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D98A75" w14:textId="77777777" w:rsidR="000E3666" w:rsidRDefault="006A0974" w:rsidP="00A11C98">
      <w:pPr>
        <w:outlineLvl w:val="0"/>
        <w:rPr>
          <w:rFonts w:ascii="Arial" w:hAnsi="Arial" w:cs="Arial"/>
          <w:b/>
          <w:bCs/>
          <w:sz w:val="52"/>
          <w:szCs w:val="52"/>
        </w:rPr>
      </w:pPr>
      <w:r w:rsidRPr="004B7EC9">
        <w:rPr>
          <w:rFonts w:ascii="Arial" w:hAnsi="Arial" w:cs="Arial"/>
          <w:b/>
          <w:bCs/>
          <w:noProof/>
          <w:sz w:val="52"/>
          <w:szCs w:val="52"/>
        </w:rPr>
        <mc:AlternateContent>
          <mc:Choice Requires="wps">
            <w:drawing>
              <wp:anchor distT="0" distB="0" distL="114300" distR="114300" simplePos="0" relativeHeight="251720704" behindDoc="0" locked="0" layoutInCell="1" allowOverlap="1" wp14:anchorId="3FC4AFD0" wp14:editId="56124CAB">
                <wp:simplePos x="0" y="0"/>
                <wp:positionH relativeFrom="column">
                  <wp:posOffset>3030220</wp:posOffset>
                </wp:positionH>
                <wp:positionV relativeFrom="paragraph">
                  <wp:posOffset>5776595</wp:posOffset>
                </wp:positionV>
                <wp:extent cx="5579745" cy="1755140"/>
                <wp:effectExtent l="0" t="0" r="74612" b="36513"/>
                <wp:wrapThrough wrapText="bothSides">
                  <wp:wrapPolygon edited="0">
                    <wp:start x="208" y="21556"/>
                    <wp:lineTo x="20488" y="21556"/>
                    <wp:lineTo x="21668" y="21072"/>
                    <wp:lineTo x="21668" y="-222"/>
                    <wp:lineTo x="20488" y="-706"/>
                    <wp:lineTo x="208" y="-464"/>
                    <wp:lineTo x="208" y="21556"/>
                  </wp:wrapPolygon>
                </wp:wrapThrough>
                <wp:docPr id="2459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579745" cy="1755140"/>
                        </a:xfrm>
                        <a:prstGeom prst="rect">
                          <a:avLst/>
                        </a:prstGeom>
                        <a:noFill/>
                        <a:ln w="9525">
                          <a:noFill/>
                          <a:miter lim="800000"/>
                          <a:headEnd/>
                          <a:tailEnd/>
                        </a:ln>
                        <a:effectLst>
                          <a:outerShdw blurRad="63500" dist="53882" dir="2700000" algn="ctr" rotWithShape="0">
                            <a:srgbClr val="000000">
                              <a:alpha val="74998"/>
                            </a:srgbClr>
                          </a:outerShdw>
                        </a:effectLst>
                      </wps:spPr>
                      <wps:txbx>
                        <w:txbxContent>
                          <w:p w14:paraId="77C45849" w14:textId="310F7D48" w:rsidR="004538FB" w:rsidRPr="00344CD1" w:rsidRDefault="00344CD1" w:rsidP="00143725">
                            <w:pPr>
                              <w:pStyle w:val="NormalWeb"/>
                              <w:spacing w:before="864" w:beforeAutospacing="0" w:after="0" w:afterAutospacing="0"/>
                              <w:ind w:left="547" w:hanging="547"/>
                              <w:textAlignment w:val="baseline"/>
                              <w:rPr>
                                <w:rFonts w:cs="Arial"/>
                                <w:lang w:bidi="ar-JO"/>
                              </w:rPr>
                            </w:pPr>
                            <w:r>
                              <w:rPr>
                                <w:rFonts w:ascii="Helvetica Neue Bold Condensed" w:hAnsi="Helvetica Neue Bold Condensed" w:cs="Arial" w:hint="cs"/>
                                <w:b/>
                                <w:bCs/>
                                <w:color w:val="FFFFFF" w:themeColor="background1"/>
                                <w:kern w:val="24"/>
                                <w:sz w:val="144"/>
                                <w:szCs w:val="144"/>
                                <w:rtl/>
                                <w:lang w:bidi="ar-JO"/>
                              </w:rPr>
                              <w:t>الرؤيا</w:t>
                            </w:r>
                          </w:p>
                        </w:txbxContent>
                      </wps:txbx>
                      <wps:bodyPr wrap="square" lIns="91428" tIns="45714" rIns="91428" bIns="45714">
                        <a:spAutoFit/>
                      </wps:bodyPr>
                    </wps:wsp>
                  </a:graphicData>
                </a:graphic>
                <wp14:sizeRelH relativeFrom="margin">
                  <wp14:pctWidth>0</wp14:pctWidth>
                </wp14:sizeRelH>
                <wp14:sizeRelV relativeFrom="margin">
                  <wp14:pctHeight>0</wp14:pctHeight>
                </wp14:sizeRelV>
              </wp:anchor>
            </w:drawing>
          </mc:Choice>
          <mc:Fallback>
            <w:pict>
              <v:rect w14:anchorId="3FC4AFD0" id="Rectangle 23" o:spid="_x0000_s1026" style="position:absolute;margin-left:238.6pt;margin-top:454.85pt;width:439.35pt;height:138.2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" filled="f" stroked="f">
                <v:shadow on="t" color="black" opacity="49150f" offset="3pt,3pt"/>
                <v:textbox style="mso-fit-shape-to-text:t" inset="2.53967mm,1.2698mm,2.53967mm,1.2698mm">
                  <w:txbxContent>
                    <w:p w14:paraId="77C45849" w14:textId="310F7D48" w:rsidR="004538FB" w:rsidRPr="00344CD1" w:rsidRDefault="00344CD1" w:rsidP="00143725">
                      <w:pPr>
                        <w:pStyle w:val="NormalWeb"/>
                        <w:spacing w:before="864" w:beforeAutospacing="0" w:after="0" w:afterAutospacing="0"/>
                        <w:ind w:left="547" w:hanging="547"/>
                        <w:textAlignment w:val="baseline"/>
                        <w:rPr>
                          <w:rFonts w:cs="Arial"/>
                          <w:lang w:bidi="ar-JO"/>
                        </w:rPr>
                      </w:pPr>
                      <w:r>
                        <w:rPr>
                          <w:rFonts w:ascii="Helvetica Neue Bold Condensed" w:hAnsi="Helvetica Neue Bold Condensed" w:cs="Arial" w:hint="cs"/>
                          <w:b/>
                          <w:bCs/>
                          <w:color w:val="FFFFFF" w:themeColor="background1"/>
                          <w:kern w:val="24"/>
                          <w:sz w:val="144"/>
                          <w:szCs w:val="144"/>
                          <w:rtl/>
                          <w:lang w:bidi="ar-JO"/>
                        </w:rPr>
                        <w:t>الرؤيا</w:t>
                      </w:r>
                    </w:p>
                  </w:txbxContent>
                </v:textbox>
                <w10:wrap type="through"/>
              </v:rect>
            </w:pict>
          </mc:Fallback>
        </mc:AlternateContent>
      </w:r>
      <w:r w:rsidRPr="004B7EC9">
        <w:rPr>
          <w:rFonts w:ascii="Arial" w:hAnsi="Arial" w:cs="Arial"/>
          <w:b/>
          <w:bCs/>
          <w:noProof/>
          <w:sz w:val="52"/>
          <w:szCs w:val="52"/>
        </w:rPr>
        <mc:AlternateContent>
          <mc:Choice Requires="wps">
            <w:drawing>
              <wp:anchor distT="0" distB="0" distL="114300" distR="114300" simplePos="0" relativeHeight="251722752" behindDoc="0" locked="0" layoutInCell="1" allowOverlap="1" wp14:anchorId="1AB504A6" wp14:editId="4F15DE20">
                <wp:simplePos x="0" y="0"/>
                <wp:positionH relativeFrom="column">
                  <wp:posOffset>-150026</wp:posOffset>
                </wp:positionH>
                <wp:positionV relativeFrom="paragraph">
                  <wp:posOffset>-91440</wp:posOffset>
                </wp:positionV>
                <wp:extent cx="6315324" cy="2103120"/>
                <wp:effectExtent l="0" t="0" r="0" b="0"/>
                <wp:wrapNone/>
                <wp:docPr id="47107" name="Rectangle 2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6315324" cy="2103120"/>
                        </a:xfrm>
                        <a:prstGeom prst="rect">
                          <a:avLst/>
                        </a:prstGeom>
                        <a:noFill/>
                        <a:ln>
                          <a:no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2915563" w14:textId="469569E4" w:rsidR="004538FB" w:rsidRPr="006664DB" w:rsidRDefault="00344CD1" w:rsidP="000E3666">
                            <w:pPr>
                              <w:pStyle w:val="NormalWeb"/>
                              <w:spacing w:before="432" w:beforeAutospacing="0" w:after="0" w:afterAutospacing="0"/>
                              <w:jc w:val="center"/>
                              <w:textAlignment w:val="baseline"/>
                              <w:rPr>
                                <w:rFonts w:cs="Arial"/>
                              </w:rPr>
                            </w:pPr>
                            <w:r w:rsidRPr="006664DB">
                              <w:rPr>
                                <w:rFonts w:ascii="Helvetica Neue Bold Condensed" w:eastAsia="MS PGothic" w:hAnsi="Helvetica Neue Bold Condensed" w:cs="Arial" w:hint="cs"/>
                                <w:b/>
                                <w:bCs/>
                                <w:color w:val="000000" w:themeColor="text1"/>
                                <w:sz w:val="72"/>
                                <w:szCs w:val="72"/>
                                <w:rtl/>
                                <w14:glow w14:rad="139700">
                                  <w14:schemeClr w14:val="bg1">
                                    <w14:alpha w14:val="25000"/>
                                  </w14:schemeClr>
                                </w14:glow>
                              </w:rPr>
                              <w:t>سفر الرؤيا</w:t>
                            </w:r>
                            <w:r w:rsidR="004538FB" w:rsidRPr="006664DB">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sidRPr="006664DB">
                              <w:rPr>
                                <w:rFonts w:ascii="Helvetica Neue Bold Condensed" w:eastAsia="MS PGothic" w:hAnsi="Helvetica Neue Bold Condensed" w:cs="Arial" w:hint="cs"/>
                                <w:b/>
                                <w:bCs/>
                                <w:color w:val="000000" w:themeColor="text1"/>
                                <w:sz w:val="40"/>
                                <w:szCs w:val="40"/>
                                <w:rtl/>
                                <w14:glow w14:rad="139700">
                                  <w14:schemeClr w14:val="bg1">
                                    <w14:alpha w14:val="25000"/>
                                  </w14:schemeClr>
                                </w14:glow>
                              </w:rPr>
                              <w:t>مؤسسة الدراسات اللاهوتية الأردنية</w:t>
                            </w:r>
                            <w:r w:rsidR="004538FB" w:rsidRPr="006664DB">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sidRPr="006664DB">
                              <w:rPr>
                                <w:rFonts w:ascii="Helvetica Neue Bold Condensed" w:eastAsia="MS PGothic" w:hAnsi="Helvetica Neue Bold Condensed" w:cs="Arial" w:hint="cs"/>
                                <w:b/>
                                <w:bCs/>
                                <w:color w:val="000000" w:themeColor="text1"/>
                                <w:sz w:val="32"/>
                                <w:szCs w:val="32"/>
                                <w:rtl/>
                                <w14:glow w14:rad="139700">
                                  <w14:schemeClr w14:val="bg1">
                                    <w14:alpha w14:val="25000"/>
                                  </w14:schemeClr>
                                </w14:glow>
                              </w:rPr>
                              <w:t>د. ريك جريفيث</w:t>
                            </w:r>
                          </w:p>
                        </w:txbxContent>
                      </wps:txbx>
                      <wps:bodyPr vert="horz" wrap="square" lIns="91428" tIns="45714" rIns="91428" bIns="45714"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504A6" id="Rectangle 22" o:spid="_x0000_s1027" style="position:absolute;margin-left:-11.8pt;margin-top:-7.2pt;width:497.25pt;height:165.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" filled="f" stroked="f">
                <o:lock v:ext="edit" grouping="t"/>
                <v:textbox inset="2.53967mm,1.2698mm,2.53967mm,1.2698mm">
                  <w:txbxContent>
                    <w:p w14:paraId="52915563" w14:textId="469569E4" w:rsidR="004538FB" w:rsidRPr="006664DB" w:rsidRDefault="00344CD1" w:rsidP="000E3666">
                      <w:pPr>
                        <w:pStyle w:val="NormalWeb"/>
                        <w:spacing w:before="432" w:beforeAutospacing="0" w:after="0" w:afterAutospacing="0"/>
                        <w:jc w:val="center"/>
                        <w:textAlignment w:val="baseline"/>
                        <w:rPr>
                          <w:rFonts w:cs="Arial"/>
                        </w:rPr>
                      </w:pPr>
                      <w:r w:rsidRPr="006664DB">
                        <w:rPr>
                          <w:rFonts w:ascii="Helvetica Neue Bold Condensed" w:eastAsia="MS PGothic" w:hAnsi="Helvetica Neue Bold Condensed" w:cs="Arial" w:hint="cs"/>
                          <w:b/>
                          <w:bCs/>
                          <w:color w:val="000000" w:themeColor="text1"/>
                          <w:sz w:val="72"/>
                          <w:szCs w:val="72"/>
                          <w:rtl/>
                          <w14:glow w14:rad="139700">
                            <w14:schemeClr w14:val="bg1">
                              <w14:alpha w14:val="25000"/>
                            </w14:schemeClr>
                          </w14:glow>
                        </w:rPr>
                        <w:t>سفر الرؤيا</w:t>
                      </w:r>
                      <w:r w:rsidR="004538FB" w:rsidRPr="006664DB">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sidRPr="006664DB">
                        <w:rPr>
                          <w:rFonts w:ascii="Helvetica Neue Bold Condensed" w:eastAsia="MS PGothic" w:hAnsi="Helvetica Neue Bold Condensed" w:cs="Arial" w:hint="cs"/>
                          <w:b/>
                          <w:bCs/>
                          <w:color w:val="000000" w:themeColor="text1"/>
                          <w:sz w:val="40"/>
                          <w:szCs w:val="40"/>
                          <w:rtl/>
                          <w14:glow w14:rad="139700">
                            <w14:schemeClr w14:val="bg1">
                              <w14:alpha w14:val="25000"/>
                            </w14:schemeClr>
                          </w14:glow>
                        </w:rPr>
                        <w:t>مؤسسة الدراسات اللاهوتية الأردنية</w:t>
                      </w:r>
                      <w:r w:rsidR="004538FB" w:rsidRPr="006664DB">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sidRPr="006664DB">
                        <w:rPr>
                          <w:rFonts w:ascii="Helvetica Neue Bold Condensed" w:eastAsia="MS PGothic" w:hAnsi="Helvetica Neue Bold Condensed" w:cs="Arial" w:hint="cs"/>
                          <w:b/>
                          <w:bCs/>
                          <w:color w:val="000000" w:themeColor="text1"/>
                          <w:sz w:val="32"/>
                          <w:szCs w:val="32"/>
                          <w:rtl/>
                          <w14:glow w14:rad="139700">
                            <w14:schemeClr w14:val="bg1">
                              <w14:alpha w14:val="25000"/>
                            </w14:schemeClr>
                          </w14:glow>
                        </w:rPr>
                        <w:t>د. ريك جريفيث</w:t>
                      </w:r>
                    </w:p>
                  </w:txbxContent>
                </v:textbox>
              </v:rect>
            </w:pict>
          </mc:Fallback>
        </mc:AlternateContent>
      </w:r>
      <w:r w:rsidR="000E3666" w:rsidRPr="004B7EC9">
        <w:rPr>
          <w:rFonts w:ascii="Arial" w:hAnsi="Arial" w:cs="Arial"/>
          <w:b/>
          <w:bCs/>
          <w:noProof/>
          <w:sz w:val="52"/>
          <w:szCs w:val="52"/>
        </w:rPr>
        <w:drawing>
          <wp:anchor distT="0" distB="0" distL="114300" distR="114300" simplePos="0" relativeHeight="251723776" behindDoc="1" locked="0" layoutInCell="1" allowOverlap="1" wp14:anchorId="70D1610D" wp14:editId="5B71B6AB">
            <wp:simplePos x="0" y="0"/>
            <wp:positionH relativeFrom="column">
              <wp:posOffset>-146050</wp:posOffset>
            </wp:positionH>
            <wp:positionV relativeFrom="paragraph">
              <wp:posOffset>251460</wp:posOffset>
            </wp:positionV>
            <wp:extent cx="6346190" cy="9166860"/>
            <wp:effectExtent l="0" t="0" r="3810" b="2540"/>
            <wp:wrapNone/>
            <wp:docPr id="73729" name="Picture 3" descr="John Rev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Picture 3" descr="John Rev 21.jpg"/>
                    <pic:cNvPicPr>
                      <a:picLocks noChangeAspect="1"/>
                    </pic:cNvPicPr>
                  </pic:nvPicPr>
                  <pic:blipFill>
                    <a:blip r:embed="rId8">
                      <a:extLst>
                        <a:ext uri="{28A0092B-C50C-407E-A947-70E740481C1C}">
                          <a14:useLocalDpi xmlns:a14="http://schemas.microsoft.com/office/drawing/2010/main" val="0"/>
                        </a:ext>
                      </a:extLst>
                    </a:blip>
                    <a:srcRect l="48592"/>
                    <a:stretch>
                      <a:fillRect/>
                    </a:stretch>
                  </pic:blipFill>
                  <pic:spPr bwMode="auto">
                    <a:xfrm>
                      <a:off x="0" y="0"/>
                      <a:ext cx="6346190" cy="916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666" w:rsidRPr="004B7EC9">
        <w:rPr>
          <w:rFonts w:ascii="Arial" w:hAnsi="Arial" w:cs="Arial"/>
          <w:b/>
          <w:bCs/>
          <w:sz w:val="52"/>
          <w:szCs w:val="52"/>
        </w:rPr>
        <w:t xml:space="preserve"> </w:t>
      </w:r>
    </w:p>
    <w:p w14:paraId="2952ABB2" w14:textId="77777777" w:rsidR="00FB3926" w:rsidRPr="00FB3926" w:rsidRDefault="00FB3926" w:rsidP="00FB3926">
      <w:pPr>
        <w:rPr>
          <w:rFonts w:ascii="Arial" w:hAnsi="Arial" w:cs="Arial"/>
          <w:sz w:val="52"/>
          <w:szCs w:val="52"/>
        </w:rPr>
      </w:pPr>
    </w:p>
    <w:p w14:paraId="631A3378" w14:textId="77777777" w:rsidR="00FB3926" w:rsidRPr="00FB3926" w:rsidRDefault="00FB3926" w:rsidP="00FB3926">
      <w:pPr>
        <w:rPr>
          <w:rFonts w:ascii="Arial" w:hAnsi="Arial" w:cs="Arial"/>
          <w:sz w:val="52"/>
          <w:szCs w:val="52"/>
        </w:rPr>
      </w:pPr>
    </w:p>
    <w:p w14:paraId="3E419353" w14:textId="77777777" w:rsidR="00FB3926" w:rsidRPr="00FB3926" w:rsidRDefault="00FB3926" w:rsidP="00FB3926">
      <w:pPr>
        <w:rPr>
          <w:rFonts w:ascii="Arial" w:hAnsi="Arial" w:cs="Arial"/>
          <w:sz w:val="52"/>
          <w:szCs w:val="52"/>
        </w:rPr>
      </w:pPr>
    </w:p>
    <w:p w14:paraId="292275A4" w14:textId="77777777" w:rsidR="00FB3926" w:rsidRPr="00FB3926" w:rsidRDefault="00FB3926" w:rsidP="00FB3926">
      <w:pPr>
        <w:rPr>
          <w:rFonts w:ascii="Arial" w:hAnsi="Arial" w:cs="Arial"/>
          <w:sz w:val="52"/>
          <w:szCs w:val="52"/>
        </w:rPr>
      </w:pPr>
    </w:p>
    <w:p w14:paraId="0B3BA89A" w14:textId="77777777" w:rsidR="00FB3926" w:rsidRPr="00FB3926" w:rsidRDefault="00FB3926" w:rsidP="00FB3926">
      <w:pPr>
        <w:rPr>
          <w:rFonts w:ascii="Arial" w:hAnsi="Arial" w:cs="Arial"/>
          <w:sz w:val="52"/>
          <w:szCs w:val="52"/>
        </w:rPr>
      </w:pPr>
    </w:p>
    <w:p w14:paraId="7B5735F9" w14:textId="77777777" w:rsidR="00FB3926" w:rsidRPr="00FB3926" w:rsidRDefault="00FB3926" w:rsidP="00FB3926">
      <w:pPr>
        <w:rPr>
          <w:rFonts w:ascii="Arial" w:hAnsi="Arial" w:cs="Arial"/>
          <w:sz w:val="52"/>
          <w:szCs w:val="52"/>
        </w:rPr>
      </w:pPr>
    </w:p>
    <w:p w14:paraId="3737A58B" w14:textId="77777777" w:rsidR="00FB3926" w:rsidRPr="00FB3926" w:rsidRDefault="00FB3926" w:rsidP="00FB3926">
      <w:pPr>
        <w:rPr>
          <w:rFonts w:ascii="Arial" w:hAnsi="Arial" w:cs="Arial"/>
          <w:sz w:val="52"/>
          <w:szCs w:val="52"/>
        </w:rPr>
      </w:pPr>
    </w:p>
    <w:p w14:paraId="7C8C8760" w14:textId="77777777" w:rsidR="00FB3926" w:rsidRPr="00FB3926" w:rsidRDefault="00FB3926" w:rsidP="00FB3926">
      <w:pPr>
        <w:rPr>
          <w:rFonts w:ascii="Arial" w:hAnsi="Arial" w:cs="Arial"/>
          <w:sz w:val="52"/>
          <w:szCs w:val="52"/>
        </w:rPr>
      </w:pPr>
    </w:p>
    <w:p w14:paraId="44576DCF" w14:textId="77777777" w:rsidR="00FB3926" w:rsidRPr="00FB3926" w:rsidRDefault="00FB3926" w:rsidP="00FB3926">
      <w:pPr>
        <w:rPr>
          <w:rFonts w:ascii="Arial" w:hAnsi="Arial" w:cs="Arial"/>
          <w:sz w:val="52"/>
          <w:szCs w:val="52"/>
        </w:rPr>
      </w:pPr>
    </w:p>
    <w:p w14:paraId="067D6F0E" w14:textId="77777777" w:rsidR="00FB3926" w:rsidRPr="00FB3926" w:rsidRDefault="00FB3926" w:rsidP="00FB3926">
      <w:pPr>
        <w:rPr>
          <w:rFonts w:ascii="Arial" w:hAnsi="Arial" w:cs="Arial"/>
          <w:sz w:val="52"/>
          <w:szCs w:val="52"/>
        </w:rPr>
      </w:pPr>
    </w:p>
    <w:p w14:paraId="2744FCF5" w14:textId="77777777" w:rsidR="00FB3926" w:rsidRPr="00FB3926" w:rsidRDefault="00FB3926" w:rsidP="00FB3926">
      <w:pPr>
        <w:rPr>
          <w:rFonts w:ascii="Arial" w:hAnsi="Arial" w:cs="Arial"/>
          <w:sz w:val="52"/>
          <w:szCs w:val="52"/>
        </w:rPr>
      </w:pPr>
    </w:p>
    <w:p w14:paraId="1EC17C46" w14:textId="77777777" w:rsidR="00FB3926" w:rsidRPr="00FB3926" w:rsidRDefault="00FB3926" w:rsidP="00FB3926">
      <w:pPr>
        <w:rPr>
          <w:rFonts w:ascii="Arial" w:hAnsi="Arial" w:cs="Arial"/>
          <w:sz w:val="52"/>
          <w:szCs w:val="52"/>
        </w:rPr>
      </w:pPr>
    </w:p>
    <w:p w14:paraId="66BF3B9D" w14:textId="77777777" w:rsidR="00FB3926" w:rsidRPr="00FB3926" w:rsidRDefault="00FB3926" w:rsidP="00FB3926">
      <w:pPr>
        <w:rPr>
          <w:rFonts w:ascii="Arial" w:hAnsi="Arial" w:cs="Arial"/>
          <w:sz w:val="52"/>
          <w:szCs w:val="52"/>
        </w:rPr>
      </w:pPr>
    </w:p>
    <w:p w14:paraId="4186E5F0" w14:textId="77777777" w:rsidR="00FB3926" w:rsidRPr="00FB3926" w:rsidRDefault="00FB3926" w:rsidP="00FB3926">
      <w:pPr>
        <w:rPr>
          <w:rFonts w:ascii="Arial" w:hAnsi="Arial" w:cs="Arial"/>
          <w:sz w:val="52"/>
          <w:szCs w:val="52"/>
        </w:rPr>
      </w:pPr>
    </w:p>
    <w:p w14:paraId="1FF2D668" w14:textId="77777777" w:rsidR="00FB3926" w:rsidRPr="00FB3926" w:rsidRDefault="00FB3926" w:rsidP="00FB3926">
      <w:pPr>
        <w:rPr>
          <w:rFonts w:ascii="Arial" w:hAnsi="Arial" w:cs="Arial"/>
          <w:sz w:val="52"/>
          <w:szCs w:val="52"/>
        </w:rPr>
      </w:pPr>
    </w:p>
    <w:p w14:paraId="31A42094" w14:textId="77777777" w:rsidR="00FB3926" w:rsidRPr="00FB3926" w:rsidRDefault="00FB3926" w:rsidP="00FB3926">
      <w:pPr>
        <w:rPr>
          <w:rFonts w:ascii="Arial" w:hAnsi="Arial" w:cs="Arial"/>
          <w:sz w:val="52"/>
          <w:szCs w:val="52"/>
        </w:rPr>
      </w:pPr>
    </w:p>
    <w:p w14:paraId="2BA4A22D" w14:textId="77777777" w:rsidR="00FB3926" w:rsidRPr="00FB3926" w:rsidRDefault="00FB3926" w:rsidP="00FB3926">
      <w:pPr>
        <w:rPr>
          <w:rFonts w:ascii="Arial" w:hAnsi="Arial" w:cs="Arial"/>
          <w:sz w:val="52"/>
          <w:szCs w:val="52"/>
        </w:rPr>
      </w:pPr>
    </w:p>
    <w:p w14:paraId="06DC0169" w14:textId="77777777" w:rsidR="00FB3926" w:rsidRPr="00FB3926" w:rsidRDefault="00FB3926" w:rsidP="00FB3926">
      <w:pPr>
        <w:rPr>
          <w:rFonts w:ascii="Arial" w:hAnsi="Arial" w:cs="Arial"/>
          <w:sz w:val="52"/>
          <w:szCs w:val="52"/>
        </w:rPr>
      </w:pPr>
    </w:p>
    <w:p w14:paraId="398F96E7" w14:textId="77777777" w:rsidR="00FB3926" w:rsidRPr="00FB3926" w:rsidRDefault="00FB3926" w:rsidP="00FB3926">
      <w:pPr>
        <w:rPr>
          <w:rFonts w:ascii="Arial" w:hAnsi="Arial" w:cs="Arial"/>
          <w:sz w:val="52"/>
          <w:szCs w:val="52"/>
        </w:rPr>
      </w:pPr>
    </w:p>
    <w:p w14:paraId="2384710C" w14:textId="77777777" w:rsidR="00FB3926" w:rsidRPr="00FB3926" w:rsidRDefault="00FB3926" w:rsidP="00FB3926">
      <w:pPr>
        <w:rPr>
          <w:rFonts w:ascii="Arial" w:hAnsi="Arial" w:cs="Arial"/>
          <w:sz w:val="52"/>
          <w:szCs w:val="52"/>
        </w:rPr>
      </w:pPr>
    </w:p>
    <w:p w14:paraId="14B6C5BD" w14:textId="77777777" w:rsidR="00FB3926" w:rsidRPr="00FB3926" w:rsidRDefault="00FB3926" w:rsidP="00FB3926">
      <w:pPr>
        <w:rPr>
          <w:rFonts w:ascii="Arial" w:hAnsi="Arial" w:cs="Arial"/>
          <w:sz w:val="52"/>
          <w:szCs w:val="52"/>
        </w:rPr>
      </w:pPr>
    </w:p>
    <w:p w14:paraId="3E41E637" w14:textId="77777777" w:rsidR="00FB3926" w:rsidRPr="00FB3926" w:rsidRDefault="00FB3926" w:rsidP="00FB3926">
      <w:pPr>
        <w:rPr>
          <w:rFonts w:ascii="Arial" w:hAnsi="Arial" w:cs="Arial"/>
          <w:sz w:val="52"/>
          <w:szCs w:val="52"/>
        </w:rPr>
      </w:pPr>
    </w:p>
    <w:p w14:paraId="34050F65" w14:textId="77777777" w:rsidR="00FB3926" w:rsidRPr="00FB3926" w:rsidRDefault="00FB3926" w:rsidP="00FB3926">
      <w:pPr>
        <w:rPr>
          <w:rFonts w:ascii="Arial" w:hAnsi="Arial" w:cs="Arial"/>
          <w:sz w:val="52"/>
          <w:szCs w:val="52"/>
        </w:rPr>
      </w:pPr>
    </w:p>
    <w:p w14:paraId="7C6EF07C" w14:textId="77777777" w:rsidR="007F1B15" w:rsidRPr="007F1B15" w:rsidRDefault="007F1B15" w:rsidP="007F1B15">
      <w:pPr>
        <w:rPr>
          <w:rFonts w:ascii="Arial" w:hAnsi="Arial" w:cs="Arial"/>
          <w:szCs w:val="24"/>
        </w:rPr>
      </w:pPr>
    </w:p>
    <w:p w14:paraId="5A319B5C" w14:textId="77777777" w:rsidR="00FB3926" w:rsidRDefault="00FB3926" w:rsidP="00FB3926">
      <w:pPr>
        <w:rPr>
          <w:rFonts w:ascii="Arial" w:hAnsi="Arial" w:cs="Arial"/>
          <w:sz w:val="52"/>
          <w:szCs w:val="52"/>
        </w:rPr>
      </w:pPr>
    </w:p>
    <w:p w14:paraId="0B138B91" w14:textId="2DDBB859" w:rsidR="007F1B15" w:rsidRPr="007F1B15" w:rsidRDefault="007F1B15" w:rsidP="007F1B15">
      <w:pPr>
        <w:rPr>
          <w:rFonts w:ascii="Arial" w:hAnsi="Arial" w:cs="Arial"/>
          <w:sz w:val="52"/>
          <w:szCs w:val="52"/>
        </w:rPr>
        <w:sectPr w:rsidR="007F1B15" w:rsidRPr="007F1B15" w:rsidSect="00FE57B6">
          <w:headerReference w:type="even" r:id="rId9"/>
          <w:headerReference w:type="default" r:id="rId10"/>
          <w:footerReference w:type="default" r:id="rId11"/>
          <w:footerReference w:type="first" r:id="rId12"/>
          <w:pgSz w:w="11880" w:h="16820"/>
          <w:pgMar w:top="720" w:right="1170" w:bottom="720" w:left="1238" w:header="720" w:footer="720" w:gutter="0"/>
          <w:pgNumType w:start="317"/>
          <w:cols w:space="720"/>
          <w:noEndnote/>
          <w:titlePg/>
        </w:sectPr>
      </w:pPr>
    </w:p>
    <w:p w14:paraId="233EF14C" w14:textId="6F280FD2" w:rsidR="00A11C98" w:rsidRPr="002B18BA" w:rsidRDefault="00344CD1" w:rsidP="00344CD1">
      <w:pPr>
        <w:bidi/>
        <w:outlineLvl w:val="0"/>
        <w:rPr>
          <w:rFonts w:ascii="Arial" w:hAnsi="Arial" w:cs="Arial"/>
          <w:b/>
          <w:bCs/>
          <w:sz w:val="72"/>
          <w:szCs w:val="72"/>
        </w:rPr>
      </w:pPr>
      <w:r>
        <w:rPr>
          <w:rFonts w:ascii="Arial" w:hAnsi="Arial" w:cs="Arial" w:hint="cs"/>
          <w:b/>
          <w:bCs/>
          <w:sz w:val="72"/>
          <w:szCs w:val="72"/>
          <w:rtl/>
        </w:rPr>
        <w:lastRenderedPageBreak/>
        <w:t>الرؤيا</w:t>
      </w:r>
    </w:p>
    <w:p w14:paraId="40BBC727" w14:textId="57ED1AFD" w:rsidR="00A11C98" w:rsidRPr="00344CD1" w:rsidRDefault="00344CD1" w:rsidP="00344CD1">
      <w:pPr>
        <w:bidi/>
        <w:outlineLvl w:val="0"/>
        <w:rPr>
          <w:rFonts w:ascii="Arial" w:hAnsi="Arial" w:cs="Arial"/>
          <w:bCs/>
          <w:sz w:val="32"/>
          <w:szCs w:val="32"/>
        </w:rPr>
      </w:pPr>
      <w:r w:rsidRPr="00344CD1">
        <w:rPr>
          <w:rFonts w:ascii="Arial" w:hAnsi="Arial" w:cs="Arial" w:hint="cs"/>
          <w:bCs/>
          <w:sz w:val="32"/>
          <w:szCs w:val="32"/>
          <w:rtl/>
        </w:rPr>
        <w:t>سيادة المسيح في الإنتصار المستقبلي</w:t>
      </w:r>
    </w:p>
    <w:p w14:paraId="247034FB" w14:textId="7176D319" w:rsidR="001E53A5" w:rsidRPr="00344CD1" w:rsidRDefault="00344CD1" w:rsidP="00344CD1">
      <w:pPr>
        <w:bidi/>
        <w:outlineLvl w:val="0"/>
        <w:rPr>
          <w:rFonts w:ascii="Arial" w:hAnsi="Arial" w:cs="Arial"/>
          <w:bCs/>
          <w:i/>
          <w:szCs w:val="24"/>
        </w:rPr>
      </w:pPr>
      <w:r w:rsidRPr="00344CD1">
        <w:rPr>
          <w:rFonts w:ascii="Arial" w:hAnsi="Arial" w:cs="Arial" w:hint="cs"/>
          <w:bCs/>
          <w:i/>
          <w:szCs w:val="24"/>
          <w:rtl/>
        </w:rPr>
        <w:t>مؤسسة الدراسات اللاهوتية الأردنية</w:t>
      </w:r>
    </w:p>
    <w:p w14:paraId="7FAD3EFF" w14:textId="646CA7F5" w:rsidR="001E53A5" w:rsidRPr="00344CD1" w:rsidRDefault="00344CD1" w:rsidP="00344CD1">
      <w:pPr>
        <w:bidi/>
        <w:outlineLvl w:val="0"/>
        <w:rPr>
          <w:rFonts w:ascii="Arial" w:hAnsi="Arial" w:cs="Arial"/>
          <w:sz w:val="22"/>
          <w:szCs w:val="22"/>
        </w:rPr>
      </w:pPr>
      <w:r w:rsidRPr="00344CD1">
        <w:rPr>
          <w:rFonts w:ascii="Arial" w:hAnsi="Arial" w:cs="Arial" w:hint="cs"/>
          <w:sz w:val="22"/>
          <w:szCs w:val="22"/>
          <w:rtl/>
        </w:rPr>
        <w:t>د. ريك جريفيث</w:t>
      </w:r>
    </w:p>
    <w:p w14:paraId="3456B738" w14:textId="77777777" w:rsidR="00607376" w:rsidRPr="004B7EC9" w:rsidRDefault="00607376" w:rsidP="001E53A5">
      <w:pPr>
        <w:outlineLvl w:val="0"/>
        <w:rPr>
          <w:rFonts w:ascii="Arial" w:hAnsi="Arial" w:cs="Arial"/>
          <w:sz w:val="16"/>
          <w:szCs w:val="16"/>
        </w:rPr>
      </w:pPr>
    </w:p>
    <w:p w14:paraId="5141123A" w14:textId="2ED1F501" w:rsidR="001401DA" w:rsidRPr="004B7EC9" w:rsidRDefault="001401DA" w:rsidP="001401DA">
      <w:pPr>
        <w:bidi/>
        <w:outlineLvl w:val="0"/>
        <w:rPr>
          <w:rFonts w:ascii="Arial" w:hAnsi="Arial" w:cs="Arial"/>
          <w:sz w:val="16"/>
          <w:szCs w:val="16"/>
        </w:rPr>
      </w:pPr>
      <w:r w:rsidRPr="001401DA">
        <w:rPr>
          <w:rFonts w:ascii="Arial" w:hAnsi="Arial" w:cs="Arial"/>
          <w:sz w:val="16"/>
          <w:szCs w:val="16"/>
          <w:rtl/>
        </w:rPr>
        <w:t xml:space="preserve">قم بتنزيل هذه الملاحظات و3158 شريحة </w:t>
      </w:r>
      <w:r>
        <w:rPr>
          <w:rFonts w:ascii="Arial" w:hAnsi="Arial" w:cs="Arial" w:hint="cs"/>
          <w:sz w:val="16"/>
          <w:szCs w:val="16"/>
          <w:rtl/>
        </w:rPr>
        <w:t>باوربوينت</w:t>
      </w:r>
      <w:r w:rsidRPr="001401DA">
        <w:rPr>
          <w:rFonts w:ascii="Arial" w:hAnsi="Arial" w:cs="Arial"/>
          <w:sz w:val="16"/>
          <w:szCs w:val="16"/>
          <w:rtl/>
        </w:rPr>
        <w:t xml:space="preserve"> المصاحبة مجان</w:t>
      </w:r>
      <w:r>
        <w:rPr>
          <w:rFonts w:ascii="Arial" w:hAnsi="Arial" w:cs="Arial" w:hint="cs"/>
          <w:sz w:val="16"/>
          <w:szCs w:val="16"/>
          <w:rtl/>
        </w:rPr>
        <w:t>اً</w:t>
      </w:r>
      <w:r w:rsidRPr="001401DA">
        <w:rPr>
          <w:rFonts w:ascii="Arial" w:hAnsi="Arial" w:cs="Arial"/>
          <w:sz w:val="16"/>
          <w:szCs w:val="16"/>
          <w:rtl/>
        </w:rPr>
        <w:t xml:space="preserve"> على روابط </w:t>
      </w:r>
      <w:r>
        <w:rPr>
          <w:rFonts w:ascii="Arial" w:hAnsi="Arial" w:cs="Arial" w:hint="cs"/>
          <w:sz w:val="16"/>
          <w:szCs w:val="16"/>
          <w:rtl/>
        </w:rPr>
        <w:t>مسح العهد الجديد</w:t>
      </w:r>
      <w:r w:rsidRPr="001401DA">
        <w:rPr>
          <w:rFonts w:ascii="Arial" w:hAnsi="Arial" w:cs="Arial"/>
          <w:sz w:val="16"/>
          <w:szCs w:val="16"/>
          <w:rtl/>
        </w:rPr>
        <w:t xml:space="preserve"> و</w:t>
      </w:r>
      <w:r w:rsidRPr="001401DA">
        <w:rPr>
          <w:rFonts w:ascii="Arial" w:hAnsi="Arial" w:cs="Arial"/>
          <w:sz w:val="16"/>
          <w:szCs w:val="16"/>
        </w:rPr>
        <w:t>NT Preaching</w:t>
      </w:r>
      <w:r>
        <w:rPr>
          <w:rFonts w:ascii="Arial" w:hAnsi="Arial" w:cs="Arial" w:hint="cs"/>
          <w:sz w:val="16"/>
          <w:szCs w:val="16"/>
          <w:rtl/>
        </w:rPr>
        <w:t xml:space="preserve">وعظ العهد الجديد </w:t>
      </w:r>
      <w:r w:rsidRPr="001401DA">
        <w:rPr>
          <w:rFonts w:ascii="Arial" w:hAnsi="Arial" w:cs="Arial"/>
          <w:sz w:val="16"/>
          <w:szCs w:val="16"/>
          <w:rtl/>
        </w:rPr>
        <w:t xml:space="preserve">على موقع </w:t>
      </w:r>
      <w:r w:rsidRPr="001401DA">
        <w:rPr>
          <w:rFonts w:ascii="Arial" w:hAnsi="Arial" w:cs="Arial"/>
          <w:sz w:val="16"/>
          <w:szCs w:val="16"/>
        </w:rPr>
        <w:t>BibleStudyDownloads.org</w:t>
      </w:r>
      <w:r w:rsidRPr="001401DA">
        <w:rPr>
          <w:rFonts w:ascii="Arial" w:hAnsi="Arial" w:cs="Arial"/>
          <w:sz w:val="16"/>
          <w:szCs w:val="16"/>
          <w:rtl/>
        </w:rPr>
        <w:t>. كما أنه يرتبط أيض</w:t>
      </w:r>
      <w:r>
        <w:rPr>
          <w:rFonts w:ascii="Arial" w:hAnsi="Arial" w:cs="Arial" w:hint="cs"/>
          <w:sz w:val="16"/>
          <w:szCs w:val="16"/>
          <w:rtl/>
        </w:rPr>
        <w:t>اً</w:t>
      </w:r>
      <w:r w:rsidRPr="001401DA">
        <w:rPr>
          <w:rFonts w:ascii="Arial" w:hAnsi="Arial" w:cs="Arial"/>
          <w:sz w:val="16"/>
          <w:szCs w:val="16"/>
          <w:rtl/>
        </w:rPr>
        <w:t xml:space="preserve"> بشرائح هذ</w:t>
      </w:r>
      <w:r>
        <w:rPr>
          <w:rFonts w:ascii="Arial" w:hAnsi="Arial" w:cs="Arial" w:hint="cs"/>
          <w:sz w:val="16"/>
          <w:szCs w:val="16"/>
          <w:rtl/>
        </w:rPr>
        <w:t>ا المساق</w:t>
      </w:r>
      <w:r w:rsidRPr="001401DA">
        <w:rPr>
          <w:rFonts w:ascii="Arial" w:hAnsi="Arial" w:cs="Arial"/>
          <w:sz w:val="16"/>
          <w:szCs w:val="16"/>
          <w:rtl/>
        </w:rPr>
        <w:t xml:space="preserve"> باللغات العربية والصينية والإندونيسية والمنغولية والفيتنامية.</w:t>
      </w:r>
    </w:p>
    <w:p w14:paraId="402186E2" w14:textId="77777777" w:rsidR="001E53A5" w:rsidRPr="001401DA" w:rsidRDefault="001E53A5" w:rsidP="001E53A5">
      <w:pPr>
        <w:rPr>
          <w:rFonts w:ascii="Arial" w:hAnsi="Arial" w:cs="Arial"/>
          <w:bCs/>
          <w:i/>
          <w:sz w:val="22"/>
          <w:szCs w:val="16"/>
        </w:rPr>
      </w:pPr>
    </w:p>
    <w:p w14:paraId="7B970854" w14:textId="702C5DCE" w:rsidR="00D3505C" w:rsidRPr="001401DA" w:rsidRDefault="001401DA" w:rsidP="001401DA">
      <w:pPr>
        <w:jc w:val="right"/>
        <w:outlineLvl w:val="0"/>
        <w:rPr>
          <w:rFonts w:ascii="Arial" w:hAnsi="Arial" w:cs="Arial"/>
          <w:bCs/>
          <w:sz w:val="16"/>
          <w:szCs w:val="16"/>
        </w:rPr>
      </w:pPr>
      <w:r w:rsidRPr="001401DA">
        <w:rPr>
          <w:rFonts w:ascii="Arial" w:hAnsi="Arial" w:cs="Arial" w:hint="cs"/>
          <w:bCs/>
          <w:sz w:val="16"/>
          <w:szCs w:val="16"/>
          <w:rtl/>
        </w:rPr>
        <w:t>الطبعة السابعة والعشرون</w:t>
      </w:r>
    </w:p>
    <w:p w14:paraId="6C2775F3" w14:textId="47C95471" w:rsidR="00D3505C" w:rsidRPr="001401DA" w:rsidRDefault="001401DA" w:rsidP="001401DA">
      <w:pPr>
        <w:jc w:val="right"/>
        <w:rPr>
          <w:rFonts w:ascii="Arial" w:hAnsi="Arial" w:cs="Arial"/>
          <w:bCs/>
          <w:sz w:val="15"/>
          <w:szCs w:val="16"/>
        </w:rPr>
      </w:pPr>
      <w:r w:rsidRPr="001401DA">
        <w:rPr>
          <w:rFonts w:ascii="Arial" w:hAnsi="Arial" w:cs="Arial" w:hint="cs"/>
          <w:bCs/>
          <w:sz w:val="16"/>
          <w:szCs w:val="16"/>
          <w:rtl/>
        </w:rPr>
        <w:t xml:space="preserve"> كانون ثاني 2025</w:t>
      </w:r>
      <w:r w:rsidR="00D3505C" w:rsidRPr="001401DA">
        <w:rPr>
          <w:rFonts w:ascii="Arial" w:hAnsi="Arial" w:cs="Arial"/>
          <w:bCs/>
          <w:sz w:val="16"/>
          <w:szCs w:val="16"/>
        </w:rPr>
        <w:t xml:space="preserve">© </w:t>
      </w:r>
    </w:p>
    <w:p w14:paraId="40E4D9CC" w14:textId="77777777" w:rsidR="00D3505C" w:rsidRPr="001401DA" w:rsidRDefault="00D3505C" w:rsidP="00D3505C">
      <w:pPr>
        <w:rPr>
          <w:rFonts w:ascii="Arial" w:hAnsi="Arial" w:cs="Arial"/>
          <w:bCs/>
          <w:sz w:val="15"/>
          <w:szCs w:val="16"/>
        </w:rPr>
      </w:pPr>
    </w:p>
    <w:p w14:paraId="02691DC3" w14:textId="1F7EBF0B" w:rsidR="001401DA" w:rsidRPr="001401DA" w:rsidRDefault="001401DA" w:rsidP="001401DA">
      <w:pPr>
        <w:bidi/>
        <w:rPr>
          <w:rFonts w:ascii="Arial" w:hAnsi="Arial" w:cs="Arial"/>
          <w:sz w:val="11"/>
          <w:szCs w:val="11"/>
        </w:rPr>
      </w:pPr>
      <w:r w:rsidRPr="001401DA">
        <w:rPr>
          <w:rFonts w:ascii="Arial" w:hAnsi="Arial" w:cs="Arial"/>
          <w:sz w:val="11"/>
          <w:szCs w:val="11"/>
          <w:rtl/>
        </w:rPr>
        <w:t xml:space="preserve">المطبوعات من الأولى إلى السادسة والعشرين (مسح العهد الجديد 2045 + رؤيا 487 = 2532 نسخة؛ الطبعات من الأول إلى السادس والعشرين. 11 </w:t>
      </w:r>
      <w:r w:rsidRPr="001401DA">
        <w:rPr>
          <w:rFonts w:ascii="Arial" w:hAnsi="Arial" w:cs="Arial" w:hint="cs"/>
          <w:sz w:val="11"/>
          <w:szCs w:val="11"/>
          <w:rtl/>
          <w:lang w:bidi="ar-JO"/>
        </w:rPr>
        <w:t>كانون ثاني</w:t>
      </w:r>
      <w:r w:rsidRPr="001401DA">
        <w:rPr>
          <w:rFonts w:ascii="Arial" w:hAnsi="Arial" w:cs="Arial"/>
          <w:sz w:val="11"/>
          <w:szCs w:val="11"/>
          <w:rtl/>
        </w:rPr>
        <w:t xml:space="preserve"> - 20 </w:t>
      </w:r>
      <w:r w:rsidRPr="001401DA">
        <w:rPr>
          <w:rFonts w:ascii="Arial" w:hAnsi="Arial" w:cs="Arial" w:hint="cs"/>
          <w:sz w:val="11"/>
          <w:szCs w:val="11"/>
          <w:rtl/>
        </w:rPr>
        <w:t>أيار</w:t>
      </w:r>
      <w:r w:rsidRPr="001401DA">
        <w:rPr>
          <w:rFonts w:ascii="Arial" w:hAnsi="Arial" w:cs="Arial"/>
          <w:sz w:val="11"/>
          <w:szCs w:val="11"/>
          <w:rtl/>
        </w:rPr>
        <w:t>)</w:t>
      </w:r>
    </w:p>
    <w:p w14:paraId="34265CA2" w14:textId="77777777" w:rsidR="002B18BA" w:rsidRDefault="002B18BA" w:rsidP="002A0B30">
      <w:pPr>
        <w:rPr>
          <w:rFonts w:ascii="Arial" w:hAnsi="Arial" w:cs="Arial"/>
          <w:sz w:val="11"/>
          <w:szCs w:val="16"/>
        </w:rPr>
      </w:pPr>
    </w:p>
    <w:p w14:paraId="5F82D599" w14:textId="77777777" w:rsidR="002B18BA" w:rsidRDefault="002B18BA" w:rsidP="002A0B30">
      <w:pPr>
        <w:rPr>
          <w:rFonts w:ascii="Arial" w:hAnsi="Arial" w:cs="Arial"/>
          <w:sz w:val="11"/>
          <w:szCs w:val="16"/>
        </w:rPr>
      </w:pPr>
    </w:p>
    <w:p w14:paraId="4627CE56" w14:textId="77777777" w:rsidR="002B18BA" w:rsidRDefault="002B18BA" w:rsidP="002A0B30">
      <w:pPr>
        <w:rPr>
          <w:rFonts w:ascii="Arial" w:hAnsi="Arial" w:cs="Arial"/>
          <w:sz w:val="11"/>
          <w:szCs w:val="16"/>
        </w:rPr>
      </w:pPr>
    </w:p>
    <w:p w14:paraId="72AE3D31" w14:textId="77777777" w:rsidR="002B18BA" w:rsidRDefault="002B18BA" w:rsidP="002A0B30">
      <w:pPr>
        <w:rPr>
          <w:rFonts w:ascii="Arial" w:hAnsi="Arial" w:cs="Arial"/>
          <w:sz w:val="11"/>
          <w:szCs w:val="16"/>
        </w:rPr>
      </w:pPr>
    </w:p>
    <w:p w14:paraId="2466C53B" w14:textId="77777777" w:rsidR="002B18BA" w:rsidRDefault="002B18BA" w:rsidP="002A0B30">
      <w:pPr>
        <w:rPr>
          <w:rFonts w:ascii="Arial" w:hAnsi="Arial" w:cs="Arial"/>
          <w:sz w:val="11"/>
          <w:szCs w:val="16"/>
        </w:rPr>
      </w:pPr>
    </w:p>
    <w:p w14:paraId="1860749D" w14:textId="77777777" w:rsidR="002B18BA" w:rsidRDefault="002B18BA" w:rsidP="002A0B30">
      <w:pPr>
        <w:rPr>
          <w:rFonts w:ascii="Arial" w:hAnsi="Arial" w:cs="Arial"/>
          <w:sz w:val="11"/>
          <w:szCs w:val="16"/>
        </w:rPr>
      </w:pPr>
    </w:p>
    <w:p w14:paraId="406C54EC" w14:textId="77777777" w:rsidR="002B18BA" w:rsidRDefault="002B18BA" w:rsidP="002A0B30">
      <w:pPr>
        <w:rPr>
          <w:rFonts w:ascii="Arial" w:hAnsi="Arial" w:cs="Arial"/>
          <w:sz w:val="11"/>
          <w:szCs w:val="16"/>
        </w:rPr>
      </w:pPr>
    </w:p>
    <w:p w14:paraId="5DC07522" w14:textId="77777777" w:rsidR="002B18BA" w:rsidRDefault="002B18BA" w:rsidP="002A0B30">
      <w:pPr>
        <w:rPr>
          <w:rFonts w:ascii="Arial" w:hAnsi="Arial" w:cs="Arial"/>
          <w:sz w:val="11"/>
          <w:szCs w:val="16"/>
        </w:rPr>
      </w:pPr>
    </w:p>
    <w:p w14:paraId="1CD318FF" w14:textId="77777777" w:rsidR="002B18BA" w:rsidRDefault="002B18BA" w:rsidP="002A0B30">
      <w:pPr>
        <w:rPr>
          <w:rFonts w:ascii="Arial" w:hAnsi="Arial" w:cs="Arial"/>
          <w:sz w:val="11"/>
          <w:szCs w:val="16"/>
        </w:rPr>
      </w:pPr>
    </w:p>
    <w:p w14:paraId="6D352A8B" w14:textId="77777777" w:rsidR="002B18BA" w:rsidRDefault="002B18BA" w:rsidP="002A0B30">
      <w:pPr>
        <w:rPr>
          <w:rFonts w:ascii="Arial" w:hAnsi="Arial" w:cs="Arial"/>
          <w:sz w:val="11"/>
          <w:szCs w:val="16"/>
        </w:rPr>
      </w:pPr>
    </w:p>
    <w:p w14:paraId="604820F2" w14:textId="69729E70" w:rsidR="00A34425" w:rsidRPr="004B7EC9" w:rsidRDefault="000D0945" w:rsidP="002A0B30">
      <w:pPr>
        <w:rPr>
          <w:rFonts w:ascii="Arial" w:hAnsi="Arial" w:cs="Arial"/>
          <w:vanish/>
          <w:sz w:val="15"/>
          <w:szCs w:val="16"/>
        </w:rPr>
      </w:pPr>
      <w:r w:rsidRPr="004B7EC9">
        <w:rPr>
          <w:rFonts w:ascii="Arial" w:hAnsi="Arial" w:cs="Arial"/>
          <w:noProof/>
          <w:sz w:val="21"/>
          <w:szCs w:val="16"/>
        </w:rPr>
        <w:drawing>
          <wp:anchor distT="0" distB="0" distL="114300" distR="114300" simplePos="0" relativeHeight="251676672" behindDoc="0" locked="0" layoutInCell="1" allowOverlap="1" wp14:anchorId="103DCAE3" wp14:editId="04166516">
            <wp:simplePos x="0" y="0"/>
            <wp:positionH relativeFrom="column">
              <wp:posOffset>1649140</wp:posOffset>
            </wp:positionH>
            <wp:positionV relativeFrom="paragraph">
              <wp:posOffset>18489</wp:posOffset>
            </wp:positionV>
            <wp:extent cx="3642097" cy="2726055"/>
            <wp:effectExtent l="0" t="0" r="149225" b="245745"/>
            <wp:wrapNone/>
            <wp:docPr id="15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28"/>
                    <pic:cNvPicPr>
                      <a:picLocks noChangeAspect="1" noChangeArrowheads="1"/>
                    </pic:cNvPicPr>
                  </pic:nvPicPr>
                  <pic:blipFill>
                    <a:blip r:embed="rId13"/>
                    <a:stretch>
                      <a:fillRect/>
                    </a:stretch>
                  </pic:blipFill>
                  <pic:spPr bwMode="auto">
                    <a:xfrm>
                      <a:off x="0" y="0"/>
                      <a:ext cx="3642097" cy="2726055"/>
                    </a:xfrm>
                    <a:prstGeom prst="rect">
                      <a:avLst/>
                    </a:prstGeom>
                    <a:noFill/>
                    <a:ln>
                      <a:noFill/>
                    </a:ln>
                    <a:effectLst>
                      <a:outerShdw blurRad="63500" dist="203197" dir="3540004"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4A24D278" w14:textId="77777777" w:rsidR="002606EA" w:rsidRPr="004B7EC9" w:rsidRDefault="002606EA" w:rsidP="002606EA">
      <w:pPr>
        <w:rPr>
          <w:rFonts w:ascii="Arial" w:hAnsi="Arial" w:cs="Arial"/>
          <w:sz w:val="15"/>
          <w:szCs w:val="16"/>
        </w:rPr>
      </w:pPr>
    </w:p>
    <w:p w14:paraId="01AB32FE" w14:textId="77777777" w:rsidR="002B18B0" w:rsidRPr="004B7EC9" w:rsidRDefault="000D0945" w:rsidP="008649F8">
      <w:pPr>
        <w:ind w:left="20" w:hanging="20"/>
        <w:jc w:val="center"/>
        <w:rPr>
          <w:rFonts w:ascii="Arial" w:hAnsi="Arial" w:cs="Arial"/>
          <w:sz w:val="15"/>
          <w:szCs w:val="16"/>
        </w:rPr>
        <w:sectPr w:rsidR="002B18B0" w:rsidRPr="004B7EC9" w:rsidSect="00FE57B6">
          <w:pgSz w:w="11880" w:h="16820"/>
          <w:pgMar w:top="720" w:right="1170" w:bottom="720" w:left="1238" w:header="720" w:footer="720" w:gutter="0"/>
          <w:pgNumType w:start="317"/>
          <w:cols w:space="720"/>
          <w:noEndnote/>
          <w:titlePg/>
        </w:sectPr>
      </w:pPr>
      <w:r w:rsidRPr="004B7EC9">
        <w:rPr>
          <w:rFonts w:ascii="Arial" w:hAnsi="Arial" w:cs="Arial"/>
          <w:noProof/>
          <w:sz w:val="21"/>
          <w:szCs w:val="16"/>
        </w:rPr>
        <w:drawing>
          <wp:anchor distT="0" distB="0" distL="114300" distR="114300" simplePos="0" relativeHeight="251642880" behindDoc="0" locked="0" layoutInCell="1" allowOverlap="1" wp14:anchorId="0099D179" wp14:editId="18539C7C">
            <wp:simplePos x="0" y="0"/>
            <wp:positionH relativeFrom="column">
              <wp:posOffset>106710</wp:posOffset>
            </wp:positionH>
            <wp:positionV relativeFrom="paragraph">
              <wp:posOffset>2563404</wp:posOffset>
            </wp:positionV>
            <wp:extent cx="3866322" cy="2912745"/>
            <wp:effectExtent l="0" t="0" r="229870" b="230505"/>
            <wp:wrapNone/>
            <wp:docPr id="155"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89"/>
                    <pic:cNvPicPr>
                      <a:picLocks noChangeAspect="1" noChangeArrowheads="1"/>
                    </pic:cNvPicPr>
                  </pic:nvPicPr>
                  <pic:blipFill>
                    <a:blip r:embed="rId14"/>
                    <a:stretch>
                      <a:fillRect/>
                    </a:stretch>
                  </pic:blipFill>
                  <pic:spPr bwMode="auto">
                    <a:xfrm>
                      <a:off x="0" y="0"/>
                      <a:ext cx="3866322" cy="2912745"/>
                    </a:xfrm>
                    <a:prstGeom prst="rect">
                      <a:avLst/>
                    </a:prstGeom>
                    <a:noFill/>
                    <a:ln>
                      <a:noFill/>
                    </a:ln>
                    <a:effectLst>
                      <a:outerShdw blurRad="63500" dist="228599" dir="2700000"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1FCFF53F" w14:textId="0C076D20" w:rsidR="008649F8" w:rsidRPr="00F81A30" w:rsidRDefault="00F81A30" w:rsidP="008649F8">
      <w:pPr>
        <w:ind w:left="20" w:hanging="20"/>
        <w:jc w:val="center"/>
        <w:rPr>
          <w:rFonts w:ascii="Arial" w:hAnsi="Arial" w:cs="Arial"/>
          <w:bCs/>
          <w:sz w:val="40"/>
          <w:szCs w:val="40"/>
        </w:rPr>
      </w:pPr>
      <w:r w:rsidRPr="00F81A30">
        <w:rPr>
          <w:rFonts w:ascii="Arial" w:hAnsi="Arial" w:cs="Arial" w:hint="cs"/>
          <w:bCs/>
          <w:sz w:val="40"/>
          <w:szCs w:val="40"/>
          <w:rtl/>
        </w:rPr>
        <w:lastRenderedPageBreak/>
        <w:t>قائمة المحتويات</w:t>
      </w:r>
    </w:p>
    <w:p w14:paraId="1477B596" w14:textId="77777777" w:rsidR="0049365A" w:rsidRPr="007A3D3B" w:rsidRDefault="0049365A" w:rsidP="008649F8">
      <w:pPr>
        <w:ind w:left="20" w:hanging="20"/>
        <w:jc w:val="center"/>
        <w:rPr>
          <w:rFonts w:ascii="Arial" w:hAnsi="Arial" w:cs="Arial"/>
          <w:b/>
          <w:vanish/>
          <w:sz w:val="20"/>
          <w:szCs w:val="4"/>
        </w:rPr>
      </w:pPr>
    </w:p>
    <w:p w14:paraId="0800237F" w14:textId="77777777" w:rsidR="002B18B0" w:rsidRPr="007A3D3B" w:rsidRDefault="002B18B0" w:rsidP="00607376">
      <w:pPr>
        <w:ind w:left="20" w:hanging="20"/>
        <w:jc w:val="center"/>
        <w:rPr>
          <w:rFonts w:ascii="Arial" w:hAnsi="Arial" w:cs="Arial"/>
          <w:b/>
          <w:sz w:val="20"/>
          <w:szCs w:val="4"/>
        </w:rPr>
      </w:pPr>
    </w:p>
    <w:p w14:paraId="0B09AFDB" w14:textId="25CF58A7" w:rsidR="00F81A30" w:rsidRPr="00F81A30" w:rsidRDefault="00F81A30" w:rsidP="00F170FC">
      <w:pPr>
        <w:widowControl w:val="0"/>
        <w:autoSpaceDE w:val="0"/>
        <w:autoSpaceDN w:val="0"/>
        <w:bidi/>
        <w:adjustRightInd w:val="0"/>
        <w:rPr>
          <w:rFonts w:ascii="Arial" w:hAnsi="Arial" w:cs="Arial"/>
          <w:bCs/>
          <w:sz w:val="20"/>
        </w:rPr>
      </w:pPr>
      <w:r w:rsidRPr="00F81A30">
        <w:rPr>
          <w:rFonts w:ascii="Arial" w:hAnsi="Arial" w:cs="Arial" w:hint="cs"/>
          <w:bCs/>
          <w:sz w:val="20"/>
          <w:rtl/>
        </w:rPr>
        <w:t>وصف المساق ...................................................................................................................................</w:t>
      </w:r>
      <w:r w:rsidR="00232851">
        <w:rPr>
          <w:rFonts w:ascii="Arial" w:hAnsi="Arial" w:cs="Arial" w:hint="cs"/>
          <w:bCs/>
          <w:sz w:val="20"/>
          <w:rtl/>
        </w:rPr>
        <w:t>...............</w:t>
      </w:r>
      <w:r w:rsidR="001C7563">
        <w:rPr>
          <w:rFonts w:ascii="Arial" w:hAnsi="Arial" w:cs="Arial" w:hint="cs"/>
          <w:bCs/>
          <w:sz w:val="20"/>
          <w:rtl/>
        </w:rPr>
        <w:t>.</w:t>
      </w:r>
      <w:r w:rsidRPr="00F81A30">
        <w:rPr>
          <w:rFonts w:ascii="Arial" w:hAnsi="Arial" w:cs="Arial" w:hint="cs"/>
          <w:bCs/>
          <w:sz w:val="20"/>
          <w:rtl/>
        </w:rPr>
        <w:t xml:space="preserve"> 1</w:t>
      </w:r>
    </w:p>
    <w:p w14:paraId="4C88E3E8" w14:textId="77777777" w:rsidR="00176FB3" w:rsidRPr="004B7EC9" w:rsidRDefault="00176FB3" w:rsidP="00FE7A52">
      <w:pPr>
        <w:widowControl w:val="0"/>
        <w:tabs>
          <w:tab w:val="right" w:leader="dot" w:pos="8789"/>
        </w:tabs>
        <w:autoSpaceDE w:val="0"/>
        <w:autoSpaceDN w:val="0"/>
        <w:adjustRightInd w:val="0"/>
        <w:rPr>
          <w:rFonts w:ascii="Arial" w:hAnsi="Arial" w:cs="Arial"/>
          <w:sz w:val="20"/>
          <w:szCs w:val="21"/>
        </w:rPr>
      </w:pPr>
    </w:p>
    <w:p w14:paraId="37927CFC" w14:textId="0C222156" w:rsidR="00F81A30" w:rsidRPr="00F81A30" w:rsidRDefault="00F81A30" w:rsidP="007A61A4">
      <w:pPr>
        <w:widowControl w:val="0"/>
        <w:tabs>
          <w:tab w:val="right" w:leader="dot" w:pos="9090"/>
        </w:tabs>
        <w:autoSpaceDE w:val="0"/>
        <w:autoSpaceDN w:val="0"/>
        <w:adjustRightInd w:val="0"/>
        <w:ind w:left="360"/>
        <w:jc w:val="center"/>
        <w:rPr>
          <w:rFonts w:ascii="Arial" w:hAnsi="Arial" w:cs="Arial"/>
          <w:bCs/>
          <w:sz w:val="20"/>
        </w:rPr>
      </w:pPr>
      <w:r w:rsidRPr="00F81A30">
        <w:rPr>
          <w:rFonts w:ascii="Arial" w:hAnsi="Arial" w:cs="Arial" w:hint="cs"/>
          <w:bCs/>
          <w:sz w:val="20"/>
          <w:rtl/>
        </w:rPr>
        <w:t>ملاحظات المساق</w:t>
      </w:r>
    </w:p>
    <w:p w14:paraId="775359CC" w14:textId="3A5816D2" w:rsidR="00F81A30" w:rsidRPr="001C7563" w:rsidRDefault="00F81A30" w:rsidP="007A61A4">
      <w:pPr>
        <w:widowControl w:val="0"/>
        <w:tabs>
          <w:tab w:val="right" w:leader="dot" w:pos="9090"/>
        </w:tabs>
        <w:autoSpaceDE w:val="0"/>
        <w:autoSpaceDN w:val="0"/>
        <w:adjustRightInd w:val="0"/>
        <w:ind w:left="360"/>
        <w:jc w:val="center"/>
        <w:rPr>
          <w:rFonts w:ascii="Arial" w:hAnsi="Arial" w:cs="Arial"/>
          <w:sz w:val="20"/>
        </w:rPr>
      </w:pPr>
      <w:r w:rsidRPr="001C7563">
        <w:rPr>
          <w:rFonts w:ascii="Arial" w:hAnsi="Arial" w:cs="Arial" w:hint="cs"/>
          <w:sz w:val="20"/>
          <w:rtl/>
        </w:rPr>
        <w:t>ملاحظات مسح العهد الجديد</w:t>
      </w:r>
    </w:p>
    <w:p w14:paraId="6A8244ED" w14:textId="74BF2D2D" w:rsidR="00F81A30" w:rsidRPr="001C7563" w:rsidRDefault="00F81A30" w:rsidP="00535A03">
      <w:pPr>
        <w:widowControl w:val="0"/>
        <w:tabs>
          <w:tab w:val="right" w:leader="dot" w:pos="9090"/>
        </w:tabs>
        <w:autoSpaceDE w:val="0"/>
        <w:autoSpaceDN w:val="0"/>
        <w:adjustRightInd w:val="0"/>
        <w:ind w:left="180"/>
        <w:jc w:val="center"/>
        <w:rPr>
          <w:rFonts w:ascii="Arial" w:hAnsi="Arial" w:cs="Arial"/>
          <w:sz w:val="20"/>
        </w:rPr>
      </w:pPr>
      <w:r w:rsidRPr="001C7563">
        <w:rPr>
          <w:rFonts w:ascii="Arial" w:hAnsi="Arial" w:cs="Arial" w:hint="cs"/>
          <w:sz w:val="20"/>
          <w:rtl/>
        </w:rPr>
        <w:t>مخطط الملكوت والعهود ..........................................................................................</w:t>
      </w:r>
      <w:r w:rsidR="00232851" w:rsidRPr="001C7563">
        <w:rPr>
          <w:rFonts w:ascii="Arial" w:hAnsi="Arial" w:cs="Arial" w:hint="cs"/>
          <w:sz w:val="20"/>
          <w:rtl/>
        </w:rPr>
        <w:t>...................</w:t>
      </w:r>
      <w:r w:rsidRPr="001C7563">
        <w:rPr>
          <w:rFonts w:ascii="Arial" w:hAnsi="Arial" w:cs="Arial" w:hint="cs"/>
          <w:sz w:val="20"/>
          <w:rtl/>
        </w:rPr>
        <w:t xml:space="preserve"> 9خ</w:t>
      </w:r>
    </w:p>
    <w:p w14:paraId="3A570085" w14:textId="32D30D1F"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الإختطاف</w:t>
      </w:r>
      <w:r w:rsidR="00232851" w:rsidRPr="001C7563">
        <w:rPr>
          <w:rFonts w:ascii="Arial" w:hAnsi="Arial" w:cs="Arial" w:hint="cs"/>
          <w:sz w:val="20"/>
          <w:rtl/>
        </w:rPr>
        <w:t xml:space="preserve"> .............................................................................................................................</w:t>
      </w:r>
      <w:r w:rsidRPr="001C7563">
        <w:rPr>
          <w:rFonts w:ascii="Arial" w:hAnsi="Arial" w:cs="Arial" w:hint="cs"/>
          <w:sz w:val="20"/>
          <w:rtl/>
        </w:rPr>
        <w:t xml:space="preserve"> 208</w:t>
      </w:r>
    </w:p>
    <w:p w14:paraId="03A05242" w14:textId="6A8A73BE" w:rsidR="00F81A30" w:rsidRPr="001C7563" w:rsidRDefault="00F81A30" w:rsidP="00535A03">
      <w:pPr>
        <w:widowControl w:val="0"/>
        <w:tabs>
          <w:tab w:val="right" w:leader="dot" w:pos="9090"/>
        </w:tabs>
        <w:autoSpaceDE w:val="0"/>
        <w:autoSpaceDN w:val="0"/>
        <w:adjustRightInd w:val="0"/>
        <w:ind w:left="720"/>
        <w:jc w:val="center"/>
        <w:rPr>
          <w:rFonts w:ascii="Arial" w:hAnsi="Arial" w:cs="Arial"/>
          <w:sz w:val="20"/>
        </w:rPr>
      </w:pPr>
      <w:r w:rsidRPr="001C7563">
        <w:rPr>
          <w:rFonts w:ascii="Arial" w:hAnsi="Arial" w:cs="Arial" w:hint="cs"/>
          <w:sz w:val="20"/>
          <w:rtl/>
        </w:rPr>
        <w:t>ملاحظات سفر الرؤيا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318</w:t>
      </w:r>
    </w:p>
    <w:p w14:paraId="2AC7DC7C" w14:textId="4ECE2D0F"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مخطط السفر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318</w:t>
      </w:r>
    </w:p>
    <w:p w14:paraId="0B045D65" w14:textId="41DBBF7E"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مقدمة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319</w:t>
      </w:r>
    </w:p>
    <w:p w14:paraId="4A729F62" w14:textId="61B24A02"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الفرضية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341</w:t>
      </w:r>
    </w:p>
    <w:p w14:paraId="7CC5F500" w14:textId="527A192D"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وجهة النظر التصالبية لسفر الرؤيا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342</w:t>
      </w:r>
    </w:p>
    <w:p w14:paraId="5C40CE7B" w14:textId="39C36408"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ملخص سيادة يسوع المسيح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343</w:t>
      </w:r>
    </w:p>
    <w:p w14:paraId="3CA57092" w14:textId="551EB241" w:rsidR="00F81A30" w:rsidRPr="001C7563" w:rsidRDefault="00F81A30" w:rsidP="00535A03">
      <w:pPr>
        <w:widowControl w:val="0"/>
        <w:tabs>
          <w:tab w:val="right" w:leader="dot" w:pos="9090"/>
        </w:tabs>
        <w:autoSpaceDE w:val="0"/>
        <w:autoSpaceDN w:val="0"/>
        <w:adjustRightInd w:val="0"/>
        <w:ind w:left="-720"/>
        <w:jc w:val="center"/>
        <w:rPr>
          <w:rFonts w:ascii="Arial" w:hAnsi="Arial" w:cs="Arial"/>
          <w:sz w:val="20"/>
        </w:rPr>
      </w:pPr>
      <w:r w:rsidRPr="001C7563">
        <w:rPr>
          <w:rFonts w:ascii="Arial" w:hAnsi="Arial" w:cs="Arial" w:hint="cs"/>
          <w:sz w:val="20"/>
          <w:rtl/>
        </w:rPr>
        <w:t>السيادة في الشخصية (1)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343</w:t>
      </w:r>
    </w:p>
    <w:p w14:paraId="496FC45B" w14:textId="7764620E" w:rsidR="00F81A30" w:rsidRPr="001C7563" w:rsidRDefault="00F81A30" w:rsidP="00535A03">
      <w:pPr>
        <w:widowControl w:val="0"/>
        <w:tabs>
          <w:tab w:val="right" w:leader="dot" w:pos="9090"/>
        </w:tabs>
        <w:autoSpaceDE w:val="0"/>
        <w:autoSpaceDN w:val="0"/>
        <w:adjustRightInd w:val="0"/>
        <w:ind w:left="-720"/>
        <w:jc w:val="center"/>
        <w:rPr>
          <w:rFonts w:ascii="Arial" w:hAnsi="Arial" w:cs="Arial"/>
          <w:sz w:val="20"/>
        </w:rPr>
      </w:pPr>
      <w:r w:rsidRPr="001C7563">
        <w:rPr>
          <w:rFonts w:ascii="Arial" w:hAnsi="Arial" w:cs="Arial" w:hint="cs"/>
          <w:sz w:val="20"/>
          <w:rtl/>
        </w:rPr>
        <w:t>السيادة على الكنائس (2-3) ...................................................................</w:t>
      </w:r>
      <w:r w:rsidR="001C7563">
        <w:rPr>
          <w:rFonts w:ascii="Arial" w:hAnsi="Arial" w:cs="Arial" w:hint="cs"/>
          <w:sz w:val="20"/>
          <w:rtl/>
        </w:rPr>
        <w:t>......</w:t>
      </w:r>
      <w:r w:rsidRP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347</w:t>
      </w:r>
    </w:p>
    <w:p w14:paraId="0625819E" w14:textId="3442143E" w:rsidR="00F81A30" w:rsidRPr="001C7563" w:rsidRDefault="00F81A30" w:rsidP="00535A03">
      <w:pPr>
        <w:widowControl w:val="0"/>
        <w:tabs>
          <w:tab w:val="right" w:leader="dot" w:pos="9090"/>
        </w:tabs>
        <w:autoSpaceDE w:val="0"/>
        <w:autoSpaceDN w:val="0"/>
        <w:adjustRightInd w:val="0"/>
        <w:ind w:left="-720"/>
        <w:jc w:val="center"/>
        <w:rPr>
          <w:rFonts w:ascii="Arial" w:hAnsi="Arial" w:cs="Arial"/>
          <w:sz w:val="20"/>
        </w:rPr>
      </w:pPr>
      <w:r w:rsidRPr="001C7563">
        <w:rPr>
          <w:rFonts w:ascii="Arial" w:hAnsi="Arial" w:cs="Arial" w:hint="cs"/>
          <w:sz w:val="20"/>
          <w:rtl/>
        </w:rPr>
        <w:t>السيادة في أحداث الأيام الأخيرة (4-22)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367</w:t>
      </w:r>
    </w:p>
    <w:p w14:paraId="2AF66B5E" w14:textId="2D11AF7D" w:rsidR="00F81A30" w:rsidRPr="001C7563" w:rsidRDefault="00F81A30"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الضيقة (4: 1-19: 10)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367</w:t>
      </w:r>
    </w:p>
    <w:p w14:paraId="3A99CA3F" w14:textId="016F7CC1"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النصف الأول (4: 1-8: 5) ......................................................................</w:t>
      </w:r>
      <w:r w:rsidR="001C7563">
        <w:rPr>
          <w:rFonts w:ascii="Arial" w:hAnsi="Arial" w:cs="Arial" w:hint="cs"/>
          <w:sz w:val="20"/>
          <w:rtl/>
        </w:rPr>
        <w:t>......</w:t>
      </w:r>
      <w:r w:rsidRPr="001C7563">
        <w:rPr>
          <w:rFonts w:ascii="Arial" w:hAnsi="Arial" w:cs="Arial" w:hint="cs"/>
          <w:sz w:val="20"/>
          <w:rtl/>
        </w:rPr>
        <w:t>... 367</w:t>
      </w:r>
    </w:p>
    <w:p w14:paraId="3631BA72" w14:textId="28208662"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مركز المسيح السماوي (4-5) .....................................................</w:t>
      </w:r>
      <w:r w:rsidR="001C7563">
        <w:rPr>
          <w:rFonts w:ascii="Arial" w:hAnsi="Arial" w:cs="Arial" w:hint="cs"/>
          <w:sz w:val="20"/>
          <w:rtl/>
        </w:rPr>
        <w:t>.</w:t>
      </w:r>
      <w:r w:rsidRPr="001C7563">
        <w:rPr>
          <w:rFonts w:ascii="Arial" w:hAnsi="Arial" w:cs="Arial" w:hint="cs"/>
          <w:sz w:val="20"/>
          <w:rtl/>
        </w:rPr>
        <w:t>.</w:t>
      </w:r>
      <w:r w:rsidR="001C7563">
        <w:rPr>
          <w:rFonts w:ascii="Arial" w:hAnsi="Arial" w:cs="Arial" w:hint="cs"/>
          <w:sz w:val="20"/>
          <w:rtl/>
        </w:rPr>
        <w:t>....</w:t>
      </w:r>
      <w:r w:rsidRPr="001C7563">
        <w:rPr>
          <w:rFonts w:ascii="Arial" w:hAnsi="Arial" w:cs="Arial" w:hint="cs"/>
          <w:sz w:val="20"/>
          <w:rtl/>
        </w:rPr>
        <w:t>..... 367</w:t>
      </w:r>
    </w:p>
    <w:p w14:paraId="75B6FFE8" w14:textId="06D513C8"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الختوم (6: 1-8: 5) ..................................................................</w:t>
      </w:r>
      <w:r w:rsidR="001C7563">
        <w:rPr>
          <w:rFonts w:ascii="Arial" w:hAnsi="Arial" w:cs="Arial" w:hint="cs"/>
          <w:sz w:val="20"/>
          <w:rtl/>
        </w:rPr>
        <w:t>.....</w:t>
      </w:r>
      <w:r w:rsidRPr="001C7563">
        <w:rPr>
          <w:rFonts w:ascii="Arial" w:hAnsi="Arial" w:cs="Arial" w:hint="cs"/>
          <w:sz w:val="20"/>
          <w:rtl/>
        </w:rPr>
        <w:t>... 374</w:t>
      </w:r>
    </w:p>
    <w:p w14:paraId="23D5F707" w14:textId="283F6A17"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النصف الثاني (8: 6-19: 10) .................................................................</w:t>
      </w:r>
      <w:r w:rsidR="001C7563">
        <w:rPr>
          <w:rFonts w:ascii="Arial" w:hAnsi="Arial" w:cs="Arial" w:hint="cs"/>
          <w:sz w:val="20"/>
          <w:rtl/>
        </w:rPr>
        <w:t>......</w:t>
      </w:r>
      <w:r w:rsidRPr="001C7563">
        <w:rPr>
          <w:rFonts w:ascii="Arial" w:hAnsi="Arial" w:cs="Arial" w:hint="cs"/>
          <w:sz w:val="20"/>
          <w:rtl/>
        </w:rPr>
        <w:t>.... 381</w:t>
      </w:r>
    </w:p>
    <w:p w14:paraId="6A4EFA2B" w14:textId="2AA8273F"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الأبواق (8: 6-11: 19) ...............................................................</w:t>
      </w:r>
      <w:r w:rsidR="001C7563">
        <w:rPr>
          <w:rFonts w:ascii="Arial" w:hAnsi="Arial" w:cs="Arial" w:hint="cs"/>
          <w:sz w:val="20"/>
          <w:rtl/>
        </w:rPr>
        <w:t>.....</w:t>
      </w:r>
      <w:r w:rsidRPr="001C7563">
        <w:rPr>
          <w:rFonts w:ascii="Arial" w:hAnsi="Arial" w:cs="Arial" w:hint="cs"/>
          <w:sz w:val="20"/>
          <w:rtl/>
        </w:rPr>
        <w:t>.. 381</w:t>
      </w:r>
    </w:p>
    <w:p w14:paraId="3A8B1916" w14:textId="5FBE9751" w:rsidR="00471C6B" w:rsidRPr="001C7563" w:rsidRDefault="00232851" w:rsidP="00535A03">
      <w:pPr>
        <w:widowControl w:val="0"/>
        <w:tabs>
          <w:tab w:val="right" w:leader="dot" w:pos="9090"/>
        </w:tabs>
        <w:autoSpaceDE w:val="0"/>
        <w:autoSpaceDN w:val="0"/>
        <w:adjustRightInd w:val="0"/>
        <w:ind w:left="-1238"/>
        <w:jc w:val="center"/>
        <w:rPr>
          <w:rFonts w:ascii="Arial" w:hAnsi="Arial" w:cs="Arial"/>
          <w:sz w:val="20"/>
          <w:rtl/>
        </w:rPr>
      </w:pPr>
      <w:r w:rsidRPr="001C7563">
        <w:rPr>
          <w:rFonts w:ascii="Arial" w:hAnsi="Arial" w:cs="Arial" w:hint="cs"/>
          <w:sz w:val="20"/>
          <w:rtl/>
        </w:rPr>
        <w:t>نشاط الشيطان (12-14) ............................................................</w:t>
      </w:r>
      <w:r w:rsidR="001C7563">
        <w:rPr>
          <w:rFonts w:ascii="Arial" w:hAnsi="Arial" w:cs="Arial" w:hint="cs"/>
          <w:sz w:val="20"/>
          <w:rtl/>
        </w:rPr>
        <w:t>......</w:t>
      </w:r>
      <w:r w:rsidRPr="001C7563">
        <w:rPr>
          <w:rFonts w:ascii="Arial" w:hAnsi="Arial" w:cs="Arial" w:hint="cs"/>
          <w:sz w:val="20"/>
          <w:rtl/>
        </w:rPr>
        <w:t>.... 384</w:t>
      </w:r>
    </w:p>
    <w:p w14:paraId="1C478008" w14:textId="4576C14C"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الجامات (15-16) ...................................................................</w:t>
      </w:r>
      <w:r w:rsidR="001C7563">
        <w:rPr>
          <w:rFonts w:ascii="Arial" w:hAnsi="Arial" w:cs="Arial" w:hint="cs"/>
          <w:sz w:val="20"/>
          <w:rtl/>
        </w:rPr>
        <w:t>.....</w:t>
      </w:r>
      <w:r w:rsidRPr="001C7563">
        <w:rPr>
          <w:rFonts w:ascii="Arial" w:hAnsi="Arial" w:cs="Arial" w:hint="cs"/>
          <w:sz w:val="20"/>
          <w:rtl/>
        </w:rPr>
        <w:t>.... 392</w:t>
      </w:r>
    </w:p>
    <w:p w14:paraId="52EEDD8B" w14:textId="3792C637"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دمار بابل (17: 1-19: 10) .......................................................</w:t>
      </w:r>
      <w:r w:rsidR="001C7563">
        <w:rPr>
          <w:rFonts w:ascii="Arial" w:hAnsi="Arial" w:cs="Arial" w:hint="cs"/>
          <w:sz w:val="20"/>
          <w:rtl/>
        </w:rPr>
        <w:t>.....</w:t>
      </w:r>
      <w:r w:rsidRPr="001C7563">
        <w:rPr>
          <w:rFonts w:ascii="Arial" w:hAnsi="Arial" w:cs="Arial" w:hint="cs"/>
          <w:sz w:val="20"/>
          <w:rtl/>
        </w:rPr>
        <w:t>..... 396</w:t>
      </w:r>
    </w:p>
    <w:p w14:paraId="24137E25" w14:textId="377C560F" w:rsidR="00232851" w:rsidRPr="001C7563" w:rsidRDefault="00232851" w:rsidP="00535A03">
      <w:pPr>
        <w:widowControl w:val="0"/>
        <w:tabs>
          <w:tab w:val="right" w:leader="dot" w:pos="9090"/>
        </w:tabs>
        <w:autoSpaceDE w:val="0"/>
        <w:autoSpaceDN w:val="0"/>
        <w:adjustRightInd w:val="0"/>
        <w:ind w:left="-540"/>
        <w:jc w:val="center"/>
        <w:rPr>
          <w:rFonts w:ascii="Arial" w:hAnsi="Arial" w:cs="Arial"/>
          <w:sz w:val="20"/>
        </w:rPr>
      </w:pPr>
      <w:r w:rsidRPr="001C7563">
        <w:rPr>
          <w:rFonts w:ascii="Arial" w:hAnsi="Arial" w:cs="Arial" w:hint="cs"/>
          <w:sz w:val="20"/>
          <w:rtl/>
        </w:rPr>
        <w:t>المجيء الثاني (19: 11-21) ................................................................................</w:t>
      </w:r>
      <w:r w:rsidR="001C7563">
        <w:rPr>
          <w:rFonts w:ascii="Arial" w:hAnsi="Arial" w:cs="Arial" w:hint="cs"/>
          <w:sz w:val="20"/>
          <w:rtl/>
        </w:rPr>
        <w:t>......</w:t>
      </w:r>
      <w:r w:rsidRPr="001C7563">
        <w:rPr>
          <w:rFonts w:ascii="Arial" w:hAnsi="Arial" w:cs="Arial" w:hint="cs"/>
          <w:sz w:val="20"/>
          <w:rtl/>
        </w:rPr>
        <w:t>.... 417</w:t>
      </w:r>
    </w:p>
    <w:p w14:paraId="79F6E762" w14:textId="742F9A01" w:rsidR="00232851" w:rsidRPr="001C7563" w:rsidRDefault="001C7563" w:rsidP="00535A03">
      <w:pPr>
        <w:widowControl w:val="0"/>
        <w:tabs>
          <w:tab w:val="right" w:leader="dot" w:pos="9090"/>
        </w:tabs>
        <w:autoSpaceDE w:val="0"/>
        <w:autoSpaceDN w:val="0"/>
        <w:adjustRightInd w:val="0"/>
        <w:ind w:left="-540"/>
        <w:jc w:val="center"/>
        <w:rPr>
          <w:rFonts w:ascii="Arial" w:hAnsi="Arial" w:cs="Arial"/>
          <w:sz w:val="20"/>
        </w:rPr>
      </w:pPr>
      <w:r w:rsidRPr="001C7563">
        <w:rPr>
          <w:rFonts w:ascii="Arial" w:hAnsi="Arial" w:cs="Arial" w:hint="cs"/>
          <w:sz w:val="20"/>
          <w:rtl/>
        </w:rPr>
        <w:t>الألفية، هلاك الشيطان، العرش العظيم الأبيض (20) .......................................................</w:t>
      </w:r>
      <w:r>
        <w:rPr>
          <w:rFonts w:ascii="Arial" w:hAnsi="Arial" w:cs="Arial" w:hint="cs"/>
          <w:sz w:val="20"/>
          <w:rtl/>
        </w:rPr>
        <w:t>......</w:t>
      </w:r>
      <w:r w:rsidRPr="001C7563">
        <w:rPr>
          <w:rFonts w:ascii="Arial" w:hAnsi="Arial" w:cs="Arial" w:hint="cs"/>
          <w:sz w:val="20"/>
          <w:rtl/>
        </w:rPr>
        <w:t>... 421</w:t>
      </w:r>
    </w:p>
    <w:p w14:paraId="6772DBE9" w14:textId="6B681BBC" w:rsidR="001C7563" w:rsidRPr="001C7563" w:rsidRDefault="001C7563" w:rsidP="00535A03">
      <w:pPr>
        <w:widowControl w:val="0"/>
        <w:tabs>
          <w:tab w:val="right" w:leader="dot" w:pos="9090"/>
        </w:tabs>
        <w:autoSpaceDE w:val="0"/>
        <w:autoSpaceDN w:val="0"/>
        <w:adjustRightInd w:val="0"/>
        <w:ind w:left="-540"/>
        <w:jc w:val="center"/>
        <w:rPr>
          <w:rFonts w:ascii="Arial" w:hAnsi="Arial" w:cs="Arial"/>
          <w:sz w:val="20"/>
        </w:rPr>
      </w:pPr>
      <w:r w:rsidRPr="001C7563">
        <w:rPr>
          <w:rFonts w:ascii="Arial" w:hAnsi="Arial" w:cs="Arial" w:hint="cs"/>
          <w:sz w:val="20"/>
          <w:rtl/>
        </w:rPr>
        <w:t>الحالة الأبدية (21: 1-22: 5) ................................................................................</w:t>
      </w:r>
      <w:r>
        <w:rPr>
          <w:rFonts w:ascii="Arial" w:hAnsi="Arial" w:cs="Arial" w:hint="cs"/>
          <w:sz w:val="20"/>
          <w:rtl/>
        </w:rPr>
        <w:t>......</w:t>
      </w:r>
      <w:r w:rsidRPr="001C7563">
        <w:rPr>
          <w:rFonts w:ascii="Arial" w:hAnsi="Arial" w:cs="Arial" w:hint="cs"/>
          <w:sz w:val="20"/>
          <w:rtl/>
        </w:rPr>
        <w:t>... 443</w:t>
      </w:r>
    </w:p>
    <w:p w14:paraId="37EF1CF9" w14:textId="3DA191A5" w:rsidR="001C7563" w:rsidRPr="001C7563" w:rsidRDefault="001C7563" w:rsidP="00535A03">
      <w:pPr>
        <w:widowControl w:val="0"/>
        <w:tabs>
          <w:tab w:val="right" w:leader="dot" w:pos="9090"/>
        </w:tabs>
        <w:autoSpaceDE w:val="0"/>
        <w:autoSpaceDN w:val="0"/>
        <w:adjustRightInd w:val="0"/>
        <w:ind w:left="-540"/>
        <w:jc w:val="center"/>
        <w:rPr>
          <w:rFonts w:ascii="Arial" w:hAnsi="Arial" w:cs="Arial"/>
          <w:sz w:val="20"/>
        </w:rPr>
      </w:pPr>
      <w:r w:rsidRPr="001C7563">
        <w:rPr>
          <w:rFonts w:ascii="Arial" w:hAnsi="Arial" w:cs="Arial" w:hint="cs"/>
          <w:sz w:val="20"/>
          <w:rtl/>
        </w:rPr>
        <w:t>الخلاصة: المجيء الوشيك (22: 6-21) .....................................................................</w:t>
      </w:r>
      <w:r>
        <w:rPr>
          <w:rFonts w:ascii="Arial" w:hAnsi="Arial" w:cs="Arial" w:hint="cs"/>
          <w:sz w:val="20"/>
          <w:rtl/>
        </w:rPr>
        <w:t>......</w:t>
      </w:r>
      <w:r w:rsidRPr="001C7563">
        <w:rPr>
          <w:rFonts w:ascii="Arial" w:hAnsi="Arial" w:cs="Arial" w:hint="cs"/>
          <w:sz w:val="20"/>
          <w:rtl/>
        </w:rPr>
        <w:t>... 472</w:t>
      </w:r>
    </w:p>
    <w:p w14:paraId="130100B8" w14:textId="77777777" w:rsidR="00176FB3" w:rsidRPr="004B7EC9" w:rsidRDefault="00176FB3" w:rsidP="007A61A4">
      <w:pPr>
        <w:widowControl w:val="0"/>
        <w:tabs>
          <w:tab w:val="right" w:leader="dot" w:pos="9090"/>
        </w:tabs>
        <w:autoSpaceDE w:val="0"/>
        <w:autoSpaceDN w:val="0"/>
        <w:adjustRightInd w:val="0"/>
        <w:ind w:left="360"/>
        <w:jc w:val="center"/>
        <w:rPr>
          <w:rFonts w:ascii="Arial" w:hAnsi="Arial" w:cs="Arial"/>
          <w:sz w:val="20"/>
          <w:szCs w:val="21"/>
        </w:rPr>
      </w:pPr>
    </w:p>
    <w:p w14:paraId="28855229" w14:textId="58377313" w:rsidR="00176FB3" w:rsidRDefault="00176FB3" w:rsidP="007A61A4">
      <w:pPr>
        <w:widowControl w:val="0"/>
        <w:tabs>
          <w:tab w:val="right" w:leader="dot" w:pos="9090"/>
        </w:tabs>
        <w:autoSpaceDE w:val="0"/>
        <w:autoSpaceDN w:val="0"/>
        <w:adjustRightInd w:val="0"/>
        <w:ind w:left="360"/>
        <w:jc w:val="center"/>
        <w:rPr>
          <w:rFonts w:ascii="Arial" w:hAnsi="Arial" w:cs="Arial"/>
          <w:b/>
          <w:sz w:val="20"/>
          <w:szCs w:val="21"/>
          <w:rtl/>
        </w:rPr>
      </w:pPr>
    </w:p>
    <w:p w14:paraId="15096824" w14:textId="232DE18B" w:rsidR="001C7563" w:rsidRPr="001C7563" w:rsidRDefault="001C7563" w:rsidP="007A61A4">
      <w:pPr>
        <w:widowControl w:val="0"/>
        <w:tabs>
          <w:tab w:val="right" w:leader="dot" w:pos="9090"/>
        </w:tabs>
        <w:autoSpaceDE w:val="0"/>
        <w:autoSpaceDN w:val="0"/>
        <w:adjustRightInd w:val="0"/>
        <w:ind w:left="360"/>
        <w:jc w:val="center"/>
        <w:rPr>
          <w:rFonts w:ascii="Arial" w:hAnsi="Arial" w:cs="Arial"/>
          <w:bCs/>
          <w:sz w:val="20"/>
          <w:rtl/>
        </w:rPr>
      </w:pPr>
      <w:r w:rsidRPr="001C7563">
        <w:rPr>
          <w:rFonts w:ascii="Arial" w:hAnsi="Arial" w:cs="Arial" w:hint="cs"/>
          <w:bCs/>
          <w:sz w:val="20"/>
          <w:rtl/>
        </w:rPr>
        <w:t>الملاحق</w:t>
      </w:r>
    </w:p>
    <w:p w14:paraId="5BCE2369" w14:textId="77777777" w:rsidR="001C7563" w:rsidRPr="004B7EC9" w:rsidRDefault="001C7563" w:rsidP="007A61A4">
      <w:pPr>
        <w:widowControl w:val="0"/>
        <w:tabs>
          <w:tab w:val="right" w:leader="dot" w:pos="9090"/>
        </w:tabs>
        <w:autoSpaceDE w:val="0"/>
        <w:autoSpaceDN w:val="0"/>
        <w:adjustRightInd w:val="0"/>
        <w:ind w:left="360"/>
        <w:jc w:val="center"/>
        <w:rPr>
          <w:rFonts w:ascii="Arial" w:hAnsi="Arial" w:cs="Arial"/>
          <w:b/>
          <w:sz w:val="20"/>
          <w:szCs w:val="21"/>
        </w:rPr>
      </w:pPr>
    </w:p>
    <w:p w14:paraId="1E7ABB9F" w14:textId="6782A82E" w:rsidR="001C7563" w:rsidRPr="00F170FC" w:rsidRDefault="001C7563" w:rsidP="00F170FC">
      <w:pPr>
        <w:widowControl w:val="0"/>
        <w:tabs>
          <w:tab w:val="right" w:leader="dot" w:pos="9090"/>
        </w:tabs>
        <w:autoSpaceDE w:val="0"/>
        <w:autoSpaceDN w:val="0"/>
        <w:bidi/>
        <w:adjustRightInd w:val="0"/>
        <w:ind w:left="180" w:right="450"/>
        <w:jc w:val="center"/>
        <w:rPr>
          <w:rFonts w:ascii="Arial" w:hAnsi="Arial" w:cs="Arial"/>
          <w:sz w:val="20"/>
          <w:rtl/>
        </w:rPr>
      </w:pPr>
      <w:r w:rsidRPr="00F170FC">
        <w:rPr>
          <w:rFonts w:ascii="Arial" w:hAnsi="Arial" w:cs="Arial" w:hint="cs"/>
          <w:sz w:val="20"/>
          <w:rtl/>
        </w:rPr>
        <w:t>الملحق أ:مبدأ النظرة الخاطفة</w:t>
      </w:r>
      <w:r w:rsidRPr="00F170FC">
        <w:rPr>
          <w:rFonts w:ascii="Arial" w:hAnsi="Arial" w:cs="Arial"/>
          <w:sz w:val="20"/>
          <w:rtl/>
        </w:rPr>
        <w:tab/>
      </w:r>
      <w:r w:rsidRPr="00F170FC">
        <w:rPr>
          <w:rFonts w:ascii="Arial" w:hAnsi="Arial" w:cs="Arial" w:hint="cs"/>
          <w:sz w:val="20"/>
          <w:rtl/>
        </w:rPr>
        <w:t>473</w:t>
      </w:r>
    </w:p>
    <w:p w14:paraId="6C2D79D8" w14:textId="7A5D3610" w:rsidR="00CE10E4" w:rsidRPr="004B7EC9" w:rsidRDefault="00CE10E4" w:rsidP="007A61A4">
      <w:pPr>
        <w:widowControl w:val="0"/>
        <w:tabs>
          <w:tab w:val="right" w:leader="dot" w:pos="9090"/>
        </w:tabs>
        <w:autoSpaceDE w:val="0"/>
        <w:autoSpaceDN w:val="0"/>
        <w:adjustRightInd w:val="0"/>
        <w:ind w:left="360"/>
        <w:jc w:val="center"/>
        <w:rPr>
          <w:rFonts w:ascii="Arial" w:hAnsi="Arial" w:cs="Arial"/>
          <w:sz w:val="20"/>
          <w:szCs w:val="21"/>
        </w:rPr>
      </w:pPr>
      <w:r>
        <w:rPr>
          <w:rFonts w:ascii="Arial" w:hAnsi="Arial" w:cs="Arial" w:hint="cs"/>
          <w:sz w:val="20"/>
          <w:szCs w:val="21"/>
          <w:rtl/>
        </w:rPr>
        <w:t>الملحق ب: السابقيين .............................................................................................................474</w:t>
      </w:r>
    </w:p>
    <w:p w14:paraId="50618E53" w14:textId="3B885D13" w:rsidR="00CE10E4" w:rsidRPr="004B7EC9" w:rsidRDefault="00CE10E4" w:rsidP="007A61A4">
      <w:pPr>
        <w:widowControl w:val="0"/>
        <w:tabs>
          <w:tab w:val="right" w:leader="dot" w:pos="9090"/>
        </w:tabs>
        <w:autoSpaceDE w:val="0"/>
        <w:autoSpaceDN w:val="0"/>
        <w:adjustRightInd w:val="0"/>
        <w:ind w:left="360"/>
        <w:jc w:val="center"/>
        <w:rPr>
          <w:rFonts w:ascii="Arial" w:hAnsi="Arial" w:cs="Arial"/>
          <w:sz w:val="20"/>
          <w:szCs w:val="21"/>
        </w:rPr>
      </w:pPr>
      <w:r>
        <w:rPr>
          <w:rFonts w:ascii="Arial" w:hAnsi="Arial" w:cs="Arial" w:hint="cs"/>
          <w:sz w:val="20"/>
          <w:szCs w:val="21"/>
          <w:rtl/>
        </w:rPr>
        <w:t>الملحق ت: ملخص أحداث الأيام الأخيرة المتنبأ عنها في الكتاب المقدس .................................................. 485</w:t>
      </w:r>
    </w:p>
    <w:p w14:paraId="0EDB3E0A" w14:textId="016F7614" w:rsidR="00CE10E4" w:rsidRPr="004B7EC9" w:rsidRDefault="00CE10E4" w:rsidP="007A61A4">
      <w:pPr>
        <w:widowControl w:val="0"/>
        <w:tabs>
          <w:tab w:val="right" w:leader="dot" w:pos="9090"/>
        </w:tabs>
        <w:autoSpaceDE w:val="0"/>
        <w:autoSpaceDN w:val="0"/>
        <w:adjustRightInd w:val="0"/>
        <w:ind w:left="360"/>
        <w:jc w:val="center"/>
        <w:rPr>
          <w:rFonts w:ascii="Arial" w:hAnsi="Arial" w:cs="Arial"/>
          <w:sz w:val="20"/>
          <w:szCs w:val="21"/>
        </w:rPr>
      </w:pPr>
      <w:r>
        <w:rPr>
          <w:rFonts w:ascii="Arial" w:hAnsi="Arial" w:cs="Arial" w:hint="cs"/>
          <w:sz w:val="20"/>
          <w:szCs w:val="21"/>
          <w:rtl/>
        </w:rPr>
        <w:t>الملحق ث: تاريخ تفسير سفر الرؤيا .......................................................................................... 487</w:t>
      </w:r>
    </w:p>
    <w:p w14:paraId="3A6609A0" w14:textId="05325E57" w:rsidR="00CE10E4" w:rsidRPr="004B7EC9" w:rsidRDefault="00CE10E4" w:rsidP="007A61A4">
      <w:pPr>
        <w:widowControl w:val="0"/>
        <w:tabs>
          <w:tab w:val="right" w:leader="dot" w:pos="9090"/>
        </w:tabs>
        <w:autoSpaceDE w:val="0"/>
        <w:autoSpaceDN w:val="0"/>
        <w:adjustRightInd w:val="0"/>
        <w:ind w:left="360"/>
        <w:jc w:val="center"/>
        <w:rPr>
          <w:rFonts w:ascii="Arial" w:hAnsi="Arial" w:cs="Arial"/>
          <w:sz w:val="20"/>
          <w:szCs w:val="21"/>
        </w:rPr>
      </w:pPr>
      <w:r>
        <w:rPr>
          <w:rFonts w:ascii="Arial" w:hAnsi="Arial" w:cs="Arial" w:hint="cs"/>
          <w:sz w:val="20"/>
          <w:szCs w:val="21"/>
          <w:rtl/>
        </w:rPr>
        <w:t>الملحق ج: أين يذهب الأموات ................................................................................................ 504</w:t>
      </w:r>
    </w:p>
    <w:p w14:paraId="09E28938" w14:textId="77777777" w:rsidR="0094697C" w:rsidRDefault="0094697C" w:rsidP="007A61A4">
      <w:pPr>
        <w:tabs>
          <w:tab w:val="right" w:leader="dot" w:pos="9090"/>
        </w:tabs>
        <w:ind w:left="360"/>
        <w:jc w:val="center"/>
        <w:outlineLvl w:val="0"/>
        <w:rPr>
          <w:rFonts w:ascii="Arial" w:hAnsi="Arial" w:cs="Arial"/>
          <w:b/>
          <w:szCs w:val="22"/>
        </w:rPr>
        <w:sectPr w:rsidR="0094697C" w:rsidSect="00FE57B6">
          <w:headerReference w:type="default" r:id="rId15"/>
          <w:pgSz w:w="11880" w:h="16820"/>
          <w:pgMar w:top="720" w:right="1170" w:bottom="720" w:left="1238" w:header="720" w:footer="720" w:gutter="0"/>
          <w:pgNumType w:start="317"/>
          <w:cols w:space="720"/>
          <w:noEndnote/>
          <w:titlePg/>
        </w:sectPr>
      </w:pPr>
    </w:p>
    <w:p w14:paraId="5EAAF763" w14:textId="4BDF98D5" w:rsidR="00CE10E4" w:rsidRPr="006D3BAA" w:rsidRDefault="00CE10E4" w:rsidP="00CE10E4">
      <w:pPr>
        <w:tabs>
          <w:tab w:val="right" w:pos="9498"/>
        </w:tabs>
        <w:rPr>
          <w:rFonts w:ascii="Arial" w:hAnsi="Arial" w:cs="Arial"/>
          <w:b/>
          <w:bCs/>
          <w:sz w:val="21"/>
          <w:szCs w:val="21"/>
        </w:rPr>
      </w:pPr>
      <w:bookmarkStart w:id="0" w:name="_Toc528129852"/>
      <w:r>
        <w:rPr>
          <w:rFonts w:ascii="Arial" w:hAnsi="Arial" w:cs="Arial" w:hint="cs"/>
          <w:b/>
          <w:bCs/>
          <w:sz w:val="21"/>
          <w:szCs w:val="21"/>
          <w:rtl/>
        </w:rPr>
        <w:lastRenderedPageBreak/>
        <w:t>رؤيا</w:t>
      </w:r>
      <w:r w:rsidR="0094697C" w:rsidRPr="006D3BAA">
        <w:rPr>
          <w:rFonts w:ascii="Arial" w:hAnsi="Arial" w:cs="Arial"/>
          <w:b/>
          <w:bCs/>
          <w:sz w:val="21"/>
          <w:szCs w:val="21"/>
        </w:rPr>
        <w:tab/>
      </w:r>
      <w:r w:rsidRPr="00CE10E4">
        <w:rPr>
          <w:rFonts w:ascii="Arial" w:hAnsi="Arial" w:cs="Arial"/>
          <w:b/>
          <w:bCs/>
          <w:sz w:val="21"/>
          <w:szCs w:val="21"/>
          <w:rtl/>
        </w:rPr>
        <w:t>معهد كلمة الحياة للكتاب المقدس، شمال شرق آسيا (جيجو، كوريا)</w:t>
      </w:r>
    </w:p>
    <w:p w14:paraId="4C64B469" w14:textId="0A8B8B65" w:rsidR="0094697C" w:rsidRPr="00882045" w:rsidRDefault="00CE10E4" w:rsidP="0094697C">
      <w:pPr>
        <w:tabs>
          <w:tab w:val="right" w:pos="9498"/>
        </w:tabs>
        <w:rPr>
          <w:rFonts w:ascii="Arial" w:hAnsi="Arial" w:cs="Arial"/>
          <w:sz w:val="21"/>
          <w:szCs w:val="21"/>
        </w:rPr>
      </w:pPr>
      <w:r w:rsidRPr="00CE10E4">
        <w:rPr>
          <w:rFonts w:ascii="Arial" w:hAnsi="Arial" w:cs="Arial"/>
          <w:sz w:val="21"/>
          <w:szCs w:val="21"/>
          <w:rtl/>
        </w:rPr>
        <w:t xml:space="preserve">الربع الرابع، </w:t>
      </w:r>
      <w:r>
        <w:rPr>
          <w:rFonts w:ascii="Arial" w:hAnsi="Arial" w:cs="Arial" w:hint="cs"/>
          <w:sz w:val="21"/>
          <w:szCs w:val="21"/>
          <w:rtl/>
        </w:rPr>
        <w:t xml:space="preserve">أيار </w:t>
      </w:r>
      <w:r w:rsidRPr="00CE10E4">
        <w:rPr>
          <w:rFonts w:ascii="Arial" w:hAnsi="Arial" w:cs="Arial"/>
          <w:sz w:val="21"/>
          <w:szCs w:val="21"/>
          <w:rtl/>
        </w:rPr>
        <w:t>-</w:t>
      </w:r>
      <w:r>
        <w:rPr>
          <w:rFonts w:ascii="Arial" w:hAnsi="Arial" w:cs="Arial" w:hint="cs"/>
          <w:sz w:val="21"/>
          <w:szCs w:val="21"/>
          <w:rtl/>
        </w:rPr>
        <w:t xml:space="preserve"> حزيران</w:t>
      </w:r>
      <w:r w:rsidRPr="00CE10E4">
        <w:rPr>
          <w:rFonts w:ascii="Arial" w:hAnsi="Arial" w:cs="Arial"/>
          <w:sz w:val="21"/>
          <w:szCs w:val="21"/>
          <w:rtl/>
        </w:rPr>
        <w:t xml:space="preserve"> 2020 (محدث)</w:t>
      </w:r>
      <w:r w:rsidR="0094697C" w:rsidRPr="00882045">
        <w:rPr>
          <w:rFonts w:ascii="Arial" w:hAnsi="Arial" w:cs="Arial"/>
          <w:sz w:val="21"/>
          <w:szCs w:val="21"/>
        </w:rPr>
        <w:tab/>
      </w:r>
      <w:r>
        <w:rPr>
          <w:rFonts w:ascii="Arial" w:hAnsi="Arial" w:cs="Arial" w:hint="cs"/>
          <w:sz w:val="21"/>
          <w:szCs w:val="21"/>
          <w:rtl/>
        </w:rPr>
        <w:t>البروفيسور: د. ريك جريفيث</w:t>
      </w:r>
    </w:p>
    <w:p w14:paraId="0694177A" w14:textId="77777777" w:rsidR="00CE10E4" w:rsidRDefault="00CE10E4" w:rsidP="00CE10E4">
      <w:pPr>
        <w:bidi/>
        <w:rPr>
          <w:rFonts w:ascii="Arial" w:hAnsi="Arial" w:cs="Arial"/>
          <w:b/>
          <w:bCs/>
          <w:sz w:val="21"/>
          <w:szCs w:val="21"/>
          <w:rtl/>
        </w:rPr>
      </w:pPr>
    </w:p>
    <w:p w14:paraId="15EFBDA5" w14:textId="66953EB8" w:rsidR="00CE10E4" w:rsidRPr="00CE10E4" w:rsidRDefault="00CE10E4" w:rsidP="00CE10E4">
      <w:pPr>
        <w:bidi/>
        <w:rPr>
          <w:rFonts w:ascii="Arial" w:hAnsi="Arial" w:cs="Arial"/>
          <w:b/>
          <w:bCs/>
          <w:sz w:val="21"/>
          <w:szCs w:val="21"/>
        </w:rPr>
      </w:pPr>
      <w:r w:rsidRPr="00CE10E4">
        <w:rPr>
          <w:rFonts w:ascii="Arial" w:hAnsi="Arial" w:cs="Arial"/>
          <w:b/>
          <w:bCs/>
          <w:sz w:val="21"/>
          <w:szCs w:val="21"/>
          <w:rtl/>
        </w:rPr>
        <w:t>1.</w:t>
      </w:r>
      <w:r w:rsidRPr="00CE10E4">
        <w:rPr>
          <w:rFonts w:ascii="Arial" w:hAnsi="Arial" w:cs="Arial"/>
          <w:b/>
          <w:bCs/>
          <w:sz w:val="21"/>
          <w:szCs w:val="21"/>
          <w:rtl/>
        </w:rPr>
        <w:tab/>
        <w:t>البروفيسور</w:t>
      </w:r>
    </w:p>
    <w:p w14:paraId="50ED5E22" w14:textId="77777777" w:rsidR="0094697C" w:rsidRPr="00882045" w:rsidRDefault="0094697C" w:rsidP="0094697C">
      <w:pPr>
        <w:tabs>
          <w:tab w:val="left" w:pos="3140"/>
          <w:tab w:val="left" w:pos="7640"/>
        </w:tabs>
        <w:ind w:right="-210"/>
        <w:rPr>
          <w:rFonts w:ascii="Arial" w:hAnsi="Arial" w:cs="Arial"/>
          <w:sz w:val="21"/>
          <w:szCs w:val="21"/>
        </w:rPr>
      </w:pPr>
    </w:p>
    <w:bookmarkEnd w:id="0"/>
    <w:p w14:paraId="1A448494" w14:textId="1F4282DD" w:rsidR="00CE10E4" w:rsidRPr="006E6D26" w:rsidRDefault="00CE10E4" w:rsidP="00CE10E4">
      <w:pPr>
        <w:tabs>
          <w:tab w:val="left" w:pos="3140"/>
          <w:tab w:val="left" w:pos="7640"/>
        </w:tabs>
        <w:bidi/>
        <w:ind w:right="-210"/>
        <w:rPr>
          <w:rFonts w:ascii="Arial" w:hAnsi="Arial" w:cs="Arial"/>
          <w:sz w:val="21"/>
          <w:szCs w:val="21"/>
        </w:rPr>
      </w:pPr>
      <w:r w:rsidRPr="00CE10E4">
        <w:rPr>
          <w:rFonts w:ascii="Arial" w:hAnsi="Arial" w:cs="Arial"/>
          <w:sz w:val="21"/>
          <w:szCs w:val="21"/>
          <w:rtl/>
        </w:rPr>
        <w:t>خدم ريك وسوزان لمدة 30 عام</w:t>
      </w:r>
      <w:r>
        <w:rPr>
          <w:rFonts w:ascii="Arial" w:hAnsi="Arial" w:cs="Arial" w:hint="cs"/>
          <w:sz w:val="21"/>
          <w:szCs w:val="21"/>
          <w:rtl/>
        </w:rPr>
        <w:t>اً</w:t>
      </w:r>
      <w:r w:rsidRPr="00CE10E4">
        <w:rPr>
          <w:rFonts w:ascii="Arial" w:hAnsi="Arial" w:cs="Arial"/>
          <w:sz w:val="21"/>
          <w:szCs w:val="21"/>
          <w:rtl/>
        </w:rPr>
        <w:t xml:space="preserve"> في سنغافورة في الفترة من 1991 إلى 2021</w:t>
      </w:r>
      <w:r>
        <w:rPr>
          <w:rFonts w:ascii="Arial" w:hAnsi="Arial" w:cs="Arial" w:hint="cs"/>
          <w:sz w:val="21"/>
          <w:szCs w:val="21"/>
          <w:rtl/>
        </w:rPr>
        <w:t xml:space="preserve">، </w:t>
      </w:r>
      <w:r w:rsidRPr="00CE10E4">
        <w:rPr>
          <w:rFonts w:ascii="Arial" w:hAnsi="Arial" w:cs="Arial"/>
          <w:sz w:val="21"/>
          <w:szCs w:val="21"/>
          <w:rtl/>
        </w:rPr>
        <w:t>حيث قام ريك بت</w:t>
      </w:r>
      <w:r>
        <w:rPr>
          <w:rFonts w:ascii="Arial" w:hAnsi="Arial" w:cs="Arial" w:hint="cs"/>
          <w:sz w:val="21"/>
          <w:szCs w:val="21"/>
          <w:rtl/>
        </w:rPr>
        <w:t>عليم</w:t>
      </w:r>
      <w:r w:rsidRPr="00CE10E4">
        <w:rPr>
          <w:rFonts w:ascii="Arial" w:hAnsi="Arial" w:cs="Arial"/>
          <w:sz w:val="21"/>
          <w:szCs w:val="21"/>
          <w:rtl/>
        </w:rPr>
        <w:t xml:space="preserve"> قادة من 21 دولة</w:t>
      </w:r>
      <w:r>
        <w:rPr>
          <w:rFonts w:ascii="Arial" w:hAnsi="Arial" w:cs="Arial" w:hint="cs"/>
          <w:sz w:val="21"/>
          <w:szCs w:val="21"/>
          <w:rtl/>
        </w:rPr>
        <w:t>،</w:t>
      </w:r>
      <w:r w:rsidRPr="00CE10E4">
        <w:rPr>
          <w:rFonts w:ascii="Arial" w:hAnsi="Arial" w:cs="Arial"/>
          <w:sz w:val="21"/>
          <w:szCs w:val="21"/>
          <w:rtl/>
        </w:rPr>
        <w:t xml:space="preserve"> في كلية سنغافورة للكتاب المقدس. وشمل ذلك 73 رحلة تعليمية في معظم الدول الآسيوية</w:t>
      </w:r>
      <w:r>
        <w:rPr>
          <w:rFonts w:ascii="Arial" w:hAnsi="Arial" w:cs="Arial" w:hint="cs"/>
          <w:sz w:val="21"/>
          <w:szCs w:val="21"/>
          <w:rtl/>
        </w:rPr>
        <w:t>،</w:t>
      </w:r>
      <w:r w:rsidRPr="00CE10E4">
        <w:rPr>
          <w:rFonts w:ascii="Arial" w:hAnsi="Arial" w:cs="Arial"/>
          <w:sz w:val="21"/>
          <w:szCs w:val="21"/>
          <w:rtl/>
        </w:rPr>
        <w:t xml:space="preserve"> لتدريب القساوسة الفقراء الذين لم يتمكنوا من القدوم إلى سنغافورة</w:t>
      </w:r>
      <w:r>
        <w:rPr>
          <w:rFonts w:ascii="Arial" w:hAnsi="Arial" w:cs="Arial" w:hint="cs"/>
          <w:sz w:val="21"/>
          <w:szCs w:val="21"/>
          <w:rtl/>
        </w:rPr>
        <w:t>،</w:t>
      </w:r>
      <w:r w:rsidRPr="00CE10E4">
        <w:rPr>
          <w:rFonts w:ascii="Arial" w:hAnsi="Arial" w:cs="Arial"/>
          <w:sz w:val="21"/>
          <w:szCs w:val="21"/>
          <w:rtl/>
        </w:rPr>
        <w:t xml:space="preserve"> كما أنشأوا مدرسة</w:t>
      </w:r>
      <w:r>
        <w:rPr>
          <w:rFonts w:ascii="Arial" w:hAnsi="Arial" w:cs="Arial" w:hint="cs"/>
          <w:sz w:val="21"/>
          <w:szCs w:val="21"/>
          <w:rtl/>
        </w:rPr>
        <w:t xml:space="preserve"> دولية</w:t>
      </w:r>
      <w:r w:rsidRPr="00CE10E4">
        <w:rPr>
          <w:rFonts w:ascii="Arial" w:hAnsi="Arial" w:cs="Arial"/>
          <w:sz w:val="21"/>
          <w:szCs w:val="21"/>
          <w:rtl/>
        </w:rPr>
        <w:t xml:space="preserve"> وكنيسة. لكن في عام 2021 انتقلوا إلى </w:t>
      </w:r>
      <w:r>
        <w:rPr>
          <w:rFonts w:ascii="Arial" w:hAnsi="Arial" w:cs="Arial" w:hint="cs"/>
          <w:sz w:val="21"/>
          <w:szCs w:val="21"/>
          <w:rtl/>
        </w:rPr>
        <w:t>مؤسسة الدراسات</w:t>
      </w:r>
      <w:r w:rsidRPr="00CE10E4">
        <w:rPr>
          <w:rFonts w:ascii="Arial" w:hAnsi="Arial" w:cs="Arial"/>
          <w:sz w:val="21"/>
          <w:szCs w:val="21"/>
          <w:rtl/>
        </w:rPr>
        <w:t xml:space="preserve"> اللاهوتية الأردنية في عمان، الأردن. الآن يستثمرون في طلاب من 21 دولة أخرى في الشرق الأوسط وشمال أفريقيا</w:t>
      </w:r>
      <w:r w:rsidRPr="00CE10E4">
        <w:rPr>
          <w:rFonts w:ascii="Arial" w:hAnsi="Arial" w:cs="Arial"/>
          <w:sz w:val="21"/>
          <w:szCs w:val="21"/>
        </w:rPr>
        <w:t xml:space="preserve"> </w:t>
      </w:r>
      <w:r w:rsidRPr="00CE10E4">
        <w:rPr>
          <w:rFonts w:ascii="Arial" w:hAnsi="Arial" w:cs="Arial"/>
          <w:sz w:val="21"/>
          <w:szCs w:val="21"/>
          <w:rtl/>
        </w:rPr>
        <w:t>والعديد من البلدان الأخرى</w:t>
      </w:r>
      <w:r>
        <w:rPr>
          <w:rFonts w:ascii="Arial" w:hAnsi="Arial" w:cs="Arial" w:hint="cs"/>
          <w:sz w:val="21"/>
          <w:szCs w:val="21"/>
          <w:rtl/>
        </w:rPr>
        <w:t>،</w:t>
      </w:r>
      <w:r w:rsidRPr="00CE10E4">
        <w:rPr>
          <w:rFonts w:ascii="Arial" w:hAnsi="Arial" w:cs="Arial"/>
          <w:sz w:val="21"/>
          <w:szCs w:val="21"/>
          <w:rtl/>
        </w:rPr>
        <w:t xml:space="preserve"> من خلال الت</w:t>
      </w:r>
      <w:r>
        <w:rPr>
          <w:rFonts w:ascii="Arial" w:hAnsi="Arial" w:cs="Arial" w:hint="cs"/>
          <w:sz w:val="21"/>
          <w:szCs w:val="21"/>
          <w:rtl/>
        </w:rPr>
        <w:t>عليم</w:t>
      </w:r>
      <w:r w:rsidRPr="00CE10E4">
        <w:rPr>
          <w:rFonts w:ascii="Arial" w:hAnsi="Arial" w:cs="Arial"/>
          <w:sz w:val="21"/>
          <w:szCs w:val="21"/>
          <w:rtl/>
        </w:rPr>
        <w:t xml:space="preserve"> في كنيسة عمان الدولية. ويعيش أبناؤهم الثلاثة المتزوجون مع زوجاتهم وأحفادهم الثلاثة</w:t>
      </w:r>
      <w:r>
        <w:rPr>
          <w:rFonts w:ascii="Arial" w:hAnsi="Arial" w:cs="Arial" w:hint="cs"/>
          <w:sz w:val="21"/>
          <w:szCs w:val="21"/>
          <w:rtl/>
        </w:rPr>
        <w:t>،</w:t>
      </w:r>
      <w:r w:rsidRPr="00CE10E4">
        <w:rPr>
          <w:rFonts w:ascii="Arial" w:hAnsi="Arial" w:cs="Arial"/>
          <w:sz w:val="21"/>
          <w:szCs w:val="21"/>
          <w:rtl/>
        </w:rPr>
        <w:t xml:space="preserve"> في غرب أستراليا وكولورادو وكاليفورنيا. يحتوي موقع الدكتور ريك على</w:t>
      </w:r>
      <w:r w:rsidRPr="00CE10E4">
        <w:rPr>
          <w:rFonts w:ascii="Arial" w:hAnsi="Arial" w:cs="Arial"/>
          <w:sz w:val="21"/>
          <w:szCs w:val="21"/>
        </w:rPr>
        <w:t xml:space="preserve"> </w:t>
      </w:r>
      <w:r>
        <w:rPr>
          <w:rFonts w:ascii="Arial" w:hAnsi="Arial" w:cs="Arial" w:hint="cs"/>
          <w:sz w:val="21"/>
          <w:szCs w:val="21"/>
          <w:rtl/>
        </w:rPr>
        <w:t xml:space="preserve"> </w:t>
      </w:r>
      <w:r>
        <w:rPr>
          <w:rFonts w:ascii="Arial" w:hAnsi="Arial" w:cs="Arial"/>
          <w:sz w:val="21"/>
          <w:szCs w:val="21"/>
        </w:rPr>
        <w:t xml:space="preserve"> </w:t>
      </w:r>
      <w:r w:rsidRPr="00CE10E4">
        <w:rPr>
          <w:rFonts w:ascii="Arial" w:hAnsi="Arial" w:cs="Arial"/>
          <w:sz w:val="21"/>
          <w:szCs w:val="21"/>
        </w:rPr>
        <w:t>BibleStudyDownloads.org</w:t>
      </w:r>
      <w:r>
        <w:rPr>
          <w:rFonts w:ascii="Arial" w:hAnsi="Arial" w:cs="Arial" w:hint="cs"/>
          <w:sz w:val="21"/>
          <w:szCs w:val="21"/>
          <w:rtl/>
          <w:lang w:bidi="ar-JO"/>
        </w:rPr>
        <w:t>ا</w:t>
      </w:r>
      <w:r w:rsidRPr="00CE10E4">
        <w:rPr>
          <w:rFonts w:ascii="Arial" w:hAnsi="Arial" w:cs="Arial"/>
          <w:sz w:val="21"/>
          <w:szCs w:val="21"/>
          <w:rtl/>
        </w:rPr>
        <w:t>لآن على 387000 شريحة</w:t>
      </w:r>
      <w:r w:rsidRPr="00CE10E4">
        <w:rPr>
          <w:rFonts w:ascii="Arial" w:hAnsi="Arial" w:cs="Arial"/>
          <w:sz w:val="21"/>
          <w:szCs w:val="21"/>
        </w:rPr>
        <w:t xml:space="preserve"> </w:t>
      </w:r>
      <w:r w:rsidR="00E30C75">
        <w:rPr>
          <w:rFonts w:ascii="Arial" w:hAnsi="Arial" w:cs="Arial" w:hint="cs"/>
          <w:sz w:val="21"/>
          <w:szCs w:val="21"/>
          <w:rtl/>
        </w:rPr>
        <w:t>باوربوينت،</w:t>
      </w:r>
      <w:r w:rsidRPr="00CE10E4">
        <w:rPr>
          <w:rFonts w:ascii="Arial" w:hAnsi="Arial" w:cs="Arial"/>
          <w:sz w:val="21"/>
          <w:szCs w:val="21"/>
        </w:rPr>
        <w:t xml:space="preserve"> </w:t>
      </w:r>
      <w:r w:rsidRPr="00CE10E4">
        <w:rPr>
          <w:rFonts w:ascii="Arial" w:hAnsi="Arial" w:cs="Arial"/>
          <w:sz w:val="21"/>
          <w:szCs w:val="21"/>
          <w:rtl/>
        </w:rPr>
        <w:t xml:space="preserve">في 43 </w:t>
      </w:r>
      <w:r w:rsidR="00E30C75">
        <w:rPr>
          <w:rFonts w:ascii="Arial" w:hAnsi="Arial" w:cs="Arial" w:hint="cs"/>
          <w:sz w:val="21"/>
          <w:szCs w:val="21"/>
          <w:rtl/>
        </w:rPr>
        <w:t>مساق</w:t>
      </w:r>
      <w:r w:rsidRPr="00CE10E4">
        <w:rPr>
          <w:rFonts w:ascii="Arial" w:hAnsi="Arial" w:cs="Arial"/>
          <w:sz w:val="21"/>
          <w:szCs w:val="21"/>
          <w:rtl/>
        </w:rPr>
        <w:t xml:space="preserve"> من مواد الكتاب المقدس بـ 54 لغة! وبعد تطوير الموارد الصينية لعقود من الزمن، تحول إلى اللغة العربية التي تضم الآن ما يقرب من 88000 شريحة</w:t>
      </w:r>
      <w:r w:rsidR="00E30C75">
        <w:rPr>
          <w:rFonts w:ascii="Arial" w:hAnsi="Arial" w:cs="Arial" w:hint="cs"/>
          <w:sz w:val="21"/>
          <w:szCs w:val="21"/>
          <w:rtl/>
        </w:rPr>
        <w:t xml:space="preserve"> باوربوينت</w:t>
      </w:r>
      <w:r w:rsidRPr="00CE10E4">
        <w:rPr>
          <w:rFonts w:ascii="Arial" w:hAnsi="Arial" w:cs="Arial"/>
          <w:sz w:val="21"/>
          <w:szCs w:val="21"/>
          <w:rtl/>
        </w:rPr>
        <w:t xml:space="preserve"> ومنشورات</w:t>
      </w:r>
      <w:r w:rsidRPr="00CE10E4">
        <w:rPr>
          <w:rFonts w:ascii="Arial" w:hAnsi="Arial" w:cs="Arial"/>
          <w:sz w:val="21"/>
          <w:szCs w:val="21"/>
        </w:rPr>
        <w:t xml:space="preserve"> </w:t>
      </w:r>
      <w:r w:rsidRPr="00CE10E4">
        <w:rPr>
          <w:rFonts w:ascii="Arial" w:hAnsi="Arial" w:cs="Arial"/>
          <w:sz w:val="21"/>
          <w:szCs w:val="21"/>
          <w:rtl/>
        </w:rPr>
        <w:t>لتدريب القادة العرب</w:t>
      </w:r>
      <w:r w:rsidRPr="00CE10E4">
        <w:rPr>
          <w:rFonts w:ascii="Arial" w:hAnsi="Arial" w:cs="Arial"/>
          <w:sz w:val="21"/>
          <w:szCs w:val="21"/>
        </w:rPr>
        <w:t>.</w:t>
      </w:r>
    </w:p>
    <w:p w14:paraId="61AE30B0" w14:textId="77777777" w:rsidR="00E30C75" w:rsidRDefault="00E30C75" w:rsidP="00E30C75">
      <w:pPr>
        <w:bidi/>
        <w:rPr>
          <w:rFonts w:ascii="Arial" w:hAnsi="Arial" w:cs="Arial"/>
          <w:b/>
          <w:bCs/>
          <w:sz w:val="21"/>
          <w:szCs w:val="21"/>
          <w:rtl/>
        </w:rPr>
      </w:pPr>
    </w:p>
    <w:p w14:paraId="6D880CAB" w14:textId="73A024BC" w:rsidR="00E30C75" w:rsidRPr="00E30C75" w:rsidRDefault="00E30C75" w:rsidP="00E30C75">
      <w:pPr>
        <w:bidi/>
        <w:rPr>
          <w:rFonts w:ascii="Arial" w:hAnsi="Arial" w:cs="Arial"/>
          <w:b/>
          <w:bCs/>
          <w:sz w:val="21"/>
          <w:szCs w:val="21"/>
        </w:rPr>
      </w:pPr>
      <w:r w:rsidRPr="00E30C75">
        <w:rPr>
          <w:rFonts w:ascii="Arial" w:hAnsi="Arial" w:cs="Arial"/>
          <w:b/>
          <w:bCs/>
          <w:sz w:val="21"/>
          <w:szCs w:val="21"/>
          <w:rtl/>
        </w:rPr>
        <w:t>2.</w:t>
      </w:r>
      <w:r w:rsidRPr="00E30C75">
        <w:rPr>
          <w:rFonts w:ascii="Arial" w:hAnsi="Arial" w:cs="Arial"/>
          <w:b/>
          <w:bCs/>
          <w:sz w:val="21"/>
          <w:szCs w:val="21"/>
          <w:rtl/>
        </w:rPr>
        <w:tab/>
        <w:t>المدى</w:t>
      </w:r>
    </w:p>
    <w:p w14:paraId="292C3A9C" w14:textId="77777777" w:rsidR="0094697C" w:rsidRPr="00882045" w:rsidRDefault="0094697C" w:rsidP="0094697C">
      <w:pPr>
        <w:tabs>
          <w:tab w:val="left" w:pos="3140"/>
          <w:tab w:val="left" w:pos="7640"/>
        </w:tabs>
        <w:ind w:right="-210"/>
        <w:rPr>
          <w:rFonts w:ascii="Arial" w:hAnsi="Arial" w:cs="Arial"/>
          <w:sz w:val="21"/>
          <w:szCs w:val="21"/>
        </w:rPr>
      </w:pPr>
    </w:p>
    <w:p w14:paraId="52926377" w14:textId="1020C971" w:rsidR="00E30C75" w:rsidRPr="00882045" w:rsidRDefault="00E30C75" w:rsidP="00E30C75">
      <w:pPr>
        <w:tabs>
          <w:tab w:val="left" w:pos="3140"/>
          <w:tab w:val="left" w:pos="7640"/>
        </w:tabs>
        <w:bidi/>
        <w:ind w:right="-210"/>
        <w:rPr>
          <w:rFonts w:ascii="Arial" w:hAnsi="Arial" w:cs="Arial"/>
          <w:sz w:val="21"/>
          <w:szCs w:val="21"/>
        </w:rPr>
      </w:pPr>
      <w:r w:rsidRPr="00E30C75">
        <w:rPr>
          <w:rFonts w:ascii="Arial" w:hAnsi="Arial" w:cs="Arial"/>
          <w:sz w:val="21"/>
          <w:szCs w:val="21"/>
          <w:rtl/>
        </w:rPr>
        <w:t>في حين أن الخلفية في دانيال وحزقيال والأسفار النبوية الأخرى لا تقدر بثمن، فإن هذ</w:t>
      </w:r>
      <w:r>
        <w:rPr>
          <w:rFonts w:ascii="Arial" w:hAnsi="Arial" w:cs="Arial" w:hint="cs"/>
          <w:sz w:val="21"/>
          <w:szCs w:val="21"/>
          <w:rtl/>
        </w:rPr>
        <w:t>ا</w:t>
      </w:r>
      <w:r w:rsidRPr="00E30C75">
        <w:rPr>
          <w:rFonts w:ascii="Arial" w:hAnsi="Arial" w:cs="Arial"/>
          <w:sz w:val="21"/>
          <w:szCs w:val="21"/>
          <w:rtl/>
        </w:rPr>
        <w:t xml:space="preserve"> ال</w:t>
      </w:r>
      <w:r>
        <w:rPr>
          <w:rFonts w:ascii="Arial" w:hAnsi="Arial" w:cs="Arial" w:hint="cs"/>
          <w:sz w:val="21"/>
          <w:szCs w:val="21"/>
          <w:rtl/>
        </w:rPr>
        <w:t>مساق</w:t>
      </w:r>
      <w:r w:rsidRPr="00E30C75">
        <w:rPr>
          <w:rFonts w:ascii="Arial" w:hAnsi="Arial" w:cs="Arial"/>
          <w:sz w:val="21"/>
          <w:szCs w:val="21"/>
          <w:rtl/>
        </w:rPr>
        <w:t xml:space="preserve"> التدريبي التي </w:t>
      </w:r>
      <w:r>
        <w:rPr>
          <w:rFonts w:ascii="Arial" w:hAnsi="Arial" w:cs="Arial" w:hint="cs"/>
          <w:sz w:val="21"/>
          <w:szCs w:val="21"/>
          <w:rtl/>
        </w:rPr>
        <w:t>ي</w:t>
      </w:r>
      <w:r w:rsidRPr="00E30C75">
        <w:rPr>
          <w:rFonts w:ascii="Arial" w:hAnsi="Arial" w:cs="Arial"/>
          <w:sz w:val="21"/>
          <w:szCs w:val="21"/>
          <w:rtl/>
        </w:rPr>
        <w:t>ستغرق ساعتين تركز فقط على سفر الرؤيا. يستمر المسا</w:t>
      </w:r>
      <w:r>
        <w:rPr>
          <w:rFonts w:ascii="Arial" w:hAnsi="Arial" w:cs="Arial" w:hint="cs"/>
          <w:sz w:val="21"/>
          <w:szCs w:val="21"/>
          <w:rtl/>
        </w:rPr>
        <w:t>ق</w:t>
      </w:r>
      <w:r w:rsidRPr="00E30C75">
        <w:rPr>
          <w:rFonts w:ascii="Arial" w:hAnsi="Arial" w:cs="Arial"/>
          <w:sz w:val="21"/>
          <w:szCs w:val="21"/>
          <w:rtl/>
        </w:rPr>
        <w:t xml:space="preserve"> بالتسلسل من خلال إصحاحات سفر الرؤيا الـ 22، بدءًا من الظهور المجيد للمسيح، ورسائله إلى الكنائس، وغرفة العرش السماوي، و</w:t>
      </w:r>
      <w:r>
        <w:rPr>
          <w:rFonts w:ascii="Arial" w:hAnsi="Arial" w:cs="Arial" w:hint="cs"/>
          <w:sz w:val="21"/>
          <w:szCs w:val="21"/>
          <w:rtl/>
        </w:rPr>
        <w:t>دينونات</w:t>
      </w:r>
      <w:r w:rsidRPr="00E30C75">
        <w:rPr>
          <w:rFonts w:ascii="Arial" w:hAnsi="Arial" w:cs="Arial"/>
          <w:sz w:val="21"/>
          <w:szCs w:val="21"/>
          <w:rtl/>
        </w:rPr>
        <w:t xml:space="preserve"> الضيقة</w:t>
      </w:r>
      <w:r>
        <w:rPr>
          <w:rFonts w:ascii="Arial" w:hAnsi="Arial" w:cs="Arial" w:hint="cs"/>
          <w:sz w:val="21"/>
          <w:szCs w:val="21"/>
          <w:rtl/>
        </w:rPr>
        <w:t>،</w:t>
      </w:r>
      <w:r w:rsidRPr="00E30C75">
        <w:rPr>
          <w:rFonts w:ascii="Arial" w:hAnsi="Arial" w:cs="Arial"/>
          <w:sz w:val="21"/>
          <w:szCs w:val="21"/>
          <w:rtl/>
        </w:rPr>
        <w:t xml:space="preserve"> ويختم بعودة المسيح، والحكم الألفي، ودينونة العرش الأبيض العظيم، والخلود في السماوات الجديدة والأرض الجديدة.  ونظر</w:t>
      </w:r>
      <w:r>
        <w:rPr>
          <w:rFonts w:ascii="Arial" w:hAnsi="Arial" w:cs="Arial" w:hint="cs"/>
          <w:sz w:val="21"/>
          <w:szCs w:val="21"/>
          <w:rtl/>
        </w:rPr>
        <w:t>اً</w:t>
      </w:r>
      <w:r w:rsidRPr="00E30C75">
        <w:rPr>
          <w:rFonts w:ascii="Arial" w:hAnsi="Arial" w:cs="Arial"/>
          <w:sz w:val="21"/>
          <w:szCs w:val="21"/>
          <w:rtl/>
        </w:rPr>
        <w:t xml:space="preserve"> لضيق الوقت، سنتناول في المقام الأول وجهة النظر التدبيرية مع تفاعل محدود مع الآراء الأخرى حول ال</w:t>
      </w:r>
      <w:r>
        <w:rPr>
          <w:rFonts w:ascii="Arial" w:hAnsi="Arial" w:cs="Arial" w:hint="cs"/>
          <w:sz w:val="21"/>
          <w:szCs w:val="21"/>
          <w:rtl/>
        </w:rPr>
        <w:t>سفر</w:t>
      </w:r>
      <w:r w:rsidRPr="00E30C75">
        <w:rPr>
          <w:rFonts w:ascii="Arial" w:hAnsi="Arial" w:cs="Arial"/>
          <w:sz w:val="21"/>
          <w:szCs w:val="21"/>
        </w:rPr>
        <w:t>.</w:t>
      </w:r>
    </w:p>
    <w:p w14:paraId="2D17ED1D" w14:textId="77777777" w:rsidR="00E30C75" w:rsidRDefault="00E30C75" w:rsidP="00E30C75">
      <w:pPr>
        <w:bidi/>
        <w:rPr>
          <w:rFonts w:ascii="Arial" w:hAnsi="Arial" w:cs="Arial"/>
          <w:b/>
          <w:bCs/>
          <w:sz w:val="21"/>
          <w:szCs w:val="21"/>
          <w:rtl/>
        </w:rPr>
      </w:pPr>
      <w:bookmarkStart w:id="1" w:name="_Toc528129853"/>
    </w:p>
    <w:p w14:paraId="2F6FDF16" w14:textId="07F069CF" w:rsidR="00E30C75" w:rsidRPr="00E30C75" w:rsidRDefault="00E30C75" w:rsidP="00E30C75">
      <w:pPr>
        <w:bidi/>
        <w:rPr>
          <w:rFonts w:ascii="Arial" w:hAnsi="Arial" w:cs="Arial"/>
          <w:b/>
          <w:bCs/>
          <w:sz w:val="21"/>
          <w:szCs w:val="21"/>
        </w:rPr>
      </w:pPr>
      <w:r w:rsidRPr="00E30C75">
        <w:rPr>
          <w:rFonts w:ascii="Arial" w:hAnsi="Arial" w:cs="Arial"/>
          <w:b/>
          <w:bCs/>
          <w:sz w:val="21"/>
          <w:szCs w:val="21"/>
          <w:rtl/>
        </w:rPr>
        <w:t>3.</w:t>
      </w:r>
      <w:r w:rsidRPr="00E30C75">
        <w:rPr>
          <w:rFonts w:ascii="Arial" w:hAnsi="Arial" w:cs="Arial"/>
          <w:b/>
          <w:bCs/>
          <w:sz w:val="21"/>
          <w:szCs w:val="21"/>
          <w:rtl/>
        </w:rPr>
        <w:tab/>
        <w:t>القصد</w:t>
      </w:r>
    </w:p>
    <w:p w14:paraId="2F586CEC" w14:textId="77777777" w:rsidR="0094697C" w:rsidRPr="00882045" w:rsidRDefault="0094697C" w:rsidP="0094697C">
      <w:pPr>
        <w:tabs>
          <w:tab w:val="left" w:pos="3140"/>
          <w:tab w:val="left" w:pos="7640"/>
        </w:tabs>
        <w:ind w:right="-210"/>
        <w:rPr>
          <w:rFonts w:ascii="Arial" w:hAnsi="Arial" w:cs="Arial"/>
          <w:sz w:val="21"/>
          <w:szCs w:val="21"/>
        </w:rPr>
      </w:pPr>
    </w:p>
    <w:p w14:paraId="55D341BF" w14:textId="04C8E3AD" w:rsidR="00E30C75" w:rsidRPr="00882045" w:rsidRDefault="00E30C75" w:rsidP="00E30C75">
      <w:pPr>
        <w:tabs>
          <w:tab w:val="left" w:pos="3140"/>
          <w:tab w:val="left" w:pos="7640"/>
        </w:tabs>
        <w:bidi/>
        <w:ind w:right="-210"/>
        <w:rPr>
          <w:rFonts w:ascii="Arial" w:hAnsi="Arial" w:cs="Arial"/>
          <w:sz w:val="21"/>
          <w:szCs w:val="21"/>
        </w:rPr>
      </w:pPr>
      <w:r w:rsidRPr="00E30C75">
        <w:rPr>
          <w:rFonts w:ascii="Arial" w:hAnsi="Arial" w:cs="Arial"/>
          <w:sz w:val="21"/>
          <w:szCs w:val="21"/>
          <w:rtl/>
        </w:rPr>
        <w:t>قليل منا يقرأ كتاب</w:t>
      </w:r>
      <w:r>
        <w:rPr>
          <w:rFonts w:ascii="Arial" w:hAnsi="Arial" w:cs="Arial" w:hint="cs"/>
          <w:sz w:val="21"/>
          <w:szCs w:val="21"/>
          <w:rtl/>
        </w:rPr>
        <w:t>اً</w:t>
      </w:r>
      <w:r w:rsidRPr="00E30C75">
        <w:rPr>
          <w:rFonts w:ascii="Arial" w:hAnsi="Arial" w:cs="Arial"/>
          <w:sz w:val="21"/>
          <w:szCs w:val="21"/>
          <w:rtl/>
        </w:rPr>
        <w:t xml:space="preserve"> كامل</w:t>
      </w:r>
      <w:r>
        <w:rPr>
          <w:rFonts w:ascii="Arial" w:hAnsi="Arial" w:cs="Arial" w:hint="cs"/>
          <w:sz w:val="21"/>
          <w:szCs w:val="21"/>
          <w:rtl/>
        </w:rPr>
        <w:t>اً</w:t>
      </w:r>
      <w:r w:rsidRPr="00E30C75">
        <w:rPr>
          <w:rFonts w:ascii="Arial" w:hAnsi="Arial" w:cs="Arial"/>
          <w:sz w:val="21"/>
          <w:szCs w:val="21"/>
          <w:rtl/>
        </w:rPr>
        <w:t xml:space="preserve"> ثم يهمل قراءة الفصل الأخير</w:t>
      </w:r>
      <w:r>
        <w:rPr>
          <w:rFonts w:ascii="Arial" w:hAnsi="Arial" w:cs="Arial" w:hint="cs"/>
          <w:sz w:val="21"/>
          <w:szCs w:val="21"/>
          <w:rtl/>
        </w:rPr>
        <w:t>،</w:t>
      </w:r>
      <w:r w:rsidRPr="00E30C75">
        <w:rPr>
          <w:rFonts w:ascii="Arial" w:hAnsi="Arial" w:cs="Arial"/>
          <w:sz w:val="21"/>
          <w:szCs w:val="21"/>
          <w:rtl/>
        </w:rPr>
        <w:t xml:space="preserve"> لكن الكثيرين يفعلون ذلك بالضبط مع الكتاب المقدس</w:t>
      </w:r>
      <w:r>
        <w:rPr>
          <w:rFonts w:ascii="Arial" w:hAnsi="Arial" w:cs="Arial" w:hint="cs"/>
          <w:sz w:val="21"/>
          <w:szCs w:val="21"/>
          <w:rtl/>
        </w:rPr>
        <w:t>، إذ</w:t>
      </w:r>
      <w:r w:rsidRPr="00E30C75">
        <w:rPr>
          <w:rFonts w:ascii="Arial" w:hAnsi="Arial" w:cs="Arial"/>
          <w:sz w:val="21"/>
          <w:szCs w:val="21"/>
          <w:rtl/>
        </w:rPr>
        <w:t xml:space="preserve"> يتجنبون قراءة سفر الرؤيا بسبب رؤاه ورموزه الغريبة. ومن المفارقات أن كلمة </w:t>
      </w:r>
      <w:r>
        <w:rPr>
          <w:rFonts w:ascii="Arial" w:hAnsi="Arial" w:cs="Arial" w:hint="cs"/>
          <w:sz w:val="21"/>
          <w:szCs w:val="21"/>
          <w:rtl/>
        </w:rPr>
        <w:t>رؤيا</w:t>
      </w:r>
      <w:r w:rsidRPr="00E30C75">
        <w:rPr>
          <w:rFonts w:ascii="Arial" w:hAnsi="Arial" w:cs="Arial"/>
          <w:sz w:val="21"/>
          <w:szCs w:val="21"/>
          <w:rtl/>
        </w:rPr>
        <w:t xml:space="preserve"> تعني الكشف</w:t>
      </w:r>
      <w:r>
        <w:rPr>
          <w:rFonts w:ascii="Arial" w:hAnsi="Arial" w:cs="Arial" w:hint="cs"/>
          <w:sz w:val="21"/>
          <w:szCs w:val="21"/>
          <w:rtl/>
        </w:rPr>
        <w:t>،</w:t>
      </w:r>
      <w:r w:rsidRPr="00E30C75">
        <w:rPr>
          <w:rFonts w:ascii="Arial" w:hAnsi="Arial" w:cs="Arial"/>
          <w:sz w:val="21"/>
          <w:szCs w:val="21"/>
          <w:rtl/>
        </w:rPr>
        <w:t xml:space="preserve"> ومع ذلك يظل هذا الكتاب هو الأكثر </w:t>
      </w:r>
      <w:r>
        <w:rPr>
          <w:rFonts w:ascii="Arial" w:hAnsi="Arial" w:cs="Arial" w:hint="cs"/>
          <w:sz w:val="21"/>
          <w:szCs w:val="21"/>
          <w:rtl/>
        </w:rPr>
        <w:t>ا</w:t>
      </w:r>
      <w:r w:rsidRPr="00E30C75">
        <w:rPr>
          <w:rFonts w:ascii="Arial" w:hAnsi="Arial" w:cs="Arial"/>
          <w:sz w:val="21"/>
          <w:szCs w:val="21"/>
          <w:rtl/>
        </w:rPr>
        <w:t>ح</w:t>
      </w:r>
      <w:r>
        <w:rPr>
          <w:rFonts w:ascii="Arial" w:hAnsi="Arial" w:cs="Arial" w:hint="cs"/>
          <w:sz w:val="21"/>
          <w:szCs w:val="21"/>
          <w:rtl/>
        </w:rPr>
        <w:t>ت</w:t>
      </w:r>
      <w:r w:rsidRPr="00E30C75">
        <w:rPr>
          <w:rFonts w:ascii="Arial" w:hAnsi="Arial" w:cs="Arial"/>
          <w:sz w:val="21"/>
          <w:szCs w:val="21"/>
          <w:rtl/>
        </w:rPr>
        <w:t>جاب</w:t>
      </w:r>
      <w:r>
        <w:rPr>
          <w:rFonts w:ascii="Arial" w:hAnsi="Arial" w:cs="Arial" w:hint="cs"/>
          <w:sz w:val="21"/>
          <w:szCs w:val="21"/>
          <w:rtl/>
        </w:rPr>
        <w:t>اً</w:t>
      </w:r>
      <w:r w:rsidRPr="00E30C75">
        <w:rPr>
          <w:rFonts w:ascii="Arial" w:hAnsi="Arial" w:cs="Arial"/>
          <w:sz w:val="21"/>
          <w:szCs w:val="21"/>
          <w:rtl/>
        </w:rPr>
        <w:t xml:space="preserve"> على الإطلاق. س</w:t>
      </w:r>
      <w:r>
        <w:rPr>
          <w:rFonts w:ascii="Arial" w:hAnsi="Arial" w:cs="Arial" w:hint="cs"/>
          <w:sz w:val="21"/>
          <w:szCs w:val="21"/>
          <w:rtl/>
        </w:rPr>
        <w:t>ي</w:t>
      </w:r>
      <w:r w:rsidRPr="00E30C75">
        <w:rPr>
          <w:rFonts w:ascii="Arial" w:hAnsi="Arial" w:cs="Arial"/>
          <w:sz w:val="21"/>
          <w:szCs w:val="21"/>
          <w:rtl/>
        </w:rPr>
        <w:t>ساعدك هذ</w:t>
      </w:r>
      <w:r>
        <w:rPr>
          <w:rFonts w:ascii="Arial" w:hAnsi="Arial" w:cs="Arial" w:hint="cs"/>
          <w:sz w:val="21"/>
          <w:szCs w:val="21"/>
          <w:rtl/>
        </w:rPr>
        <w:t>ا المساق</w:t>
      </w:r>
      <w:r w:rsidRPr="00E30C75">
        <w:rPr>
          <w:rFonts w:ascii="Arial" w:hAnsi="Arial" w:cs="Arial"/>
          <w:sz w:val="21"/>
          <w:szCs w:val="21"/>
          <w:rtl/>
        </w:rPr>
        <w:t xml:space="preserve"> على رؤية الترتيب الزمني لهذه النبوة</w:t>
      </w:r>
      <w:r>
        <w:rPr>
          <w:rFonts w:ascii="Arial" w:hAnsi="Arial" w:cs="Arial" w:hint="cs"/>
          <w:sz w:val="21"/>
          <w:szCs w:val="21"/>
          <w:rtl/>
        </w:rPr>
        <w:t>،</w:t>
      </w:r>
      <w:r w:rsidRPr="00E30C75">
        <w:rPr>
          <w:rFonts w:ascii="Arial" w:hAnsi="Arial" w:cs="Arial"/>
          <w:sz w:val="21"/>
          <w:szCs w:val="21"/>
          <w:rtl/>
        </w:rPr>
        <w:t xml:space="preserve"> حتى تتمكن من تفسير رسالتها بشكل صحيح. يركز ال</w:t>
      </w:r>
      <w:r>
        <w:rPr>
          <w:rFonts w:ascii="Arial" w:hAnsi="Arial" w:cs="Arial" w:hint="cs"/>
          <w:sz w:val="21"/>
          <w:szCs w:val="21"/>
          <w:rtl/>
        </w:rPr>
        <w:t>سفر</w:t>
      </w:r>
      <w:r w:rsidRPr="00E30C75">
        <w:rPr>
          <w:rFonts w:ascii="Arial" w:hAnsi="Arial" w:cs="Arial"/>
          <w:sz w:val="21"/>
          <w:szCs w:val="21"/>
          <w:rtl/>
        </w:rPr>
        <w:t xml:space="preserve"> على سيادة يسوع المسيح وانتصاره النهائي، لذلك ستساعدك دراستنا على تطوير علاقتك معه بكل مجده. </w:t>
      </w:r>
      <w:r>
        <w:rPr>
          <w:rFonts w:ascii="Arial" w:hAnsi="Arial" w:cs="Arial" w:hint="cs"/>
          <w:sz w:val="21"/>
          <w:szCs w:val="21"/>
          <w:rtl/>
        </w:rPr>
        <w:t>ي</w:t>
      </w:r>
      <w:r w:rsidRPr="00E30C75">
        <w:rPr>
          <w:rFonts w:ascii="Arial" w:hAnsi="Arial" w:cs="Arial"/>
          <w:sz w:val="21"/>
          <w:szCs w:val="21"/>
          <w:rtl/>
        </w:rPr>
        <w:t>عتبر ال</w:t>
      </w:r>
      <w:r>
        <w:rPr>
          <w:rFonts w:ascii="Arial" w:hAnsi="Arial" w:cs="Arial" w:hint="cs"/>
          <w:sz w:val="21"/>
          <w:szCs w:val="21"/>
          <w:rtl/>
        </w:rPr>
        <w:t>مساق</w:t>
      </w:r>
      <w:r w:rsidRPr="00E30C75">
        <w:rPr>
          <w:rFonts w:ascii="Arial" w:hAnsi="Arial" w:cs="Arial"/>
          <w:sz w:val="21"/>
          <w:szCs w:val="21"/>
          <w:rtl/>
        </w:rPr>
        <w:t xml:space="preserve"> مهم</w:t>
      </w:r>
      <w:r>
        <w:rPr>
          <w:rFonts w:ascii="Arial" w:hAnsi="Arial" w:cs="Arial" w:hint="cs"/>
          <w:sz w:val="21"/>
          <w:szCs w:val="21"/>
          <w:rtl/>
        </w:rPr>
        <w:t>اً</w:t>
      </w:r>
      <w:r w:rsidRPr="00E30C75">
        <w:rPr>
          <w:rFonts w:ascii="Arial" w:hAnsi="Arial" w:cs="Arial"/>
          <w:sz w:val="21"/>
          <w:szCs w:val="21"/>
          <w:rtl/>
        </w:rPr>
        <w:t xml:space="preserve"> للغاية في منهج كلمة الحياة</w:t>
      </w:r>
      <w:r>
        <w:rPr>
          <w:rFonts w:ascii="Arial" w:hAnsi="Arial" w:cs="Arial" w:hint="cs"/>
          <w:sz w:val="21"/>
          <w:szCs w:val="21"/>
          <w:rtl/>
        </w:rPr>
        <w:t>،</w:t>
      </w:r>
      <w:r w:rsidRPr="00E30C75">
        <w:rPr>
          <w:rFonts w:ascii="Arial" w:hAnsi="Arial" w:cs="Arial"/>
          <w:sz w:val="21"/>
          <w:szCs w:val="21"/>
          <w:rtl/>
        </w:rPr>
        <w:t xml:space="preserve"> لأنه </w:t>
      </w:r>
      <w:r>
        <w:rPr>
          <w:rFonts w:ascii="Arial" w:hAnsi="Arial" w:cs="Arial" w:hint="cs"/>
          <w:sz w:val="21"/>
          <w:szCs w:val="21"/>
          <w:rtl/>
        </w:rPr>
        <w:t>ي</w:t>
      </w:r>
      <w:r w:rsidRPr="00E30C75">
        <w:rPr>
          <w:rFonts w:ascii="Arial" w:hAnsi="Arial" w:cs="Arial"/>
          <w:sz w:val="21"/>
          <w:szCs w:val="21"/>
          <w:rtl/>
        </w:rPr>
        <w:t>وضح النهاية التي يشير إليها التاريخ كله</w:t>
      </w:r>
      <w:r w:rsidRPr="00E30C75">
        <w:rPr>
          <w:rFonts w:ascii="Arial" w:hAnsi="Arial" w:cs="Arial"/>
          <w:sz w:val="21"/>
          <w:szCs w:val="21"/>
        </w:rPr>
        <w:t>.</w:t>
      </w:r>
    </w:p>
    <w:bookmarkEnd w:id="1"/>
    <w:p w14:paraId="1CF26C35" w14:textId="77777777" w:rsidR="00E30C75" w:rsidRDefault="00E30C75" w:rsidP="00E30C75">
      <w:pPr>
        <w:bidi/>
        <w:rPr>
          <w:rFonts w:ascii="Arial" w:hAnsi="Arial" w:cs="Arial"/>
          <w:b/>
          <w:bCs/>
          <w:sz w:val="21"/>
          <w:szCs w:val="21"/>
          <w:rtl/>
        </w:rPr>
      </w:pPr>
    </w:p>
    <w:p w14:paraId="24BF1F78" w14:textId="13A786FE" w:rsidR="00E30C75" w:rsidRPr="005C072C" w:rsidRDefault="00E30C75" w:rsidP="00E30C75">
      <w:pPr>
        <w:bidi/>
        <w:rPr>
          <w:rFonts w:ascii="Arial" w:hAnsi="Arial" w:cs="Arial"/>
          <w:b/>
          <w:bCs/>
          <w:sz w:val="21"/>
          <w:szCs w:val="21"/>
        </w:rPr>
      </w:pPr>
      <w:r w:rsidRPr="005C072C">
        <w:rPr>
          <w:rFonts w:ascii="Arial" w:hAnsi="Arial" w:cs="Arial"/>
          <w:b/>
          <w:bCs/>
          <w:sz w:val="21"/>
          <w:szCs w:val="21"/>
          <w:rtl/>
        </w:rPr>
        <w:t>4.</w:t>
      </w:r>
      <w:r w:rsidRPr="005C072C">
        <w:rPr>
          <w:rFonts w:ascii="Arial" w:hAnsi="Arial" w:cs="Arial"/>
          <w:b/>
          <w:bCs/>
          <w:sz w:val="21"/>
          <w:szCs w:val="21"/>
          <w:rtl/>
        </w:rPr>
        <w:tab/>
        <w:t>الأهداف</w:t>
      </w:r>
    </w:p>
    <w:p w14:paraId="1B217C41" w14:textId="77777777" w:rsidR="0094697C" w:rsidRPr="005C072C" w:rsidRDefault="0094697C" w:rsidP="0094697C">
      <w:pPr>
        <w:tabs>
          <w:tab w:val="left" w:pos="3140"/>
          <w:tab w:val="left" w:pos="7640"/>
        </w:tabs>
        <w:ind w:right="-210"/>
        <w:rPr>
          <w:rFonts w:ascii="Arial" w:hAnsi="Arial" w:cs="Arial"/>
          <w:sz w:val="21"/>
          <w:szCs w:val="21"/>
        </w:rPr>
      </w:pPr>
    </w:p>
    <w:p w14:paraId="4C1000B7" w14:textId="36EB16FE" w:rsidR="00E30C75" w:rsidRPr="005C072C" w:rsidRDefault="00E30C75" w:rsidP="00E30C75">
      <w:pPr>
        <w:bidi/>
        <w:rPr>
          <w:rFonts w:ascii="Arial" w:hAnsi="Arial" w:cs="Arial"/>
          <w:sz w:val="21"/>
          <w:szCs w:val="21"/>
        </w:rPr>
      </w:pPr>
      <w:r w:rsidRPr="005C072C">
        <w:rPr>
          <w:rFonts w:ascii="Arial" w:hAnsi="Arial" w:cs="Arial"/>
          <w:sz w:val="21"/>
          <w:szCs w:val="21"/>
          <w:rtl/>
        </w:rPr>
        <w:t>مع نهاية هذا المساق يجب أن تكون قادراً على ...</w:t>
      </w:r>
    </w:p>
    <w:p w14:paraId="05A50EAE" w14:textId="77777777" w:rsidR="005C072C" w:rsidRPr="005C072C" w:rsidRDefault="005C072C" w:rsidP="005C072C">
      <w:pPr>
        <w:pStyle w:val="ListParagraph"/>
        <w:bidi/>
        <w:ind w:left="792"/>
        <w:rPr>
          <w:rFonts w:ascii="Arial" w:hAnsi="Arial" w:cs="Arial"/>
          <w:sz w:val="21"/>
          <w:szCs w:val="21"/>
        </w:rPr>
      </w:pPr>
    </w:p>
    <w:p w14:paraId="22387C8E" w14:textId="6C5B4CFA" w:rsidR="00E30C75"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فهم خلفية سفر الرؤيا من حيث المؤلف، والمناسبة، والمستلمين، والتاريخ، والخصائص الفريدة، وما إلى ذلك.</w:t>
      </w:r>
    </w:p>
    <w:p w14:paraId="28E8681E" w14:textId="77777777" w:rsidR="005C072C" w:rsidRPr="005C072C" w:rsidRDefault="005C072C" w:rsidP="005C072C">
      <w:pPr>
        <w:pStyle w:val="ListParagraph"/>
        <w:bidi/>
        <w:ind w:left="792"/>
        <w:rPr>
          <w:rFonts w:ascii="Arial" w:hAnsi="Arial" w:cs="Arial"/>
          <w:sz w:val="21"/>
          <w:szCs w:val="21"/>
        </w:rPr>
      </w:pPr>
    </w:p>
    <w:p w14:paraId="584597C6" w14:textId="00286647"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انتقاد المنهجيات التفسيرية الأربعة الرئيسية لسفر الرؤيا، لفهم الأدب النبوي بشكل صحيح.</w:t>
      </w:r>
    </w:p>
    <w:p w14:paraId="626EC2CD" w14:textId="77777777" w:rsidR="005C072C" w:rsidRPr="005C072C" w:rsidRDefault="005C072C" w:rsidP="005C072C">
      <w:pPr>
        <w:pStyle w:val="ListParagraph"/>
        <w:bidi/>
        <w:ind w:left="792"/>
        <w:rPr>
          <w:rFonts w:ascii="Arial" w:hAnsi="Arial" w:cs="Arial"/>
          <w:sz w:val="21"/>
          <w:szCs w:val="21"/>
        </w:rPr>
      </w:pPr>
    </w:p>
    <w:p w14:paraId="425F5C99" w14:textId="09BE3E75"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شرح المواضيع الرئيسية للسفر: سيادة المسيح في النصر المستقبلي، والإضطهاد الخارجي والمساومة الداخلية في الكنيسة، في ضوء المسيح الممجد، وعدالة الله ورحمته، والعبادة في ضوء التاريخ الذي ينتهي بالمسيح كملك.</w:t>
      </w:r>
    </w:p>
    <w:p w14:paraId="63A54FF9" w14:textId="77777777" w:rsidR="005C072C" w:rsidRPr="005C072C" w:rsidRDefault="005C072C" w:rsidP="005C072C">
      <w:pPr>
        <w:pStyle w:val="ListParagraph"/>
        <w:bidi/>
        <w:ind w:left="792"/>
        <w:rPr>
          <w:rFonts w:ascii="Arial" w:hAnsi="Arial" w:cs="Arial"/>
          <w:sz w:val="21"/>
          <w:szCs w:val="21"/>
        </w:rPr>
      </w:pPr>
    </w:p>
    <w:p w14:paraId="6D064B99" w14:textId="1E55FBB0"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تتبع الخطوط العريضة الأساسية الثلاثية للسفر مع ذروتها في عودة المسيح (رؤيا 19).</w:t>
      </w:r>
    </w:p>
    <w:p w14:paraId="12863ACC" w14:textId="77777777" w:rsidR="005C072C" w:rsidRPr="005C072C" w:rsidRDefault="005C072C" w:rsidP="005C072C">
      <w:pPr>
        <w:pStyle w:val="ListParagraph"/>
        <w:bidi/>
        <w:ind w:left="792"/>
        <w:rPr>
          <w:rFonts w:ascii="Arial" w:hAnsi="Arial" w:cs="Arial"/>
          <w:sz w:val="21"/>
          <w:szCs w:val="21"/>
        </w:rPr>
      </w:pPr>
    </w:p>
    <w:p w14:paraId="2B7CD250" w14:textId="1EF75BB7"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تطبيق نقاط القوة ونقاط الضعف للكنائس السبعة في رؤيا 2-3.</w:t>
      </w:r>
    </w:p>
    <w:p w14:paraId="29FF1EB9" w14:textId="77777777" w:rsidR="005C072C" w:rsidRDefault="005C072C" w:rsidP="005C072C">
      <w:pPr>
        <w:pStyle w:val="ListParagraph"/>
        <w:bidi/>
        <w:ind w:left="792"/>
      </w:pPr>
    </w:p>
    <w:p w14:paraId="15919D7E" w14:textId="6F870607"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فهم التدفق الأساسي للدينونات في فترة الضيقة (الأختام، والأبواق، والجامات، مع البيانات التكميلية).</w:t>
      </w:r>
    </w:p>
    <w:p w14:paraId="6F380403" w14:textId="77777777" w:rsidR="005C072C" w:rsidRPr="005C072C" w:rsidRDefault="005C072C" w:rsidP="005C072C">
      <w:pPr>
        <w:pStyle w:val="ListParagraph"/>
        <w:bidi/>
        <w:ind w:left="792"/>
        <w:rPr>
          <w:rFonts w:ascii="Arial" w:hAnsi="Arial" w:cs="Arial"/>
          <w:sz w:val="21"/>
          <w:szCs w:val="21"/>
        </w:rPr>
      </w:pPr>
    </w:p>
    <w:p w14:paraId="4A9844B4" w14:textId="3023F9EF"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إظهار كيف تتناسب الضيقة والألفية مع خطة الله وهدفه.</w:t>
      </w:r>
    </w:p>
    <w:p w14:paraId="7672AE57" w14:textId="77777777" w:rsidR="005C072C" w:rsidRPr="005C072C" w:rsidRDefault="005C072C" w:rsidP="005C072C">
      <w:pPr>
        <w:pStyle w:val="ListParagraph"/>
        <w:bidi/>
        <w:ind w:left="792"/>
        <w:rPr>
          <w:rFonts w:ascii="Arial" w:hAnsi="Arial" w:cs="Arial"/>
          <w:sz w:val="21"/>
          <w:szCs w:val="21"/>
        </w:rPr>
      </w:pPr>
    </w:p>
    <w:p w14:paraId="169D49C6" w14:textId="23AE72B1" w:rsidR="005C072C" w:rsidRPr="002C7BD3" w:rsidRDefault="005C072C">
      <w:pPr>
        <w:pStyle w:val="ListParagraph"/>
        <w:numPr>
          <w:ilvl w:val="0"/>
          <w:numId w:val="23"/>
        </w:numPr>
        <w:bidi/>
        <w:rPr>
          <w:rFonts w:ascii="Arial" w:hAnsi="Arial" w:cs="Arial"/>
          <w:sz w:val="21"/>
          <w:szCs w:val="21"/>
        </w:rPr>
      </w:pPr>
      <w:r w:rsidRPr="002C7BD3">
        <w:rPr>
          <w:rFonts w:ascii="Arial" w:hAnsi="Arial" w:cs="Arial"/>
          <w:sz w:val="21"/>
          <w:szCs w:val="21"/>
          <w:rtl/>
        </w:rPr>
        <w:t>الدفاع عن النظرة قبل الألفية في رؤيا 20: 1-6</w:t>
      </w:r>
    </w:p>
    <w:p w14:paraId="0CA468D6" w14:textId="77777777" w:rsidR="002C7BD3" w:rsidRPr="002C7BD3" w:rsidRDefault="002C7BD3" w:rsidP="002C7BD3">
      <w:pPr>
        <w:pStyle w:val="ListParagraph"/>
        <w:bidi/>
        <w:ind w:left="792"/>
        <w:rPr>
          <w:rFonts w:ascii="Arial" w:hAnsi="Arial" w:cs="Arial"/>
          <w:sz w:val="21"/>
          <w:szCs w:val="21"/>
        </w:rPr>
      </w:pPr>
    </w:p>
    <w:p w14:paraId="42A9CD64" w14:textId="462B77EC" w:rsidR="005C072C" w:rsidRPr="002C7BD3" w:rsidRDefault="002C7BD3">
      <w:pPr>
        <w:pStyle w:val="ListParagraph"/>
        <w:numPr>
          <w:ilvl w:val="0"/>
          <w:numId w:val="23"/>
        </w:numPr>
        <w:bidi/>
        <w:rPr>
          <w:rFonts w:ascii="Arial" w:hAnsi="Arial" w:cs="Arial"/>
          <w:sz w:val="21"/>
          <w:szCs w:val="21"/>
        </w:rPr>
      </w:pPr>
      <w:r w:rsidRPr="002C7BD3">
        <w:rPr>
          <w:rFonts w:ascii="Arial" w:hAnsi="Arial" w:cs="Arial"/>
          <w:sz w:val="21"/>
          <w:szCs w:val="21"/>
          <w:rtl/>
        </w:rPr>
        <w:t>الشعور بالرهبة من مجد السماء وامتياز السماء لتكون موطننا المستقبلي!</w:t>
      </w:r>
    </w:p>
    <w:p w14:paraId="67E3570D" w14:textId="77777777" w:rsidR="002C7BD3" w:rsidRPr="002C7BD3" w:rsidRDefault="002C7BD3" w:rsidP="002C7BD3">
      <w:pPr>
        <w:pStyle w:val="ListParagraph"/>
        <w:bidi/>
        <w:ind w:left="792"/>
        <w:rPr>
          <w:rFonts w:ascii="Arial" w:hAnsi="Arial" w:cs="Arial"/>
          <w:sz w:val="21"/>
          <w:szCs w:val="21"/>
        </w:rPr>
      </w:pPr>
    </w:p>
    <w:p w14:paraId="06744382" w14:textId="6FBE056F" w:rsidR="002C7BD3" w:rsidRPr="002C7BD3" w:rsidRDefault="002C7BD3">
      <w:pPr>
        <w:pStyle w:val="ListParagraph"/>
        <w:numPr>
          <w:ilvl w:val="0"/>
          <w:numId w:val="23"/>
        </w:numPr>
        <w:bidi/>
        <w:rPr>
          <w:rFonts w:ascii="Arial" w:hAnsi="Arial" w:cs="Arial"/>
          <w:sz w:val="21"/>
          <w:szCs w:val="21"/>
        </w:rPr>
      </w:pPr>
      <w:r w:rsidRPr="002C7BD3">
        <w:rPr>
          <w:rFonts w:ascii="Arial" w:hAnsi="Arial" w:cs="Arial"/>
          <w:sz w:val="21"/>
          <w:szCs w:val="21"/>
          <w:rtl/>
        </w:rPr>
        <w:t>القيام بإجراء أي تغييرات مطلوبة في حياتك لتظهر أمامه بلا خجل.</w:t>
      </w:r>
    </w:p>
    <w:p w14:paraId="56FCC5E4" w14:textId="77777777" w:rsidR="0094697C" w:rsidRPr="00882045" w:rsidRDefault="0094697C" w:rsidP="0094697C">
      <w:pPr>
        <w:rPr>
          <w:rFonts w:ascii="Arial" w:hAnsi="Arial" w:cs="Arial"/>
          <w:sz w:val="21"/>
          <w:szCs w:val="21"/>
        </w:rPr>
      </w:pPr>
    </w:p>
    <w:p w14:paraId="553494F2" w14:textId="42F672C2" w:rsidR="002C7BD3" w:rsidRPr="00882045" w:rsidRDefault="002C7BD3" w:rsidP="002C7BD3">
      <w:pPr>
        <w:bidi/>
        <w:rPr>
          <w:rFonts w:ascii="Arial" w:hAnsi="Arial" w:cs="Arial"/>
          <w:sz w:val="21"/>
          <w:szCs w:val="21"/>
        </w:rPr>
      </w:pPr>
      <w:r w:rsidRPr="002C7BD3">
        <w:rPr>
          <w:rFonts w:ascii="Arial" w:hAnsi="Arial" w:cs="Arial"/>
          <w:sz w:val="21"/>
          <w:szCs w:val="21"/>
          <w:rtl/>
        </w:rPr>
        <w:t>كل هدف من الأهداف المذكورة أعلاه باستثناء الهدفين الأخيرين قابل للقياس</w:t>
      </w:r>
      <w:r>
        <w:rPr>
          <w:rFonts w:ascii="Arial" w:hAnsi="Arial" w:cs="Arial" w:hint="cs"/>
          <w:sz w:val="21"/>
          <w:szCs w:val="21"/>
          <w:rtl/>
        </w:rPr>
        <w:t>،</w:t>
      </w:r>
      <w:r w:rsidRPr="002C7BD3">
        <w:rPr>
          <w:rFonts w:ascii="Arial" w:hAnsi="Arial" w:cs="Arial"/>
          <w:sz w:val="21"/>
          <w:szCs w:val="21"/>
          <w:rtl/>
        </w:rPr>
        <w:t xml:space="preserve"> وبالتالي سيتم تقييمه في ال</w:t>
      </w:r>
      <w:r>
        <w:rPr>
          <w:rFonts w:ascii="Arial" w:hAnsi="Arial" w:cs="Arial" w:hint="cs"/>
          <w:sz w:val="21"/>
          <w:szCs w:val="21"/>
          <w:rtl/>
        </w:rPr>
        <w:t>إ</w:t>
      </w:r>
      <w:r w:rsidRPr="002C7BD3">
        <w:rPr>
          <w:rFonts w:ascii="Arial" w:hAnsi="Arial" w:cs="Arial"/>
          <w:sz w:val="21"/>
          <w:szCs w:val="21"/>
          <w:rtl/>
        </w:rPr>
        <w:t>ختبارات القصيرة وال</w:t>
      </w:r>
      <w:r>
        <w:rPr>
          <w:rFonts w:ascii="Arial" w:hAnsi="Arial" w:cs="Arial" w:hint="cs"/>
          <w:sz w:val="21"/>
          <w:szCs w:val="21"/>
          <w:rtl/>
        </w:rPr>
        <w:t>إمتحان</w:t>
      </w:r>
      <w:r w:rsidRPr="002C7BD3">
        <w:rPr>
          <w:rFonts w:ascii="Arial" w:hAnsi="Arial" w:cs="Arial"/>
          <w:sz w:val="21"/>
          <w:szCs w:val="21"/>
          <w:rtl/>
        </w:rPr>
        <w:t xml:space="preserve"> النهائي</w:t>
      </w:r>
      <w:r w:rsidRPr="002C7BD3">
        <w:rPr>
          <w:rFonts w:ascii="Arial" w:hAnsi="Arial" w:cs="Arial"/>
          <w:sz w:val="21"/>
          <w:szCs w:val="21"/>
        </w:rPr>
        <w:t>.</w:t>
      </w:r>
    </w:p>
    <w:p w14:paraId="0D4D0011" w14:textId="5586858E" w:rsidR="006132A3" w:rsidRDefault="006132A3">
      <w:pPr>
        <w:rPr>
          <w:rFonts w:ascii="Arial" w:hAnsi="Arial" w:cs="Arial"/>
          <w:b/>
          <w:bCs/>
          <w:sz w:val="21"/>
          <w:szCs w:val="21"/>
          <w:rtl/>
        </w:rPr>
      </w:pPr>
      <w:r>
        <w:rPr>
          <w:rFonts w:ascii="Arial" w:hAnsi="Arial" w:cs="Arial"/>
          <w:b/>
          <w:bCs/>
          <w:sz w:val="21"/>
          <w:szCs w:val="21"/>
          <w:rtl/>
        </w:rPr>
        <w:br w:type="page"/>
      </w:r>
    </w:p>
    <w:p w14:paraId="24BE72BA" w14:textId="77777777" w:rsidR="002C7BD3" w:rsidRDefault="002C7BD3" w:rsidP="002C7BD3">
      <w:pPr>
        <w:bidi/>
        <w:rPr>
          <w:rFonts w:ascii="Arial" w:hAnsi="Arial" w:cs="Arial"/>
          <w:b/>
          <w:bCs/>
          <w:sz w:val="21"/>
          <w:szCs w:val="21"/>
          <w:rtl/>
        </w:rPr>
      </w:pPr>
    </w:p>
    <w:p w14:paraId="4721C64B" w14:textId="3D1C9A01" w:rsidR="002C7BD3" w:rsidRPr="002C7BD3" w:rsidRDefault="002C7BD3" w:rsidP="002C7BD3">
      <w:pPr>
        <w:bidi/>
        <w:rPr>
          <w:rFonts w:ascii="Arial" w:hAnsi="Arial" w:cs="Arial"/>
          <w:b/>
          <w:bCs/>
          <w:sz w:val="21"/>
          <w:szCs w:val="21"/>
        </w:rPr>
      </w:pPr>
      <w:r w:rsidRPr="002C7BD3">
        <w:rPr>
          <w:rFonts w:ascii="Arial" w:hAnsi="Arial" w:cs="Arial"/>
          <w:b/>
          <w:bCs/>
          <w:sz w:val="21"/>
          <w:szCs w:val="21"/>
          <w:rtl/>
        </w:rPr>
        <w:t>5.</w:t>
      </w:r>
      <w:r w:rsidRPr="002C7BD3">
        <w:rPr>
          <w:rFonts w:ascii="Arial" w:hAnsi="Arial" w:cs="Arial"/>
          <w:b/>
          <w:bCs/>
          <w:sz w:val="21"/>
          <w:szCs w:val="21"/>
          <w:rtl/>
        </w:rPr>
        <w:tab/>
        <w:t>الإجراءات</w:t>
      </w:r>
    </w:p>
    <w:p w14:paraId="4B6619A6" w14:textId="77777777" w:rsidR="002C7BD3" w:rsidRPr="002C7BD3" w:rsidRDefault="002C7BD3" w:rsidP="002C7BD3">
      <w:pPr>
        <w:pStyle w:val="ListParagraph"/>
        <w:bidi/>
        <w:ind w:left="792"/>
        <w:rPr>
          <w:rFonts w:ascii="Arial" w:hAnsi="Arial" w:cs="Arial"/>
          <w:sz w:val="21"/>
          <w:szCs w:val="21"/>
        </w:rPr>
      </w:pPr>
    </w:p>
    <w:p w14:paraId="7FBDA179" w14:textId="20A0944D" w:rsidR="002C7BD3" w:rsidRPr="002C7BD3" w:rsidRDefault="002C7BD3">
      <w:pPr>
        <w:pStyle w:val="ListParagraph"/>
        <w:numPr>
          <w:ilvl w:val="0"/>
          <w:numId w:val="24"/>
        </w:numPr>
        <w:bidi/>
        <w:rPr>
          <w:rFonts w:ascii="Arial" w:hAnsi="Arial" w:cs="Arial"/>
          <w:sz w:val="21"/>
          <w:szCs w:val="21"/>
        </w:rPr>
      </w:pPr>
      <w:r w:rsidRPr="002C7BD3">
        <w:rPr>
          <w:rFonts w:ascii="Arial" w:hAnsi="Arial" w:cs="Arial"/>
          <w:b/>
          <w:bCs/>
          <w:sz w:val="21"/>
          <w:szCs w:val="21"/>
          <w:rtl/>
        </w:rPr>
        <w:t>القراءة</w:t>
      </w:r>
      <w:r w:rsidRPr="002C7BD3">
        <w:rPr>
          <w:rFonts w:ascii="Arial" w:hAnsi="Arial" w:cs="Arial"/>
          <w:sz w:val="21"/>
          <w:szCs w:val="21"/>
          <w:rtl/>
        </w:rPr>
        <w:t xml:space="preserve"> من الملاحظات الصفية والكتاب المقدس (ترجمة من اختيار الطالب)، ونص المساق مطلوب في كل يوم دراسي. الكتاب الرئيسي الذي يجب قراءته هو قسم الرؤيا (87 صفحة) من وارين ويرزبي، تفسير ويرزبي للكتاب المقدس المجلد الثاني (ويتون، إلينوي: مطبوعات س ب</w:t>
      </w:r>
      <w:r w:rsidRPr="002C7BD3">
        <w:rPr>
          <w:rFonts w:ascii="Arial" w:hAnsi="Arial" w:cs="Arial"/>
          <w:sz w:val="21"/>
          <w:szCs w:val="21"/>
        </w:rPr>
        <w:t xml:space="preserve"> </w:t>
      </w:r>
      <w:r w:rsidRPr="002C7BD3">
        <w:rPr>
          <w:rFonts w:ascii="Arial" w:hAnsi="Arial" w:cs="Arial"/>
          <w:sz w:val="21"/>
          <w:szCs w:val="21"/>
          <w:rtl/>
        </w:rPr>
        <w:t>، 1989، الطبعة الإلكترونية 1996). تم نشر هذا في الأصل باسم الشرح التفسيري للكتاب المقدس.</w:t>
      </w:r>
    </w:p>
    <w:p w14:paraId="65B420F8" w14:textId="77777777" w:rsidR="00474378" w:rsidRPr="00474378" w:rsidRDefault="00474378" w:rsidP="00474378">
      <w:pPr>
        <w:pStyle w:val="ListParagraph"/>
        <w:bidi/>
        <w:ind w:left="792"/>
        <w:rPr>
          <w:rFonts w:ascii="Arial" w:hAnsi="Arial" w:cs="Arial"/>
          <w:sz w:val="21"/>
          <w:szCs w:val="21"/>
        </w:rPr>
      </w:pPr>
    </w:p>
    <w:p w14:paraId="383D921D" w14:textId="50AF0733" w:rsidR="00474378" w:rsidRPr="00474378" w:rsidRDefault="00474378">
      <w:pPr>
        <w:pStyle w:val="ListParagraph"/>
        <w:numPr>
          <w:ilvl w:val="0"/>
          <w:numId w:val="24"/>
        </w:numPr>
        <w:bidi/>
        <w:rPr>
          <w:rFonts w:ascii="Arial" w:hAnsi="Arial" w:cs="Arial"/>
          <w:sz w:val="21"/>
          <w:szCs w:val="21"/>
        </w:rPr>
      </w:pPr>
      <w:r w:rsidRPr="00474378">
        <w:rPr>
          <w:rFonts w:ascii="Arial" w:hAnsi="Arial" w:cs="Arial"/>
          <w:b/>
          <w:bCs/>
          <w:sz w:val="21"/>
          <w:szCs w:val="21"/>
          <w:rtl/>
        </w:rPr>
        <w:t>الإختبارات القصيرة</w:t>
      </w:r>
      <w:r w:rsidRPr="00474378">
        <w:rPr>
          <w:rFonts w:ascii="Arial" w:hAnsi="Arial" w:cs="Arial"/>
          <w:sz w:val="21"/>
          <w:szCs w:val="21"/>
          <w:rtl/>
        </w:rPr>
        <w:t>: سيتم إعطاء مهام القراءة في بداية أربع جلسات</w:t>
      </w:r>
      <w:r>
        <w:rPr>
          <w:rFonts w:ascii="Arial" w:hAnsi="Arial" w:cs="Arial" w:hint="cs"/>
          <w:sz w:val="21"/>
          <w:szCs w:val="21"/>
          <w:rtl/>
          <w:lang w:bidi="ar-JO"/>
        </w:rPr>
        <w:t>،</w:t>
      </w:r>
      <w:r w:rsidRPr="00474378">
        <w:rPr>
          <w:rFonts w:ascii="Arial" w:hAnsi="Arial" w:cs="Arial"/>
          <w:sz w:val="21"/>
          <w:szCs w:val="21"/>
          <w:rtl/>
        </w:rPr>
        <w:t xml:space="preserve"> ستكون هذه الأسئلة قصيرة (15 دقيقة)</w:t>
      </w:r>
      <w:r>
        <w:rPr>
          <w:rFonts w:ascii="Arial" w:hAnsi="Arial" w:cs="Arial" w:hint="cs"/>
          <w:sz w:val="21"/>
          <w:szCs w:val="21"/>
          <w:rtl/>
        </w:rPr>
        <w:t>،</w:t>
      </w:r>
      <w:r w:rsidRPr="00474378">
        <w:rPr>
          <w:rFonts w:ascii="Arial" w:hAnsi="Arial" w:cs="Arial"/>
          <w:sz w:val="21"/>
          <w:szCs w:val="21"/>
          <w:rtl/>
        </w:rPr>
        <w:t xml:space="preserve"> وتتكون من 5 إلى 10 أسئلة موضوعية، مثل أسئلة الاختيار من متعدد، والصواب والخطأ، والمطابقة، وأسئلة ملء الفراغات. لاحظ أن الأسئلة تأتي فقط من القراءات، على الرغم من أنه سيتم مناقشة العديد من القضايا في الفصل أيض</w:t>
      </w:r>
      <w:r>
        <w:rPr>
          <w:rFonts w:ascii="Arial" w:hAnsi="Arial" w:cs="Arial" w:hint="cs"/>
          <w:sz w:val="21"/>
          <w:szCs w:val="21"/>
          <w:rtl/>
        </w:rPr>
        <w:t>اً،</w:t>
      </w:r>
      <w:r w:rsidRPr="00474378">
        <w:rPr>
          <w:rFonts w:ascii="Arial" w:hAnsi="Arial" w:cs="Arial"/>
          <w:sz w:val="21"/>
          <w:szCs w:val="21"/>
          <w:rtl/>
        </w:rPr>
        <w:t xml:space="preserve"> لذلك كن على دراية بكل من النص الكتابي وكذلك تعليقات ويرزبي عليه.</w:t>
      </w:r>
    </w:p>
    <w:p w14:paraId="6F4ED9CF" w14:textId="77777777" w:rsidR="00474378" w:rsidRPr="00474378" w:rsidRDefault="00474378" w:rsidP="00474378">
      <w:pPr>
        <w:pStyle w:val="ListParagraph"/>
        <w:bidi/>
        <w:ind w:left="792"/>
        <w:rPr>
          <w:rFonts w:ascii="Arial" w:hAnsi="Arial" w:cs="Arial"/>
          <w:sz w:val="21"/>
          <w:szCs w:val="21"/>
        </w:rPr>
      </w:pPr>
    </w:p>
    <w:p w14:paraId="1EE0993D" w14:textId="2DA6B3DC" w:rsidR="00474378" w:rsidRPr="00474378" w:rsidRDefault="00474378">
      <w:pPr>
        <w:pStyle w:val="ListParagraph"/>
        <w:numPr>
          <w:ilvl w:val="0"/>
          <w:numId w:val="24"/>
        </w:numPr>
        <w:bidi/>
        <w:rPr>
          <w:rFonts w:ascii="Arial" w:hAnsi="Arial" w:cs="Arial"/>
          <w:sz w:val="21"/>
          <w:szCs w:val="21"/>
        </w:rPr>
      </w:pPr>
      <w:r w:rsidRPr="00474378">
        <w:rPr>
          <w:rFonts w:ascii="Arial" w:hAnsi="Arial" w:cs="Arial"/>
          <w:b/>
          <w:bCs/>
          <w:sz w:val="21"/>
          <w:szCs w:val="21"/>
          <w:rtl/>
        </w:rPr>
        <w:t>ال</w:t>
      </w:r>
      <w:r w:rsidRPr="00474378">
        <w:rPr>
          <w:rFonts w:ascii="Arial" w:hAnsi="Arial" w:cs="Arial" w:hint="cs"/>
          <w:b/>
          <w:bCs/>
          <w:sz w:val="21"/>
          <w:szCs w:val="21"/>
          <w:rtl/>
        </w:rPr>
        <w:t>إمتحان</w:t>
      </w:r>
      <w:r w:rsidRPr="00474378">
        <w:rPr>
          <w:rFonts w:ascii="Arial" w:hAnsi="Arial" w:cs="Arial"/>
          <w:b/>
          <w:bCs/>
          <w:sz w:val="21"/>
          <w:szCs w:val="21"/>
          <w:rtl/>
        </w:rPr>
        <w:t xml:space="preserve"> النهائي</w:t>
      </w:r>
      <w:r w:rsidRPr="00474378">
        <w:rPr>
          <w:rFonts w:ascii="Arial" w:hAnsi="Arial" w:cs="Arial"/>
          <w:sz w:val="21"/>
          <w:szCs w:val="21"/>
          <w:rtl/>
        </w:rPr>
        <w:t xml:space="preserve"> سيقوم بتقييم مدى استيعابك لملاحظات ال</w:t>
      </w:r>
      <w:r>
        <w:rPr>
          <w:rFonts w:ascii="Arial" w:hAnsi="Arial" w:cs="Arial" w:hint="cs"/>
          <w:sz w:val="21"/>
          <w:szCs w:val="21"/>
          <w:rtl/>
        </w:rPr>
        <w:t>مساق</w:t>
      </w:r>
      <w:r w:rsidRPr="00474378">
        <w:rPr>
          <w:rFonts w:ascii="Arial" w:hAnsi="Arial" w:cs="Arial"/>
          <w:sz w:val="21"/>
          <w:szCs w:val="21"/>
          <w:rtl/>
        </w:rPr>
        <w:t xml:space="preserve"> ومناقشات الفصل فقط (وليس القراءات). سيكون هذا ال</w:t>
      </w:r>
      <w:r>
        <w:rPr>
          <w:rFonts w:ascii="Arial" w:hAnsi="Arial" w:cs="Arial" w:hint="cs"/>
          <w:sz w:val="21"/>
          <w:szCs w:val="21"/>
          <w:rtl/>
        </w:rPr>
        <w:t>إمتحان</w:t>
      </w:r>
      <w:r w:rsidRPr="00474378">
        <w:rPr>
          <w:rFonts w:ascii="Arial" w:hAnsi="Arial" w:cs="Arial"/>
          <w:sz w:val="21"/>
          <w:szCs w:val="21"/>
          <w:rtl/>
        </w:rPr>
        <w:t xml:space="preserve"> عبارة عن مزيج من الأسئلة ذات الاختيارات المتعددة والإجابة القصيرة وملء الفراغات</w:t>
      </w:r>
      <w:r>
        <w:rPr>
          <w:rFonts w:ascii="Arial" w:hAnsi="Arial" w:cs="Arial" w:hint="cs"/>
          <w:sz w:val="21"/>
          <w:szCs w:val="21"/>
          <w:rtl/>
        </w:rPr>
        <w:t>،</w:t>
      </w:r>
      <w:r w:rsidRPr="00474378">
        <w:rPr>
          <w:rFonts w:ascii="Arial" w:hAnsi="Arial" w:cs="Arial"/>
          <w:sz w:val="21"/>
          <w:szCs w:val="21"/>
          <w:rtl/>
        </w:rPr>
        <w:t xml:space="preserve"> والأسئلة المطابقة ل</w:t>
      </w:r>
      <w:r>
        <w:rPr>
          <w:rFonts w:ascii="Arial" w:hAnsi="Arial" w:cs="Arial" w:hint="cs"/>
          <w:sz w:val="21"/>
          <w:szCs w:val="21"/>
          <w:rtl/>
        </w:rPr>
        <w:t>سفر</w:t>
      </w:r>
      <w:r w:rsidRPr="00474378">
        <w:rPr>
          <w:rFonts w:ascii="Arial" w:hAnsi="Arial" w:cs="Arial"/>
          <w:sz w:val="21"/>
          <w:szCs w:val="21"/>
          <w:rtl/>
        </w:rPr>
        <w:t xml:space="preserve"> الرؤيا بأكمله وجلسات الفصل الدراسي. لن يتم سؤالك عن وجهة نظر </w:t>
      </w:r>
      <w:r>
        <w:rPr>
          <w:rFonts w:ascii="Arial" w:hAnsi="Arial" w:cs="Arial" w:hint="cs"/>
          <w:sz w:val="21"/>
          <w:szCs w:val="21"/>
          <w:rtl/>
        </w:rPr>
        <w:t>ويرزبي</w:t>
      </w:r>
      <w:r w:rsidRPr="00474378">
        <w:rPr>
          <w:rFonts w:ascii="Arial" w:hAnsi="Arial" w:cs="Arial"/>
          <w:sz w:val="21"/>
          <w:szCs w:val="21"/>
          <w:rtl/>
        </w:rPr>
        <w:t>، لأن ال</w:t>
      </w:r>
      <w:r>
        <w:rPr>
          <w:rFonts w:ascii="Arial" w:hAnsi="Arial" w:cs="Arial" w:hint="cs"/>
          <w:sz w:val="21"/>
          <w:szCs w:val="21"/>
          <w:rtl/>
        </w:rPr>
        <w:t>إ</w:t>
      </w:r>
      <w:r w:rsidRPr="00474378">
        <w:rPr>
          <w:rFonts w:ascii="Arial" w:hAnsi="Arial" w:cs="Arial"/>
          <w:sz w:val="21"/>
          <w:szCs w:val="21"/>
          <w:rtl/>
        </w:rPr>
        <w:t>ختبارات</w:t>
      </w:r>
      <w:r>
        <w:rPr>
          <w:rFonts w:ascii="Arial" w:hAnsi="Arial" w:cs="Arial" w:hint="cs"/>
          <w:sz w:val="21"/>
          <w:szCs w:val="21"/>
          <w:rtl/>
        </w:rPr>
        <w:t xml:space="preserve"> القصيرة</w:t>
      </w:r>
      <w:r w:rsidRPr="00474378">
        <w:rPr>
          <w:rFonts w:ascii="Arial" w:hAnsi="Arial" w:cs="Arial"/>
          <w:sz w:val="21"/>
          <w:szCs w:val="21"/>
          <w:rtl/>
        </w:rPr>
        <w:t xml:space="preserve"> ستغطي هذا بالفعل</w:t>
      </w:r>
      <w:r>
        <w:rPr>
          <w:rFonts w:ascii="Arial" w:hAnsi="Arial" w:cs="Arial" w:hint="cs"/>
          <w:sz w:val="21"/>
          <w:szCs w:val="21"/>
          <w:rtl/>
        </w:rPr>
        <w:t>،</w:t>
      </w:r>
      <w:r w:rsidRPr="00474378">
        <w:rPr>
          <w:rFonts w:ascii="Arial" w:hAnsi="Arial" w:cs="Arial"/>
          <w:sz w:val="21"/>
          <w:szCs w:val="21"/>
          <w:rtl/>
        </w:rPr>
        <w:t xml:space="preserve"> ومع ذلك أشجعك على دراسة ال</w:t>
      </w:r>
      <w:r>
        <w:rPr>
          <w:rFonts w:ascii="Arial" w:hAnsi="Arial" w:cs="Arial" w:hint="cs"/>
          <w:sz w:val="21"/>
          <w:szCs w:val="21"/>
          <w:rtl/>
        </w:rPr>
        <w:t>إ</w:t>
      </w:r>
      <w:r w:rsidRPr="00474378">
        <w:rPr>
          <w:rFonts w:ascii="Arial" w:hAnsi="Arial" w:cs="Arial"/>
          <w:sz w:val="21"/>
          <w:szCs w:val="21"/>
          <w:rtl/>
        </w:rPr>
        <w:t>ختبارات</w:t>
      </w:r>
      <w:r>
        <w:rPr>
          <w:rFonts w:ascii="Arial" w:hAnsi="Arial" w:cs="Arial" w:hint="cs"/>
          <w:sz w:val="21"/>
          <w:szCs w:val="21"/>
          <w:rtl/>
        </w:rPr>
        <w:t xml:space="preserve"> القصيرة،</w:t>
      </w:r>
      <w:r w:rsidRPr="00474378">
        <w:rPr>
          <w:rFonts w:ascii="Arial" w:hAnsi="Arial" w:cs="Arial"/>
          <w:sz w:val="21"/>
          <w:szCs w:val="21"/>
          <w:rtl/>
        </w:rPr>
        <w:t xml:space="preserve"> لأنها تظهر أهم القضايا المتعلقة بنص الرؤيا. ستقوم أيض</w:t>
      </w:r>
      <w:r>
        <w:rPr>
          <w:rFonts w:ascii="Arial" w:hAnsi="Arial" w:cs="Arial" w:hint="cs"/>
          <w:sz w:val="21"/>
          <w:szCs w:val="21"/>
          <w:rtl/>
        </w:rPr>
        <w:t>اً</w:t>
      </w:r>
      <w:r w:rsidRPr="00474378">
        <w:rPr>
          <w:rFonts w:ascii="Arial" w:hAnsi="Arial" w:cs="Arial"/>
          <w:sz w:val="21"/>
          <w:szCs w:val="21"/>
          <w:rtl/>
        </w:rPr>
        <w:t xml:space="preserve"> بتقديم تقرير عن قراءتك للجلسات 18-19.</w:t>
      </w:r>
    </w:p>
    <w:p w14:paraId="564105D3" w14:textId="77777777" w:rsidR="00474378" w:rsidRDefault="00474378" w:rsidP="00474378">
      <w:pPr>
        <w:bidi/>
        <w:rPr>
          <w:rFonts w:ascii="Arial" w:hAnsi="Arial" w:cs="Arial"/>
          <w:b/>
          <w:bCs/>
          <w:sz w:val="21"/>
          <w:szCs w:val="21"/>
          <w:rtl/>
        </w:rPr>
      </w:pPr>
    </w:p>
    <w:p w14:paraId="011B7F74" w14:textId="02A38564" w:rsidR="00474378" w:rsidRPr="00474378" w:rsidRDefault="00474378" w:rsidP="00474378">
      <w:pPr>
        <w:bidi/>
        <w:rPr>
          <w:rFonts w:ascii="Arial" w:hAnsi="Arial" w:cs="Arial"/>
          <w:b/>
          <w:bCs/>
          <w:sz w:val="21"/>
          <w:szCs w:val="21"/>
        </w:rPr>
      </w:pPr>
      <w:r w:rsidRPr="00474378">
        <w:rPr>
          <w:rFonts w:ascii="Arial" w:hAnsi="Arial" w:cs="Arial"/>
          <w:b/>
          <w:bCs/>
          <w:sz w:val="21"/>
          <w:szCs w:val="21"/>
          <w:rtl/>
        </w:rPr>
        <w:t>6.</w:t>
      </w:r>
      <w:r w:rsidRPr="00474378">
        <w:rPr>
          <w:rFonts w:ascii="Arial" w:hAnsi="Arial" w:cs="Arial"/>
          <w:b/>
          <w:bCs/>
          <w:sz w:val="21"/>
          <w:szCs w:val="21"/>
          <w:rtl/>
        </w:rPr>
        <w:tab/>
        <w:t>العلامات</w:t>
      </w:r>
    </w:p>
    <w:p w14:paraId="3F07BB2A" w14:textId="214C3941" w:rsidR="0094697C" w:rsidRPr="00882045" w:rsidRDefault="00474378" w:rsidP="00474378">
      <w:pPr>
        <w:pStyle w:val="Heading3"/>
        <w:numPr>
          <w:ilvl w:val="0"/>
          <w:numId w:val="0"/>
        </w:numPr>
        <w:tabs>
          <w:tab w:val="left" w:pos="426"/>
          <w:tab w:val="left" w:pos="2977"/>
          <w:tab w:val="left" w:pos="6237"/>
          <w:tab w:val="right" w:pos="7938"/>
        </w:tabs>
        <w:bidi/>
        <w:rPr>
          <w:rFonts w:ascii="Arial" w:hAnsi="Arial" w:cs="Arial"/>
          <w:sz w:val="21"/>
          <w:szCs w:val="21"/>
          <w:u w:val="single"/>
        </w:rPr>
      </w:pPr>
      <w:r>
        <w:rPr>
          <w:rFonts w:ascii="Arial" w:hAnsi="Arial" w:cs="Arial" w:hint="cs"/>
          <w:sz w:val="21"/>
          <w:szCs w:val="21"/>
          <w:rtl/>
        </w:rPr>
        <w:t>1.</w:t>
      </w:r>
      <w:r>
        <w:rPr>
          <w:rFonts w:ascii="Arial" w:hAnsi="Arial" w:cs="Arial"/>
          <w:sz w:val="21"/>
          <w:szCs w:val="21"/>
          <w:rtl/>
        </w:rPr>
        <w:tab/>
      </w:r>
      <w:r>
        <w:rPr>
          <w:rFonts w:ascii="Arial" w:hAnsi="Arial" w:cs="Arial" w:hint="cs"/>
          <w:sz w:val="21"/>
          <w:szCs w:val="21"/>
          <w:rtl/>
        </w:rPr>
        <w:t>قراءة سفر الرؤيا</w:t>
      </w:r>
      <w:r>
        <w:rPr>
          <w:rFonts w:ascii="Arial" w:hAnsi="Arial" w:cs="Arial"/>
          <w:sz w:val="21"/>
          <w:szCs w:val="21"/>
          <w:rtl/>
        </w:rPr>
        <w:tab/>
      </w:r>
      <w:r>
        <w:rPr>
          <w:rFonts w:ascii="Arial" w:hAnsi="Arial" w:cs="Arial" w:hint="cs"/>
          <w:sz w:val="21"/>
          <w:szCs w:val="21"/>
          <w:rtl/>
        </w:rPr>
        <w:t>اقرأ 3 مرات للعلامة الكاملة</w:t>
      </w:r>
      <w:r>
        <w:rPr>
          <w:rFonts w:ascii="Arial" w:hAnsi="Arial" w:cs="Arial"/>
          <w:sz w:val="21"/>
          <w:szCs w:val="21"/>
          <w:rtl/>
        </w:rPr>
        <w:tab/>
      </w:r>
      <w:r>
        <w:rPr>
          <w:rFonts w:ascii="Arial" w:hAnsi="Arial" w:cs="Arial" w:hint="cs"/>
          <w:sz w:val="21"/>
          <w:szCs w:val="21"/>
          <w:rtl/>
        </w:rPr>
        <w:t>=</w:t>
      </w:r>
      <w:r>
        <w:rPr>
          <w:rFonts w:ascii="Arial" w:hAnsi="Arial" w:cs="Arial"/>
          <w:sz w:val="21"/>
          <w:szCs w:val="21"/>
          <w:rtl/>
        </w:rPr>
        <w:tab/>
      </w:r>
      <w:r>
        <w:rPr>
          <w:rFonts w:ascii="Arial" w:hAnsi="Arial" w:cs="Arial" w:hint="cs"/>
          <w:sz w:val="21"/>
          <w:szCs w:val="21"/>
          <w:rtl/>
        </w:rPr>
        <w:t>20 علامة</w:t>
      </w:r>
      <w:r w:rsidR="0094697C" w:rsidRPr="00882045">
        <w:rPr>
          <w:rFonts w:ascii="Arial" w:hAnsi="Arial" w:cs="Arial"/>
          <w:sz w:val="21"/>
          <w:szCs w:val="21"/>
        </w:rPr>
        <w:br/>
      </w:r>
      <w:r w:rsidR="0094697C" w:rsidRPr="00882045">
        <w:rPr>
          <w:rFonts w:ascii="Arial" w:hAnsi="Arial" w:cs="Arial"/>
          <w:sz w:val="21"/>
          <w:szCs w:val="21"/>
        </w:rPr>
        <w:tab/>
      </w:r>
      <w:r>
        <w:rPr>
          <w:rFonts w:ascii="Arial" w:hAnsi="Arial" w:cs="Arial" w:hint="cs"/>
          <w:sz w:val="21"/>
          <w:szCs w:val="21"/>
          <w:rtl/>
        </w:rPr>
        <w:t>قراءة ملاحظات ويرزبي</w:t>
      </w:r>
      <w:r w:rsidR="0094697C" w:rsidRPr="00882045">
        <w:rPr>
          <w:rFonts w:ascii="Arial" w:hAnsi="Arial" w:cs="Arial"/>
          <w:sz w:val="21"/>
          <w:szCs w:val="21"/>
        </w:rPr>
        <w:tab/>
      </w:r>
      <w:r>
        <w:rPr>
          <w:rFonts w:ascii="Arial" w:hAnsi="Arial" w:cs="Arial" w:hint="cs"/>
          <w:sz w:val="21"/>
          <w:szCs w:val="21"/>
          <w:rtl/>
        </w:rPr>
        <w:t>اقرأ مرة واحدة للعلامة الكاملة</w:t>
      </w:r>
      <w:r w:rsidR="0094697C" w:rsidRPr="00882045">
        <w:rPr>
          <w:rFonts w:ascii="Arial" w:hAnsi="Arial" w:cs="Arial"/>
          <w:sz w:val="21"/>
          <w:szCs w:val="21"/>
        </w:rPr>
        <w:tab/>
        <w:t>=</w:t>
      </w:r>
      <w:r w:rsidR="0094697C" w:rsidRPr="00882045">
        <w:rPr>
          <w:rFonts w:ascii="Arial" w:hAnsi="Arial" w:cs="Arial"/>
          <w:sz w:val="21"/>
          <w:szCs w:val="21"/>
        </w:rPr>
        <w:tab/>
      </w:r>
      <w:r>
        <w:rPr>
          <w:rFonts w:ascii="Arial" w:hAnsi="Arial" w:cs="Arial" w:hint="cs"/>
          <w:sz w:val="21"/>
          <w:szCs w:val="21"/>
          <w:rtl/>
        </w:rPr>
        <w:t>20 علامة</w:t>
      </w:r>
      <w:r w:rsidR="0094697C" w:rsidRPr="00882045">
        <w:rPr>
          <w:rFonts w:ascii="Arial" w:hAnsi="Arial" w:cs="Arial"/>
          <w:sz w:val="21"/>
          <w:szCs w:val="21"/>
        </w:rPr>
        <w:br/>
      </w:r>
      <w:r>
        <w:rPr>
          <w:rFonts w:ascii="Arial" w:hAnsi="Arial" w:cs="Arial" w:hint="cs"/>
          <w:sz w:val="21"/>
          <w:szCs w:val="21"/>
          <w:rtl/>
        </w:rPr>
        <w:t>2.</w:t>
      </w:r>
      <w:r w:rsidR="0094697C" w:rsidRPr="00882045">
        <w:rPr>
          <w:rFonts w:ascii="Arial" w:hAnsi="Arial" w:cs="Arial"/>
          <w:sz w:val="21"/>
          <w:szCs w:val="21"/>
        </w:rPr>
        <w:tab/>
      </w:r>
      <w:r>
        <w:rPr>
          <w:rFonts w:ascii="Arial" w:hAnsi="Arial" w:cs="Arial" w:hint="cs"/>
          <w:sz w:val="21"/>
          <w:szCs w:val="21"/>
          <w:rtl/>
        </w:rPr>
        <w:t>الإختبارات القصيرة</w:t>
      </w:r>
      <w:r w:rsidR="0094697C" w:rsidRPr="00882045">
        <w:rPr>
          <w:rFonts w:ascii="Arial" w:hAnsi="Arial" w:cs="Arial"/>
          <w:sz w:val="21"/>
          <w:szCs w:val="21"/>
        </w:rPr>
        <w:tab/>
      </w:r>
      <w:r>
        <w:rPr>
          <w:rFonts w:ascii="Arial" w:hAnsi="Arial" w:cs="Arial" w:hint="cs"/>
          <w:sz w:val="21"/>
          <w:szCs w:val="21"/>
          <w:rtl/>
        </w:rPr>
        <w:t xml:space="preserve">20 علامة لكل اختبار </w:t>
      </w:r>
      <w:r>
        <w:rPr>
          <w:rFonts w:ascii="Arial" w:hAnsi="Arial" w:cs="Arial"/>
          <w:sz w:val="21"/>
          <w:szCs w:val="21"/>
        </w:rPr>
        <w:t>x</w:t>
      </w:r>
      <w:r>
        <w:rPr>
          <w:rFonts w:ascii="Arial" w:hAnsi="Arial" w:cs="Arial" w:hint="cs"/>
          <w:sz w:val="21"/>
          <w:szCs w:val="21"/>
          <w:rtl/>
          <w:lang w:bidi="ar-JO"/>
        </w:rPr>
        <w:t xml:space="preserve"> 4 اختبارات</w:t>
      </w:r>
      <w:r w:rsidR="0094697C" w:rsidRPr="00882045">
        <w:rPr>
          <w:rFonts w:ascii="Arial" w:hAnsi="Arial" w:cs="Arial"/>
          <w:sz w:val="21"/>
          <w:szCs w:val="21"/>
        </w:rPr>
        <w:tab/>
        <w:t>=</w:t>
      </w:r>
      <w:r w:rsidR="0094697C" w:rsidRPr="00882045">
        <w:rPr>
          <w:rFonts w:ascii="Arial" w:hAnsi="Arial" w:cs="Arial"/>
          <w:sz w:val="21"/>
          <w:szCs w:val="21"/>
        </w:rPr>
        <w:tab/>
      </w:r>
      <w:r>
        <w:rPr>
          <w:rFonts w:ascii="Arial" w:hAnsi="Arial" w:cs="Arial" w:hint="cs"/>
          <w:sz w:val="21"/>
          <w:szCs w:val="21"/>
          <w:rtl/>
        </w:rPr>
        <w:t>80 علامة</w:t>
      </w:r>
      <w:r w:rsidR="0094697C" w:rsidRPr="00882045">
        <w:rPr>
          <w:rFonts w:ascii="Arial" w:hAnsi="Arial" w:cs="Arial"/>
          <w:sz w:val="21"/>
          <w:szCs w:val="21"/>
        </w:rPr>
        <w:br/>
      </w:r>
      <w:r>
        <w:rPr>
          <w:rFonts w:ascii="Arial" w:hAnsi="Arial" w:cs="Arial" w:hint="cs"/>
          <w:sz w:val="21"/>
          <w:szCs w:val="21"/>
          <w:u w:val="single"/>
          <w:rtl/>
        </w:rPr>
        <w:t>3.</w:t>
      </w:r>
      <w:r w:rsidR="0094697C" w:rsidRPr="00882045">
        <w:rPr>
          <w:rFonts w:ascii="Arial" w:hAnsi="Arial" w:cs="Arial"/>
          <w:sz w:val="21"/>
          <w:szCs w:val="21"/>
          <w:u w:val="single"/>
        </w:rPr>
        <w:tab/>
      </w:r>
      <w:r w:rsidR="00251D76">
        <w:rPr>
          <w:rFonts w:ascii="Arial" w:hAnsi="Arial" w:cs="Arial" w:hint="cs"/>
          <w:sz w:val="21"/>
          <w:szCs w:val="21"/>
          <w:u w:val="single"/>
          <w:rtl/>
        </w:rPr>
        <w:t>الإمتحان النهائي</w:t>
      </w:r>
      <w:r w:rsidR="0094697C" w:rsidRPr="00882045">
        <w:rPr>
          <w:rFonts w:ascii="Arial" w:hAnsi="Arial" w:cs="Arial"/>
          <w:sz w:val="21"/>
          <w:szCs w:val="21"/>
          <w:u w:val="single"/>
        </w:rPr>
        <w:tab/>
      </w:r>
      <w:r w:rsidR="00251D76" w:rsidRPr="00251D76">
        <w:rPr>
          <w:rFonts w:ascii="Arial" w:hAnsi="Arial" w:cs="Arial"/>
          <w:sz w:val="21"/>
          <w:szCs w:val="21"/>
          <w:u w:val="single"/>
        </w:rPr>
        <w:t>40</w:t>
      </w:r>
      <w:r w:rsidR="00251D76" w:rsidRPr="00251D76">
        <w:rPr>
          <w:rFonts w:ascii="Arial" w:hAnsi="Arial" w:cs="Arial"/>
          <w:sz w:val="21"/>
          <w:szCs w:val="21"/>
          <w:u w:val="single"/>
          <w:rtl/>
        </w:rPr>
        <w:t xml:space="preserve"> سؤالًا تم طرحها في 5 </w:t>
      </w:r>
      <w:r w:rsidR="00251D76">
        <w:rPr>
          <w:rFonts w:ascii="Arial" w:hAnsi="Arial" w:cs="Arial" w:hint="cs"/>
          <w:sz w:val="21"/>
          <w:szCs w:val="21"/>
          <w:u w:val="single"/>
          <w:rtl/>
        </w:rPr>
        <w:t>حزيران</w:t>
      </w:r>
      <w:r w:rsidR="0094697C" w:rsidRPr="00882045">
        <w:rPr>
          <w:rFonts w:ascii="Arial" w:hAnsi="Arial" w:cs="Arial"/>
          <w:sz w:val="21"/>
          <w:szCs w:val="21"/>
          <w:u w:val="single"/>
        </w:rPr>
        <w:tab/>
        <w:t>=</w:t>
      </w:r>
      <w:r w:rsidR="0094697C" w:rsidRPr="00882045">
        <w:rPr>
          <w:rFonts w:ascii="Arial" w:hAnsi="Arial" w:cs="Arial"/>
          <w:sz w:val="21"/>
          <w:szCs w:val="21"/>
          <w:u w:val="single"/>
        </w:rPr>
        <w:tab/>
      </w:r>
      <w:r w:rsidR="00251D76">
        <w:rPr>
          <w:rFonts w:ascii="Arial" w:hAnsi="Arial" w:cs="Arial" w:hint="cs"/>
          <w:sz w:val="21"/>
          <w:szCs w:val="21"/>
          <w:u w:val="single"/>
          <w:rtl/>
        </w:rPr>
        <w:t>80 علامة</w:t>
      </w:r>
    </w:p>
    <w:p w14:paraId="26A416B9" w14:textId="1934B2D8" w:rsidR="0094697C" w:rsidRPr="00882045" w:rsidRDefault="0094697C" w:rsidP="00251D76">
      <w:pPr>
        <w:tabs>
          <w:tab w:val="left" w:pos="2977"/>
          <w:tab w:val="left" w:pos="6237"/>
          <w:tab w:val="right" w:pos="7938"/>
        </w:tabs>
        <w:bidi/>
        <w:ind w:left="426" w:hanging="426"/>
        <w:rPr>
          <w:rFonts w:ascii="Arial" w:hAnsi="Arial" w:cs="Arial"/>
          <w:sz w:val="21"/>
          <w:szCs w:val="21"/>
        </w:rPr>
      </w:pPr>
      <w:r w:rsidRPr="00882045">
        <w:rPr>
          <w:rFonts w:ascii="Arial" w:hAnsi="Arial" w:cs="Arial"/>
          <w:sz w:val="21"/>
          <w:szCs w:val="21"/>
        </w:rPr>
        <w:tab/>
      </w:r>
      <w:r w:rsidR="00251D76">
        <w:rPr>
          <w:rFonts w:ascii="Arial" w:hAnsi="Arial" w:cs="Arial" w:hint="cs"/>
          <w:sz w:val="21"/>
          <w:szCs w:val="21"/>
          <w:rtl/>
        </w:rPr>
        <w:t>المجموع</w:t>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00251D76">
        <w:rPr>
          <w:rFonts w:ascii="Arial" w:hAnsi="Arial" w:cs="Arial" w:hint="cs"/>
          <w:sz w:val="21"/>
          <w:szCs w:val="21"/>
          <w:rtl/>
        </w:rPr>
        <w:t>200 علامة</w:t>
      </w:r>
    </w:p>
    <w:p w14:paraId="0008703B" w14:textId="77777777" w:rsidR="0094697C" w:rsidRPr="00882045" w:rsidRDefault="0094697C" w:rsidP="0094697C">
      <w:pPr>
        <w:rPr>
          <w:rFonts w:ascii="Arial" w:hAnsi="Arial" w:cs="Arial"/>
          <w:sz w:val="21"/>
          <w:szCs w:val="21"/>
        </w:rPr>
      </w:pPr>
    </w:p>
    <w:p w14:paraId="5EC643AD" w14:textId="77777777" w:rsidR="0094697C" w:rsidRPr="00882045" w:rsidRDefault="0094697C" w:rsidP="0094697C">
      <w:pPr>
        <w:rPr>
          <w:rFonts w:ascii="Arial" w:hAnsi="Arial" w:cs="Arial"/>
          <w:sz w:val="21"/>
          <w:szCs w:val="21"/>
        </w:rPr>
      </w:pPr>
    </w:p>
    <w:p w14:paraId="696EBD09" w14:textId="696C2531" w:rsidR="00251D76" w:rsidRDefault="00251D76" w:rsidP="00251D76">
      <w:pPr>
        <w:tabs>
          <w:tab w:val="left" w:pos="480"/>
        </w:tabs>
        <w:bidi/>
        <w:ind w:left="480" w:hanging="480"/>
        <w:jc w:val="both"/>
        <w:rPr>
          <w:rFonts w:ascii="Arial" w:hAnsi="Arial" w:cs="Arial"/>
          <w:i/>
          <w:sz w:val="21"/>
          <w:szCs w:val="21"/>
          <w:rtl/>
          <w:lang w:val="en-CA"/>
        </w:rPr>
      </w:pPr>
      <w:r w:rsidRPr="00251D76">
        <w:rPr>
          <w:rFonts w:ascii="Arial" w:hAnsi="Arial" w:cs="Arial"/>
          <w:i/>
          <w:sz w:val="21"/>
          <w:szCs w:val="21"/>
          <w:rtl/>
          <w:lang w:val="en-CA"/>
        </w:rPr>
        <w:t>مجموع القراءة 40 نقطة كما يلي</w:t>
      </w:r>
      <w:r w:rsidRPr="00251D76">
        <w:rPr>
          <w:rFonts w:ascii="Arial" w:hAnsi="Arial" w:cs="Arial"/>
          <w:i/>
          <w:sz w:val="21"/>
          <w:szCs w:val="21"/>
          <w:lang w:val="en-CA"/>
        </w:rPr>
        <w:t>:</w:t>
      </w:r>
    </w:p>
    <w:p w14:paraId="2E9499E9" w14:textId="77777777" w:rsidR="00251D76" w:rsidRPr="00882045" w:rsidRDefault="00251D76" w:rsidP="0094697C">
      <w:pPr>
        <w:tabs>
          <w:tab w:val="left" w:pos="480"/>
        </w:tabs>
        <w:ind w:left="480" w:hanging="480"/>
        <w:jc w:val="both"/>
        <w:rPr>
          <w:rFonts w:ascii="Arial" w:hAnsi="Arial" w:cs="Arial"/>
          <w:i/>
          <w:sz w:val="21"/>
          <w:szCs w:val="21"/>
          <w:lang w:val="en-CA"/>
        </w:rPr>
      </w:pPr>
    </w:p>
    <w:p w14:paraId="7FFC45A8" w14:textId="77777777" w:rsidR="0094697C" w:rsidRPr="00882045" w:rsidRDefault="0094697C" w:rsidP="0094697C">
      <w:pPr>
        <w:tabs>
          <w:tab w:val="left" w:pos="480"/>
        </w:tabs>
        <w:ind w:left="480" w:hanging="480"/>
        <w:jc w:val="both"/>
        <w:rPr>
          <w:rFonts w:ascii="Arial" w:hAnsi="Arial" w:cs="Arial"/>
          <w:sz w:val="21"/>
          <w:szCs w:val="21"/>
          <w:lang w:val="en-CA"/>
        </w:rPr>
      </w:pPr>
    </w:p>
    <w:p w14:paraId="769BC85D" w14:textId="27A5C698" w:rsidR="00251D76" w:rsidRPr="00882045" w:rsidRDefault="0094697C" w:rsidP="00251D76">
      <w:pPr>
        <w:pStyle w:val="BodyTextIndent"/>
        <w:tabs>
          <w:tab w:val="left" w:pos="1080"/>
        </w:tabs>
        <w:bidi/>
        <w:ind w:left="0"/>
        <w:rPr>
          <w:rFonts w:ascii="Arial" w:hAnsi="Arial" w:cs="Arial"/>
          <w:sz w:val="21"/>
          <w:szCs w:val="21"/>
        </w:rPr>
      </w:pPr>
      <w:r w:rsidRPr="00882045">
        <w:rPr>
          <w:rFonts w:ascii="Arial" w:hAnsi="Arial" w:cs="Arial"/>
          <w:sz w:val="21"/>
          <w:szCs w:val="21"/>
        </w:rPr>
        <w:tab/>
      </w:r>
      <w:r w:rsidR="00251D76">
        <w:rPr>
          <w:rFonts w:ascii="Arial" w:hAnsi="Arial" w:cs="Arial"/>
          <w:sz w:val="21"/>
          <w:szCs w:val="21"/>
          <w:rtl/>
        </w:rPr>
        <w:tab/>
      </w:r>
      <w:r w:rsidR="00251D76">
        <w:rPr>
          <w:rFonts w:ascii="Arial" w:hAnsi="Arial" w:cs="Arial" w:hint="cs"/>
          <w:sz w:val="21"/>
          <w:szCs w:val="21"/>
          <w:rtl/>
        </w:rPr>
        <w:t>سفر الرؤيا</w:t>
      </w:r>
      <w:r w:rsidR="00251D76">
        <w:rPr>
          <w:rFonts w:ascii="Arial" w:hAnsi="Arial" w:cs="Arial"/>
          <w:sz w:val="21"/>
          <w:szCs w:val="21"/>
          <w:rtl/>
        </w:rPr>
        <w:tab/>
      </w:r>
      <w:r w:rsidR="00251D76">
        <w:rPr>
          <w:rFonts w:ascii="Arial" w:hAnsi="Arial" w:cs="Arial"/>
          <w:sz w:val="21"/>
          <w:szCs w:val="21"/>
          <w:rtl/>
        </w:rPr>
        <w:tab/>
      </w:r>
      <w:r w:rsidR="00251D76">
        <w:rPr>
          <w:rFonts w:ascii="Arial" w:hAnsi="Arial" w:cs="Arial"/>
          <w:sz w:val="21"/>
          <w:szCs w:val="21"/>
          <w:rtl/>
        </w:rPr>
        <w:tab/>
      </w:r>
      <w:r w:rsidR="00251D76">
        <w:rPr>
          <w:rFonts w:ascii="Arial" w:hAnsi="Arial" w:cs="Arial" w:hint="cs"/>
          <w:sz w:val="21"/>
          <w:szCs w:val="21"/>
          <w:rtl/>
        </w:rPr>
        <w:t>ثلاث مرات:</w:t>
      </w:r>
      <w:r w:rsidR="00251D76">
        <w:rPr>
          <w:rFonts w:ascii="Arial" w:hAnsi="Arial" w:cs="Arial"/>
          <w:sz w:val="21"/>
          <w:szCs w:val="21"/>
          <w:rtl/>
        </w:rPr>
        <w:tab/>
      </w:r>
      <w:r w:rsidR="00251D76">
        <w:rPr>
          <w:rFonts w:ascii="Arial" w:hAnsi="Arial" w:cs="Arial" w:hint="cs"/>
          <w:sz w:val="21"/>
          <w:szCs w:val="21"/>
          <w:rtl/>
        </w:rPr>
        <w:t>نعم -----  لا -----   (20 علامة)</w:t>
      </w:r>
    </w:p>
    <w:p w14:paraId="590FDC44" w14:textId="4E4B2056" w:rsidR="0094697C" w:rsidRDefault="0094697C" w:rsidP="0094697C">
      <w:pPr>
        <w:tabs>
          <w:tab w:val="left" w:pos="480"/>
          <w:tab w:val="left" w:pos="1080"/>
        </w:tabs>
        <w:ind w:left="480" w:hanging="480"/>
        <w:jc w:val="both"/>
        <w:rPr>
          <w:rFonts w:ascii="Arial" w:hAnsi="Arial" w:cs="Arial"/>
          <w:sz w:val="21"/>
          <w:szCs w:val="21"/>
          <w:rtl/>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p>
    <w:p w14:paraId="4E86D687" w14:textId="67A72AB6" w:rsidR="00251D76" w:rsidRPr="00882045" w:rsidRDefault="00251D76" w:rsidP="00251D76">
      <w:pPr>
        <w:tabs>
          <w:tab w:val="left" w:pos="480"/>
          <w:tab w:val="left" w:pos="1080"/>
        </w:tabs>
        <w:bidi/>
        <w:ind w:left="480" w:hanging="480"/>
        <w:jc w:val="both"/>
        <w:rPr>
          <w:rFonts w:ascii="Arial" w:hAnsi="Arial" w:cs="Arial"/>
          <w:sz w:val="21"/>
          <w:szCs w:val="21"/>
          <w:lang w:val="en-CA"/>
        </w:rPr>
      </w:pP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مرتين فقط:</w:t>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 (12 علامة)</w:t>
      </w:r>
    </w:p>
    <w:p w14:paraId="7C2EF877" w14:textId="59EA27FB" w:rsidR="00251D76" w:rsidRPr="00882045" w:rsidRDefault="0094697C" w:rsidP="00251D76">
      <w:pPr>
        <w:tabs>
          <w:tab w:val="left" w:pos="480"/>
          <w:tab w:val="left" w:pos="1080"/>
        </w:tabs>
        <w:bidi/>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00251D76">
        <w:rPr>
          <w:rFonts w:ascii="Arial" w:hAnsi="Arial" w:cs="Arial"/>
          <w:sz w:val="21"/>
          <w:szCs w:val="21"/>
          <w:rtl/>
          <w:lang w:val="en-CA"/>
        </w:rPr>
        <w:tab/>
      </w:r>
      <w:r w:rsidR="00251D76">
        <w:rPr>
          <w:rFonts w:ascii="Arial" w:hAnsi="Arial" w:cs="Arial"/>
          <w:sz w:val="21"/>
          <w:szCs w:val="21"/>
          <w:rtl/>
          <w:lang w:val="en-CA"/>
        </w:rPr>
        <w:tab/>
      </w:r>
      <w:r w:rsidR="00251D76">
        <w:rPr>
          <w:rFonts w:ascii="Arial" w:hAnsi="Arial" w:cs="Arial" w:hint="cs"/>
          <w:sz w:val="21"/>
          <w:szCs w:val="21"/>
          <w:rtl/>
          <w:lang w:val="en-CA"/>
        </w:rPr>
        <w:t>مرة واحدة فقط:</w:t>
      </w:r>
      <w:r w:rsidR="00251D76">
        <w:rPr>
          <w:rFonts w:ascii="Arial" w:hAnsi="Arial" w:cs="Arial"/>
          <w:sz w:val="21"/>
          <w:szCs w:val="21"/>
          <w:rtl/>
          <w:lang w:val="en-CA"/>
        </w:rPr>
        <w:tab/>
      </w:r>
      <w:r w:rsidR="00251D76">
        <w:rPr>
          <w:rFonts w:ascii="Arial" w:hAnsi="Arial" w:cs="Arial"/>
          <w:sz w:val="21"/>
          <w:szCs w:val="21"/>
          <w:rtl/>
          <w:lang w:val="en-CA"/>
        </w:rPr>
        <w:tab/>
      </w:r>
      <w:r w:rsidR="00251D76">
        <w:rPr>
          <w:rFonts w:ascii="Arial" w:hAnsi="Arial" w:cs="Arial" w:hint="cs"/>
          <w:sz w:val="21"/>
          <w:szCs w:val="21"/>
          <w:rtl/>
          <w:lang w:val="en-CA"/>
        </w:rPr>
        <w:t>----- (4 علامات)</w:t>
      </w:r>
    </w:p>
    <w:p w14:paraId="2934721F"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p>
    <w:p w14:paraId="09ED1AA6" w14:textId="4B041ADE" w:rsidR="00251D76" w:rsidRPr="00882045" w:rsidRDefault="00251D76" w:rsidP="00251D76">
      <w:pPr>
        <w:pStyle w:val="BodyTextIndent"/>
        <w:tabs>
          <w:tab w:val="left" w:pos="1080"/>
        </w:tabs>
        <w:bidi/>
        <w:ind w:left="0"/>
        <w:rPr>
          <w:rFonts w:ascii="Arial" w:hAnsi="Arial" w:cs="Arial"/>
          <w:sz w:val="21"/>
          <w:szCs w:val="21"/>
        </w:rPr>
      </w:pPr>
      <w:r>
        <w:rPr>
          <w:rFonts w:ascii="Arial" w:hAnsi="Arial" w:cs="Arial"/>
          <w:sz w:val="21"/>
          <w:szCs w:val="21"/>
          <w:rtl/>
        </w:rPr>
        <w:tab/>
      </w:r>
      <w:r>
        <w:rPr>
          <w:rFonts w:ascii="Arial" w:hAnsi="Arial" w:cs="Arial" w:hint="cs"/>
          <w:sz w:val="21"/>
          <w:szCs w:val="21"/>
          <w:rtl/>
        </w:rPr>
        <w:t>تفسير ويرزبي والملاحظات الصفية</w:t>
      </w:r>
      <w:r>
        <w:rPr>
          <w:rFonts w:ascii="Arial" w:hAnsi="Arial" w:cs="Arial"/>
          <w:sz w:val="21"/>
          <w:szCs w:val="21"/>
          <w:rtl/>
        </w:rPr>
        <w:tab/>
      </w:r>
      <w:r>
        <w:rPr>
          <w:rFonts w:ascii="Arial" w:hAnsi="Arial" w:cs="Arial"/>
          <w:sz w:val="21"/>
          <w:szCs w:val="21"/>
          <w:rtl/>
        </w:rPr>
        <w:tab/>
      </w:r>
      <w:r>
        <w:rPr>
          <w:rFonts w:ascii="Arial" w:hAnsi="Arial" w:cs="Arial"/>
          <w:sz w:val="21"/>
          <w:szCs w:val="21"/>
          <w:rtl/>
        </w:rPr>
        <w:tab/>
      </w:r>
      <w:r>
        <w:rPr>
          <w:rFonts w:ascii="Arial" w:hAnsi="Arial" w:cs="Arial" w:hint="cs"/>
          <w:sz w:val="21"/>
          <w:szCs w:val="21"/>
          <w:rtl/>
        </w:rPr>
        <w:t>نعم ----- لا -----    (20 علامة)</w:t>
      </w:r>
    </w:p>
    <w:p w14:paraId="4BB81B11" w14:textId="1E926715" w:rsidR="00251D76" w:rsidRDefault="00251D76" w:rsidP="00251D76">
      <w:pPr>
        <w:tabs>
          <w:tab w:val="left" w:pos="480"/>
          <w:tab w:val="left" w:pos="1080"/>
        </w:tabs>
        <w:bidi/>
        <w:ind w:left="480" w:hanging="480"/>
        <w:jc w:val="both"/>
        <w:rPr>
          <w:rFonts w:ascii="Arial" w:hAnsi="Arial" w:cs="Arial"/>
          <w:sz w:val="21"/>
          <w:szCs w:val="21"/>
          <w:rtl/>
          <w:lang w:val="en-CA"/>
        </w:rPr>
      </w:pP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75% فقط</w:t>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 (12 علامة)</w:t>
      </w:r>
    </w:p>
    <w:p w14:paraId="3AB8C976" w14:textId="6B57427D" w:rsidR="00251D76" w:rsidRDefault="00251D76" w:rsidP="00251D76">
      <w:pPr>
        <w:tabs>
          <w:tab w:val="left" w:pos="480"/>
          <w:tab w:val="left" w:pos="1080"/>
        </w:tabs>
        <w:bidi/>
        <w:ind w:left="480" w:hanging="480"/>
        <w:jc w:val="both"/>
        <w:rPr>
          <w:rFonts w:ascii="Arial" w:hAnsi="Arial" w:cs="Arial"/>
          <w:sz w:val="21"/>
          <w:szCs w:val="21"/>
          <w:rtl/>
          <w:lang w:val="en-CA"/>
        </w:rPr>
      </w:pP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50% فقط</w:t>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 (8 علامات)</w:t>
      </w:r>
    </w:p>
    <w:p w14:paraId="1C56BD9C" w14:textId="1AC167F2" w:rsidR="00251D76" w:rsidRPr="00882045" w:rsidRDefault="00251D76" w:rsidP="00251D76">
      <w:pPr>
        <w:tabs>
          <w:tab w:val="left" w:pos="480"/>
          <w:tab w:val="left" w:pos="1080"/>
        </w:tabs>
        <w:bidi/>
        <w:ind w:left="480" w:hanging="480"/>
        <w:jc w:val="both"/>
        <w:rPr>
          <w:rFonts w:ascii="Arial" w:hAnsi="Arial" w:cs="Arial"/>
          <w:sz w:val="21"/>
          <w:szCs w:val="21"/>
          <w:lang w:val="en-CA"/>
        </w:rPr>
      </w:pP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25% فقط</w:t>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 (4 علامات)</w:t>
      </w:r>
    </w:p>
    <w:p w14:paraId="0B6A8799" w14:textId="77777777" w:rsidR="0094697C" w:rsidRPr="00882045" w:rsidRDefault="0094697C" w:rsidP="0094697C">
      <w:pPr>
        <w:rPr>
          <w:rFonts w:ascii="Arial" w:hAnsi="Arial" w:cs="Arial"/>
          <w:sz w:val="21"/>
          <w:szCs w:val="21"/>
        </w:rPr>
      </w:pPr>
    </w:p>
    <w:p w14:paraId="10E0B50D" w14:textId="0F34B36D" w:rsidR="0094697C" w:rsidRDefault="0094697C" w:rsidP="0094697C">
      <w:pPr>
        <w:pStyle w:val="Heading1"/>
        <w:rPr>
          <w:rFonts w:ascii="Arial" w:hAnsi="Arial" w:cs="Arial"/>
          <w:sz w:val="21"/>
          <w:szCs w:val="21"/>
          <w:rtl/>
        </w:rPr>
      </w:pPr>
      <w:bookmarkStart w:id="2" w:name="_Toc528129855"/>
      <w:r w:rsidRPr="00882045">
        <w:rPr>
          <w:rFonts w:ascii="Arial" w:hAnsi="Arial" w:cs="Arial"/>
          <w:sz w:val="21"/>
          <w:szCs w:val="21"/>
        </w:rPr>
        <w:br w:type="page"/>
      </w:r>
      <w:bookmarkEnd w:id="2"/>
    </w:p>
    <w:p w14:paraId="679F0387" w14:textId="694E2602" w:rsidR="00251D76" w:rsidRPr="00251D76" w:rsidRDefault="00251D76" w:rsidP="00251D76">
      <w:pPr>
        <w:bidi/>
        <w:rPr>
          <w:rFonts w:ascii="Arial" w:hAnsi="Arial" w:cs="Arial"/>
          <w:b/>
          <w:bCs/>
          <w:sz w:val="21"/>
          <w:szCs w:val="21"/>
        </w:rPr>
      </w:pPr>
      <w:r w:rsidRPr="00251D76">
        <w:rPr>
          <w:rFonts w:ascii="Arial" w:hAnsi="Arial" w:cs="Arial"/>
          <w:b/>
          <w:bCs/>
          <w:sz w:val="21"/>
          <w:szCs w:val="21"/>
          <w:rtl/>
        </w:rPr>
        <w:lastRenderedPageBreak/>
        <w:t>7.</w:t>
      </w:r>
      <w:r w:rsidRPr="00251D76">
        <w:rPr>
          <w:rFonts w:ascii="Arial" w:hAnsi="Arial" w:cs="Arial"/>
          <w:b/>
          <w:bCs/>
          <w:sz w:val="21"/>
          <w:szCs w:val="21"/>
          <w:rtl/>
        </w:rPr>
        <w:tab/>
        <w:t>قائمة المراجع التكميلية</w:t>
      </w:r>
    </w:p>
    <w:p w14:paraId="49A37919" w14:textId="1B972A3C" w:rsidR="00251D76" w:rsidRPr="00882045" w:rsidRDefault="00251D76" w:rsidP="00251D76">
      <w:pPr>
        <w:bidi/>
        <w:rPr>
          <w:rFonts w:ascii="Arial" w:eastAsia="Times New Roman" w:hAnsi="Arial" w:cs="Arial"/>
          <w:sz w:val="21"/>
          <w:szCs w:val="21"/>
        </w:rPr>
      </w:pPr>
      <w:r w:rsidRPr="00251D76">
        <w:rPr>
          <w:rFonts w:ascii="Arial" w:eastAsia="Times New Roman" w:hAnsi="Arial" w:cs="Arial"/>
          <w:sz w:val="21"/>
          <w:szCs w:val="21"/>
          <w:rtl/>
        </w:rPr>
        <w:t xml:space="preserve">القراءة المطلوبة </w:t>
      </w:r>
      <w:r>
        <w:rPr>
          <w:rFonts w:ascii="Arial" w:eastAsia="Times New Roman" w:hAnsi="Arial" w:cs="Arial" w:hint="cs"/>
          <w:sz w:val="21"/>
          <w:szCs w:val="21"/>
          <w:rtl/>
        </w:rPr>
        <w:t>من ويرزبي</w:t>
      </w:r>
      <w:r w:rsidRPr="00251D76">
        <w:rPr>
          <w:rFonts w:ascii="Arial" w:eastAsia="Times New Roman" w:hAnsi="Arial" w:cs="Arial"/>
          <w:sz w:val="21"/>
          <w:szCs w:val="21"/>
          <w:rtl/>
        </w:rPr>
        <w:t xml:space="preserve"> هي نقطة انطلاق ممتازة لرؤية النص و</w:t>
      </w:r>
      <w:r>
        <w:rPr>
          <w:rFonts w:ascii="Arial" w:eastAsia="Times New Roman" w:hAnsi="Arial" w:cs="Arial" w:hint="cs"/>
          <w:sz w:val="21"/>
          <w:szCs w:val="21"/>
          <w:rtl/>
        </w:rPr>
        <w:t>ملائمته ل</w:t>
      </w:r>
      <w:r w:rsidRPr="00251D76">
        <w:rPr>
          <w:rFonts w:ascii="Arial" w:eastAsia="Times New Roman" w:hAnsi="Arial" w:cs="Arial"/>
          <w:sz w:val="21"/>
          <w:szCs w:val="21"/>
          <w:rtl/>
        </w:rPr>
        <w:t>سفر الرؤيا</w:t>
      </w:r>
      <w:r>
        <w:rPr>
          <w:rFonts w:ascii="Arial" w:eastAsia="Times New Roman" w:hAnsi="Arial" w:cs="Arial" w:hint="cs"/>
          <w:sz w:val="21"/>
          <w:szCs w:val="21"/>
          <w:rtl/>
        </w:rPr>
        <w:t>،</w:t>
      </w:r>
      <w:r w:rsidRPr="00251D76">
        <w:rPr>
          <w:rFonts w:ascii="Arial" w:eastAsia="Times New Roman" w:hAnsi="Arial" w:cs="Arial"/>
          <w:sz w:val="21"/>
          <w:szCs w:val="21"/>
          <w:rtl/>
        </w:rPr>
        <w:t xml:space="preserve"> ومع ذلك آمل أن تكون هذه مجرد بداية دراستك في هذا ال</w:t>
      </w:r>
      <w:r>
        <w:rPr>
          <w:rFonts w:ascii="Arial" w:eastAsia="Times New Roman" w:hAnsi="Arial" w:cs="Arial" w:hint="cs"/>
          <w:sz w:val="21"/>
          <w:szCs w:val="21"/>
          <w:rtl/>
        </w:rPr>
        <w:t>سفر</w:t>
      </w:r>
      <w:r w:rsidRPr="00251D76">
        <w:rPr>
          <w:rFonts w:ascii="Arial" w:eastAsia="Times New Roman" w:hAnsi="Arial" w:cs="Arial"/>
          <w:sz w:val="21"/>
          <w:szCs w:val="21"/>
          <w:rtl/>
        </w:rPr>
        <w:t xml:space="preserve"> الرائع، لذلك أضفت العديد من الت</w:t>
      </w:r>
      <w:r>
        <w:rPr>
          <w:rFonts w:ascii="Arial" w:eastAsia="Times New Roman" w:hAnsi="Arial" w:cs="Arial" w:hint="cs"/>
          <w:sz w:val="21"/>
          <w:szCs w:val="21"/>
          <w:rtl/>
        </w:rPr>
        <w:t>فسير</w:t>
      </w:r>
      <w:r w:rsidRPr="00251D76">
        <w:rPr>
          <w:rFonts w:ascii="Arial" w:eastAsia="Times New Roman" w:hAnsi="Arial" w:cs="Arial"/>
          <w:sz w:val="21"/>
          <w:szCs w:val="21"/>
          <w:rtl/>
        </w:rPr>
        <w:t>ات الأخرى هنا، بعضها موجود في مكتبة</w:t>
      </w:r>
      <w:r w:rsidRPr="00251D76">
        <w:rPr>
          <w:rFonts w:ascii="Arial" w:eastAsia="Times New Roman" w:hAnsi="Arial" w:cs="Arial"/>
          <w:sz w:val="21"/>
          <w:szCs w:val="21"/>
        </w:rPr>
        <w:t xml:space="preserve"> </w:t>
      </w:r>
      <w:r>
        <w:rPr>
          <w:rFonts w:ascii="Arial" w:eastAsia="Times New Roman" w:hAnsi="Arial" w:cs="Arial" w:hint="cs"/>
          <w:sz w:val="21"/>
          <w:szCs w:val="21"/>
          <w:rtl/>
        </w:rPr>
        <w:t>وولبي</w:t>
      </w:r>
      <w:r w:rsidR="000F4204">
        <w:rPr>
          <w:rFonts w:ascii="Arial" w:eastAsia="Times New Roman" w:hAnsi="Arial" w:cs="Arial" w:hint="cs"/>
          <w:sz w:val="21"/>
          <w:szCs w:val="21"/>
          <w:rtl/>
        </w:rPr>
        <w:t xml:space="preserve">، </w:t>
      </w:r>
      <w:r w:rsidRPr="00251D76">
        <w:rPr>
          <w:rFonts w:ascii="Arial" w:eastAsia="Times New Roman" w:hAnsi="Arial" w:cs="Arial"/>
          <w:sz w:val="21"/>
          <w:szCs w:val="21"/>
          <w:rtl/>
        </w:rPr>
        <w:t xml:space="preserve">على الرغم من أن وجود كتاب في </w:t>
      </w:r>
      <w:r w:rsidR="000F4204">
        <w:rPr>
          <w:rFonts w:ascii="Arial" w:eastAsia="Times New Roman" w:hAnsi="Arial" w:cs="Arial" w:hint="cs"/>
          <w:sz w:val="21"/>
          <w:szCs w:val="21"/>
          <w:rtl/>
        </w:rPr>
        <w:t xml:space="preserve">هذه المكتبة، </w:t>
      </w:r>
      <w:r w:rsidRPr="00251D76">
        <w:rPr>
          <w:rFonts w:ascii="Arial" w:eastAsia="Times New Roman" w:hAnsi="Arial" w:cs="Arial"/>
          <w:sz w:val="21"/>
          <w:szCs w:val="21"/>
          <w:rtl/>
        </w:rPr>
        <w:t xml:space="preserve">لا يشير بالضرورة إلى </w:t>
      </w:r>
      <w:r w:rsidR="000F4204">
        <w:rPr>
          <w:rFonts w:ascii="Arial" w:eastAsia="Times New Roman" w:hAnsi="Arial" w:cs="Arial" w:hint="cs"/>
          <w:sz w:val="21"/>
          <w:szCs w:val="21"/>
          <w:rtl/>
        </w:rPr>
        <w:t>اتفاق</w:t>
      </w:r>
      <w:r w:rsidRPr="00251D76">
        <w:rPr>
          <w:rFonts w:ascii="Arial" w:eastAsia="Times New Roman" w:hAnsi="Arial" w:cs="Arial"/>
          <w:sz w:val="21"/>
          <w:szCs w:val="21"/>
        </w:rPr>
        <w:t xml:space="preserve"> </w:t>
      </w:r>
      <w:r w:rsidR="000F4204">
        <w:rPr>
          <w:rFonts w:ascii="Arial" w:eastAsia="Times New Roman" w:hAnsi="Arial" w:cs="Arial" w:hint="cs"/>
          <w:sz w:val="21"/>
          <w:szCs w:val="21"/>
          <w:rtl/>
        </w:rPr>
        <w:t>وولبي</w:t>
      </w:r>
      <w:r w:rsidRPr="00251D76">
        <w:rPr>
          <w:rFonts w:ascii="Arial" w:eastAsia="Times New Roman" w:hAnsi="Arial" w:cs="Arial"/>
          <w:sz w:val="21"/>
          <w:szCs w:val="21"/>
        </w:rPr>
        <w:t xml:space="preserve"> </w:t>
      </w:r>
      <w:r w:rsidRPr="00251D76">
        <w:rPr>
          <w:rFonts w:ascii="Arial" w:eastAsia="Times New Roman" w:hAnsi="Arial" w:cs="Arial"/>
          <w:sz w:val="21"/>
          <w:szCs w:val="21"/>
          <w:rtl/>
        </w:rPr>
        <w:t xml:space="preserve"> مع المحتويات). الت</w:t>
      </w:r>
      <w:r w:rsidR="000F4204">
        <w:rPr>
          <w:rFonts w:ascii="Arial" w:eastAsia="Times New Roman" w:hAnsi="Arial" w:cs="Arial" w:hint="cs"/>
          <w:sz w:val="21"/>
          <w:szCs w:val="21"/>
          <w:rtl/>
        </w:rPr>
        <w:t>فسير</w:t>
      </w:r>
      <w:r w:rsidRPr="00251D76">
        <w:rPr>
          <w:rFonts w:ascii="Arial" w:eastAsia="Times New Roman" w:hAnsi="Arial" w:cs="Arial"/>
          <w:sz w:val="21"/>
          <w:szCs w:val="21"/>
          <w:rtl/>
        </w:rPr>
        <w:t>ات التالية هي أفضل ما أعرفه عن سفر الرؤيا، على الرغم من أنني لا أتفق مع استنتاجاتها. لقد أدرجتهم حسب ترتيب التفضيل</w:t>
      </w:r>
      <w:r w:rsidRPr="00251D76">
        <w:rPr>
          <w:rFonts w:ascii="Arial" w:eastAsia="Times New Roman" w:hAnsi="Arial" w:cs="Arial"/>
          <w:sz w:val="21"/>
          <w:szCs w:val="21"/>
        </w:rPr>
        <w:t>.</w:t>
      </w:r>
    </w:p>
    <w:p w14:paraId="50755A88" w14:textId="77777777" w:rsidR="0094697C" w:rsidRPr="00882045" w:rsidRDefault="0094697C" w:rsidP="0094697C">
      <w:pPr>
        <w:tabs>
          <w:tab w:val="left" w:pos="1080"/>
          <w:tab w:val="left" w:pos="7640"/>
        </w:tabs>
        <w:ind w:left="1134" w:right="-200" w:hanging="1134"/>
        <w:rPr>
          <w:rFonts w:ascii="Arial" w:hAnsi="Arial" w:cs="Arial"/>
          <w:sz w:val="21"/>
          <w:szCs w:val="21"/>
        </w:rPr>
      </w:pPr>
    </w:p>
    <w:p w14:paraId="51EBD08C" w14:textId="74190DBE" w:rsidR="000F4204" w:rsidRPr="00882045" w:rsidRDefault="000F4204" w:rsidP="000F4204">
      <w:pPr>
        <w:bidi/>
        <w:ind w:left="1134" w:right="-138" w:hanging="1134"/>
        <w:rPr>
          <w:rFonts w:ascii="Arial" w:eastAsia="Times New Roman" w:hAnsi="Arial" w:cs="Arial"/>
          <w:sz w:val="21"/>
          <w:szCs w:val="21"/>
        </w:rPr>
      </w:pPr>
      <w:r w:rsidRPr="000F4204">
        <w:rPr>
          <w:rFonts w:ascii="Arial" w:eastAsia="Times New Roman" w:hAnsi="Arial" w:cs="Arial"/>
          <w:sz w:val="21"/>
          <w:szCs w:val="21"/>
        </w:rPr>
        <w:t xml:space="preserve">1 </w:t>
      </w:r>
      <w:r w:rsidRPr="000F4204">
        <w:rPr>
          <w:rFonts w:ascii="Arial" w:eastAsia="Times New Roman" w:hAnsi="Arial" w:cs="Arial"/>
          <w:sz w:val="21"/>
          <w:szCs w:val="21"/>
          <w:rtl/>
        </w:rPr>
        <w:t>توماس، روبرت ل. الرؤيا: تعليق تفسيري.</w:t>
      </w:r>
      <w:r>
        <w:rPr>
          <w:rFonts w:ascii="Arial" w:eastAsia="Times New Roman" w:hAnsi="Arial" w:cs="Arial" w:hint="cs"/>
          <w:sz w:val="21"/>
          <w:szCs w:val="21"/>
          <w:rtl/>
        </w:rPr>
        <w:t xml:space="preserve"> </w:t>
      </w:r>
      <w:r w:rsidRPr="000F4204">
        <w:rPr>
          <w:rFonts w:ascii="Arial" w:eastAsia="Times New Roman" w:hAnsi="Arial" w:cs="Arial"/>
          <w:sz w:val="21"/>
          <w:szCs w:val="21"/>
          <w:rtl/>
        </w:rPr>
        <w:t>مجلد</w:t>
      </w:r>
      <w:r>
        <w:rPr>
          <w:rFonts w:ascii="Arial" w:eastAsia="Times New Roman" w:hAnsi="Arial" w:cs="Arial" w:hint="cs"/>
          <w:sz w:val="21"/>
          <w:szCs w:val="21"/>
          <w:rtl/>
        </w:rPr>
        <w:t>ين</w:t>
      </w:r>
      <w:r w:rsidRPr="000F4204">
        <w:rPr>
          <w:rFonts w:ascii="Arial" w:eastAsia="Times New Roman" w:hAnsi="Arial" w:cs="Arial"/>
          <w:sz w:val="21"/>
          <w:szCs w:val="21"/>
          <w:rtl/>
        </w:rPr>
        <w:t>. شيكاغو: مودي، 1992، 1995. السابع والعشرون+</w:t>
      </w:r>
      <w:r>
        <w:rPr>
          <w:rFonts w:ascii="Arial" w:eastAsia="Times New Roman" w:hAnsi="Arial" w:cs="Arial" w:hint="cs"/>
          <w:sz w:val="21"/>
          <w:szCs w:val="21"/>
          <w:rtl/>
        </w:rPr>
        <w:t>ص 524،</w:t>
      </w:r>
      <w:r w:rsidRPr="000F4204">
        <w:rPr>
          <w:rFonts w:ascii="Arial" w:eastAsia="Times New Roman" w:hAnsi="Arial" w:cs="Arial"/>
          <w:sz w:val="21"/>
          <w:szCs w:val="21"/>
          <w:rtl/>
        </w:rPr>
        <w:t xml:space="preserve"> الخامس عشر + </w:t>
      </w:r>
      <w:r>
        <w:rPr>
          <w:rFonts w:ascii="Arial" w:eastAsia="Times New Roman" w:hAnsi="Arial" w:cs="Arial" w:hint="cs"/>
          <w:sz w:val="21"/>
          <w:szCs w:val="21"/>
          <w:rtl/>
        </w:rPr>
        <w:t>ص 690</w:t>
      </w:r>
      <w:r w:rsidRPr="000F4204">
        <w:rPr>
          <w:rFonts w:ascii="Arial" w:eastAsia="Times New Roman" w:hAnsi="Arial" w:cs="Arial"/>
          <w:sz w:val="21"/>
          <w:szCs w:val="21"/>
          <w:rtl/>
        </w:rPr>
        <w:t xml:space="preserve">. </w:t>
      </w:r>
      <w:r>
        <w:rPr>
          <w:rFonts w:ascii="Arial" w:eastAsia="Times New Roman" w:hAnsi="Arial" w:cs="Arial" w:hint="cs"/>
          <w:sz w:val="21"/>
          <w:szCs w:val="21"/>
          <w:rtl/>
        </w:rPr>
        <w:t>قبل الضيقة قبل الألفية (التدبيرية) الشامل</w:t>
      </w:r>
      <w:r w:rsidRPr="000F4204">
        <w:rPr>
          <w:rFonts w:ascii="Arial" w:eastAsia="Times New Roman" w:hAnsi="Arial" w:cs="Arial"/>
          <w:sz w:val="21"/>
          <w:szCs w:val="21"/>
          <w:rtl/>
        </w:rPr>
        <w:t xml:space="preserve"> (يتم تناول الفصول من 1 إلى 7 بتفصيل أكبر من جميع الت</w:t>
      </w:r>
      <w:r>
        <w:rPr>
          <w:rFonts w:ascii="Arial" w:eastAsia="Times New Roman" w:hAnsi="Arial" w:cs="Arial" w:hint="cs"/>
          <w:sz w:val="21"/>
          <w:szCs w:val="21"/>
          <w:rtl/>
        </w:rPr>
        <w:t>فسيرات</w:t>
      </w:r>
      <w:r w:rsidRPr="000F4204">
        <w:rPr>
          <w:rFonts w:ascii="Arial" w:eastAsia="Times New Roman" w:hAnsi="Arial" w:cs="Arial"/>
          <w:sz w:val="21"/>
          <w:szCs w:val="21"/>
          <w:rtl/>
        </w:rPr>
        <w:t xml:space="preserve"> الموجودة أدناه على سفر الرؤيا بأكمله!)</w:t>
      </w:r>
      <w:r>
        <w:rPr>
          <w:rFonts w:ascii="Arial" w:eastAsia="Times New Roman" w:hAnsi="Arial" w:cs="Arial" w:hint="cs"/>
          <w:sz w:val="21"/>
          <w:szCs w:val="21"/>
          <w:rtl/>
        </w:rPr>
        <w:t>،</w:t>
      </w:r>
      <w:r w:rsidRPr="000F4204">
        <w:rPr>
          <w:rFonts w:ascii="Arial" w:eastAsia="Times New Roman" w:hAnsi="Arial" w:cs="Arial"/>
          <w:sz w:val="21"/>
          <w:szCs w:val="21"/>
          <w:rtl/>
        </w:rPr>
        <w:t xml:space="preserve"> يتفاعل مع وجهات النظر الأخرى (بما في ذلك آراء </w:t>
      </w:r>
      <w:r>
        <w:rPr>
          <w:rFonts w:ascii="Arial" w:eastAsia="Times New Roman" w:hAnsi="Arial" w:cs="Arial" w:hint="cs"/>
          <w:sz w:val="21"/>
          <w:szCs w:val="21"/>
          <w:rtl/>
        </w:rPr>
        <w:t>قبل</w:t>
      </w:r>
      <w:r w:rsidRPr="000F4204">
        <w:rPr>
          <w:rFonts w:ascii="Arial" w:eastAsia="Times New Roman" w:hAnsi="Arial" w:cs="Arial"/>
          <w:sz w:val="21"/>
          <w:szCs w:val="21"/>
          <w:rtl/>
        </w:rPr>
        <w:t xml:space="preserve"> الألفية الأخرى)</w:t>
      </w:r>
      <w:r>
        <w:rPr>
          <w:rFonts w:ascii="Arial" w:eastAsia="Times New Roman" w:hAnsi="Arial" w:cs="Arial" w:hint="cs"/>
          <w:sz w:val="21"/>
          <w:szCs w:val="21"/>
          <w:rtl/>
        </w:rPr>
        <w:t>،</w:t>
      </w:r>
      <w:r w:rsidRPr="000F4204">
        <w:rPr>
          <w:rFonts w:ascii="Arial" w:eastAsia="Times New Roman" w:hAnsi="Arial" w:cs="Arial"/>
          <w:sz w:val="21"/>
          <w:szCs w:val="21"/>
          <w:rtl/>
        </w:rPr>
        <w:t xml:space="preserve"> بطريقة عادلة وسهلة القراءة </w:t>
      </w:r>
      <w:r>
        <w:rPr>
          <w:rFonts w:ascii="Arial" w:eastAsia="Times New Roman" w:hAnsi="Arial" w:cs="Arial" w:hint="cs"/>
          <w:sz w:val="21"/>
          <w:szCs w:val="21"/>
          <w:rtl/>
        </w:rPr>
        <w:t>و</w:t>
      </w:r>
      <w:r w:rsidRPr="000F4204">
        <w:rPr>
          <w:rFonts w:ascii="Arial" w:eastAsia="Times New Roman" w:hAnsi="Arial" w:cs="Arial"/>
          <w:sz w:val="21"/>
          <w:szCs w:val="21"/>
          <w:rtl/>
        </w:rPr>
        <w:t>إنجيلي</w:t>
      </w:r>
      <w:r>
        <w:rPr>
          <w:rFonts w:ascii="Arial" w:eastAsia="Times New Roman" w:hAnsi="Arial" w:cs="Arial" w:hint="cs"/>
          <w:sz w:val="21"/>
          <w:szCs w:val="21"/>
          <w:rtl/>
        </w:rPr>
        <w:t>ة</w:t>
      </w:r>
      <w:r w:rsidRPr="000F4204">
        <w:rPr>
          <w:rFonts w:ascii="Arial" w:eastAsia="Times New Roman" w:hAnsi="Arial" w:cs="Arial"/>
          <w:sz w:val="21"/>
          <w:szCs w:val="21"/>
          <w:rtl/>
        </w:rPr>
        <w:t>، يؤيد تأليف يوحنا ويميل نحو وجهة نظر خلاص الربوبية</w:t>
      </w:r>
      <w:r>
        <w:rPr>
          <w:rFonts w:ascii="Arial" w:eastAsia="Times New Roman" w:hAnsi="Arial" w:cs="Arial" w:hint="cs"/>
          <w:sz w:val="21"/>
          <w:szCs w:val="21"/>
          <w:rtl/>
        </w:rPr>
        <w:t>،</w:t>
      </w:r>
      <w:r w:rsidRPr="000F4204">
        <w:rPr>
          <w:rFonts w:ascii="Arial" w:eastAsia="Times New Roman" w:hAnsi="Arial" w:cs="Arial"/>
          <w:sz w:val="21"/>
          <w:szCs w:val="21"/>
          <w:rtl/>
        </w:rPr>
        <w:t xml:space="preserve"> ويتضمن خمس نصوص مفيدة (في الإصحاحات 2-3، صلوات </w:t>
      </w:r>
      <w:r>
        <w:rPr>
          <w:rFonts w:ascii="Arial" w:eastAsia="Times New Roman" w:hAnsi="Arial" w:cs="Arial" w:hint="cs"/>
          <w:sz w:val="21"/>
          <w:szCs w:val="21"/>
          <w:rtl/>
          <w:lang w:bidi="ar-JO"/>
        </w:rPr>
        <w:t>غير مقدسة</w:t>
      </w:r>
      <w:r w:rsidRPr="000F4204">
        <w:rPr>
          <w:rFonts w:ascii="Arial" w:eastAsia="Times New Roman" w:hAnsi="Arial" w:cs="Arial"/>
          <w:sz w:val="21"/>
          <w:szCs w:val="21"/>
          <w:rtl/>
        </w:rPr>
        <w:t>، بنية ا</w:t>
      </w:r>
      <w:r>
        <w:rPr>
          <w:rFonts w:ascii="Arial" w:eastAsia="Times New Roman" w:hAnsi="Arial" w:cs="Arial" w:hint="cs"/>
          <w:sz w:val="21"/>
          <w:szCs w:val="21"/>
          <w:rtl/>
        </w:rPr>
        <w:t>لسفر</w:t>
      </w:r>
      <w:r w:rsidRPr="000F4204">
        <w:rPr>
          <w:rFonts w:ascii="Arial" w:eastAsia="Times New Roman" w:hAnsi="Arial" w:cs="Arial"/>
          <w:sz w:val="21"/>
          <w:szCs w:val="21"/>
          <w:rtl/>
        </w:rPr>
        <w:t>، ملكوت المسيح، والجامة السابعة)، ويتفاعل على نطاق واسع مع النص اليوناني ويقيم خيارات تفسيرية. يحتوي المجلد الثاني على أربعة فهارس تغطي كلا المجلدين (الموضوع، والأدب القديم، والمؤلفون المحدثون، والكتاب المقدس). ظهر هذا المجلد الثاني عندما كان مصير شرح ويكليف التفسيري غير مستقر</w:t>
      </w:r>
      <w:r>
        <w:rPr>
          <w:rFonts w:ascii="Arial" w:eastAsia="Times New Roman" w:hAnsi="Arial" w:cs="Arial" w:hint="cs"/>
          <w:sz w:val="21"/>
          <w:szCs w:val="21"/>
          <w:rtl/>
        </w:rPr>
        <w:t>،</w:t>
      </w:r>
      <w:r w:rsidRPr="000F4204">
        <w:rPr>
          <w:rFonts w:ascii="Arial" w:eastAsia="Times New Roman" w:hAnsi="Arial" w:cs="Arial"/>
          <w:sz w:val="21"/>
          <w:szCs w:val="21"/>
          <w:rtl/>
        </w:rPr>
        <w:t xml:space="preserve"> نظرًا لأن</w:t>
      </w:r>
      <w:r w:rsidRPr="000F4204">
        <w:rPr>
          <w:rFonts w:ascii="Arial" w:eastAsia="Times New Roman" w:hAnsi="Arial" w:cs="Arial"/>
          <w:sz w:val="21"/>
          <w:szCs w:val="21"/>
        </w:rPr>
        <w:t xml:space="preserve"> </w:t>
      </w:r>
      <w:r>
        <w:rPr>
          <w:rFonts w:ascii="Arial" w:eastAsia="Times New Roman" w:hAnsi="Arial" w:cs="Arial" w:hint="cs"/>
          <w:sz w:val="21"/>
          <w:szCs w:val="21"/>
          <w:rtl/>
        </w:rPr>
        <w:t>تعليق ويكليف التفسيري</w:t>
      </w:r>
      <w:r w:rsidRPr="000F4204">
        <w:rPr>
          <w:rFonts w:ascii="Arial" w:eastAsia="Times New Roman" w:hAnsi="Arial" w:cs="Arial"/>
          <w:sz w:val="21"/>
          <w:szCs w:val="21"/>
        </w:rPr>
        <w:t xml:space="preserve"> </w:t>
      </w:r>
      <w:r w:rsidRPr="000F4204">
        <w:rPr>
          <w:rFonts w:ascii="Arial" w:eastAsia="Times New Roman" w:hAnsi="Arial" w:cs="Arial"/>
          <w:sz w:val="21"/>
          <w:szCs w:val="21"/>
          <w:rtl/>
        </w:rPr>
        <w:t>قد تم نقله إلى</w:t>
      </w:r>
      <w:r w:rsidRPr="000F4204">
        <w:rPr>
          <w:rFonts w:ascii="Arial" w:eastAsia="Times New Roman" w:hAnsi="Arial" w:cs="Arial"/>
          <w:sz w:val="21"/>
          <w:szCs w:val="21"/>
        </w:rPr>
        <w:t xml:space="preserve"> BEC </w:t>
      </w:r>
      <w:r w:rsidRPr="000F4204">
        <w:rPr>
          <w:rFonts w:ascii="Arial" w:eastAsia="Times New Roman" w:hAnsi="Arial" w:cs="Arial"/>
          <w:sz w:val="21"/>
          <w:szCs w:val="21"/>
          <w:rtl/>
        </w:rPr>
        <w:t>(تعليق بيكر التفسيري)، فربما يظهر كلا مجلدي توماس في النهاية ضمن</w:t>
      </w:r>
      <w:r w:rsidRPr="000F4204">
        <w:rPr>
          <w:rFonts w:ascii="Arial" w:eastAsia="Times New Roman" w:hAnsi="Arial" w:cs="Arial"/>
          <w:sz w:val="21"/>
          <w:szCs w:val="21"/>
        </w:rPr>
        <w:t xml:space="preserve"> BEC </w:t>
      </w:r>
      <w:r w:rsidRPr="000F4204">
        <w:rPr>
          <w:rFonts w:ascii="Arial" w:eastAsia="Times New Roman" w:hAnsi="Arial" w:cs="Arial"/>
          <w:sz w:val="21"/>
          <w:szCs w:val="21"/>
          <w:rtl/>
        </w:rPr>
        <w:t>يقوم توماس بتدريس</w:t>
      </w:r>
      <w:r w:rsidRPr="000F4204">
        <w:rPr>
          <w:rFonts w:ascii="Arial" w:eastAsia="Times New Roman" w:hAnsi="Arial" w:cs="Arial"/>
          <w:sz w:val="21"/>
          <w:szCs w:val="21"/>
        </w:rPr>
        <w:t xml:space="preserve"> </w:t>
      </w:r>
      <w:r>
        <w:rPr>
          <w:rFonts w:ascii="Arial" w:eastAsia="Times New Roman" w:hAnsi="Arial" w:cs="Arial" w:hint="cs"/>
          <w:sz w:val="21"/>
          <w:szCs w:val="21"/>
          <w:rtl/>
        </w:rPr>
        <w:t>العهد الجديد</w:t>
      </w:r>
      <w:r w:rsidRPr="000F4204">
        <w:rPr>
          <w:rFonts w:ascii="Arial" w:eastAsia="Times New Roman" w:hAnsi="Arial" w:cs="Arial"/>
          <w:sz w:val="21"/>
          <w:szCs w:val="21"/>
        </w:rPr>
        <w:t xml:space="preserve"> </w:t>
      </w:r>
      <w:r w:rsidRPr="000F4204">
        <w:rPr>
          <w:rFonts w:ascii="Arial" w:eastAsia="Times New Roman" w:hAnsi="Arial" w:cs="Arial"/>
          <w:sz w:val="21"/>
          <w:szCs w:val="21"/>
          <w:rtl/>
        </w:rPr>
        <w:t>في مدرسة الماجستير في صن فالي كاليفورنيا</w:t>
      </w:r>
      <w:r>
        <w:rPr>
          <w:rFonts w:ascii="Arial" w:eastAsia="Times New Roman" w:hAnsi="Arial" w:cs="Arial" w:hint="cs"/>
          <w:sz w:val="21"/>
          <w:szCs w:val="21"/>
          <w:rtl/>
        </w:rPr>
        <w:t>،</w:t>
      </w:r>
      <w:r w:rsidRPr="000F4204">
        <w:rPr>
          <w:rFonts w:ascii="Arial" w:eastAsia="Times New Roman" w:hAnsi="Arial" w:cs="Arial"/>
          <w:sz w:val="21"/>
          <w:szCs w:val="21"/>
          <w:rtl/>
        </w:rPr>
        <w:t xml:space="preserve"> ولسوء الحظ فإن تعليق توماس سبق عمل بيل الكبير بأربع سنوات، لذلك فهو لا يتفاعل مع بيل</w:t>
      </w:r>
      <w:r w:rsidRPr="000F4204">
        <w:rPr>
          <w:rFonts w:ascii="Arial" w:eastAsia="Times New Roman" w:hAnsi="Arial" w:cs="Arial"/>
          <w:sz w:val="21"/>
          <w:szCs w:val="21"/>
        </w:rPr>
        <w:t>.</w:t>
      </w:r>
    </w:p>
    <w:p w14:paraId="59BFC439" w14:textId="77777777" w:rsidR="0094697C" w:rsidRPr="00882045" w:rsidRDefault="0094697C" w:rsidP="0094697C">
      <w:pPr>
        <w:ind w:left="1134" w:right="-138" w:hanging="1134"/>
        <w:rPr>
          <w:rFonts w:ascii="Arial" w:eastAsia="Times New Roman" w:hAnsi="Arial" w:cs="Arial"/>
          <w:sz w:val="21"/>
          <w:szCs w:val="21"/>
        </w:rPr>
      </w:pPr>
    </w:p>
    <w:p w14:paraId="7247DC05" w14:textId="6E7DD289" w:rsidR="001A1DD9" w:rsidRPr="00882045" w:rsidRDefault="001A1DD9" w:rsidP="001A1DD9">
      <w:pPr>
        <w:bidi/>
        <w:ind w:left="1134" w:right="-138" w:hanging="1134"/>
        <w:rPr>
          <w:rFonts w:ascii="Arial" w:eastAsia="Times New Roman" w:hAnsi="Arial" w:cs="Arial"/>
          <w:sz w:val="21"/>
          <w:szCs w:val="21"/>
        </w:rPr>
      </w:pPr>
      <w:r w:rsidRPr="001A1DD9">
        <w:rPr>
          <w:rFonts w:ascii="Arial" w:eastAsia="Times New Roman" w:hAnsi="Arial" w:cs="Arial"/>
          <w:sz w:val="21"/>
          <w:szCs w:val="21"/>
        </w:rPr>
        <w:t xml:space="preserve">2 </w:t>
      </w:r>
      <w:r w:rsidRPr="001A1DD9">
        <w:rPr>
          <w:rFonts w:ascii="Arial" w:eastAsia="Times New Roman" w:hAnsi="Arial" w:cs="Arial"/>
          <w:sz w:val="21"/>
          <w:szCs w:val="21"/>
          <w:rtl/>
        </w:rPr>
        <w:t xml:space="preserve">مونس، روبرت هـ. </w:t>
      </w:r>
      <w:r>
        <w:rPr>
          <w:rFonts w:ascii="Arial" w:eastAsia="Times New Roman" w:hAnsi="Arial" w:cs="Arial" w:hint="cs"/>
          <w:sz w:val="21"/>
          <w:szCs w:val="21"/>
          <w:rtl/>
        </w:rPr>
        <w:t>سفر</w:t>
      </w:r>
      <w:r w:rsidRPr="001A1DD9">
        <w:rPr>
          <w:rFonts w:ascii="Arial" w:eastAsia="Times New Roman" w:hAnsi="Arial" w:cs="Arial"/>
          <w:sz w:val="21"/>
          <w:szCs w:val="21"/>
          <w:rtl/>
        </w:rPr>
        <w:t xml:space="preserve"> الرؤيا. ت</w:t>
      </w:r>
      <w:r>
        <w:rPr>
          <w:rFonts w:ascii="Arial" w:eastAsia="Times New Roman" w:hAnsi="Arial" w:cs="Arial" w:hint="cs"/>
          <w:sz w:val="21"/>
          <w:szCs w:val="21"/>
          <w:rtl/>
        </w:rPr>
        <w:t>فسير</w:t>
      </w:r>
      <w:r w:rsidRPr="001A1DD9">
        <w:rPr>
          <w:rFonts w:ascii="Arial" w:eastAsia="Times New Roman" w:hAnsi="Arial" w:cs="Arial"/>
          <w:sz w:val="21"/>
          <w:szCs w:val="21"/>
          <w:rtl/>
        </w:rPr>
        <w:t xml:space="preserve"> دولي جديد </w:t>
      </w:r>
      <w:r>
        <w:rPr>
          <w:rFonts w:ascii="Arial" w:eastAsia="Times New Roman" w:hAnsi="Arial" w:cs="Arial" w:hint="cs"/>
          <w:sz w:val="21"/>
          <w:szCs w:val="21"/>
          <w:rtl/>
        </w:rPr>
        <w:t>حول</w:t>
      </w:r>
      <w:r w:rsidRPr="001A1DD9">
        <w:rPr>
          <w:rFonts w:ascii="Arial" w:eastAsia="Times New Roman" w:hAnsi="Arial" w:cs="Arial"/>
          <w:sz w:val="21"/>
          <w:szCs w:val="21"/>
          <w:rtl/>
        </w:rPr>
        <w:t xml:space="preserve"> العهد الجديد. جراند رابيدز: إيردمانز، 1977. 426 ص. 13.95 دولار</w:t>
      </w:r>
      <w:r>
        <w:rPr>
          <w:rFonts w:ascii="Arial" w:eastAsia="Times New Roman" w:hAnsi="Arial" w:cs="Arial" w:hint="cs"/>
          <w:sz w:val="21"/>
          <w:szCs w:val="21"/>
          <w:rtl/>
        </w:rPr>
        <w:t>اً</w:t>
      </w:r>
      <w:r w:rsidRPr="001A1DD9">
        <w:rPr>
          <w:rFonts w:ascii="Arial" w:eastAsia="Times New Roman" w:hAnsi="Arial" w:cs="Arial"/>
          <w:sz w:val="21"/>
          <w:szCs w:val="21"/>
          <w:rtl/>
        </w:rPr>
        <w:t xml:space="preserve"> أمريكي</w:t>
      </w:r>
      <w:r>
        <w:rPr>
          <w:rFonts w:ascii="Arial" w:eastAsia="Times New Roman" w:hAnsi="Arial" w:cs="Arial" w:hint="cs"/>
          <w:sz w:val="21"/>
          <w:szCs w:val="21"/>
          <w:rtl/>
        </w:rPr>
        <w:t>اً</w:t>
      </w:r>
      <w:r w:rsidRPr="001A1DD9">
        <w:rPr>
          <w:rFonts w:ascii="Arial" w:eastAsia="Times New Roman" w:hAnsi="Arial" w:cs="Arial"/>
          <w:sz w:val="21"/>
          <w:szCs w:val="21"/>
        </w:rPr>
        <w:t xml:space="preserve">.  </w:t>
      </w:r>
      <w:r>
        <w:rPr>
          <w:rFonts w:ascii="Arial" w:eastAsia="Times New Roman" w:hAnsi="Arial" w:cs="Arial" w:hint="cs"/>
          <w:sz w:val="21"/>
          <w:szCs w:val="21"/>
          <w:rtl/>
        </w:rPr>
        <w:t>السابقيون - المستقبليون</w:t>
      </w:r>
      <w:r w:rsidRPr="001A1DD9">
        <w:rPr>
          <w:rFonts w:ascii="Arial" w:eastAsia="Times New Roman" w:hAnsi="Arial" w:cs="Arial"/>
          <w:sz w:val="21"/>
          <w:szCs w:val="21"/>
        </w:rPr>
        <w:t xml:space="preserve"> </w:t>
      </w:r>
      <w:r w:rsidRPr="001A1DD9">
        <w:rPr>
          <w:rFonts w:ascii="Arial" w:eastAsia="Times New Roman" w:hAnsi="Arial" w:cs="Arial"/>
          <w:sz w:val="21"/>
          <w:szCs w:val="21"/>
          <w:rtl/>
        </w:rPr>
        <w:t>و</w:t>
      </w:r>
      <w:r>
        <w:rPr>
          <w:rFonts w:ascii="Arial" w:eastAsia="Times New Roman" w:hAnsi="Arial" w:cs="Arial" w:hint="cs"/>
          <w:sz w:val="21"/>
          <w:szCs w:val="21"/>
          <w:rtl/>
        </w:rPr>
        <w:t>جماعة بعد الضيقة قبل الألفية</w:t>
      </w:r>
      <w:r w:rsidRPr="001A1DD9">
        <w:rPr>
          <w:rFonts w:ascii="Arial" w:eastAsia="Times New Roman" w:hAnsi="Arial" w:cs="Arial"/>
          <w:sz w:val="21"/>
          <w:szCs w:val="21"/>
          <w:rtl/>
        </w:rPr>
        <w:t>، مقدمة موجزة، رؤى جيدة للنص اليوناني (مشاكل نصية، دراسات الكلمات)، عادلة مع وجهات النظر المتعارضة (باستثناء بعض التعليقات غير المبررة حول التدبيريين)، تفسير جيد للمواد الرؤيوية و</w:t>
      </w:r>
      <w:r>
        <w:rPr>
          <w:rFonts w:ascii="Arial" w:eastAsia="Times New Roman" w:hAnsi="Arial" w:cs="Arial" w:hint="cs"/>
          <w:sz w:val="21"/>
          <w:szCs w:val="21"/>
          <w:rtl/>
        </w:rPr>
        <w:t>قائمة المراجع</w:t>
      </w:r>
      <w:r w:rsidRPr="001A1DD9">
        <w:rPr>
          <w:rFonts w:ascii="Arial" w:eastAsia="Times New Roman" w:hAnsi="Arial" w:cs="Arial"/>
          <w:sz w:val="21"/>
          <w:szCs w:val="21"/>
          <w:rtl/>
        </w:rPr>
        <w:t xml:space="preserve"> المتنوعة على نطاق واسع. يؤمن أن شهداء الضيقة الأخيرة فقط هم الذين سيدخلون الألفية، وقد لا تكون الألفية نفسها ملك</w:t>
      </w:r>
      <w:r>
        <w:rPr>
          <w:rFonts w:ascii="Arial" w:eastAsia="Times New Roman" w:hAnsi="Arial" w:cs="Arial" w:hint="cs"/>
          <w:sz w:val="21"/>
          <w:szCs w:val="21"/>
          <w:rtl/>
        </w:rPr>
        <w:t>اً</w:t>
      </w:r>
      <w:r w:rsidRPr="001A1DD9">
        <w:rPr>
          <w:rFonts w:ascii="Arial" w:eastAsia="Times New Roman" w:hAnsi="Arial" w:cs="Arial"/>
          <w:sz w:val="21"/>
          <w:szCs w:val="21"/>
          <w:rtl/>
        </w:rPr>
        <w:t xml:space="preserve"> أرضي</w:t>
      </w:r>
      <w:r>
        <w:rPr>
          <w:rFonts w:ascii="Arial" w:eastAsia="Times New Roman" w:hAnsi="Arial" w:cs="Arial" w:hint="cs"/>
          <w:sz w:val="21"/>
          <w:szCs w:val="21"/>
          <w:rtl/>
        </w:rPr>
        <w:t>اً</w:t>
      </w:r>
      <w:r w:rsidRPr="001A1DD9">
        <w:rPr>
          <w:rFonts w:ascii="Arial" w:eastAsia="Times New Roman" w:hAnsi="Arial" w:cs="Arial"/>
          <w:sz w:val="21"/>
          <w:szCs w:val="21"/>
          <w:rtl/>
        </w:rPr>
        <w:t xml:space="preserve"> حرفي</w:t>
      </w:r>
      <w:r>
        <w:rPr>
          <w:rFonts w:ascii="Arial" w:eastAsia="Times New Roman" w:hAnsi="Arial" w:cs="Arial" w:hint="cs"/>
          <w:sz w:val="21"/>
          <w:szCs w:val="21"/>
          <w:rtl/>
        </w:rPr>
        <w:t>اً</w:t>
      </w:r>
      <w:r w:rsidRPr="001A1DD9">
        <w:rPr>
          <w:rFonts w:ascii="Arial" w:eastAsia="Times New Roman" w:hAnsi="Arial" w:cs="Arial"/>
          <w:sz w:val="21"/>
          <w:szCs w:val="21"/>
          <w:rtl/>
        </w:rPr>
        <w:t xml:space="preserve"> (ص 136). كتب مونس بينما كان عميد</w:t>
      </w:r>
      <w:r>
        <w:rPr>
          <w:rFonts w:ascii="Arial" w:eastAsia="Times New Roman" w:hAnsi="Arial" w:cs="Arial" w:hint="cs"/>
          <w:sz w:val="21"/>
          <w:szCs w:val="21"/>
          <w:rtl/>
        </w:rPr>
        <w:t>اً</w:t>
      </w:r>
      <w:r w:rsidRPr="001A1DD9">
        <w:rPr>
          <w:rFonts w:ascii="Arial" w:eastAsia="Times New Roman" w:hAnsi="Arial" w:cs="Arial"/>
          <w:sz w:val="21"/>
          <w:szCs w:val="21"/>
          <w:rtl/>
        </w:rPr>
        <w:t xml:space="preserve"> لكلية بوتر للآداب والعلوم الإنسانية في جامعة غرب كنتاكي. لديه معالجة أحدث وأكثر شعبية لسفر الرؤيا تسمى ماذا ننتظر؟ (ايردمانز، 1992)</w:t>
      </w:r>
      <w:r w:rsidRPr="001A1DD9">
        <w:rPr>
          <w:rFonts w:ascii="Arial" w:eastAsia="Times New Roman" w:hAnsi="Arial" w:cs="Arial"/>
          <w:sz w:val="21"/>
          <w:szCs w:val="21"/>
        </w:rPr>
        <w:t>.</w:t>
      </w:r>
    </w:p>
    <w:p w14:paraId="6715183E" w14:textId="77777777" w:rsidR="0094697C" w:rsidRPr="00882045" w:rsidRDefault="0094697C" w:rsidP="0094697C">
      <w:pPr>
        <w:ind w:left="1134" w:right="-138" w:hanging="1134"/>
        <w:rPr>
          <w:rFonts w:ascii="Arial" w:eastAsia="Times New Roman" w:hAnsi="Arial" w:cs="Arial"/>
          <w:sz w:val="21"/>
          <w:szCs w:val="21"/>
        </w:rPr>
      </w:pPr>
    </w:p>
    <w:p w14:paraId="09B03BDF" w14:textId="4DEFD365" w:rsidR="001A1DD9" w:rsidRPr="00882045" w:rsidRDefault="001A1DD9" w:rsidP="001A1DD9">
      <w:pPr>
        <w:bidi/>
        <w:ind w:left="1134" w:right="-138" w:hanging="1134"/>
        <w:rPr>
          <w:rFonts w:ascii="Arial" w:eastAsia="Times New Roman" w:hAnsi="Arial" w:cs="Arial"/>
          <w:sz w:val="21"/>
          <w:szCs w:val="21"/>
        </w:rPr>
      </w:pPr>
      <w:r w:rsidRPr="001A1DD9">
        <w:rPr>
          <w:rFonts w:ascii="Arial" w:eastAsia="Times New Roman" w:hAnsi="Arial" w:cs="Arial"/>
          <w:sz w:val="21"/>
          <w:szCs w:val="21"/>
        </w:rPr>
        <w:t xml:space="preserve">3 </w:t>
      </w:r>
      <w:r w:rsidRPr="001A1DD9">
        <w:rPr>
          <w:rFonts w:ascii="Arial" w:eastAsia="Times New Roman" w:hAnsi="Arial" w:cs="Arial"/>
          <w:sz w:val="21"/>
          <w:szCs w:val="21"/>
          <w:rtl/>
        </w:rPr>
        <w:t xml:space="preserve">والفورد، جون ف. </w:t>
      </w:r>
      <w:r>
        <w:rPr>
          <w:rFonts w:ascii="Arial" w:eastAsia="Times New Roman" w:hAnsi="Arial" w:cs="Arial" w:hint="cs"/>
          <w:sz w:val="21"/>
          <w:szCs w:val="21"/>
          <w:rtl/>
        </w:rPr>
        <w:t>رؤيا</w:t>
      </w:r>
      <w:r w:rsidRPr="001A1DD9">
        <w:rPr>
          <w:rFonts w:ascii="Arial" w:eastAsia="Times New Roman" w:hAnsi="Arial" w:cs="Arial"/>
          <w:sz w:val="21"/>
          <w:szCs w:val="21"/>
          <w:rtl/>
        </w:rPr>
        <w:t xml:space="preserve"> يسوع المسيح. شيكاغو: مودي، 1966. 350 ص. أتباع العقيدة </w:t>
      </w:r>
      <w:r>
        <w:rPr>
          <w:rFonts w:ascii="Arial" w:eastAsia="Times New Roman" w:hAnsi="Arial" w:cs="Arial" w:hint="cs"/>
          <w:sz w:val="21"/>
          <w:szCs w:val="21"/>
          <w:rtl/>
        </w:rPr>
        <w:t xml:space="preserve">قبل </w:t>
      </w:r>
      <w:r w:rsidRPr="001A1DD9">
        <w:rPr>
          <w:rFonts w:ascii="Arial" w:eastAsia="Times New Roman" w:hAnsi="Arial" w:cs="Arial"/>
          <w:sz w:val="21"/>
          <w:szCs w:val="21"/>
          <w:rtl/>
        </w:rPr>
        <w:t>الألفية قبل الضيقة (التدبيرية)، مقدمة قصيرة ولكن شاملة تتناول التأليف والتاريخ، وال</w:t>
      </w:r>
      <w:r>
        <w:rPr>
          <w:rFonts w:ascii="Arial" w:eastAsia="Times New Roman" w:hAnsi="Arial" w:cs="Arial" w:hint="cs"/>
          <w:sz w:val="21"/>
          <w:szCs w:val="21"/>
          <w:rtl/>
        </w:rPr>
        <w:t>وحي</w:t>
      </w:r>
      <w:r w:rsidRPr="001A1DD9">
        <w:rPr>
          <w:rFonts w:ascii="Arial" w:eastAsia="Times New Roman" w:hAnsi="Arial" w:cs="Arial"/>
          <w:sz w:val="21"/>
          <w:szCs w:val="21"/>
          <w:rtl/>
        </w:rPr>
        <w:t xml:space="preserve"> والقانونية، والتفسير، والشخصية ال</w:t>
      </w:r>
      <w:r>
        <w:rPr>
          <w:rFonts w:ascii="Arial" w:eastAsia="Times New Roman" w:hAnsi="Arial" w:cs="Arial" w:hint="cs"/>
          <w:sz w:val="21"/>
          <w:szCs w:val="21"/>
          <w:rtl/>
        </w:rPr>
        <w:t>رؤيوية</w:t>
      </w:r>
      <w:r w:rsidRPr="001A1DD9">
        <w:rPr>
          <w:rFonts w:ascii="Arial" w:eastAsia="Times New Roman" w:hAnsi="Arial" w:cs="Arial"/>
          <w:sz w:val="21"/>
          <w:szCs w:val="21"/>
          <w:rtl/>
        </w:rPr>
        <w:t>، والرمزية، واللاهوت؛ أسلوب قابل للقراءة مع شرح المصطلحات اليونانية، يوحد التفسير مع المفاهيم النبوية في العهد القديم</w:t>
      </w:r>
      <w:r>
        <w:rPr>
          <w:rFonts w:ascii="Arial" w:eastAsia="Times New Roman" w:hAnsi="Arial" w:cs="Arial" w:hint="cs"/>
          <w:sz w:val="21"/>
          <w:szCs w:val="21"/>
          <w:rtl/>
        </w:rPr>
        <w:t>،</w:t>
      </w:r>
      <w:r w:rsidRPr="001A1DD9">
        <w:rPr>
          <w:rFonts w:ascii="Arial" w:eastAsia="Times New Roman" w:hAnsi="Arial" w:cs="Arial"/>
          <w:sz w:val="21"/>
          <w:szCs w:val="21"/>
          <w:rtl/>
        </w:rPr>
        <w:t xml:space="preserve"> ويتعامل بشكل عادل مع وجهات النظر المتعارضة؛ رفيق جيد ل</w:t>
      </w:r>
      <w:r>
        <w:rPr>
          <w:rFonts w:ascii="Arial" w:eastAsia="Times New Roman" w:hAnsi="Arial" w:cs="Arial" w:hint="cs"/>
          <w:sz w:val="21"/>
          <w:szCs w:val="21"/>
          <w:rtl/>
        </w:rPr>
        <w:t>مجلدمونس،</w:t>
      </w:r>
      <w:r w:rsidRPr="001A1DD9">
        <w:rPr>
          <w:rFonts w:ascii="Arial" w:eastAsia="Times New Roman" w:hAnsi="Arial" w:cs="Arial"/>
          <w:sz w:val="21"/>
          <w:szCs w:val="21"/>
        </w:rPr>
        <w:t xml:space="preserve"> </w:t>
      </w:r>
      <w:r w:rsidRPr="001A1DD9">
        <w:rPr>
          <w:rFonts w:ascii="Arial" w:eastAsia="Times New Roman" w:hAnsi="Arial" w:cs="Arial"/>
          <w:sz w:val="21"/>
          <w:szCs w:val="21"/>
          <w:rtl/>
        </w:rPr>
        <w:t>كان والفورد مستشار</w:t>
      </w:r>
      <w:r>
        <w:rPr>
          <w:rFonts w:ascii="Arial" w:eastAsia="Times New Roman" w:hAnsi="Arial" w:cs="Arial" w:hint="cs"/>
          <w:sz w:val="21"/>
          <w:szCs w:val="21"/>
          <w:rtl/>
        </w:rPr>
        <w:t>اً</w:t>
      </w:r>
      <w:r w:rsidRPr="001A1DD9">
        <w:rPr>
          <w:rFonts w:ascii="Arial" w:eastAsia="Times New Roman" w:hAnsi="Arial" w:cs="Arial"/>
          <w:sz w:val="21"/>
          <w:szCs w:val="21"/>
          <w:rtl/>
        </w:rPr>
        <w:t xml:space="preserve"> ل</w:t>
      </w:r>
      <w:r>
        <w:rPr>
          <w:rFonts w:ascii="Arial" w:eastAsia="Times New Roman" w:hAnsi="Arial" w:cs="Arial" w:hint="cs"/>
          <w:sz w:val="21"/>
          <w:szCs w:val="21"/>
          <w:rtl/>
        </w:rPr>
        <w:t>كلي</w:t>
      </w:r>
      <w:r w:rsidRPr="001A1DD9">
        <w:rPr>
          <w:rFonts w:ascii="Arial" w:eastAsia="Times New Roman" w:hAnsi="Arial" w:cs="Arial"/>
          <w:sz w:val="21"/>
          <w:szCs w:val="21"/>
          <w:rtl/>
        </w:rPr>
        <w:t>ة دالاس وتوفي عام 2002</w:t>
      </w:r>
      <w:r w:rsidRPr="001A1DD9">
        <w:rPr>
          <w:rFonts w:ascii="Arial" w:eastAsia="Times New Roman" w:hAnsi="Arial" w:cs="Arial"/>
          <w:sz w:val="21"/>
          <w:szCs w:val="21"/>
        </w:rPr>
        <w:t>.</w:t>
      </w:r>
    </w:p>
    <w:p w14:paraId="2A465999" w14:textId="77777777" w:rsidR="0094697C" w:rsidRPr="00882045" w:rsidRDefault="0094697C" w:rsidP="0094697C">
      <w:pPr>
        <w:ind w:left="1134" w:right="-138" w:hanging="1134"/>
        <w:rPr>
          <w:rFonts w:ascii="Arial" w:eastAsia="Times New Roman" w:hAnsi="Arial" w:cs="Arial"/>
          <w:sz w:val="21"/>
          <w:szCs w:val="21"/>
        </w:rPr>
      </w:pPr>
    </w:p>
    <w:p w14:paraId="55E1A637" w14:textId="24B4BABF" w:rsidR="001A1DD9" w:rsidRPr="00882045" w:rsidRDefault="001A1DD9" w:rsidP="001A1DD9">
      <w:pPr>
        <w:bidi/>
        <w:ind w:left="1134" w:right="-138" w:hanging="1134"/>
        <w:rPr>
          <w:rFonts w:ascii="Arial" w:eastAsia="Times New Roman" w:hAnsi="Arial" w:cs="Arial"/>
          <w:i/>
          <w:sz w:val="21"/>
          <w:szCs w:val="21"/>
        </w:rPr>
      </w:pPr>
      <w:r w:rsidRPr="001A1DD9">
        <w:rPr>
          <w:rFonts w:ascii="Arial" w:eastAsia="Times New Roman" w:hAnsi="Arial" w:cs="Arial"/>
          <w:i/>
          <w:sz w:val="21"/>
          <w:szCs w:val="21"/>
        </w:rPr>
        <w:t xml:space="preserve">4 </w:t>
      </w:r>
      <w:r w:rsidRPr="001A1DD9">
        <w:rPr>
          <w:rFonts w:ascii="Arial" w:eastAsia="Times New Roman" w:hAnsi="Arial" w:cs="Arial"/>
          <w:i/>
          <w:sz w:val="21"/>
          <w:szCs w:val="21"/>
          <w:rtl/>
        </w:rPr>
        <w:t xml:space="preserve">بيل، جريجوري ك. </w:t>
      </w:r>
      <w:r w:rsidR="00FB4647">
        <w:rPr>
          <w:rFonts w:ascii="Arial" w:eastAsia="Times New Roman" w:hAnsi="Arial" w:cs="Arial" w:hint="cs"/>
          <w:i/>
          <w:sz w:val="21"/>
          <w:szCs w:val="21"/>
          <w:rtl/>
        </w:rPr>
        <w:t>سفر</w:t>
      </w:r>
      <w:r w:rsidRPr="001A1DD9">
        <w:rPr>
          <w:rFonts w:ascii="Arial" w:eastAsia="Times New Roman" w:hAnsi="Arial" w:cs="Arial"/>
          <w:i/>
          <w:sz w:val="21"/>
          <w:szCs w:val="21"/>
          <w:rtl/>
        </w:rPr>
        <w:t xml:space="preserve"> الرؤيا: تعليق على النص اليوناني.  تعليق العهد</w:t>
      </w:r>
      <w:r w:rsidR="00FB4647">
        <w:rPr>
          <w:rFonts w:ascii="Arial" w:eastAsia="Times New Roman" w:hAnsi="Arial" w:cs="Arial" w:hint="cs"/>
          <w:i/>
          <w:sz w:val="21"/>
          <w:szCs w:val="21"/>
          <w:rtl/>
        </w:rPr>
        <w:t xml:space="preserve"> الجديد</w:t>
      </w:r>
      <w:r w:rsidRPr="001A1DD9">
        <w:rPr>
          <w:rFonts w:ascii="Arial" w:eastAsia="Times New Roman" w:hAnsi="Arial" w:cs="Arial"/>
          <w:i/>
          <w:sz w:val="21"/>
          <w:szCs w:val="21"/>
          <w:rtl/>
        </w:rPr>
        <w:t xml:space="preserve"> اليوناني الدول</w:t>
      </w:r>
      <w:r w:rsidR="00FB4647">
        <w:rPr>
          <w:rFonts w:ascii="Arial" w:eastAsia="Times New Roman" w:hAnsi="Arial" w:cs="Arial" w:hint="cs"/>
          <w:i/>
          <w:sz w:val="21"/>
          <w:szCs w:val="21"/>
          <w:rtl/>
        </w:rPr>
        <w:t>ي، غراند رابيدز: إيردمانز، وكارليسلي، الممكلة المتحدة: باترنوستر،1999. ص 1245</w:t>
      </w:r>
      <w:r w:rsidRPr="001A1DD9">
        <w:rPr>
          <w:rFonts w:ascii="Arial" w:eastAsia="Times New Roman" w:hAnsi="Arial" w:cs="Arial"/>
          <w:i/>
          <w:sz w:val="21"/>
          <w:szCs w:val="21"/>
        </w:rPr>
        <w:t xml:space="preserve">.  </w:t>
      </w:r>
      <w:r w:rsidR="00FB4647">
        <w:rPr>
          <w:rFonts w:ascii="Arial" w:eastAsia="Times New Roman" w:hAnsi="Arial" w:cs="Arial" w:hint="cs"/>
          <w:i/>
          <w:sz w:val="21"/>
          <w:szCs w:val="21"/>
          <w:rtl/>
        </w:rPr>
        <w:t xml:space="preserve"> اللاألفية (الصفحات 972-1021). </w:t>
      </w:r>
      <w:r w:rsidRPr="001A1DD9">
        <w:rPr>
          <w:rFonts w:ascii="Arial" w:eastAsia="Times New Roman" w:hAnsi="Arial" w:cs="Arial"/>
          <w:i/>
          <w:sz w:val="21"/>
          <w:szCs w:val="21"/>
          <w:rtl/>
        </w:rPr>
        <w:t xml:space="preserve">وينظر إلى </w:t>
      </w:r>
      <w:r w:rsidR="00FB4647">
        <w:rPr>
          <w:rFonts w:ascii="Arial" w:eastAsia="Times New Roman" w:hAnsi="Arial" w:cs="Arial" w:hint="cs"/>
          <w:i/>
          <w:sz w:val="21"/>
          <w:szCs w:val="21"/>
          <w:rtl/>
        </w:rPr>
        <w:t>سفر</w:t>
      </w:r>
      <w:r w:rsidRPr="001A1DD9">
        <w:rPr>
          <w:rFonts w:ascii="Arial" w:eastAsia="Times New Roman" w:hAnsi="Arial" w:cs="Arial"/>
          <w:i/>
          <w:sz w:val="21"/>
          <w:szCs w:val="21"/>
          <w:rtl/>
        </w:rPr>
        <w:t xml:space="preserve"> الرؤيا من شكل انتقائي أو تاريخي </w:t>
      </w:r>
      <w:r w:rsidR="00FB4647">
        <w:rPr>
          <w:rFonts w:ascii="Arial" w:eastAsia="Times New Roman" w:hAnsi="Arial" w:cs="Arial" w:hint="cs"/>
          <w:i/>
          <w:sz w:val="21"/>
          <w:szCs w:val="21"/>
          <w:rtl/>
        </w:rPr>
        <w:t>فدائي</w:t>
      </w:r>
      <w:r w:rsidRPr="001A1DD9">
        <w:rPr>
          <w:rFonts w:ascii="Arial" w:eastAsia="Times New Roman" w:hAnsi="Arial" w:cs="Arial"/>
          <w:i/>
          <w:sz w:val="21"/>
          <w:szCs w:val="21"/>
          <w:rtl/>
        </w:rPr>
        <w:t xml:space="preserve"> من المثالية المعدلة؛ يُترجم من التقاليد التفسيرية اليونانية والعهد القديم واليهودية، وبسبب شموله ومنحه العلمية، أصبح العمل الألفي القياسي في سفر الرؤيا. لسوء الحظ يتفاعل بيل فقط مع المجلد الأول لتوما</w:t>
      </w:r>
      <w:r w:rsidR="00FB4647">
        <w:rPr>
          <w:rFonts w:ascii="Arial" w:eastAsia="Times New Roman" w:hAnsi="Arial" w:cs="Arial" w:hint="cs"/>
          <w:i/>
          <w:sz w:val="21"/>
          <w:szCs w:val="21"/>
          <w:rtl/>
        </w:rPr>
        <w:t>س</w:t>
      </w:r>
      <w:r w:rsidRPr="001A1DD9">
        <w:rPr>
          <w:rFonts w:ascii="Arial" w:eastAsia="Times New Roman" w:hAnsi="Arial" w:cs="Arial"/>
          <w:i/>
          <w:sz w:val="21"/>
          <w:szCs w:val="21"/>
          <w:rtl/>
        </w:rPr>
        <w:t xml:space="preserve"> (رؤيا ١-٧)</w:t>
      </w:r>
      <w:r w:rsidR="00FB4647">
        <w:rPr>
          <w:rFonts w:ascii="Arial" w:eastAsia="Times New Roman" w:hAnsi="Arial" w:cs="Arial" w:hint="cs"/>
          <w:i/>
          <w:sz w:val="21"/>
          <w:szCs w:val="21"/>
          <w:rtl/>
        </w:rPr>
        <w:t>،</w:t>
      </w:r>
      <w:r w:rsidRPr="001A1DD9">
        <w:rPr>
          <w:rFonts w:ascii="Arial" w:eastAsia="Times New Roman" w:hAnsi="Arial" w:cs="Arial"/>
          <w:i/>
          <w:sz w:val="21"/>
          <w:szCs w:val="21"/>
          <w:rtl/>
        </w:rPr>
        <w:t xml:space="preserve"> على الرغم من أن المجلد الثاني لتوماس نُشر قبل بيل بأربع سنوات. قام بالتدريس في مدرسة وستمنستر اللاهوتية منذ عام 2010</w:t>
      </w:r>
      <w:r w:rsidRPr="001A1DD9">
        <w:rPr>
          <w:rFonts w:ascii="Arial" w:eastAsia="Times New Roman" w:hAnsi="Arial" w:cs="Arial"/>
          <w:i/>
          <w:sz w:val="21"/>
          <w:szCs w:val="21"/>
        </w:rPr>
        <w:t>.</w:t>
      </w:r>
    </w:p>
    <w:p w14:paraId="4E15D2BA" w14:textId="77777777" w:rsidR="0094697C" w:rsidRPr="00882045" w:rsidRDefault="0094697C" w:rsidP="0094697C">
      <w:pPr>
        <w:ind w:left="1134" w:right="-138" w:hanging="1134"/>
        <w:rPr>
          <w:rFonts w:ascii="Arial" w:eastAsia="Times New Roman" w:hAnsi="Arial" w:cs="Arial"/>
          <w:i/>
          <w:sz w:val="21"/>
          <w:szCs w:val="21"/>
        </w:rPr>
      </w:pPr>
    </w:p>
    <w:p w14:paraId="23131BAD" w14:textId="7C47F9CD" w:rsidR="00FB4647" w:rsidRPr="00882045" w:rsidRDefault="00FB4647" w:rsidP="00FB4647">
      <w:pPr>
        <w:bidi/>
        <w:ind w:left="1134" w:right="-138" w:hanging="1134"/>
        <w:rPr>
          <w:rFonts w:ascii="Arial" w:eastAsia="Times New Roman" w:hAnsi="Arial" w:cs="Arial"/>
          <w:sz w:val="21"/>
          <w:szCs w:val="21"/>
        </w:rPr>
      </w:pPr>
      <w:r w:rsidRPr="00FB4647">
        <w:rPr>
          <w:rFonts w:ascii="Arial" w:eastAsia="Times New Roman" w:hAnsi="Arial" w:cs="Arial"/>
          <w:sz w:val="21"/>
          <w:szCs w:val="21"/>
        </w:rPr>
        <w:t xml:space="preserve">5 </w:t>
      </w:r>
      <w:r w:rsidRPr="00FB4647">
        <w:rPr>
          <w:rFonts w:ascii="Arial" w:eastAsia="Times New Roman" w:hAnsi="Arial" w:cs="Arial"/>
          <w:sz w:val="21"/>
          <w:szCs w:val="21"/>
          <w:rtl/>
        </w:rPr>
        <w:t xml:space="preserve">بيسلي موراي، جورج ر. </w:t>
      </w:r>
      <w:r>
        <w:rPr>
          <w:rFonts w:ascii="Arial" w:eastAsia="Times New Roman" w:hAnsi="Arial" w:cs="Arial" w:hint="cs"/>
          <w:sz w:val="21"/>
          <w:szCs w:val="21"/>
          <w:rtl/>
        </w:rPr>
        <w:t>سفر</w:t>
      </w:r>
      <w:r w:rsidRPr="00FB4647">
        <w:rPr>
          <w:rFonts w:ascii="Arial" w:eastAsia="Times New Roman" w:hAnsi="Arial" w:cs="Arial"/>
          <w:sz w:val="21"/>
          <w:szCs w:val="21"/>
          <w:rtl/>
        </w:rPr>
        <w:t xml:space="preserve"> الرؤيا. ت</w:t>
      </w:r>
      <w:r>
        <w:rPr>
          <w:rFonts w:ascii="Arial" w:eastAsia="Times New Roman" w:hAnsi="Arial" w:cs="Arial" w:hint="cs"/>
          <w:sz w:val="21"/>
          <w:szCs w:val="21"/>
          <w:rtl/>
        </w:rPr>
        <w:t>فسير</w:t>
      </w:r>
      <w:r w:rsidRPr="00FB4647">
        <w:rPr>
          <w:rFonts w:ascii="Arial" w:eastAsia="Times New Roman" w:hAnsi="Arial" w:cs="Arial"/>
          <w:sz w:val="21"/>
          <w:szCs w:val="21"/>
          <w:rtl/>
        </w:rPr>
        <w:t xml:space="preserve"> الكتاب المقدس في القرن الجديد. لندن: أوليفانتس، 1974؛ </w:t>
      </w:r>
      <w:r>
        <w:rPr>
          <w:rFonts w:ascii="Arial" w:eastAsia="Times New Roman" w:hAnsi="Arial" w:cs="Arial" w:hint="cs"/>
          <w:sz w:val="21"/>
          <w:szCs w:val="21"/>
          <w:rtl/>
        </w:rPr>
        <w:t xml:space="preserve">إعادة </w:t>
      </w:r>
      <w:r w:rsidRPr="00FB4647">
        <w:rPr>
          <w:rFonts w:ascii="Arial" w:eastAsia="Times New Roman" w:hAnsi="Arial" w:cs="Arial"/>
          <w:sz w:val="21"/>
          <w:szCs w:val="21"/>
          <w:rtl/>
        </w:rPr>
        <w:t>طب</w:t>
      </w:r>
      <w:r>
        <w:rPr>
          <w:rFonts w:ascii="Arial" w:eastAsia="Times New Roman" w:hAnsi="Arial" w:cs="Arial" w:hint="cs"/>
          <w:sz w:val="21"/>
          <w:szCs w:val="21"/>
          <w:rtl/>
        </w:rPr>
        <w:t>اعة</w:t>
      </w:r>
      <w:r w:rsidRPr="00FB4647">
        <w:rPr>
          <w:rFonts w:ascii="Arial" w:eastAsia="Times New Roman" w:hAnsi="Arial" w:cs="Arial"/>
          <w:sz w:val="21"/>
          <w:szCs w:val="21"/>
          <w:rtl/>
        </w:rPr>
        <w:t xml:space="preserve">، جراند رابيدز: إيردمانز، 1978. 7.95 دولار أمريكي. </w:t>
      </w:r>
      <w:r>
        <w:rPr>
          <w:rFonts w:ascii="Arial" w:eastAsia="Times New Roman" w:hAnsi="Arial" w:cs="Arial" w:hint="cs"/>
          <w:sz w:val="21"/>
          <w:szCs w:val="21"/>
          <w:rtl/>
        </w:rPr>
        <w:t xml:space="preserve">السابقيون </w:t>
      </w:r>
      <w:r>
        <w:rPr>
          <w:rFonts w:ascii="Arial" w:eastAsia="Times New Roman" w:hAnsi="Arial" w:cs="Arial"/>
          <w:sz w:val="21"/>
          <w:szCs w:val="21"/>
          <w:rtl/>
        </w:rPr>
        <w:t>–</w:t>
      </w:r>
      <w:r>
        <w:rPr>
          <w:rFonts w:ascii="Arial" w:eastAsia="Times New Roman" w:hAnsi="Arial" w:cs="Arial" w:hint="cs"/>
          <w:sz w:val="21"/>
          <w:szCs w:val="21"/>
          <w:rtl/>
        </w:rPr>
        <w:t xml:space="preserve"> المستقبليون وما قبل الألفية</w:t>
      </w:r>
      <w:r w:rsidRPr="00FB4647">
        <w:rPr>
          <w:rFonts w:ascii="Arial" w:eastAsia="Times New Roman" w:hAnsi="Arial" w:cs="Arial"/>
          <w:sz w:val="21"/>
          <w:szCs w:val="21"/>
          <w:rtl/>
        </w:rPr>
        <w:t xml:space="preserve"> (ص 287-97)، التعامل الجيد مع الأدب ال</w:t>
      </w:r>
      <w:r>
        <w:rPr>
          <w:rFonts w:ascii="Arial" w:eastAsia="Times New Roman" w:hAnsi="Arial" w:cs="Arial" w:hint="cs"/>
          <w:sz w:val="21"/>
          <w:szCs w:val="21"/>
          <w:rtl/>
        </w:rPr>
        <w:t>رؤيوي</w:t>
      </w:r>
      <w:r w:rsidRPr="00FB4647">
        <w:rPr>
          <w:rFonts w:ascii="Arial" w:eastAsia="Times New Roman" w:hAnsi="Arial" w:cs="Arial"/>
          <w:sz w:val="21"/>
          <w:szCs w:val="21"/>
          <w:rtl/>
        </w:rPr>
        <w:t>، الذي أوصى به مو</w:t>
      </w:r>
      <w:r>
        <w:rPr>
          <w:rFonts w:ascii="Arial" w:eastAsia="Times New Roman" w:hAnsi="Arial" w:cs="Arial" w:hint="cs"/>
          <w:sz w:val="21"/>
          <w:szCs w:val="21"/>
          <w:rtl/>
        </w:rPr>
        <w:t>سى</w:t>
      </w:r>
      <w:r w:rsidRPr="00FB4647">
        <w:rPr>
          <w:rFonts w:ascii="Arial" w:eastAsia="Times New Roman" w:hAnsi="Arial" w:cs="Arial"/>
          <w:sz w:val="21"/>
          <w:szCs w:val="21"/>
          <w:rtl/>
        </w:rPr>
        <w:t xml:space="preserve"> سيلفا</w:t>
      </w:r>
      <w:r w:rsidRPr="00FB4647">
        <w:rPr>
          <w:rFonts w:ascii="Arial" w:eastAsia="Times New Roman" w:hAnsi="Arial" w:cs="Arial"/>
          <w:sz w:val="21"/>
          <w:szCs w:val="21"/>
        </w:rPr>
        <w:t>.</w:t>
      </w:r>
    </w:p>
    <w:p w14:paraId="1C841096" w14:textId="77777777" w:rsidR="0094697C" w:rsidRPr="00882045" w:rsidRDefault="0094697C" w:rsidP="0094697C">
      <w:pPr>
        <w:ind w:left="1134" w:right="-138" w:hanging="1134"/>
        <w:rPr>
          <w:rFonts w:ascii="Arial" w:eastAsia="Times New Roman" w:hAnsi="Arial" w:cs="Arial"/>
          <w:sz w:val="21"/>
          <w:szCs w:val="21"/>
        </w:rPr>
      </w:pPr>
    </w:p>
    <w:p w14:paraId="2F31FFA3" w14:textId="72324D51" w:rsidR="001F4F7F" w:rsidRDefault="001F4F7F" w:rsidP="001F4F7F">
      <w:pPr>
        <w:bidi/>
        <w:ind w:left="1134" w:right="-138" w:hanging="1134"/>
        <w:rPr>
          <w:rFonts w:ascii="Arial" w:eastAsia="Times New Roman" w:hAnsi="Arial" w:cs="Arial"/>
          <w:sz w:val="21"/>
          <w:szCs w:val="21"/>
          <w:rtl/>
        </w:rPr>
      </w:pPr>
      <w:r w:rsidRPr="001F4F7F">
        <w:rPr>
          <w:rFonts w:ascii="Arial" w:eastAsia="Times New Roman" w:hAnsi="Arial" w:cs="Arial"/>
          <w:sz w:val="21"/>
          <w:szCs w:val="21"/>
        </w:rPr>
        <w:t xml:space="preserve">6 </w:t>
      </w:r>
      <w:r w:rsidRPr="001F4F7F">
        <w:rPr>
          <w:rFonts w:ascii="Arial" w:eastAsia="Times New Roman" w:hAnsi="Arial" w:cs="Arial"/>
          <w:sz w:val="21"/>
          <w:szCs w:val="21"/>
          <w:rtl/>
        </w:rPr>
        <w:t>لاد، جورج إلدون. ت</w:t>
      </w:r>
      <w:r>
        <w:rPr>
          <w:rFonts w:ascii="Arial" w:eastAsia="Times New Roman" w:hAnsi="Arial" w:cs="Arial" w:hint="cs"/>
          <w:sz w:val="21"/>
          <w:szCs w:val="21"/>
          <w:rtl/>
        </w:rPr>
        <w:t>فسير</w:t>
      </w:r>
      <w:r w:rsidRPr="001F4F7F">
        <w:rPr>
          <w:rFonts w:ascii="Arial" w:eastAsia="Times New Roman" w:hAnsi="Arial" w:cs="Arial"/>
          <w:sz w:val="21"/>
          <w:szCs w:val="21"/>
          <w:rtl/>
        </w:rPr>
        <w:t xml:space="preserve"> رؤيا يوحن</w:t>
      </w:r>
      <w:r>
        <w:rPr>
          <w:rFonts w:ascii="Arial" w:eastAsia="Times New Roman" w:hAnsi="Arial" w:cs="Arial" w:hint="cs"/>
          <w:sz w:val="21"/>
          <w:szCs w:val="21"/>
          <w:rtl/>
        </w:rPr>
        <w:t>ا.غراند رابيدز: إيردمانز، 1972.ص 308.</w:t>
      </w:r>
      <w:r w:rsidRPr="001F4F7F">
        <w:rPr>
          <w:rFonts w:ascii="Arial" w:eastAsia="Times New Roman" w:hAnsi="Arial" w:cs="Arial"/>
          <w:sz w:val="21"/>
          <w:szCs w:val="21"/>
        </w:rPr>
        <w:t xml:space="preserve"> </w:t>
      </w:r>
      <w:r>
        <w:rPr>
          <w:rFonts w:ascii="Arial" w:eastAsia="Times New Roman" w:hAnsi="Arial" w:cs="Arial" w:hint="cs"/>
          <w:sz w:val="21"/>
          <w:szCs w:val="21"/>
          <w:rtl/>
        </w:rPr>
        <w:t>السابقيون المستقبليون وجماعة ما بعد الضيقة قبل الألفية</w:t>
      </w:r>
      <w:r w:rsidRPr="001F4F7F">
        <w:rPr>
          <w:rFonts w:ascii="Arial" w:eastAsia="Times New Roman" w:hAnsi="Arial" w:cs="Arial"/>
          <w:sz w:val="21"/>
          <w:szCs w:val="21"/>
        </w:rPr>
        <w:t xml:space="preserve"> </w:t>
      </w:r>
      <w:r w:rsidRPr="001F4F7F">
        <w:rPr>
          <w:rFonts w:ascii="Arial" w:eastAsia="Times New Roman" w:hAnsi="Arial" w:cs="Arial"/>
          <w:sz w:val="21"/>
          <w:szCs w:val="21"/>
          <w:rtl/>
        </w:rPr>
        <w:t>ضيقة ما بعد الضيقة</w:t>
      </w:r>
      <w:r w:rsidRPr="001F4F7F">
        <w:rPr>
          <w:rFonts w:ascii="Arial" w:eastAsia="Times New Roman" w:hAnsi="Arial" w:cs="Arial"/>
          <w:sz w:val="21"/>
          <w:szCs w:val="21"/>
        </w:rPr>
        <w:t xml:space="preserve"> </w:t>
      </w:r>
      <w:r>
        <w:rPr>
          <w:rFonts w:ascii="Arial" w:eastAsia="Times New Roman" w:hAnsi="Arial" w:cs="Arial" w:hint="cs"/>
          <w:sz w:val="21"/>
          <w:szCs w:val="21"/>
          <w:rtl/>
        </w:rPr>
        <w:t>(أخرويات مشابهة لمونس)</w:t>
      </w:r>
      <w:r w:rsidRPr="001F4F7F">
        <w:rPr>
          <w:rFonts w:ascii="Arial" w:eastAsia="Times New Roman" w:hAnsi="Arial" w:cs="Arial"/>
          <w:sz w:val="21"/>
          <w:szCs w:val="21"/>
          <w:rtl/>
        </w:rPr>
        <w:t xml:space="preserve"> </w:t>
      </w:r>
      <w:r>
        <w:rPr>
          <w:rFonts w:ascii="Arial" w:eastAsia="Times New Roman" w:hAnsi="Arial" w:cs="Arial" w:hint="cs"/>
          <w:sz w:val="21"/>
          <w:szCs w:val="21"/>
          <w:rtl/>
        </w:rPr>
        <w:t>تفسير</w:t>
      </w:r>
      <w:r w:rsidRPr="001F4F7F">
        <w:rPr>
          <w:rFonts w:ascii="Arial" w:eastAsia="Times New Roman" w:hAnsi="Arial" w:cs="Arial"/>
          <w:sz w:val="21"/>
          <w:szCs w:val="21"/>
          <w:rtl/>
        </w:rPr>
        <w:t xml:space="preserve"> جيد ومخطط تفصيلي حول رؤى يوحنا الأربعة، ودراسات الكلمات الجيدة. قام لاد بتدريس</w:t>
      </w:r>
      <w:r>
        <w:rPr>
          <w:rFonts w:ascii="Arial" w:eastAsia="Times New Roman" w:hAnsi="Arial" w:cs="Arial" w:hint="cs"/>
          <w:sz w:val="21"/>
          <w:szCs w:val="21"/>
          <w:rtl/>
        </w:rPr>
        <w:t xml:space="preserve"> العهد الجديد</w:t>
      </w:r>
      <w:r w:rsidRPr="001F4F7F">
        <w:rPr>
          <w:rFonts w:ascii="Arial" w:eastAsia="Times New Roman" w:hAnsi="Arial" w:cs="Arial"/>
          <w:sz w:val="21"/>
          <w:szCs w:val="21"/>
        </w:rPr>
        <w:t xml:space="preserve"> </w:t>
      </w:r>
      <w:r w:rsidRPr="001F4F7F">
        <w:rPr>
          <w:rFonts w:ascii="Arial" w:eastAsia="Times New Roman" w:hAnsi="Arial" w:cs="Arial"/>
          <w:sz w:val="21"/>
          <w:szCs w:val="21"/>
          <w:rtl/>
        </w:rPr>
        <w:t>في مدرسة فولر من عام 1950 حتى وفاته في عام 1982</w:t>
      </w:r>
      <w:r w:rsidRPr="001F4F7F">
        <w:rPr>
          <w:rFonts w:ascii="Arial" w:eastAsia="Times New Roman" w:hAnsi="Arial" w:cs="Arial"/>
          <w:sz w:val="21"/>
          <w:szCs w:val="21"/>
        </w:rPr>
        <w:t>.</w:t>
      </w:r>
    </w:p>
    <w:p w14:paraId="16E003A0" w14:textId="77777777" w:rsidR="001F4F7F" w:rsidRPr="00882045" w:rsidRDefault="001F4F7F" w:rsidP="001F4F7F">
      <w:pPr>
        <w:bidi/>
        <w:ind w:left="1134" w:right="-138" w:hanging="1134"/>
        <w:rPr>
          <w:rFonts w:ascii="Arial" w:eastAsia="Times New Roman" w:hAnsi="Arial" w:cs="Arial"/>
          <w:sz w:val="21"/>
          <w:szCs w:val="21"/>
        </w:rPr>
      </w:pPr>
    </w:p>
    <w:p w14:paraId="1A0BC7D8" w14:textId="77777777" w:rsidR="0094697C" w:rsidRPr="00882045" w:rsidRDefault="0094697C" w:rsidP="0094697C">
      <w:pPr>
        <w:ind w:left="1134" w:right="-138" w:hanging="1134"/>
        <w:rPr>
          <w:rFonts w:ascii="Arial" w:eastAsia="Times New Roman" w:hAnsi="Arial" w:cs="Arial"/>
          <w:i/>
          <w:vanish/>
          <w:sz w:val="21"/>
          <w:szCs w:val="21"/>
        </w:rPr>
      </w:pPr>
    </w:p>
    <w:p w14:paraId="5F733A6A" w14:textId="63F40185" w:rsidR="001F4F7F" w:rsidRPr="00882045" w:rsidRDefault="001F4F7F" w:rsidP="001F4F7F">
      <w:pPr>
        <w:bidi/>
        <w:ind w:left="1134" w:right="-138" w:hanging="1134"/>
        <w:rPr>
          <w:rFonts w:ascii="Arial" w:eastAsia="Times New Roman" w:hAnsi="Arial" w:cs="Arial"/>
          <w:sz w:val="21"/>
          <w:szCs w:val="21"/>
        </w:rPr>
      </w:pPr>
      <w:r w:rsidRPr="001F4F7F">
        <w:rPr>
          <w:rFonts w:ascii="Arial" w:eastAsia="Times New Roman" w:hAnsi="Arial" w:cs="Arial"/>
          <w:sz w:val="21"/>
          <w:szCs w:val="21"/>
        </w:rPr>
        <w:t xml:space="preserve">7 </w:t>
      </w:r>
      <w:r>
        <w:rPr>
          <w:rFonts w:ascii="Arial" w:eastAsia="Times New Roman" w:hAnsi="Arial" w:cs="Arial" w:hint="cs"/>
          <w:sz w:val="21"/>
          <w:szCs w:val="21"/>
          <w:rtl/>
        </w:rPr>
        <w:t>أ</w:t>
      </w:r>
      <w:r w:rsidRPr="001F4F7F">
        <w:rPr>
          <w:rFonts w:ascii="Arial" w:eastAsia="Times New Roman" w:hAnsi="Arial" w:cs="Arial"/>
          <w:sz w:val="21"/>
          <w:szCs w:val="21"/>
          <w:rtl/>
        </w:rPr>
        <w:t xml:space="preserve">ون، ديفيد إ. رؤيا 17-22. </w:t>
      </w:r>
      <w:r>
        <w:rPr>
          <w:rFonts w:ascii="Arial" w:eastAsia="Times New Roman" w:hAnsi="Arial" w:cs="Arial" w:hint="cs"/>
          <w:sz w:val="21"/>
          <w:szCs w:val="21"/>
          <w:rtl/>
        </w:rPr>
        <w:t>تفسير ال</w:t>
      </w:r>
      <w:r w:rsidRPr="001F4F7F">
        <w:rPr>
          <w:rFonts w:ascii="Arial" w:eastAsia="Times New Roman" w:hAnsi="Arial" w:cs="Arial"/>
          <w:sz w:val="21"/>
          <w:szCs w:val="21"/>
          <w:rtl/>
        </w:rPr>
        <w:t>كلمة الكتاب</w:t>
      </w:r>
      <w:r>
        <w:rPr>
          <w:rFonts w:ascii="Arial" w:eastAsia="Times New Roman" w:hAnsi="Arial" w:cs="Arial" w:hint="cs"/>
          <w:sz w:val="21"/>
          <w:szCs w:val="21"/>
          <w:rtl/>
        </w:rPr>
        <w:t>ية</w:t>
      </w:r>
      <w:r w:rsidRPr="001F4F7F">
        <w:rPr>
          <w:rFonts w:ascii="Arial" w:eastAsia="Times New Roman" w:hAnsi="Arial" w:cs="Arial"/>
          <w:sz w:val="21"/>
          <w:szCs w:val="21"/>
          <w:rtl/>
        </w:rPr>
        <w:t xml:space="preserve">. ناشفيل: نيلسون، 1998. </w:t>
      </w:r>
      <w:r>
        <w:rPr>
          <w:rFonts w:ascii="Arial" w:eastAsia="Times New Roman" w:hAnsi="Arial" w:cs="Arial" w:hint="cs"/>
          <w:sz w:val="21"/>
          <w:szCs w:val="21"/>
          <w:rtl/>
        </w:rPr>
        <w:t>قبل</w:t>
      </w:r>
      <w:r w:rsidRPr="001F4F7F">
        <w:rPr>
          <w:rFonts w:ascii="Arial" w:eastAsia="Times New Roman" w:hAnsi="Arial" w:cs="Arial"/>
          <w:sz w:val="21"/>
          <w:szCs w:val="21"/>
          <w:rtl/>
        </w:rPr>
        <w:t xml:space="preserve"> الألفية (ص 1084، 1104-8)</w:t>
      </w:r>
      <w:r w:rsidRPr="001F4F7F">
        <w:rPr>
          <w:rFonts w:ascii="Arial" w:eastAsia="Times New Roman" w:hAnsi="Arial" w:cs="Arial"/>
          <w:sz w:val="21"/>
          <w:szCs w:val="21"/>
        </w:rPr>
        <w:t>.</w:t>
      </w:r>
    </w:p>
    <w:p w14:paraId="4C375F72" w14:textId="77777777" w:rsidR="0094697C" w:rsidRPr="00882045" w:rsidRDefault="0094697C" w:rsidP="0094697C">
      <w:pPr>
        <w:ind w:left="1134" w:right="-138" w:hanging="1134"/>
        <w:rPr>
          <w:rFonts w:ascii="Arial" w:eastAsia="Times New Roman" w:hAnsi="Arial" w:cs="Arial"/>
          <w:sz w:val="21"/>
          <w:szCs w:val="21"/>
        </w:rPr>
      </w:pPr>
    </w:p>
    <w:p w14:paraId="2E492C51" w14:textId="70E04C30" w:rsidR="001F4F7F" w:rsidRPr="00882045" w:rsidRDefault="001F4F7F" w:rsidP="001F4F7F">
      <w:pPr>
        <w:bidi/>
        <w:ind w:left="1134" w:right="-138" w:hanging="1134"/>
        <w:rPr>
          <w:rFonts w:ascii="Arial" w:eastAsia="Times New Roman" w:hAnsi="Arial" w:cs="Arial"/>
          <w:i/>
          <w:sz w:val="21"/>
          <w:szCs w:val="21"/>
        </w:rPr>
      </w:pPr>
      <w:r w:rsidRPr="001F4F7F">
        <w:rPr>
          <w:rFonts w:ascii="Arial" w:eastAsia="Times New Roman" w:hAnsi="Arial" w:cs="Arial"/>
          <w:i/>
          <w:sz w:val="21"/>
          <w:szCs w:val="21"/>
        </w:rPr>
        <w:t xml:space="preserve">8 </w:t>
      </w:r>
      <w:r w:rsidRPr="001F4F7F">
        <w:rPr>
          <w:rFonts w:ascii="Arial" w:eastAsia="Times New Roman" w:hAnsi="Arial" w:cs="Arial"/>
          <w:i/>
          <w:sz w:val="21"/>
          <w:szCs w:val="21"/>
          <w:rtl/>
        </w:rPr>
        <w:t xml:space="preserve">سويت، هنري باركلي. نهاية العالم للقديس يوحنا: النص اليوناني مع المقدمة والملاحظات والمؤشرات. لندن/نيويورك: ماكميلان، 1906؛ </w:t>
      </w:r>
      <w:r w:rsidR="003C5C82">
        <w:rPr>
          <w:rFonts w:ascii="Arial" w:eastAsia="Times New Roman" w:hAnsi="Arial" w:cs="Arial" w:hint="cs"/>
          <w:i/>
          <w:sz w:val="21"/>
          <w:szCs w:val="21"/>
          <w:rtl/>
        </w:rPr>
        <w:t xml:space="preserve">إعادة </w:t>
      </w:r>
      <w:r w:rsidRPr="001F4F7F">
        <w:rPr>
          <w:rFonts w:ascii="Arial" w:eastAsia="Times New Roman" w:hAnsi="Arial" w:cs="Arial"/>
          <w:i/>
          <w:sz w:val="21"/>
          <w:szCs w:val="21"/>
          <w:rtl/>
        </w:rPr>
        <w:t>طبع، غراند رابيدز</w:t>
      </w:r>
      <w:r w:rsidRPr="001F4F7F">
        <w:rPr>
          <w:rFonts w:ascii="Arial" w:eastAsia="Times New Roman" w:hAnsi="Arial" w:cs="Arial"/>
          <w:i/>
          <w:sz w:val="21"/>
          <w:szCs w:val="21"/>
        </w:rPr>
        <w:t xml:space="preserve">: </w:t>
      </w:r>
      <w:r w:rsidR="003C5C82">
        <w:rPr>
          <w:rFonts w:ascii="Arial" w:eastAsia="Times New Roman" w:hAnsi="Arial" w:cs="Arial" w:hint="cs"/>
          <w:i/>
          <w:sz w:val="21"/>
          <w:szCs w:val="21"/>
          <w:rtl/>
        </w:rPr>
        <w:t>إبردمانز</w:t>
      </w:r>
      <w:r w:rsidRPr="001F4F7F">
        <w:rPr>
          <w:rFonts w:ascii="Arial" w:eastAsia="Times New Roman" w:hAnsi="Arial" w:cs="Arial"/>
          <w:i/>
          <w:sz w:val="21"/>
          <w:szCs w:val="21"/>
          <w:rtl/>
        </w:rPr>
        <w:t xml:space="preserve">، </w:t>
      </w:r>
      <w:r w:rsidR="003C5C82">
        <w:rPr>
          <w:rFonts w:ascii="Arial" w:eastAsia="Times New Roman" w:hAnsi="Arial" w:cs="Arial" w:hint="cs"/>
          <w:i/>
          <w:sz w:val="21"/>
          <w:szCs w:val="21"/>
          <w:rtl/>
        </w:rPr>
        <w:t>ن. د</w:t>
      </w:r>
      <w:r w:rsidRPr="001F4F7F">
        <w:rPr>
          <w:rFonts w:ascii="Arial" w:eastAsia="Times New Roman" w:hAnsi="Arial" w:cs="Arial"/>
          <w:i/>
          <w:sz w:val="21"/>
          <w:szCs w:val="21"/>
        </w:rPr>
        <w:t>.</w:t>
      </w:r>
      <w:r w:rsidRPr="001F4F7F">
        <w:rPr>
          <w:rFonts w:ascii="Arial" w:eastAsia="Times New Roman" w:hAnsi="Arial" w:cs="Arial"/>
          <w:i/>
          <w:sz w:val="21"/>
          <w:szCs w:val="21"/>
          <w:rtl/>
        </w:rPr>
        <w:t xml:space="preserve">؛ </w:t>
      </w:r>
      <w:r w:rsidR="003C5C82">
        <w:rPr>
          <w:rFonts w:ascii="Arial" w:eastAsia="Times New Roman" w:hAnsi="Arial" w:cs="Arial" w:hint="cs"/>
          <w:i/>
          <w:sz w:val="21"/>
          <w:szCs w:val="21"/>
          <w:rtl/>
        </w:rPr>
        <w:t xml:space="preserve">إعادة </w:t>
      </w:r>
      <w:r w:rsidRPr="001F4F7F">
        <w:rPr>
          <w:rFonts w:ascii="Arial" w:eastAsia="Times New Roman" w:hAnsi="Arial" w:cs="Arial"/>
          <w:i/>
          <w:sz w:val="21"/>
          <w:szCs w:val="21"/>
          <w:rtl/>
        </w:rPr>
        <w:t xml:space="preserve">طبع، غراند رابيدز: كريجل. </w:t>
      </w:r>
      <w:r w:rsidR="003C5C82">
        <w:rPr>
          <w:rFonts w:ascii="Arial" w:eastAsia="Times New Roman" w:hAnsi="Arial" w:cs="Arial" w:hint="cs"/>
          <w:i/>
          <w:sz w:val="21"/>
          <w:szCs w:val="21"/>
          <w:rtl/>
        </w:rPr>
        <w:t>التاريخي</w:t>
      </w:r>
      <w:r w:rsidRPr="001F4F7F">
        <w:rPr>
          <w:rFonts w:ascii="Arial" w:eastAsia="Times New Roman" w:hAnsi="Arial" w:cs="Arial"/>
          <w:i/>
          <w:sz w:val="21"/>
          <w:szCs w:val="21"/>
          <w:rtl/>
        </w:rPr>
        <w:t xml:space="preserve"> (انظر الكتاب الذي يصور اضطهاد الإمبراطور دوميتيان في التسعينات بعد الميلاد)، تعليق تفسيري (يوناني)، مقدمة طويلة تتناول 18 عنصر</w:t>
      </w:r>
      <w:r w:rsidR="003C5C82">
        <w:rPr>
          <w:rFonts w:ascii="Arial" w:eastAsia="Times New Roman" w:hAnsi="Arial" w:cs="Arial" w:hint="cs"/>
          <w:i/>
          <w:sz w:val="21"/>
          <w:szCs w:val="21"/>
          <w:rtl/>
        </w:rPr>
        <w:t>اً</w:t>
      </w:r>
      <w:r w:rsidRPr="001F4F7F">
        <w:rPr>
          <w:rFonts w:ascii="Arial" w:eastAsia="Times New Roman" w:hAnsi="Arial" w:cs="Arial"/>
          <w:i/>
          <w:sz w:val="21"/>
          <w:szCs w:val="21"/>
          <w:rtl/>
        </w:rPr>
        <w:t xml:space="preserve"> مختلف</w:t>
      </w:r>
      <w:r w:rsidR="003C5C82">
        <w:rPr>
          <w:rFonts w:ascii="Arial" w:eastAsia="Times New Roman" w:hAnsi="Arial" w:cs="Arial" w:hint="cs"/>
          <w:i/>
          <w:sz w:val="21"/>
          <w:szCs w:val="21"/>
          <w:rtl/>
        </w:rPr>
        <w:t>اً</w:t>
      </w:r>
      <w:r w:rsidRPr="001F4F7F">
        <w:rPr>
          <w:rFonts w:ascii="Arial" w:eastAsia="Times New Roman" w:hAnsi="Arial" w:cs="Arial"/>
          <w:i/>
          <w:sz w:val="21"/>
          <w:szCs w:val="21"/>
          <w:rtl/>
        </w:rPr>
        <w:t>، مفيدة في دراسة جذور الكلمات في العهد القديم؛ يتعامل مع المشاكل النصية، والإنشاءات النحوية، والخلفيات ال</w:t>
      </w:r>
      <w:r w:rsidR="003C5C82">
        <w:rPr>
          <w:rFonts w:ascii="Arial" w:eastAsia="Times New Roman" w:hAnsi="Arial" w:cs="Arial" w:hint="cs"/>
          <w:i/>
          <w:sz w:val="21"/>
          <w:szCs w:val="21"/>
          <w:rtl/>
        </w:rPr>
        <w:t>رؤيوي</w:t>
      </w:r>
      <w:r w:rsidRPr="001F4F7F">
        <w:rPr>
          <w:rFonts w:ascii="Arial" w:eastAsia="Times New Roman" w:hAnsi="Arial" w:cs="Arial"/>
          <w:i/>
          <w:sz w:val="21"/>
          <w:szCs w:val="21"/>
          <w:rtl/>
        </w:rPr>
        <w:t>ة؛ التوليف ضعيف ولكنه جيد في الآيات الفردية ومؤرخ للغاية</w:t>
      </w:r>
      <w:r w:rsidRPr="001F4F7F">
        <w:rPr>
          <w:rFonts w:ascii="Arial" w:eastAsia="Times New Roman" w:hAnsi="Arial" w:cs="Arial"/>
          <w:i/>
          <w:sz w:val="21"/>
          <w:szCs w:val="21"/>
        </w:rPr>
        <w:t>.</w:t>
      </w:r>
    </w:p>
    <w:p w14:paraId="7DEAD1DB" w14:textId="77777777" w:rsidR="0094697C" w:rsidRPr="00882045" w:rsidRDefault="0094697C" w:rsidP="0094697C">
      <w:pPr>
        <w:ind w:left="1134" w:right="-138" w:hanging="1134"/>
        <w:rPr>
          <w:rFonts w:ascii="Arial" w:eastAsia="Times New Roman" w:hAnsi="Arial" w:cs="Arial"/>
          <w:sz w:val="21"/>
          <w:szCs w:val="21"/>
        </w:rPr>
      </w:pPr>
    </w:p>
    <w:p w14:paraId="36DC94C3" w14:textId="22968887" w:rsidR="003C5C82" w:rsidRPr="00882045" w:rsidRDefault="003C5C82" w:rsidP="003C5C82">
      <w:pPr>
        <w:bidi/>
        <w:ind w:left="1134" w:right="-138" w:hanging="1134"/>
        <w:rPr>
          <w:rFonts w:ascii="Arial" w:eastAsia="Times New Roman" w:hAnsi="Arial" w:cs="Arial"/>
          <w:sz w:val="21"/>
          <w:szCs w:val="21"/>
        </w:rPr>
      </w:pPr>
      <w:r w:rsidRPr="003C5C82">
        <w:rPr>
          <w:rFonts w:ascii="Arial" w:eastAsia="Times New Roman" w:hAnsi="Arial" w:cs="Arial"/>
          <w:sz w:val="21"/>
          <w:szCs w:val="21"/>
        </w:rPr>
        <w:t xml:space="preserve">9 </w:t>
      </w:r>
      <w:r w:rsidRPr="003C5C82">
        <w:rPr>
          <w:rFonts w:ascii="Arial" w:eastAsia="Times New Roman" w:hAnsi="Arial" w:cs="Arial"/>
          <w:sz w:val="21"/>
          <w:szCs w:val="21"/>
          <w:rtl/>
        </w:rPr>
        <w:t xml:space="preserve">جونسون، آلان ف. الرؤيا. في تعليق الكتاب المقدس للمفسر، المجلد ١٢: العبرانيين — الرؤيا.  جراند رابيدز: زوندرفان، 1981. ص. 399-603.  أتباع </w:t>
      </w:r>
      <w:r>
        <w:rPr>
          <w:rFonts w:ascii="Arial" w:eastAsia="Times New Roman" w:hAnsi="Arial" w:cs="Arial" w:hint="cs"/>
          <w:sz w:val="21"/>
          <w:szCs w:val="21"/>
          <w:rtl/>
        </w:rPr>
        <w:t xml:space="preserve">ما قبل </w:t>
      </w:r>
      <w:r w:rsidRPr="003C5C82">
        <w:rPr>
          <w:rFonts w:ascii="Arial" w:eastAsia="Times New Roman" w:hAnsi="Arial" w:cs="Arial"/>
          <w:sz w:val="21"/>
          <w:szCs w:val="21"/>
          <w:rtl/>
        </w:rPr>
        <w:t xml:space="preserve">العصر الألفي ما قبل الضيقة، أفضل تعليق في هذا المجلد، دقيق، واضح، تفاعلي مع وجهات النظر الأخرى، </w:t>
      </w:r>
      <w:r>
        <w:rPr>
          <w:rFonts w:ascii="Arial" w:eastAsia="Times New Roman" w:hAnsi="Arial" w:cs="Arial" w:hint="cs"/>
          <w:sz w:val="21"/>
          <w:szCs w:val="21"/>
          <w:rtl/>
        </w:rPr>
        <w:t>قائمة مراجع</w:t>
      </w:r>
      <w:r w:rsidRPr="003C5C82">
        <w:rPr>
          <w:rFonts w:ascii="Arial" w:eastAsia="Times New Roman" w:hAnsi="Arial" w:cs="Arial"/>
          <w:sz w:val="21"/>
          <w:szCs w:val="21"/>
          <w:rtl/>
        </w:rPr>
        <w:t xml:space="preserve"> موجزة للأعمال الرئيسية مقسمة إلى وجهات نظر تفسيرية (ص 412-13). جونسون هو أستاذ الكتاب المقدس واللاهوت في كلية ويتون</w:t>
      </w:r>
      <w:r w:rsidRPr="003C5C82">
        <w:rPr>
          <w:rFonts w:ascii="Arial" w:eastAsia="Times New Roman" w:hAnsi="Arial" w:cs="Arial"/>
          <w:sz w:val="21"/>
          <w:szCs w:val="21"/>
        </w:rPr>
        <w:t>.</w:t>
      </w:r>
    </w:p>
    <w:p w14:paraId="6D0ACF58" w14:textId="77777777" w:rsidR="0094697C" w:rsidRPr="00882045" w:rsidRDefault="0094697C" w:rsidP="0094697C">
      <w:pPr>
        <w:ind w:left="1134" w:right="-138" w:hanging="1134"/>
        <w:rPr>
          <w:rFonts w:ascii="Arial" w:eastAsia="Times New Roman" w:hAnsi="Arial" w:cs="Arial"/>
          <w:sz w:val="21"/>
          <w:szCs w:val="21"/>
        </w:rPr>
      </w:pPr>
    </w:p>
    <w:p w14:paraId="21F885E5" w14:textId="1E0F4247" w:rsidR="005D2537" w:rsidRPr="00882045" w:rsidRDefault="005D2537" w:rsidP="005D2537">
      <w:pPr>
        <w:bidi/>
        <w:ind w:left="1134" w:right="-138" w:hanging="1134"/>
        <w:rPr>
          <w:rFonts w:ascii="Arial" w:eastAsia="Times New Roman" w:hAnsi="Arial" w:cs="Arial"/>
          <w:sz w:val="21"/>
          <w:szCs w:val="21"/>
        </w:rPr>
      </w:pPr>
      <w:r w:rsidRPr="005D2537">
        <w:rPr>
          <w:rFonts w:ascii="Arial" w:eastAsia="Times New Roman" w:hAnsi="Arial" w:cs="Arial"/>
          <w:sz w:val="21"/>
          <w:szCs w:val="21"/>
        </w:rPr>
        <w:t xml:space="preserve">10 </w:t>
      </w:r>
      <w:r w:rsidRPr="005D2537">
        <w:rPr>
          <w:rFonts w:ascii="Arial" w:eastAsia="Times New Roman" w:hAnsi="Arial" w:cs="Arial"/>
          <w:sz w:val="21"/>
          <w:szCs w:val="21"/>
          <w:rtl/>
        </w:rPr>
        <w:t>كيرد، ج.ب. الرؤيا.  تعليق بلاك على العهد الجديد</w:t>
      </w:r>
      <w:r>
        <w:rPr>
          <w:rFonts w:ascii="Arial" w:eastAsia="Times New Roman" w:hAnsi="Arial" w:cs="Arial" w:hint="cs"/>
          <w:sz w:val="21"/>
          <w:szCs w:val="21"/>
          <w:rtl/>
        </w:rPr>
        <w:t>. بيبودي، ما: هندريكسون، 1993.(</w:t>
      </w:r>
      <w:r w:rsidRPr="005D2537">
        <w:rPr>
          <w:rFonts w:ascii="Arial" w:eastAsia="Times New Roman" w:hAnsi="Arial" w:cs="Arial"/>
          <w:sz w:val="21"/>
          <w:szCs w:val="21"/>
          <w:rtl/>
        </w:rPr>
        <w:t>نُشرت في الأصل تحت عنوان</w:t>
      </w:r>
      <w:r w:rsidRPr="005D2537">
        <w:rPr>
          <w:rFonts w:ascii="Arial" w:eastAsia="Times New Roman" w:hAnsi="Arial" w:cs="Arial"/>
          <w:sz w:val="21"/>
          <w:szCs w:val="21"/>
        </w:rPr>
        <w:t xml:space="preserve"> </w:t>
      </w:r>
      <w:r>
        <w:rPr>
          <w:rFonts w:ascii="Arial" w:eastAsia="Times New Roman" w:hAnsi="Arial" w:cs="Arial" w:hint="cs"/>
          <w:sz w:val="21"/>
          <w:szCs w:val="21"/>
          <w:rtl/>
        </w:rPr>
        <w:t xml:space="preserve">تفاسير هاربر للعهد الجديد. </w:t>
      </w:r>
      <w:r w:rsidRPr="005D2537">
        <w:rPr>
          <w:rFonts w:ascii="Arial" w:eastAsia="Times New Roman" w:hAnsi="Arial" w:cs="Arial"/>
          <w:sz w:val="21"/>
          <w:szCs w:val="21"/>
          <w:rtl/>
        </w:rPr>
        <w:t>نيويورك</w:t>
      </w:r>
      <w:r>
        <w:rPr>
          <w:rFonts w:ascii="Arial" w:eastAsia="Times New Roman" w:hAnsi="Arial" w:cs="Arial" w:hint="cs"/>
          <w:sz w:val="21"/>
          <w:szCs w:val="21"/>
          <w:rtl/>
        </w:rPr>
        <w:t>: خاربر ورو، 1985)</w:t>
      </w:r>
      <w:r w:rsidRPr="005D2537">
        <w:rPr>
          <w:rFonts w:ascii="Arial" w:eastAsia="Times New Roman" w:hAnsi="Arial" w:cs="Arial"/>
          <w:sz w:val="21"/>
          <w:szCs w:val="21"/>
          <w:rtl/>
        </w:rPr>
        <w:t>،</w:t>
      </w:r>
      <w:r>
        <w:rPr>
          <w:rFonts w:ascii="Arial" w:eastAsia="Times New Roman" w:hAnsi="Arial" w:cs="Arial" w:hint="cs"/>
          <w:sz w:val="21"/>
          <w:szCs w:val="21"/>
          <w:rtl/>
        </w:rPr>
        <w:t xml:space="preserve"> السابقيون،</w:t>
      </w:r>
      <w:r w:rsidRPr="005D2537">
        <w:rPr>
          <w:rFonts w:ascii="Arial" w:eastAsia="Times New Roman" w:hAnsi="Arial" w:cs="Arial"/>
          <w:sz w:val="21"/>
          <w:szCs w:val="21"/>
          <w:rtl/>
        </w:rPr>
        <w:t xml:space="preserve"> مفيد في الحديث عن نهاية العالم</w:t>
      </w:r>
      <w:r w:rsidRPr="005D2537">
        <w:rPr>
          <w:rFonts w:ascii="Arial" w:eastAsia="Times New Roman" w:hAnsi="Arial" w:cs="Arial"/>
          <w:sz w:val="21"/>
          <w:szCs w:val="21"/>
        </w:rPr>
        <w:t>.</w:t>
      </w:r>
    </w:p>
    <w:p w14:paraId="5F17CB64" w14:textId="394410C1" w:rsidR="006132A3" w:rsidRDefault="006132A3">
      <w:pPr>
        <w:rPr>
          <w:rFonts w:ascii="Arial" w:eastAsia="Times New Roman" w:hAnsi="Arial" w:cs="Arial"/>
          <w:sz w:val="21"/>
          <w:szCs w:val="21"/>
        </w:rPr>
      </w:pPr>
      <w:r>
        <w:rPr>
          <w:rFonts w:ascii="Arial" w:eastAsia="Times New Roman" w:hAnsi="Arial" w:cs="Arial"/>
          <w:sz w:val="21"/>
          <w:szCs w:val="21"/>
        </w:rPr>
        <w:br w:type="page"/>
      </w:r>
    </w:p>
    <w:p w14:paraId="03438506" w14:textId="77777777" w:rsidR="0094697C" w:rsidRPr="00882045" w:rsidRDefault="0094697C" w:rsidP="0094697C">
      <w:pPr>
        <w:ind w:left="1134" w:right="-138" w:hanging="1134"/>
        <w:rPr>
          <w:rFonts w:ascii="Arial" w:eastAsia="Times New Roman" w:hAnsi="Arial" w:cs="Arial"/>
          <w:sz w:val="21"/>
          <w:szCs w:val="21"/>
        </w:rPr>
      </w:pPr>
    </w:p>
    <w:p w14:paraId="17B859C5" w14:textId="2514BE93" w:rsidR="005D2537" w:rsidRPr="00882045" w:rsidRDefault="005D2537" w:rsidP="005D2537">
      <w:pPr>
        <w:bidi/>
        <w:ind w:left="1134" w:right="-138" w:hanging="1134"/>
        <w:rPr>
          <w:rFonts w:ascii="Arial" w:eastAsia="Times New Roman" w:hAnsi="Arial" w:cs="Arial"/>
          <w:sz w:val="21"/>
          <w:szCs w:val="21"/>
        </w:rPr>
      </w:pPr>
      <w:r w:rsidRPr="005D2537">
        <w:rPr>
          <w:rFonts w:ascii="Arial" w:eastAsia="Times New Roman" w:hAnsi="Arial" w:cs="Arial"/>
          <w:sz w:val="21"/>
          <w:szCs w:val="21"/>
        </w:rPr>
        <w:t xml:space="preserve">11 </w:t>
      </w:r>
      <w:r w:rsidRPr="005D2537">
        <w:rPr>
          <w:rFonts w:ascii="Arial" w:eastAsia="Times New Roman" w:hAnsi="Arial" w:cs="Arial"/>
          <w:sz w:val="21"/>
          <w:szCs w:val="21"/>
          <w:rtl/>
        </w:rPr>
        <w:t>ويلكوك، مايكل. رسالة ال</w:t>
      </w:r>
      <w:r>
        <w:rPr>
          <w:rFonts w:ascii="Arial" w:eastAsia="Times New Roman" w:hAnsi="Arial" w:cs="Arial" w:hint="cs"/>
          <w:sz w:val="21"/>
          <w:szCs w:val="21"/>
          <w:rtl/>
        </w:rPr>
        <w:t>رؤيا</w:t>
      </w:r>
      <w:r w:rsidRPr="005D2537">
        <w:rPr>
          <w:rFonts w:ascii="Arial" w:eastAsia="Times New Roman" w:hAnsi="Arial" w:cs="Arial"/>
          <w:sz w:val="21"/>
          <w:szCs w:val="21"/>
          <w:rtl/>
        </w:rPr>
        <w:t>. (انظر أيض</w:t>
      </w:r>
      <w:r>
        <w:rPr>
          <w:rFonts w:ascii="Arial" w:eastAsia="Times New Roman" w:hAnsi="Arial" w:cs="Arial" w:hint="cs"/>
          <w:sz w:val="21"/>
          <w:szCs w:val="21"/>
          <w:rtl/>
        </w:rPr>
        <w:t>اً</w:t>
      </w:r>
      <w:r w:rsidRPr="005D2537">
        <w:rPr>
          <w:rFonts w:ascii="Arial" w:eastAsia="Times New Roman" w:hAnsi="Arial" w:cs="Arial"/>
          <w:sz w:val="21"/>
          <w:szCs w:val="21"/>
          <w:rtl/>
        </w:rPr>
        <w:t xml:space="preserve"> العنوان رأيت السماء مفتوحة.) الكتاب المقدس يتحدث اليوم. داونرز جروف، إلينوي</w:t>
      </w:r>
      <w:r w:rsidRPr="005D2537">
        <w:rPr>
          <w:rFonts w:ascii="Arial" w:eastAsia="Times New Roman" w:hAnsi="Arial" w:cs="Arial"/>
          <w:sz w:val="21"/>
          <w:szCs w:val="21"/>
        </w:rPr>
        <w:t xml:space="preserve">: </w:t>
      </w:r>
      <w:r w:rsidRPr="005D2537">
        <w:rPr>
          <w:rFonts w:ascii="Arial" w:eastAsia="Times New Roman" w:hAnsi="Arial" w:cs="Arial"/>
          <w:sz w:val="21"/>
          <w:szCs w:val="21"/>
          <w:rtl/>
        </w:rPr>
        <w:t>، 1984</w:t>
      </w:r>
      <w:r w:rsidRPr="005D2537">
        <w:rPr>
          <w:rFonts w:ascii="Arial" w:eastAsia="Times New Roman" w:hAnsi="Arial" w:cs="Arial"/>
          <w:sz w:val="21"/>
          <w:szCs w:val="21"/>
        </w:rPr>
        <w:t xml:space="preserve">. </w:t>
      </w:r>
      <w:r>
        <w:rPr>
          <w:rFonts w:ascii="Arial" w:eastAsia="Times New Roman" w:hAnsi="Arial" w:cs="Arial" w:hint="cs"/>
          <w:sz w:val="21"/>
          <w:szCs w:val="21"/>
          <w:rtl/>
        </w:rPr>
        <w:t>و</w:t>
      </w:r>
      <w:r w:rsidRPr="005D2537">
        <w:rPr>
          <w:rFonts w:ascii="Arial" w:eastAsia="Times New Roman" w:hAnsi="Arial" w:cs="Arial"/>
          <w:sz w:val="21"/>
          <w:szCs w:val="21"/>
          <w:rtl/>
        </w:rPr>
        <w:t>عظي</w:t>
      </w:r>
      <w:r w:rsidRPr="005D2537">
        <w:rPr>
          <w:rFonts w:ascii="Arial" w:eastAsia="Times New Roman" w:hAnsi="Arial" w:cs="Arial"/>
          <w:sz w:val="21"/>
          <w:szCs w:val="21"/>
        </w:rPr>
        <w:t>.</w:t>
      </w:r>
    </w:p>
    <w:p w14:paraId="44F48AA1" w14:textId="77777777" w:rsidR="0094697C" w:rsidRPr="00882045" w:rsidRDefault="0094697C" w:rsidP="0094697C">
      <w:pPr>
        <w:ind w:left="1134" w:right="-138" w:hanging="1134"/>
        <w:rPr>
          <w:rFonts w:ascii="Arial" w:eastAsia="Times New Roman" w:hAnsi="Arial" w:cs="Arial"/>
          <w:sz w:val="21"/>
          <w:szCs w:val="21"/>
        </w:rPr>
      </w:pPr>
    </w:p>
    <w:p w14:paraId="506CCD16" w14:textId="08E26585" w:rsidR="005D2537" w:rsidRPr="00882045" w:rsidRDefault="005D2537" w:rsidP="005D2537">
      <w:pPr>
        <w:bidi/>
        <w:ind w:left="1134" w:right="-138" w:hanging="1134"/>
        <w:rPr>
          <w:rFonts w:ascii="Arial" w:eastAsia="Times New Roman" w:hAnsi="Arial" w:cs="Arial"/>
          <w:sz w:val="21"/>
          <w:szCs w:val="21"/>
        </w:rPr>
      </w:pPr>
      <w:r w:rsidRPr="005D2537">
        <w:rPr>
          <w:rFonts w:ascii="Arial" w:eastAsia="Times New Roman" w:hAnsi="Arial" w:cs="Arial"/>
          <w:sz w:val="21"/>
          <w:szCs w:val="21"/>
        </w:rPr>
        <w:t xml:space="preserve">12 </w:t>
      </w:r>
      <w:r w:rsidRPr="005D2537">
        <w:rPr>
          <w:rFonts w:ascii="Arial" w:eastAsia="Times New Roman" w:hAnsi="Arial" w:cs="Arial"/>
          <w:sz w:val="21"/>
          <w:szCs w:val="21"/>
          <w:rtl/>
        </w:rPr>
        <w:t xml:space="preserve">سميث، ج. ب. رؤيا يسوع المسيح.  إد. جيه أوتيس يودر. سكوتسديل، بنسلفانيا: مطبعة هيرالد، 1961. أتباع العقيدة </w:t>
      </w:r>
      <w:r>
        <w:rPr>
          <w:rFonts w:ascii="Arial" w:eastAsia="Times New Roman" w:hAnsi="Arial" w:cs="Arial" w:hint="cs"/>
          <w:sz w:val="21"/>
          <w:szCs w:val="21"/>
          <w:rtl/>
        </w:rPr>
        <w:t xml:space="preserve">قبل </w:t>
      </w:r>
      <w:r w:rsidRPr="005D2537">
        <w:rPr>
          <w:rFonts w:ascii="Arial" w:eastAsia="Times New Roman" w:hAnsi="Arial" w:cs="Arial"/>
          <w:sz w:val="21"/>
          <w:szCs w:val="21"/>
          <w:rtl/>
        </w:rPr>
        <w:t>الألفية</w:t>
      </w:r>
      <w:r>
        <w:rPr>
          <w:rFonts w:ascii="Arial" w:eastAsia="Times New Roman" w:hAnsi="Arial" w:cs="Arial" w:hint="cs"/>
          <w:sz w:val="21"/>
          <w:szCs w:val="21"/>
          <w:rtl/>
        </w:rPr>
        <w:t xml:space="preserve"> </w:t>
      </w:r>
      <w:r w:rsidRPr="005D2537">
        <w:rPr>
          <w:rFonts w:ascii="Arial" w:eastAsia="Times New Roman" w:hAnsi="Arial" w:cs="Arial"/>
          <w:sz w:val="21"/>
          <w:szCs w:val="21"/>
          <w:rtl/>
        </w:rPr>
        <w:t>قبل الضيقة (التدبيرية)، مقدمة طويلة إلى حد ما، شرح مباشر يعتمد على اللغة اليونانية، ودراسات للكلمات الجيدة و22 ملحق</w:t>
      </w:r>
      <w:r>
        <w:rPr>
          <w:rFonts w:ascii="Arial" w:eastAsia="Times New Roman" w:hAnsi="Arial" w:cs="Arial" w:hint="cs"/>
          <w:sz w:val="21"/>
          <w:szCs w:val="21"/>
          <w:rtl/>
        </w:rPr>
        <w:t>اً</w:t>
      </w:r>
      <w:r w:rsidRPr="005D2537">
        <w:rPr>
          <w:rFonts w:ascii="Arial" w:eastAsia="Times New Roman" w:hAnsi="Arial" w:cs="Arial"/>
          <w:sz w:val="21"/>
          <w:szCs w:val="21"/>
          <w:rtl/>
        </w:rPr>
        <w:t>، لكن لا يوجد تقريب</w:t>
      </w:r>
      <w:r>
        <w:rPr>
          <w:rFonts w:ascii="Arial" w:eastAsia="Times New Roman" w:hAnsi="Arial" w:cs="Arial" w:hint="cs"/>
          <w:sz w:val="21"/>
          <w:szCs w:val="21"/>
          <w:rtl/>
        </w:rPr>
        <w:t>اً</w:t>
      </w:r>
      <w:r w:rsidRPr="005D2537">
        <w:rPr>
          <w:rFonts w:ascii="Arial" w:eastAsia="Times New Roman" w:hAnsi="Arial" w:cs="Arial"/>
          <w:sz w:val="21"/>
          <w:szCs w:val="21"/>
          <w:rtl/>
        </w:rPr>
        <w:t xml:space="preserve"> أي تفاعل مع المعلقين الآخرين على سفر الرؤيا</w:t>
      </w:r>
      <w:r w:rsidRPr="005D2537">
        <w:rPr>
          <w:rFonts w:ascii="Arial" w:eastAsia="Times New Roman" w:hAnsi="Arial" w:cs="Arial"/>
          <w:sz w:val="21"/>
          <w:szCs w:val="21"/>
        </w:rPr>
        <w:t>.</w:t>
      </w:r>
    </w:p>
    <w:p w14:paraId="19F96382" w14:textId="77777777" w:rsidR="0094697C" w:rsidRPr="00882045" w:rsidRDefault="0094697C" w:rsidP="0094697C">
      <w:pPr>
        <w:ind w:left="1134" w:right="-138" w:hanging="1134"/>
        <w:rPr>
          <w:rFonts w:ascii="Arial" w:eastAsia="Times New Roman" w:hAnsi="Arial" w:cs="Arial"/>
          <w:sz w:val="21"/>
          <w:szCs w:val="21"/>
        </w:rPr>
      </w:pPr>
    </w:p>
    <w:p w14:paraId="183B29CB" w14:textId="1D202986" w:rsidR="005D2537" w:rsidRPr="00882045" w:rsidRDefault="005D2537" w:rsidP="005D2537">
      <w:pPr>
        <w:bidi/>
        <w:ind w:left="1134" w:right="-138" w:hanging="1134"/>
        <w:rPr>
          <w:rFonts w:ascii="Arial" w:eastAsia="Times New Roman" w:hAnsi="Arial" w:cs="Arial"/>
          <w:i/>
          <w:sz w:val="21"/>
          <w:szCs w:val="21"/>
        </w:rPr>
      </w:pPr>
      <w:r w:rsidRPr="005D2537">
        <w:rPr>
          <w:rFonts w:ascii="Arial" w:eastAsia="Times New Roman" w:hAnsi="Arial" w:cs="Arial"/>
          <w:i/>
          <w:sz w:val="21"/>
          <w:szCs w:val="21"/>
        </w:rPr>
        <w:t xml:space="preserve">13 </w:t>
      </w:r>
      <w:r w:rsidRPr="005D2537">
        <w:rPr>
          <w:rFonts w:ascii="Arial" w:eastAsia="Times New Roman" w:hAnsi="Arial" w:cs="Arial"/>
          <w:i/>
          <w:sz w:val="21"/>
          <w:szCs w:val="21"/>
          <w:rtl/>
        </w:rPr>
        <w:t xml:space="preserve">هندريكسن، ويليام. أكثر من الفاتحين. غراند رابيدز: بيكر، 1940؛ </w:t>
      </w:r>
      <w:r>
        <w:rPr>
          <w:rFonts w:ascii="Arial" w:eastAsia="Times New Roman" w:hAnsi="Arial" w:cs="Arial" w:hint="cs"/>
          <w:i/>
          <w:sz w:val="21"/>
          <w:szCs w:val="21"/>
          <w:rtl/>
        </w:rPr>
        <w:t xml:space="preserve">إعادة </w:t>
      </w:r>
      <w:r w:rsidRPr="005D2537">
        <w:rPr>
          <w:rFonts w:ascii="Arial" w:eastAsia="Times New Roman" w:hAnsi="Arial" w:cs="Arial"/>
          <w:i/>
          <w:sz w:val="21"/>
          <w:szCs w:val="21"/>
          <w:rtl/>
        </w:rPr>
        <w:t xml:space="preserve">طبع 1967؛ </w:t>
      </w:r>
      <w:r>
        <w:rPr>
          <w:rFonts w:ascii="Arial" w:eastAsia="Times New Roman" w:hAnsi="Arial" w:cs="Arial" w:hint="cs"/>
          <w:i/>
          <w:sz w:val="21"/>
          <w:szCs w:val="21"/>
          <w:rtl/>
        </w:rPr>
        <w:t xml:space="preserve">إعادة </w:t>
      </w:r>
      <w:r w:rsidRPr="005D2537">
        <w:rPr>
          <w:rFonts w:ascii="Arial" w:eastAsia="Times New Roman" w:hAnsi="Arial" w:cs="Arial"/>
          <w:i/>
          <w:sz w:val="21"/>
          <w:szCs w:val="21"/>
          <w:rtl/>
        </w:rPr>
        <w:t xml:space="preserve">طبع 1982. 216 ص. المثالي </w:t>
      </w:r>
      <w:r>
        <w:rPr>
          <w:rFonts w:ascii="Arial" w:eastAsia="Times New Roman" w:hAnsi="Arial" w:cs="Arial" w:hint="cs"/>
          <w:i/>
          <w:sz w:val="21"/>
          <w:szCs w:val="21"/>
          <w:rtl/>
        </w:rPr>
        <w:t>اللاأ</w:t>
      </w:r>
      <w:r w:rsidRPr="005D2537">
        <w:rPr>
          <w:rFonts w:ascii="Arial" w:eastAsia="Times New Roman" w:hAnsi="Arial" w:cs="Arial"/>
          <w:i/>
          <w:sz w:val="21"/>
          <w:szCs w:val="21"/>
          <w:rtl/>
        </w:rPr>
        <w:t>لفي المحافظ، وهو عمل قياسي للجيل الماضي ولكنه لا يزال يستخدم إلى حد ما اليوم</w:t>
      </w:r>
      <w:r w:rsidRPr="005D2537">
        <w:rPr>
          <w:rFonts w:ascii="Arial" w:eastAsia="Times New Roman" w:hAnsi="Arial" w:cs="Arial"/>
          <w:i/>
          <w:sz w:val="21"/>
          <w:szCs w:val="21"/>
        </w:rPr>
        <w:t>.</w:t>
      </w:r>
    </w:p>
    <w:p w14:paraId="1D55B345" w14:textId="57A00B44" w:rsidR="0094697C" w:rsidRDefault="0094697C" w:rsidP="0094697C">
      <w:pPr>
        <w:pStyle w:val="Heading1"/>
        <w:rPr>
          <w:rFonts w:ascii="Arial" w:hAnsi="Arial" w:cs="Arial"/>
          <w:sz w:val="20"/>
          <w:szCs w:val="16"/>
          <w:rtl/>
        </w:rPr>
      </w:pPr>
      <w:r w:rsidRPr="00A816F8">
        <w:rPr>
          <w:rFonts w:ascii="Arial" w:hAnsi="Arial" w:cs="Arial"/>
          <w:sz w:val="20"/>
          <w:szCs w:val="16"/>
        </w:rPr>
        <w:br w:type="page"/>
      </w:r>
    </w:p>
    <w:p w14:paraId="09128B31" w14:textId="2E928301" w:rsidR="005D2537" w:rsidRPr="005D2537" w:rsidRDefault="005D2537" w:rsidP="005D2537">
      <w:pPr>
        <w:bidi/>
        <w:rPr>
          <w:rFonts w:ascii="Arial" w:hAnsi="Arial" w:cs="Arial"/>
          <w:b/>
          <w:bCs/>
        </w:rPr>
      </w:pPr>
      <w:r w:rsidRPr="005D2537">
        <w:rPr>
          <w:rFonts w:ascii="Arial" w:hAnsi="Arial" w:cs="Arial"/>
          <w:b/>
          <w:bCs/>
          <w:rtl/>
        </w:rPr>
        <w:lastRenderedPageBreak/>
        <w:t>8.</w:t>
      </w:r>
      <w:r w:rsidRPr="005D2537">
        <w:rPr>
          <w:rFonts w:ascii="Arial" w:hAnsi="Arial" w:cs="Arial"/>
          <w:b/>
          <w:bCs/>
          <w:rtl/>
        </w:rPr>
        <w:tab/>
        <w:t>البرنامج (تقرير القراءة من 20 أيار – 2 حزيران 2020)</w:t>
      </w:r>
    </w:p>
    <w:p w14:paraId="7BCB2BC4" w14:textId="77777777" w:rsidR="0094697C" w:rsidRPr="00A816F8" w:rsidRDefault="0094697C" w:rsidP="0094697C">
      <w:pPr>
        <w:tabs>
          <w:tab w:val="left" w:pos="1160"/>
          <w:tab w:val="left" w:pos="2420"/>
          <w:tab w:val="left" w:pos="6480"/>
          <w:tab w:val="left" w:pos="8100"/>
        </w:tabs>
        <w:ind w:left="360" w:right="-200"/>
        <w:rPr>
          <w:rFonts w:ascii="Arial" w:hAnsi="Arial" w:cs="Arial"/>
          <w:sz w:val="6"/>
          <w:szCs w:val="8"/>
        </w:rPr>
      </w:pPr>
    </w:p>
    <w:p w14:paraId="0CC919BA" w14:textId="299B8FF1" w:rsidR="00833ED7" w:rsidRPr="00833ED7" w:rsidRDefault="00833ED7" w:rsidP="00833ED7">
      <w:pPr>
        <w:tabs>
          <w:tab w:val="left" w:pos="3870"/>
          <w:tab w:val="left" w:pos="4140"/>
          <w:tab w:val="left" w:pos="5103"/>
          <w:tab w:val="left" w:pos="5245"/>
          <w:tab w:val="left" w:pos="7371"/>
          <w:tab w:val="left" w:pos="7513"/>
          <w:tab w:val="left" w:pos="9540"/>
        </w:tabs>
        <w:bidi/>
        <w:ind w:left="360" w:right="-200"/>
        <w:rPr>
          <w:rFonts w:ascii="Arial" w:hAnsi="Arial" w:cs="Arial"/>
          <w:sz w:val="21"/>
          <w:szCs w:val="21"/>
          <w:rtl/>
          <w:lang w:bidi="ar-JO"/>
        </w:rPr>
      </w:pPr>
      <w:r w:rsidRPr="00833ED7">
        <w:rPr>
          <w:rFonts w:ascii="Arial" w:hAnsi="Arial" w:cs="Arial" w:hint="cs"/>
          <w:sz w:val="21"/>
          <w:szCs w:val="21"/>
          <w:rtl/>
          <w:lang w:bidi="ar-JO"/>
        </w:rPr>
        <w:t>الإسم</w:t>
      </w:r>
      <w:r>
        <w:rPr>
          <w:rFonts w:ascii="Arial" w:hAnsi="Arial" w:cs="Arial" w:hint="cs"/>
          <w:sz w:val="21"/>
          <w:szCs w:val="21"/>
          <w:rtl/>
          <w:lang w:bidi="ar-JO"/>
        </w:rPr>
        <w:t xml:space="preserve"> ــــــــــــــــــــــــــــــــــــــــــــــــــــــــــــــــــــــــ  # ــــــــــــــــــــــ  علامة القراءة ــــــــــــــــــــ علامة المساق ــــــــــــــــــــ</w:t>
      </w:r>
      <w:r w:rsidRPr="00833ED7">
        <w:rPr>
          <w:rFonts w:ascii="Arial" w:hAnsi="Arial" w:cs="Arial" w:hint="cs"/>
          <w:sz w:val="21"/>
          <w:szCs w:val="21"/>
          <w:rtl/>
          <w:lang w:bidi="ar-JO"/>
        </w:rPr>
        <w:t xml:space="preserve"> </w:t>
      </w:r>
    </w:p>
    <w:p w14:paraId="0632B7BF" w14:textId="77777777" w:rsidR="0094697C" w:rsidRPr="00A816F8" w:rsidRDefault="0094697C" w:rsidP="0094697C">
      <w:pPr>
        <w:tabs>
          <w:tab w:val="left" w:pos="1160"/>
          <w:tab w:val="left" w:pos="2420"/>
          <w:tab w:val="left" w:pos="6480"/>
          <w:tab w:val="left" w:pos="8100"/>
        </w:tabs>
        <w:ind w:left="360" w:right="-200"/>
        <w:rPr>
          <w:rFonts w:ascii="Arial" w:hAnsi="Arial" w:cs="Arial"/>
          <w:sz w:val="8"/>
          <w:szCs w:val="11"/>
        </w:rPr>
      </w:pPr>
    </w:p>
    <w:p w14:paraId="5F5D7FF8" w14:textId="39703C8B" w:rsidR="00833ED7" w:rsidRPr="00833ED7" w:rsidRDefault="00833ED7" w:rsidP="00833ED7">
      <w:pPr>
        <w:bidi/>
        <w:ind w:left="360"/>
        <w:rPr>
          <w:rFonts w:ascii="Arial" w:hAnsi="Arial" w:cs="Arial"/>
          <w:sz w:val="21"/>
          <w:szCs w:val="21"/>
        </w:rPr>
      </w:pPr>
      <w:r w:rsidRPr="00833ED7">
        <w:rPr>
          <w:rFonts w:ascii="Arial" w:hAnsi="Arial" w:cs="Arial"/>
          <w:sz w:val="21"/>
          <w:szCs w:val="21"/>
          <w:rtl/>
        </w:rPr>
        <w:t>يرجى وضع علامة على العمود الأخير إذا تم إكماله بالكامل في الوقت المحدد، ثم قم بتلخيص ذلك في الأسفل</w:t>
      </w:r>
      <w:r w:rsidRPr="00833ED7">
        <w:rPr>
          <w:rFonts w:ascii="Arial" w:hAnsi="Arial" w:cs="Arial"/>
          <w:sz w:val="21"/>
          <w:szCs w:val="21"/>
        </w:rPr>
        <w:t>.</w:t>
      </w:r>
    </w:p>
    <w:p w14:paraId="73F30153" w14:textId="77777777" w:rsidR="0094697C" w:rsidRPr="00A816F8" w:rsidRDefault="0094697C" w:rsidP="0094697C">
      <w:pPr>
        <w:tabs>
          <w:tab w:val="left" w:pos="1160"/>
          <w:tab w:val="left" w:pos="2420"/>
          <w:tab w:val="left" w:pos="6480"/>
          <w:tab w:val="left" w:pos="8100"/>
        </w:tabs>
        <w:ind w:left="360" w:right="-200"/>
        <w:rPr>
          <w:rFonts w:ascii="Arial" w:hAnsi="Arial" w:cs="Arial"/>
          <w:sz w:val="11"/>
          <w:szCs w:val="16"/>
        </w:rPr>
      </w:pPr>
    </w:p>
    <w:tbl>
      <w:tblPr>
        <w:tblW w:w="9296" w:type="dxa"/>
        <w:tblInd w:w="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689"/>
        <w:gridCol w:w="1078"/>
        <w:gridCol w:w="4252"/>
        <w:gridCol w:w="2977"/>
        <w:gridCol w:w="300"/>
      </w:tblGrid>
      <w:tr w:rsidR="0094697C" w:rsidRPr="00C8388D" w14:paraId="44501DFF" w14:textId="77777777" w:rsidTr="00833ED7">
        <w:tc>
          <w:tcPr>
            <w:tcW w:w="689" w:type="dxa"/>
            <w:tcBorders>
              <w:bottom w:val="single" w:sz="4" w:space="0" w:color="auto"/>
            </w:tcBorders>
            <w:shd w:val="clear" w:color="auto" w:fill="000000"/>
          </w:tcPr>
          <w:p w14:paraId="4C86BFF1" w14:textId="2A536BEB" w:rsidR="0094697C" w:rsidRPr="00833ED7" w:rsidRDefault="00833ED7" w:rsidP="004538FB">
            <w:pPr>
              <w:jc w:val="center"/>
              <w:rPr>
                <w:rFonts w:ascii="Arial" w:hAnsi="Arial" w:cs="Arial"/>
                <w:bCs/>
                <w:color w:val="FFFFFF"/>
                <w:sz w:val="18"/>
                <w:szCs w:val="18"/>
              </w:rPr>
            </w:pPr>
            <w:r w:rsidRPr="00833ED7">
              <w:rPr>
                <w:rFonts w:ascii="Arial" w:hAnsi="Arial" w:cs="Arial" w:hint="cs"/>
                <w:bCs/>
                <w:color w:val="FFFFFF"/>
                <w:sz w:val="18"/>
                <w:szCs w:val="18"/>
                <w:rtl/>
              </w:rPr>
              <w:t>القسم</w:t>
            </w:r>
          </w:p>
        </w:tc>
        <w:tc>
          <w:tcPr>
            <w:tcW w:w="1078" w:type="dxa"/>
            <w:tcBorders>
              <w:bottom w:val="single" w:sz="4" w:space="0" w:color="auto"/>
            </w:tcBorders>
            <w:shd w:val="clear" w:color="auto" w:fill="000000"/>
            <w:vAlign w:val="center"/>
          </w:tcPr>
          <w:p w14:paraId="687E64E1" w14:textId="06677F95" w:rsidR="0094697C" w:rsidRPr="00833ED7" w:rsidRDefault="00833ED7" w:rsidP="004538FB">
            <w:pPr>
              <w:jc w:val="center"/>
              <w:rPr>
                <w:rFonts w:ascii="Arial" w:hAnsi="Arial" w:cs="Arial"/>
                <w:bCs/>
                <w:color w:val="FFFFFF"/>
                <w:sz w:val="18"/>
                <w:szCs w:val="18"/>
              </w:rPr>
            </w:pPr>
            <w:r w:rsidRPr="00833ED7">
              <w:rPr>
                <w:rFonts w:ascii="Arial" w:hAnsi="Arial" w:cs="Arial" w:hint="cs"/>
                <w:bCs/>
                <w:color w:val="FFFFFF"/>
                <w:sz w:val="18"/>
                <w:szCs w:val="18"/>
                <w:rtl/>
              </w:rPr>
              <w:t>اليوم</w:t>
            </w:r>
          </w:p>
        </w:tc>
        <w:tc>
          <w:tcPr>
            <w:tcW w:w="4252" w:type="dxa"/>
            <w:tcBorders>
              <w:bottom w:val="single" w:sz="4" w:space="0" w:color="auto"/>
            </w:tcBorders>
            <w:shd w:val="clear" w:color="auto" w:fill="000000"/>
            <w:vAlign w:val="center"/>
          </w:tcPr>
          <w:p w14:paraId="53F0EDE5" w14:textId="4D23ED7A" w:rsidR="0094697C" w:rsidRPr="00833ED7" w:rsidRDefault="00833ED7" w:rsidP="00833ED7">
            <w:pPr>
              <w:ind w:left="-18"/>
              <w:jc w:val="right"/>
              <w:rPr>
                <w:rFonts w:ascii="Arial" w:hAnsi="Arial" w:cs="Arial"/>
                <w:bCs/>
                <w:color w:val="FFFFFF"/>
                <w:sz w:val="18"/>
                <w:szCs w:val="18"/>
              </w:rPr>
            </w:pPr>
            <w:r w:rsidRPr="00833ED7">
              <w:rPr>
                <w:rFonts w:ascii="Arial" w:hAnsi="Arial" w:cs="Arial" w:hint="cs"/>
                <w:bCs/>
                <w:color w:val="FFFFFF"/>
                <w:sz w:val="18"/>
                <w:szCs w:val="18"/>
                <w:rtl/>
              </w:rPr>
              <w:t>الموضوع</w:t>
            </w:r>
          </w:p>
        </w:tc>
        <w:tc>
          <w:tcPr>
            <w:tcW w:w="2977" w:type="dxa"/>
            <w:tcBorders>
              <w:bottom w:val="single" w:sz="4" w:space="0" w:color="auto"/>
            </w:tcBorders>
            <w:shd w:val="clear" w:color="auto" w:fill="000000"/>
            <w:vAlign w:val="center"/>
          </w:tcPr>
          <w:p w14:paraId="5CE34215" w14:textId="7B9A5FFB" w:rsidR="0094697C" w:rsidRPr="00833ED7" w:rsidRDefault="00833ED7" w:rsidP="00833ED7">
            <w:pPr>
              <w:jc w:val="right"/>
              <w:rPr>
                <w:rFonts w:ascii="Arial" w:hAnsi="Arial" w:cs="Arial"/>
                <w:bCs/>
                <w:color w:val="FFFFFF"/>
                <w:sz w:val="18"/>
                <w:szCs w:val="18"/>
              </w:rPr>
            </w:pPr>
            <w:r w:rsidRPr="00833ED7">
              <w:rPr>
                <w:rFonts w:ascii="Arial" w:hAnsi="Arial" w:cs="Arial" w:hint="cs"/>
                <w:bCs/>
                <w:color w:val="FFFFFF"/>
                <w:sz w:val="18"/>
                <w:szCs w:val="18"/>
                <w:rtl/>
              </w:rPr>
              <w:t>القراءات</w:t>
            </w:r>
          </w:p>
        </w:tc>
        <w:tc>
          <w:tcPr>
            <w:tcW w:w="300" w:type="dxa"/>
            <w:tcBorders>
              <w:bottom w:val="single" w:sz="4" w:space="0" w:color="auto"/>
            </w:tcBorders>
            <w:shd w:val="clear" w:color="auto" w:fill="000000"/>
            <w:vAlign w:val="center"/>
          </w:tcPr>
          <w:p w14:paraId="156AFBF2" w14:textId="77777777" w:rsidR="0094697C" w:rsidRPr="00833ED7" w:rsidRDefault="0094697C" w:rsidP="004538FB">
            <w:pPr>
              <w:ind w:left="-80" w:right="-63"/>
              <w:jc w:val="center"/>
              <w:rPr>
                <w:rFonts w:ascii="Arial" w:hAnsi="Arial" w:cs="Arial"/>
                <w:bCs/>
                <w:color w:val="FFFFFF"/>
                <w:sz w:val="18"/>
                <w:szCs w:val="18"/>
              </w:rPr>
            </w:pPr>
            <w:r w:rsidRPr="00833ED7">
              <w:rPr>
                <w:rFonts w:ascii="Arial" w:hAnsi="Arial" w:cs="Arial"/>
                <w:bCs/>
                <w:sz w:val="18"/>
                <w:szCs w:val="18"/>
              </w:rPr>
              <w:t>X</w:t>
            </w:r>
          </w:p>
        </w:tc>
      </w:tr>
      <w:tr w:rsidR="0094697C" w:rsidRPr="00C8388D" w14:paraId="3FB7F6B6" w14:textId="77777777" w:rsidTr="00833ED7">
        <w:tc>
          <w:tcPr>
            <w:tcW w:w="689" w:type="dxa"/>
            <w:vAlign w:val="center"/>
          </w:tcPr>
          <w:p w14:paraId="509BAA7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w:t>
            </w:r>
          </w:p>
        </w:tc>
        <w:tc>
          <w:tcPr>
            <w:tcW w:w="1078" w:type="dxa"/>
            <w:vAlign w:val="center"/>
          </w:tcPr>
          <w:p w14:paraId="7EE831A2" w14:textId="68968BBC" w:rsidR="0094697C" w:rsidRPr="00833ED7" w:rsidRDefault="00833ED7" w:rsidP="004538FB">
            <w:pPr>
              <w:ind w:left="40" w:right="-20"/>
              <w:jc w:val="center"/>
              <w:rPr>
                <w:rFonts w:ascii="Arial" w:hAnsi="Arial" w:cs="Arial"/>
                <w:sz w:val="18"/>
                <w:szCs w:val="18"/>
              </w:rPr>
            </w:pPr>
            <w:r w:rsidRPr="00833ED7">
              <w:rPr>
                <w:rFonts w:ascii="Arial" w:hAnsi="Arial" w:cs="Arial" w:hint="cs"/>
                <w:sz w:val="18"/>
                <w:szCs w:val="18"/>
                <w:rtl/>
              </w:rPr>
              <w:t>الأربعاء 20/5</w:t>
            </w:r>
          </w:p>
        </w:tc>
        <w:tc>
          <w:tcPr>
            <w:tcW w:w="4252" w:type="dxa"/>
            <w:vAlign w:val="center"/>
          </w:tcPr>
          <w:p w14:paraId="2CC504D8" w14:textId="0AE429CB" w:rsidR="00833ED7" w:rsidRPr="00833ED7" w:rsidRDefault="00833ED7" w:rsidP="00833ED7">
            <w:pPr>
              <w:bidi/>
              <w:ind w:left="-18" w:right="-20"/>
              <w:rPr>
                <w:rFonts w:ascii="Arial" w:hAnsi="Arial" w:cs="Arial"/>
                <w:bCs/>
                <w:i/>
                <w:sz w:val="18"/>
                <w:szCs w:val="18"/>
              </w:rPr>
            </w:pPr>
            <w:r w:rsidRPr="00833ED7">
              <w:rPr>
                <w:rFonts w:ascii="Arial" w:hAnsi="Arial" w:cs="Arial" w:hint="cs"/>
                <w:bCs/>
                <w:i/>
                <w:sz w:val="18"/>
                <w:szCs w:val="18"/>
                <w:rtl/>
              </w:rPr>
              <w:t>المقدمة والمسيح الممجد (رؤ 1)</w:t>
            </w:r>
          </w:p>
        </w:tc>
        <w:tc>
          <w:tcPr>
            <w:tcW w:w="2977" w:type="dxa"/>
            <w:vAlign w:val="center"/>
          </w:tcPr>
          <w:p w14:paraId="1D57A903" w14:textId="06507A0B" w:rsidR="0094697C" w:rsidRPr="00C8388D" w:rsidRDefault="00774149" w:rsidP="00774149">
            <w:pPr>
              <w:bidi/>
              <w:ind w:left="10" w:right="-20"/>
              <w:rPr>
                <w:rFonts w:ascii="Arial" w:hAnsi="Arial" w:cs="Arial"/>
                <w:sz w:val="18"/>
                <w:szCs w:val="18"/>
              </w:rPr>
            </w:pPr>
            <w:r>
              <w:rPr>
                <w:rFonts w:ascii="Arial" w:hAnsi="Arial" w:cs="Arial" w:hint="cs"/>
                <w:sz w:val="18"/>
                <w:szCs w:val="18"/>
                <w:rtl/>
              </w:rPr>
              <w:t>لا يوجد</w:t>
            </w:r>
          </w:p>
        </w:tc>
        <w:tc>
          <w:tcPr>
            <w:tcW w:w="300" w:type="dxa"/>
            <w:shd w:val="clear" w:color="auto" w:fill="000000"/>
            <w:vAlign w:val="center"/>
          </w:tcPr>
          <w:p w14:paraId="46FBAA10" w14:textId="77777777" w:rsidR="0094697C" w:rsidRPr="00C8388D" w:rsidRDefault="0094697C" w:rsidP="004538FB">
            <w:pPr>
              <w:rPr>
                <w:rFonts w:ascii="Arial" w:hAnsi="Arial" w:cs="Arial"/>
                <w:sz w:val="18"/>
                <w:szCs w:val="18"/>
              </w:rPr>
            </w:pPr>
          </w:p>
        </w:tc>
      </w:tr>
      <w:tr w:rsidR="0094697C" w:rsidRPr="00C8388D" w14:paraId="24104B01" w14:textId="77777777" w:rsidTr="00833ED7">
        <w:tc>
          <w:tcPr>
            <w:tcW w:w="689" w:type="dxa"/>
            <w:vAlign w:val="center"/>
          </w:tcPr>
          <w:p w14:paraId="0F80883A"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w:t>
            </w:r>
          </w:p>
        </w:tc>
        <w:tc>
          <w:tcPr>
            <w:tcW w:w="1078" w:type="dxa"/>
            <w:vAlign w:val="center"/>
          </w:tcPr>
          <w:p w14:paraId="50F6BFF5" w14:textId="234BB616"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الأربعاء 20/5</w:t>
            </w:r>
          </w:p>
        </w:tc>
        <w:tc>
          <w:tcPr>
            <w:tcW w:w="4252" w:type="dxa"/>
            <w:vAlign w:val="center"/>
          </w:tcPr>
          <w:p w14:paraId="252EFE43" w14:textId="23A8D432" w:rsidR="00833ED7" w:rsidRPr="00C8388D" w:rsidRDefault="00833ED7" w:rsidP="00833ED7">
            <w:pPr>
              <w:bidi/>
              <w:ind w:left="-18" w:right="-20"/>
              <w:rPr>
                <w:rFonts w:ascii="Arial" w:hAnsi="Arial" w:cs="Arial"/>
                <w:sz w:val="18"/>
                <w:szCs w:val="18"/>
              </w:rPr>
            </w:pPr>
            <w:r>
              <w:rPr>
                <w:rFonts w:ascii="Arial" w:hAnsi="Arial" w:cs="Arial"/>
                <w:sz w:val="18"/>
                <w:szCs w:val="18"/>
              </w:rPr>
              <w:t xml:space="preserve"> </w:t>
            </w:r>
            <w:r w:rsidR="0094697C" w:rsidRPr="00C8388D">
              <w:rPr>
                <w:rFonts w:ascii="Arial" w:hAnsi="Arial" w:cs="Arial"/>
                <w:sz w:val="18"/>
                <w:szCs w:val="18"/>
              </w:rPr>
              <w:t xml:space="preserve">• </w:t>
            </w:r>
            <w:r>
              <w:rPr>
                <w:rFonts w:ascii="Arial" w:hAnsi="Arial" w:cs="Arial" w:hint="cs"/>
                <w:sz w:val="18"/>
                <w:szCs w:val="18"/>
                <w:rtl/>
              </w:rPr>
              <w:t>الخصائص</w:t>
            </w:r>
          </w:p>
        </w:tc>
        <w:tc>
          <w:tcPr>
            <w:tcW w:w="2977" w:type="dxa"/>
            <w:vAlign w:val="center"/>
          </w:tcPr>
          <w:p w14:paraId="16DD052B" w14:textId="1DF61353" w:rsidR="0094697C" w:rsidRPr="00C8388D" w:rsidRDefault="00774149" w:rsidP="00774149">
            <w:pPr>
              <w:bidi/>
              <w:ind w:left="10" w:right="-20"/>
              <w:rPr>
                <w:rFonts w:ascii="Arial" w:hAnsi="Arial" w:cs="Arial"/>
                <w:sz w:val="18"/>
                <w:szCs w:val="18"/>
              </w:rPr>
            </w:pPr>
            <w:r>
              <w:rPr>
                <w:rFonts w:ascii="Arial" w:hAnsi="Arial" w:cs="Arial" w:hint="cs"/>
                <w:sz w:val="18"/>
                <w:szCs w:val="18"/>
                <w:rtl/>
              </w:rPr>
              <w:t>لا يوجد</w:t>
            </w:r>
          </w:p>
        </w:tc>
        <w:tc>
          <w:tcPr>
            <w:tcW w:w="300" w:type="dxa"/>
            <w:shd w:val="clear" w:color="auto" w:fill="000000"/>
            <w:vAlign w:val="center"/>
          </w:tcPr>
          <w:p w14:paraId="381BF845" w14:textId="77777777" w:rsidR="0094697C" w:rsidRPr="00C8388D" w:rsidRDefault="0094697C" w:rsidP="004538FB">
            <w:pPr>
              <w:rPr>
                <w:rFonts w:ascii="Arial" w:hAnsi="Arial" w:cs="Arial"/>
                <w:sz w:val="18"/>
                <w:szCs w:val="18"/>
              </w:rPr>
            </w:pPr>
          </w:p>
        </w:tc>
      </w:tr>
      <w:tr w:rsidR="0094697C" w:rsidRPr="00C8388D" w14:paraId="2373AB3B" w14:textId="77777777" w:rsidTr="00833ED7">
        <w:tc>
          <w:tcPr>
            <w:tcW w:w="689" w:type="dxa"/>
            <w:tcBorders>
              <w:bottom w:val="single" w:sz="48" w:space="0" w:color="auto"/>
            </w:tcBorders>
            <w:vAlign w:val="center"/>
          </w:tcPr>
          <w:p w14:paraId="201A3A56"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3</w:t>
            </w:r>
          </w:p>
        </w:tc>
        <w:tc>
          <w:tcPr>
            <w:tcW w:w="1078" w:type="dxa"/>
            <w:tcBorders>
              <w:bottom w:val="single" w:sz="48" w:space="0" w:color="auto"/>
            </w:tcBorders>
            <w:vAlign w:val="center"/>
          </w:tcPr>
          <w:p w14:paraId="293CA7F8" w14:textId="022C7669"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الأربعاء 20/5</w:t>
            </w:r>
          </w:p>
        </w:tc>
        <w:tc>
          <w:tcPr>
            <w:tcW w:w="4252" w:type="dxa"/>
            <w:tcBorders>
              <w:bottom w:val="single" w:sz="48" w:space="0" w:color="auto"/>
            </w:tcBorders>
            <w:vAlign w:val="center"/>
          </w:tcPr>
          <w:p w14:paraId="1704ADD0" w14:textId="3D3CB94A" w:rsidR="00833ED7" w:rsidRPr="00C8388D" w:rsidRDefault="00833ED7" w:rsidP="00833ED7">
            <w:pPr>
              <w:bidi/>
              <w:ind w:left="-18" w:right="-20"/>
              <w:rPr>
                <w:rFonts w:ascii="Arial" w:hAnsi="Arial" w:cs="Arial"/>
                <w:sz w:val="18"/>
                <w:szCs w:val="18"/>
                <w:rtl/>
                <w:lang w:bidi="ar-JO"/>
              </w:rPr>
            </w:pPr>
            <w:r>
              <w:rPr>
                <w:rFonts w:ascii="Arial" w:hAnsi="Arial" w:cs="Arial"/>
                <w:sz w:val="18"/>
                <w:szCs w:val="18"/>
              </w:rPr>
              <w:t xml:space="preserve"> </w:t>
            </w:r>
            <w:r w:rsidR="0094697C" w:rsidRPr="00C8388D">
              <w:rPr>
                <w:rFonts w:ascii="Arial" w:hAnsi="Arial" w:cs="Arial"/>
                <w:sz w:val="18"/>
                <w:szCs w:val="18"/>
              </w:rPr>
              <w:t xml:space="preserve">• </w:t>
            </w:r>
            <w:r>
              <w:rPr>
                <w:rFonts w:ascii="Arial" w:hAnsi="Arial" w:cs="Arial" w:hint="cs"/>
                <w:sz w:val="18"/>
                <w:szCs w:val="18"/>
                <w:rtl/>
                <w:lang w:bidi="ar-JO"/>
              </w:rPr>
              <w:t>التفسير ووجهات النظر حول النبوة</w:t>
            </w:r>
          </w:p>
        </w:tc>
        <w:tc>
          <w:tcPr>
            <w:tcW w:w="2977" w:type="dxa"/>
            <w:tcBorders>
              <w:bottom w:val="single" w:sz="48" w:space="0" w:color="auto"/>
            </w:tcBorders>
            <w:vAlign w:val="center"/>
          </w:tcPr>
          <w:p w14:paraId="298CBA70" w14:textId="7E1FE344" w:rsidR="0094697C" w:rsidRPr="00C8388D" w:rsidRDefault="00774149" w:rsidP="00774149">
            <w:pPr>
              <w:bidi/>
              <w:ind w:left="10" w:right="-20"/>
              <w:rPr>
                <w:rFonts w:ascii="Arial" w:hAnsi="Arial" w:cs="Arial"/>
                <w:sz w:val="18"/>
                <w:szCs w:val="18"/>
              </w:rPr>
            </w:pPr>
            <w:r>
              <w:rPr>
                <w:rFonts w:ascii="Arial" w:hAnsi="Arial" w:cs="Arial" w:hint="cs"/>
                <w:sz w:val="18"/>
                <w:szCs w:val="18"/>
                <w:rtl/>
              </w:rPr>
              <w:t>اقرأ رؤيا 1-22</w:t>
            </w:r>
          </w:p>
        </w:tc>
        <w:tc>
          <w:tcPr>
            <w:tcW w:w="300" w:type="dxa"/>
            <w:tcBorders>
              <w:bottom w:val="single" w:sz="48" w:space="0" w:color="auto"/>
            </w:tcBorders>
            <w:vAlign w:val="center"/>
          </w:tcPr>
          <w:p w14:paraId="16D9252B" w14:textId="77777777" w:rsidR="0094697C" w:rsidRPr="00C8388D" w:rsidRDefault="0094697C" w:rsidP="004538FB">
            <w:pPr>
              <w:rPr>
                <w:rFonts w:ascii="Arial" w:hAnsi="Arial" w:cs="Arial"/>
                <w:sz w:val="18"/>
                <w:szCs w:val="18"/>
              </w:rPr>
            </w:pPr>
          </w:p>
        </w:tc>
      </w:tr>
      <w:tr w:rsidR="0094697C" w:rsidRPr="00C8388D" w14:paraId="64768006" w14:textId="77777777" w:rsidTr="00833ED7">
        <w:tc>
          <w:tcPr>
            <w:tcW w:w="689" w:type="dxa"/>
            <w:tcBorders>
              <w:top w:val="single" w:sz="48" w:space="0" w:color="auto"/>
            </w:tcBorders>
            <w:vAlign w:val="center"/>
          </w:tcPr>
          <w:p w14:paraId="277CAA49"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4</w:t>
            </w:r>
          </w:p>
        </w:tc>
        <w:tc>
          <w:tcPr>
            <w:tcW w:w="1078" w:type="dxa"/>
            <w:tcBorders>
              <w:top w:val="single" w:sz="48" w:space="0" w:color="auto"/>
            </w:tcBorders>
            <w:vAlign w:val="center"/>
          </w:tcPr>
          <w:p w14:paraId="749D80AB" w14:textId="3307F6D7"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الخميس 21/5</w:t>
            </w:r>
          </w:p>
        </w:tc>
        <w:tc>
          <w:tcPr>
            <w:tcW w:w="4252" w:type="dxa"/>
            <w:tcBorders>
              <w:top w:val="single" w:sz="48" w:space="0" w:color="auto"/>
            </w:tcBorders>
            <w:vAlign w:val="center"/>
          </w:tcPr>
          <w:p w14:paraId="595E0B44" w14:textId="3ED6BA46" w:rsidR="0094697C" w:rsidRPr="00C8388D" w:rsidRDefault="0094697C" w:rsidP="00833ED7">
            <w:pPr>
              <w:bidi/>
              <w:ind w:left="-18" w:right="-20"/>
              <w:rPr>
                <w:rFonts w:ascii="Arial" w:hAnsi="Arial" w:cs="Arial"/>
                <w:sz w:val="18"/>
                <w:szCs w:val="18"/>
              </w:rPr>
            </w:pPr>
            <w:r w:rsidRPr="00C8388D">
              <w:rPr>
                <w:rFonts w:ascii="Arial" w:hAnsi="Arial" w:cs="Arial"/>
                <w:sz w:val="18"/>
                <w:szCs w:val="18"/>
              </w:rPr>
              <w:t>•</w:t>
            </w:r>
            <w:r w:rsidR="00833ED7">
              <w:rPr>
                <w:rFonts w:ascii="Arial" w:hAnsi="Arial" w:cs="Arial" w:hint="cs"/>
                <w:sz w:val="18"/>
                <w:szCs w:val="18"/>
                <w:rtl/>
              </w:rPr>
              <w:t xml:space="preserve"> </w:t>
            </w:r>
            <w:r w:rsidRPr="00C8388D">
              <w:rPr>
                <w:rFonts w:ascii="Arial" w:hAnsi="Arial" w:cs="Arial"/>
                <w:sz w:val="18"/>
                <w:szCs w:val="18"/>
              </w:rPr>
              <w:t xml:space="preserve"> </w:t>
            </w:r>
            <w:r w:rsidR="00833ED7">
              <w:rPr>
                <w:rFonts w:ascii="Arial" w:hAnsi="Arial" w:cs="Arial" w:hint="cs"/>
                <w:sz w:val="18"/>
                <w:szCs w:val="18"/>
                <w:rtl/>
              </w:rPr>
              <w:t>رؤيا 1، التسلسل الزمني والأسبوع السبعون</w:t>
            </w:r>
            <w:r w:rsidRPr="00C8388D">
              <w:rPr>
                <w:rFonts w:ascii="Arial" w:hAnsi="Arial" w:cs="Arial"/>
                <w:i/>
                <w:sz w:val="18"/>
                <w:szCs w:val="18"/>
              </w:rPr>
              <w:t xml:space="preserve"> </w:t>
            </w:r>
          </w:p>
        </w:tc>
        <w:tc>
          <w:tcPr>
            <w:tcW w:w="2977" w:type="dxa"/>
            <w:tcBorders>
              <w:top w:val="single" w:sz="48" w:space="0" w:color="auto"/>
            </w:tcBorders>
            <w:vAlign w:val="center"/>
          </w:tcPr>
          <w:p w14:paraId="07E32651" w14:textId="4CE8C093" w:rsidR="00774149" w:rsidRPr="00C8388D" w:rsidRDefault="00774149" w:rsidP="00774149">
            <w:pPr>
              <w:bidi/>
              <w:ind w:left="10" w:right="-20"/>
              <w:rPr>
                <w:rFonts w:ascii="Arial" w:hAnsi="Arial" w:cs="Arial"/>
                <w:sz w:val="18"/>
                <w:szCs w:val="18"/>
              </w:rPr>
            </w:pPr>
            <w:r>
              <w:rPr>
                <w:rFonts w:ascii="Arial" w:hAnsi="Arial" w:cs="Arial" w:hint="cs"/>
                <w:sz w:val="18"/>
                <w:szCs w:val="18"/>
                <w:rtl/>
              </w:rPr>
              <w:t>ويرزبي، الفصل الأول حول رؤ 1</w:t>
            </w:r>
          </w:p>
        </w:tc>
        <w:tc>
          <w:tcPr>
            <w:tcW w:w="300" w:type="dxa"/>
            <w:tcBorders>
              <w:top w:val="single" w:sz="48" w:space="0" w:color="auto"/>
            </w:tcBorders>
            <w:vAlign w:val="center"/>
          </w:tcPr>
          <w:p w14:paraId="3041B982" w14:textId="77777777" w:rsidR="0094697C" w:rsidRPr="00C8388D" w:rsidRDefault="0094697C" w:rsidP="004538FB">
            <w:pPr>
              <w:rPr>
                <w:rFonts w:ascii="Arial" w:hAnsi="Arial" w:cs="Arial"/>
                <w:sz w:val="18"/>
                <w:szCs w:val="18"/>
              </w:rPr>
            </w:pPr>
          </w:p>
        </w:tc>
      </w:tr>
      <w:tr w:rsidR="0094697C" w:rsidRPr="00C8388D" w14:paraId="6F5EA834" w14:textId="77777777" w:rsidTr="00833ED7">
        <w:tc>
          <w:tcPr>
            <w:tcW w:w="689" w:type="dxa"/>
            <w:tcBorders>
              <w:bottom w:val="single" w:sz="4" w:space="0" w:color="auto"/>
            </w:tcBorders>
            <w:vAlign w:val="center"/>
          </w:tcPr>
          <w:p w14:paraId="311A512E"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5</w:t>
            </w:r>
          </w:p>
        </w:tc>
        <w:tc>
          <w:tcPr>
            <w:tcW w:w="1078" w:type="dxa"/>
            <w:tcBorders>
              <w:bottom w:val="single" w:sz="4" w:space="0" w:color="auto"/>
            </w:tcBorders>
            <w:vAlign w:val="center"/>
          </w:tcPr>
          <w:p w14:paraId="59A913DF" w14:textId="200310A6"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الخميس 21/5</w:t>
            </w:r>
          </w:p>
        </w:tc>
        <w:tc>
          <w:tcPr>
            <w:tcW w:w="4252" w:type="dxa"/>
            <w:tcBorders>
              <w:bottom w:val="single" w:sz="4" w:space="0" w:color="auto"/>
            </w:tcBorders>
            <w:vAlign w:val="center"/>
          </w:tcPr>
          <w:p w14:paraId="41172222" w14:textId="0516E6EA" w:rsidR="0094697C" w:rsidRPr="00774149" w:rsidRDefault="00774149" w:rsidP="00774149">
            <w:pPr>
              <w:bidi/>
              <w:ind w:left="-18" w:right="-20"/>
              <w:rPr>
                <w:rFonts w:ascii="Arial" w:hAnsi="Arial" w:cs="Arial"/>
                <w:sz w:val="18"/>
                <w:szCs w:val="18"/>
                <w:rtl/>
              </w:rPr>
            </w:pPr>
            <w:r>
              <w:rPr>
                <w:rFonts w:ascii="Arial" w:hAnsi="Arial" w:cs="Arial" w:hint="cs"/>
                <w:sz w:val="18"/>
                <w:szCs w:val="18"/>
                <w:rtl/>
              </w:rPr>
              <w:t>الإختبار القصير 1 حول قراءات المحاضرات 1-4</w:t>
            </w:r>
          </w:p>
          <w:p w14:paraId="33F35D75" w14:textId="4707A0F3" w:rsidR="00774149" w:rsidRPr="00774149" w:rsidRDefault="00774149" w:rsidP="00774149">
            <w:pPr>
              <w:bidi/>
              <w:ind w:left="-18" w:right="-20"/>
              <w:rPr>
                <w:rFonts w:ascii="Arial" w:hAnsi="Arial" w:cs="Arial"/>
                <w:bCs/>
                <w:i/>
                <w:sz w:val="18"/>
                <w:szCs w:val="18"/>
              </w:rPr>
            </w:pPr>
            <w:r w:rsidRPr="00774149">
              <w:rPr>
                <w:rFonts w:ascii="Arial" w:hAnsi="Arial" w:cs="Arial" w:hint="cs"/>
                <w:bCs/>
                <w:i/>
                <w:sz w:val="18"/>
                <w:szCs w:val="18"/>
                <w:rtl/>
              </w:rPr>
              <w:t>يسوع يكتب إلى الكنائس (رؤ 2-3)</w:t>
            </w:r>
          </w:p>
          <w:p w14:paraId="2F853D48" w14:textId="601076E4" w:rsidR="0094697C" w:rsidRPr="00C8388D" w:rsidRDefault="0094697C" w:rsidP="00774149">
            <w:pPr>
              <w:bidi/>
              <w:ind w:left="-18" w:right="-20"/>
              <w:rPr>
                <w:rFonts w:ascii="Arial" w:hAnsi="Arial" w:cs="Arial"/>
                <w:sz w:val="18"/>
                <w:szCs w:val="18"/>
              </w:rPr>
            </w:pPr>
            <w:r w:rsidRPr="00C8388D">
              <w:rPr>
                <w:rFonts w:ascii="Arial" w:hAnsi="Arial" w:cs="Arial"/>
                <w:bCs/>
                <w:iCs/>
                <w:sz w:val="18"/>
                <w:szCs w:val="18"/>
              </w:rPr>
              <w:t>•</w:t>
            </w:r>
            <w:r w:rsidR="00774149">
              <w:rPr>
                <w:rFonts w:ascii="Arial" w:hAnsi="Arial" w:cs="Arial" w:hint="cs"/>
                <w:bCs/>
                <w:iCs/>
                <w:sz w:val="18"/>
                <w:szCs w:val="18"/>
                <w:rtl/>
              </w:rPr>
              <w:t xml:space="preserve"> </w:t>
            </w:r>
            <w:r w:rsidRPr="00774149">
              <w:rPr>
                <w:rFonts w:ascii="Arial" w:hAnsi="Arial" w:cs="Arial"/>
                <w:b/>
                <w:i/>
                <w:sz w:val="18"/>
                <w:szCs w:val="18"/>
              </w:rPr>
              <w:t xml:space="preserve"> </w:t>
            </w:r>
            <w:r w:rsidR="00774149" w:rsidRPr="00774149">
              <w:rPr>
                <w:rFonts w:ascii="Arial" w:hAnsi="Arial" w:cs="Arial" w:hint="cs"/>
                <w:b/>
                <w:i/>
                <w:sz w:val="18"/>
                <w:szCs w:val="18"/>
                <w:rtl/>
              </w:rPr>
              <w:t xml:space="preserve">أفسس، سميرنا، برغامس (رؤ 2) </w:t>
            </w:r>
          </w:p>
        </w:tc>
        <w:tc>
          <w:tcPr>
            <w:tcW w:w="2977" w:type="dxa"/>
            <w:tcBorders>
              <w:bottom w:val="single" w:sz="4" w:space="0" w:color="auto"/>
            </w:tcBorders>
            <w:vAlign w:val="center"/>
          </w:tcPr>
          <w:p w14:paraId="258CBF36" w14:textId="521B77F5" w:rsidR="0094697C" w:rsidRPr="00C8388D" w:rsidRDefault="00774149" w:rsidP="00774149">
            <w:pPr>
              <w:bidi/>
              <w:ind w:left="10" w:right="-20"/>
              <w:rPr>
                <w:rFonts w:ascii="Arial" w:hAnsi="Arial" w:cs="Arial"/>
                <w:sz w:val="18"/>
                <w:szCs w:val="18"/>
              </w:rPr>
            </w:pPr>
            <w:r>
              <w:rPr>
                <w:rFonts w:ascii="Arial" w:hAnsi="Arial" w:cs="Arial" w:hint="cs"/>
                <w:sz w:val="18"/>
                <w:szCs w:val="18"/>
                <w:rtl/>
              </w:rPr>
              <w:t>الدراسة حول الإختبار القصير 1</w:t>
            </w:r>
          </w:p>
        </w:tc>
        <w:tc>
          <w:tcPr>
            <w:tcW w:w="300" w:type="dxa"/>
            <w:tcBorders>
              <w:bottom w:val="single" w:sz="4" w:space="0" w:color="auto"/>
            </w:tcBorders>
            <w:vAlign w:val="center"/>
          </w:tcPr>
          <w:p w14:paraId="23903C1B" w14:textId="77777777" w:rsidR="0094697C" w:rsidRPr="00C8388D" w:rsidRDefault="0094697C" w:rsidP="004538FB">
            <w:pPr>
              <w:rPr>
                <w:rFonts w:ascii="Arial" w:hAnsi="Arial" w:cs="Arial"/>
                <w:sz w:val="18"/>
                <w:szCs w:val="18"/>
              </w:rPr>
            </w:pPr>
          </w:p>
        </w:tc>
      </w:tr>
      <w:tr w:rsidR="0094697C" w:rsidRPr="00C8388D" w14:paraId="7B70ADFE" w14:textId="77777777" w:rsidTr="00833ED7">
        <w:tc>
          <w:tcPr>
            <w:tcW w:w="689" w:type="dxa"/>
            <w:tcBorders>
              <w:top w:val="single" w:sz="4" w:space="0" w:color="auto"/>
              <w:bottom w:val="single" w:sz="48" w:space="0" w:color="auto"/>
            </w:tcBorders>
            <w:vAlign w:val="center"/>
          </w:tcPr>
          <w:p w14:paraId="1D67CF46"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6</w:t>
            </w:r>
          </w:p>
        </w:tc>
        <w:tc>
          <w:tcPr>
            <w:tcW w:w="1078" w:type="dxa"/>
            <w:tcBorders>
              <w:top w:val="single" w:sz="4" w:space="0" w:color="auto"/>
              <w:bottom w:val="single" w:sz="48" w:space="0" w:color="auto"/>
            </w:tcBorders>
            <w:vAlign w:val="center"/>
          </w:tcPr>
          <w:p w14:paraId="328777FD" w14:textId="4D6BC6D7"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الخميس 21/5</w:t>
            </w:r>
          </w:p>
        </w:tc>
        <w:tc>
          <w:tcPr>
            <w:tcW w:w="4252" w:type="dxa"/>
            <w:tcBorders>
              <w:top w:val="single" w:sz="4" w:space="0" w:color="auto"/>
              <w:bottom w:val="single" w:sz="48" w:space="0" w:color="auto"/>
            </w:tcBorders>
            <w:vAlign w:val="center"/>
          </w:tcPr>
          <w:p w14:paraId="1212EA4C" w14:textId="2DB6EA55" w:rsidR="00774149" w:rsidRPr="00C8388D" w:rsidRDefault="0094697C" w:rsidP="00774149">
            <w:pPr>
              <w:bidi/>
              <w:ind w:left="-18" w:right="-20"/>
              <w:rPr>
                <w:rFonts w:ascii="Arial" w:hAnsi="Arial" w:cs="Arial"/>
                <w:bCs/>
                <w:iCs/>
                <w:sz w:val="18"/>
                <w:szCs w:val="18"/>
              </w:rPr>
            </w:pPr>
            <w:r w:rsidRPr="00C8388D">
              <w:rPr>
                <w:rFonts w:ascii="Arial" w:hAnsi="Arial" w:cs="Arial"/>
                <w:bCs/>
                <w:iCs/>
                <w:sz w:val="18"/>
                <w:szCs w:val="18"/>
              </w:rPr>
              <w:t>•</w:t>
            </w:r>
            <w:r w:rsidR="00774149">
              <w:rPr>
                <w:rFonts w:ascii="Arial" w:hAnsi="Arial" w:cs="Arial" w:hint="cs"/>
                <w:bCs/>
                <w:iCs/>
                <w:sz w:val="18"/>
                <w:szCs w:val="18"/>
                <w:rtl/>
              </w:rPr>
              <w:t xml:space="preserve"> </w:t>
            </w:r>
            <w:r w:rsidRPr="00C8388D">
              <w:rPr>
                <w:rFonts w:ascii="Arial" w:hAnsi="Arial" w:cs="Arial"/>
                <w:bCs/>
                <w:iCs/>
                <w:sz w:val="18"/>
                <w:szCs w:val="18"/>
              </w:rPr>
              <w:t xml:space="preserve"> </w:t>
            </w:r>
            <w:r w:rsidR="00774149" w:rsidRPr="00774149">
              <w:rPr>
                <w:rFonts w:ascii="Arial" w:hAnsi="Arial" w:cs="Arial" w:hint="cs"/>
                <w:b/>
                <w:i/>
                <w:sz w:val="18"/>
                <w:szCs w:val="18"/>
                <w:rtl/>
              </w:rPr>
              <w:t>ثياتيرا، ساردس، فيلادلفيا، لاودكية (رؤ 3)</w:t>
            </w:r>
          </w:p>
        </w:tc>
        <w:tc>
          <w:tcPr>
            <w:tcW w:w="2977" w:type="dxa"/>
            <w:tcBorders>
              <w:top w:val="single" w:sz="4" w:space="0" w:color="auto"/>
              <w:bottom w:val="single" w:sz="48" w:space="0" w:color="auto"/>
            </w:tcBorders>
            <w:vAlign w:val="center"/>
          </w:tcPr>
          <w:p w14:paraId="7AB320B9" w14:textId="28C320BC" w:rsidR="00774149" w:rsidRPr="00C8388D" w:rsidRDefault="00774149" w:rsidP="00774149">
            <w:pPr>
              <w:bidi/>
              <w:ind w:left="10" w:right="-20"/>
              <w:rPr>
                <w:rFonts w:ascii="Arial" w:hAnsi="Arial" w:cs="Arial"/>
                <w:sz w:val="18"/>
                <w:szCs w:val="18"/>
              </w:rPr>
            </w:pPr>
            <w:r>
              <w:rPr>
                <w:rFonts w:ascii="Arial" w:hAnsi="Arial" w:cs="Arial" w:hint="cs"/>
                <w:sz w:val="18"/>
                <w:szCs w:val="18"/>
                <w:rtl/>
              </w:rPr>
              <w:t>ويرزبي، الإصحاحات 2-3 حول رؤ 2-3</w:t>
            </w:r>
          </w:p>
        </w:tc>
        <w:tc>
          <w:tcPr>
            <w:tcW w:w="300" w:type="dxa"/>
            <w:tcBorders>
              <w:top w:val="single" w:sz="4" w:space="0" w:color="auto"/>
              <w:bottom w:val="single" w:sz="48" w:space="0" w:color="auto"/>
            </w:tcBorders>
            <w:vAlign w:val="center"/>
          </w:tcPr>
          <w:p w14:paraId="44FB6579" w14:textId="77777777" w:rsidR="0094697C" w:rsidRPr="00C8388D" w:rsidRDefault="0094697C" w:rsidP="004538FB">
            <w:pPr>
              <w:rPr>
                <w:rFonts w:ascii="Arial" w:hAnsi="Arial" w:cs="Arial"/>
                <w:sz w:val="18"/>
                <w:szCs w:val="18"/>
              </w:rPr>
            </w:pPr>
          </w:p>
        </w:tc>
      </w:tr>
      <w:tr w:rsidR="0094697C" w:rsidRPr="00C8388D" w14:paraId="018F0C9E" w14:textId="77777777" w:rsidTr="00833ED7">
        <w:tc>
          <w:tcPr>
            <w:tcW w:w="689" w:type="dxa"/>
            <w:tcBorders>
              <w:top w:val="single" w:sz="48" w:space="0" w:color="auto"/>
              <w:bottom w:val="single" w:sz="4" w:space="0" w:color="auto"/>
            </w:tcBorders>
            <w:vAlign w:val="center"/>
          </w:tcPr>
          <w:p w14:paraId="2CCFDDB7"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7</w:t>
            </w:r>
          </w:p>
        </w:tc>
        <w:tc>
          <w:tcPr>
            <w:tcW w:w="1078" w:type="dxa"/>
            <w:tcBorders>
              <w:top w:val="single" w:sz="48" w:space="0" w:color="auto"/>
              <w:bottom w:val="single" w:sz="4" w:space="0" w:color="auto"/>
            </w:tcBorders>
            <w:vAlign w:val="center"/>
          </w:tcPr>
          <w:p w14:paraId="3D797372" w14:textId="20856AC7"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الجمعة 22/5</w:t>
            </w:r>
          </w:p>
        </w:tc>
        <w:tc>
          <w:tcPr>
            <w:tcW w:w="4252" w:type="dxa"/>
            <w:tcBorders>
              <w:top w:val="single" w:sz="48" w:space="0" w:color="auto"/>
              <w:bottom w:val="single" w:sz="4" w:space="0" w:color="auto"/>
            </w:tcBorders>
            <w:vAlign w:val="center"/>
          </w:tcPr>
          <w:p w14:paraId="774EBE91" w14:textId="68888546" w:rsidR="003B1168" w:rsidRPr="003B1168" w:rsidRDefault="003B1168" w:rsidP="003B1168">
            <w:pPr>
              <w:bidi/>
              <w:ind w:left="-18" w:right="-20"/>
              <w:rPr>
                <w:rFonts w:ascii="Arial" w:hAnsi="Arial" w:cs="Arial"/>
                <w:bCs/>
                <w:sz w:val="18"/>
                <w:szCs w:val="18"/>
              </w:rPr>
            </w:pPr>
            <w:r w:rsidRPr="003B1168">
              <w:rPr>
                <w:rFonts w:ascii="Arial" w:hAnsi="Arial" w:cs="Arial" w:hint="cs"/>
                <w:bCs/>
                <w:i/>
                <w:sz w:val="18"/>
                <w:szCs w:val="18"/>
                <w:rtl/>
              </w:rPr>
              <w:t>السماء، الختوم والأبواق (رؤ 4-14)</w:t>
            </w:r>
          </w:p>
        </w:tc>
        <w:tc>
          <w:tcPr>
            <w:tcW w:w="2977" w:type="dxa"/>
            <w:tcBorders>
              <w:top w:val="single" w:sz="48" w:space="0" w:color="auto"/>
              <w:bottom w:val="single" w:sz="4" w:space="0" w:color="auto"/>
            </w:tcBorders>
            <w:vAlign w:val="center"/>
          </w:tcPr>
          <w:p w14:paraId="22F1BEEF" w14:textId="1BF30B97" w:rsidR="0094697C" w:rsidRPr="00C8388D" w:rsidRDefault="003B1168" w:rsidP="003B1168">
            <w:pPr>
              <w:bidi/>
              <w:ind w:left="10" w:right="-20"/>
              <w:rPr>
                <w:rFonts w:ascii="Arial" w:hAnsi="Arial" w:cs="Arial"/>
                <w:sz w:val="18"/>
                <w:szCs w:val="18"/>
              </w:rPr>
            </w:pPr>
            <w:r>
              <w:rPr>
                <w:rFonts w:ascii="Arial" w:hAnsi="Arial" w:cs="Arial" w:hint="cs"/>
                <w:sz w:val="18"/>
                <w:szCs w:val="18"/>
                <w:rtl/>
              </w:rPr>
              <w:t>اقرأ رؤيا 1-3</w:t>
            </w:r>
          </w:p>
          <w:p w14:paraId="2F368CD9" w14:textId="1A980FB8" w:rsidR="003B1168" w:rsidRPr="00C8388D" w:rsidRDefault="003B1168" w:rsidP="003B1168">
            <w:pPr>
              <w:bidi/>
              <w:ind w:left="10" w:right="-20"/>
              <w:rPr>
                <w:rFonts w:ascii="Arial" w:hAnsi="Arial" w:cs="Arial"/>
                <w:sz w:val="18"/>
                <w:szCs w:val="18"/>
              </w:rPr>
            </w:pPr>
            <w:r>
              <w:rPr>
                <w:rFonts w:ascii="Arial" w:hAnsi="Arial" w:cs="Arial" w:hint="cs"/>
                <w:sz w:val="18"/>
                <w:szCs w:val="18"/>
                <w:rtl/>
              </w:rPr>
              <w:t>الملاحظات الصفية، 474-84 حول السابقية</w:t>
            </w:r>
          </w:p>
        </w:tc>
        <w:tc>
          <w:tcPr>
            <w:tcW w:w="300" w:type="dxa"/>
            <w:tcBorders>
              <w:top w:val="single" w:sz="48" w:space="0" w:color="auto"/>
              <w:bottom w:val="single" w:sz="4" w:space="0" w:color="auto"/>
            </w:tcBorders>
            <w:vAlign w:val="center"/>
          </w:tcPr>
          <w:p w14:paraId="5AC6393F" w14:textId="77777777" w:rsidR="0094697C" w:rsidRPr="00C8388D" w:rsidRDefault="0094697C" w:rsidP="004538FB">
            <w:pPr>
              <w:rPr>
                <w:rFonts w:ascii="Arial" w:hAnsi="Arial" w:cs="Arial"/>
                <w:sz w:val="18"/>
                <w:szCs w:val="18"/>
              </w:rPr>
            </w:pPr>
          </w:p>
        </w:tc>
      </w:tr>
      <w:tr w:rsidR="0094697C" w:rsidRPr="00C8388D" w14:paraId="40C02B00" w14:textId="77777777" w:rsidTr="00833ED7">
        <w:tc>
          <w:tcPr>
            <w:tcW w:w="689" w:type="dxa"/>
            <w:tcBorders>
              <w:top w:val="single" w:sz="4" w:space="0" w:color="auto"/>
            </w:tcBorders>
            <w:vAlign w:val="center"/>
          </w:tcPr>
          <w:p w14:paraId="67E3BDFF"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8</w:t>
            </w:r>
          </w:p>
        </w:tc>
        <w:tc>
          <w:tcPr>
            <w:tcW w:w="1078" w:type="dxa"/>
            <w:tcBorders>
              <w:top w:val="single" w:sz="4" w:space="0" w:color="auto"/>
            </w:tcBorders>
            <w:vAlign w:val="center"/>
          </w:tcPr>
          <w:p w14:paraId="26FCCD1C" w14:textId="3EFEA705" w:rsidR="0094697C" w:rsidRPr="00C8388D" w:rsidRDefault="00833ED7" w:rsidP="004538FB">
            <w:pPr>
              <w:ind w:right="-20"/>
              <w:jc w:val="center"/>
              <w:rPr>
                <w:rFonts w:ascii="Arial" w:hAnsi="Arial" w:cs="Arial"/>
                <w:sz w:val="18"/>
                <w:szCs w:val="18"/>
              </w:rPr>
            </w:pPr>
            <w:r w:rsidRPr="00833ED7">
              <w:rPr>
                <w:rFonts w:ascii="Arial" w:hAnsi="Arial" w:cs="Arial"/>
                <w:sz w:val="18"/>
                <w:szCs w:val="18"/>
                <w:rtl/>
              </w:rPr>
              <w:t>الجمعة 22/5</w:t>
            </w:r>
          </w:p>
        </w:tc>
        <w:tc>
          <w:tcPr>
            <w:tcW w:w="4252" w:type="dxa"/>
            <w:tcBorders>
              <w:top w:val="single" w:sz="4" w:space="0" w:color="auto"/>
            </w:tcBorders>
            <w:vAlign w:val="center"/>
          </w:tcPr>
          <w:p w14:paraId="4B557893" w14:textId="26FDD17A" w:rsidR="003B1168" w:rsidRPr="00C8388D" w:rsidRDefault="003B1168" w:rsidP="003B1168">
            <w:pPr>
              <w:bidi/>
              <w:ind w:right="-20"/>
              <w:rPr>
                <w:rFonts w:ascii="Arial" w:hAnsi="Arial" w:cs="Arial"/>
                <w:sz w:val="18"/>
                <w:szCs w:val="18"/>
              </w:rPr>
            </w:pPr>
            <w:r>
              <w:rPr>
                <w:rFonts w:ascii="Arial" w:hAnsi="Arial" w:cs="Arial" w:hint="cs"/>
                <w:sz w:val="18"/>
                <w:szCs w:val="18"/>
                <w:rtl/>
              </w:rPr>
              <w:t>الإختبار 2 حول قراءات المحاضرات 6-7 (غير سابقية)</w:t>
            </w:r>
          </w:p>
        </w:tc>
        <w:tc>
          <w:tcPr>
            <w:tcW w:w="2977" w:type="dxa"/>
            <w:tcBorders>
              <w:top w:val="single" w:sz="4" w:space="0" w:color="auto"/>
            </w:tcBorders>
            <w:vAlign w:val="center"/>
          </w:tcPr>
          <w:p w14:paraId="28FF6B3B" w14:textId="7DC494DB" w:rsidR="003B1168" w:rsidRPr="00C8388D" w:rsidRDefault="003B1168" w:rsidP="003B1168">
            <w:pPr>
              <w:bidi/>
              <w:ind w:right="-20"/>
              <w:rPr>
                <w:rFonts w:ascii="Arial" w:hAnsi="Arial" w:cs="Arial"/>
                <w:sz w:val="18"/>
                <w:szCs w:val="18"/>
              </w:rPr>
            </w:pPr>
            <w:r>
              <w:rPr>
                <w:rFonts w:ascii="Arial" w:hAnsi="Arial" w:cs="Arial" w:hint="cs"/>
                <w:sz w:val="18"/>
                <w:szCs w:val="18"/>
                <w:rtl/>
              </w:rPr>
              <w:t>دراسة الإختبار القصير 2 (7 كنائس فقط)</w:t>
            </w:r>
          </w:p>
        </w:tc>
        <w:tc>
          <w:tcPr>
            <w:tcW w:w="300" w:type="dxa"/>
            <w:tcBorders>
              <w:top w:val="single" w:sz="4" w:space="0" w:color="auto"/>
            </w:tcBorders>
            <w:vAlign w:val="center"/>
          </w:tcPr>
          <w:p w14:paraId="69C18961" w14:textId="77777777" w:rsidR="0094697C" w:rsidRPr="00C8388D" w:rsidRDefault="0094697C" w:rsidP="004538FB">
            <w:pPr>
              <w:ind w:right="-20"/>
              <w:jc w:val="center"/>
              <w:rPr>
                <w:rFonts w:ascii="Arial" w:hAnsi="Arial" w:cs="Arial"/>
                <w:sz w:val="18"/>
                <w:szCs w:val="18"/>
              </w:rPr>
            </w:pPr>
          </w:p>
        </w:tc>
      </w:tr>
      <w:tr w:rsidR="0094697C" w:rsidRPr="00C8388D" w14:paraId="21B4783A" w14:textId="77777777" w:rsidTr="00833ED7">
        <w:tc>
          <w:tcPr>
            <w:tcW w:w="689" w:type="dxa"/>
            <w:tcBorders>
              <w:top w:val="single" w:sz="4" w:space="0" w:color="auto"/>
              <w:bottom w:val="single" w:sz="48" w:space="0" w:color="auto"/>
            </w:tcBorders>
            <w:vAlign w:val="center"/>
          </w:tcPr>
          <w:p w14:paraId="273E73E5"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9</w:t>
            </w:r>
          </w:p>
        </w:tc>
        <w:tc>
          <w:tcPr>
            <w:tcW w:w="1078" w:type="dxa"/>
            <w:tcBorders>
              <w:top w:val="single" w:sz="4" w:space="0" w:color="auto"/>
              <w:bottom w:val="single" w:sz="48" w:space="0" w:color="auto"/>
            </w:tcBorders>
            <w:vAlign w:val="center"/>
          </w:tcPr>
          <w:p w14:paraId="21F0EA51" w14:textId="37C7F741" w:rsidR="0094697C" w:rsidRPr="00C8388D" w:rsidRDefault="00833ED7" w:rsidP="004538FB">
            <w:pPr>
              <w:ind w:right="-20"/>
              <w:jc w:val="center"/>
              <w:rPr>
                <w:rFonts w:ascii="Arial" w:hAnsi="Arial" w:cs="Arial"/>
                <w:sz w:val="18"/>
                <w:szCs w:val="18"/>
              </w:rPr>
            </w:pPr>
            <w:r w:rsidRPr="00833ED7">
              <w:rPr>
                <w:rFonts w:ascii="Arial" w:hAnsi="Arial" w:cs="Arial"/>
                <w:sz w:val="18"/>
                <w:szCs w:val="18"/>
                <w:rtl/>
              </w:rPr>
              <w:t>الجمعة 22/5</w:t>
            </w:r>
          </w:p>
        </w:tc>
        <w:tc>
          <w:tcPr>
            <w:tcW w:w="4252" w:type="dxa"/>
            <w:tcBorders>
              <w:top w:val="single" w:sz="4" w:space="0" w:color="auto"/>
              <w:bottom w:val="single" w:sz="48" w:space="0" w:color="auto"/>
            </w:tcBorders>
            <w:vAlign w:val="center"/>
          </w:tcPr>
          <w:p w14:paraId="3259DBE6" w14:textId="0F4C8D59" w:rsidR="003B1168" w:rsidRPr="00C8388D" w:rsidRDefault="0094697C" w:rsidP="003B1168">
            <w:pPr>
              <w:bidi/>
              <w:ind w:right="-20"/>
              <w:rPr>
                <w:rFonts w:ascii="Arial" w:hAnsi="Arial" w:cs="Arial"/>
                <w:sz w:val="18"/>
                <w:szCs w:val="18"/>
              </w:rPr>
            </w:pPr>
            <w:r w:rsidRPr="00C8388D">
              <w:rPr>
                <w:rFonts w:ascii="Arial" w:hAnsi="Arial" w:cs="Arial"/>
                <w:sz w:val="18"/>
                <w:szCs w:val="18"/>
              </w:rPr>
              <w:t>•</w:t>
            </w:r>
            <w:r w:rsidR="003B1168">
              <w:rPr>
                <w:rFonts w:ascii="Arial" w:hAnsi="Arial" w:cs="Arial" w:hint="cs"/>
                <w:sz w:val="18"/>
                <w:szCs w:val="18"/>
                <w:rtl/>
              </w:rPr>
              <w:t xml:space="preserve"> </w:t>
            </w:r>
            <w:r w:rsidRPr="00C8388D">
              <w:rPr>
                <w:rFonts w:ascii="Arial" w:hAnsi="Arial" w:cs="Arial"/>
                <w:sz w:val="18"/>
                <w:szCs w:val="18"/>
              </w:rPr>
              <w:t xml:space="preserve"> </w:t>
            </w:r>
            <w:r w:rsidR="003B1168">
              <w:rPr>
                <w:rFonts w:ascii="Arial" w:hAnsi="Arial" w:cs="Arial" w:hint="cs"/>
                <w:sz w:val="18"/>
                <w:szCs w:val="18"/>
                <w:rtl/>
              </w:rPr>
              <w:t>السماء والختوم (رؤ 4-7)</w:t>
            </w:r>
          </w:p>
        </w:tc>
        <w:tc>
          <w:tcPr>
            <w:tcW w:w="2977" w:type="dxa"/>
            <w:tcBorders>
              <w:top w:val="single" w:sz="4" w:space="0" w:color="auto"/>
              <w:bottom w:val="single" w:sz="48" w:space="0" w:color="auto"/>
            </w:tcBorders>
            <w:vAlign w:val="center"/>
          </w:tcPr>
          <w:p w14:paraId="3C55E26B" w14:textId="76C95F92" w:rsidR="0094697C" w:rsidRPr="00C8388D" w:rsidRDefault="003B1168" w:rsidP="003B1168">
            <w:pPr>
              <w:bidi/>
              <w:ind w:right="-20"/>
              <w:rPr>
                <w:rFonts w:ascii="Arial" w:hAnsi="Arial" w:cs="Arial"/>
                <w:sz w:val="18"/>
                <w:szCs w:val="18"/>
              </w:rPr>
            </w:pPr>
            <w:r>
              <w:rPr>
                <w:rFonts w:ascii="Arial" w:hAnsi="Arial" w:cs="Arial" w:hint="cs"/>
                <w:sz w:val="18"/>
                <w:szCs w:val="18"/>
                <w:rtl/>
              </w:rPr>
              <w:t>اقرأ رؤ 4-11</w:t>
            </w:r>
          </w:p>
        </w:tc>
        <w:tc>
          <w:tcPr>
            <w:tcW w:w="300" w:type="dxa"/>
            <w:tcBorders>
              <w:top w:val="single" w:sz="4" w:space="0" w:color="auto"/>
              <w:bottom w:val="single" w:sz="48" w:space="0" w:color="auto"/>
            </w:tcBorders>
            <w:vAlign w:val="center"/>
          </w:tcPr>
          <w:p w14:paraId="45DBF0DF" w14:textId="77777777" w:rsidR="0094697C" w:rsidRPr="00C8388D" w:rsidRDefault="0094697C" w:rsidP="004538FB">
            <w:pPr>
              <w:ind w:right="-20"/>
              <w:jc w:val="center"/>
              <w:rPr>
                <w:rFonts w:ascii="Arial" w:hAnsi="Arial" w:cs="Arial"/>
                <w:sz w:val="18"/>
                <w:szCs w:val="18"/>
              </w:rPr>
            </w:pPr>
          </w:p>
        </w:tc>
      </w:tr>
      <w:tr w:rsidR="0094697C" w:rsidRPr="00C8388D" w14:paraId="254B587D" w14:textId="77777777" w:rsidTr="00833ED7">
        <w:tc>
          <w:tcPr>
            <w:tcW w:w="689" w:type="dxa"/>
            <w:tcBorders>
              <w:top w:val="single" w:sz="48" w:space="0" w:color="auto"/>
              <w:bottom w:val="single" w:sz="4" w:space="0" w:color="auto"/>
            </w:tcBorders>
            <w:vAlign w:val="center"/>
          </w:tcPr>
          <w:p w14:paraId="2374FB0D"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10</w:t>
            </w:r>
          </w:p>
        </w:tc>
        <w:tc>
          <w:tcPr>
            <w:tcW w:w="1078" w:type="dxa"/>
            <w:tcBorders>
              <w:top w:val="single" w:sz="48" w:space="0" w:color="auto"/>
              <w:bottom w:val="single" w:sz="4" w:space="0" w:color="auto"/>
            </w:tcBorders>
            <w:vAlign w:val="center"/>
          </w:tcPr>
          <w:p w14:paraId="59CFDB1E" w14:textId="19353D74"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الأربعاء 27/5</w:t>
            </w:r>
          </w:p>
        </w:tc>
        <w:tc>
          <w:tcPr>
            <w:tcW w:w="4252" w:type="dxa"/>
            <w:tcBorders>
              <w:top w:val="single" w:sz="48" w:space="0" w:color="auto"/>
              <w:bottom w:val="single" w:sz="4" w:space="0" w:color="auto"/>
            </w:tcBorders>
            <w:vAlign w:val="center"/>
          </w:tcPr>
          <w:p w14:paraId="1615ECFC" w14:textId="723D55D6" w:rsidR="0094697C" w:rsidRPr="00C8388D" w:rsidRDefault="0094697C" w:rsidP="003B1168">
            <w:pPr>
              <w:bidi/>
              <w:ind w:left="-18" w:right="-20"/>
              <w:rPr>
                <w:rFonts w:ascii="Arial" w:hAnsi="Arial" w:cs="Arial"/>
                <w:sz w:val="18"/>
                <w:szCs w:val="18"/>
              </w:rPr>
            </w:pPr>
            <w:r w:rsidRPr="00C8388D">
              <w:rPr>
                <w:rFonts w:ascii="Arial" w:hAnsi="Arial" w:cs="Arial"/>
                <w:sz w:val="18"/>
                <w:szCs w:val="18"/>
              </w:rPr>
              <w:t xml:space="preserve">• </w:t>
            </w:r>
            <w:r w:rsidR="003B1168">
              <w:rPr>
                <w:rFonts w:ascii="Arial" w:hAnsi="Arial" w:cs="Arial" w:hint="cs"/>
                <w:sz w:val="18"/>
                <w:szCs w:val="18"/>
                <w:rtl/>
              </w:rPr>
              <w:t xml:space="preserve"> الأبواق (رؤ 8-11)</w:t>
            </w:r>
          </w:p>
        </w:tc>
        <w:tc>
          <w:tcPr>
            <w:tcW w:w="2977" w:type="dxa"/>
            <w:tcBorders>
              <w:top w:val="single" w:sz="48" w:space="0" w:color="auto"/>
              <w:bottom w:val="single" w:sz="4" w:space="0" w:color="auto"/>
            </w:tcBorders>
            <w:vAlign w:val="center"/>
          </w:tcPr>
          <w:p w14:paraId="62314647" w14:textId="30720682" w:rsidR="003B1168" w:rsidRPr="00C8388D" w:rsidRDefault="003B1168" w:rsidP="003B1168">
            <w:pPr>
              <w:bidi/>
              <w:ind w:right="-20"/>
              <w:rPr>
                <w:rFonts w:ascii="Arial" w:hAnsi="Arial" w:cs="Arial"/>
                <w:sz w:val="18"/>
                <w:szCs w:val="18"/>
              </w:rPr>
            </w:pPr>
            <w:r>
              <w:rPr>
                <w:rFonts w:ascii="Arial" w:hAnsi="Arial" w:cs="Arial" w:hint="cs"/>
                <w:sz w:val="18"/>
                <w:szCs w:val="18"/>
                <w:rtl/>
              </w:rPr>
              <w:t>ويرزبي، الفصول 4-7 حول رؤ 4-11</w:t>
            </w:r>
          </w:p>
        </w:tc>
        <w:tc>
          <w:tcPr>
            <w:tcW w:w="300" w:type="dxa"/>
            <w:tcBorders>
              <w:top w:val="single" w:sz="48" w:space="0" w:color="auto"/>
              <w:bottom w:val="single" w:sz="4" w:space="0" w:color="auto"/>
            </w:tcBorders>
            <w:vAlign w:val="center"/>
          </w:tcPr>
          <w:p w14:paraId="1761FD9E" w14:textId="77777777" w:rsidR="0094697C" w:rsidRPr="00C8388D" w:rsidRDefault="0094697C" w:rsidP="004538FB">
            <w:pPr>
              <w:rPr>
                <w:rFonts w:ascii="Arial" w:hAnsi="Arial" w:cs="Arial"/>
                <w:sz w:val="18"/>
                <w:szCs w:val="18"/>
              </w:rPr>
            </w:pPr>
          </w:p>
        </w:tc>
      </w:tr>
      <w:tr w:rsidR="0094697C" w:rsidRPr="00C8388D" w14:paraId="1E619D3E" w14:textId="77777777" w:rsidTr="00833ED7">
        <w:tc>
          <w:tcPr>
            <w:tcW w:w="689" w:type="dxa"/>
            <w:tcBorders>
              <w:top w:val="single" w:sz="4" w:space="0" w:color="auto"/>
            </w:tcBorders>
            <w:vAlign w:val="center"/>
          </w:tcPr>
          <w:p w14:paraId="568E6ED4"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11</w:t>
            </w:r>
          </w:p>
        </w:tc>
        <w:tc>
          <w:tcPr>
            <w:tcW w:w="1078" w:type="dxa"/>
            <w:tcBorders>
              <w:top w:val="single" w:sz="4" w:space="0" w:color="auto"/>
            </w:tcBorders>
            <w:vAlign w:val="center"/>
          </w:tcPr>
          <w:p w14:paraId="313E966E" w14:textId="1210F9D1"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الأربعاء 27/5</w:t>
            </w:r>
          </w:p>
        </w:tc>
        <w:tc>
          <w:tcPr>
            <w:tcW w:w="4252" w:type="dxa"/>
            <w:tcBorders>
              <w:top w:val="single" w:sz="4" w:space="0" w:color="auto"/>
            </w:tcBorders>
            <w:vAlign w:val="center"/>
          </w:tcPr>
          <w:p w14:paraId="491DC484" w14:textId="4D582FED" w:rsidR="0094697C" w:rsidRPr="00C8388D" w:rsidRDefault="0094697C" w:rsidP="003B1168">
            <w:pPr>
              <w:bidi/>
              <w:ind w:left="-18" w:right="-20"/>
              <w:rPr>
                <w:rFonts w:ascii="Arial" w:hAnsi="Arial" w:cs="Arial"/>
                <w:sz w:val="18"/>
                <w:szCs w:val="18"/>
              </w:rPr>
            </w:pPr>
            <w:r w:rsidRPr="00C8388D">
              <w:rPr>
                <w:rFonts w:ascii="Arial" w:hAnsi="Arial" w:cs="Arial"/>
                <w:sz w:val="18"/>
                <w:szCs w:val="18"/>
              </w:rPr>
              <w:t xml:space="preserve">• </w:t>
            </w:r>
            <w:r w:rsidR="003B1168">
              <w:rPr>
                <w:rFonts w:ascii="Arial" w:hAnsi="Arial" w:cs="Arial" w:hint="cs"/>
                <w:sz w:val="18"/>
                <w:szCs w:val="18"/>
                <w:rtl/>
              </w:rPr>
              <w:t xml:space="preserve"> نشاط الشيطان (رؤ 12-14)</w:t>
            </w:r>
          </w:p>
        </w:tc>
        <w:tc>
          <w:tcPr>
            <w:tcW w:w="2977" w:type="dxa"/>
            <w:tcBorders>
              <w:top w:val="single" w:sz="4" w:space="0" w:color="auto"/>
            </w:tcBorders>
            <w:vAlign w:val="center"/>
          </w:tcPr>
          <w:p w14:paraId="1608CB88" w14:textId="0880CFFD" w:rsidR="003B1168" w:rsidRPr="00C8388D" w:rsidRDefault="003B1168" w:rsidP="0081311D">
            <w:pPr>
              <w:bidi/>
              <w:ind w:left="10" w:right="-20"/>
              <w:rPr>
                <w:rFonts w:ascii="Arial" w:hAnsi="Arial" w:cs="Arial"/>
                <w:sz w:val="18"/>
                <w:szCs w:val="18"/>
              </w:rPr>
            </w:pPr>
            <w:r>
              <w:rPr>
                <w:rFonts w:ascii="Arial" w:hAnsi="Arial" w:cs="Arial" w:hint="cs"/>
                <w:sz w:val="18"/>
                <w:szCs w:val="18"/>
                <w:rtl/>
              </w:rPr>
              <w:t>اقرأ رؤ 1-22، الملاحظات الصفية 487-503</w:t>
            </w:r>
            <w:r w:rsidR="0081311D">
              <w:rPr>
                <w:rFonts w:ascii="Arial" w:hAnsi="Arial" w:cs="Arial" w:hint="cs"/>
                <w:sz w:val="18"/>
                <w:szCs w:val="18"/>
                <w:rtl/>
              </w:rPr>
              <w:t xml:space="preserve"> حول تاريخ التفسير</w:t>
            </w:r>
          </w:p>
        </w:tc>
        <w:tc>
          <w:tcPr>
            <w:tcW w:w="300" w:type="dxa"/>
            <w:tcBorders>
              <w:top w:val="single" w:sz="4" w:space="0" w:color="auto"/>
            </w:tcBorders>
            <w:vAlign w:val="center"/>
          </w:tcPr>
          <w:p w14:paraId="6A74D022" w14:textId="77777777" w:rsidR="0094697C" w:rsidRPr="00C8388D" w:rsidRDefault="0094697C" w:rsidP="004538FB">
            <w:pPr>
              <w:rPr>
                <w:rFonts w:ascii="Arial" w:hAnsi="Arial" w:cs="Arial"/>
                <w:sz w:val="18"/>
                <w:szCs w:val="18"/>
              </w:rPr>
            </w:pPr>
          </w:p>
        </w:tc>
      </w:tr>
      <w:tr w:rsidR="0094697C" w:rsidRPr="00C8388D" w14:paraId="4A867426" w14:textId="77777777" w:rsidTr="00833ED7">
        <w:tc>
          <w:tcPr>
            <w:tcW w:w="689" w:type="dxa"/>
            <w:tcBorders>
              <w:bottom w:val="single" w:sz="48" w:space="0" w:color="auto"/>
            </w:tcBorders>
            <w:vAlign w:val="center"/>
          </w:tcPr>
          <w:p w14:paraId="21DA14CA"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12</w:t>
            </w:r>
          </w:p>
        </w:tc>
        <w:tc>
          <w:tcPr>
            <w:tcW w:w="1078" w:type="dxa"/>
            <w:tcBorders>
              <w:bottom w:val="single" w:sz="48" w:space="0" w:color="auto"/>
            </w:tcBorders>
            <w:vAlign w:val="center"/>
          </w:tcPr>
          <w:p w14:paraId="465C44E0" w14:textId="648D4FF6"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الأربعاء 27/5</w:t>
            </w:r>
          </w:p>
        </w:tc>
        <w:tc>
          <w:tcPr>
            <w:tcW w:w="4252" w:type="dxa"/>
            <w:tcBorders>
              <w:bottom w:val="single" w:sz="48" w:space="0" w:color="auto"/>
            </w:tcBorders>
            <w:vAlign w:val="center"/>
          </w:tcPr>
          <w:p w14:paraId="1240B92D" w14:textId="3C13BB70" w:rsidR="003B1168" w:rsidRPr="00C8388D" w:rsidRDefault="003B1168" w:rsidP="003B1168">
            <w:pPr>
              <w:bidi/>
              <w:ind w:left="-18" w:right="-20"/>
              <w:rPr>
                <w:rFonts w:ascii="Arial" w:hAnsi="Arial" w:cs="Arial"/>
                <w:sz w:val="18"/>
                <w:szCs w:val="18"/>
              </w:rPr>
            </w:pPr>
            <w:r>
              <w:rPr>
                <w:rFonts w:ascii="Arial" w:hAnsi="Arial" w:cs="Arial" w:hint="cs"/>
                <w:sz w:val="18"/>
                <w:szCs w:val="18"/>
                <w:rtl/>
              </w:rPr>
              <w:t>الإختبار 3 حول قراءات المحاضرات 9-11</w:t>
            </w:r>
          </w:p>
          <w:p w14:paraId="78C103E8" w14:textId="35F77125" w:rsidR="003B1168" w:rsidRPr="003B1168" w:rsidRDefault="003B1168" w:rsidP="003B1168">
            <w:pPr>
              <w:bidi/>
              <w:ind w:left="-18" w:right="-20"/>
              <w:rPr>
                <w:rFonts w:ascii="Arial" w:hAnsi="Arial" w:cs="Arial"/>
                <w:bCs/>
                <w:sz w:val="18"/>
                <w:szCs w:val="18"/>
              </w:rPr>
            </w:pPr>
            <w:r w:rsidRPr="003B1168">
              <w:rPr>
                <w:rFonts w:ascii="Arial" w:hAnsi="Arial" w:cs="Arial" w:hint="cs"/>
                <w:bCs/>
                <w:i/>
                <w:sz w:val="18"/>
                <w:szCs w:val="18"/>
                <w:rtl/>
              </w:rPr>
              <w:t>الجامات، بابل، الرجوع والحكم (رؤ 15-20)</w:t>
            </w:r>
          </w:p>
        </w:tc>
        <w:tc>
          <w:tcPr>
            <w:tcW w:w="2977" w:type="dxa"/>
            <w:tcBorders>
              <w:bottom w:val="single" w:sz="48" w:space="0" w:color="auto"/>
            </w:tcBorders>
            <w:vAlign w:val="center"/>
          </w:tcPr>
          <w:p w14:paraId="3851C5A9" w14:textId="1907A27A" w:rsidR="0081311D" w:rsidRPr="00C8388D" w:rsidRDefault="0081311D" w:rsidP="0081311D">
            <w:pPr>
              <w:bidi/>
              <w:ind w:left="10" w:right="-20"/>
              <w:rPr>
                <w:rFonts w:ascii="Arial" w:hAnsi="Arial" w:cs="Arial"/>
                <w:sz w:val="18"/>
                <w:szCs w:val="18"/>
              </w:rPr>
            </w:pPr>
            <w:r>
              <w:rPr>
                <w:rFonts w:ascii="Arial" w:hAnsi="Arial" w:cs="Arial" w:hint="cs"/>
                <w:sz w:val="18"/>
                <w:szCs w:val="18"/>
                <w:rtl/>
              </w:rPr>
              <w:t>دراسة الإختبار 3</w:t>
            </w:r>
          </w:p>
          <w:p w14:paraId="1CD886DE" w14:textId="339DB2AD" w:rsidR="0081311D" w:rsidRPr="00C8388D" w:rsidRDefault="0081311D" w:rsidP="0081311D">
            <w:pPr>
              <w:bidi/>
              <w:ind w:left="10" w:right="-20"/>
              <w:rPr>
                <w:rFonts w:ascii="Arial" w:hAnsi="Arial" w:cs="Arial"/>
                <w:sz w:val="18"/>
                <w:szCs w:val="18"/>
              </w:rPr>
            </w:pPr>
            <w:r>
              <w:rPr>
                <w:rFonts w:ascii="Arial" w:hAnsi="Arial" w:cs="Arial" w:hint="cs"/>
                <w:sz w:val="18"/>
                <w:szCs w:val="18"/>
                <w:rtl/>
              </w:rPr>
              <w:t>ويرزبي، الفصول 8-9 حول رؤ 12-16</w:t>
            </w:r>
          </w:p>
        </w:tc>
        <w:tc>
          <w:tcPr>
            <w:tcW w:w="300" w:type="dxa"/>
            <w:tcBorders>
              <w:bottom w:val="single" w:sz="48" w:space="0" w:color="auto"/>
            </w:tcBorders>
            <w:vAlign w:val="center"/>
          </w:tcPr>
          <w:p w14:paraId="39BAB389" w14:textId="77777777" w:rsidR="0094697C" w:rsidRPr="00C8388D" w:rsidRDefault="0094697C" w:rsidP="004538FB">
            <w:pPr>
              <w:rPr>
                <w:rFonts w:ascii="Arial" w:hAnsi="Arial" w:cs="Arial"/>
                <w:sz w:val="18"/>
                <w:szCs w:val="18"/>
              </w:rPr>
            </w:pPr>
          </w:p>
        </w:tc>
      </w:tr>
      <w:tr w:rsidR="0094697C" w:rsidRPr="00C8388D" w14:paraId="5B799744" w14:textId="77777777" w:rsidTr="00833ED7">
        <w:tc>
          <w:tcPr>
            <w:tcW w:w="689" w:type="dxa"/>
            <w:tcBorders>
              <w:top w:val="single" w:sz="48" w:space="0" w:color="auto"/>
              <w:bottom w:val="single" w:sz="4" w:space="0" w:color="auto"/>
            </w:tcBorders>
            <w:vAlign w:val="center"/>
          </w:tcPr>
          <w:p w14:paraId="2322A66E"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13</w:t>
            </w:r>
          </w:p>
        </w:tc>
        <w:tc>
          <w:tcPr>
            <w:tcW w:w="1078" w:type="dxa"/>
            <w:tcBorders>
              <w:top w:val="single" w:sz="48" w:space="0" w:color="auto"/>
              <w:bottom w:val="single" w:sz="4" w:space="0" w:color="auto"/>
            </w:tcBorders>
            <w:vAlign w:val="center"/>
          </w:tcPr>
          <w:p w14:paraId="03578E86" w14:textId="35753B4E"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الخميس 28/5</w:t>
            </w:r>
          </w:p>
        </w:tc>
        <w:tc>
          <w:tcPr>
            <w:tcW w:w="4252" w:type="dxa"/>
            <w:tcBorders>
              <w:top w:val="single" w:sz="48" w:space="0" w:color="auto"/>
              <w:bottom w:val="single" w:sz="4" w:space="0" w:color="auto"/>
            </w:tcBorders>
            <w:vAlign w:val="center"/>
          </w:tcPr>
          <w:p w14:paraId="510365DF" w14:textId="4D4DB312" w:rsidR="0081311D" w:rsidRPr="00C8388D" w:rsidRDefault="0094697C" w:rsidP="0081311D">
            <w:pPr>
              <w:bidi/>
              <w:ind w:left="-18" w:right="-20"/>
              <w:rPr>
                <w:rFonts w:ascii="Arial" w:hAnsi="Arial" w:cs="Arial"/>
                <w:sz w:val="18"/>
                <w:szCs w:val="18"/>
              </w:rPr>
            </w:pPr>
            <w:r w:rsidRPr="00C8388D">
              <w:rPr>
                <w:rFonts w:ascii="Arial" w:hAnsi="Arial" w:cs="Arial"/>
                <w:sz w:val="18"/>
                <w:szCs w:val="18"/>
              </w:rPr>
              <w:t xml:space="preserve">• </w:t>
            </w:r>
            <w:r w:rsidR="0081311D">
              <w:rPr>
                <w:rFonts w:ascii="Arial" w:hAnsi="Arial" w:cs="Arial" w:hint="cs"/>
                <w:sz w:val="18"/>
                <w:szCs w:val="18"/>
                <w:rtl/>
              </w:rPr>
              <w:t xml:space="preserve"> الجامات (رؤ 15-16)</w:t>
            </w:r>
          </w:p>
        </w:tc>
        <w:tc>
          <w:tcPr>
            <w:tcW w:w="2977" w:type="dxa"/>
            <w:tcBorders>
              <w:top w:val="single" w:sz="48" w:space="0" w:color="auto"/>
              <w:bottom w:val="single" w:sz="4" w:space="0" w:color="auto"/>
            </w:tcBorders>
            <w:vAlign w:val="center"/>
          </w:tcPr>
          <w:p w14:paraId="0A6808E3" w14:textId="1E292370" w:rsidR="0081311D" w:rsidRPr="00C8388D" w:rsidRDefault="0081311D" w:rsidP="0081311D">
            <w:pPr>
              <w:bidi/>
              <w:ind w:left="10" w:right="-20"/>
              <w:rPr>
                <w:rFonts w:ascii="Arial" w:hAnsi="Arial" w:cs="Arial"/>
                <w:sz w:val="18"/>
                <w:szCs w:val="18"/>
              </w:rPr>
            </w:pPr>
            <w:r>
              <w:rPr>
                <w:rFonts w:ascii="Arial" w:hAnsi="Arial" w:cs="Arial" w:hint="cs"/>
                <w:sz w:val="18"/>
                <w:szCs w:val="18"/>
                <w:rtl/>
              </w:rPr>
              <w:t>اقرأ رؤ 12-20</w:t>
            </w:r>
          </w:p>
        </w:tc>
        <w:tc>
          <w:tcPr>
            <w:tcW w:w="300" w:type="dxa"/>
            <w:tcBorders>
              <w:top w:val="single" w:sz="48" w:space="0" w:color="auto"/>
              <w:bottom w:val="single" w:sz="4" w:space="0" w:color="auto"/>
            </w:tcBorders>
            <w:vAlign w:val="center"/>
          </w:tcPr>
          <w:p w14:paraId="54299D04" w14:textId="77777777" w:rsidR="0094697C" w:rsidRPr="00C8388D" w:rsidRDefault="0094697C" w:rsidP="004538FB">
            <w:pPr>
              <w:rPr>
                <w:rFonts w:ascii="Arial" w:hAnsi="Arial" w:cs="Arial"/>
                <w:sz w:val="18"/>
                <w:szCs w:val="18"/>
              </w:rPr>
            </w:pPr>
          </w:p>
        </w:tc>
      </w:tr>
      <w:tr w:rsidR="0094697C" w:rsidRPr="00C8388D" w14:paraId="0ECDB0E1" w14:textId="77777777" w:rsidTr="00833ED7">
        <w:tc>
          <w:tcPr>
            <w:tcW w:w="689" w:type="dxa"/>
            <w:tcBorders>
              <w:top w:val="single" w:sz="4" w:space="0" w:color="auto"/>
            </w:tcBorders>
            <w:vAlign w:val="center"/>
          </w:tcPr>
          <w:p w14:paraId="62ACEC5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14</w:t>
            </w:r>
          </w:p>
        </w:tc>
        <w:tc>
          <w:tcPr>
            <w:tcW w:w="1078" w:type="dxa"/>
            <w:tcBorders>
              <w:top w:val="single" w:sz="4" w:space="0" w:color="auto"/>
            </w:tcBorders>
            <w:vAlign w:val="center"/>
          </w:tcPr>
          <w:p w14:paraId="1EF46B67" w14:textId="21DDE22C"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الخميس 28/5</w:t>
            </w:r>
          </w:p>
        </w:tc>
        <w:tc>
          <w:tcPr>
            <w:tcW w:w="4252" w:type="dxa"/>
            <w:tcBorders>
              <w:top w:val="single" w:sz="4" w:space="0" w:color="auto"/>
            </w:tcBorders>
            <w:vAlign w:val="center"/>
          </w:tcPr>
          <w:p w14:paraId="21C90A10" w14:textId="6CFA20E0" w:rsidR="0081311D" w:rsidRPr="00C8388D" w:rsidRDefault="0094697C" w:rsidP="0081311D">
            <w:pPr>
              <w:bidi/>
              <w:ind w:left="-18" w:right="-20"/>
              <w:rPr>
                <w:rFonts w:ascii="Arial" w:hAnsi="Arial" w:cs="Arial"/>
                <w:sz w:val="18"/>
                <w:szCs w:val="18"/>
              </w:rPr>
            </w:pPr>
            <w:r w:rsidRPr="00C8388D">
              <w:rPr>
                <w:rFonts w:ascii="Arial" w:hAnsi="Arial" w:cs="Arial"/>
                <w:sz w:val="18"/>
                <w:szCs w:val="18"/>
              </w:rPr>
              <w:t xml:space="preserve">• </w:t>
            </w:r>
            <w:r w:rsidR="0081311D">
              <w:rPr>
                <w:rFonts w:ascii="Arial" w:hAnsi="Arial" w:cs="Arial" w:hint="cs"/>
                <w:sz w:val="18"/>
                <w:szCs w:val="18"/>
                <w:rtl/>
              </w:rPr>
              <w:t xml:space="preserve"> بابل (رؤ 17-18)</w:t>
            </w:r>
          </w:p>
        </w:tc>
        <w:tc>
          <w:tcPr>
            <w:tcW w:w="2977" w:type="dxa"/>
            <w:tcBorders>
              <w:top w:val="single" w:sz="4" w:space="0" w:color="auto"/>
            </w:tcBorders>
            <w:vAlign w:val="center"/>
          </w:tcPr>
          <w:p w14:paraId="19E330C2" w14:textId="7AA322B9" w:rsidR="0081311D" w:rsidRPr="00C8388D" w:rsidRDefault="0081311D" w:rsidP="0081311D">
            <w:pPr>
              <w:bidi/>
              <w:ind w:left="10" w:right="-20"/>
              <w:rPr>
                <w:rFonts w:ascii="Arial" w:hAnsi="Arial" w:cs="Arial"/>
                <w:sz w:val="18"/>
                <w:szCs w:val="18"/>
              </w:rPr>
            </w:pPr>
            <w:r>
              <w:rPr>
                <w:rFonts w:ascii="Arial" w:hAnsi="Arial" w:cs="Arial" w:hint="cs"/>
                <w:sz w:val="18"/>
                <w:szCs w:val="18"/>
                <w:rtl/>
              </w:rPr>
              <w:t>ويرزبي، الفصل 10 حول رؤ 17-18 الملاحظات الصفية، 397-413</w:t>
            </w:r>
          </w:p>
        </w:tc>
        <w:tc>
          <w:tcPr>
            <w:tcW w:w="300" w:type="dxa"/>
            <w:tcBorders>
              <w:top w:val="single" w:sz="4" w:space="0" w:color="auto"/>
            </w:tcBorders>
            <w:vAlign w:val="center"/>
          </w:tcPr>
          <w:p w14:paraId="3BD2532D" w14:textId="77777777" w:rsidR="0094697C" w:rsidRPr="00C8388D" w:rsidRDefault="0094697C" w:rsidP="004538FB">
            <w:pPr>
              <w:rPr>
                <w:rFonts w:ascii="Arial" w:hAnsi="Arial" w:cs="Arial"/>
                <w:sz w:val="18"/>
                <w:szCs w:val="18"/>
              </w:rPr>
            </w:pPr>
          </w:p>
        </w:tc>
      </w:tr>
      <w:tr w:rsidR="0094697C" w:rsidRPr="00C8388D" w14:paraId="08B6566F" w14:textId="77777777" w:rsidTr="00833ED7">
        <w:tc>
          <w:tcPr>
            <w:tcW w:w="689" w:type="dxa"/>
            <w:tcBorders>
              <w:bottom w:val="single" w:sz="48" w:space="0" w:color="auto"/>
            </w:tcBorders>
            <w:vAlign w:val="center"/>
          </w:tcPr>
          <w:p w14:paraId="04075ED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15</w:t>
            </w:r>
          </w:p>
        </w:tc>
        <w:tc>
          <w:tcPr>
            <w:tcW w:w="1078" w:type="dxa"/>
            <w:tcBorders>
              <w:bottom w:val="single" w:sz="48" w:space="0" w:color="auto"/>
            </w:tcBorders>
            <w:vAlign w:val="center"/>
          </w:tcPr>
          <w:p w14:paraId="29CD1872" w14:textId="53A8785A"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الخميس 28/5</w:t>
            </w:r>
          </w:p>
        </w:tc>
        <w:tc>
          <w:tcPr>
            <w:tcW w:w="4252" w:type="dxa"/>
            <w:tcBorders>
              <w:bottom w:val="single" w:sz="48" w:space="0" w:color="auto"/>
            </w:tcBorders>
            <w:vAlign w:val="center"/>
          </w:tcPr>
          <w:p w14:paraId="3C2FA0CF" w14:textId="5121A3E3" w:rsidR="0081311D" w:rsidRPr="00C8388D" w:rsidRDefault="0094697C" w:rsidP="0081311D">
            <w:pPr>
              <w:bidi/>
              <w:ind w:left="-18" w:right="-20"/>
              <w:rPr>
                <w:rFonts w:ascii="Arial" w:hAnsi="Arial" w:cs="Arial"/>
                <w:sz w:val="18"/>
                <w:szCs w:val="18"/>
              </w:rPr>
            </w:pPr>
            <w:r w:rsidRPr="00C8388D">
              <w:rPr>
                <w:rFonts w:ascii="Arial" w:hAnsi="Arial" w:cs="Arial"/>
                <w:sz w:val="18"/>
                <w:szCs w:val="18"/>
              </w:rPr>
              <w:t xml:space="preserve">• </w:t>
            </w:r>
            <w:r w:rsidR="0081311D">
              <w:rPr>
                <w:rFonts w:ascii="Arial" w:hAnsi="Arial" w:cs="Arial" w:hint="cs"/>
                <w:sz w:val="18"/>
                <w:szCs w:val="18"/>
                <w:rtl/>
              </w:rPr>
              <w:t xml:space="preserve"> عودة المسيح (رؤ 19)</w:t>
            </w:r>
          </w:p>
        </w:tc>
        <w:tc>
          <w:tcPr>
            <w:tcW w:w="2977" w:type="dxa"/>
            <w:tcBorders>
              <w:bottom w:val="single" w:sz="48" w:space="0" w:color="auto"/>
            </w:tcBorders>
            <w:vAlign w:val="center"/>
          </w:tcPr>
          <w:p w14:paraId="0A390569" w14:textId="03C75B7A" w:rsidR="0081311D" w:rsidRPr="00C8388D" w:rsidRDefault="0081311D" w:rsidP="0081311D">
            <w:pPr>
              <w:bidi/>
              <w:ind w:left="10" w:right="-20"/>
              <w:rPr>
                <w:rFonts w:ascii="Arial" w:hAnsi="Arial" w:cs="Arial"/>
                <w:sz w:val="18"/>
                <w:szCs w:val="18"/>
              </w:rPr>
            </w:pPr>
            <w:r>
              <w:rPr>
                <w:rFonts w:ascii="Arial" w:hAnsi="Arial" w:cs="Arial" w:hint="cs"/>
                <w:sz w:val="18"/>
                <w:szCs w:val="18"/>
                <w:rtl/>
              </w:rPr>
              <w:t>ويرزبي، الفصل 11 جزء عن رؤ 19</w:t>
            </w:r>
          </w:p>
        </w:tc>
        <w:tc>
          <w:tcPr>
            <w:tcW w:w="300" w:type="dxa"/>
            <w:tcBorders>
              <w:bottom w:val="single" w:sz="48" w:space="0" w:color="auto"/>
            </w:tcBorders>
            <w:vAlign w:val="center"/>
          </w:tcPr>
          <w:p w14:paraId="48914950" w14:textId="77777777" w:rsidR="0094697C" w:rsidRPr="00C8388D" w:rsidRDefault="0094697C" w:rsidP="004538FB">
            <w:pPr>
              <w:rPr>
                <w:rFonts w:ascii="Arial" w:hAnsi="Arial" w:cs="Arial"/>
                <w:sz w:val="18"/>
                <w:szCs w:val="18"/>
              </w:rPr>
            </w:pPr>
          </w:p>
        </w:tc>
      </w:tr>
      <w:tr w:rsidR="0094697C" w:rsidRPr="00C8388D" w14:paraId="6596012B" w14:textId="77777777" w:rsidTr="00833ED7">
        <w:tc>
          <w:tcPr>
            <w:tcW w:w="689" w:type="dxa"/>
            <w:tcBorders>
              <w:top w:val="single" w:sz="48" w:space="0" w:color="auto"/>
            </w:tcBorders>
            <w:vAlign w:val="center"/>
          </w:tcPr>
          <w:p w14:paraId="561EA808"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16</w:t>
            </w:r>
          </w:p>
        </w:tc>
        <w:tc>
          <w:tcPr>
            <w:tcW w:w="1078" w:type="dxa"/>
            <w:tcBorders>
              <w:top w:val="single" w:sz="48" w:space="0" w:color="auto"/>
            </w:tcBorders>
            <w:vAlign w:val="center"/>
          </w:tcPr>
          <w:p w14:paraId="71210E39" w14:textId="229BCD11"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الجمعة 29/5</w:t>
            </w:r>
          </w:p>
        </w:tc>
        <w:tc>
          <w:tcPr>
            <w:tcW w:w="4252" w:type="dxa"/>
            <w:tcBorders>
              <w:top w:val="single" w:sz="48" w:space="0" w:color="auto"/>
            </w:tcBorders>
            <w:vAlign w:val="center"/>
          </w:tcPr>
          <w:p w14:paraId="1C2BA050" w14:textId="70523EE1" w:rsidR="0094697C" w:rsidRPr="00C8388D" w:rsidRDefault="0094697C" w:rsidP="0081311D">
            <w:pPr>
              <w:bidi/>
              <w:ind w:left="-18" w:right="-20"/>
              <w:rPr>
                <w:rFonts w:ascii="Arial" w:hAnsi="Arial" w:cs="Arial"/>
                <w:sz w:val="18"/>
                <w:szCs w:val="18"/>
              </w:rPr>
            </w:pPr>
            <w:r w:rsidRPr="00C8388D">
              <w:rPr>
                <w:rFonts w:ascii="Arial" w:hAnsi="Arial" w:cs="Arial"/>
                <w:sz w:val="18"/>
                <w:szCs w:val="18"/>
              </w:rPr>
              <w:t xml:space="preserve">• </w:t>
            </w:r>
            <w:r w:rsidR="0081311D">
              <w:rPr>
                <w:rFonts w:ascii="Arial" w:hAnsi="Arial" w:cs="Arial" w:hint="cs"/>
                <w:sz w:val="18"/>
                <w:szCs w:val="18"/>
                <w:rtl/>
              </w:rPr>
              <w:t xml:space="preserve"> الألفية (رؤ 20: 1-6)</w:t>
            </w:r>
          </w:p>
        </w:tc>
        <w:tc>
          <w:tcPr>
            <w:tcW w:w="2977" w:type="dxa"/>
            <w:tcBorders>
              <w:top w:val="single" w:sz="48" w:space="0" w:color="auto"/>
            </w:tcBorders>
            <w:vAlign w:val="center"/>
          </w:tcPr>
          <w:p w14:paraId="5288798F" w14:textId="2734D3CA" w:rsidR="0081311D" w:rsidRPr="00C8388D" w:rsidRDefault="0081311D" w:rsidP="0081311D">
            <w:pPr>
              <w:bidi/>
              <w:ind w:left="10" w:right="-20"/>
              <w:rPr>
                <w:rFonts w:ascii="Arial" w:hAnsi="Arial" w:cs="Arial"/>
                <w:sz w:val="18"/>
                <w:szCs w:val="18"/>
              </w:rPr>
            </w:pPr>
            <w:r>
              <w:rPr>
                <w:rFonts w:ascii="Arial" w:hAnsi="Arial" w:cs="Arial" w:hint="cs"/>
                <w:sz w:val="18"/>
                <w:szCs w:val="18"/>
                <w:rtl/>
              </w:rPr>
              <w:t>ويرزبي، الفصل 11 جزء عن رؤ 20، الملاحظات الصفية، 421-435</w:t>
            </w:r>
          </w:p>
        </w:tc>
        <w:tc>
          <w:tcPr>
            <w:tcW w:w="300" w:type="dxa"/>
            <w:tcBorders>
              <w:top w:val="single" w:sz="48" w:space="0" w:color="auto"/>
            </w:tcBorders>
            <w:vAlign w:val="center"/>
          </w:tcPr>
          <w:p w14:paraId="58AC506B" w14:textId="77777777" w:rsidR="0094697C" w:rsidRPr="00C8388D" w:rsidRDefault="0094697C" w:rsidP="004538FB">
            <w:pPr>
              <w:rPr>
                <w:rFonts w:ascii="Arial" w:hAnsi="Arial" w:cs="Arial"/>
                <w:sz w:val="18"/>
                <w:szCs w:val="18"/>
              </w:rPr>
            </w:pPr>
          </w:p>
        </w:tc>
      </w:tr>
      <w:tr w:rsidR="0094697C" w:rsidRPr="00C8388D" w14:paraId="57DE79D4" w14:textId="77777777" w:rsidTr="00833ED7">
        <w:tc>
          <w:tcPr>
            <w:tcW w:w="689" w:type="dxa"/>
            <w:tcBorders>
              <w:bottom w:val="single" w:sz="4" w:space="0" w:color="auto"/>
            </w:tcBorders>
            <w:vAlign w:val="center"/>
          </w:tcPr>
          <w:p w14:paraId="46B7C8D4"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17</w:t>
            </w:r>
          </w:p>
        </w:tc>
        <w:tc>
          <w:tcPr>
            <w:tcW w:w="1078" w:type="dxa"/>
            <w:tcBorders>
              <w:bottom w:val="single" w:sz="4" w:space="0" w:color="auto"/>
            </w:tcBorders>
            <w:vAlign w:val="center"/>
          </w:tcPr>
          <w:p w14:paraId="13A050AC" w14:textId="69D7A3FD"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الجمعة 29/5</w:t>
            </w:r>
          </w:p>
        </w:tc>
        <w:tc>
          <w:tcPr>
            <w:tcW w:w="4252" w:type="dxa"/>
            <w:tcBorders>
              <w:bottom w:val="single" w:sz="4" w:space="0" w:color="auto"/>
            </w:tcBorders>
            <w:vAlign w:val="center"/>
          </w:tcPr>
          <w:p w14:paraId="0843A04B" w14:textId="547F3157" w:rsidR="0081311D" w:rsidRPr="00C8388D" w:rsidRDefault="0094697C" w:rsidP="0081311D">
            <w:pPr>
              <w:bidi/>
              <w:ind w:left="-18" w:right="-20"/>
              <w:rPr>
                <w:rFonts w:ascii="Arial" w:hAnsi="Arial" w:cs="Arial"/>
                <w:sz w:val="18"/>
                <w:szCs w:val="18"/>
              </w:rPr>
            </w:pPr>
            <w:r w:rsidRPr="00C8388D">
              <w:rPr>
                <w:rFonts w:ascii="Arial" w:hAnsi="Arial" w:cs="Arial"/>
                <w:sz w:val="18"/>
                <w:szCs w:val="18"/>
              </w:rPr>
              <w:t xml:space="preserve">• </w:t>
            </w:r>
            <w:r w:rsidR="0081311D">
              <w:rPr>
                <w:rFonts w:ascii="Arial" w:hAnsi="Arial" w:cs="Arial" w:hint="cs"/>
                <w:sz w:val="18"/>
                <w:szCs w:val="18"/>
                <w:rtl/>
              </w:rPr>
              <w:t xml:space="preserve"> جوج وماجوج، الدينونة (رؤ 20: 7-15)</w:t>
            </w:r>
          </w:p>
        </w:tc>
        <w:tc>
          <w:tcPr>
            <w:tcW w:w="2977" w:type="dxa"/>
            <w:tcBorders>
              <w:bottom w:val="single" w:sz="4" w:space="0" w:color="auto"/>
            </w:tcBorders>
            <w:vAlign w:val="center"/>
          </w:tcPr>
          <w:p w14:paraId="25690D80" w14:textId="3B8DBFDB" w:rsidR="0081311D" w:rsidRPr="00C8388D" w:rsidRDefault="0081311D" w:rsidP="0081311D">
            <w:pPr>
              <w:bidi/>
              <w:ind w:left="10" w:right="-20"/>
              <w:rPr>
                <w:rFonts w:ascii="Arial" w:hAnsi="Arial" w:cs="Arial"/>
                <w:sz w:val="18"/>
                <w:szCs w:val="18"/>
              </w:rPr>
            </w:pPr>
            <w:r>
              <w:rPr>
                <w:rFonts w:ascii="Arial" w:hAnsi="Arial" w:cs="Arial" w:hint="cs"/>
                <w:sz w:val="18"/>
                <w:szCs w:val="18"/>
                <w:rtl/>
              </w:rPr>
              <w:t>الملاحظات الصفية، 436-43</w:t>
            </w:r>
          </w:p>
        </w:tc>
        <w:tc>
          <w:tcPr>
            <w:tcW w:w="300" w:type="dxa"/>
            <w:tcBorders>
              <w:bottom w:val="single" w:sz="4" w:space="0" w:color="auto"/>
            </w:tcBorders>
            <w:vAlign w:val="center"/>
          </w:tcPr>
          <w:p w14:paraId="4A37C071" w14:textId="77777777" w:rsidR="0094697C" w:rsidRPr="00C8388D" w:rsidRDefault="0094697C" w:rsidP="004538FB">
            <w:pPr>
              <w:rPr>
                <w:rFonts w:ascii="Arial" w:hAnsi="Arial" w:cs="Arial"/>
                <w:sz w:val="18"/>
                <w:szCs w:val="18"/>
              </w:rPr>
            </w:pPr>
          </w:p>
        </w:tc>
      </w:tr>
      <w:tr w:rsidR="0094697C" w:rsidRPr="00C8388D" w14:paraId="3AF0C777" w14:textId="77777777" w:rsidTr="00833ED7">
        <w:tc>
          <w:tcPr>
            <w:tcW w:w="689" w:type="dxa"/>
            <w:tcBorders>
              <w:top w:val="single" w:sz="4" w:space="0" w:color="auto"/>
              <w:bottom w:val="single" w:sz="48" w:space="0" w:color="auto"/>
            </w:tcBorders>
            <w:vAlign w:val="center"/>
          </w:tcPr>
          <w:p w14:paraId="0CF49E7F"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18</w:t>
            </w:r>
          </w:p>
        </w:tc>
        <w:tc>
          <w:tcPr>
            <w:tcW w:w="1078" w:type="dxa"/>
            <w:tcBorders>
              <w:top w:val="single" w:sz="4" w:space="0" w:color="auto"/>
              <w:bottom w:val="single" w:sz="48" w:space="0" w:color="auto"/>
            </w:tcBorders>
            <w:vAlign w:val="center"/>
          </w:tcPr>
          <w:p w14:paraId="1F7137DE" w14:textId="4252C515"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الجمعة 29/5</w:t>
            </w:r>
          </w:p>
        </w:tc>
        <w:tc>
          <w:tcPr>
            <w:tcW w:w="4252" w:type="dxa"/>
            <w:tcBorders>
              <w:top w:val="single" w:sz="4" w:space="0" w:color="auto"/>
              <w:bottom w:val="single" w:sz="48" w:space="0" w:color="auto"/>
            </w:tcBorders>
            <w:vAlign w:val="center"/>
          </w:tcPr>
          <w:p w14:paraId="55790F4C" w14:textId="78503553" w:rsidR="0081311D" w:rsidRPr="0081311D" w:rsidRDefault="0081311D" w:rsidP="0081311D">
            <w:pPr>
              <w:bidi/>
              <w:ind w:left="-18" w:right="-20"/>
              <w:rPr>
                <w:rFonts w:ascii="Arial" w:hAnsi="Arial" w:cs="Arial"/>
                <w:bCs/>
                <w:sz w:val="18"/>
                <w:szCs w:val="18"/>
              </w:rPr>
            </w:pPr>
            <w:r w:rsidRPr="0081311D">
              <w:rPr>
                <w:rFonts w:ascii="Arial" w:hAnsi="Arial" w:cs="Arial" w:hint="cs"/>
                <w:bCs/>
                <w:i/>
                <w:sz w:val="18"/>
                <w:szCs w:val="18"/>
                <w:rtl/>
              </w:rPr>
              <w:t>أورشليم الجديدة (رؤ 21-22)</w:t>
            </w:r>
          </w:p>
        </w:tc>
        <w:tc>
          <w:tcPr>
            <w:tcW w:w="2977" w:type="dxa"/>
            <w:tcBorders>
              <w:top w:val="single" w:sz="4" w:space="0" w:color="auto"/>
              <w:bottom w:val="single" w:sz="48" w:space="0" w:color="auto"/>
            </w:tcBorders>
            <w:vAlign w:val="center"/>
          </w:tcPr>
          <w:p w14:paraId="204CB3AC" w14:textId="01E1E6C9" w:rsidR="0081311D" w:rsidRPr="00C8388D" w:rsidRDefault="0081311D" w:rsidP="0081311D">
            <w:pPr>
              <w:bidi/>
              <w:ind w:left="10" w:right="-20"/>
              <w:rPr>
                <w:rFonts w:ascii="Arial" w:hAnsi="Arial" w:cs="Arial"/>
                <w:sz w:val="18"/>
                <w:szCs w:val="18"/>
              </w:rPr>
            </w:pPr>
            <w:r>
              <w:rPr>
                <w:rFonts w:ascii="Arial" w:hAnsi="Arial" w:cs="Arial" w:hint="cs"/>
                <w:sz w:val="18"/>
                <w:szCs w:val="18"/>
                <w:rtl/>
              </w:rPr>
              <w:t>اقرأ رؤ 21-22</w:t>
            </w:r>
          </w:p>
        </w:tc>
        <w:tc>
          <w:tcPr>
            <w:tcW w:w="300" w:type="dxa"/>
            <w:tcBorders>
              <w:top w:val="single" w:sz="4" w:space="0" w:color="auto"/>
              <w:bottom w:val="single" w:sz="48" w:space="0" w:color="auto"/>
            </w:tcBorders>
            <w:vAlign w:val="center"/>
          </w:tcPr>
          <w:p w14:paraId="399597E4" w14:textId="77777777" w:rsidR="0094697C" w:rsidRPr="00C8388D" w:rsidRDefault="0094697C" w:rsidP="004538FB">
            <w:pPr>
              <w:rPr>
                <w:rFonts w:ascii="Arial" w:hAnsi="Arial" w:cs="Arial"/>
                <w:sz w:val="18"/>
                <w:szCs w:val="18"/>
              </w:rPr>
            </w:pPr>
          </w:p>
        </w:tc>
      </w:tr>
      <w:tr w:rsidR="0094697C" w:rsidRPr="00C8388D" w14:paraId="08711D6D" w14:textId="77777777" w:rsidTr="00833ED7">
        <w:tc>
          <w:tcPr>
            <w:tcW w:w="689" w:type="dxa"/>
            <w:tcBorders>
              <w:top w:val="single" w:sz="48" w:space="0" w:color="auto"/>
            </w:tcBorders>
            <w:vAlign w:val="center"/>
          </w:tcPr>
          <w:p w14:paraId="4220FE9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19</w:t>
            </w:r>
          </w:p>
        </w:tc>
        <w:tc>
          <w:tcPr>
            <w:tcW w:w="1078" w:type="dxa"/>
            <w:tcBorders>
              <w:top w:val="single" w:sz="48" w:space="0" w:color="auto"/>
            </w:tcBorders>
            <w:vAlign w:val="center"/>
          </w:tcPr>
          <w:p w14:paraId="06D2CE75" w14:textId="57B881FF"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الثلاثاء 2/6</w:t>
            </w:r>
          </w:p>
        </w:tc>
        <w:tc>
          <w:tcPr>
            <w:tcW w:w="4252" w:type="dxa"/>
            <w:tcBorders>
              <w:top w:val="single" w:sz="48" w:space="0" w:color="auto"/>
            </w:tcBorders>
            <w:vAlign w:val="center"/>
          </w:tcPr>
          <w:p w14:paraId="60470072" w14:textId="51674170" w:rsidR="0081311D" w:rsidRPr="00C8388D" w:rsidRDefault="0081311D" w:rsidP="0081311D">
            <w:pPr>
              <w:bidi/>
              <w:ind w:left="-18" w:right="-20"/>
              <w:rPr>
                <w:rFonts w:ascii="Arial" w:hAnsi="Arial" w:cs="Arial"/>
                <w:b/>
                <w:i/>
                <w:sz w:val="18"/>
                <w:szCs w:val="18"/>
              </w:rPr>
            </w:pPr>
            <w:r>
              <w:rPr>
                <w:rFonts w:ascii="Arial" w:hAnsi="Arial" w:cs="Arial" w:hint="cs"/>
                <w:sz w:val="18"/>
                <w:szCs w:val="18"/>
                <w:rtl/>
              </w:rPr>
              <w:t>الإختبار 4 حول قراءات محاضرات 12-17</w:t>
            </w:r>
          </w:p>
        </w:tc>
        <w:tc>
          <w:tcPr>
            <w:tcW w:w="2977" w:type="dxa"/>
            <w:tcBorders>
              <w:top w:val="single" w:sz="48" w:space="0" w:color="auto"/>
            </w:tcBorders>
            <w:vAlign w:val="center"/>
          </w:tcPr>
          <w:p w14:paraId="274849EC" w14:textId="41BFA42D" w:rsidR="00551A96" w:rsidRPr="00C8388D" w:rsidRDefault="00551A96" w:rsidP="00551A96">
            <w:pPr>
              <w:bidi/>
              <w:ind w:left="10" w:right="-20"/>
              <w:rPr>
                <w:rFonts w:ascii="Arial" w:hAnsi="Arial" w:cs="Arial"/>
                <w:sz w:val="18"/>
                <w:szCs w:val="18"/>
              </w:rPr>
            </w:pPr>
            <w:r>
              <w:rPr>
                <w:rFonts w:ascii="Arial" w:hAnsi="Arial" w:cs="Arial" w:hint="cs"/>
                <w:sz w:val="18"/>
                <w:szCs w:val="18"/>
                <w:rtl/>
              </w:rPr>
              <w:t>الدراسة للإختبار 4</w:t>
            </w:r>
          </w:p>
          <w:p w14:paraId="6AD02F88" w14:textId="7676881C" w:rsidR="00551A96" w:rsidRPr="00C8388D" w:rsidRDefault="00551A96" w:rsidP="00551A96">
            <w:pPr>
              <w:bidi/>
              <w:ind w:left="10" w:right="-20"/>
              <w:rPr>
                <w:rFonts w:ascii="Arial" w:hAnsi="Arial" w:cs="Arial"/>
                <w:sz w:val="18"/>
                <w:szCs w:val="18"/>
              </w:rPr>
            </w:pPr>
            <w:r>
              <w:rPr>
                <w:rFonts w:ascii="Arial" w:hAnsi="Arial" w:cs="Arial" w:hint="cs"/>
                <w:sz w:val="18"/>
                <w:szCs w:val="18"/>
                <w:rtl/>
              </w:rPr>
              <w:t>الملاحظات الصفية، 444-72، 504-7</w:t>
            </w:r>
          </w:p>
        </w:tc>
        <w:tc>
          <w:tcPr>
            <w:tcW w:w="300" w:type="dxa"/>
            <w:tcBorders>
              <w:top w:val="single" w:sz="48" w:space="0" w:color="auto"/>
            </w:tcBorders>
            <w:vAlign w:val="center"/>
          </w:tcPr>
          <w:p w14:paraId="4FBC5E0E" w14:textId="77777777" w:rsidR="0094697C" w:rsidRPr="00C8388D" w:rsidRDefault="0094697C" w:rsidP="004538FB">
            <w:pPr>
              <w:rPr>
                <w:rFonts w:ascii="Arial" w:hAnsi="Arial" w:cs="Arial"/>
                <w:sz w:val="18"/>
                <w:szCs w:val="18"/>
              </w:rPr>
            </w:pPr>
          </w:p>
        </w:tc>
      </w:tr>
      <w:tr w:rsidR="0094697C" w:rsidRPr="00C8388D" w14:paraId="7BB5BA99" w14:textId="77777777" w:rsidTr="00833ED7">
        <w:tc>
          <w:tcPr>
            <w:tcW w:w="689" w:type="dxa"/>
            <w:tcBorders>
              <w:bottom w:val="single" w:sz="48" w:space="0" w:color="auto"/>
            </w:tcBorders>
            <w:vAlign w:val="center"/>
          </w:tcPr>
          <w:p w14:paraId="76828602"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20</w:t>
            </w:r>
          </w:p>
        </w:tc>
        <w:tc>
          <w:tcPr>
            <w:tcW w:w="1078" w:type="dxa"/>
            <w:tcBorders>
              <w:bottom w:val="single" w:sz="48" w:space="0" w:color="auto"/>
            </w:tcBorders>
            <w:vAlign w:val="center"/>
          </w:tcPr>
          <w:p w14:paraId="085BE966" w14:textId="15F2BE1E"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الثلاثاء 2/6</w:t>
            </w:r>
          </w:p>
        </w:tc>
        <w:tc>
          <w:tcPr>
            <w:tcW w:w="4252" w:type="dxa"/>
            <w:tcBorders>
              <w:bottom w:val="single" w:sz="48" w:space="0" w:color="auto"/>
            </w:tcBorders>
            <w:vAlign w:val="center"/>
          </w:tcPr>
          <w:p w14:paraId="4915AC78" w14:textId="06407E49" w:rsidR="0094697C" w:rsidRPr="00C8388D" w:rsidRDefault="0081311D" w:rsidP="0081311D">
            <w:pPr>
              <w:bidi/>
              <w:ind w:left="-18" w:right="-20"/>
              <w:rPr>
                <w:rFonts w:ascii="Arial" w:hAnsi="Arial" w:cs="Arial"/>
                <w:sz w:val="18"/>
                <w:szCs w:val="18"/>
              </w:rPr>
            </w:pPr>
            <w:r>
              <w:rPr>
                <w:rFonts w:ascii="Arial" w:hAnsi="Arial" w:cs="Arial" w:hint="cs"/>
                <w:sz w:val="18"/>
                <w:szCs w:val="18"/>
                <w:rtl/>
              </w:rPr>
              <w:t>الخلاصة</w:t>
            </w:r>
          </w:p>
        </w:tc>
        <w:tc>
          <w:tcPr>
            <w:tcW w:w="2977" w:type="dxa"/>
            <w:tcBorders>
              <w:bottom w:val="single" w:sz="48" w:space="0" w:color="auto"/>
            </w:tcBorders>
            <w:vAlign w:val="center"/>
          </w:tcPr>
          <w:p w14:paraId="77739255" w14:textId="131A9235" w:rsidR="00551A96" w:rsidRPr="00C8388D" w:rsidRDefault="00551A96" w:rsidP="00551A96">
            <w:pPr>
              <w:bidi/>
              <w:ind w:left="10" w:right="-20"/>
              <w:rPr>
                <w:rFonts w:ascii="Arial" w:hAnsi="Arial" w:cs="Arial"/>
                <w:sz w:val="18"/>
                <w:szCs w:val="18"/>
              </w:rPr>
            </w:pPr>
            <w:r>
              <w:rPr>
                <w:rFonts w:ascii="Arial" w:hAnsi="Arial" w:cs="Arial" w:hint="cs"/>
                <w:sz w:val="18"/>
                <w:szCs w:val="18"/>
                <w:rtl/>
              </w:rPr>
              <w:t>ويرزبي، الفصل 12 حول رؤ 21-22</w:t>
            </w:r>
          </w:p>
          <w:p w14:paraId="40B22CB1" w14:textId="099B4E21" w:rsidR="0094697C" w:rsidRPr="00C8388D" w:rsidRDefault="00551A96" w:rsidP="00551A96">
            <w:pPr>
              <w:bidi/>
              <w:ind w:left="10" w:right="-20"/>
              <w:rPr>
                <w:rFonts w:ascii="Arial" w:hAnsi="Arial" w:cs="Arial"/>
                <w:sz w:val="18"/>
                <w:szCs w:val="18"/>
              </w:rPr>
            </w:pPr>
            <w:r>
              <w:rPr>
                <w:rFonts w:ascii="Arial" w:hAnsi="Arial" w:cs="Arial" w:hint="cs"/>
                <w:sz w:val="18"/>
                <w:szCs w:val="18"/>
                <w:rtl/>
              </w:rPr>
              <w:t>تسليم الورقة</w:t>
            </w:r>
          </w:p>
        </w:tc>
        <w:tc>
          <w:tcPr>
            <w:tcW w:w="300" w:type="dxa"/>
            <w:tcBorders>
              <w:bottom w:val="single" w:sz="48" w:space="0" w:color="auto"/>
            </w:tcBorders>
            <w:vAlign w:val="center"/>
          </w:tcPr>
          <w:p w14:paraId="0E6960DD" w14:textId="77777777" w:rsidR="0094697C" w:rsidRPr="00C8388D" w:rsidRDefault="0094697C" w:rsidP="004538FB">
            <w:pPr>
              <w:rPr>
                <w:rFonts w:ascii="Arial" w:hAnsi="Arial" w:cs="Arial"/>
                <w:sz w:val="18"/>
                <w:szCs w:val="18"/>
              </w:rPr>
            </w:pPr>
          </w:p>
        </w:tc>
      </w:tr>
      <w:tr w:rsidR="0094697C" w:rsidRPr="00C8388D" w14:paraId="5ADF6683" w14:textId="77777777" w:rsidTr="00833ED7">
        <w:tc>
          <w:tcPr>
            <w:tcW w:w="689" w:type="dxa"/>
            <w:tcBorders>
              <w:top w:val="single" w:sz="48" w:space="0" w:color="auto"/>
              <w:bottom w:val="single" w:sz="4" w:space="0" w:color="auto"/>
            </w:tcBorders>
            <w:vAlign w:val="center"/>
          </w:tcPr>
          <w:p w14:paraId="05C4884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21</w:t>
            </w:r>
          </w:p>
        </w:tc>
        <w:tc>
          <w:tcPr>
            <w:tcW w:w="1078" w:type="dxa"/>
            <w:tcBorders>
              <w:top w:val="single" w:sz="48" w:space="0" w:color="auto"/>
              <w:bottom w:val="single" w:sz="4" w:space="0" w:color="auto"/>
            </w:tcBorders>
            <w:vAlign w:val="center"/>
          </w:tcPr>
          <w:p w14:paraId="5FABE513" w14:textId="769C2B60" w:rsidR="0094697C" w:rsidRPr="00C8388D" w:rsidRDefault="0094697C" w:rsidP="004538FB">
            <w:pPr>
              <w:ind w:left="40" w:right="-20"/>
              <w:jc w:val="center"/>
              <w:rPr>
                <w:rFonts w:ascii="Arial" w:hAnsi="Arial" w:cs="Arial"/>
                <w:sz w:val="18"/>
                <w:szCs w:val="18"/>
              </w:rPr>
            </w:pPr>
          </w:p>
        </w:tc>
        <w:tc>
          <w:tcPr>
            <w:tcW w:w="4252" w:type="dxa"/>
            <w:tcBorders>
              <w:top w:val="single" w:sz="48" w:space="0" w:color="auto"/>
              <w:bottom w:val="single" w:sz="4" w:space="0" w:color="auto"/>
            </w:tcBorders>
            <w:vAlign w:val="center"/>
          </w:tcPr>
          <w:p w14:paraId="60800455" w14:textId="7AC4DB38" w:rsidR="0094697C" w:rsidRPr="00C8388D" w:rsidRDefault="0081311D" w:rsidP="0081311D">
            <w:pPr>
              <w:bidi/>
              <w:ind w:left="-18" w:right="-20"/>
              <w:rPr>
                <w:rFonts w:ascii="Arial" w:hAnsi="Arial" w:cs="Arial"/>
                <w:sz w:val="18"/>
                <w:szCs w:val="18"/>
              </w:rPr>
            </w:pPr>
            <w:r>
              <w:rPr>
                <w:rFonts w:ascii="Arial" w:hAnsi="Arial" w:cs="Arial" w:hint="cs"/>
                <w:sz w:val="18"/>
                <w:szCs w:val="18"/>
                <w:rtl/>
              </w:rPr>
              <w:t>الإمتحان النهائي</w:t>
            </w:r>
          </w:p>
        </w:tc>
        <w:tc>
          <w:tcPr>
            <w:tcW w:w="2977" w:type="dxa"/>
            <w:tcBorders>
              <w:top w:val="single" w:sz="48" w:space="0" w:color="auto"/>
              <w:bottom w:val="single" w:sz="4" w:space="0" w:color="auto"/>
            </w:tcBorders>
            <w:vAlign w:val="center"/>
          </w:tcPr>
          <w:p w14:paraId="2A332971" w14:textId="0B2C2F99" w:rsidR="0094697C" w:rsidRPr="00C8388D" w:rsidRDefault="00551A96" w:rsidP="00551A96">
            <w:pPr>
              <w:bidi/>
              <w:ind w:left="10" w:right="-20"/>
              <w:rPr>
                <w:rFonts w:ascii="Arial" w:hAnsi="Arial" w:cs="Arial"/>
                <w:sz w:val="18"/>
                <w:szCs w:val="18"/>
              </w:rPr>
            </w:pPr>
            <w:r>
              <w:rPr>
                <w:rFonts w:ascii="Arial" w:hAnsi="Arial" w:cs="Arial" w:hint="cs"/>
                <w:sz w:val="18"/>
                <w:szCs w:val="18"/>
                <w:rtl/>
              </w:rPr>
              <w:t>دراسة الإمتحان النهائي</w:t>
            </w:r>
          </w:p>
        </w:tc>
        <w:tc>
          <w:tcPr>
            <w:tcW w:w="300" w:type="dxa"/>
            <w:tcBorders>
              <w:top w:val="single" w:sz="48" w:space="0" w:color="auto"/>
              <w:bottom w:val="single" w:sz="4" w:space="0" w:color="auto"/>
            </w:tcBorders>
            <w:vAlign w:val="center"/>
          </w:tcPr>
          <w:p w14:paraId="07C9917F" w14:textId="77777777" w:rsidR="0094697C" w:rsidRPr="00C8388D" w:rsidRDefault="0094697C" w:rsidP="004538FB">
            <w:pPr>
              <w:rPr>
                <w:rFonts w:ascii="Arial" w:hAnsi="Arial" w:cs="Arial"/>
                <w:sz w:val="18"/>
                <w:szCs w:val="18"/>
              </w:rPr>
            </w:pPr>
          </w:p>
        </w:tc>
      </w:tr>
    </w:tbl>
    <w:p w14:paraId="476CA454" w14:textId="77777777" w:rsidR="0094697C" w:rsidRPr="00A816F8" w:rsidRDefault="0094697C" w:rsidP="0094697C">
      <w:pPr>
        <w:tabs>
          <w:tab w:val="left" w:pos="1160"/>
          <w:tab w:val="left" w:pos="2420"/>
          <w:tab w:val="left" w:pos="6480"/>
          <w:tab w:val="left" w:pos="8100"/>
        </w:tabs>
        <w:ind w:left="360" w:right="-200"/>
        <w:rPr>
          <w:rFonts w:ascii="Arial" w:hAnsi="Arial" w:cs="Arial"/>
          <w:sz w:val="13"/>
          <w:szCs w:val="10"/>
        </w:rPr>
      </w:pPr>
    </w:p>
    <w:p w14:paraId="02C73305" w14:textId="77777777" w:rsidR="006D3BAA" w:rsidRDefault="006D3BAA" w:rsidP="0094697C">
      <w:pPr>
        <w:tabs>
          <w:tab w:val="left" w:pos="480"/>
        </w:tabs>
        <w:ind w:left="480" w:hanging="480"/>
        <w:jc w:val="both"/>
        <w:rPr>
          <w:rFonts w:ascii="Arial" w:hAnsi="Arial" w:cs="Arial"/>
          <w:i/>
          <w:sz w:val="20"/>
          <w:szCs w:val="16"/>
          <w:lang w:val="en-CA"/>
        </w:rPr>
      </w:pPr>
    </w:p>
    <w:p w14:paraId="3BD58D01" w14:textId="77777777" w:rsidR="006D3BAA" w:rsidRDefault="006D3BAA" w:rsidP="0094697C">
      <w:pPr>
        <w:tabs>
          <w:tab w:val="left" w:pos="480"/>
        </w:tabs>
        <w:ind w:left="480" w:hanging="480"/>
        <w:jc w:val="both"/>
        <w:rPr>
          <w:rFonts w:ascii="Arial" w:hAnsi="Arial" w:cs="Arial"/>
          <w:i/>
          <w:sz w:val="20"/>
          <w:szCs w:val="16"/>
          <w:lang w:val="en-CA"/>
        </w:rPr>
      </w:pPr>
    </w:p>
    <w:p w14:paraId="554C37B1" w14:textId="6443BEC6" w:rsidR="00551A96" w:rsidRPr="00551A96" w:rsidRDefault="00551A96" w:rsidP="00551A96">
      <w:pPr>
        <w:tabs>
          <w:tab w:val="left" w:pos="480"/>
        </w:tabs>
        <w:bidi/>
        <w:ind w:left="480" w:hanging="480"/>
        <w:jc w:val="both"/>
        <w:rPr>
          <w:rFonts w:ascii="Arial" w:hAnsi="Arial" w:cs="Arial"/>
          <w:i/>
          <w:sz w:val="20"/>
          <w:lang w:val="en-CA"/>
        </w:rPr>
      </w:pPr>
      <w:r w:rsidRPr="00551A96">
        <w:rPr>
          <w:rFonts w:ascii="Arial" w:hAnsi="Arial" w:cs="Arial"/>
          <w:i/>
          <w:sz w:val="20"/>
          <w:rtl/>
          <w:lang w:val="en-CA"/>
        </w:rPr>
        <w:t xml:space="preserve">مجموع القراءة 40 </w:t>
      </w:r>
      <w:r w:rsidRPr="00551A96">
        <w:rPr>
          <w:rFonts w:ascii="Arial" w:hAnsi="Arial" w:cs="Arial" w:hint="cs"/>
          <w:i/>
          <w:sz w:val="20"/>
          <w:rtl/>
          <w:lang w:val="en-CA"/>
        </w:rPr>
        <w:t>علام</w:t>
      </w:r>
      <w:r w:rsidRPr="00551A96">
        <w:rPr>
          <w:rFonts w:ascii="Arial" w:hAnsi="Arial" w:cs="Arial"/>
          <w:i/>
          <w:sz w:val="20"/>
          <w:rtl/>
          <w:lang w:val="en-CA"/>
        </w:rPr>
        <w:t>ة كما يلي</w:t>
      </w:r>
      <w:r w:rsidRPr="00551A96">
        <w:rPr>
          <w:rFonts w:ascii="Arial" w:hAnsi="Arial" w:cs="Arial"/>
          <w:i/>
          <w:sz w:val="20"/>
          <w:lang w:val="en-CA"/>
        </w:rPr>
        <w:t>:</w:t>
      </w:r>
    </w:p>
    <w:p w14:paraId="6880FCDD" w14:textId="77777777" w:rsidR="006D3BAA" w:rsidRPr="00A816F8" w:rsidRDefault="006D3BAA" w:rsidP="0094697C">
      <w:pPr>
        <w:tabs>
          <w:tab w:val="left" w:pos="480"/>
        </w:tabs>
        <w:ind w:left="480" w:hanging="480"/>
        <w:jc w:val="both"/>
        <w:rPr>
          <w:rFonts w:ascii="Arial" w:hAnsi="Arial" w:cs="Arial"/>
          <w:i/>
          <w:sz w:val="20"/>
          <w:szCs w:val="16"/>
          <w:lang w:val="en-CA"/>
        </w:rPr>
      </w:pPr>
    </w:p>
    <w:p w14:paraId="5F5328FD" w14:textId="77777777" w:rsidR="0094697C" w:rsidRPr="00A816F8" w:rsidRDefault="0094697C" w:rsidP="0094697C">
      <w:pPr>
        <w:tabs>
          <w:tab w:val="left" w:pos="480"/>
        </w:tabs>
        <w:ind w:left="480" w:hanging="480"/>
        <w:jc w:val="both"/>
        <w:rPr>
          <w:rFonts w:ascii="Arial" w:hAnsi="Arial" w:cs="Arial"/>
          <w:sz w:val="10"/>
          <w:szCs w:val="6"/>
          <w:lang w:val="en-CA"/>
        </w:rPr>
      </w:pPr>
    </w:p>
    <w:p w14:paraId="0FEFCB42" w14:textId="5307D81F" w:rsidR="0094697C" w:rsidRPr="00551A96" w:rsidRDefault="0094697C" w:rsidP="00551A96">
      <w:pPr>
        <w:pStyle w:val="BodyTextIndent"/>
        <w:tabs>
          <w:tab w:val="left" w:pos="1080"/>
        </w:tabs>
        <w:ind w:left="0"/>
        <w:rPr>
          <w:rFonts w:ascii="Arial" w:hAnsi="Arial" w:cs="Arial"/>
          <w:sz w:val="20"/>
          <w:rtl/>
        </w:rPr>
      </w:pPr>
      <w:r w:rsidRPr="00A816F8">
        <w:rPr>
          <w:rFonts w:ascii="Arial" w:hAnsi="Arial" w:cs="Arial"/>
          <w:sz w:val="20"/>
          <w:szCs w:val="16"/>
        </w:rPr>
        <w:tab/>
      </w:r>
      <w:r w:rsidR="00551A96">
        <w:rPr>
          <w:rFonts w:ascii="Arial" w:hAnsi="Arial" w:cs="Arial"/>
          <w:sz w:val="20"/>
          <w:szCs w:val="16"/>
          <w:rtl/>
        </w:rPr>
        <w:tab/>
      </w:r>
      <w:r w:rsidR="00551A96" w:rsidRPr="00551A96">
        <w:rPr>
          <w:rFonts w:ascii="Arial" w:hAnsi="Arial" w:cs="Arial" w:hint="cs"/>
          <w:sz w:val="20"/>
          <w:rtl/>
        </w:rPr>
        <w:t>سفر الرؤيا</w:t>
      </w:r>
      <w:r w:rsidR="00551A96" w:rsidRPr="00551A96">
        <w:rPr>
          <w:rFonts w:ascii="Arial" w:hAnsi="Arial" w:cs="Arial"/>
          <w:sz w:val="20"/>
          <w:rtl/>
        </w:rPr>
        <w:tab/>
      </w:r>
      <w:r w:rsidR="00551A96" w:rsidRPr="00551A96">
        <w:rPr>
          <w:rFonts w:ascii="Arial" w:hAnsi="Arial" w:cs="Arial"/>
          <w:sz w:val="20"/>
          <w:rtl/>
        </w:rPr>
        <w:tab/>
      </w:r>
      <w:r w:rsidR="00551A96" w:rsidRPr="00551A96">
        <w:rPr>
          <w:rFonts w:ascii="Arial" w:hAnsi="Arial" w:cs="Arial"/>
          <w:sz w:val="20"/>
          <w:rtl/>
        </w:rPr>
        <w:tab/>
      </w:r>
      <w:r w:rsidR="00551A96" w:rsidRPr="00551A96">
        <w:rPr>
          <w:rFonts w:ascii="Arial" w:hAnsi="Arial" w:cs="Arial" w:hint="cs"/>
          <w:sz w:val="20"/>
          <w:rtl/>
        </w:rPr>
        <w:t>ثلاث مرات</w:t>
      </w:r>
      <w:r w:rsidR="00551A96" w:rsidRPr="00551A96">
        <w:rPr>
          <w:rFonts w:ascii="Arial" w:hAnsi="Arial" w:cs="Arial"/>
          <w:sz w:val="20"/>
          <w:rtl/>
        </w:rPr>
        <w:tab/>
      </w:r>
      <w:r w:rsidR="00551A96" w:rsidRPr="00551A96">
        <w:rPr>
          <w:rFonts w:ascii="Arial" w:hAnsi="Arial" w:cs="Arial"/>
          <w:sz w:val="20"/>
          <w:rtl/>
        </w:rPr>
        <w:tab/>
      </w:r>
      <w:r w:rsidR="00551A96" w:rsidRPr="00551A96">
        <w:rPr>
          <w:rFonts w:ascii="Arial" w:hAnsi="Arial" w:cs="Arial" w:hint="cs"/>
          <w:sz w:val="20"/>
          <w:rtl/>
        </w:rPr>
        <w:t>نعم</w:t>
      </w:r>
      <w:r w:rsidR="00551A96" w:rsidRPr="00551A96">
        <w:rPr>
          <w:rFonts w:ascii="Arial" w:hAnsi="Arial" w:cs="Arial"/>
          <w:sz w:val="20"/>
          <w:rtl/>
        </w:rPr>
        <w:tab/>
      </w:r>
      <w:r w:rsidR="00551A96" w:rsidRPr="00551A96">
        <w:rPr>
          <w:rFonts w:ascii="Arial" w:hAnsi="Arial" w:cs="Arial"/>
          <w:sz w:val="20"/>
          <w:rtl/>
        </w:rPr>
        <w:tab/>
      </w:r>
      <w:r w:rsidR="00551A96" w:rsidRPr="00551A96">
        <w:rPr>
          <w:rFonts w:ascii="Arial" w:hAnsi="Arial" w:cs="Arial" w:hint="cs"/>
          <w:sz w:val="20"/>
          <w:rtl/>
        </w:rPr>
        <w:t>لا</w:t>
      </w:r>
      <w:r w:rsidR="00551A96" w:rsidRPr="00551A96">
        <w:rPr>
          <w:rFonts w:ascii="Arial" w:hAnsi="Arial" w:cs="Arial"/>
          <w:sz w:val="20"/>
          <w:rtl/>
        </w:rPr>
        <w:tab/>
      </w:r>
      <w:r w:rsidR="00551A96" w:rsidRPr="00551A96">
        <w:rPr>
          <w:rFonts w:ascii="Arial" w:hAnsi="Arial" w:cs="Arial" w:hint="cs"/>
          <w:sz w:val="20"/>
          <w:rtl/>
        </w:rPr>
        <w:t>(20 علامة)</w:t>
      </w:r>
    </w:p>
    <w:p w14:paraId="3182295E" w14:textId="58F6341D" w:rsidR="00551A96" w:rsidRPr="00551A96" w:rsidRDefault="00551A96" w:rsidP="00551A96">
      <w:pPr>
        <w:tabs>
          <w:tab w:val="left" w:pos="480"/>
          <w:tab w:val="left" w:pos="1080"/>
        </w:tabs>
        <w:bidi/>
        <w:ind w:left="480" w:hanging="480"/>
        <w:jc w:val="both"/>
        <w:rPr>
          <w:rFonts w:ascii="Arial" w:hAnsi="Arial" w:cs="Arial"/>
          <w:sz w:val="20"/>
          <w:rtl/>
          <w:lang w:val="en-CA"/>
        </w:rPr>
      </w:pPr>
      <w:r>
        <w:rPr>
          <w:rFonts w:ascii="Arial" w:hAnsi="Arial" w:cs="Arial"/>
          <w:sz w:val="18"/>
          <w:szCs w:val="15"/>
          <w:rtl/>
          <w:lang w:val="en-CA"/>
        </w:rPr>
        <w:tab/>
      </w:r>
      <w:r>
        <w:rPr>
          <w:rFonts w:ascii="Arial" w:hAnsi="Arial" w:cs="Arial"/>
          <w:sz w:val="18"/>
          <w:szCs w:val="15"/>
          <w:rtl/>
          <w:lang w:val="en-CA"/>
        </w:rPr>
        <w:tab/>
      </w:r>
      <w:r>
        <w:rPr>
          <w:rFonts w:ascii="Arial" w:hAnsi="Arial" w:cs="Arial"/>
          <w:sz w:val="18"/>
          <w:szCs w:val="15"/>
          <w:rtl/>
          <w:lang w:val="en-CA"/>
        </w:rPr>
        <w:tab/>
      </w:r>
      <w:r>
        <w:rPr>
          <w:rFonts w:ascii="Arial" w:hAnsi="Arial" w:cs="Arial"/>
          <w:sz w:val="18"/>
          <w:szCs w:val="15"/>
          <w:rtl/>
          <w:lang w:val="en-CA"/>
        </w:rPr>
        <w:tab/>
      </w:r>
      <w:r>
        <w:rPr>
          <w:rFonts w:ascii="Arial" w:hAnsi="Arial" w:cs="Arial"/>
          <w:sz w:val="18"/>
          <w:szCs w:val="15"/>
          <w:rtl/>
          <w:lang w:val="en-CA"/>
        </w:rPr>
        <w:tab/>
      </w:r>
      <w:r>
        <w:rPr>
          <w:rFonts w:ascii="Arial" w:hAnsi="Arial" w:cs="Arial"/>
          <w:sz w:val="18"/>
          <w:szCs w:val="15"/>
          <w:rtl/>
          <w:lang w:val="en-CA"/>
        </w:rPr>
        <w:tab/>
      </w:r>
      <w:r w:rsidRPr="00551A96">
        <w:rPr>
          <w:rFonts w:ascii="Arial" w:hAnsi="Arial" w:cs="Arial" w:hint="cs"/>
          <w:sz w:val="20"/>
          <w:rtl/>
          <w:lang w:val="en-CA"/>
        </w:rPr>
        <w:t>مرتين فقط:</w:t>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hint="cs"/>
          <w:sz w:val="20"/>
          <w:rtl/>
          <w:lang w:val="en-CA"/>
        </w:rPr>
        <w:t>(12 علامة)</w:t>
      </w:r>
    </w:p>
    <w:p w14:paraId="6AC92C65" w14:textId="4BB01634" w:rsidR="00551A96" w:rsidRPr="00551A96" w:rsidRDefault="00551A96" w:rsidP="00551A96">
      <w:pPr>
        <w:tabs>
          <w:tab w:val="left" w:pos="480"/>
          <w:tab w:val="left" w:pos="1080"/>
        </w:tabs>
        <w:bidi/>
        <w:ind w:left="480" w:hanging="480"/>
        <w:jc w:val="both"/>
        <w:rPr>
          <w:rFonts w:ascii="Arial" w:hAnsi="Arial" w:cs="Arial"/>
          <w:sz w:val="20"/>
          <w:lang w:val="en-CA"/>
        </w:rPr>
      </w:pP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hint="cs"/>
          <w:sz w:val="20"/>
          <w:rtl/>
          <w:lang w:val="en-CA"/>
        </w:rPr>
        <w:t>مرة فقط:</w:t>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hint="cs"/>
          <w:sz w:val="20"/>
          <w:rtl/>
          <w:lang w:val="en-CA"/>
        </w:rPr>
        <w:t>(4 علامات)</w:t>
      </w:r>
    </w:p>
    <w:p w14:paraId="33D46E97" w14:textId="77A35E2F" w:rsidR="006D3BAA" w:rsidRDefault="006D3BAA" w:rsidP="0094697C">
      <w:pPr>
        <w:tabs>
          <w:tab w:val="left" w:pos="480"/>
          <w:tab w:val="left" w:pos="1080"/>
        </w:tabs>
        <w:ind w:left="480" w:hanging="480"/>
        <w:jc w:val="both"/>
        <w:rPr>
          <w:rFonts w:ascii="Arial" w:hAnsi="Arial" w:cs="Arial"/>
          <w:sz w:val="18"/>
          <w:szCs w:val="15"/>
          <w:lang w:val="en-CA"/>
        </w:rPr>
      </w:pPr>
    </w:p>
    <w:p w14:paraId="51612E47" w14:textId="77777777" w:rsidR="006D3BAA" w:rsidRPr="00A816F8" w:rsidRDefault="006D3BAA" w:rsidP="0094697C">
      <w:pPr>
        <w:tabs>
          <w:tab w:val="left" w:pos="480"/>
          <w:tab w:val="left" w:pos="1080"/>
        </w:tabs>
        <w:ind w:left="480" w:hanging="480"/>
        <w:jc w:val="both"/>
        <w:rPr>
          <w:rFonts w:ascii="Arial" w:hAnsi="Arial" w:cs="Arial"/>
          <w:sz w:val="18"/>
          <w:szCs w:val="15"/>
          <w:lang w:val="en-CA"/>
        </w:rPr>
      </w:pPr>
    </w:p>
    <w:p w14:paraId="7D554B6F" w14:textId="77777777" w:rsidR="0094697C" w:rsidRPr="00A816F8" w:rsidRDefault="0094697C" w:rsidP="0094697C">
      <w:pPr>
        <w:tabs>
          <w:tab w:val="left" w:pos="480"/>
        </w:tabs>
        <w:ind w:left="480" w:hanging="480"/>
        <w:jc w:val="both"/>
        <w:rPr>
          <w:rFonts w:ascii="Arial" w:hAnsi="Arial" w:cs="Arial"/>
          <w:sz w:val="10"/>
          <w:szCs w:val="6"/>
          <w:lang w:val="en-CA"/>
        </w:rPr>
      </w:pPr>
    </w:p>
    <w:p w14:paraId="743EF8B7" w14:textId="076C2442" w:rsidR="00551A96" w:rsidRPr="00551A96" w:rsidRDefault="00551A96" w:rsidP="00551A96">
      <w:pPr>
        <w:pStyle w:val="BodyTextIndent"/>
        <w:tabs>
          <w:tab w:val="left" w:pos="1080"/>
        </w:tabs>
        <w:bidi/>
        <w:ind w:left="0"/>
        <w:jc w:val="center"/>
        <w:rPr>
          <w:rFonts w:ascii="Arial" w:hAnsi="Arial" w:cs="Arial"/>
          <w:sz w:val="20"/>
        </w:rPr>
      </w:pPr>
      <w:r w:rsidRPr="00551A96">
        <w:rPr>
          <w:rFonts w:ascii="Arial" w:hAnsi="Arial" w:cs="Arial" w:hint="cs"/>
          <w:sz w:val="20"/>
          <w:rtl/>
        </w:rPr>
        <w:t>تفسير وبرزبي والملاحظات الصفية</w:t>
      </w:r>
      <w:r w:rsidRPr="00551A96">
        <w:rPr>
          <w:rFonts w:ascii="Arial" w:hAnsi="Arial" w:cs="Arial"/>
          <w:sz w:val="20"/>
          <w:rtl/>
        </w:rPr>
        <w:tab/>
      </w:r>
      <w:r w:rsidRPr="00551A96">
        <w:rPr>
          <w:rFonts w:ascii="Arial" w:hAnsi="Arial" w:cs="Arial"/>
          <w:sz w:val="20"/>
          <w:rtl/>
        </w:rPr>
        <w:tab/>
      </w:r>
      <w:r w:rsidRPr="00551A96">
        <w:rPr>
          <w:rFonts w:ascii="Arial" w:hAnsi="Arial" w:cs="Arial"/>
          <w:sz w:val="20"/>
          <w:rtl/>
        </w:rPr>
        <w:tab/>
      </w:r>
      <w:r w:rsidRPr="00551A96">
        <w:rPr>
          <w:rFonts w:ascii="Arial" w:hAnsi="Arial" w:cs="Arial"/>
          <w:sz w:val="20"/>
          <w:rtl/>
        </w:rPr>
        <w:tab/>
      </w:r>
      <w:r w:rsidRPr="00551A96">
        <w:rPr>
          <w:rFonts w:ascii="Arial" w:hAnsi="Arial" w:cs="Arial" w:hint="cs"/>
          <w:sz w:val="20"/>
          <w:rtl/>
        </w:rPr>
        <w:t>نعم</w:t>
      </w:r>
      <w:r w:rsidRPr="00551A96">
        <w:rPr>
          <w:rFonts w:ascii="Arial" w:hAnsi="Arial" w:cs="Arial"/>
          <w:sz w:val="20"/>
          <w:rtl/>
        </w:rPr>
        <w:tab/>
      </w:r>
      <w:r w:rsidRPr="00551A96">
        <w:rPr>
          <w:rFonts w:ascii="Arial" w:hAnsi="Arial" w:cs="Arial"/>
          <w:sz w:val="20"/>
          <w:rtl/>
        </w:rPr>
        <w:tab/>
      </w:r>
      <w:r w:rsidRPr="00551A96">
        <w:rPr>
          <w:rFonts w:ascii="Arial" w:hAnsi="Arial" w:cs="Arial" w:hint="cs"/>
          <w:sz w:val="20"/>
          <w:rtl/>
        </w:rPr>
        <w:t>لا</w:t>
      </w:r>
      <w:r w:rsidRPr="00551A96">
        <w:rPr>
          <w:rFonts w:ascii="Arial" w:hAnsi="Arial" w:cs="Arial"/>
          <w:sz w:val="20"/>
          <w:rtl/>
        </w:rPr>
        <w:tab/>
      </w:r>
      <w:r w:rsidRPr="00551A96">
        <w:rPr>
          <w:rFonts w:ascii="Arial" w:hAnsi="Arial" w:cs="Arial" w:hint="cs"/>
          <w:sz w:val="20"/>
          <w:rtl/>
        </w:rPr>
        <w:t>(20 علامة)</w:t>
      </w:r>
    </w:p>
    <w:p w14:paraId="65A28FEC" w14:textId="69F2558F" w:rsidR="00551A96" w:rsidRDefault="00551A96" w:rsidP="00551A96">
      <w:pPr>
        <w:tabs>
          <w:tab w:val="left" w:pos="480"/>
          <w:tab w:val="left" w:pos="1080"/>
        </w:tabs>
        <w:bidi/>
        <w:ind w:left="480" w:hanging="480"/>
        <w:jc w:val="both"/>
        <w:rPr>
          <w:rFonts w:ascii="Arial" w:hAnsi="Arial" w:cs="Arial"/>
          <w:sz w:val="18"/>
          <w:szCs w:val="18"/>
          <w:rtl/>
          <w:lang w:val="en-CA"/>
        </w:rPr>
      </w:pP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75% فقط</w:t>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ـــــــــــــــــ (12 علامة)</w:t>
      </w:r>
    </w:p>
    <w:p w14:paraId="291BB9F8" w14:textId="10EE7633" w:rsidR="00551A96" w:rsidRDefault="00551A96" w:rsidP="00551A96">
      <w:pPr>
        <w:tabs>
          <w:tab w:val="left" w:pos="480"/>
          <w:tab w:val="left" w:pos="1080"/>
        </w:tabs>
        <w:bidi/>
        <w:ind w:left="480" w:hanging="480"/>
        <w:jc w:val="both"/>
        <w:rPr>
          <w:rFonts w:ascii="Arial" w:hAnsi="Arial" w:cs="Arial"/>
          <w:sz w:val="18"/>
          <w:szCs w:val="18"/>
          <w:rtl/>
          <w:lang w:val="en-CA"/>
        </w:rPr>
      </w:pP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50% فقط</w:t>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ـــــــــــــــــ (8 علامات)</w:t>
      </w:r>
    </w:p>
    <w:p w14:paraId="59D68AA7" w14:textId="5595575C" w:rsidR="00551A96" w:rsidRPr="00A816F8" w:rsidRDefault="00551A96" w:rsidP="00551A96">
      <w:pPr>
        <w:tabs>
          <w:tab w:val="left" w:pos="480"/>
          <w:tab w:val="left" w:pos="1080"/>
        </w:tabs>
        <w:bidi/>
        <w:ind w:left="480" w:hanging="480"/>
        <w:jc w:val="both"/>
        <w:rPr>
          <w:rFonts w:ascii="Arial" w:hAnsi="Arial" w:cs="Arial"/>
          <w:sz w:val="18"/>
          <w:szCs w:val="18"/>
          <w:lang w:val="en-CA"/>
        </w:rPr>
      </w:pP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25% فقط</w:t>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ـــــــــــــــــ (4 علامات)</w:t>
      </w:r>
    </w:p>
    <w:p w14:paraId="2F37F49A" w14:textId="77777777" w:rsidR="00551A96" w:rsidRDefault="00551A96" w:rsidP="00551A96">
      <w:pPr>
        <w:bidi/>
        <w:rPr>
          <w:rtl/>
        </w:rPr>
      </w:pPr>
    </w:p>
    <w:p w14:paraId="32149D29" w14:textId="73988B52" w:rsidR="00551A96" w:rsidRPr="00551A96" w:rsidRDefault="00551A96" w:rsidP="00551A96">
      <w:pPr>
        <w:bidi/>
        <w:rPr>
          <w:rFonts w:ascii="Arial" w:hAnsi="Arial" w:cs="Arial"/>
          <w:sz w:val="18"/>
          <w:szCs w:val="18"/>
        </w:rPr>
      </w:pPr>
      <w:r w:rsidRPr="00551A96">
        <w:rPr>
          <w:rFonts w:ascii="Arial" w:hAnsi="Arial" w:cs="Arial"/>
          <w:sz w:val="18"/>
          <w:szCs w:val="18"/>
          <w:rtl/>
        </w:rPr>
        <w:t>1.     قراءة سفر الرؤيا</w:t>
      </w:r>
      <w:r w:rsidRPr="00551A96">
        <w:rPr>
          <w:rFonts w:ascii="Arial" w:hAnsi="Arial" w:cs="Arial"/>
          <w:sz w:val="18"/>
          <w:szCs w:val="18"/>
          <w:rtl/>
        </w:rPr>
        <w:tab/>
      </w:r>
      <w:r w:rsidRPr="00551A96">
        <w:rPr>
          <w:rFonts w:ascii="Arial" w:hAnsi="Arial" w:cs="Arial"/>
          <w:sz w:val="18"/>
          <w:szCs w:val="18"/>
          <w:rtl/>
        </w:rPr>
        <w:tab/>
      </w:r>
      <w:r>
        <w:rPr>
          <w:rFonts w:ascii="Arial" w:hAnsi="Arial" w:cs="Arial"/>
          <w:sz w:val="18"/>
          <w:szCs w:val="18"/>
          <w:rtl/>
        </w:rPr>
        <w:tab/>
      </w:r>
      <w:r w:rsidR="00E0238B">
        <w:rPr>
          <w:rFonts w:ascii="Arial" w:hAnsi="Arial" w:cs="Arial" w:hint="cs"/>
          <w:sz w:val="18"/>
          <w:szCs w:val="18"/>
          <w:rtl/>
        </w:rPr>
        <w:t xml:space="preserve">  </w:t>
      </w:r>
      <w:r w:rsidRPr="00551A96">
        <w:rPr>
          <w:rFonts w:ascii="Arial" w:hAnsi="Arial" w:cs="Arial"/>
          <w:sz w:val="18"/>
          <w:szCs w:val="18"/>
          <w:rtl/>
        </w:rPr>
        <w:t>اقرأ 3 مرات للحصول على العلامة الكاملة (20 علامة)</w:t>
      </w:r>
      <w:r w:rsidRPr="00551A96">
        <w:rPr>
          <w:rFonts w:ascii="Arial" w:hAnsi="Arial" w:cs="Arial"/>
          <w:sz w:val="18"/>
          <w:szCs w:val="18"/>
          <w:rtl/>
        </w:rPr>
        <w:tab/>
      </w:r>
      <w:r w:rsidR="00E0238B">
        <w:rPr>
          <w:rFonts w:ascii="Arial" w:hAnsi="Arial" w:cs="Arial" w:hint="cs"/>
          <w:sz w:val="18"/>
          <w:szCs w:val="18"/>
          <w:rtl/>
        </w:rPr>
        <w:t xml:space="preserve">               </w:t>
      </w:r>
      <w:r w:rsidRPr="00551A96">
        <w:rPr>
          <w:rFonts w:ascii="Arial" w:hAnsi="Arial" w:cs="Arial"/>
          <w:sz w:val="18"/>
          <w:szCs w:val="18"/>
          <w:rtl/>
        </w:rPr>
        <w:tab/>
        <w:t>= ــــــــــــــــــــ</w:t>
      </w:r>
      <w:r w:rsidR="00E0238B">
        <w:rPr>
          <w:rFonts w:ascii="Arial" w:hAnsi="Arial" w:cs="Arial" w:hint="cs"/>
          <w:sz w:val="18"/>
          <w:szCs w:val="18"/>
          <w:rtl/>
        </w:rPr>
        <w:t>ــ</w:t>
      </w:r>
    </w:p>
    <w:p w14:paraId="74DEC7FF" w14:textId="50D59487" w:rsidR="00551A96" w:rsidRPr="00A816F8" w:rsidRDefault="00551A96" w:rsidP="00551A96">
      <w:pPr>
        <w:tabs>
          <w:tab w:val="left" w:pos="2977"/>
          <w:tab w:val="left" w:pos="8364"/>
        </w:tabs>
        <w:bidi/>
        <w:spacing w:line="360" w:lineRule="auto"/>
        <w:rPr>
          <w:rFonts w:ascii="Arial" w:hAnsi="Arial" w:cs="Arial"/>
          <w:sz w:val="18"/>
          <w:szCs w:val="18"/>
        </w:rPr>
      </w:pPr>
      <w:r>
        <w:rPr>
          <w:rFonts w:ascii="Arial" w:hAnsi="Arial" w:cs="Arial" w:hint="cs"/>
          <w:sz w:val="18"/>
          <w:szCs w:val="18"/>
          <w:rtl/>
        </w:rPr>
        <w:t>2.     قراءة ويرزبي / الملاحظات</w:t>
      </w:r>
      <w:r>
        <w:rPr>
          <w:rFonts w:ascii="Arial" w:hAnsi="Arial" w:cs="Arial"/>
          <w:sz w:val="18"/>
          <w:szCs w:val="18"/>
          <w:rtl/>
        </w:rPr>
        <w:tab/>
      </w:r>
      <w:r>
        <w:rPr>
          <w:rFonts w:ascii="Arial" w:hAnsi="Arial" w:cs="Arial" w:hint="cs"/>
          <w:sz w:val="18"/>
          <w:szCs w:val="18"/>
          <w:rtl/>
        </w:rPr>
        <w:t xml:space="preserve">اقرأ مرة واحدة للحصول على العلامة الكاملة (20 علامة)                             </w:t>
      </w:r>
      <w:r w:rsidR="00E0238B">
        <w:rPr>
          <w:rFonts w:ascii="Arial" w:hAnsi="Arial" w:cs="Arial" w:hint="cs"/>
          <w:sz w:val="18"/>
          <w:szCs w:val="18"/>
          <w:rtl/>
        </w:rPr>
        <w:t xml:space="preserve"> </w:t>
      </w:r>
      <w:r>
        <w:rPr>
          <w:rFonts w:ascii="Arial" w:hAnsi="Arial" w:cs="Arial" w:hint="cs"/>
          <w:sz w:val="18"/>
          <w:szCs w:val="18"/>
          <w:rtl/>
        </w:rPr>
        <w:t xml:space="preserve">    = ـــــــــــــــــــــ</w:t>
      </w:r>
      <w:r>
        <w:rPr>
          <w:rFonts w:ascii="Arial" w:hAnsi="Arial" w:cs="Arial"/>
          <w:sz w:val="18"/>
          <w:szCs w:val="18"/>
          <w:rtl/>
        </w:rPr>
        <w:tab/>
      </w:r>
    </w:p>
    <w:p w14:paraId="472C24C9" w14:textId="77777777" w:rsidR="00DE7A93" w:rsidRDefault="00E0238B" w:rsidP="00E0238B">
      <w:pPr>
        <w:tabs>
          <w:tab w:val="left" w:pos="2977"/>
          <w:tab w:val="left" w:pos="8364"/>
        </w:tabs>
        <w:bidi/>
        <w:spacing w:line="360" w:lineRule="auto"/>
        <w:ind w:left="426" w:hanging="426"/>
        <w:rPr>
          <w:rFonts w:ascii="Arial" w:hAnsi="Arial" w:cs="Arial"/>
          <w:sz w:val="18"/>
          <w:szCs w:val="18"/>
          <w:rtl/>
        </w:rPr>
      </w:pPr>
      <w:r>
        <w:rPr>
          <w:rFonts w:ascii="Arial" w:hAnsi="Arial" w:cs="Arial" w:hint="cs"/>
          <w:sz w:val="18"/>
          <w:szCs w:val="18"/>
          <w:rtl/>
        </w:rPr>
        <w:t>3.     الإختبارات القصيرة (20 علامة لكل منها)</w:t>
      </w:r>
      <w:r>
        <w:rPr>
          <w:rFonts w:ascii="Arial" w:hAnsi="Arial" w:cs="Arial"/>
          <w:sz w:val="18"/>
          <w:szCs w:val="18"/>
          <w:rtl/>
        </w:rPr>
        <w:tab/>
      </w:r>
      <w:r>
        <w:rPr>
          <w:rFonts w:ascii="Arial" w:hAnsi="Arial" w:cs="Arial" w:hint="cs"/>
          <w:sz w:val="18"/>
          <w:szCs w:val="18"/>
          <w:rtl/>
        </w:rPr>
        <w:t>الإختبار 1 ـــــ + الإختبار 2 ـــــ + الإختبار 3 ـــــ + الإختبار 4 ـــــ                     = ــــــــــــــــــــــ</w:t>
      </w:r>
    </w:p>
    <w:p w14:paraId="59B8CF66" w14:textId="3A4936D2" w:rsidR="0094697C" w:rsidRPr="00DE7A93" w:rsidRDefault="00DE7A93" w:rsidP="00DE7A93">
      <w:pPr>
        <w:tabs>
          <w:tab w:val="left" w:pos="2977"/>
          <w:tab w:val="left" w:pos="8364"/>
        </w:tabs>
        <w:bidi/>
        <w:spacing w:line="360" w:lineRule="auto"/>
        <w:ind w:left="426" w:hanging="426"/>
        <w:rPr>
          <w:rFonts w:ascii="Arial" w:hAnsi="Arial" w:cs="Arial"/>
          <w:sz w:val="18"/>
          <w:szCs w:val="18"/>
        </w:rPr>
      </w:pPr>
      <w:r>
        <w:rPr>
          <w:rFonts w:ascii="Arial" w:hAnsi="Arial" w:cs="Arial" w:hint="cs"/>
          <w:sz w:val="18"/>
          <w:szCs w:val="18"/>
          <w:rtl/>
        </w:rPr>
        <w:t xml:space="preserve">4.     </w:t>
      </w:r>
      <w:r w:rsidRPr="00DE7A93">
        <w:rPr>
          <w:rFonts w:ascii="Arial" w:hAnsi="Arial" w:cs="Arial" w:hint="cs"/>
          <w:sz w:val="18"/>
          <w:szCs w:val="18"/>
          <w:u w:val="single"/>
          <w:rtl/>
        </w:rPr>
        <w:t>الإمتحان النهائي</w:t>
      </w:r>
      <w:r w:rsidRPr="00DE7A93">
        <w:rPr>
          <w:rFonts w:ascii="Arial" w:hAnsi="Arial" w:cs="Arial"/>
          <w:sz w:val="18"/>
          <w:szCs w:val="18"/>
          <w:u w:val="single"/>
          <w:rtl/>
        </w:rPr>
        <w:tab/>
      </w:r>
      <w:r w:rsidRPr="00DE7A93">
        <w:rPr>
          <w:rFonts w:ascii="Arial" w:hAnsi="Arial" w:cs="Arial" w:hint="cs"/>
          <w:sz w:val="18"/>
          <w:szCs w:val="18"/>
          <w:u w:val="single"/>
          <w:rtl/>
        </w:rPr>
        <w:t>40 سؤال (80 علامة)</w:t>
      </w:r>
      <w:r w:rsidRPr="00DE7A93">
        <w:rPr>
          <w:rFonts w:ascii="Arial" w:hAnsi="Arial" w:cs="Arial" w:hint="cs"/>
          <w:sz w:val="18"/>
          <w:szCs w:val="18"/>
          <w:rtl/>
        </w:rPr>
        <w:t xml:space="preserve">                                                                          </w:t>
      </w:r>
      <w:r>
        <w:rPr>
          <w:rFonts w:ascii="Arial" w:hAnsi="Arial" w:cs="Arial" w:hint="cs"/>
          <w:sz w:val="18"/>
          <w:szCs w:val="18"/>
          <w:rtl/>
        </w:rPr>
        <w:t>= ــــــــــــــــــــــ</w:t>
      </w:r>
      <w:r w:rsidR="0094697C" w:rsidRPr="00882045">
        <w:rPr>
          <w:rFonts w:ascii="Arial" w:hAnsi="Arial" w:cs="Arial"/>
          <w:sz w:val="18"/>
          <w:szCs w:val="18"/>
        </w:rPr>
        <w:tab/>
      </w:r>
    </w:p>
    <w:p w14:paraId="26948BFA" w14:textId="3030A521" w:rsidR="00DE7A93" w:rsidRPr="00A816F8" w:rsidRDefault="00DE7A93" w:rsidP="00DE7A93">
      <w:pPr>
        <w:tabs>
          <w:tab w:val="left" w:pos="2977"/>
          <w:tab w:val="left" w:pos="8364"/>
        </w:tabs>
        <w:bidi/>
        <w:spacing w:line="360" w:lineRule="auto"/>
        <w:ind w:left="426" w:hanging="426"/>
        <w:rPr>
          <w:rFonts w:ascii="Arial" w:hAnsi="Arial" w:cs="Arial"/>
          <w:sz w:val="18"/>
          <w:szCs w:val="18"/>
        </w:rPr>
      </w:pPr>
      <w:r>
        <w:rPr>
          <w:rFonts w:ascii="Arial" w:hAnsi="Arial" w:cs="Arial"/>
          <w:sz w:val="18"/>
          <w:szCs w:val="18"/>
          <w:rtl/>
        </w:rPr>
        <w:tab/>
      </w:r>
      <w:r>
        <w:rPr>
          <w:rFonts w:ascii="Arial" w:hAnsi="Arial" w:cs="Arial" w:hint="cs"/>
          <w:sz w:val="18"/>
          <w:szCs w:val="18"/>
          <w:rtl/>
        </w:rPr>
        <w:t>المجموع</w:t>
      </w:r>
      <w:r>
        <w:rPr>
          <w:rFonts w:ascii="Arial" w:hAnsi="Arial" w:cs="Arial"/>
          <w:sz w:val="18"/>
          <w:szCs w:val="18"/>
          <w:rtl/>
        </w:rPr>
        <w:tab/>
      </w:r>
      <w:r>
        <w:rPr>
          <w:rFonts w:ascii="Arial" w:hAnsi="Arial" w:cs="Arial" w:hint="cs"/>
          <w:sz w:val="18"/>
          <w:szCs w:val="18"/>
          <w:rtl/>
        </w:rPr>
        <w:t>200 علامة                                                                                       = ــــــــــــــــــــــ</w:t>
      </w:r>
    </w:p>
    <w:p w14:paraId="790459F5" w14:textId="77777777" w:rsidR="0094697C" w:rsidRPr="00A816F8" w:rsidRDefault="0094697C" w:rsidP="0094697C">
      <w:pPr>
        <w:rPr>
          <w:rFonts w:ascii="Arial" w:hAnsi="Arial" w:cs="Arial"/>
          <w:sz w:val="21"/>
          <w:szCs w:val="16"/>
        </w:rPr>
      </w:pPr>
      <w:r w:rsidRPr="00A816F8">
        <w:rPr>
          <w:rFonts w:ascii="Arial" w:hAnsi="Arial" w:cs="Arial"/>
          <w:sz w:val="21"/>
          <w:szCs w:val="16"/>
        </w:rPr>
        <w:br w:type="page"/>
      </w:r>
    </w:p>
    <w:p w14:paraId="1C23BE44" w14:textId="1E8E3515" w:rsidR="00DE7A93" w:rsidRPr="00DE7A93" w:rsidRDefault="00DE7A93" w:rsidP="00DE7A93">
      <w:pPr>
        <w:bidi/>
        <w:ind w:left="360"/>
        <w:rPr>
          <w:rFonts w:ascii="Arial" w:hAnsi="Arial" w:cs="Arial"/>
          <w:sz w:val="21"/>
          <w:szCs w:val="21"/>
        </w:rPr>
      </w:pPr>
      <w:r w:rsidRPr="00DE7A93">
        <w:rPr>
          <w:rFonts w:ascii="Arial" w:hAnsi="Arial" w:cs="Arial"/>
          <w:sz w:val="21"/>
          <w:szCs w:val="21"/>
          <w:rtl/>
        </w:rPr>
        <w:lastRenderedPageBreak/>
        <w:t xml:space="preserve">أسألك إذا كنت قد قرأت </w:t>
      </w:r>
      <w:r>
        <w:rPr>
          <w:rFonts w:ascii="Arial" w:hAnsi="Arial" w:cs="Arial" w:hint="cs"/>
          <w:sz w:val="21"/>
          <w:szCs w:val="21"/>
          <w:rtl/>
        </w:rPr>
        <w:t>رؤ</w:t>
      </w:r>
      <w:r w:rsidRPr="00DE7A93">
        <w:rPr>
          <w:rFonts w:ascii="Arial" w:hAnsi="Arial" w:cs="Arial"/>
          <w:sz w:val="21"/>
          <w:szCs w:val="21"/>
          <w:rtl/>
        </w:rPr>
        <w:t xml:space="preserve"> 1-21 مرتين، لذ</w:t>
      </w:r>
      <w:r>
        <w:rPr>
          <w:rFonts w:ascii="Arial" w:hAnsi="Arial" w:cs="Arial" w:hint="cs"/>
          <w:sz w:val="21"/>
          <w:szCs w:val="21"/>
          <w:rtl/>
        </w:rPr>
        <w:t>لك</w:t>
      </w:r>
      <w:r w:rsidRPr="00DE7A93">
        <w:rPr>
          <w:rFonts w:ascii="Arial" w:hAnsi="Arial" w:cs="Arial"/>
          <w:sz w:val="21"/>
          <w:szCs w:val="21"/>
          <w:rtl/>
        </w:rPr>
        <w:t xml:space="preserve"> لا تعتبرها أخطاء مطبعية. إذا اتبعت هذا الجدول بشكل صحيح، فسوف تقرأ سفر الرؤيا بأكمله ثلاث مرات: مرتين في جلسة واحدة (يوم الأربعاء هذا الأسبوع والثلاثاء الأسبوع المقبل)</w:t>
      </w:r>
      <w:r>
        <w:rPr>
          <w:rFonts w:ascii="Arial" w:hAnsi="Arial" w:cs="Arial" w:hint="cs"/>
          <w:sz w:val="21"/>
          <w:szCs w:val="21"/>
          <w:rtl/>
        </w:rPr>
        <w:t>،</w:t>
      </w:r>
      <w:r w:rsidRPr="00DE7A93">
        <w:rPr>
          <w:rFonts w:ascii="Arial" w:hAnsi="Arial" w:cs="Arial"/>
          <w:sz w:val="21"/>
          <w:szCs w:val="21"/>
          <w:rtl/>
        </w:rPr>
        <w:t xml:space="preserve"> ومرة ​​واحدة في الأقسام أثناء تقدمنا ​​في </w:t>
      </w:r>
      <w:r>
        <w:rPr>
          <w:rFonts w:ascii="Arial" w:hAnsi="Arial" w:cs="Arial" w:hint="cs"/>
          <w:sz w:val="21"/>
          <w:szCs w:val="21"/>
          <w:rtl/>
        </w:rPr>
        <w:t>المساق.</w:t>
      </w:r>
      <w:r w:rsidRPr="00DE7A93">
        <w:rPr>
          <w:rFonts w:ascii="Arial" w:hAnsi="Arial" w:cs="Arial"/>
          <w:sz w:val="21"/>
          <w:szCs w:val="21"/>
        </w:rPr>
        <w:t xml:space="preserve">  </w:t>
      </w:r>
    </w:p>
    <w:p w14:paraId="2246F352" w14:textId="77777777" w:rsidR="00DE7A93" w:rsidRPr="00DE7A93" w:rsidRDefault="00DE7A93" w:rsidP="00DE7A93">
      <w:pPr>
        <w:bidi/>
        <w:ind w:left="360"/>
        <w:rPr>
          <w:rFonts w:ascii="Arial" w:hAnsi="Arial" w:cs="Arial"/>
          <w:sz w:val="21"/>
          <w:szCs w:val="21"/>
        </w:rPr>
      </w:pPr>
    </w:p>
    <w:p w14:paraId="16F1689C" w14:textId="10233DFB" w:rsidR="00DE7A93" w:rsidRPr="00DE7A93" w:rsidRDefault="00DE7A93" w:rsidP="00DE7A93">
      <w:pPr>
        <w:bidi/>
        <w:ind w:left="360"/>
        <w:rPr>
          <w:rFonts w:ascii="Arial" w:hAnsi="Arial" w:cs="Arial"/>
          <w:sz w:val="21"/>
          <w:szCs w:val="21"/>
        </w:rPr>
      </w:pPr>
      <w:r w:rsidRPr="00DE7A93">
        <w:rPr>
          <w:rFonts w:ascii="Arial" w:hAnsi="Arial" w:cs="Arial"/>
          <w:sz w:val="21"/>
          <w:szCs w:val="21"/>
          <w:rtl/>
        </w:rPr>
        <w:t>لاحظ أن الخطوط الأفقية الداكنة تفصل ال</w:t>
      </w:r>
      <w:r>
        <w:rPr>
          <w:rFonts w:ascii="Arial" w:hAnsi="Arial" w:cs="Arial" w:hint="cs"/>
          <w:sz w:val="21"/>
          <w:szCs w:val="21"/>
          <w:rtl/>
        </w:rPr>
        <w:t>مساق</w:t>
      </w:r>
      <w:r w:rsidRPr="00DE7A93">
        <w:rPr>
          <w:rFonts w:ascii="Arial" w:hAnsi="Arial" w:cs="Arial"/>
          <w:sz w:val="21"/>
          <w:szCs w:val="21"/>
          <w:rtl/>
        </w:rPr>
        <w:t xml:space="preserve"> حسب الأيام</w:t>
      </w:r>
      <w:r>
        <w:rPr>
          <w:rFonts w:ascii="Arial" w:hAnsi="Arial" w:cs="Arial" w:hint="cs"/>
          <w:sz w:val="21"/>
          <w:szCs w:val="21"/>
          <w:rtl/>
        </w:rPr>
        <w:t>،</w:t>
      </w:r>
      <w:r w:rsidRPr="00DE7A93">
        <w:rPr>
          <w:rFonts w:ascii="Arial" w:hAnsi="Arial" w:cs="Arial"/>
          <w:sz w:val="21"/>
          <w:szCs w:val="21"/>
          <w:rtl/>
        </w:rPr>
        <w:t xml:space="preserve"> ولكن الجلسات التي يتم </w:t>
      </w:r>
      <w:r>
        <w:rPr>
          <w:rFonts w:ascii="Arial" w:hAnsi="Arial" w:cs="Arial" w:hint="cs"/>
          <w:sz w:val="21"/>
          <w:szCs w:val="21"/>
          <w:rtl/>
        </w:rPr>
        <w:t xml:space="preserve">تقديم </w:t>
      </w:r>
      <w:r w:rsidRPr="00DE7A93">
        <w:rPr>
          <w:rFonts w:ascii="Arial" w:hAnsi="Arial" w:cs="Arial"/>
          <w:sz w:val="21"/>
          <w:szCs w:val="21"/>
          <w:rtl/>
        </w:rPr>
        <w:t>اختبار</w:t>
      </w:r>
      <w:r>
        <w:rPr>
          <w:rFonts w:ascii="Arial" w:hAnsi="Arial" w:cs="Arial" w:hint="cs"/>
          <w:sz w:val="21"/>
          <w:szCs w:val="21"/>
          <w:rtl/>
        </w:rPr>
        <w:t xml:space="preserve"> ب</w:t>
      </w:r>
      <w:r w:rsidRPr="00DE7A93">
        <w:rPr>
          <w:rFonts w:ascii="Arial" w:hAnsi="Arial" w:cs="Arial"/>
          <w:sz w:val="21"/>
          <w:szCs w:val="21"/>
          <w:rtl/>
        </w:rPr>
        <w:t>ها هي جلسات مختلفة. على سبيل المثال، سيغطي ال</w:t>
      </w:r>
      <w:r>
        <w:rPr>
          <w:rFonts w:ascii="Arial" w:hAnsi="Arial" w:cs="Arial" w:hint="cs"/>
          <w:sz w:val="21"/>
          <w:szCs w:val="21"/>
          <w:rtl/>
        </w:rPr>
        <w:t>إ</w:t>
      </w:r>
      <w:r w:rsidRPr="00DE7A93">
        <w:rPr>
          <w:rFonts w:ascii="Arial" w:hAnsi="Arial" w:cs="Arial"/>
          <w:sz w:val="21"/>
          <w:szCs w:val="21"/>
          <w:rtl/>
        </w:rPr>
        <w:t>ختبار 1 في الجلسة 4 الجلسات 1-3</w:t>
      </w:r>
      <w:r>
        <w:rPr>
          <w:rFonts w:ascii="Arial" w:hAnsi="Arial" w:cs="Arial" w:hint="cs"/>
          <w:sz w:val="21"/>
          <w:szCs w:val="21"/>
          <w:rtl/>
        </w:rPr>
        <w:t>،</w:t>
      </w:r>
      <w:r w:rsidRPr="00DE7A93">
        <w:rPr>
          <w:rFonts w:ascii="Arial" w:hAnsi="Arial" w:cs="Arial"/>
          <w:sz w:val="21"/>
          <w:szCs w:val="21"/>
          <w:rtl/>
        </w:rPr>
        <w:t xml:space="preserve"> والجلسة 5 على الرغم من أن الجلسة 5 مدرجة بعد ال</w:t>
      </w:r>
      <w:r>
        <w:rPr>
          <w:rFonts w:ascii="Arial" w:hAnsi="Arial" w:cs="Arial" w:hint="cs"/>
          <w:sz w:val="21"/>
          <w:szCs w:val="21"/>
          <w:rtl/>
        </w:rPr>
        <w:t>إ</w:t>
      </w:r>
      <w:r w:rsidRPr="00DE7A93">
        <w:rPr>
          <w:rFonts w:ascii="Arial" w:hAnsi="Arial" w:cs="Arial"/>
          <w:sz w:val="21"/>
          <w:szCs w:val="21"/>
          <w:rtl/>
        </w:rPr>
        <w:t>ختبار 1</w:t>
      </w:r>
      <w:r w:rsidRPr="00DE7A93">
        <w:rPr>
          <w:rFonts w:ascii="Arial" w:hAnsi="Arial" w:cs="Arial"/>
          <w:sz w:val="21"/>
          <w:szCs w:val="21"/>
        </w:rPr>
        <w:t>.</w:t>
      </w:r>
    </w:p>
    <w:p w14:paraId="4646D7A7" w14:textId="77777777" w:rsidR="00DE7A93" w:rsidRPr="00DE7A93" w:rsidRDefault="00DE7A93" w:rsidP="00DE7A93">
      <w:pPr>
        <w:bidi/>
        <w:ind w:left="360"/>
        <w:rPr>
          <w:rFonts w:ascii="Arial" w:hAnsi="Arial" w:cs="Arial"/>
          <w:sz w:val="21"/>
          <w:szCs w:val="21"/>
        </w:rPr>
      </w:pPr>
    </w:p>
    <w:p w14:paraId="7B078AE6" w14:textId="25B0C933" w:rsidR="00DE7A93" w:rsidRPr="00A816F8" w:rsidRDefault="00DE7A93" w:rsidP="00DE7A93">
      <w:pPr>
        <w:bidi/>
        <w:ind w:left="360"/>
        <w:rPr>
          <w:rFonts w:ascii="Arial" w:hAnsi="Arial" w:cs="Arial"/>
          <w:sz w:val="21"/>
          <w:szCs w:val="16"/>
        </w:rPr>
      </w:pPr>
      <w:r w:rsidRPr="00DE7A93">
        <w:rPr>
          <w:rFonts w:ascii="Arial" w:hAnsi="Arial" w:cs="Arial"/>
          <w:sz w:val="21"/>
          <w:szCs w:val="21"/>
          <w:rtl/>
        </w:rPr>
        <w:t>يرجى إرسال الصفحة 5 أو نسخة منها بمجرد ال</w:t>
      </w:r>
      <w:r>
        <w:rPr>
          <w:rFonts w:ascii="Arial" w:hAnsi="Arial" w:cs="Arial" w:hint="cs"/>
          <w:sz w:val="21"/>
          <w:szCs w:val="21"/>
          <w:rtl/>
        </w:rPr>
        <w:t>إ</w:t>
      </w:r>
      <w:r w:rsidRPr="00DE7A93">
        <w:rPr>
          <w:rFonts w:ascii="Arial" w:hAnsi="Arial" w:cs="Arial"/>
          <w:sz w:val="21"/>
          <w:szCs w:val="21"/>
          <w:rtl/>
        </w:rPr>
        <w:t>نتهاء من القراءة، أو على أبعد تقدير يوم الجمعة من الأسبوع المقبل</w:t>
      </w:r>
      <w:r w:rsidRPr="00DE7A93">
        <w:rPr>
          <w:rFonts w:ascii="Arial" w:hAnsi="Arial" w:cs="Arial"/>
          <w:sz w:val="21"/>
          <w:szCs w:val="16"/>
        </w:rPr>
        <w:t>.</w:t>
      </w:r>
    </w:p>
    <w:p w14:paraId="2F3EDE67" w14:textId="19E6DE2D" w:rsidR="00C65AED" w:rsidRPr="00A816F8" w:rsidRDefault="00C65AED">
      <w:pPr>
        <w:rPr>
          <w:rFonts w:ascii="Arial" w:hAnsi="Arial" w:cs="Arial"/>
          <w:sz w:val="21"/>
          <w:szCs w:val="16"/>
        </w:rPr>
      </w:pPr>
      <w:r w:rsidRPr="00A816F8">
        <w:rPr>
          <w:rFonts w:ascii="Arial" w:hAnsi="Arial" w:cs="Arial"/>
          <w:sz w:val="21"/>
          <w:szCs w:val="16"/>
        </w:rPr>
        <w:br w:type="page"/>
      </w:r>
    </w:p>
    <w:p w14:paraId="76E4C928" w14:textId="17102FCA" w:rsidR="00901506" w:rsidRPr="00DE7A93" w:rsidRDefault="00DE7A93" w:rsidP="0094697C">
      <w:pPr>
        <w:tabs>
          <w:tab w:val="right" w:pos="8640"/>
        </w:tabs>
        <w:ind w:right="-671"/>
        <w:jc w:val="center"/>
        <w:rPr>
          <w:rFonts w:ascii="Arial" w:hAnsi="Arial" w:cs="Arial"/>
          <w:bCs/>
          <w:color w:val="000000"/>
          <w:sz w:val="11"/>
          <w:szCs w:val="16"/>
        </w:rPr>
      </w:pPr>
      <w:r w:rsidRPr="00DE7A93">
        <w:rPr>
          <w:rFonts w:ascii="Arial" w:hAnsi="Arial" w:cs="Arial"/>
          <w:bCs/>
          <w:color w:val="000000"/>
          <w:sz w:val="32"/>
          <w:szCs w:val="32"/>
          <w:rtl/>
        </w:rPr>
        <w:lastRenderedPageBreak/>
        <w:t>رسم سيرتي الذاتية</w:t>
      </w:r>
    </w:p>
    <w:p w14:paraId="7CCCC967" w14:textId="62AA8159" w:rsidR="00901506" w:rsidRPr="004909C2" w:rsidRDefault="007E0C46" w:rsidP="00901506">
      <w:pPr>
        <w:tabs>
          <w:tab w:val="left" w:pos="4560"/>
          <w:tab w:val="left" w:pos="5380"/>
          <w:tab w:val="left" w:pos="6120"/>
          <w:tab w:val="left" w:pos="6260"/>
          <w:tab w:val="left" w:pos="7560"/>
          <w:tab w:val="left" w:pos="7920"/>
          <w:tab w:val="left" w:pos="8820"/>
        </w:tabs>
        <w:ind w:left="20" w:right="-671"/>
        <w:jc w:val="center"/>
        <w:outlineLvl w:val="0"/>
        <w:rPr>
          <w:b/>
          <w:color w:val="000000" w:themeColor="text1"/>
          <w:sz w:val="13"/>
          <w:szCs w:val="18"/>
        </w:rPr>
      </w:pPr>
      <w:r>
        <w:rPr>
          <w:noProof/>
          <w:color w:val="000000" w:themeColor="text1"/>
        </w:rPr>
        <mc:AlternateContent>
          <mc:Choice Requires="wps">
            <w:drawing>
              <wp:anchor distT="0" distB="0" distL="114300" distR="114300" simplePos="0" relativeHeight="251750400" behindDoc="0" locked="0" layoutInCell="1" allowOverlap="1" wp14:anchorId="682D2FC2" wp14:editId="2CB23388">
                <wp:simplePos x="0" y="0"/>
                <wp:positionH relativeFrom="column">
                  <wp:posOffset>927628</wp:posOffset>
                </wp:positionH>
                <wp:positionV relativeFrom="paragraph">
                  <wp:posOffset>95910</wp:posOffset>
                </wp:positionV>
                <wp:extent cx="1373505" cy="592529"/>
                <wp:effectExtent l="57150" t="19050" r="55245" b="74295"/>
                <wp:wrapNone/>
                <wp:docPr id="1188970744" name="Rectangle 65"/>
                <wp:cNvGraphicFramePr/>
                <a:graphic xmlns:a="http://schemas.openxmlformats.org/drawingml/2006/main">
                  <a:graphicData uri="http://schemas.microsoft.com/office/word/2010/wordprocessingShape">
                    <wps:wsp>
                      <wps:cNvSpPr/>
                      <wps:spPr>
                        <a:xfrm>
                          <a:off x="0" y="0"/>
                          <a:ext cx="1373505" cy="592529"/>
                        </a:xfrm>
                        <a:prstGeom prst="rect">
                          <a:avLst/>
                        </a:prstGeom>
                        <a:solidFill>
                          <a:srgbClr val="000000"/>
                        </a:solidFill>
                        <a:ln>
                          <a:noFill/>
                        </a:ln>
                      </wps:spPr>
                      <wps:style>
                        <a:lnRef idx="1">
                          <a:schemeClr val="accent1"/>
                        </a:lnRef>
                        <a:fillRef idx="3">
                          <a:schemeClr val="accent1"/>
                        </a:fillRef>
                        <a:effectRef idx="2">
                          <a:schemeClr val="accent1"/>
                        </a:effectRef>
                        <a:fontRef idx="minor">
                          <a:schemeClr val="lt1"/>
                        </a:fontRef>
                      </wps:style>
                      <wps:txbx>
                        <w:txbxContent>
                          <w:p w14:paraId="5C74CC23" w14:textId="6E482423"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كيرت وكارا</w:t>
                            </w:r>
                          </w:p>
                          <w:p w14:paraId="56D605D0" w14:textId="65F590F6"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وكادون (38)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D2FC2" id="Rectangle 65" o:spid="_x0000_s1028" style="position:absolute;left:0;text-align:left;margin-left:73.05pt;margin-top:7.55pt;width:108.15pt;height:46.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" fillcolor="black" stroked="f">
                <v:shadow on="t" color="black" opacity="22937f" origin=",.5" offset="0,.63889mm"/>
                <v:textbox>
                  <w:txbxContent>
                    <w:p w14:paraId="5C74CC23" w14:textId="6E482423"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كيرت وكارا</w:t>
                      </w:r>
                    </w:p>
                    <w:p w14:paraId="56D605D0" w14:textId="65F590F6"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وكادون (38)</w:t>
                      </w:r>
                    </w:p>
                  </w:txbxContent>
                </v:textbox>
              </v:rect>
            </w:pict>
          </mc:Fallback>
        </mc:AlternateContent>
      </w:r>
    </w:p>
    <w:p w14:paraId="57576183" w14:textId="7A7A3D2D" w:rsidR="00901506" w:rsidRPr="004909C2" w:rsidRDefault="006132A3" w:rsidP="00901506">
      <w:pPr>
        <w:tabs>
          <w:tab w:val="left" w:pos="720"/>
        </w:tabs>
        <w:ind w:left="20"/>
        <w:jc w:val="center"/>
        <w:outlineLvl w:val="0"/>
        <w:rPr>
          <w:b/>
          <w:color w:val="000000" w:themeColor="text1"/>
          <w:sz w:val="32"/>
        </w:rPr>
      </w:pPr>
      <w:r>
        <w:rPr>
          <w:noProof/>
          <w:color w:val="000000" w:themeColor="text1"/>
        </w:rPr>
        <mc:AlternateContent>
          <mc:Choice Requires="wps">
            <w:drawing>
              <wp:anchor distT="0" distB="0" distL="114300" distR="114300" simplePos="0" relativeHeight="251751424" behindDoc="0" locked="0" layoutInCell="1" allowOverlap="1" wp14:anchorId="2F17C687" wp14:editId="5EE4F772">
                <wp:simplePos x="0" y="0"/>
                <wp:positionH relativeFrom="column">
                  <wp:posOffset>2019935</wp:posOffset>
                </wp:positionH>
                <wp:positionV relativeFrom="paragraph">
                  <wp:posOffset>1979092</wp:posOffset>
                </wp:positionV>
                <wp:extent cx="842645" cy="598170"/>
                <wp:effectExtent l="50800" t="25400" r="46355" b="62230"/>
                <wp:wrapNone/>
                <wp:docPr id="1719421879" name="Rectangle 66"/>
                <wp:cNvGraphicFramePr/>
                <a:graphic xmlns:a="http://schemas.openxmlformats.org/drawingml/2006/main">
                  <a:graphicData uri="http://schemas.microsoft.com/office/word/2010/wordprocessingShape">
                    <wps:wsp>
                      <wps:cNvSpPr/>
                      <wps:spPr>
                        <a:xfrm>
                          <a:off x="0" y="0"/>
                          <a:ext cx="842645" cy="598170"/>
                        </a:xfrm>
                        <a:prstGeom prst="rect">
                          <a:avLst/>
                        </a:prstGeom>
                        <a:solidFill>
                          <a:srgbClr val="000000"/>
                        </a:solidFill>
                        <a:ln>
                          <a:noFill/>
                        </a:ln>
                      </wps:spPr>
                      <wps:style>
                        <a:lnRef idx="1">
                          <a:schemeClr val="accent1"/>
                        </a:lnRef>
                        <a:fillRef idx="3">
                          <a:schemeClr val="accent1"/>
                        </a:fillRef>
                        <a:effectRef idx="2">
                          <a:schemeClr val="accent1"/>
                        </a:effectRef>
                        <a:fontRef idx="minor">
                          <a:schemeClr val="lt1"/>
                        </a:fontRef>
                      </wps:style>
                      <wps:txbx>
                        <w:txbxContent>
                          <w:p w14:paraId="04179527" w14:textId="7F62D7ED"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ريك</w:t>
                            </w:r>
                          </w:p>
                          <w:p w14:paraId="14B1C9CA" w14:textId="54C51791" w:rsidR="007E0C46" w:rsidRPr="007E0C46" w:rsidRDefault="007E0C46" w:rsidP="007E0C46">
                            <w:pPr>
                              <w:jc w:val="center"/>
                              <w:rPr>
                                <w:rFonts w:ascii="Arial" w:hAnsi="Arial" w:cs="Arial"/>
                                <w:b/>
                                <w:bCs/>
                                <w:sz w:val="36"/>
                                <w:szCs w:val="36"/>
                                <w:lang w:bidi="ar-JO"/>
                              </w:rPr>
                            </w:pPr>
                            <w:r w:rsidRPr="007E0C46">
                              <w:rPr>
                                <w:rFonts w:ascii="Arial" w:hAnsi="Arial" w:cs="Arial"/>
                                <w:b/>
                                <w:bCs/>
                                <w:sz w:val="36"/>
                                <w:szCs w:val="36"/>
                                <w:rtl/>
                                <w:lang w:bidi="ar-JO"/>
                              </w:rPr>
                              <w:t>وسوزان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7C687" id="Rectangle 66" o:spid="_x0000_s1029" style="position:absolute;left:0;text-align:left;margin-left:159.05pt;margin-top:155.85pt;width:66.35pt;height:47.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" fillcolor="black" stroked="f">
                <v:shadow on="t" color="black" opacity="22937f" origin=",.5" offset="0,.63889mm"/>
                <v:textbox>
                  <w:txbxContent>
                    <w:p w14:paraId="04179527" w14:textId="7F62D7ED"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ريك</w:t>
                      </w:r>
                    </w:p>
                    <w:p w14:paraId="14B1C9CA" w14:textId="54C51791" w:rsidR="007E0C46" w:rsidRPr="007E0C46" w:rsidRDefault="007E0C46" w:rsidP="007E0C46">
                      <w:pPr>
                        <w:jc w:val="center"/>
                        <w:rPr>
                          <w:rFonts w:ascii="Arial" w:hAnsi="Arial" w:cs="Arial"/>
                          <w:b/>
                          <w:bCs/>
                          <w:sz w:val="36"/>
                          <w:szCs w:val="36"/>
                          <w:lang w:bidi="ar-JO"/>
                        </w:rPr>
                      </w:pPr>
                      <w:r w:rsidRPr="007E0C46">
                        <w:rPr>
                          <w:rFonts w:ascii="Arial" w:hAnsi="Arial" w:cs="Arial"/>
                          <w:b/>
                          <w:bCs/>
                          <w:sz w:val="36"/>
                          <w:szCs w:val="36"/>
                          <w:rtl/>
                          <w:lang w:bidi="ar-JO"/>
                        </w:rPr>
                        <w:t>وسوزان</w:t>
                      </w:r>
                    </w:p>
                  </w:txbxContent>
                </v:textbox>
              </v:rect>
            </w:pict>
          </mc:Fallback>
        </mc:AlternateContent>
      </w:r>
      <w:r w:rsidR="001546F9">
        <w:rPr>
          <w:noProof/>
          <w:color w:val="000000" w:themeColor="text1"/>
        </w:rPr>
        <mc:AlternateContent>
          <mc:Choice Requires="wps">
            <w:drawing>
              <wp:anchor distT="0" distB="0" distL="114300" distR="114300" simplePos="0" relativeHeight="251753472" behindDoc="0" locked="0" layoutInCell="1" allowOverlap="1" wp14:anchorId="34256888" wp14:editId="718316BB">
                <wp:simplePos x="0" y="0"/>
                <wp:positionH relativeFrom="column">
                  <wp:posOffset>725747</wp:posOffset>
                </wp:positionH>
                <wp:positionV relativeFrom="paragraph">
                  <wp:posOffset>2571668</wp:posOffset>
                </wp:positionV>
                <wp:extent cx="1581645" cy="853786"/>
                <wp:effectExtent l="57150" t="19050" r="57150" b="80010"/>
                <wp:wrapNone/>
                <wp:docPr id="538866532" name="Rectangle 68"/>
                <wp:cNvGraphicFramePr/>
                <a:graphic xmlns:a="http://schemas.openxmlformats.org/drawingml/2006/main">
                  <a:graphicData uri="http://schemas.microsoft.com/office/word/2010/wordprocessingShape">
                    <wps:wsp>
                      <wps:cNvSpPr/>
                      <wps:spPr>
                        <a:xfrm>
                          <a:off x="0" y="0"/>
                          <a:ext cx="1581645" cy="853786"/>
                        </a:xfrm>
                        <a:prstGeom prst="rect">
                          <a:avLst/>
                        </a:prstGeom>
                        <a:solidFill>
                          <a:srgbClr val="000000"/>
                        </a:solidFill>
                        <a:ln>
                          <a:noFill/>
                        </a:ln>
                      </wps:spPr>
                      <wps:style>
                        <a:lnRef idx="1">
                          <a:schemeClr val="accent1"/>
                        </a:lnRef>
                        <a:fillRef idx="3">
                          <a:schemeClr val="accent1"/>
                        </a:fillRef>
                        <a:effectRef idx="2">
                          <a:schemeClr val="accent1"/>
                        </a:effectRef>
                        <a:fontRef idx="minor">
                          <a:schemeClr val="lt1"/>
                        </a:fontRef>
                      </wps:style>
                      <wps:txbx>
                        <w:txbxContent>
                          <w:p w14:paraId="3A0019CE" w14:textId="410144CF" w:rsidR="001546F9" w:rsidRPr="001546F9" w:rsidRDefault="001546F9" w:rsidP="001546F9">
                            <w:pPr>
                              <w:jc w:val="center"/>
                              <w:rPr>
                                <w:rFonts w:ascii="Arial" w:hAnsi="Arial" w:cs="Arial"/>
                                <w:b/>
                                <w:bCs/>
                                <w:sz w:val="36"/>
                                <w:szCs w:val="36"/>
                                <w:lang w:bidi="ar-JO"/>
                              </w:rPr>
                            </w:pPr>
                            <w:r w:rsidRPr="001546F9">
                              <w:rPr>
                                <w:rFonts w:ascii="Arial" w:hAnsi="Arial" w:cs="Arial"/>
                                <w:b/>
                                <w:bCs/>
                                <w:sz w:val="36"/>
                                <w:szCs w:val="36"/>
                                <w:rtl/>
                                <w:lang w:bidi="ar-JO"/>
                              </w:rPr>
                              <w:t>ستيفن وكيتي وجيسي ونورا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56888" id="Rectangle 68" o:spid="_x0000_s1030" style="position:absolute;left:0;text-align:left;margin-left:57.15pt;margin-top:202.5pt;width:124.55pt;height:67.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" fillcolor="black" stroked="f">
                <v:shadow on="t" color="black" opacity="22937f" origin=",.5" offset="0,.63889mm"/>
                <v:textbox>
                  <w:txbxContent>
                    <w:p w14:paraId="3A0019CE" w14:textId="410144CF" w:rsidR="001546F9" w:rsidRPr="001546F9" w:rsidRDefault="001546F9" w:rsidP="001546F9">
                      <w:pPr>
                        <w:jc w:val="center"/>
                        <w:rPr>
                          <w:rFonts w:ascii="Arial" w:hAnsi="Arial" w:cs="Arial"/>
                          <w:b/>
                          <w:bCs/>
                          <w:sz w:val="36"/>
                          <w:szCs w:val="36"/>
                          <w:lang w:bidi="ar-JO"/>
                        </w:rPr>
                      </w:pPr>
                      <w:r w:rsidRPr="001546F9">
                        <w:rPr>
                          <w:rFonts w:ascii="Arial" w:hAnsi="Arial" w:cs="Arial"/>
                          <w:b/>
                          <w:bCs/>
                          <w:sz w:val="36"/>
                          <w:szCs w:val="36"/>
                          <w:rtl/>
                          <w:lang w:bidi="ar-JO"/>
                        </w:rPr>
                        <w:t>ستيفن وكيتي وجيسي ونورا (35)</w:t>
                      </w:r>
                    </w:p>
                  </w:txbxContent>
                </v:textbox>
              </v:rect>
            </w:pict>
          </mc:Fallback>
        </mc:AlternateContent>
      </w:r>
      <w:r w:rsidR="001546F9">
        <w:rPr>
          <w:noProof/>
          <w:color w:val="000000" w:themeColor="text1"/>
        </w:rPr>
        <mc:AlternateContent>
          <mc:Choice Requires="wps">
            <w:drawing>
              <wp:anchor distT="0" distB="0" distL="114300" distR="114300" simplePos="0" relativeHeight="251752448" behindDoc="0" locked="0" layoutInCell="1" allowOverlap="1" wp14:anchorId="204B1C80" wp14:editId="3E89D56C">
                <wp:simplePos x="0" y="0"/>
                <wp:positionH relativeFrom="column">
                  <wp:posOffset>4086464</wp:posOffset>
                </wp:positionH>
                <wp:positionV relativeFrom="paragraph">
                  <wp:posOffset>2767610</wp:posOffset>
                </wp:positionV>
                <wp:extent cx="1080514" cy="651906"/>
                <wp:effectExtent l="57150" t="19050" r="62865" b="72390"/>
                <wp:wrapNone/>
                <wp:docPr id="723517971" name="Rectangle 67"/>
                <wp:cNvGraphicFramePr/>
                <a:graphic xmlns:a="http://schemas.openxmlformats.org/drawingml/2006/main">
                  <a:graphicData uri="http://schemas.microsoft.com/office/word/2010/wordprocessingShape">
                    <wps:wsp>
                      <wps:cNvSpPr/>
                      <wps:spPr>
                        <a:xfrm>
                          <a:off x="0" y="0"/>
                          <a:ext cx="1080514" cy="651906"/>
                        </a:xfrm>
                        <a:prstGeom prst="rect">
                          <a:avLst/>
                        </a:prstGeom>
                        <a:solidFill>
                          <a:srgbClr val="000000"/>
                        </a:solidFill>
                        <a:ln>
                          <a:noFill/>
                        </a:ln>
                      </wps:spPr>
                      <wps:style>
                        <a:lnRef idx="1">
                          <a:schemeClr val="accent1"/>
                        </a:lnRef>
                        <a:fillRef idx="3">
                          <a:schemeClr val="accent1"/>
                        </a:fillRef>
                        <a:effectRef idx="2">
                          <a:schemeClr val="accent1"/>
                        </a:effectRef>
                        <a:fontRef idx="minor">
                          <a:schemeClr val="lt1"/>
                        </a:fontRef>
                      </wps:style>
                      <wps:txbx>
                        <w:txbxContent>
                          <w:p w14:paraId="4B448C4B" w14:textId="5322FE62" w:rsidR="001546F9" w:rsidRPr="001546F9" w:rsidRDefault="001546F9" w:rsidP="001546F9">
                            <w:pPr>
                              <w:jc w:val="center"/>
                              <w:rPr>
                                <w:rFonts w:ascii="Arial" w:hAnsi="Arial" w:cs="Arial"/>
                                <w:b/>
                                <w:bCs/>
                                <w:sz w:val="36"/>
                                <w:szCs w:val="36"/>
                                <w:rtl/>
                                <w:lang w:bidi="ar-JO"/>
                              </w:rPr>
                            </w:pPr>
                            <w:r w:rsidRPr="001546F9">
                              <w:rPr>
                                <w:rFonts w:ascii="Arial" w:hAnsi="Arial" w:cs="Arial"/>
                                <w:b/>
                                <w:bCs/>
                                <w:sz w:val="36"/>
                                <w:szCs w:val="36"/>
                                <w:rtl/>
                                <w:lang w:bidi="ar-JO"/>
                              </w:rPr>
                              <w:t xml:space="preserve">جون </w:t>
                            </w:r>
                          </w:p>
                          <w:p w14:paraId="29A785E3" w14:textId="7AA11A40" w:rsidR="001546F9" w:rsidRPr="001546F9" w:rsidRDefault="001546F9" w:rsidP="001546F9">
                            <w:pPr>
                              <w:jc w:val="center"/>
                              <w:rPr>
                                <w:rFonts w:ascii="Arial" w:hAnsi="Arial" w:cs="Arial"/>
                                <w:b/>
                                <w:bCs/>
                                <w:sz w:val="36"/>
                                <w:szCs w:val="36"/>
                                <w:lang w:bidi="ar-JO"/>
                              </w:rPr>
                            </w:pPr>
                            <w:r w:rsidRPr="001546F9">
                              <w:rPr>
                                <w:rFonts w:ascii="Arial" w:hAnsi="Arial" w:cs="Arial"/>
                                <w:b/>
                                <w:bCs/>
                                <w:sz w:val="36"/>
                                <w:szCs w:val="36"/>
                                <w:rtl/>
                                <w:lang w:bidi="ar-JO"/>
                              </w:rPr>
                              <w:t>وكلوي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B1C80" id="Rectangle 67" o:spid="_x0000_s1031" style="position:absolute;left:0;text-align:left;margin-left:321.75pt;margin-top:217.9pt;width:85.1pt;height:51.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" fillcolor="black" stroked="f">
                <v:shadow on="t" color="black" opacity="22937f" origin=",.5" offset="0,.63889mm"/>
                <v:textbox>
                  <w:txbxContent>
                    <w:p w14:paraId="4B448C4B" w14:textId="5322FE62" w:rsidR="001546F9" w:rsidRPr="001546F9" w:rsidRDefault="001546F9" w:rsidP="001546F9">
                      <w:pPr>
                        <w:jc w:val="center"/>
                        <w:rPr>
                          <w:rFonts w:ascii="Arial" w:hAnsi="Arial" w:cs="Arial"/>
                          <w:b/>
                          <w:bCs/>
                          <w:sz w:val="36"/>
                          <w:szCs w:val="36"/>
                          <w:rtl/>
                          <w:lang w:bidi="ar-JO"/>
                        </w:rPr>
                      </w:pPr>
                      <w:r w:rsidRPr="001546F9">
                        <w:rPr>
                          <w:rFonts w:ascii="Arial" w:hAnsi="Arial" w:cs="Arial"/>
                          <w:b/>
                          <w:bCs/>
                          <w:sz w:val="36"/>
                          <w:szCs w:val="36"/>
                          <w:rtl/>
                          <w:lang w:bidi="ar-JO"/>
                        </w:rPr>
                        <w:t xml:space="preserve">جون </w:t>
                      </w:r>
                    </w:p>
                    <w:p w14:paraId="29A785E3" w14:textId="7AA11A40" w:rsidR="001546F9" w:rsidRPr="001546F9" w:rsidRDefault="001546F9" w:rsidP="001546F9">
                      <w:pPr>
                        <w:jc w:val="center"/>
                        <w:rPr>
                          <w:rFonts w:ascii="Arial" w:hAnsi="Arial" w:cs="Arial"/>
                          <w:b/>
                          <w:bCs/>
                          <w:sz w:val="36"/>
                          <w:szCs w:val="36"/>
                          <w:lang w:bidi="ar-JO"/>
                        </w:rPr>
                      </w:pPr>
                      <w:r w:rsidRPr="001546F9">
                        <w:rPr>
                          <w:rFonts w:ascii="Arial" w:hAnsi="Arial" w:cs="Arial"/>
                          <w:b/>
                          <w:bCs/>
                          <w:sz w:val="36"/>
                          <w:szCs w:val="36"/>
                          <w:rtl/>
                          <w:lang w:bidi="ar-JO"/>
                        </w:rPr>
                        <w:t>وكلوي (31)</w:t>
                      </w:r>
                    </w:p>
                  </w:txbxContent>
                </v:textbox>
              </v:rect>
            </w:pict>
          </mc:Fallback>
        </mc:AlternateContent>
      </w:r>
      <w:r w:rsidR="007E0C46">
        <w:rPr>
          <w:noProof/>
          <w:color w:val="000000" w:themeColor="text1"/>
        </w:rPr>
        <mc:AlternateContent>
          <mc:Choice Requires="wps">
            <w:drawing>
              <wp:anchor distT="0" distB="0" distL="114300" distR="114300" simplePos="0" relativeHeight="251749376" behindDoc="0" locked="0" layoutInCell="1" allowOverlap="1" wp14:anchorId="4452A5E1" wp14:editId="75C4EFA4">
                <wp:simplePos x="0" y="0"/>
                <wp:positionH relativeFrom="column">
                  <wp:posOffset>4312095</wp:posOffset>
                </wp:positionH>
                <wp:positionV relativeFrom="paragraph">
                  <wp:posOffset>11298</wp:posOffset>
                </wp:positionV>
                <wp:extent cx="994410" cy="327371"/>
                <wp:effectExtent l="57150" t="19050" r="53340" b="73025"/>
                <wp:wrapNone/>
                <wp:docPr id="898473290" name="Rectangle 64"/>
                <wp:cNvGraphicFramePr/>
                <a:graphic xmlns:a="http://schemas.openxmlformats.org/drawingml/2006/main">
                  <a:graphicData uri="http://schemas.microsoft.com/office/word/2010/wordprocessingShape">
                    <wps:wsp>
                      <wps:cNvSpPr/>
                      <wps:spPr>
                        <a:xfrm>
                          <a:off x="0" y="0"/>
                          <a:ext cx="994410" cy="327371"/>
                        </a:xfrm>
                        <a:prstGeom prst="rect">
                          <a:avLst/>
                        </a:prstGeom>
                        <a:solidFill>
                          <a:schemeClr val="tx1"/>
                        </a:solidFill>
                        <a:ln>
                          <a:noFill/>
                        </a:ln>
                        <a:effectLst>
                          <a:outerShdw blurRad="40000" dist="23000" dir="5400000" rotWithShape="0">
                            <a:schemeClr val="tx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1FC484" w14:textId="795D5198" w:rsidR="007E0C46" w:rsidRPr="007E0C46" w:rsidRDefault="007E0C46" w:rsidP="007E0C46">
                            <w:pPr>
                              <w:jc w:val="center"/>
                              <w:rPr>
                                <w:rFonts w:ascii="Arial" w:hAnsi="Arial" w:cs="Arial"/>
                                <w:b/>
                                <w:bCs/>
                                <w:sz w:val="36"/>
                                <w:szCs w:val="36"/>
                                <w:lang w:bidi="ar-JO"/>
                              </w:rPr>
                            </w:pPr>
                            <w:r w:rsidRPr="007E0C46">
                              <w:rPr>
                                <w:rFonts w:ascii="Arial" w:hAnsi="Arial" w:cs="Arial" w:hint="cs"/>
                                <w:b/>
                                <w:bCs/>
                                <w:sz w:val="36"/>
                                <w:szCs w:val="36"/>
                                <w:rtl/>
                                <w:lang w:bidi="ar-JO"/>
                              </w:rPr>
                              <w:t>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2A5E1" id="Rectangle 64" o:spid="_x0000_s1032" style="position:absolute;left:0;text-align:left;margin-left:339.55pt;margin-top:.9pt;width:78.3pt;height:25.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" fillcolor="black [3213]" stroked="f">
                <v:shadow on="t" color="black [3213]" opacity="22937f" origin=",.5" offset="0,.63889mm"/>
                <v:textbox>
                  <w:txbxContent>
                    <w:p w14:paraId="481FC484" w14:textId="795D5198" w:rsidR="007E0C46" w:rsidRPr="007E0C46" w:rsidRDefault="007E0C46" w:rsidP="007E0C46">
                      <w:pPr>
                        <w:jc w:val="center"/>
                        <w:rPr>
                          <w:rFonts w:ascii="Arial" w:hAnsi="Arial" w:cs="Arial"/>
                          <w:b/>
                          <w:bCs/>
                          <w:sz w:val="36"/>
                          <w:szCs w:val="36"/>
                          <w:lang w:bidi="ar-JO"/>
                        </w:rPr>
                      </w:pPr>
                      <w:r w:rsidRPr="007E0C46">
                        <w:rPr>
                          <w:rFonts w:ascii="Arial" w:hAnsi="Arial" w:cs="Arial" w:hint="cs"/>
                          <w:b/>
                          <w:bCs/>
                          <w:sz w:val="36"/>
                          <w:szCs w:val="36"/>
                          <w:rtl/>
                          <w:lang w:bidi="ar-JO"/>
                        </w:rPr>
                        <w:t>2024</w:t>
                      </w:r>
                    </w:p>
                  </w:txbxContent>
                </v:textbox>
              </v:rect>
            </w:pict>
          </mc:Fallback>
        </mc:AlternateContent>
      </w:r>
      <w:r w:rsidR="00901506">
        <w:rPr>
          <w:noProof/>
          <w:color w:val="000000" w:themeColor="text1"/>
        </w:rPr>
        <w:drawing>
          <wp:inline distT="0" distB="0" distL="0" distR="0" wp14:anchorId="09D50599" wp14:editId="305E70EA">
            <wp:extent cx="4610013" cy="3466884"/>
            <wp:effectExtent l="0" t="0" r="635" b="635"/>
            <wp:docPr id="562209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09457" name="Picture 562209457"/>
                    <pic:cNvPicPr/>
                  </pic:nvPicPr>
                  <pic:blipFill>
                    <a:blip r:embed="rId16"/>
                    <a:stretch>
                      <a:fillRect/>
                    </a:stretch>
                  </pic:blipFill>
                  <pic:spPr>
                    <a:xfrm>
                      <a:off x="0" y="0"/>
                      <a:ext cx="4667333" cy="3509990"/>
                    </a:xfrm>
                    <a:prstGeom prst="rect">
                      <a:avLst/>
                    </a:prstGeom>
                  </pic:spPr>
                </pic:pic>
              </a:graphicData>
            </a:graphic>
          </wp:inline>
        </w:drawing>
      </w:r>
    </w:p>
    <w:p w14:paraId="5E21E5D3" w14:textId="086D91B2" w:rsidR="001546F9" w:rsidRPr="001546F9" w:rsidRDefault="001546F9" w:rsidP="00901506">
      <w:pPr>
        <w:tabs>
          <w:tab w:val="left" w:pos="720"/>
        </w:tabs>
        <w:ind w:left="20"/>
        <w:jc w:val="center"/>
        <w:outlineLvl w:val="0"/>
        <w:rPr>
          <w:rFonts w:ascii="Arial" w:hAnsi="Arial" w:cs="Arial"/>
          <w:bCs/>
          <w:color w:val="000000" w:themeColor="text1"/>
          <w:sz w:val="28"/>
          <w:szCs w:val="28"/>
        </w:rPr>
      </w:pPr>
      <w:r w:rsidRPr="001546F9">
        <w:rPr>
          <w:rFonts w:ascii="Arial" w:hAnsi="Arial" w:cs="Arial"/>
          <w:bCs/>
          <w:color w:val="000000" w:themeColor="text1"/>
          <w:sz w:val="28"/>
          <w:szCs w:val="28"/>
          <w:rtl/>
        </w:rPr>
        <w:t>عائلة جريفيث</w:t>
      </w:r>
    </w:p>
    <w:p w14:paraId="5C3C57CF" w14:textId="3D554651" w:rsidR="001546F9" w:rsidRPr="001546F9" w:rsidRDefault="001546F9" w:rsidP="00901506">
      <w:pPr>
        <w:tabs>
          <w:tab w:val="left" w:pos="720"/>
        </w:tabs>
        <w:ind w:left="20"/>
        <w:jc w:val="center"/>
        <w:outlineLvl w:val="0"/>
        <w:rPr>
          <w:rFonts w:ascii="Arial" w:hAnsi="Arial" w:cs="Arial"/>
          <w:color w:val="000000" w:themeColor="text1"/>
        </w:rPr>
      </w:pPr>
      <w:r w:rsidRPr="001546F9">
        <w:rPr>
          <w:rFonts w:ascii="Arial" w:hAnsi="Arial" w:cs="Arial"/>
          <w:color w:val="000000" w:themeColor="text1"/>
          <w:sz w:val="22"/>
          <w:szCs w:val="22"/>
          <w:rtl/>
        </w:rPr>
        <w:t>كيرت وكارا (38) وكادون (2)، ستيفن وكيتي (35) مع جيسي (5) ونورا (3)، جون وكلوي (31)</w:t>
      </w:r>
    </w:p>
    <w:p w14:paraId="4FCFF669" w14:textId="6C2AF535" w:rsidR="00901506" w:rsidRDefault="00901506" w:rsidP="001546F9">
      <w:pPr>
        <w:tabs>
          <w:tab w:val="left" w:pos="720"/>
        </w:tabs>
        <w:ind w:right="-10"/>
        <w:outlineLvl w:val="0"/>
        <w:rPr>
          <w:b/>
          <w:color w:val="000000" w:themeColor="text1"/>
          <w:sz w:val="26"/>
          <w:rtl/>
        </w:rPr>
      </w:pPr>
    </w:p>
    <w:p w14:paraId="627740BE" w14:textId="51ECCC9C" w:rsidR="001546F9" w:rsidRPr="001546F9" w:rsidRDefault="001546F9" w:rsidP="001546F9">
      <w:pPr>
        <w:tabs>
          <w:tab w:val="left" w:pos="720"/>
        </w:tabs>
        <w:bidi/>
        <w:ind w:left="20" w:right="-10"/>
        <w:outlineLvl w:val="0"/>
        <w:rPr>
          <w:rFonts w:ascii="Arial" w:hAnsi="Arial" w:cs="Arial"/>
          <w:bCs/>
          <w:color w:val="000000" w:themeColor="text1"/>
          <w:sz w:val="26"/>
          <w:szCs w:val="26"/>
        </w:rPr>
      </w:pPr>
      <w:r w:rsidRPr="001546F9">
        <w:rPr>
          <w:rFonts w:ascii="Arial" w:hAnsi="Arial" w:cs="Arial"/>
          <w:bCs/>
          <w:color w:val="000000" w:themeColor="text1"/>
          <w:sz w:val="26"/>
          <w:szCs w:val="26"/>
          <w:rtl/>
        </w:rPr>
        <w:t>الخلفية</w:t>
      </w:r>
    </w:p>
    <w:p w14:paraId="782D0B0F"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730E3462" w14:textId="35231B67" w:rsidR="00901506" w:rsidRPr="001546F9" w:rsidRDefault="001546F9" w:rsidP="001546F9">
      <w:pPr>
        <w:tabs>
          <w:tab w:val="left" w:pos="720"/>
          <w:tab w:val="left" w:pos="6120"/>
          <w:tab w:val="left" w:pos="7560"/>
          <w:tab w:val="left" w:pos="8820"/>
        </w:tabs>
        <w:bidi/>
        <w:ind w:left="20" w:right="-10"/>
        <w:outlineLvl w:val="0"/>
        <w:rPr>
          <w:rFonts w:ascii="Arial" w:hAnsi="Arial" w:cs="Arial"/>
          <w:color w:val="000000" w:themeColor="text1"/>
          <w:sz w:val="22"/>
          <w:szCs w:val="22"/>
        </w:rPr>
      </w:pPr>
      <w:r w:rsidRPr="001546F9">
        <w:rPr>
          <w:rFonts w:ascii="Arial" w:hAnsi="Arial" w:cs="Arial"/>
          <w:color w:val="000000" w:themeColor="text1"/>
          <w:sz w:val="22"/>
          <w:szCs w:val="22"/>
          <w:rtl/>
        </w:rPr>
        <w:t>لا تستصعب شيئاً مطلقاً. لقد تعلم ريك وسوزان جريفيث هذه النصيحة القديمة بالطريقة الصعبة.</w:t>
      </w:r>
      <w:r w:rsidR="00901506" w:rsidRPr="001546F9">
        <w:rPr>
          <w:rFonts w:ascii="Arial" w:hAnsi="Arial" w:cs="Arial"/>
          <w:color w:val="000000" w:themeColor="text1"/>
          <w:sz w:val="22"/>
          <w:szCs w:val="22"/>
        </w:rPr>
        <w:t xml:space="preserve"> </w:t>
      </w:r>
    </w:p>
    <w:p w14:paraId="02FC9010"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2E2F5E0D" w14:textId="45BB1BC3" w:rsidR="00901506" w:rsidRPr="001546F9" w:rsidRDefault="001546F9" w:rsidP="001546F9">
      <w:pPr>
        <w:tabs>
          <w:tab w:val="left" w:pos="720"/>
          <w:tab w:val="left" w:pos="6120"/>
          <w:tab w:val="left" w:pos="7560"/>
          <w:tab w:val="left" w:pos="8820"/>
        </w:tabs>
        <w:bidi/>
        <w:ind w:left="20" w:right="-10"/>
        <w:rPr>
          <w:rFonts w:ascii="Arial" w:hAnsi="Arial" w:cs="Arial"/>
          <w:color w:val="000000" w:themeColor="text1"/>
          <w:sz w:val="22"/>
          <w:szCs w:val="22"/>
        </w:rPr>
      </w:pPr>
      <w:r w:rsidRPr="001546F9">
        <w:rPr>
          <w:rFonts w:ascii="Arial" w:hAnsi="Arial" w:cs="Arial"/>
          <w:color w:val="000000" w:themeColor="text1"/>
          <w:sz w:val="22"/>
          <w:szCs w:val="22"/>
          <w:rtl/>
        </w:rPr>
        <w:t>يتذكر ريك أنه كان جالس</w:t>
      </w:r>
      <w:r>
        <w:rPr>
          <w:rFonts w:ascii="Arial" w:hAnsi="Arial" w:cs="Arial" w:hint="cs"/>
          <w:color w:val="000000" w:themeColor="text1"/>
          <w:sz w:val="22"/>
          <w:szCs w:val="22"/>
          <w:rtl/>
        </w:rPr>
        <w:t xml:space="preserve">اً </w:t>
      </w:r>
      <w:r w:rsidRPr="001546F9">
        <w:rPr>
          <w:rFonts w:ascii="Arial" w:hAnsi="Arial" w:cs="Arial"/>
          <w:color w:val="000000" w:themeColor="text1"/>
          <w:sz w:val="22"/>
          <w:szCs w:val="22"/>
          <w:rtl/>
        </w:rPr>
        <w:t>في فصول مدرسته الابتدائية وهو يفكر: إذا كان هناك شيء واحد لن أستطيع أن أصبحه أبد</w:t>
      </w:r>
      <w:r>
        <w:rPr>
          <w:rFonts w:ascii="Arial" w:hAnsi="Arial" w:cs="Arial" w:hint="cs"/>
          <w:color w:val="000000" w:themeColor="text1"/>
          <w:sz w:val="22"/>
          <w:szCs w:val="22"/>
          <w:rtl/>
        </w:rPr>
        <w:t>اً</w:t>
      </w:r>
      <w:r w:rsidRPr="001546F9">
        <w:rPr>
          <w:rFonts w:ascii="Arial" w:hAnsi="Arial" w:cs="Arial"/>
          <w:color w:val="000000" w:themeColor="text1"/>
          <w:sz w:val="22"/>
          <w:szCs w:val="22"/>
          <w:rtl/>
        </w:rPr>
        <w:t>، فهو أن أكون معلم</w:t>
      </w:r>
      <w:r>
        <w:rPr>
          <w:rFonts w:ascii="Arial" w:hAnsi="Arial" w:cs="Arial" w:hint="cs"/>
          <w:color w:val="000000" w:themeColor="text1"/>
          <w:sz w:val="22"/>
          <w:szCs w:val="22"/>
          <w:rtl/>
        </w:rPr>
        <w:t>اً</w:t>
      </w:r>
      <w:r w:rsidRPr="001546F9">
        <w:rPr>
          <w:rFonts w:ascii="Arial" w:hAnsi="Arial" w:cs="Arial"/>
          <w:color w:val="000000" w:themeColor="text1"/>
          <w:sz w:val="22"/>
          <w:szCs w:val="22"/>
          <w:rtl/>
        </w:rPr>
        <w:t>. تخيل أنك تقول نفس الأشياء مرار</w:t>
      </w:r>
      <w:r>
        <w:rPr>
          <w:rFonts w:ascii="Arial" w:hAnsi="Arial" w:cs="Arial" w:hint="cs"/>
          <w:color w:val="000000" w:themeColor="text1"/>
          <w:sz w:val="22"/>
          <w:szCs w:val="22"/>
          <w:rtl/>
        </w:rPr>
        <w:t>اً</w:t>
      </w:r>
      <w:r w:rsidRPr="001546F9">
        <w:rPr>
          <w:rFonts w:ascii="Arial" w:hAnsi="Arial" w:cs="Arial"/>
          <w:color w:val="000000" w:themeColor="text1"/>
          <w:sz w:val="22"/>
          <w:szCs w:val="22"/>
          <w:rtl/>
        </w:rPr>
        <w:t xml:space="preserve"> وتكرار</w:t>
      </w:r>
      <w:r>
        <w:rPr>
          <w:rFonts w:ascii="Arial" w:hAnsi="Arial" w:cs="Arial" w:hint="cs"/>
          <w:color w:val="000000" w:themeColor="text1"/>
          <w:sz w:val="22"/>
          <w:szCs w:val="22"/>
          <w:rtl/>
        </w:rPr>
        <w:t>اً</w:t>
      </w:r>
      <w:r w:rsidRPr="001546F9">
        <w:rPr>
          <w:rFonts w:ascii="Arial" w:hAnsi="Arial" w:cs="Arial"/>
          <w:color w:val="000000" w:themeColor="text1"/>
          <w:sz w:val="22"/>
          <w:szCs w:val="22"/>
          <w:rtl/>
        </w:rPr>
        <w:t>، سنة بعد سنة</w:t>
      </w:r>
      <w:r w:rsidRPr="001546F9">
        <w:rPr>
          <w:rFonts w:ascii="Arial" w:hAnsi="Arial" w:cs="Arial"/>
          <w:color w:val="000000" w:themeColor="text1"/>
          <w:sz w:val="22"/>
          <w:szCs w:val="22"/>
        </w:rPr>
        <w:t>!</w:t>
      </w:r>
      <w:r w:rsidR="00901506" w:rsidRPr="001546F9">
        <w:rPr>
          <w:rFonts w:ascii="Arial" w:hAnsi="Arial" w:cs="Arial"/>
          <w:color w:val="000000" w:themeColor="text1"/>
          <w:sz w:val="22"/>
          <w:szCs w:val="22"/>
        </w:rPr>
        <w:t xml:space="preserve"> </w:t>
      </w:r>
    </w:p>
    <w:p w14:paraId="6A37E0F4"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230670FF" w14:textId="300BC789" w:rsidR="001546F9" w:rsidRPr="001546F9" w:rsidRDefault="001546F9" w:rsidP="001546F9">
      <w:pPr>
        <w:tabs>
          <w:tab w:val="left" w:pos="720"/>
          <w:tab w:val="left" w:pos="6120"/>
          <w:tab w:val="left" w:pos="7560"/>
          <w:tab w:val="left" w:pos="8820"/>
        </w:tabs>
        <w:bidi/>
        <w:ind w:left="20" w:right="-10"/>
        <w:rPr>
          <w:rFonts w:ascii="Arial" w:hAnsi="Arial" w:cs="Arial"/>
          <w:color w:val="000000" w:themeColor="text1"/>
          <w:sz w:val="22"/>
          <w:szCs w:val="22"/>
        </w:rPr>
      </w:pPr>
      <w:r w:rsidRPr="001546F9">
        <w:rPr>
          <w:rFonts w:ascii="Arial" w:hAnsi="Arial" w:cs="Arial"/>
          <w:color w:val="000000" w:themeColor="text1"/>
          <w:sz w:val="22"/>
          <w:szCs w:val="22"/>
          <w:rtl/>
        </w:rPr>
        <w:t>لكن بعد أن وضع ريك ثقته في المسيح في المرحلة الإعدادية</w:t>
      </w:r>
      <w:r>
        <w:rPr>
          <w:rFonts w:ascii="Arial" w:hAnsi="Arial" w:cs="Arial" w:hint="cs"/>
          <w:color w:val="000000" w:themeColor="text1"/>
          <w:sz w:val="22"/>
          <w:szCs w:val="22"/>
          <w:rtl/>
        </w:rPr>
        <w:t>،</w:t>
      </w:r>
      <w:r w:rsidRPr="001546F9">
        <w:rPr>
          <w:rFonts w:ascii="Arial" w:hAnsi="Arial" w:cs="Arial"/>
          <w:color w:val="000000" w:themeColor="text1"/>
          <w:sz w:val="22"/>
          <w:szCs w:val="22"/>
          <w:rtl/>
        </w:rPr>
        <w:t xml:space="preserve"> وبدأ بتعليم كلمة الله تغير موقف ريك</w:t>
      </w:r>
      <w:r>
        <w:rPr>
          <w:rFonts w:ascii="Arial" w:hAnsi="Arial" w:cs="Arial" w:hint="cs"/>
          <w:color w:val="000000" w:themeColor="text1"/>
          <w:sz w:val="22"/>
          <w:szCs w:val="22"/>
          <w:rtl/>
        </w:rPr>
        <w:t>، ف</w:t>
      </w:r>
      <w:r w:rsidRPr="001546F9">
        <w:rPr>
          <w:rFonts w:ascii="Arial" w:hAnsi="Arial" w:cs="Arial"/>
          <w:color w:val="000000" w:themeColor="text1"/>
          <w:sz w:val="22"/>
          <w:szCs w:val="22"/>
          <w:rtl/>
        </w:rPr>
        <w:t xml:space="preserve">بعد حصوله على درجة </w:t>
      </w:r>
      <w:r>
        <w:rPr>
          <w:rFonts w:ascii="Arial" w:hAnsi="Arial" w:cs="Arial" w:hint="cs"/>
          <w:color w:val="000000" w:themeColor="text1"/>
          <w:sz w:val="22"/>
          <w:szCs w:val="22"/>
          <w:rtl/>
        </w:rPr>
        <w:t xml:space="preserve">في إدارة </w:t>
      </w:r>
      <w:r w:rsidRPr="001546F9">
        <w:rPr>
          <w:rFonts w:ascii="Arial" w:hAnsi="Arial" w:cs="Arial"/>
          <w:color w:val="000000" w:themeColor="text1"/>
          <w:sz w:val="22"/>
          <w:szCs w:val="22"/>
          <w:rtl/>
        </w:rPr>
        <w:t xml:space="preserve">الأعمال </w:t>
      </w:r>
      <w:r>
        <w:rPr>
          <w:rFonts w:ascii="Arial" w:hAnsi="Arial" w:cs="Arial" w:hint="cs"/>
          <w:color w:val="000000" w:themeColor="text1"/>
          <w:sz w:val="22"/>
          <w:szCs w:val="22"/>
          <w:rtl/>
        </w:rPr>
        <w:t>من</w:t>
      </w:r>
      <w:r w:rsidRPr="001546F9">
        <w:rPr>
          <w:rFonts w:ascii="Arial" w:hAnsi="Arial" w:cs="Arial"/>
          <w:color w:val="000000" w:themeColor="text1"/>
          <w:sz w:val="22"/>
          <w:szCs w:val="22"/>
          <w:rtl/>
        </w:rPr>
        <w:t xml:space="preserve"> جامعة ولاية كاليفورنيا</w:t>
      </w:r>
      <w:r>
        <w:rPr>
          <w:rFonts w:ascii="Arial" w:hAnsi="Arial" w:cs="Arial" w:hint="cs"/>
          <w:color w:val="000000" w:themeColor="text1"/>
          <w:sz w:val="22"/>
          <w:szCs w:val="22"/>
          <w:rtl/>
        </w:rPr>
        <w:t xml:space="preserve"> في الشاطئ الشرقي</w:t>
      </w:r>
      <w:r w:rsidRPr="001546F9">
        <w:rPr>
          <w:rFonts w:ascii="Arial" w:hAnsi="Arial" w:cs="Arial"/>
          <w:color w:val="000000" w:themeColor="text1"/>
          <w:sz w:val="22"/>
          <w:szCs w:val="22"/>
          <w:rtl/>
        </w:rPr>
        <w:t xml:space="preserve">، ودرجة الماجستير في اللاهوت (الخدمات الرعوية)، ودرجة الدكتوراه في الفلسفة (شرح الكتاب المقدس) من </w:t>
      </w:r>
      <w:r>
        <w:rPr>
          <w:rFonts w:ascii="Arial" w:hAnsi="Arial" w:cs="Arial" w:hint="cs"/>
          <w:color w:val="000000" w:themeColor="text1"/>
          <w:sz w:val="22"/>
          <w:szCs w:val="22"/>
          <w:rtl/>
        </w:rPr>
        <w:t>كلي</w:t>
      </w:r>
      <w:r w:rsidRPr="001546F9">
        <w:rPr>
          <w:rFonts w:ascii="Arial" w:hAnsi="Arial" w:cs="Arial"/>
          <w:color w:val="000000" w:themeColor="text1"/>
          <w:sz w:val="22"/>
          <w:szCs w:val="22"/>
          <w:rtl/>
        </w:rPr>
        <w:t>ة دالاس اللاهوتية في تكساس، سرعان ما وجد الدكتور جريفيث نفسه على الطرف الآخر من العالم</w:t>
      </w:r>
      <w:r w:rsidR="00E02FE4">
        <w:rPr>
          <w:rFonts w:ascii="Arial" w:hAnsi="Arial" w:cs="Arial" w:hint="cs"/>
          <w:color w:val="000000" w:themeColor="text1"/>
          <w:sz w:val="22"/>
          <w:szCs w:val="22"/>
          <w:rtl/>
        </w:rPr>
        <w:t xml:space="preserve"> في</w:t>
      </w:r>
      <w:r w:rsidRPr="001546F9">
        <w:rPr>
          <w:rFonts w:ascii="Arial" w:hAnsi="Arial" w:cs="Arial"/>
          <w:color w:val="000000" w:themeColor="text1"/>
          <w:sz w:val="22"/>
          <w:szCs w:val="22"/>
          <w:rtl/>
        </w:rPr>
        <w:t xml:space="preserve"> الفصل الدراسي – وأحبه</w:t>
      </w:r>
      <w:r w:rsidRPr="001546F9">
        <w:rPr>
          <w:rFonts w:ascii="Arial" w:hAnsi="Arial" w:cs="Arial"/>
          <w:color w:val="000000" w:themeColor="text1"/>
          <w:sz w:val="22"/>
          <w:szCs w:val="22"/>
        </w:rPr>
        <w:t>!</w:t>
      </w:r>
    </w:p>
    <w:p w14:paraId="1C1593EE"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529497D9" w14:textId="0EF6474D" w:rsidR="00E02FE4" w:rsidRPr="00E02FE4" w:rsidRDefault="00E02FE4" w:rsidP="00E02FE4">
      <w:pPr>
        <w:tabs>
          <w:tab w:val="left" w:pos="720"/>
          <w:tab w:val="left" w:pos="6120"/>
          <w:tab w:val="left" w:pos="7560"/>
          <w:tab w:val="left" w:pos="8820"/>
        </w:tabs>
        <w:bidi/>
        <w:ind w:left="20" w:right="-10"/>
        <w:rPr>
          <w:rFonts w:ascii="Arial" w:hAnsi="Arial" w:cs="Arial"/>
          <w:color w:val="000000" w:themeColor="text1"/>
          <w:sz w:val="22"/>
          <w:szCs w:val="22"/>
        </w:rPr>
      </w:pPr>
      <w:r w:rsidRPr="00E02FE4">
        <w:rPr>
          <w:rFonts w:ascii="Arial" w:hAnsi="Arial" w:cs="Arial"/>
          <w:color w:val="000000" w:themeColor="text1"/>
          <w:sz w:val="22"/>
          <w:szCs w:val="22"/>
          <w:rtl/>
        </w:rPr>
        <w:t>من يوكايبا، كاليفورنيا، تعلمت سوزان أيض</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ألا تقول أبد</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w:t>
      </w:r>
      <w:r>
        <w:rPr>
          <w:rFonts w:ascii="Arial" w:hAnsi="Arial" w:cs="Arial" w:hint="cs"/>
          <w:color w:val="000000" w:themeColor="text1"/>
          <w:sz w:val="22"/>
          <w:szCs w:val="22"/>
          <w:rtl/>
        </w:rPr>
        <w:t>ف</w:t>
      </w:r>
      <w:r w:rsidRPr="00E02FE4">
        <w:rPr>
          <w:rFonts w:ascii="Arial" w:hAnsi="Arial" w:cs="Arial"/>
          <w:color w:val="000000" w:themeColor="text1"/>
          <w:sz w:val="22"/>
          <w:szCs w:val="22"/>
          <w:rtl/>
        </w:rPr>
        <w:t>عندما حصلت على درجة البكالوريوس في الآداب</w:t>
      </w:r>
      <w:r>
        <w:rPr>
          <w:rFonts w:ascii="Arial" w:hAnsi="Arial" w:cs="Arial" w:hint="cs"/>
          <w:color w:val="000000" w:themeColor="text1"/>
          <w:sz w:val="22"/>
          <w:szCs w:val="22"/>
          <w:rtl/>
        </w:rPr>
        <w:t>،</w:t>
      </w:r>
      <w:r w:rsidRPr="00E02FE4">
        <w:rPr>
          <w:rFonts w:ascii="Arial" w:hAnsi="Arial" w:cs="Arial"/>
          <w:color w:val="000000" w:themeColor="text1"/>
          <w:sz w:val="22"/>
          <w:szCs w:val="22"/>
          <w:rtl/>
        </w:rPr>
        <w:t xml:space="preserve"> في </w:t>
      </w:r>
      <w:r>
        <w:rPr>
          <w:rFonts w:ascii="Arial" w:hAnsi="Arial" w:cs="Arial" w:hint="cs"/>
          <w:color w:val="000000" w:themeColor="text1"/>
          <w:sz w:val="22"/>
          <w:szCs w:val="22"/>
          <w:rtl/>
        </w:rPr>
        <w:t xml:space="preserve">العزف على </w:t>
      </w:r>
      <w:r w:rsidRPr="00E02FE4">
        <w:rPr>
          <w:rFonts w:ascii="Arial" w:hAnsi="Arial" w:cs="Arial"/>
          <w:color w:val="000000" w:themeColor="text1"/>
          <w:sz w:val="22"/>
          <w:szCs w:val="22"/>
          <w:rtl/>
        </w:rPr>
        <w:t>البيانو من جامعة بيولا، تزوج</w:t>
      </w:r>
      <w:r>
        <w:rPr>
          <w:rFonts w:ascii="Arial" w:hAnsi="Arial" w:cs="Arial" w:hint="cs"/>
          <w:color w:val="000000" w:themeColor="text1"/>
          <w:sz w:val="22"/>
          <w:szCs w:val="22"/>
          <w:rtl/>
        </w:rPr>
        <w:t>ت</w:t>
      </w:r>
      <w:r w:rsidRPr="00E02FE4">
        <w:rPr>
          <w:rFonts w:ascii="Arial" w:hAnsi="Arial" w:cs="Arial"/>
          <w:color w:val="000000" w:themeColor="text1"/>
          <w:sz w:val="22"/>
          <w:szCs w:val="22"/>
          <w:rtl/>
        </w:rPr>
        <w:t xml:space="preserve"> العديد من ال</w:t>
      </w:r>
      <w:r>
        <w:rPr>
          <w:rFonts w:ascii="Arial" w:hAnsi="Arial" w:cs="Arial" w:hint="cs"/>
          <w:color w:val="000000" w:themeColor="text1"/>
          <w:sz w:val="22"/>
          <w:szCs w:val="22"/>
          <w:rtl/>
        </w:rPr>
        <w:t>صديقات،</w:t>
      </w:r>
      <w:r w:rsidRPr="00E02FE4">
        <w:rPr>
          <w:rFonts w:ascii="Arial" w:hAnsi="Arial" w:cs="Arial"/>
          <w:color w:val="000000" w:themeColor="text1"/>
          <w:sz w:val="22"/>
          <w:szCs w:val="22"/>
          <w:rtl/>
        </w:rPr>
        <w:t xml:space="preserve"> وعمل</w:t>
      </w:r>
      <w:r>
        <w:rPr>
          <w:rFonts w:ascii="Arial" w:hAnsi="Arial" w:cs="Arial" w:hint="cs"/>
          <w:color w:val="000000" w:themeColor="text1"/>
          <w:sz w:val="22"/>
          <w:szCs w:val="22"/>
          <w:rtl/>
        </w:rPr>
        <w:t>ن</w:t>
      </w:r>
      <w:r w:rsidRPr="00E02FE4">
        <w:rPr>
          <w:rFonts w:ascii="Arial" w:hAnsi="Arial" w:cs="Arial"/>
          <w:color w:val="000000" w:themeColor="text1"/>
          <w:sz w:val="22"/>
          <w:szCs w:val="22"/>
          <w:rtl/>
        </w:rPr>
        <w:t xml:space="preserve"> على تدريب أزواجهن لمدة ثلاث سنوات أخرى في المدرسة اللاهوتية. </w:t>
      </w:r>
      <w:r>
        <w:rPr>
          <w:rFonts w:ascii="Arial" w:hAnsi="Arial" w:cs="Arial" w:hint="cs"/>
          <w:color w:val="000000" w:themeColor="text1"/>
          <w:sz w:val="22"/>
          <w:szCs w:val="22"/>
          <w:rtl/>
        </w:rPr>
        <w:t xml:space="preserve">صرخت قائلة: </w:t>
      </w:r>
      <w:r w:rsidRPr="00E02FE4">
        <w:rPr>
          <w:rFonts w:ascii="Arial" w:hAnsi="Arial" w:cs="Arial"/>
          <w:color w:val="000000" w:themeColor="text1"/>
          <w:sz w:val="22"/>
          <w:szCs w:val="22"/>
          <w:rtl/>
        </w:rPr>
        <w:t xml:space="preserve">لن أفعل ذلك أبداً. بعد فترة وجيزة، أمضت ثلاث سنوات (1981-1983) في الغناء مع زوجها المستقبلي في فريق الموسيقى المتنقل التابع </w:t>
      </w:r>
      <w:r>
        <w:rPr>
          <w:rFonts w:ascii="Arial" w:hAnsi="Arial" w:cs="Arial" w:hint="cs"/>
          <w:color w:val="000000" w:themeColor="text1"/>
          <w:sz w:val="22"/>
          <w:szCs w:val="22"/>
          <w:rtl/>
        </w:rPr>
        <w:t>لخدمة الطلاب الجامعيين</w:t>
      </w:r>
      <w:r w:rsidRPr="00E02FE4">
        <w:rPr>
          <w:rFonts w:ascii="Arial" w:hAnsi="Arial" w:cs="Arial"/>
          <w:color w:val="000000" w:themeColor="text1"/>
          <w:sz w:val="22"/>
          <w:szCs w:val="22"/>
        </w:rPr>
        <w:t xml:space="preserve"> </w:t>
      </w:r>
      <w:r w:rsidRPr="00E02FE4">
        <w:rPr>
          <w:rFonts w:ascii="Arial" w:hAnsi="Arial" w:cs="Arial"/>
          <w:color w:val="000000" w:themeColor="text1"/>
          <w:sz w:val="22"/>
          <w:szCs w:val="22"/>
          <w:rtl/>
        </w:rPr>
        <w:t>في آسيا. شاركت هذه المجموعة المكونة من تسعة أعضاء ومقرها الفلبين المسيح في الفلبين والصين وهونج كونج وكوريا واليابان وماكاو وتايلاند وماليزيا وإندونيسيا وسنغافورة</w:t>
      </w:r>
      <w:r w:rsidRPr="00E02FE4">
        <w:rPr>
          <w:rFonts w:ascii="Arial" w:hAnsi="Arial" w:cs="Arial"/>
          <w:color w:val="000000" w:themeColor="text1"/>
          <w:sz w:val="22"/>
          <w:szCs w:val="22"/>
        </w:rPr>
        <w:t>.</w:t>
      </w:r>
    </w:p>
    <w:p w14:paraId="537AA0AA"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450DFB1E" w14:textId="5080A8A7" w:rsidR="00E02FE4" w:rsidRPr="00E02FE4" w:rsidRDefault="00E02FE4" w:rsidP="00E02FE4">
      <w:pPr>
        <w:tabs>
          <w:tab w:val="left" w:pos="720"/>
          <w:tab w:val="left" w:pos="6120"/>
          <w:tab w:val="left" w:pos="7560"/>
          <w:tab w:val="left" w:pos="8820"/>
        </w:tabs>
        <w:bidi/>
        <w:ind w:left="20" w:right="-10"/>
        <w:rPr>
          <w:rFonts w:ascii="Arial" w:hAnsi="Arial" w:cs="Arial"/>
          <w:color w:val="000000" w:themeColor="text1"/>
          <w:sz w:val="22"/>
          <w:szCs w:val="22"/>
        </w:rPr>
      </w:pPr>
      <w:r w:rsidRPr="00E02FE4">
        <w:rPr>
          <w:rFonts w:ascii="Arial" w:hAnsi="Arial" w:cs="Arial"/>
          <w:color w:val="000000" w:themeColor="text1"/>
          <w:sz w:val="22"/>
          <w:szCs w:val="22"/>
          <w:rtl/>
        </w:rPr>
        <w:t xml:space="preserve">في </w:t>
      </w:r>
      <w:r>
        <w:rPr>
          <w:rFonts w:ascii="Arial" w:hAnsi="Arial" w:cs="Arial" w:hint="cs"/>
          <w:color w:val="000000" w:themeColor="text1"/>
          <w:sz w:val="22"/>
          <w:szCs w:val="22"/>
          <w:rtl/>
        </w:rPr>
        <w:t>كانون أول</w:t>
      </w:r>
      <w:r w:rsidRPr="00E02FE4">
        <w:rPr>
          <w:rFonts w:ascii="Arial" w:hAnsi="Arial" w:cs="Arial"/>
          <w:color w:val="000000" w:themeColor="text1"/>
          <w:sz w:val="22"/>
          <w:szCs w:val="22"/>
          <w:rtl/>
        </w:rPr>
        <w:t xml:space="preserve"> 1983، أصبحت عبارة أبد</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التي قالتها سوزان حقيقة</w:t>
      </w:r>
      <w:r>
        <w:rPr>
          <w:rFonts w:ascii="Arial" w:hAnsi="Arial" w:cs="Arial" w:hint="cs"/>
          <w:color w:val="000000" w:themeColor="text1"/>
          <w:sz w:val="22"/>
          <w:szCs w:val="22"/>
          <w:rtl/>
        </w:rPr>
        <w:t>، فقد</w:t>
      </w:r>
      <w:r w:rsidRPr="00E02FE4">
        <w:rPr>
          <w:rFonts w:ascii="Arial" w:hAnsi="Arial" w:cs="Arial"/>
          <w:color w:val="000000" w:themeColor="text1"/>
          <w:sz w:val="22"/>
          <w:szCs w:val="22"/>
          <w:rtl/>
        </w:rPr>
        <w:t xml:space="preserve"> كانت هي وريك متزوجين، ومثل </w:t>
      </w:r>
      <w:r>
        <w:rPr>
          <w:rFonts w:ascii="Arial" w:hAnsi="Arial" w:cs="Arial" w:hint="cs"/>
          <w:color w:val="000000" w:themeColor="text1"/>
          <w:sz w:val="22"/>
          <w:szCs w:val="22"/>
          <w:rtl/>
        </w:rPr>
        <w:t>يعقوب</w:t>
      </w:r>
      <w:r w:rsidRPr="00E02FE4">
        <w:rPr>
          <w:rFonts w:ascii="Arial" w:hAnsi="Arial" w:cs="Arial"/>
          <w:color w:val="000000" w:themeColor="text1"/>
          <w:sz w:val="22"/>
          <w:szCs w:val="22"/>
          <w:rtl/>
        </w:rPr>
        <w:t xml:space="preserve"> ورا</w:t>
      </w:r>
      <w:r>
        <w:rPr>
          <w:rFonts w:ascii="Arial" w:hAnsi="Arial" w:cs="Arial" w:hint="cs"/>
          <w:color w:val="000000" w:themeColor="text1"/>
          <w:sz w:val="22"/>
          <w:szCs w:val="22"/>
          <w:rtl/>
        </w:rPr>
        <w:t>ح</w:t>
      </w:r>
      <w:r w:rsidRPr="00E02FE4">
        <w:rPr>
          <w:rFonts w:ascii="Arial" w:hAnsi="Arial" w:cs="Arial"/>
          <w:color w:val="000000" w:themeColor="text1"/>
          <w:sz w:val="22"/>
          <w:szCs w:val="22"/>
          <w:rtl/>
        </w:rPr>
        <w:t>يل قديم</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عملت سوزان أيض</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مع رفيقها. خلال هذه السنوات السبع من الدراسة اللاهوتية، عمل ريك ك</w:t>
      </w:r>
      <w:r>
        <w:rPr>
          <w:rFonts w:ascii="Arial" w:hAnsi="Arial" w:cs="Arial" w:hint="cs"/>
          <w:color w:val="000000" w:themeColor="text1"/>
          <w:sz w:val="22"/>
          <w:szCs w:val="22"/>
          <w:rtl/>
        </w:rPr>
        <w:t>راعي</w:t>
      </w:r>
      <w:r w:rsidRPr="00E02FE4">
        <w:rPr>
          <w:rFonts w:ascii="Arial" w:hAnsi="Arial" w:cs="Arial"/>
          <w:color w:val="000000" w:themeColor="text1"/>
          <w:sz w:val="22"/>
          <w:szCs w:val="22"/>
          <w:rtl/>
        </w:rPr>
        <w:t xml:space="preserve"> وقسيس</w:t>
      </w:r>
      <w:r>
        <w:rPr>
          <w:rFonts w:ascii="Arial" w:hAnsi="Arial" w:cs="Arial" w:hint="cs"/>
          <w:color w:val="000000" w:themeColor="text1"/>
          <w:sz w:val="22"/>
          <w:szCs w:val="22"/>
          <w:rtl/>
        </w:rPr>
        <w:t xml:space="preserve"> منتظم</w:t>
      </w:r>
      <w:r w:rsidRPr="00E02FE4">
        <w:rPr>
          <w:rFonts w:ascii="Arial" w:hAnsi="Arial" w:cs="Arial"/>
          <w:color w:val="000000" w:themeColor="text1"/>
          <w:sz w:val="22"/>
          <w:szCs w:val="22"/>
          <w:rtl/>
        </w:rPr>
        <w:t>، ومستشار</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لكنيسة الطلاب الدوليين</w:t>
      </w:r>
      <w:r>
        <w:rPr>
          <w:rFonts w:ascii="Arial" w:hAnsi="Arial" w:cs="Arial" w:hint="cs"/>
          <w:color w:val="000000" w:themeColor="text1"/>
          <w:sz w:val="22"/>
          <w:szCs w:val="22"/>
          <w:rtl/>
        </w:rPr>
        <w:t xml:space="preserve">، كما </w:t>
      </w:r>
      <w:r w:rsidRPr="00E02FE4">
        <w:rPr>
          <w:rFonts w:ascii="Arial" w:hAnsi="Arial" w:cs="Arial"/>
          <w:color w:val="000000" w:themeColor="text1"/>
          <w:sz w:val="22"/>
          <w:szCs w:val="22"/>
          <w:rtl/>
        </w:rPr>
        <w:t>قامت سوزان بتدريس دراسات الكتاب المقدس للنساء، وغالب</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ما كانت تخدم بال</w:t>
      </w:r>
      <w:r>
        <w:rPr>
          <w:rFonts w:ascii="Arial" w:hAnsi="Arial" w:cs="Arial" w:hint="cs"/>
          <w:color w:val="000000" w:themeColor="text1"/>
          <w:sz w:val="22"/>
          <w:szCs w:val="22"/>
          <w:rtl/>
        </w:rPr>
        <w:t>ترنيم</w:t>
      </w:r>
      <w:r w:rsidRPr="00E02FE4">
        <w:rPr>
          <w:rFonts w:ascii="Arial" w:hAnsi="Arial" w:cs="Arial"/>
          <w:color w:val="000000" w:themeColor="text1"/>
          <w:sz w:val="22"/>
          <w:szCs w:val="22"/>
          <w:rtl/>
        </w:rPr>
        <w:t>.</w:t>
      </w:r>
      <w:r>
        <w:rPr>
          <w:rFonts w:ascii="Arial" w:hAnsi="Arial" w:cs="Arial" w:hint="cs"/>
          <w:color w:val="000000" w:themeColor="text1"/>
          <w:sz w:val="22"/>
          <w:szCs w:val="22"/>
          <w:rtl/>
        </w:rPr>
        <w:t xml:space="preserve"> كانت</w:t>
      </w:r>
      <w:r w:rsidRPr="00E02FE4">
        <w:rPr>
          <w:rFonts w:ascii="Arial" w:hAnsi="Arial" w:cs="Arial"/>
          <w:color w:val="000000" w:themeColor="text1"/>
          <w:sz w:val="22"/>
          <w:szCs w:val="22"/>
          <w:rtl/>
        </w:rPr>
        <w:t xml:space="preserve"> كنيستهم الرئيسية في تكساس هي كنيسة المسيح للكتاب المقدس في فورت وورث</w:t>
      </w:r>
      <w:r w:rsidRPr="00E02FE4">
        <w:rPr>
          <w:rFonts w:ascii="Arial" w:hAnsi="Arial" w:cs="Arial"/>
          <w:color w:val="000000" w:themeColor="text1"/>
          <w:sz w:val="22"/>
          <w:szCs w:val="22"/>
        </w:rPr>
        <w:t>.</w:t>
      </w:r>
    </w:p>
    <w:p w14:paraId="1F10F77F"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30BA4794" w14:textId="149F4808" w:rsidR="00E02FE4" w:rsidRPr="00E02FE4" w:rsidRDefault="00E02FE4" w:rsidP="00E02FE4">
      <w:pPr>
        <w:tabs>
          <w:tab w:val="left" w:pos="720"/>
          <w:tab w:val="left" w:pos="6120"/>
          <w:tab w:val="left" w:pos="7560"/>
          <w:tab w:val="left" w:pos="8820"/>
        </w:tabs>
        <w:bidi/>
        <w:ind w:left="20" w:right="-10"/>
        <w:rPr>
          <w:rFonts w:ascii="Arial" w:hAnsi="Arial" w:cs="Arial"/>
          <w:color w:val="000000" w:themeColor="text1"/>
          <w:sz w:val="22"/>
          <w:szCs w:val="22"/>
        </w:rPr>
      </w:pPr>
      <w:r w:rsidRPr="00E02FE4">
        <w:rPr>
          <w:rFonts w:ascii="Arial" w:hAnsi="Arial" w:cs="Arial"/>
          <w:color w:val="000000" w:themeColor="text1"/>
          <w:sz w:val="22"/>
          <w:szCs w:val="22"/>
          <w:rtl/>
        </w:rPr>
        <w:t>لديهم ثلاثة أبناء: ك</w:t>
      </w:r>
      <w:r w:rsidR="00505A65">
        <w:rPr>
          <w:rFonts w:ascii="Arial" w:hAnsi="Arial" w:cs="Arial" w:hint="cs"/>
          <w:color w:val="000000" w:themeColor="text1"/>
          <w:sz w:val="22"/>
          <w:szCs w:val="22"/>
          <w:rtl/>
        </w:rPr>
        <w:t>ي</w:t>
      </w:r>
      <w:r w:rsidRPr="00E02FE4">
        <w:rPr>
          <w:rFonts w:ascii="Arial" w:hAnsi="Arial" w:cs="Arial"/>
          <w:color w:val="000000" w:themeColor="text1"/>
          <w:sz w:val="22"/>
          <w:szCs w:val="22"/>
          <w:rtl/>
        </w:rPr>
        <w:t>رت (38 عام</w:t>
      </w:r>
      <w:r w:rsidR="00505A65">
        <w:rPr>
          <w:rFonts w:ascii="Arial" w:hAnsi="Arial" w:cs="Arial" w:hint="cs"/>
          <w:color w:val="000000" w:themeColor="text1"/>
          <w:sz w:val="22"/>
          <w:szCs w:val="22"/>
          <w:rtl/>
        </w:rPr>
        <w:t>اً</w:t>
      </w:r>
      <w:r w:rsidRPr="00E02FE4">
        <w:rPr>
          <w:rFonts w:ascii="Arial" w:hAnsi="Arial" w:cs="Arial"/>
          <w:color w:val="000000" w:themeColor="text1"/>
          <w:sz w:val="22"/>
          <w:szCs w:val="22"/>
          <w:rtl/>
        </w:rPr>
        <w:t>) يعمل في مجال تكنولوجيا المعلومات مع زوجته كار</w:t>
      </w:r>
      <w:r w:rsidR="00505A65">
        <w:rPr>
          <w:rFonts w:ascii="Arial" w:hAnsi="Arial" w:cs="Arial" w:hint="cs"/>
          <w:color w:val="000000" w:themeColor="text1"/>
          <w:sz w:val="22"/>
          <w:szCs w:val="22"/>
          <w:rtl/>
        </w:rPr>
        <w:t>،</w:t>
      </w:r>
      <w:r w:rsidRPr="00E02FE4">
        <w:rPr>
          <w:rFonts w:ascii="Arial" w:hAnsi="Arial" w:cs="Arial"/>
          <w:color w:val="000000" w:themeColor="text1"/>
          <w:sz w:val="22"/>
          <w:szCs w:val="22"/>
          <w:rtl/>
        </w:rPr>
        <w:t>ا لتحليل الأعمال في سياتل في شركة استشارات الموارد البشرية الخاصة بهم تانديم موشن، وستيفن هو مدرب طيار يونايتد</w:t>
      </w:r>
      <w:r w:rsidRPr="00E02FE4">
        <w:rPr>
          <w:rFonts w:ascii="Arial" w:hAnsi="Arial" w:cs="Arial"/>
          <w:color w:val="000000" w:themeColor="text1"/>
          <w:sz w:val="22"/>
          <w:szCs w:val="22"/>
        </w:rPr>
        <w:t xml:space="preserve"> </w:t>
      </w:r>
      <w:r w:rsidR="00505A65">
        <w:rPr>
          <w:rFonts w:ascii="Arial" w:hAnsi="Arial" w:cs="Arial" w:hint="cs"/>
          <w:color w:val="000000" w:themeColor="text1"/>
          <w:sz w:val="22"/>
          <w:szCs w:val="22"/>
          <w:rtl/>
        </w:rPr>
        <w:t>ب777</w:t>
      </w:r>
      <w:r w:rsidRPr="00E02FE4">
        <w:rPr>
          <w:rFonts w:ascii="Arial" w:hAnsi="Arial" w:cs="Arial"/>
          <w:color w:val="000000" w:themeColor="text1"/>
          <w:sz w:val="22"/>
          <w:szCs w:val="22"/>
        </w:rPr>
        <w:t xml:space="preserve"> </w:t>
      </w:r>
      <w:r w:rsidRPr="00E02FE4">
        <w:rPr>
          <w:rFonts w:ascii="Arial" w:hAnsi="Arial" w:cs="Arial"/>
          <w:color w:val="000000" w:themeColor="text1"/>
          <w:sz w:val="22"/>
          <w:szCs w:val="22"/>
          <w:rtl/>
        </w:rPr>
        <w:t>(35 عام</w:t>
      </w:r>
      <w:r w:rsidR="00505A65">
        <w:rPr>
          <w:rFonts w:ascii="Arial" w:hAnsi="Arial" w:cs="Arial" w:hint="cs"/>
          <w:color w:val="000000" w:themeColor="text1"/>
          <w:sz w:val="22"/>
          <w:szCs w:val="22"/>
          <w:rtl/>
        </w:rPr>
        <w:t>اً</w:t>
      </w:r>
      <w:r w:rsidRPr="00E02FE4">
        <w:rPr>
          <w:rFonts w:ascii="Arial" w:hAnsi="Arial" w:cs="Arial"/>
          <w:color w:val="000000" w:themeColor="text1"/>
          <w:sz w:val="22"/>
          <w:szCs w:val="22"/>
          <w:rtl/>
        </w:rPr>
        <w:t>) مع زوجته المستشارة كاتي في دنفر</w:t>
      </w:r>
      <w:r w:rsidR="00505A65">
        <w:rPr>
          <w:rFonts w:ascii="Arial" w:hAnsi="Arial" w:cs="Arial" w:hint="cs"/>
          <w:color w:val="000000" w:themeColor="text1"/>
          <w:sz w:val="22"/>
          <w:szCs w:val="22"/>
          <w:rtl/>
        </w:rPr>
        <w:t xml:space="preserve"> مع</w:t>
      </w:r>
      <w:r w:rsidRPr="00E02FE4">
        <w:rPr>
          <w:rFonts w:ascii="Arial" w:hAnsi="Arial" w:cs="Arial"/>
          <w:color w:val="000000" w:themeColor="text1"/>
          <w:sz w:val="22"/>
          <w:szCs w:val="22"/>
          <w:rtl/>
        </w:rPr>
        <w:t xml:space="preserve"> حفيد</w:t>
      </w:r>
      <w:r w:rsidR="00505A65">
        <w:rPr>
          <w:rFonts w:ascii="Arial" w:hAnsi="Arial" w:cs="Arial" w:hint="cs"/>
          <w:color w:val="000000" w:themeColor="text1"/>
          <w:sz w:val="22"/>
          <w:szCs w:val="22"/>
          <w:rtl/>
        </w:rPr>
        <w:t>ي</w:t>
      </w:r>
      <w:r w:rsidRPr="00E02FE4">
        <w:rPr>
          <w:rFonts w:ascii="Arial" w:hAnsi="Arial" w:cs="Arial"/>
          <w:color w:val="000000" w:themeColor="text1"/>
          <w:sz w:val="22"/>
          <w:szCs w:val="22"/>
          <w:rtl/>
        </w:rPr>
        <w:t>ن (2019 و2021)، وجون (جريف) وزوجته كلوي في التصميم الجرافيكي لتكنولوجيا المعلومات وعلوم المكتبات في كاليفورنيا (31 عام</w:t>
      </w:r>
      <w:r w:rsidR="00505A65">
        <w:rPr>
          <w:rFonts w:ascii="Arial" w:hAnsi="Arial" w:cs="Arial" w:hint="cs"/>
          <w:color w:val="000000" w:themeColor="text1"/>
          <w:sz w:val="22"/>
          <w:szCs w:val="22"/>
          <w:rtl/>
        </w:rPr>
        <w:t>اً</w:t>
      </w:r>
      <w:r w:rsidRPr="00E02FE4">
        <w:rPr>
          <w:rFonts w:ascii="Arial" w:hAnsi="Arial" w:cs="Arial"/>
          <w:color w:val="000000" w:themeColor="text1"/>
          <w:sz w:val="22"/>
          <w:szCs w:val="22"/>
          <w:rtl/>
        </w:rPr>
        <w:t>) على التوالي</w:t>
      </w:r>
      <w:r w:rsidRPr="00E02FE4">
        <w:rPr>
          <w:rFonts w:ascii="Arial" w:hAnsi="Arial" w:cs="Arial"/>
          <w:color w:val="000000" w:themeColor="text1"/>
          <w:sz w:val="22"/>
          <w:szCs w:val="22"/>
        </w:rPr>
        <w:t>.</w:t>
      </w:r>
    </w:p>
    <w:p w14:paraId="61507D3A" w14:textId="75B3E804" w:rsidR="00901506" w:rsidRDefault="00901506" w:rsidP="00901506">
      <w:pPr>
        <w:tabs>
          <w:tab w:val="left" w:pos="720"/>
        </w:tabs>
        <w:ind w:left="20" w:right="-10"/>
        <w:outlineLvl w:val="0"/>
        <w:rPr>
          <w:b/>
          <w:color w:val="000000" w:themeColor="text1"/>
          <w:sz w:val="26"/>
          <w:rtl/>
        </w:rPr>
      </w:pPr>
      <w:r w:rsidRPr="004909C2">
        <w:rPr>
          <w:b/>
          <w:color w:val="000000" w:themeColor="text1"/>
          <w:sz w:val="26"/>
        </w:rPr>
        <w:br w:type="page"/>
      </w:r>
    </w:p>
    <w:p w14:paraId="7F026899" w14:textId="6084ED1E" w:rsidR="00505A65" w:rsidRPr="00505A65" w:rsidRDefault="00505A65" w:rsidP="00505A65">
      <w:pPr>
        <w:tabs>
          <w:tab w:val="left" w:pos="720"/>
        </w:tabs>
        <w:bidi/>
        <w:ind w:left="20" w:right="-10"/>
        <w:outlineLvl w:val="0"/>
        <w:rPr>
          <w:rFonts w:ascii="Arial" w:hAnsi="Arial" w:cs="Arial"/>
          <w:bCs/>
          <w:color w:val="000000" w:themeColor="text1"/>
          <w:sz w:val="26"/>
          <w:szCs w:val="26"/>
        </w:rPr>
      </w:pPr>
      <w:r w:rsidRPr="00505A65">
        <w:rPr>
          <w:rFonts w:ascii="Arial" w:hAnsi="Arial" w:cs="Arial"/>
          <w:bCs/>
          <w:color w:val="000000" w:themeColor="text1"/>
          <w:sz w:val="26"/>
          <w:szCs w:val="26"/>
          <w:rtl/>
        </w:rPr>
        <w:lastRenderedPageBreak/>
        <w:t>الخدمة</w:t>
      </w:r>
    </w:p>
    <w:p w14:paraId="67E1139A"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8"/>
        </w:rPr>
      </w:pPr>
    </w:p>
    <w:p w14:paraId="1C11A1A7" w14:textId="638F6CDF" w:rsidR="00505A65" w:rsidRDefault="00505A65" w:rsidP="00505A65">
      <w:pPr>
        <w:tabs>
          <w:tab w:val="left" w:pos="720"/>
          <w:tab w:val="left" w:pos="6120"/>
          <w:tab w:val="left" w:pos="7560"/>
          <w:tab w:val="left" w:pos="8820"/>
        </w:tabs>
        <w:bidi/>
        <w:ind w:left="20" w:right="-10"/>
        <w:rPr>
          <w:rFonts w:ascii="Arial" w:hAnsi="Arial" w:cs="Arial"/>
          <w:color w:val="000000" w:themeColor="text1"/>
          <w:sz w:val="22"/>
          <w:szCs w:val="22"/>
          <w:rtl/>
        </w:rPr>
      </w:pPr>
      <w:r w:rsidRPr="00505A65">
        <w:rPr>
          <w:rFonts w:ascii="Arial" w:hAnsi="Arial" w:cs="Arial"/>
          <w:color w:val="000000" w:themeColor="text1"/>
          <w:sz w:val="22"/>
          <w:szCs w:val="22"/>
          <w:rtl/>
        </w:rPr>
        <w:t xml:space="preserve">من عام 1991 إلى عام 2021 كان منزل جريفيث في سنغافورة، حيث عمل ريك كمدير </w:t>
      </w:r>
      <w:r>
        <w:rPr>
          <w:rFonts w:ascii="Arial" w:hAnsi="Arial" w:cs="Arial" w:hint="cs"/>
          <w:color w:val="000000" w:themeColor="text1"/>
          <w:sz w:val="22"/>
          <w:szCs w:val="22"/>
          <w:rtl/>
        </w:rPr>
        <w:t>برنامج ال</w:t>
      </w:r>
      <w:r w:rsidRPr="00505A65">
        <w:rPr>
          <w:rFonts w:ascii="Arial" w:hAnsi="Arial" w:cs="Arial"/>
          <w:color w:val="000000" w:themeColor="text1"/>
          <w:sz w:val="22"/>
          <w:szCs w:val="22"/>
          <w:rtl/>
        </w:rPr>
        <w:t>دكتور</w:t>
      </w:r>
      <w:r>
        <w:rPr>
          <w:rFonts w:ascii="Arial" w:hAnsi="Arial" w:cs="Arial" w:hint="cs"/>
          <w:color w:val="000000" w:themeColor="text1"/>
          <w:sz w:val="22"/>
          <w:szCs w:val="22"/>
          <w:rtl/>
        </w:rPr>
        <w:t>اه</w:t>
      </w:r>
      <w:r w:rsidRPr="00505A65">
        <w:rPr>
          <w:rFonts w:ascii="Arial" w:hAnsi="Arial" w:cs="Arial"/>
          <w:color w:val="000000" w:themeColor="text1"/>
          <w:sz w:val="22"/>
          <w:szCs w:val="22"/>
          <w:rtl/>
        </w:rPr>
        <w:t xml:space="preserve"> في ال</w:t>
      </w:r>
      <w:r>
        <w:rPr>
          <w:rFonts w:ascii="Arial" w:hAnsi="Arial" w:cs="Arial" w:hint="cs"/>
          <w:color w:val="000000" w:themeColor="text1"/>
          <w:sz w:val="22"/>
          <w:szCs w:val="22"/>
          <w:rtl/>
        </w:rPr>
        <w:t>خدم</w:t>
      </w:r>
      <w:r w:rsidRPr="00505A65">
        <w:rPr>
          <w:rFonts w:ascii="Arial" w:hAnsi="Arial" w:cs="Arial"/>
          <w:color w:val="000000" w:themeColor="text1"/>
          <w:sz w:val="22"/>
          <w:szCs w:val="22"/>
          <w:rtl/>
        </w:rPr>
        <w:t>ة</w:t>
      </w:r>
      <w:r>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مع 26 عضو هيئة تدريس آخرين بدوام كامل في كلية سنغافورة للكتاب المقدس. تض</w:t>
      </w:r>
      <w:r>
        <w:rPr>
          <w:rFonts w:ascii="Arial" w:hAnsi="Arial" w:cs="Arial" w:hint="cs"/>
          <w:color w:val="000000" w:themeColor="text1"/>
          <w:sz w:val="22"/>
          <w:szCs w:val="22"/>
          <w:rtl/>
        </w:rPr>
        <w:t>م كلية سنغافورة للكتاب المقدس</w:t>
      </w:r>
      <w:r w:rsidRPr="00505A65">
        <w:rPr>
          <w:rFonts w:ascii="Arial" w:hAnsi="Arial" w:cs="Arial"/>
          <w:color w:val="000000" w:themeColor="text1"/>
          <w:sz w:val="22"/>
          <w:szCs w:val="22"/>
        </w:rPr>
        <w:t xml:space="preserve"> 495 </w:t>
      </w:r>
      <w:r w:rsidRPr="00505A65">
        <w:rPr>
          <w:rFonts w:ascii="Arial" w:hAnsi="Arial" w:cs="Arial"/>
          <w:color w:val="000000" w:themeColor="text1"/>
          <w:sz w:val="22"/>
          <w:szCs w:val="22"/>
          <w:rtl/>
        </w:rPr>
        <w:t>طالب</w:t>
      </w:r>
      <w:r>
        <w:rPr>
          <w:rFonts w:ascii="Arial" w:hAnsi="Arial" w:cs="Arial" w:hint="cs"/>
          <w:color w:val="000000" w:themeColor="text1"/>
          <w:sz w:val="22"/>
          <w:szCs w:val="22"/>
          <w:rtl/>
        </w:rPr>
        <w:t>اً</w:t>
      </w:r>
      <w:r w:rsidRPr="00505A65">
        <w:rPr>
          <w:rFonts w:ascii="Arial" w:hAnsi="Arial" w:cs="Arial"/>
          <w:color w:val="000000" w:themeColor="text1"/>
          <w:sz w:val="22"/>
          <w:szCs w:val="22"/>
          <w:rtl/>
        </w:rPr>
        <w:t xml:space="preserve"> من 26 دولة و25 طائفة، بالإضافة إلى العديد من المهنيين. بدأ بتدريس مسح العهد القديم والجديد، وخلفيات العهد القديم والجديد، وعلم الأمور الأخيرة (دراسة الأ</w:t>
      </w:r>
      <w:r>
        <w:rPr>
          <w:rFonts w:ascii="Arial" w:hAnsi="Arial" w:cs="Arial" w:hint="cs"/>
          <w:color w:val="000000" w:themeColor="text1"/>
          <w:sz w:val="22"/>
          <w:szCs w:val="22"/>
          <w:rtl/>
        </w:rPr>
        <w:t>مور</w:t>
      </w:r>
      <w:r w:rsidRPr="00505A65">
        <w:rPr>
          <w:rFonts w:ascii="Arial" w:hAnsi="Arial" w:cs="Arial"/>
          <w:color w:val="000000" w:themeColor="text1"/>
          <w:sz w:val="22"/>
          <w:szCs w:val="22"/>
          <w:rtl/>
        </w:rPr>
        <w:t xml:space="preserve"> المستقبلية)، والكرازة، والرسائل الرعوية، والمزامير، والوعظ، والتفسير العبري، وأربع </w:t>
      </w:r>
      <w:r>
        <w:rPr>
          <w:rFonts w:ascii="Arial" w:hAnsi="Arial" w:cs="Arial" w:hint="cs"/>
          <w:color w:val="000000" w:themeColor="text1"/>
          <w:sz w:val="22"/>
          <w:szCs w:val="22"/>
          <w:rtl/>
        </w:rPr>
        <w:t>مساقات</w:t>
      </w:r>
      <w:r w:rsidRPr="00505A65">
        <w:rPr>
          <w:rFonts w:ascii="Arial" w:hAnsi="Arial" w:cs="Arial"/>
          <w:color w:val="000000" w:themeColor="text1"/>
          <w:sz w:val="22"/>
          <w:szCs w:val="22"/>
          <w:rtl/>
        </w:rPr>
        <w:t xml:space="preserve"> </w:t>
      </w:r>
      <w:r>
        <w:rPr>
          <w:rFonts w:ascii="Arial" w:hAnsi="Arial" w:cs="Arial" w:hint="cs"/>
          <w:color w:val="000000" w:themeColor="text1"/>
          <w:sz w:val="22"/>
          <w:szCs w:val="22"/>
          <w:rtl/>
        </w:rPr>
        <w:t>تفسير</w:t>
      </w:r>
      <w:r w:rsidRPr="00505A65">
        <w:rPr>
          <w:rFonts w:ascii="Arial" w:hAnsi="Arial" w:cs="Arial"/>
          <w:color w:val="000000" w:themeColor="text1"/>
          <w:sz w:val="22"/>
          <w:szCs w:val="22"/>
          <w:rtl/>
        </w:rPr>
        <w:t xml:space="preserve"> العهد القديم</w:t>
      </w:r>
      <w:r>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ثم قام لسنوات أيض</w:t>
      </w:r>
      <w:r>
        <w:rPr>
          <w:rFonts w:ascii="Arial" w:hAnsi="Arial" w:cs="Arial" w:hint="cs"/>
          <w:color w:val="000000" w:themeColor="text1"/>
          <w:sz w:val="22"/>
          <w:szCs w:val="22"/>
          <w:rtl/>
        </w:rPr>
        <w:t>اً</w:t>
      </w:r>
      <w:r w:rsidRPr="00505A65">
        <w:rPr>
          <w:rFonts w:ascii="Arial" w:hAnsi="Arial" w:cs="Arial"/>
          <w:color w:val="000000" w:themeColor="text1"/>
          <w:sz w:val="22"/>
          <w:szCs w:val="22"/>
          <w:rtl/>
        </w:rPr>
        <w:t xml:space="preserve"> بتدريس أسفار موسى الخمسة والأناجيل</w:t>
      </w:r>
      <w:r>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وعلم الأمور الأخيرة (لاهوت المستقبل)</w:t>
      </w:r>
      <w:r>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وعلم الكنيسة (لاهوت الكنيسة)</w:t>
      </w:r>
      <w:r>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وعلم الر</w:t>
      </w:r>
      <w:r>
        <w:rPr>
          <w:rFonts w:ascii="Arial" w:hAnsi="Arial" w:cs="Arial" w:hint="cs"/>
          <w:color w:val="000000" w:themeColor="text1"/>
          <w:sz w:val="22"/>
          <w:szCs w:val="22"/>
          <w:rtl/>
        </w:rPr>
        <w:t>وح القدس</w:t>
      </w:r>
      <w:r w:rsidRPr="00505A65">
        <w:rPr>
          <w:rFonts w:ascii="Arial" w:hAnsi="Arial" w:cs="Arial"/>
          <w:color w:val="000000" w:themeColor="text1"/>
          <w:sz w:val="22"/>
          <w:szCs w:val="22"/>
          <w:rtl/>
        </w:rPr>
        <w:t xml:space="preserve"> (لاهوت الروح القدس). في السنوات الأخيرة، قام في الغالب بتدريس فصول شرح الكتاب المقدس، بما في ذلك</w:t>
      </w:r>
      <w:r w:rsidRPr="00505A65">
        <w:rPr>
          <w:rFonts w:ascii="Arial" w:hAnsi="Arial" w:cs="Arial"/>
          <w:color w:val="000000" w:themeColor="text1"/>
          <w:sz w:val="22"/>
          <w:szCs w:val="22"/>
        </w:rPr>
        <w:t xml:space="preserve"> </w:t>
      </w:r>
      <w:r>
        <w:rPr>
          <w:rFonts w:ascii="Arial" w:hAnsi="Arial" w:cs="Arial" w:hint="cs"/>
          <w:color w:val="000000" w:themeColor="text1"/>
          <w:sz w:val="22"/>
          <w:szCs w:val="22"/>
          <w:rtl/>
        </w:rPr>
        <w:t>الوعظ</w:t>
      </w:r>
      <w:r w:rsidRPr="00505A65">
        <w:rPr>
          <w:rFonts w:ascii="Arial" w:hAnsi="Arial" w:cs="Arial"/>
          <w:color w:val="000000" w:themeColor="text1"/>
          <w:sz w:val="22"/>
          <w:szCs w:val="22"/>
          <w:rtl/>
        </w:rPr>
        <w:t>، وأسس</w:t>
      </w:r>
      <w:r>
        <w:rPr>
          <w:rFonts w:ascii="Arial" w:hAnsi="Arial" w:cs="Arial" w:hint="cs"/>
          <w:color w:val="000000" w:themeColor="text1"/>
          <w:sz w:val="22"/>
          <w:szCs w:val="22"/>
          <w:rtl/>
        </w:rPr>
        <w:t xml:space="preserve"> العهد القديم</w:t>
      </w:r>
      <w:r w:rsidRPr="00505A65">
        <w:rPr>
          <w:rFonts w:ascii="Arial" w:hAnsi="Arial" w:cs="Arial"/>
          <w:color w:val="000000" w:themeColor="text1"/>
          <w:sz w:val="22"/>
          <w:szCs w:val="22"/>
          <w:rtl/>
        </w:rPr>
        <w:t>، ومسح</w:t>
      </w:r>
      <w:r>
        <w:rPr>
          <w:rFonts w:ascii="Arial" w:hAnsi="Arial" w:cs="Arial" w:hint="cs"/>
          <w:color w:val="000000" w:themeColor="text1"/>
          <w:sz w:val="22"/>
          <w:szCs w:val="22"/>
          <w:rtl/>
        </w:rPr>
        <w:t xml:space="preserve"> العهد القديم والعهد الجديد، </w:t>
      </w:r>
      <w:r w:rsidRPr="00505A65">
        <w:rPr>
          <w:rFonts w:ascii="Arial" w:hAnsi="Arial" w:cs="Arial"/>
          <w:color w:val="000000" w:themeColor="text1"/>
          <w:sz w:val="22"/>
          <w:szCs w:val="22"/>
          <w:rtl/>
        </w:rPr>
        <w:t>كما كتب أيض</w:t>
      </w:r>
      <w:r>
        <w:rPr>
          <w:rFonts w:ascii="Arial" w:hAnsi="Arial" w:cs="Arial" w:hint="cs"/>
          <w:color w:val="000000" w:themeColor="text1"/>
          <w:sz w:val="22"/>
          <w:szCs w:val="22"/>
          <w:rtl/>
        </w:rPr>
        <w:t>اً</w:t>
      </w:r>
      <w:r w:rsidRPr="00505A65">
        <w:rPr>
          <w:rFonts w:ascii="Arial" w:hAnsi="Arial" w:cs="Arial"/>
          <w:color w:val="000000" w:themeColor="text1"/>
          <w:sz w:val="22"/>
          <w:szCs w:val="22"/>
          <w:rtl/>
        </w:rPr>
        <w:t xml:space="preserve"> ثلاث دراسات متقدمة في </w:t>
      </w:r>
      <w:r w:rsidR="005707AA">
        <w:rPr>
          <w:rFonts w:ascii="Arial" w:hAnsi="Arial" w:cs="Arial" w:hint="cs"/>
          <w:color w:val="000000" w:themeColor="text1"/>
          <w:sz w:val="22"/>
          <w:szCs w:val="22"/>
          <w:rtl/>
        </w:rPr>
        <w:t>مساق</w:t>
      </w:r>
      <w:r w:rsidRPr="00505A65">
        <w:rPr>
          <w:rFonts w:ascii="Arial" w:hAnsi="Arial" w:cs="Arial"/>
          <w:color w:val="000000" w:themeColor="text1"/>
          <w:sz w:val="22"/>
          <w:szCs w:val="22"/>
          <w:rtl/>
        </w:rPr>
        <w:t>ات العهد القديم والجديد</w:t>
      </w:r>
      <w:r w:rsidR="005707AA">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في كلية الكتاب المقدس على الإنترنت</w:t>
      </w:r>
      <w:r w:rsidRPr="00505A65">
        <w:rPr>
          <w:rFonts w:ascii="Arial" w:hAnsi="Arial" w:cs="Arial"/>
          <w:color w:val="000000" w:themeColor="text1"/>
          <w:sz w:val="22"/>
          <w:szCs w:val="22"/>
        </w:rPr>
        <w:t xml:space="preserve"> (</w:t>
      </w:r>
      <w:hyperlink r:id="rId17" w:history="1">
        <w:r w:rsidR="005707AA" w:rsidRPr="000E43CC">
          <w:rPr>
            <w:rStyle w:val="Hyperlink"/>
            <w:rFonts w:ascii="Arial" w:hAnsi="Arial" w:cs="Arial"/>
            <w:sz w:val="22"/>
            <w:szCs w:val="22"/>
          </w:rPr>
          <w:t>www.internetseminary.org)</w:t>
        </w:r>
      </w:hyperlink>
      <w:r w:rsidRPr="00505A65">
        <w:rPr>
          <w:rFonts w:ascii="Arial" w:hAnsi="Arial" w:cs="Arial"/>
          <w:color w:val="000000" w:themeColor="text1"/>
          <w:sz w:val="22"/>
          <w:szCs w:val="22"/>
        </w:rPr>
        <w:t>.</w:t>
      </w:r>
      <w:r w:rsidR="005707AA">
        <w:rPr>
          <w:rFonts w:ascii="Arial" w:hAnsi="Arial" w:cs="Arial" w:hint="cs"/>
          <w:color w:val="000000" w:themeColor="text1"/>
          <w:sz w:val="22"/>
          <w:szCs w:val="22"/>
          <w:rtl/>
        </w:rPr>
        <w:t>.</w:t>
      </w:r>
    </w:p>
    <w:p w14:paraId="37B70B9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504D89AD" w14:textId="38F85502" w:rsidR="00C879C2" w:rsidRPr="00C879C2" w:rsidRDefault="00C879C2" w:rsidP="00C879C2">
      <w:pPr>
        <w:tabs>
          <w:tab w:val="left" w:pos="720"/>
          <w:tab w:val="left" w:pos="6120"/>
          <w:tab w:val="left" w:pos="7560"/>
          <w:tab w:val="left" w:pos="8820"/>
        </w:tabs>
        <w:bidi/>
        <w:ind w:left="20" w:right="-10"/>
        <w:rPr>
          <w:rFonts w:ascii="Arial" w:hAnsi="Arial" w:cs="Arial"/>
          <w:color w:val="000000" w:themeColor="text1"/>
          <w:sz w:val="22"/>
          <w:szCs w:val="22"/>
        </w:rPr>
      </w:pPr>
      <w:r w:rsidRPr="00C879C2">
        <w:rPr>
          <w:rFonts w:ascii="Arial" w:hAnsi="Arial" w:cs="Arial"/>
          <w:color w:val="000000" w:themeColor="text1"/>
          <w:sz w:val="22"/>
          <w:szCs w:val="22"/>
          <w:rtl/>
        </w:rPr>
        <w:t>يحب الدكتور جريفيث التنوع والطبيعة الإستراتيجية لتدريسه</w:t>
      </w:r>
      <w:r>
        <w:rPr>
          <w:rFonts w:ascii="Arial" w:hAnsi="Arial" w:cs="Arial" w:hint="cs"/>
          <w:color w:val="000000" w:themeColor="text1"/>
          <w:sz w:val="22"/>
          <w:szCs w:val="22"/>
          <w:rtl/>
        </w:rPr>
        <w:t>، ف</w:t>
      </w:r>
      <w:r w:rsidRPr="00C879C2">
        <w:rPr>
          <w:rFonts w:ascii="Arial" w:hAnsi="Arial" w:cs="Arial"/>
          <w:color w:val="000000" w:themeColor="text1"/>
          <w:sz w:val="22"/>
          <w:szCs w:val="22"/>
          <w:rtl/>
        </w:rPr>
        <w:t xml:space="preserve">قد استثمر حياته في الأنجليكانيين من سريلانكا، واللوثريين من سنغافورة، والمشيخيين من كوريا، والمعمدانيين المحافظين من الفلبين، والمبشرين </w:t>
      </w:r>
      <w:r>
        <w:rPr>
          <w:rFonts w:ascii="Arial" w:hAnsi="Arial" w:cs="Arial" w:hint="cs"/>
          <w:color w:val="000000" w:themeColor="text1"/>
          <w:sz w:val="22"/>
          <w:szCs w:val="22"/>
          <w:rtl/>
        </w:rPr>
        <w:t>من خدمة الطلاب الجامعيين للمسيح</w:t>
      </w:r>
      <w:r w:rsidRPr="00C879C2">
        <w:rPr>
          <w:rFonts w:ascii="Arial" w:hAnsi="Arial" w:cs="Arial"/>
          <w:color w:val="000000" w:themeColor="text1"/>
          <w:sz w:val="22"/>
          <w:szCs w:val="22"/>
          <w:rtl/>
        </w:rPr>
        <w:t>، و</w:t>
      </w:r>
      <w:r>
        <w:rPr>
          <w:rFonts w:ascii="Arial" w:hAnsi="Arial" w:cs="Arial" w:hint="cs"/>
          <w:color w:val="000000" w:themeColor="text1"/>
          <w:sz w:val="22"/>
          <w:szCs w:val="22"/>
          <w:rtl/>
          <w:lang w:bidi="ar-JO"/>
        </w:rPr>
        <w:t>الشراكة التبشيرية في الخارج</w:t>
      </w:r>
      <w:r w:rsidRPr="00C879C2">
        <w:rPr>
          <w:rFonts w:ascii="Arial" w:hAnsi="Arial" w:cs="Arial"/>
          <w:color w:val="000000" w:themeColor="text1"/>
          <w:sz w:val="22"/>
          <w:szCs w:val="22"/>
          <w:rtl/>
        </w:rPr>
        <w:t>، وعملية التعبئة - وأحيان</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كل ذلك في فصل واحد! كان في أحد الفصول 17 طالب</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من أصل 20 طالب</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يتدربون على الخدمة خارج سنغافورة. دخل جميع خريجي</w:t>
      </w:r>
      <w:r w:rsidRPr="00C879C2">
        <w:rPr>
          <w:rFonts w:ascii="Arial" w:hAnsi="Arial" w:cs="Arial"/>
          <w:color w:val="000000" w:themeColor="text1"/>
          <w:sz w:val="22"/>
          <w:szCs w:val="22"/>
        </w:rPr>
        <w:t xml:space="preserve"> </w:t>
      </w:r>
      <w:r>
        <w:rPr>
          <w:rFonts w:ascii="Arial" w:hAnsi="Arial" w:cs="Arial" w:hint="cs"/>
          <w:color w:val="000000" w:themeColor="text1"/>
          <w:sz w:val="22"/>
          <w:szCs w:val="22"/>
          <w:rtl/>
        </w:rPr>
        <w:t>كلية سنغافورة للكتاب المقدس</w:t>
      </w:r>
      <w:r w:rsidRPr="00C879C2">
        <w:rPr>
          <w:rFonts w:ascii="Arial" w:hAnsi="Arial" w:cs="Arial"/>
          <w:color w:val="000000" w:themeColor="text1"/>
          <w:sz w:val="22"/>
          <w:szCs w:val="22"/>
        </w:rPr>
        <w:t xml:space="preserve"> </w:t>
      </w:r>
      <w:r w:rsidRPr="00C879C2">
        <w:rPr>
          <w:rFonts w:ascii="Arial" w:hAnsi="Arial" w:cs="Arial"/>
          <w:color w:val="000000" w:themeColor="text1"/>
          <w:sz w:val="22"/>
          <w:szCs w:val="22"/>
          <w:rtl/>
        </w:rPr>
        <w:t>تقريب</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إلى الخدمات الرعوية أو التبشيرية</w:t>
      </w:r>
      <w:r>
        <w:rPr>
          <w:rFonts w:ascii="Arial" w:hAnsi="Arial" w:cs="Arial" w:hint="cs"/>
          <w:color w:val="000000" w:themeColor="text1"/>
          <w:sz w:val="22"/>
          <w:szCs w:val="22"/>
          <w:rtl/>
        </w:rPr>
        <w:t>،</w:t>
      </w:r>
      <w:r w:rsidRPr="00C879C2">
        <w:rPr>
          <w:rFonts w:ascii="Arial" w:hAnsi="Arial" w:cs="Arial"/>
          <w:color w:val="000000" w:themeColor="text1"/>
          <w:sz w:val="22"/>
          <w:szCs w:val="22"/>
          <w:rtl/>
        </w:rPr>
        <w:t xml:space="preserve"> بسبب نقص القادة المدربين في آسيا</w:t>
      </w:r>
      <w:r w:rsidRPr="00C879C2">
        <w:rPr>
          <w:rFonts w:ascii="Arial" w:hAnsi="Arial" w:cs="Arial"/>
          <w:color w:val="000000" w:themeColor="text1"/>
          <w:sz w:val="22"/>
          <w:szCs w:val="22"/>
        </w:rPr>
        <w:t>.</w:t>
      </w:r>
    </w:p>
    <w:p w14:paraId="2E820C02"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4E136D23" w14:textId="168D705B" w:rsidR="00901506" w:rsidRPr="00C879C2" w:rsidRDefault="00C879C2" w:rsidP="00C879C2">
      <w:pPr>
        <w:tabs>
          <w:tab w:val="left" w:pos="720"/>
          <w:tab w:val="left" w:pos="6120"/>
          <w:tab w:val="left" w:pos="7560"/>
          <w:tab w:val="left" w:pos="8820"/>
        </w:tabs>
        <w:bidi/>
        <w:ind w:left="20" w:right="-10"/>
        <w:rPr>
          <w:rFonts w:ascii="Arial" w:hAnsi="Arial" w:cs="Arial"/>
          <w:color w:val="000000" w:themeColor="text1"/>
          <w:sz w:val="22"/>
          <w:szCs w:val="22"/>
        </w:rPr>
      </w:pPr>
      <w:r w:rsidRPr="00C879C2">
        <w:rPr>
          <w:rFonts w:ascii="Arial" w:hAnsi="Arial" w:cs="Arial"/>
          <w:color w:val="000000" w:themeColor="text1"/>
          <w:sz w:val="22"/>
          <w:szCs w:val="22"/>
          <w:rtl/>
        </w:rPr>
        <w:t>فرص ال</w:t>
      </w:r>
      <w:r>
        <w:rPr>
          <w:rFonts w:ascii="Arial" w:hAnsi="Arial" w:cs="Arial" w:hint="cs"/>
          <w:color w:val="000000" w:themeColor="text1"/>
          <w:sz w:val="22"/>
          <w:szCs w:val="22"/>
          <w:rtl/>
        </w:rPr>
        <w:t>خدم</w:t>
      </w:r>
      <w:r w:rsidRPr="00C879C2">
        <w:rPr>
          <w:rFonts w:ascii="Arial" w:hAnsi="Arial" w:cs="Arial"/>
          <w:color w:val="000000" w:themeColor="text1"/>
          <w:sz w:val="22"/>
          <w:szCs w:val="22"/>
          <w:rtl/>
        </w:rPr>
        <w:t>ة كثيرة. على مر السنين، أجرى ريك وسوزان استشارات ما قبل الزواج للطلاب</w:t>
      </w:r>
      <w:r>
        <w:rPr>
          <w:rFonts w:ascii="Arial" w:hAnsi="Arial" w:cs="Arial" w:hint="cs"/>
          <w:color w:val="000000" w:themeColor="text1"/>
          <w:sz w:val="22"/>
          <w:szCs w:val="22"/>
          <w:rtl/>
        </w:rPr>
        <w:t>،</w:t>
      </w:r>
      <w:r w:rsidRPr="00C879C2">
        <w:rPr>
          <w:rFonts w:ascii="Arial" w:hAnsi="Arial" w:cs="Arial"/>
          <w:color w:val="000000" w:themeColor="text1"/>
          <w:sz w:val="22"/>
          <w:szCs w:val="22"/>
          <w:rtl/>
        </w:rPr>
        <w:t xml:space="preserve"> مع </w:t>
      </w:r>
      <w:r>
        <w:rPr>
          <w:rFonts w:ascii="Arial" w:hAnsi="Arial" w:cs="Arial" w:hint="cs"/>
          <w:color w:val="000000" w:themeColor="text1"/>
          <w:sz w:val="22"/>
          <w:szCs w:val="22"/>
          <w:rtl/>
        </w:rPr>
        <w:t xml:space="preserve">ترك </w:t>
      </w:r>
      <w:r w:rsidRPr="00C879C2">
        <w:rPr>
          <w:rFonts w:ascii="Arial" w:hAnsi="Arial" w:cs="Arial"/>
          <w:color w:val="000000" w:themeColor="text1"/>
          <w:sz w:val="22"/>
          <w:szCs w:val="22"/>
          <w:rtl/>
        </w:rPr>
        <w:t>باب منزلهم مفتوح</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للطلاب والضيوف المسافرين عبر سنغافورة</w:t>
      </w:r>
      <w:r>
        <w:rPr>
          <w:rFonts w:ascii="Arial" w:hAnsi="Arial" w:cs="Arial" w:hint="cs"/>
          <w:color w:val="000000" w:themeColor="text1"/>
          <w:sz w:val="22"/>
          <w:szCs w:val="22"/>
          <w:rtl/>
        </w:rPr>
        <w:t>،</w:t>
      </w:r>
      <w:r w:rsidRPr="00C879C2">
        <w:rPr>
          <w:rFonts w:ascii="Arial" w:hAnsi="Arial" w:cs="Arial"/>
          <w:color w:val="000000" w:themeColor="text1"/>
          <w:sz w:val="22"/>
          <w:szCs w:val="22"/>
          <w:rtl/>
        </w:rPr>
        <w:t xml:space="preserve"> وفي عام 1992 ساعدوا أيض</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في إنشاء مدرسة المجتمع الدولي، وهي مدرسة مسيحية </w:t>
      </w:r>
      <w:r>
        <w:rPr>
          <w:rFonts w:ascii="Arial" w:hAnsi="Arial" w:cs="Arial" w:hint="cs"/>
          <w:color w:val="000000" w:themeColor="text1"/>
          <w:sz w:val="22"/>
          <w:szCs w:val="22"/>
          <w:rtl/>
        </w:rPr>
        <w:t>لل</w:t>
      </w:r>
      <w:r w:rsidRPr="00C879C2">
        <w:rPr>
          <w:rFonts w:ascii="Arial" w:hAnsi="Arial" w:cs="Arial"/>
          <w:color w:val="000000" w:themeColor="text1"/>
          <w:sz w:val="22"/>
          <w:szCs w:val="22"/>
          <w:rtl/>
        </w:rPr>
        <w:t>مغترب</w:t>
      </w:r>
      <w:r>
        <w:rPr>
          <w:rFonts w:ascii="Arial" w:hAnsi="Arial" w:cs="Arial" w:hint="cs"/>
          <w:color w:val="000000" w:themeColor="text1"/>
          <w:sz w:val="22"/>
          <w:szCs w:val="22"/>
          <w:rtl/>
        </w:rPr>
        <w:t>ين</w:t>
      </w:r>
      <w:r w:rsidRPr="00C879C2">
        <w:rPr>
          <w:rFonts w:ascii="Arial" w:hAnsi="Arial" w:cs="Arial"/>
          <w:color w:val="000000" w:themeColor="text1"/>
          <w:sz w:val="22"/>
          <w:szCs w:val="22"/>
          <w:rtl/>
        </w:rPr>
        <w:t xml:space="preserve"> من الروضة إلى الصف الثاني عشر في سنغافورة</w:t>
      </w:r>
      <w:r>
        <w:rPr>
          <w:rFonts w:ascii="Arial" w:hAnsi="Arial" w:cs="Arial" w:hint="cs"/>
          <w:color w:val="000000" w:themeColor="text1"/>
          <w:sz w:val="22"/>
          <w:szCs w:val="22"/>
          <w:rtl/>
        </w:rPr>
        <w:t>،</w:t>
      </w:r>
      <w:r w:rsidRPr="00C879C2">
        <w:rPr>
          <w:rFonts w:ascii="Arial" w:hAnsi="Arial" w:cs="Arial"/>
          <w:color w:val="000000" w:themeColor="text1"/>
          <w:sz w:val="22"/>
          <w:szCs w:val="22"/>
          <w:rtl/>
        </w:rPr>
        <w:t xml:space="preserve"> تضم الآن أكثر من 400 طالب. لقد قامت</w:t>
      </w:r>
      <w:r w:rsidRPr="00C879C2">
        <w:rPr>
          <w:rFonts w:ascii="Arial" w:hAnsi="Arial" w:cs="Arial"/>
          <w:color w:val="000000" w:themeColor="text1"/>
          <w:sz w:val="22"/>
          <w:szCs w:val="22"/>
        </w:rPr>
        <w:t xml:space="preserve"> WorldVenture </w:t>
      </w:r>
      <w:r w:rsidRPr="00C879C2">
        <w:rPr>
          <w:rFonts w:ascii="Arial" w:hAnsi="Arial" w:cs="Arial"/>
          <w:color w:val="000000" w:themeColor="text1"/>
          <w:sz w:val="22"/>
          <w:szCs w:val="22"/>
          <w:rtl/>
        </w:rPr>
        <w:t>بإعارتهم إلى هذه المنظمات على مر السنين</w:t>
      </w:r>
      <w:r w:rsidRPr="00C879C2">
        <w:rPr>
          <w:rFonts w:ascii="Arial" w:hAnsi="Arial" w:cs="Arial"/>
          <w:color w:val="000000" w:themeColor="text1"/>
          <w:sz w:val="22"/>
          <w:szCs w:val="22"/>
        </w:rPr>
        <w:t>.</w:t>
      </w:r>
      <w:r w:rsidR="00901506" w:rsidRPr="00C879C2">
        <w:rPr>
          <w:rFonts w:ascii="Arial" w:hAnsi="Arial" w:cs="Arial"/>
          <w:color w:val="000000" w:themeColor="text1"/>
          <w:sz w:val="22"/>
          <w:szCs w:val="22"/>
        </w:rPr>
        <w:t xml:space="preserve"> </w:t>
      </w:r>
    </w:p>
    <w:p w14:paraId="5A4EAB55"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58833080" w14:textId="24AC3450" w:rsidR="002622CA" w:rsidRPr="002622CA" w:rsidRDefault="002622CA" w:rsidP="002622CA">
      <w:pPr>
        <w:tabs>
          <w:tab w:val="left" w:pos="720"/>
          <w:tab w:val="left" w:pos="6120"/>
          <w:tab w:val="left" w:pos="7560"/>
          <w:tab w:val="left" w:pos="8820"/>
        </w:tabs>
        <w:bidi/>
        <w:ind w:left="20" w:right="-10"/>
        <w:rPr>
          <w:rFonts w:ascii="Arial" w:hAnsi="Arial" w:cs="Arial"/>
          <w:color w:val="000000" w:themeColor="text1"/>
          <w:sz w:val="22"/>
          <w:szCs w:val="22"/>
        </w:rPr>
      </w:pPr>
      <w:r w:rsidRPr="002622CA">
        <w:rPr>
          <w:rFonts w:ascii="Arial" w:hAnsi="Arial" w:cs="Arial"/>
          <w:color w:val="000000" w:themeColor="text1"/>
          <w:sz w:val="22"/>
          <w:szCs w:val="22"/>
          <w:rtl/>
        </w:rPr>
        <w:t>يتمتع الدكتور جريفيث أيض</w:t>
      </w:r>
      <w:r>
        <w:rPr>
          <w:rFonts w:ascii="Arial" w:hAnsi="Arial" w:cs="Arial" w:hint="cs"/>
          <w:color w:val="000000" w:themeColor="text1"/>
          <w:sz w:val="22"/>
          <w:szCs w:val="22"/>
          <w:rtl/>
        </w:rPr>
        <w:t>اً</w:t>
      </w:r>
      <w:r w:rsidRPr="002622CA">
        <w:rPr>
          <w:rFonts w:ascii="Arial" w:hAnsi="Arial" w:cs="Arial"/>
          <w:color w:val="000000" w:themeColor="text1"/>
          <w:sz w:val="22"/>
          <w:szCs w:val="22"/>
          <w:rtl/>
        </w:rPr>
        <w:t xml:space="preserve"> بالعديد من الشراكات الأخرى</w:t>
      </w:r>
      <w:r>
        <w:rPr>
          <w:rFonts w:ascii="Arial" w:hAnsi="Arial" w:cs="Arial" w:hint="cs"/>
          <w:color w:val="000000" w:themeColor="text1"/>
          <w:sz w:val="22"/>
          <w:szCs w:val="22"/>
          <w:rtl/>
        </w:rPr>
        <w:t>،</w:t>
      </w:r>
      <w:r w:rsidRPr="002622CA">
        <w:rPr>
          <w:rFonts w:ascii="Arial" w:hAnsi="Arial" w:cs="Arial"/>
          <w:color w:val="000000" w:themeColor="text1"/>
          <w:sz w:val="22"/>
          <w:szCs w:val="22"/>
          <w:rtl/>
        </w:rPr>
        <w:t xml:space="preserve"> ويعمل أيض</w:t>
      </w:r>
      <w:r>
        <w:rPr>
          <w:rFonts w:ascii="Arial" w:hAnsi="Arial" w:cs="Arial" w:hint="cs"/>
          <w:color w:val="000000" w:themeColor="text1"/>
          <w:sz w:val="22"/>
          <w:szCs w:val="22"/>
          <w:rtl/>
        </w:rPr>
        <w:t>اً</w:t>
      </w:r>
      <w:r w:rsidRPr="002622CA">
        <w:rPr>
          <w:rFonts w:ascii="Arial" w:hAnsi="Arial" w:cs="Arial"/>
          <w:color w:val="000000" w:themeColor="text1"/>
          <w:sz w:val="22"/>
          <w:szCs w:val="22"/>
          <w:rtl/>
        </w:rPr>
        <w:t xml:space="preserve"> كمنسق ترجمة لندوات الكتاب المقدس... بشكل أساسي</w:t>
      </w:r>
      <w:r>
        <w:rPr>
          <w:rFonts w:ascii="Arial" w:hAnsi="Arial" w:cs="Arial" w:hint="cs"/>
          <w:color w:val="000000" w:themeColor="text1"/>
          <w:sz w:val="22"/>
          <w:szCs w:val="22"/>
          <w:rtl/>
        </w:rPr>
        <w:t xml:space="preserve"> الدولية</w:t>
      </w:r>
      <w:r w:rsidRPr="002622CA">
        <w:rPr>
          <w:rFonts w:ascii="Arial" w:hAnsi="Arial" w:cs="Arial"/>
          <w:color w:val="000000" w:themeColor="text1"/>
          <w:sz w:val="22"/>
          <w:szCs w:val="22"/>
          <w:rtl/>
        </w:rPr>
        <w:t>؛ مؤ</w:t>
      </w:r>
      <w:r>
        <w:rPr>
          <w:rFonts w:ascii="Arial" w:hAnsi="Arial" w:cs="Arial" w:hint="cs"/>
          <w:color w:val="000000" w:themeColor="text1"/>
          <w:sz w:val="22"/>
          <w:szCs w:val="22"/>
          <w:rtl/>
        </w:rPr>
        <w:t>سس</w:t>
      </w:r>
      <w:r w:rsidRPr="002622CA">
        <w:rPr>
          <w:rFonts w:ascii="Arial" w:hAnsi="Arial" w:cs="Arial"/>
          <w:color w:val="000000" w:themeColor="text1"/>
          <w:sz w:val="22"/>
          <w:szCs w:val="22"/>
          <w:rtl/>
        </w:rPr>
        <w:t xml:space="preserve"> ومحرر </w:t>
      </w:r>
      <w:r>
        <w:rPr>
          <w:rFonts w:ascii="Arial" w:hAnsi="Arial" w:cs="Arial" w:hint="cs"/>
          <w:color w:val="000000" w:themeColor="text1"/>
          <w:sz w:val="22"/>
          <w:szCs w:val="22"/>
          <w:rtl/>
        </w:rPr>
        <w:t>موقع</w:t>
      </w:r>
      <w:r w:rsidRPr="002622CA">
        <w:rPr>
          <w:rFonts w:ascii="Arial" w:hAnsi="Arial" w:cs="Arial"/>
          <w:color w:val="000000" w:themeColor="text1"/>
          <w:sz w:val="22"/>
          <w:szCs w:val="22"/>
          <w:rtl/>
        </w:rPr>
        <w:t xml:space="preserve"> معهد الكتاب المقدس على الإنترنت؛ وأستاذ متجول لـ 73 رحلة في جميع أنحاء آسيا والشرق الأوسط</w:t>
      </w:r>
      <w:r>
        <w:rPr>
          <w:rFonts w:ascii="Arial" w:hAnsi="Arial" w:cs="Arial" w:hint="cs"/>
          <w:color w:val="000000" w:themeColor="text1"/>
          <w:sz w:val="22"/>
          <w:szCs w:val="22"/>
          <w:rtl/>
        </w:rPr>
        <w:t>،</w:t>
      </w:r>
      <w:r w:rsidRPr="002622CA">
        <w:rPr>
          <w:rFonts w:ascii="Arial" w:hAnsi="Arial" w:cs="Arial"/>
          <w:color w:val="000000" w:themeColor="text1"/>
          <w:sz w:val="22"/>
          <w:szCs w:val="22"/>
          <w:rtl/>
        </w:rPr>
        <w:t xml:space="preserve"> في كلية لانكا للكتاب المقدس (سريلانكا)، وكلية الدراسات اللاهوتية الإنجيلية في ميانمار، ومركز ال</w:t>
      </w:r>
      <w:r>
        <w:rPr>
          <w:rFonts w:ascii="Arial" w:hAnsi="Arial" w:cs="Arial" w:hint="cs"/>
          <w:color w:val="000000" w:themeColor="text1"/>
          <w:sz w:val="22"/>
          <w:szCs w:val="22"/>
          <w:rtl/>
        </w:rPr>
        <w:t>إ</w:t>
      </w:r>
      <w:r w:rsidRPr="002622CA">
        <w:rPr>
          <w:rFonts w:ascii="Arial" w:hAnsi="Arial" w:cs="Arial"/>
          <w:color w:val="000000" w:themeColor="text1"/>
          <w:sz w:val="22"/>
          <w:szCs w:val="22"/>
          <w:rtl/>
        </w:rPr>
        <w:t xml:space="preserve">تحاد لتدريب الكتاب المقدس (منغوليا)، والتعليم الكتابي عن طريق التدريب الإرشادي في ثلاثة بلدان مقيدة الوصول. وفي عام 2021 انضم إلى </w:t>
      </w:r>
      <w:r>
        <w:rPr>
          <w:rFonts w:ascii="Arial" w:hAnsi="Arial" w:cs="Arial" w:hint="cs"/>
          <w:color w:val="000000" w:themeColor="text1"/>
          <w:sz w:val="22"/>
          <w:szCs w:val="22"/>
          <w:rtl/>
        </w:rPr>
        <w:t>مؤسسة الدراسات</w:t>
      </w:r>
      <w:r w:rsidRPr="002622CA">
        <w:rPr>
          <w:rFonts w:ascii="Arial" w:hAnsi="Arial" w:cs="Arial"/>
          <w:color w:val="000000" w:themeColor="text1"/>
          <w:sz w:val="22"/>
          <w:szCs w:val="22"/>
          <w:rtl/>
        </w:rPr>
        <w:t xml:space="preserve"> اللاهوتية الأردنية كأستاذ لشرح الكتاب المقدس</w:t>
      </w:r>
      <w:r>
        <w:rPr>
          <w:rFonts w:ascii="Arial" w:hAnsi="Arial" w:cs="Arial" w:hint="cs"/>
          <w:color w:val="000000" w:themeColor="text1"/>
          <w:sz w:val="22"/>
          <w:szCs w:val="22"/>
          <w:rtl/>
        </w:rPr>
        <w:t>،</w:t>
      </w:r>
      <w:r w:rsidRPr="002622CA">
        <w:rPr>
          <w:rFonts w:ascii="Arial" w:hAnsi="Arial" w:cs="Arial"/>
          <w:color w:val="000000" w:themeColor="text1"/>
          <w:sz w:val="22"/>
          <w:szCs w:val="22"/>
          <w:rtl/>
        </w:rPr>
        <w:t xml:space="preserve"> ويشغل منصب العميد الأكاديمي منذ عام 2024</w:t>
      </w:r>
      <w:r w:rsidRPr="002622CA">
        <w:rPr>
          <w:rFonts w:ascii="Arial" w:hAnsi="Arial" w:cs="Arial"/>
          <w:color w:val="000000" w:themeColor="text1"/>
          <w:sz w:val="22"/>
          <w:szCs w:val="22"/>
        </w:rPr>
        <w:t>.</w:t>
      </w:r>
    </w:p>
    <w:p w14:paraId="54D1767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02B9A28C" w14:textId="330EF437" w:rsidR="00901506" w:rsidRPr="002622CA" w:rsidRDefault="002622CA" w:rsidP="002622CA">
      <w:pPr>
        <w:tabs>
          <w:tab w:val="left" w:pos="720"/>
          <w:tab w:val="left" w:pos="6120"/>
          <w:tab w:val="left" w:pos="7560"/>
          <w:tab w:val="left" w:pos="8820"/>
        </w:tabs>
        <w:bidi/>
        <w:ind w:left="20" w:right="-10"/>
        <w:rPr>
          <w:rFonts w:ascii="Arial" w:hAnsi="Arial" w:cs="Arial"/>
          <w:color w:val="000000" w:themeColor="text1"/>
          <w:sz w:val="22"/>
          <w:szCs w:val="22"/>
        </w:rPr>
      </w:pPr>
      <w:r w:rsidRPr="002622CA">
        <w:rPr>
          <w:rFonts w:ascii="Arial" w:hAnsi="Arial" w:cs="Arial"/>
          <w:color w:val="000000" w:themeColor="text1"/>
          <w:sz w:val="22"/>
          <w:szCs w:val="22"/>
          <w:rtl/>
        </w:rPr>
        <w:t>بدأ الدكتور ريك أيضاً كنيسة</w:t>
      </w:r>
      <w:r w:rsidRPr="002622CA">
        <w:rPr>
          <w:rFonts w:ascii="Arial" w:hAnsi="Arial" w:cs="Arial"/>
          <w:color w:val="000000" w:themeColor="text1"/>
          <w:sz w:val="22"/>
          <w:szCs w:val="22"/>
        </w:rPr>
        <w:t xml:space="preserve"> </w:t>
      </w:r>
      <w:r w:rsidRPr="002622CA">
        <w:rPr>
          <w:rFonts w:ascii="Arial" w:hAnsi="Arial" w:cs="Arial"/>
          <w:color w:val="000000" w:themeColor="text1"/>
          <w:sz w:val="22"/>
          <w:szCs w:val="22"/>
          <w:rtl/>
        </w:rPr>
        <w:t>الطرق المتقاطعة الدولية في سنغافورة، حيث عمل القس ريك كراعي معلم، من عام 2006 إلى عام 2021. أنظر</w:t>
      </w:r>
      <w:r w:rsidRPr="002622CA">
        <w:rPr>
          <w:rFonts w:ascii="Arial" w:hAnsi="Arial" w:cs="Arial"/>
          <w:color w:val="000000" w:themeColor="text1"/>
          <w:sz w:val="22"/>
          <w:szCs w:val="22"/>
        </w:rPr>
        <w:t xml:space="preserve"> CICFamily.com.</w:t>
      </w:r>
      <w:r w:rsidR="00901506" w:rsidRPr="002622CA">
        <w:rPr>
          <w:rFonts w:ascii="Arial" w:hAnsi="Arial" w:cs="Arial"/>
          <w:color w:val="000000" w:themeColor="text1"/>
          <w:sz w:val="22"/>
          <w:szCs w:val="22"/>
        </w:rPr>
        <w:t xml:space="preserve"> </w:t>
      </w:r>
    </w:p>
    <w:p w14:paraId="269D920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143038D7" w14:textId="7A6AFF20" w:rsidR="002622CA" w:rsidRPr="002622CA" w:rsidRDefault="002622CA" w:rsidP="002622CA">
      <w:pPr>
        <w:tabs>
          <w:tab w:val="left" w:pos="720"/>
          <w:tab w:val="left" w:pos="6120"/>
          <w:tab w:val="left" w:pos="7560"/>
          <w:tab w:val="left" w:pos="8820"/>
        </w:tabs>
        <w:bidi/>
        <w:ind w:left="23" w:right="-10"/>
        <w:rPr>
          <w:rFonts w:ascii="Arial" w:hAnsi="Arial" w:cs="Arial"/>
          <w:color w:val="000000" w:themeColor="text1"/>
          <w:sz w:val="22"/>
          <w:szCs w:val="22"/>
        </w:rPr>
      </w:pPr>
      <w:r w:rsidRPr="002622CA">
        <w:rPr>
          <w:rFonts w:ascii="Arial" w:hAnsi="Arial" w:cs="Arial"/>
          <w:color w:val="000000" w:themeColor="text1"/>
          <w:sz w:val="22"/>
          <w:szCs w:val="22"/>
          <w:rtl/>
        </w:rPr>
        <w:t>في عام 2009 أنشأ الدكتور ريك مو</w:t>
      </w:r>
      <w:r>
        <w:rPr>
          <w:rFonts w:ascii="Arial" w:hAnsi="Arial" w:cs="Arial" w:hint="cs"/>
          <w:color w:val="000000" w:themeColor="text1"/>
          <w:sz w:val="22"/>
          <w:szCs w:val="22"/>
          <w:rtl/>
        </w:rPr>
        <w:t>قع</w:t>
      </w:r>
      <w:r w:rsidRPr="002622CA">
        <w:rPr>
          <w:rFonts w:ascii="Arial" w:hAnsi="Arial" w:cs="Arial"/>
          <w:color w:val="000000" w:themeColor="text1"/>
          <w:sz w:val="22"/>
          <w:szCs w:val="22"/>
        </w:rPr>
        <w:t xml:space="preserve"> BibleStudyDownloads.org </w:t>
      </w:r>
      <w:r w:rsidRPr="002622CA">
        <w:rPr>
          <w:rFonts w:ascii="Arial" w:hAnsi="Arial" w:cs="Arial"/>
          <w:color w:val="000000" w:themeColor="text1"/>
          <w:sz w:val="22"/>
          <w:szCs w:val="22"/>
          <w:rtl/>
        </w:rPr>
        <w:t xml:space="preserve">لتقديم </w:t>
      </w:r>
      <w:r>
        <w:rPr>
          <w:rFonts w:ascii="Arial" w:hAnsi="Arial" w:cs="Arial" w:hint="cs"/>
          <w:color w:val="000000" w:themeColor="text1"/>
          <w:sz w:val="22"/>
          <w:szCs w:val="22"/>
          <w:rtl/>
        </w:rPr>
        <w:t>مساق</w:t>
      </w:r>
      <w:r w:rsidRPr="002622CA">
        <w:rPr>
          <w:rFonts w:ascii="Arial" w:hAnsi="Arial" w:cs="Arial"/>
          <w:color w:val="000000" w:themeColor="text1"/>
          <w:sz w:val="22"/>
          <w:szCs w:val="22"/>
          <w:rtl/>
        </w:rPr>
        <w:t>ات مجانية للت</w:t>
      </w:r>
      <w:r>
        <w:rPr>
          <w:rFonts w:ascii="Arial" w:hAnsi="Arial" w:cs="Arial" w:hint="cs"/>
          <w:color w:val="000000" w:themeColor="text1"/>
          <w:sz w:val="22"/>
          <w:szCs w:val="22"/>
          <w:rtl/>
        </w:rPr>
        <w:t>نز</w:t>
      </w:r>
      <w:r w:rsidRPr="002622CA">
        <w:rPr>
          <w:rFonts w:ascii="Arial" w:hAnsi="Arial" w:cs="Arial"/>
          <w:color w:val="000000" w:themeColor="text1"/>
          <w:sz w:val="22"/>
          <w:szCs w:val="22"/>
          <w:rtl/>
        </w:rPr>
        <w:t>يل. يحتوي</w:t>
      </w:r>
      <w:r>
        <w:rPr>
          <w:rFonts w:ascii="Arial" w:hAnsi="Arial" w:cs="Arial" w:hint="cs"/>
          <w:color w:val="000000" w:themeColor="text1"/>
          <w:sz w:val="22"/>
          <w:szCs w:val="22"/>
          <w:rtl/>
        </w:rPr>
        <w:t xml:space="preserve"> الموقع</w:t>
      </w:r>
      <w:r w:rsidRPr="002622CA">
        <w:rPr>
          <w:rFonts w:ascii="Arial" w:hAnsi="Arial" w:cs="Arial"/>
          <w:color w:val="000000" w:themeColor="text1"/>
          <w:sz w:val="22"/>
          <w:szCs w:val="22"/>
          <w:rtl/>
        </w:rPr>
        <w:t xml:space="preserve"> على 46000 صفحة من ملاحظات </w:t>
      </w:r>
      <w:r>
        <w:rPr>
          <w:rFonts w:ascii="Arial" w:hAnsi="Arial" w:cs="Arial" w:hint="cs"/>
          <w:color w:val="000000" w:themeColor="text1"/>
          <w:sz w:val="22"/>
          <w:szCs w:val="22"/>
          <w:rtl/>
        </w:rPr>
        <w:t>المساق</w:t>
      </w:r>
      <w:r w:rsidRPr="002622CA">
        <w:rPr>
          <w:rFonts w:ascii="Arial" w:hAnsi="Arial" w:cs="Arial"/>
          <w:color w:val="000000" w:themeColor="text1"/>
          <w:sz w:val="22"/>
          <w:szCs w:val="22"/>
          <w:rtl/>
        </w:rPr>
        <w:t xml:space="preserve"> التدريبي بصيغة</w:t>
      </w:r>
      <w:r w:rsidRPr="002622CA">
        <w:rPr>
          <w:rFonts w:ascii="Arial" w:hAnsi="Arial" w:cs="Arial"/>
          <w:color w:val="000000" w:themeColor="text1"/>
          <w:sz w:val="22"/>
          <w:szCs w:val="22"/>
        </w:rPr>
        <w:t xml:space="preserve"> Word </w:t>
      </w:r>
      <w:r w:rsidRPr="002622CA">
        <w:rPr>
          <w:rFonts w:ascii="Arial" w:hAnsi="Arial" w:cs="Arial"/>
          <w:color w:val="000000" w:themeColor="text1"/>
          <w:sz w:val="22"/>
          <w:szCs w:val="22"/>
          <w:rtl/>
        </w:rPr>
        <w:t>و</w:t>
      </w:r>
      <w:r w:rsidRPr="002622CA">
        <w:rPr>
          <w:rFonts w:ascii="Arial" w:hAnsi="Arial" w:cs="Arial"/>
          <w:color w:val="000000" w:themeColor="text1"/>
          <w:sz w:val="22"/>
          <w:szCs w:val="22"/>
        </w:rPr>
        <w:t>pdf</w:t>
      </w:r>
      <w:r w:rsidRPr="002622CA">
        <w:rPr>
          <w:rFonts w:ascii="Arial" w:hAnsi="Arial" w:cs="Arial"/>
          <w:color w:val="000000" w:themeColor="text1"/>
          <w:sz w:val="22"/>
          <w:szCs w:val="22"/>
          <w:rtl/>
        </w:rPr>
        <w:t>، وأكثر من 108000 شريحة</w:t>
      </w:r>
      <w:r w:rsidRPr="002622CA">
        <w:rPr>
          <w:rFonts w:ascii="Arial" w:hAnsi="Arial" w:cs="Arial"/>
          <w:color w:val="000000" w:themeColor="text1"/>
          <w:sz w:val="22"/>
          <w:szCs w:val="22"/>
        </w:rPr>
        <w:t xml:space="preserve"> </w:t>
      </w:r>
      <w:r>
        <w:rPr>
          <w:rFonts w:ascii="Arial" w:hAnsi="Arial" w:cs="Arial" w:hint="cs"/>
          <w:color w:val="000000" w:themeColor="text1"/>
          <w:sz w:val="22"/>
          <w:szCs w:val="22"/>
          <w:rtl/>
        </w:rPr>
        <w:t>باوربوينت</w:t>
      </w:r>
      <w:r w:rsidRPr="002622CA">
        <w:rPr>
          <w:rFonts w:ascii="Arial" w:hAnsi="Arial" w:cs="Arial"/>
          <w:color w:val="000000" w:themeColor="text1"/>
          <w:sz w:val="22"/>
          <w:szCs w:val="22"/>
        </w:rPr>
        <w:t xml:space="preserve"> </w:t>
      </w:r>
      <w:r w:rsidRPr="002622CA">
        <w:rPr>
          <w:rFonts w:ascii="Arial" w:hAnsi="Arial" w:cs="Arial"/>
          <w:color w:val="000000" w:themeColor="text1"/>
          <w:sz w:val="22"/>
          <w:szCs w:val="22"/>
          <w:rtl/>
        </w:rPr>
        <w:t>باللغة الإنجليزية، و381000 شريحة</w:t>
      </w:r>
      <w:r w:rsidRPr="002622CA">
        <w:rPr>
          <w:rFonts w:ascii="Arial" w:hAnsi="Arial" w:cs="Arial"/>
          <w:color w:val="000000" w:themeColor="text1"/>
          <w:sz w:val="22"/>
          <w:szCs w:val="22"/>
        </w:rPr>
        <w:t xml:space="preserve"> </w:t>
      </w:r>
      <w:r>
        <w:rPr>
          <w:rFonts w:ascii="Arial" w:hAnsi="Arial" w:cs="Arial" w:hint="cs"/>
          <w:color w:val="000000" w:themeColor="text1"/>
          <w:sz w:val="22"/>
          <w:szCs w:val="22"/>
          <w:rtl/>
        </w:rPr>
        <w:t>باوربوينت،</w:t>
      </w:r>
      <w:r w:rsidRPr="002622CA">
        <w:rPr>
          <w:rFonts w:ascii="Arial" w:hAnsi="Arial" w:cs="Arial"/>
          <w:color w:val="000000" w:themeColor="text1"/>
          <w:sz w:val="22"/>
          <w:szCs w:val="22"/>
        </w:rPr>
        <w:t xml:space="preserve"> </w:t>
      </w:r>
      <w:r w:rsidRPr="002622CA">
        <w:rPr>
          <w:rFonts w:ascii="Arial" w:hAnsi="Arial" w:cs="Arial"/>
          <w:color w:val="000000" w:themeColor="text1"/>
          <w:sz w:val="22"/>
          <w:szCs w:val="22"/>
          <w:rtl/>
        </w:rPr>
        <w:t>تمت ترجمتها من قبل 800 طالب إلى 54 لغة، مثل الألبانية وآو ناجا والعربية (84000 شريحة) والبنغالية وبيسايا والبورمية، تشين تيديم، تشيرو، الصينية، التشيكية، الهولندية، الإنجليزية، الفرنسية، الألمانية، الغوجاراتية، الهندية، إيلونغو، الإندونيسية، الإيطالية، اليابانية، كاشين، كارين، الخمير، السواحيلية، الكورية، ليانغماي، لوثا، الملايو، المالايالامية، ماو، ميزو، المنغولية، مويون، النيبالية، نياس، النرويجية، بايت تشين، البولندية، البرتغالية، الرومانية، رونجمي ، الروسية، السنهالية، الإسبانية، سومي ناجا، السويدية، التاغالوغية، التاميلية، تانغكول، تينيدي، التايلاندية، الأوكرانية، فايفي، والفيتنامية</w:t>
      </w:r>
      <w:r w:rsidRPr="002622CA">
        <w:rPr>
          <w:rFonts w:ascii="Arial" w:hAnsi="Arial" w:cs="Arial"/>
          <w:color w:val="000000" w:themeColor="text1"/>
          <w:sz w:val="22"/>
          <w:szCs w:val="22"/>
        </w:rPr>
        <w:t>.</w:t>
      </w:r>
    </w:p>
    <w:p w14:paraId="6CD1894B"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3D8CF7BC" w14:textId="7A345ED3" w:rsidR="00901506" w:rsidRPr="002622CA" w:rsidRDefault="002622CA" w:rsidP="002622CA">
      <w:pPr>
        <w:tabs>
          <w:tab w:val="left" w:pos="720"/>
        </w:tabs>
        <w:bidi/>
        <w:ind w:left="20" w:right="-10"/>
        <w:outlineLvl w:val="0"/>
        <w:rPr>
          <w:rFonts w:ascii="Arial" w:hAnsi="Arial" w:cs="Arial"/>
          <w:bCs/>
          <w:color w:val="000000" w:themeColor="text1"/>
          <w:sz w:val="26"/>
          <w:szCs w:val="26"/>
        </w:rPr>
      </w:pPr>
      <w:r w:rsidRPr="002622CA">
        <w:rPr>
          <w:rFonts w:ascii="Arial" w:hAnsi="Arial" w:cs="Arial"/>
          <w:bCs/>
          <w:color w:val="000000" w:themeColor="text1"/>
          <w:sz w:val="26"/>
          <w:szCs w:val="26"/>
          <w:rtl/>
        </w:rPr>
        <w:t>الحقل</w:t>
      </w:r>
    </w:p>
    <w:p w14:paraId="6408B9F1"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5EE811CC" w14:textId="4605D58A" w:rsidR="006A5E85" w:rsidRPr="006A5E85" w:rsidRDefault="006A5E85" w:rsidP="006A5E85">
      <w:pPr>
        <w:tabs>
          <w:tab w:val="left" w:pos="3140"/>
          <w:tab w:val="left" w:pos="6120"/>
          <w:tab w:val="left" w:pos="7560"/>
          <w:tab w:val="left" w:pos="7640"/>
          <w:tab w:val="left" w:pos="8820"/>
        </w:tabs>
        <w:bidi/>
        <w:ind w:left="20" w:right="-10"/>
        <w:rPr>
          <w:rFonts w:ascii="Arial" w:hAnsi="Arial" w:cs="Arial"/>
          <w:color w:val="000000" w:themeColor="text1"/>
          <w:sz w:val="22"/>
          <w:szCs w:val="22"/>
        </w:rPr>
      </w:pPr>
      <w:r w:rsidRPr="006A5E85">
        <w:rPr>
          <w:rFonts w:ascii="Arial" w:hAnsi="Arial" w:cs="Arial"/>
          <w:color w:val="000000" w:themeColor="text1"/>
          <w:sz w:val="22"/>
          <w:szCs w:val="22"/>
          <w:rtl/>
        </w:rPr>
        <w:t>الأردن 98٪ من المسلمين، لكنه يعد بالحرية الدينية، ويقيم علاقات دبلوماسية مع إسرائيل. قامت جيتس منذ تأسيسها في عام 1991</w:t>
      </w:r>
      <w:r w:rsidRPr="006A5E85">
        <w:rPr>
          <w:rFonts w:ascii="Arial" w:hAnsi="Arial" w:cs="Arial"/>
          <w:color w:val="000000" w:themeColor="text1"/>
          <w:sz w:val="22"/>
          <w:szCs w:val="22"/>
        </w:rPr>
        <w:t xml:space="preserve"> </w:t>
      </w:r>
      <w:r w:rsidRPr="006A5E85">
        <w:rPr>
          <w:rFonts w:ascii="Arial" w:hAnsi="Arial" w:cs="Arial"/>
          <w:color w:val="000000" w:themeColor="text1"/>
          <w:sz w:val="22"/>
          <w:szCs w:val="22"/>
          <w:rtl/>
        </w:rPr>
        <w:t>بتدريب نصف رعاة الكنائس الإنجيلية الستين في الأردن</w:t>
      </w:r>
      <w:r w:rsidRPr="006A5E85">
        <w:rPr>
          <w:rFonts w:ascii="Arial" w:hAnsi="Arial" w:cs="Arial"/>
          <w:color w:val="000000" w:themeColor="text1"/>
          <w:sz w:val="22"/>
          <w:szCs w:val="22"/>
        </w:rPr>
        <w:t>.</w:t>
      </w:r>
    </w:p>
    <w:p w14:paraId="450052DA"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22"/>
        </w:rPr>
      </w:pPr>
    </w:p>
    <w:p w14:paraId="2BA3A01F" w14:textId="70CE4B75" w:rsidR="006A5E85" w:rsidRPr="006A5E85" w:rsidRDefault="006A5E85" w:rsidP="006A5E85">
      <w:pPr>
        <w:tabs>
          <w:tab w:val="left" w:pos="720"/>
        </w:tabs>
        <w:bidi/>
        <w:ind w:left="20" w:right="-10"/>
        <w:outlineLvl w:val="0"/>
        <w:rPr>
          <w:rFonts w:ascii="Arial" w:hAnsi="Arial" w:cs="Arial"/>
          <w:bCs/>
          <w:color w:val="000000" w:themeColor="text1"/>
          <w:sz w:val="26"/>
          <w:szCs w:val="26"/>
        </w:rPr>
      </w:pPr>
      <w:r w:rsidRPr="006A5E85">
        <w:rPr>
          <w:rFonts w:ascii="Arial" w:hAnsi="Arial" w:cs="Arial"/>
          <w:bCs/>
          <w:color w:val="000000" w:themeColor="text1"/>
          <w:sz w:val="26"/>
          <w:szCs w:val="26"/>
          <w:rtl/>
        </w:rPr>
        <w:t>الشغف</w:t>
      </w:r>
    </w:p>
    <w:p w14:paraId="52BE4DD9"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1EFA5393" w14:textId="115CB9D0" w:rsidR="006A5E85" w:rsidRPr="006A5E85" w:rsidRDefault="006A5E85" w:rsidP="006A5E85">
      <w:pPr>
        <w:tabs>
          <w:tab w:val="left" w:pos="3140"/>
          <w:tab w:val="left" w:pos="6120"/>
          <w:tab w:val="left" w:pos="7560"/>
          <w:tab w:val="left" w:pos="7640"/>
          <w:tab w:val="left" w:pos="8820"/>
        </w:tabs>
        <w:bidi/>
        <w:ind w:left="20" w:right="-10"/>
        <w:rPr>
          <w:rFonts w:ascii="Arial" w:hAnsi="Arial" w:cs="Arial"/>
          <w:color w:val="000000" w:themeColor="text1"/>
          <w:sz w:val="22"/>
          <w:szCs w:val="22"/>
        </w:rPr>
      </w:pPr>
      <w:r w:rsidRPr="006A5E85">
        <w:rPr>
          <w:rFonts w:ascii="Arial" w:hAnsi="Arial" w:cs="Arial"/>
          <w:color w:val="000000" w:themeColor="text1"/>
          <w:sz w:val="22"/>
          <w:szCs w:val="22"/>
          <w:rtl/>
        </w:rPr>
        <w:t>شغف ريك هو أن يكرز قادة الله بكلمة الله ويعيشوها كخدام الله</w:t>
      </w:r>
      <w:r w:rsidRPr="006A5E85">
        <w:rPr>
          <w:rFonts w:ascii="Arial" w:hAnsi="Arial" w:cs="Arial"/>
          <w:color w:val="000000" w:themeColor="text1"/>
          <w:sz w:val="22"/>
          <w:szCs w:val="22"/>
        </w:rPr>
        <w:t>:</w:t>
      </w:r>
    </w:p>
    <w:p w14:paraId="224C79CC" w14:textId="06AFDE49" w:rsidR="006A5E85" w:rsidRPr="006A5E85" w:rsidRDefault="006A5E85">
      <w:pPr>
        <w:numPr>
          <w:ilvl w:val="0"/>
          <w:numId w:val="22"/>
        </w:numPr>
        <w:tabs>
          <w:tab w:val="clear" w:pos="740"/>
          <w:tab w:val="left" w:pos="426"/>
          <w:tab w:val="left" w:pos="3140"/>
          <w:tab w:val="left" w:pos="7640"/>
        </w:tabs>
        <w:bidi/>
        <w:ind w:left="426" w:right="-10"/>
        <w:rPr>
          <w:rFonts w:ascii="Arial" w:hAnsi="Arial" w:cs="Arial"/>
          <w:color w:val="000000" w:themeColor="text1"/>
          <w:sz w:val="22"/>
          <w:szCs w:val="22"/>
        </w:rPr>
      </w:pPr>
      <w:r w:rsidRPr="006A5E85">
        <w:rPr>
          <w:rFonts w:ascii="Arial" w:hAnsi="Arial" w:cs="Arial"/>
          <w:color w:val="000000" w:themeColor="text1"/>
          <w:sz w:val="22"/>
          <w:szCs w:val="22"/>
          <w:rtl/>
        </w:rPr>
        <w:t>تعليم الطاعة لكلمات المسيح هو مفتاح مهمتنا في التلمذة (مت 28: 20)</w:t>
      </w:r>
      <w:r w:rsidRPr="006A5E85">
        <w:rPr>
          <w:rFonts w:ascii="Arial" w:hAnsi="Arial" w:cs="Arial"/>
          <w:color w:val="000000" w:themeColor="text1"/>
          <w:sz w:val="22"/>
          <w:szCs w:val="22"/>
        </w:rPr>
        <w:t>.</w:t>
      </w:r>
    </w:p>
    <w:p w14:paraId="54A018C4" w14:textId="3CFEA3F8" w:rsidR="006A5E85" w:rsidRPr="006A5E85" w:rsidRDefault="006A5E85">
      <w:pPr>
        <w:numPr>
          <w:ilvl w:val="0"/>
          <w:numId w:val="22"/>
        </w:numPr>
        <w:tabs>
          <w:tab w:val="clear" w:pos="740"/>
          <w:tab w:val="left" w:pos="426"/>
          <w:tab w:val="left" w:pos="3140"/>
          <w:tab w:val="left" w:pos="7640"/>
        </w:tabs>
        <w:bidi/>
        <w:ind w:left="426" w:right="-10"/>
        <w:rPr>
          <w:rFonts w:ascii="Arial" w:hAnsi="Arial" w:cs="Arial"/>
          <w:color w:val="000000" w:themeColor="text1"/>
          <w:sz w:val="22"/>
          <w:szCs w:val="22"/>
        </w:rPr>
      </w:pPr>
      <w:r w:rsidRPr="006A5E85">
        <w:rPr>
          <w:rFonts w:ascii="Arial" w:hAnsi="Arial" w:cs="Arial"/>
          <w:color w:val="000000" w:themeColor="text1"/>
          <w:sz w:val="22"/>
          <w:szCs w:val="22"/>
          <w:rtl/>
        </w:rPr>
        <w:t>ركز إرث بولس لتيموثاوس على تفسير: اكرز بالكلمة (2 تي 4: 2-3؛ راجع أع 6: 1-16)</w:t>
      </w:r>
      <w:r w:rsidRPr="006A5E85">
        <w:rPr>
          <w:rFonts w:ascii="Arial" w:hAnsi="Arial" w:cs="Arial"/>
          <w:color w:val="000000" w:themeColor="text1"/>
          <w:sz w:val="22"/>
          <w:szCs w:val="22"/>
        </w:rPr>
        <w:t>.</w:t>
      </w:r>
    </w:p>
    <w:p w14:paraId="79D696D7"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48CFC724" w14:textId="4BBF5B22" w:rsidR="006A5E85" w:rsidRPr="006A5E85" w:rsidRDefault="006A5E85" w:rsidP="006A5E85">
      <w:pPr>
        <w:tabs>
          <w:tab w:val="left" w:pos="3140"/>
          <w:tab w:val="left" w:pos="7640"/>
        </w:tabs>
        <w:bidi/>
        <w:ind w:left="20" w:right="-10"/>
        <w:rPr>
          <w:rFonts w:ascii="Arial" w:hAnsi="Arial" w:cs="Arial"/>
          <w:color w:val="000000" w:themeColor="text1"/>
          <w:sz w:val="22"/>
          <w:szCs w:val="22"/>
        </w:rPr>
      </w:pPr>
      <w:r w:rsidRPr="006A5E85">
        <w:rPr>
          <w:rFonts w:ascii="Arial" w:hAnsi="Arial" w:cs="Arial"/>
          <w:color w:val="000000" w:themeColor="text1"/>
          <w:sz w:val="22"/>
          <w:szCs w:val="22"/>
          <w:rtl/>
        </w:rPr>
        <w:t>مع ذلك، تشمل الإتجاهات الحديثة ما يلي</w:t>
      </w:r>
      <w:r w:rsidRPr="006A5E85">
        <w:rPr>
          <w:rFonts w:ascii="Arial" w:hAnsi="Arial" w:cs="Arial"/>
          <w:color w:val="000000" w:themeColor="text1"/>
          <w:sz w:val="22"/>
          <w:szCs w:val="22"/>
        </w:rPr>
        <w:t>:</w:t>
      </w:r>
    </w:p>
    <w:p w14:paraId="08A5ABC3" w14:textId="680B47FD" w:rsidR="006A5E85" w:rsidRPr="006A5E85" w:rsidRDefault="006A5E85">
      <w:pPr>
        <w:numPr>
          <w:ilvl w:val="0"/>
          <w:numId w:val="22"/>
        </w:numPr>
        <w:tabs>
          <w:tab w:val="clear" w:pos="740"/>
          <w:tab w:val="left" w:pos="426"/>
          <w:tab w:val="left" w:pos="3140"/>
          <w:tab w:val="left" w:pos="7640"/>
        </w:tabs>
        <w:bidi/>
        <w:ind w:left="426" w:right="-10"/>
        <w:rPr>
          <w:rFonts w:ascii="Arial" w:hAnsi="Arial" w:cs="Arial"/>
          <w:color w:val="000000" w:themeColor="text1"/>
          <w:sz w:val="22"/>
          <w:szCs w:val="22"/>
        </w:rPr>
      </w:pPr>
      <w:r w:rsidRPr="006A5E85">
        <w:rPr>
          <w:rFonts w:ascii="Arial" w:hAnsi="Arial" w:cs="Arial"/>
          <w:color w:val="000000" w:themeColor="text1"/>
          <w:sz w:val="22"/>
          <w:szCs w:val="22"/>
          <w:rtl/>
        </w:rPr>
        <w:t>المسيحيون أميون كتابياً بسبب الجوع لسماع كلام الرب (عاموس 8: 11)</w:t>
      </w:r>
      <w:r w:rsidRPr="006A5E85">
        <w:rPr>
          <w:rFonts w:ascii="Arial" w:hAnsi="Arial" w:cs="Arial"/>
          <w:color w:val="000000" w:themeColor="text1"/>
          <w:sz w:val="22"/>
          <w:szCs w:val="22"/>
        </w:rPr>
        <w:t>.</w:t>
      </w:r>
    </w:p>
    <w:p w14:paraId="2BCC6751" w14:textId="0ADA1C32" w:rsidR="006A5E85" w:rsidRPr="006A5E85" w:rsidRDefault="006A5E85">
      <w:pPr>
        <w:numPr>
          <w:ilvl w:val="0"/>
          <w:numId w:val="22"/>
        </w:numPr>
        <w:tabs>
          <w:tab w:val="clear" w:pos="740"/>
          <w:tab w:val="left" w:pos="426"/>
          <w:tab w:val="left" w:pos="3140"/>
          <w:tab w:val="left" w:pos="7640"/>
        </w:tabs>
        <w:bidi/>
        <w:ind w:left="426" w:right="-10"/>
        <w:rPr>
          <w:rFonts w:ascii="Arial" w:hAnsi="Arial" w:cs="Arial"/>
          <w:color w:val="000000" w:themeColor="text1"/>
          <w:sz w:val="22"/>
          <w:szCs w:val="22"/>
        </w:rPr>
      </w:pPr>
      <w:r w:rsidRPr="006A5E85">
        <w:rPr>
          <w:rFonts w:ascii="Arial" w:hAnsi="Arial" w:cs="Arial"/>
          <w:color w:val="000000" w:themeColor="text1"/>
          <w:sz w:val="22"/>
          <w:szCs w:val="22"/>
          <w:rtl/>
        </w:rPr>
        <w:t>في محاولة لأن يكونوا ذوي صلة، يعظ القساوسة ما يريد الناس سماعه - وليس ما يحتاجون إليه</w:t>
      </w:r>
      <w:r w:rsidRPr="006A5E85">
        <w:rPr>
          <w:rFonts w:ascii="Arial" w:hAnsi="Arial" w:cs="Arial"/>
          <w:color w:val="000000" w:themeColor="text1"/>
          <w:sz w:val="22"/>
          <w:szCs w:val="22"/>
        </w:rPr>
        <w:t>.</w:t>
      </w:r>
    </w:p>
    <w:p w14:paraId="4AE755D0" w14:textId="77777777" w:rsidR="0092106D" w:rsidRPr="00D968ED" w:rsidRDefault="0092106D" w:rsidP="0092106D">
      <w:pPr>
        <w:rPr>
          <w:rFonts w:ascii="Times New Roman" w:hAnsi="Times New Roman"/>
        </w:rPr>
      </w:pPr>
    </w:p>
    <w:p w14:paraId="27D3FBF2" w14:textId="77777777" w:rsidR="0092106D" w:rsidRDefault="0092106D" w:rsidP="0092106D">
      <w:pPr>
        <w:tabs>
          <w:tab w:val="right" w:pos="8640"/>
        </w:tabs>
        <w:ind w:right="-671"/>
        <w:jc w:val="center"/>
        <w:rPr>
          <w:rFonts w:ascii="Times New Roman" w:hAnsi="Times New Roman"/>
        </w:rPr>
        <w:sectPr w:rsidR="0092106D" w:rsidSect="009D58C3">
          <w:headerReference w:type="first" r:id="rId18"/>
          <w:pgSz w:w="11880" w:h="16820"/>
          <w:pgMar w:top="720" w:right="1170" w:bottom="720" w:left="1238" w:header="720" w:footer="720" w:gutter="0"/>
          <w:pgNumType w:start="1"/>
          <w:cols w:space="720"/>
          <w:noEndnote/>
          <w:titlePg/>
        </w:sectPr>
      </w:pPr>
    </w:p>
    <w:p w14:paraId="0A7539F3" w14:textId="68279644" w:rsidR="0092106D" w:rsidRDefault="0092106D" w:rsidP="0092106D">
      <w:pPr>
        <w:tabs>
          <w:tab w:val="right" w:pos="8640"/>
        </w:tabs>
        <w:ind w:right="-671"/>
        <w:jc w:val="center"/>
        <w:rPr>
          <w:rFonts w:ascii="Times New Roman" w:hAnsi="Times New Roman"/>
        </w:rPr>
      </w:pPr>
    </w:p>
    <w:p w14:paraId="4E3CDA3F" w14:textId="6D7627B2" w:rsidR="0092106D" w:rsidRDefault="000358AF" w:rsidP="0092106D">
      <w:pPr>
        <w:tabs>
          <w:tab w:val="right" w:pos="8640"/>
        </w:tabs>
        <w:ind w:right="-671"/>
        <w:jc w:val="center"/>
        <w:rPr>
          <w:rFonts w:ascii="Times New Roman" w:hAnsi="Times New Roman"/>
        </w:rPr>
      </w:pPr>
      <w:r>
        <w:rPr>
          <w:rFonts w:ascii="Times New Roman" w:hAnsi="Times New Roman"/>
          <w:noProof/>
        </w:rPr>
        <w:drawing>
          <wp:inline distT="0" distB="0" distL="0" distR="0" wp14:anchorId="68DDCA9A" wp14:editId="29FE0603">
            <wp:extent cx="5971966" cy="4477385"/>
            <wp:effectExtent l="0" t="0" r="0" b="0"/>
            <wp:docPr id="47108" name="Picture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Picture 47108"/>
                    <pic:cNvPicPr/>
                  </pic:nvPicPr>
                  <pic:blipFill>
                    <a:blip r:embed="rId19"/>
                    <a:stretch>
                      <a:fillRect/>
                    </a:stretch>
                  </pic:blipFill>
                  <pic:spPr>
                    <a:xfrm>
                      <a:off x="0" y="0"/>
                      <a:ext cx="5971966" cy="4477385"/>
                    </a:xfrm>
                    <a:prstGeom prst="rect">
                      <a:avLst/>
                    </a:prstGeom>
                  </pic:spPr>
                </pic:pic>
              </a:graphicData>
            </a:graphic>
          </wp:inline>
        </w:drawing>
      </w:r>
    </w:p>
    <w:p w14:paraId="158BBA33" w14:textId="77777777" w:rsidR="00762CC4" w:rsidRDefault="00762CC4" w:rsidP="00607376">
      <w:pPr>
        <w:ind w:left="20" w:hanging="20"/>
        <w:jc w:val="center"/>
        <w:rPr>
          <w:rFonts w:ascii="Times New Roman" w:hAnsi="Times New Roman"/>
        </w:rPr>
        <w:sectPr w:rsidR="00762CC4" w:rsidSect="00FE57B6">
          <w:headerReference w:type="default" r:id="rId20"/>
          <w:pgSz w:w="11880" w:h="16820"/>
          <w:pgMar w:top="720" w:right="1170" w:bottom="720" w:left="1238" w:header="720" w:footer="720" w:gutter="0"/>
          <w:cols w:space="720"/>
          <w:noEndnote/>
        </w:sectPr>
      </w:pPr>
    </w:p>
    <w:p w14:paraId="01A28A4C" w14:textId="3E187364" w:rsidR="009C1B76" w:rsidRDefault="00D654E7" w:rsidP="00762CC4">
      <w:pPr>
        <w:jc w:val="center"/>
        <w:rPr>
          <w:noProof/>
          <w:sz w:val="22"/>
        </w:rPr>
      </w:pPr>
      <w:r>
        <w:rPr>
          <w:rFonts w:ascii="Arial" w:hAnsi="Arial" w:cs="Arial"/>
          <w:noProof/>
          <w:sz w:val="16"/>
        </w:rPr>
        <w:lastRenderedPageBreak/>
        <mc:AlternateContent>
          <mc:Choice Requires="wps">
            <w:drawing>
              <wp:anchor distT="0" distB="0" distL="114300" distR="114300" simplePos="0" relativeHeight="251725824" behindDoc="0" locked="0" layoutInCell="1" allowOverlap="1" wp14:anchorId="4B0F9A18" wp14:editId="41A3004D">
                <wp:simplePos x="0" y="0"/>
                <wp:positionH relativeFrom="column">
                  <wp:posOffset>89066</wp:posOffset>
                </wp:positionH>
                <wp:positionV relativeFrom="paragraph">
                  <wp:posOffset>27181</wp:posOffset>
                </wp:positionV>
                <wp:extent cx="5420566" cy="467360"/>
                <wp:effectExtent l="57150" t="19050" r="66040" b="85090"/>
                <wp:wrapNone/>
                <wp:docPr id="477553787" name="Rectangle 4"/>
                <wp:cNvGraphicFramePr/>
                <a:graphic xmlns:a="http://schemas.openxmlformats.org/drawingml/2006/main">
                  <a:graphicData uri="http://schemas.microsoft.com/office/word/2010/wordprocessingShape">
                    <wps:wsp>
                      <wps:cNvSpPr/>
                      <wps:spPr>
                        <a:xfrm>
                          <a:off x="0" y="0"/>
                          <a:ext cx="5420566" cy="467360"/>
                        </a:xfrm>
                        <a:prstGeom prst="rect">
                          <a:avLst/>
                        </a:prstGeom>
                        <a:solidFill>
                          <a:schemeClr val="tx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B9AC6C" w14:textId="77777777" w:rsidR="00D654E7" w:rsidRPr="009F248C" w:rsidRDefault="00D654E7" w:rsidP="007705FD">
                            <w:pPr>
                              <w:bidi/>
                              <w:ind w:right="-1381"/>
                              <w:jc w:val="center"/>
                              <w:rPr>
                                <w:rFonts w:ascii="Arial" w:hAnsi="Arial" w:cs="Arial"/>
                                <w:b/>
                                <w:bCs/>
                                <w:sz w:val="40"/>
                                <w:szCs w:val="40"/>
                                <w:lang w:bidi="ar-JO"/>
                              </w:rPr>
                            </w:pPr>
                            <w:r w:rsidRPr="009F248C">
                              <w:rPr>
                                <w:rFonts w:ascii="Arial" w:hAnsi="Arial" w:cs="Arial"/>
                                <w:b/>
                                <w:bCs/>
                                <w:sz w:val="40"/>
                                <w:szCs w:val="40"/>
                                <w:rtl/>
                                <w:lang w:bidi="ar-JO"/>
                              </w:rPr>
                              <w:t>وجهات النظر حول وقت الإختطاف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F9A18" id="Rectangle 4" o:spid="_x0000_s1033" style="position:absolute;left:0;text-align:left;margin-left:7pt;margin-top:2.15pt;width:426.8pt;height:36.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" fillcolor="black [3213]" stroked="f">
                <v:shadow on="t" color="white [3212]" opacity="22937f" origin=",.5" offset="0,.63889mm"/>
                <v:textbox>
                  <w:txbxContent>
                    <w:p w14:paraId="10B9AC6C" w14:textId="77777777" w:rsidR="00D654E7" w:rsidRPr="009F248C" w:rsidRDefault="00D654E7" w:rsidP="007705FD">
                      <w:pPr>
                        <w:bidi/>
                        <w:ind w:right="-1381"/>
                        <w:jc w:val="center"/>
                        <w:rPr>
                          <w:rFonts w:ascii="Arial" w:hAnsi="Arial" w:cs="Arial"/>
                          <w:b/>
                          <w:bCs/>
                          <w:sz w:val="40"/>
                          <w:szCs w:val="40"/>
                          <w:lang w:bidi="ar-JO"/>
                        </w:rPr>
                      </w:pPr>
                      <w:r w:rsidRPr="009F248C">
                        <w:rPr>
                          <w:rFonts w:ascii="Arial" w:hAnsi="Arial" w:cs="Arial"/>
                          <w:b/>
                          <w:bCs/>
                          <w:sz w:val="40"/>
                          <w:szCs w:val="40"/>
                          <w:rtl/>
                          <w:lang w:bidi="ar-JO"/>
                        </w:rPr>
                        <w:t>وجهات النظر حول وقت الإختطاف</w:t>
                      </w:r>
                    </w:p>
                  </w:txbxContent>
                </v:textbox>
              </v:rect>
            </w:pict>
          </mc:Fallback>
        </mc:AlternateContent>
      </w:r>
    </w:p>
    <w:p w14:paraId="5F819CF4" w14:textId="77777777" w:rsidR="00D654E7" w:rsidRDefault="00D654E7">
      <w:pPr>
        <w:rPr>
          <w:noProof/>
          <w:sz w:val="22"/>
        </w:rPr>
      </w:pPr>
    </w:p>
    <w:p w14:paraId="65649FD5" w14:textId="77777777" w:rsidR="00D654E7" w:rsidRDefault="00D654E7">
      <w:pPr>
        <w:rPr>
          <w:noProof/>
          <w:sz w:val="22"/>
        </w:rPr>
      </w:pPr>
    </w:p>
    <w:p w14:paraId="29A3B3DB" w14:textId="77777777" w:rsidR="00D654E7" w:rsidRDefault="00D654E7">
      <w:pPr>
        <w:rPr>
          <w:noProof/>
          <w:sz w:val="22"/>
        </w:rPr>
      </w:pPr>
    </w:p>
    <w:p w14:paraId="5B95C6CB" w14:textId="36283338" w:rsidR="00D654E7" w:rsidRDefault="006E2518" w:rsidP="00D654E7">
      <w:pPr>
        <w:jc w:val="center"/>
        <w:rPr>
          <w:noProof/>
          <w:sz w:val="22"/>
        </w:rPr>
      </w:pPr>
      <w:r>
        <w:rPr>
          <w:noProof/>
          <w:sz w:val="22"/>
        </w:rPr>
        <mc:AlternateContent>
          <mc:Choice Requires="wps">
            <w:drawing>
              <wp:anchor distT="0" distB="0" distL="114300" distR="114300" simplePos="0" relativeHeight="251765760" behindDoc="0" locked="0" layoutInCell="1" allowOverlap="1" wp14:anchorId="3F41CEEC" wp14:editId="28C614EA">
                <wp:simplePos x="0" y="0"/>
                <wp:positionH relativeFrom="column">
                  <wp:posOffset>4266953</wp:posOffset>
                </wp:positionH>
                <wp:positionV relativeFrom="paragraph">
                  <wp:posOffset>7975946</wp:posOffset>
                </wp:positionV>
                <wp:extent cx="471302" cy="213171"/>
                <wp:effectExtent l="57150" t="19050" r="62230" b="73025"/>
                <wp:wrapNone/>
                <wp:docPr id="426283684" name="Rectangle 82"/>
                <wp:cNvGraphicFramePr/>
                <a:graphic xmlns:a="http://schemas.openxmlformats.org/drawingml/2006/main">
                  <a:graphicData uri="http://schemas.microsoft.com/office/word/2010/wordprocessingShape">
                    <wps:wsp>
                      <wps:cNvSpPr/>
                      <wps:spPr>
                        <a:xfrm>
                          <a:off x="0" y="0"/>
                          <a:ext cx="471302" cy="2131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A4AB58" w14:textId="468B238B" w:rsidR="006E2518" w:rsidRPr="006E2518" w:rsidRDefault="006E2518" w:rsidP="006E2518">
                            <w:pPr>
                              <w:bidi/>
                              <w:jc w:val="right"/>
                              <w:rPr>
                                <w:rFonts w:ascii="Arial" w:hAnsi="Arial" w:cs="Arial"/>
                                <w:color w:val="000000" w:themeColor="text1"/>
                                <w:lang w:bidi="ar-JO"/>
                              </w:rPr>
                            </w:pPr>
                            <w:r w:rsidRPr="006E2518">
                              <w:rPr>
                                <w:rFonts w:ascii="Arial" w:hAnsi="Arial" w:cs="Arial"/>
                                <w:color w:val="000000" w:themeColor="text1"/>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1CEEC" id="Rectangle 82" o:spid="_x0000_s1034" style="position:absolute;left:0;text-align:left;margin-left:336pt;margin-top:628.05pt;width:37.1pt;height:16.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" fillcolor="white [3212]" stroked="f">
                <v:shadow on="t" color="white [3212]" opacity="22937f" origin=",.5" offset="0,.63889mm"/>
                <v:textbox>
                  <w:txbxContent>
                    <w:p w14:paraId="12A4AB58" w14:textId="468B238B" w:rsidR="006E2518" w:rsidRPr="006E2518" w:rsidRDefault="006E2518" w:rsidP="006E2518">
                      <w:pPr>
                        <w:bidi/>
                        <w:jc w:val="right"/>
                        <w:rPr>
                          <w:rFonts w:ascii="Arial" w:hAnsi="Arial" w:cs="Arial"/>
                          <w:color w:val="000000" w:themeColor="text1"/>
                          <w:lang w:bidi="ar-JO"/>
                        </w:rPr>
                      </w:pPr>
                      <w:r w:rsidRPr="006E2518">
                        <w:rPr>
                          <w:rFonts w:ascii="Arial" w:hAnsi="Arial" w:cs="Arial"/>
                          <w:color w:val="000000" w:themeColor="text1"/>
                          <w:rtl/>
                          <w:lang w:bidi="ar-JO"/>
                        </w:rPr>
                        <w:t>1000</w:t>
                      </w:r>
                    </w:p>
                  </w:txbxContent>
                </v:textbox>
              </v:rect>
            </w:pict>
          </mc:Fallback>
        </mc:AlternateContent>
      </w:r>
      <w:r>
        <w:rPr>
          <w:noProof/>
          <w:sz w:val="22"/>
        </w:rPr>
        <mc:AlternateContent>
          <mc:Choice Requires="wps">
            <w:drawing>
              <wp:anchor distT="0" distB="0" distL="114300" distR="114300" simplePos="0" relativeHeight="251764736" behindDoc="0" locked="0" layoutInCell="1" allowOverlap="1" wp14:anchorId="727613F8" wp14:editId="18A73C3A">
                <wp:simplePos x="0" y="0"/>
                <wp:positionH relativeFrom="column">
                  <wp:posOffset>2671948</wp:posOffset>
                </wp:positionH>
                <wp:positionV relativeFrom="paragraph">
                  <wp:posOffset>8278767</wp:posOffset>
                </wp:positionV>
                <wp:extent cx="628238" cy="254784"/>
                <wp:effectExtent l="57150" t="19050" r="57785" b="69215"/>
                <wp:wrapNone/>
                <wp:docPr id="1524178644" name="Rectangle 81"/>
                <wp:cNvGraphicFramePr/>
                <a:graphic xmlns:a="http://schemas.openxmlformats.org/drawingml/2006/main">
                  <a:graphicData uri="http://schemas.microsoft.com/office/word/2010/wordprocessingShape">
                    <wps:wsp>
                      <wps:cNvSpPr/>
                      <wps:spPr>
                        <a:xfrm>
                          <a:off x="0" y="0"/>
                          <a:ext cx="628238" cy="2547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0A43F2" w14:textId="15913719"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(24 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613F8" id="Rectangle 81" o:spid="_x0000_s1035" style="position:absolute;left:0;text-align:left;margin-left:210.4pt;margin-top:651.85pt;width:49.45pt;height:20.0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6oXxsQIAAPk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" fillcolor="white [3212]" stroked="f">
                <v:shadow on="t" color="white [3212]" opacity="22937f" origin=",.5" offset="0,.63889mm"/>
                <v:textbox>
                  <w:txbxContent>
                    <w:p w14:paraId="0C0A43F2" w14:textId="15913719"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(24 شهر)</w:t>
                      </w:r>
                    </w:p>
                  </w:txbxContent>
                </v:textbox>
              </v:rect>
            </w:pict>
          </mc:Fallback>
        </mc:AlternateContent>
      </w:r>
      <w:r>
        <w:rPr>
          <w:noProof/>
          <w:sz w:val="22"/>
        </w:rPr>
        <mc:AlternateContent>
          <mc:Choice Requires="wps">
            <w:drawing>
              <wp:anchor distT="0" distB="0" distL="114300" distR="114300" simplePos="0" relativeHeight="251763712" behindDoc="0" locked="0" layoutInCell="1" allowOverlap="1" wp14:anchorId="73C41146" wp14:editId="63E486E5">
                <wp:simplePos x="0" y="0"/>
                <wp:positionH relativeFrom="column">
                  <wp:posOffset>1678132</wp:posOffset>
                </wp:positionH>
                <wp:positionV relativeFrom="paragraph">
                  <wp:posOffset>8249079</wp:posOffset>
                </wp:positionV>
                <wp:extent cx="815686" cy="248145"/>
                <wp:effectExtent l="57150" t="19050" r="60960" b="76200"/>
                <wp:wrapNone/>
                <wp:docPr id="1514631606" name="Rectangle 80"/>
                <wp:cNvGraphicFramePr/>
                <a:graphic xmlns:a="http://schemas.openxmlformats.org/drawingml/2006/main">
                  <a:graphicData uri="http://schemas.microsoft.com/office/word/2010/wordprocessingShape">
                    <wps:wsp>
                      <wps:cNvSpPr/>
                      <wps:spPr>
                        <a:xfrm>
                          <a:off x="0" y="0"/>
                          <a:ext cx="815686"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217C33" w14:textId="1C5F1F69"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(5ر3 سنوات)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41146" id="Rectangle 80" o:spid="_x0000_s1036" style="position:absolute;left:0;text-align:left;margin-left:132.15pt;margin-top:649.55pt;width:64.25pt;height:19.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" fillcolor="white [3212]" stroked="f">
                <v:shadow on="t" color="white [3212]" opacity="22937f" origin=",.5" offset="0,.63889mm"/>
                <v:textbox>
                  <w:txbxContent>
                    <w:p w14:paraId="64217C33" w14:textId="1C5F1F69"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(5ر3 سنوات)</w:t>
                      </w:r>
                    </w:p>
                  </w:txbxContent>
                </v:textbox>
              </v:rect>
            </w:pict>
          </mc:Fallback>
        </mc:AlternateContent>
      </w:r>
      <w:r>
        <w:rPr>
          <w:noProof/>
          <w:sz w:val="22"/>
        </w:rPr>
        <mc:AlternateContent>
          <mc:Choice Requires="wps">
            <w:drawing>
              <wp:anchor distT="0" distB="0" distL="114300" distR="114300" simplePos="0" relativeHeight="251762688" behindDoc="0" locked="0" layoutInCell="1" allowOverlap="1" wp14:anchorId="04AC6F81" wp14:editId="46C1F878">
                <wp:simplePos x="0" y="0"/>
                <wp:positionH relativeFrom="column">
                  <wp:posOffset>3239737</wp:posOffset>
                </wp:positionH>
                <wp:positionV relativeFrom="paragraph">
                  <wp:posOffset>7489058</wp:posOffset>
                </wp:positionV>
                <wp:extent cx="635141" cy="224394"/>
                <wp:effectExtent l="57150" t="19050" r="50800" b="80645"/>
                <wp:wrapNone/>
                <wp:docPr id="225900100" name="Rectangle 78"/>
                <wp:cNvGraphicFramePr/>
                <a:graphic xmlns:a="http://schemas.openxmlformats.org/drawingml/2006/main">
                  <a:graphicData uri="http://schemas.microsoft.com/office/word/2010/wordprocessingShape">
                    <wps:wsp>
                      <wps:cNvSpPr/>
                      <wps:spPr>
                        <a:xfrm>
                          <a:off x="0" y="0"/>
                          <a:ext cx="635141" cy="224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9EF0BB" w14:textId="7553135B"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(18 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C6F81" id="Rectangle 78" o:spid="_x0000_s1037" style="position:absolute;left:0;text-align:left;margin-left:255.1pt;margin-top:589.7pt;width:50pt;height:17.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" fillcolor="white [3212]" stroked="f">
                <v:shadow on="t" color="white [3212]" opacity="22937f" origin=",.5" offset="0,.63889mm"/>
                <v:textbox>
                  <w:txbxContent>
                    <w:p w14:paraId="6E9EF0BB" w14:textId="7553135B"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(18 شهر)</w:t>
                      </w:r>
                    </w:p>
                  </w:txbxContent>
                </v:textbox>
              </v:rect>
            </w:pict>
          </mc:Fallback>
        </mc:AlternateContent>
      </w:r>
      <w:r>
        <w:rPr>
          <w:noProof/>
          <w:sz w:val="22"/>
        </w:rPr>
        <mc:AlternateContent>
          <mc:Choice Requires="wps">
            <w:drawing>
              <wp:anchor distT="0" distB="0" distL="114300" distR="114300" simplePos="0" relativeHeight="251761664" behindDoc="0" locked="0" layoutInCell="1" allowOverlap="1" wp14:anchorId="3BA83F39" wp14:editId="75C641A6">
                <wp:simplePos x="0" y="0"/>
                <wp:positionH relativeFrom="column">
                  <wp:posOffset>4118511</wp:posOffset>
                </wp:positionH>
                <wp:positionV relativeFrom="paragraph">
                  <wp:posOffset>6414341</wp:posOffset>
                </wp:positionV>
                <wp:extent cx="554429" cy="206581"/>
                <wp:effectExtent l="57150" t="19050" r="55245" b="79375"/>
                <wp:wrapNone/>
                <wp:docPr id="1456530293" name="Rectangle 77"/>
                <wp:cNvGraphicFramePr/>
                <a:graphic xmlns:a="http://schemas.openxmlformats.org/drawingml/2006/main">
                  <a:graphicData uri="http://schemas.microsoft.com/office/word/2010/wordprocessingShape">
                    <wps:wsp>
                      <wps:cNvSpPr/>
                      <wps:spPr>
                        <a:xfrm>
                          <a:off x="0" y="0"/>
                          <a:ext cx="554429"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0574FA" w14:textId="0E6FD091"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83F39" id="Rectangle 77" o:spid="_x0000_s1038" style="position:absolute;left:0;text-align:left;margin-left:324.3pt;margin-top:505.05pt;width:43.65pt;height:16.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" fillcolor="white [3212]" stroked="f">
                <v:shadow on="t" color="white [3212]" opacity="22937f" origin=",.5" offset="0,.63889mm"/>
                <v:textbox>
                  <w:txbxContent>
                    <w:p w14:paraId="7E0574FA" w14:textId="0E6FD091"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v:textbox>
              </v:rect>
            </w:pict>
          </mc:Fallback>
        </mc:AlternateContent>
      </w:r>
      <w:r>
        <w:rPr>
          <w:noProof/>
          <w:sz w:val="22"/>
        </w:rPr>
        <mc:AlternateContent>
          <mc:Choice Requires="wps">
            <w:drawing>
              <wp:anchor distT="0" distB="0" distL="114300" distR="114300" simplePos="0" relativeHeight="251760640" behindDoc="0" locked="0" layoutInCell="1" allowOverlap="1" wp14:anchorId="356D69E4" wp14:editId="2BCDCB14">
                <wp:simplePos x="0" y="0"/>
                <wp:positionH relativeFrom="column">
                  <wp:posOffset>3120985</wp:posOffset>
                </wp:positionH>
                <wp:positionV relativeFrom="paragraph">
                  <wp:posOffset>6402466</wp:posOffset>
                </wp:positionV>
                <wp:extent cx="287234" cy="201517"/>
                <wp:effectExtent l="57150" t="19050" r="55880" b="84455"/>
                <wp:wrapNone/>
                <wp:docPr id="853810906" name="Rectangle 76"/>
                <wp:cNvGraphicFramePr/>
                <a:graphic xmlns:a="http://schemas.openxmlformats.org/drawingml/2006/main">
                  <a:graphicData uri="http://schemas.microsoft.com/office/word/2010/wordprocessingShape">
                    <wps:wsp>
                      <wps:cNvSpPr/>
                      <wps:spPr>
                        <a:xfrm>
                          <a:off x="0" y="0"/>
                          <a:ext cx="287234" cy="2015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E04D3B" w14:textId="1362660E"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D69E4" id="Rectangle 76" o:spid="_x0000_s1039" style="position:absolute;left:0;text-align:left;margin-left:245.75pt;margin-top:504.15pt;width:22.6pt;height:15.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" fillcolor="white [3212]" stroked="f">
                <v:shadow on="t" color="white [3212]" opacity="22937f" origin=",.5" offset="0,.63889mm"/>
                <v:textbox>
                  <w:txbxContent>
                    <w:p w14:paraId="37E04D3B" w14:textId="1362660E"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7</w:t>
                      </w:r>
                    </w:p>
                  </w:txbxContent>
                </v:textbox>
              </v:rect>
            </w:pict>
          </mc:Fallback>
        </mc:AlternateContent>
      </w:r>
      <w:r>
        <w:rPr>
          <w:noProof/>
          <w:sz w:val="22"/>
        </w:rPr>
        <mc:AlternateContent>
          <mc:Choice Requires="wps">
            <w:drawing>
              <wp:anchor distT="0" distB="0" distL="114300" distR="114300" simplePos="0" relativeHeight="251759616" behindDoc="0" locked="0" layoutInCell="1" allowOverlap="1" wp14:anchorId="4A3CA952" wp14:editId="3B54584D">
                <wp:simplePos x="0" y="0"/>
                <wp:positionH relativeFrom="column">
                  <wp:posOffset>4059134</wp:posOffset>
                </wp:positionH>
                <wp:positionV relativeFrom="paragraph">
                  <wp:posOffset>4733983</wp:posOffset>
                </wp:positionV>
                <wp:extent cx="500991" cy="219553"/>
                <wp:effectExtent l="57150" t="19050" r="52070" b="85725"/>
                <wp:wrapNone/>
                <wp:docPr id="1109920134" name="Rectangle 75"/>
                <wp:cNvGraphicFramePr/>
                <a:graphic xmlns:a="http://schemas.openxmlformats.org/drawingml/2006/main">
                  <a:graphicData uri="http://schemas.microsoft.com/office/word/2010/wordprocessingShape">
                    <wps:wsp>
                      <wps:cNvSpPr/>
                      <wps:spPr>
                        <a:xfrm>
                          <a:off x="0" y="0"/>
                          <a:ext cx="500991" cy="2195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3FB84E" w14:textId="4109EEE6"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CA952" id="Rectangle 75" o:spid="_x0000_s1040" style="position:absolute;left:0;text-align:left;margin-left:319.6pt;margin-top:372.75pt;width:39.45pt;height:17.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" fillcolor="white [3212]" stroked="f">
                <v:shadow on="t" color="white [3212]" opacity="22937f" origin=",.5" offset="0,.63889mm"/>
                <v:textbox>
                  <w:txbxContent>
                    <w:p w14:paraId="533FB84E" w14:textId="4109EEE6"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v:textbox>
              </v:rect>
            </w:pict>
          </mc:Fallback>
        </mc:AlternateContent>
      </w:r>
      <w:r>
        <w:rPr>
          <w:noProof/>
          <w:sz w:val="22"/>
        </w:rPr>
        <mc:AlternateContent>
          <mc:Choice Requires="wps">
            <w:drawing>
              <wp:anchor distT="0" distB="0" distL="114300" distR="114300" simplePos="0" relativeHeight="251758592" behindDoc="0" locked="0" layoutInCell="1" allowOverlap="1" wp14:anchorId="7A9C2CEF" wp14:editId="1ABB696E">
                <wp:simplePos x="0" y="0"/>
                <wp:positionH relativeFrom="column">
                  <wp:posOffset>3020045</wp:posOffset>
                </wp:positionH>
                <wp:positionV relativeFrom="paragraph">
                  <wp:posOffset>4763671</wp:posOffset>
                </wp:positionV>
                <wp:extent cx="281296" cy="218457"/>
                <wp:effectExtent l="57150" t="19050" r="62230" b="67310"/>
                <wp:wrapNone/>
                <wp:docPr id="1741503135" name="Rectangle 74"/>
                <wp:cNvGraphicFramePr/>
                <a:graphic xmlns:a="http://schemas.openxmlformats.org/drawingml/2006/main">
                  <a:graphicData uri="http://schemas.microsoft.com/office/word/2010/wordprocessingShape">
                    <wps:wsp>
                      <wps:cNvSpPr/>
                      <wps:spPr>
                        <a:xfrm>
                          <a:off x="0" y="0"/>
                          <a:ext cx="281296"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1A6E05" w14:textId="6B8C28A6"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C2CEF" id="Rectangle 74" o:spid="_x0000_s1041" style="position:absolute;left:0;text-align:left;margin-left:237.8pt;margin-top:375.1pt;width:22.15pt;height:17.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" fillcolor="white [3212]" stroked="f">
                <v:shadow on="t" color="white [3212]" opacity="22937f" origin=",.5" offset="0,.63889mm"/>
                <v:textbox>
                  <w:txbxContent>
                    <w:p w14:paraId="651A6E05" w14:textId="6B8C28A6"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7</w:t>
                      </w:r>
                    </w:p>
                  </w:txbxContent>
                </v:textbox>
              </v:rect>
            </w:pict>
          </mc:Fallback>
        </mc:AlternateContent>
      </w:r>
      <w:r w:rsidR="007705FD">
        <w:rPr>
          <w:noProof/>
          <w:sz w:val="22"/>
        </w:rPr>
        <mc:AlternateContent>
          <mc:Choice Requires="wps">
            <w:drawing>
              <wp:anchor distT="0" distB="0" distL="114300" distR="114300" simplePos="0" relativeHeight="251757568" behindDoc="0" locked="0" layoutInCell="1" allowOverlap="1" wp14:anchorId="28D8E8F6" wp14:editId="1C84050A">
                <wp:simplePos x="0" y="0"/>
                <wp:positionH relativeFrom="column">
                  <wp:posOffset>4118511</wp:posOffset>
                </wp:positionH>
                <wp:positionV relativeFrom="paragraph">
                  <wp:posOffset>2816118</wp:posOffset>
                </wp:positionV>
                <wp:extent cx="489115" cy="225045"/>
                <wp:effectExtent l="57150" t="19050" r="63500" b="80010"/>
                <wp:wrapNone/>
                <wp:docPr id="1904468324" name="Rectangle 73"/>
                <wp:cNvGraphicFramePr/>
                <a:graphic xmlns:a="http://schemas.openxmlformats.org/drawingml/2006/main">
                  <a:graphicData uri="http://schemas.microsoft.com/office/word/2010/wordprocessingShape">
                    <wps:wsp>
                      <wps:cNvSpPr/>
                      <wps:spPr>
                        <a:xfrm>
                          <a:off x="0" y="0"/>
                          <a:ext cx="489115" cy="2250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68DA69" w14:textId="72CDEEB6" w:rsidR="007705FD" w:rsidRPr="006E2518" w:rsidRDefault="007705FD"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8E8F6" id="Rectangle 73" o:spid="_x0000_s1042" style="position:absolute;left:0;text-align:left;margin-left:324.3pt;margin-top:221.75pt;width:38.5pt;height:17.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" fillcolor="white [3212]" stroked="f">
                <v:shadow on="t" color="white [3212]" opacity="22937f" origin=",.5" offset="0,.63889mm"/>
                <v:textbox>
                  <w:txbxContent>
                    <w:p w14:paraId="2668DA69" w14:textId="72CDEEB6" w:rsidR="007705FD" w:rsidRPr="006E2518" w:rsidRDefault="007705FD"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v:textbox>
              </v:rect>
            </w:pict>
          </mc:Fallback>
        </mc:AlternateContent>
      </w:r>
      <w:r w:rsidR="007705FD">
        <w:rPr>
          <w:noProof/>
          <w:sz w:val="22"/>
        </w:rPr>
        <mc:AlternateContent>
          <mc:Choice Requires="wps">
            <w:drawing>
              <wp:anchor distT="0" distB="0" distL="114300" distR="114300" simplePos="0" relativeHeight="251756544" behindDoc="0" locked="0" layoutInCell="1" allowOverlap="1" wp14:anchorId="296352E6" wp14:editId="666D7862">
                <wp:simplePos x="0" y="0"/>
                <wp:positionH relativeFrom="column">
                  <wp:posOffset>3144734</wp:posOffset>
                </wp:positionH>
                <wp:positionV relativeFrom="paragraph">
                  <wp:posOffset>2844569</wp:posOffset>
                </wp:positionV>
                <wp:extent cx="227858" cy="219298"/>
                <wp:effectExtent l="57150" t="19050" r="58420" b="85725"/>
                <wp:wrapNone/>
                <wp:docPr id="1574913459" name="Rectangle 72"/>
                <wp:cNvGraphicFramePr/>
                <a:graphic xmlns:a="http://schemas.openxmlformats.org/drawingml/2006/main">
                  <a:graphicData uri="http://schemas.microsoft.com/office/word/2010/wordprocessingShape">
                    <wps:wsp>
                      <wps:cNvSpPr/>
                      <wps:spPr>
                        <a:xfrm>
                          <a:off x="0" y="0"/>
                          <a:ext cx="227858" cy="2192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623D18" w14:textId="427FFF9F" w:rsidR="007705FD" w:rsidRPr="007705FD" w:rsidRDefault="007705FD" w:rsidP="007705FD">
                            <w:pPr>
                              <w:bidi/>
                              <w:jc w:val="center"/>
                              <w:rPr>
                                <w:rFonts w:ascii="Arial" w:hAnsi="Arial" w:cs="Arial"/>
                                <w:b/>
                                <w:bCs/>
                                <w:color w:val="000000" w:themeColor="text1"/>
                                <w:lang w:bidi="ar-JO"/>
                              </w:rPr>
                            </w:pPr>
                            <w:r w:rsidRPr="007705FD">
                              <w:rPr>
                                <w:rFonts w:ascii="Arial" w:hAnsi="Arial" w:cs="Arial"/>
                                <w:b/>
                                <w:bCs/>
                                <w:color w:val="000000" w:themeColor="text1"/>
                                <w:rtl/>
                                <w:lang w:bidi="ar-J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352E6" id="Rectangle 72" o:spid="_x0000_s1043" style="position:absolute;left:0;text-align:left;margin-left:247.6pt;margin-top:224pt;width:17.95pt;height:17.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" fillcolor="white [3212]" stroked="f">
                <v:shadow on="t" color="white [3212]" opacity="22937f" origin=",.5" offset="0,.63889mm"/>
                <v:textbox>
                  <w:txbxContent>
                    <w:p w14:paraId="41623D18" w14:textId="427FFF9F" w:rsidR="007705FD" w:rsidRPr="007705FD" w:rsidRDefault="007705FD" w:rsidP="007705FD">
                      <w:pPr>
                        <w:bidi/>
                        <w:jc w:val="center"/>
                        <w:rPr>
                          <w:rFonts w:ascii="Arial" w:hAnsi="Arial" w:cs="Arial"/>
                          <w:b/>
                          <w:bCs/>
                          <w:color w:val="000000" w:themeColor="text1"/>
                          <w:lang w:bidi="ar-JO"/>
                        </w:rPr>
                      </w:pPr>
                      <w:r w:rsidRPr="007705FD">
                        <w:rPr>
                          <w:rFonts w:ascii="Arial" w:hAnsi="Arial" w:cs="Arial"/>
                          <w:b/>
                          <w:bCs/>
                          <w:color w:val="000000" w:themeColor="text1"/>
                          <w:rtl/>
                          <w:lang w:bidi="ar-JO"/>
                        </w:rPr>
                        <w:t>7</w:t>
                      </w:r>
                    </w:p>
                  </w:txbxContent>
                </v:textbox>
              </v:rect>
            </w:pict>
          </mc:Fallback>
        </mc:AlternateContent>
      </w:r>
      <w:r w:rsidR="007705FD">
        <w:rPr>
          <w:noProof/>
          <w:sz w:val="22"/>
        </w:rPr>
        <mc:AlternateContent>
          <mc:Choice Requires="wps">
            <w:drawing>
              <wp:anchor distT="0" distB="0" distL="114300" distR="114300" simplePos="0" relativeHeight="251755520" behindDoc="0" locked="0" layoutInCell="1" allowOverlap="1" wp14:anchorId="1BE0C502" wp14:editId="55280A7E">
                <wp:simplePos x="0" y="0"/>
                <wp:positionH relativeFrom="column">
                  <wp:posOffset>4148199</wp:posOffset>
                </wp:positionH>
                <wp:positionV relativeFrom="paragraph">
                  <wp:posOffset>1183261</wp:posOffset>
                </wp:positionV>
                <wp:extent cx="489115" cy="236269"/>
                <wp:effectExtent l="57150" t="19050" r="63500" b="68580"/>
                <wp:wrapNone/>
                <wp:docPr id="359847282" name="Rectangle 70"/>
                <wp:cNvGraphicFramePr/>
                <a:graphic xmlns:a="http://schemas.openxmlformats.org/drawingml/2006/main">
                  <a:graphicData uri="http://schemas.microsoft.com/office/word/2010/wordprocessingShape">
                    <wps:wsp>
                      <wps:cNvSpPr/>
                      <wps:spPr>
                        <a:xfrm>
                          <a:off x="0" y="0"/>
                          <a:ext cx="489115"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376837" w14:textId="005B4CD5" w:rsidR="007705FD" w:rsidRPr="007705FD" w:rsidRDefault="007705FD" w:rsidP="007705FD">
                            <w:pPr>
                              <w:rPr>
                                <w:rFonts w:ascii="Arial" w:hAnsi="Arial" w:cs="Arial"/>
                                <w:b/>
                                <w:bCs/>
                                <w:color w:val="000000" w:themeColor="text1"/>
                                <w:sz w:val="20"/>
                                <w:lang w:bidi="ar-JO"/>
                              </w:rPr>
                            </w:pPr>
                            <w:r w:rsidRPr="007705FD">
                              <w:rPr>
                                <w:rFonts w:ascii="Arial" w:hAnsi="Arial" w:cs="Arial"/>
                                <w:b/>
                                <w:bCs/>
                                <w:color w:val="000000" w:themeColor="text1"/>
                                <w:sz w:val="20"/>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0C502" id="Rectangle 70" o:spid="_x0000_s1044" style="position:absolute;left:0;text-align:left;margin-left:326.65pt;margin-top:93.15pt;width:38.5pt;height:18.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" fillcolor="white [3212]" stroked="f">
                <v:shadow on="t" color="white [3212]" opacity="22937f" origin=",.5" offset="0,.63889mm"/>
                <v:textbox>
                  <w:txbxContent>
                    <w:p w14:paraId="21376837" w14:textId="005B4CD5" w:rsidR="007705FD" w:rsidRPr="007705FD" w:rsidRDefault="007705FD" w:rsidP="007705FD">
                      <w:pPr>
                        <w:rPr>
                          <w:rFonts w:ascii="Arial" w:hAnsi="Arial" w:cs="Arial"/>
                          <w:b/>
                          <w:bCs/>
                          <w:color w:val="000000" w:themeColor="text1"/>
                          <w:sz w:val="20"/>
                          <w:lang w:bidi="ar-JO"/>
                        </w:rPr>
                      </w:pPr>
                      <w:r w:rsidRPr="007705FD">
                        <w:rPr>
                          <w:rFonts w:ascii="Arial" w:hAnsi="Arial" w:cs="Arial"/>
                          <w:b/>
                          <w:bCs/>
                          <w:color w:val="000000" w:themeColor="text1"/>
                          <w:sz w:val="20"/>
                          <w:rtl/>
                          <w:lang w:bidi="ar-JO"/>
                        </w:rPr>
                        <w:t>1000</w:t>
                      </w:r>
                    </w:p>
                  </w:txbxContent>
                </v:textbox>
              </v:rect>
            </w:pict>
          </mc:Fallback>
        </mc:AlternateContent>
      </w:r>
      <w:r w:rsidR="007705FD">
        <w:rPr>
          <w:noProof/>
          <w:sz w:val="22"/>
        </w:rPr>
        <mc:AlternateContent>
          <mc:Choice Requires="wps">
            <w:drawing>
              <wp:anchor distT="0" distB="0" distL="114300" distR="114300" simplePos="0" relativeHeight="251754496" behindDoc="0" locked="0" layoutInCell="1" allowOverlap="1" wp14:anchorId="3C8E7AD0" wp14:editId="17DED791">
                <wp:simplePos x="0" y="0"/>
                <wp:positionH relativeFrom="column">
                  <wp:posOffset>3144735</wp:posOffset>
                </wp:positionH>
                <wp:positionV relativeFrom="paragraph">
                  <wp:posOffset>1159510</wp:posOffset>
                </wp:positionV>
                <wp:extent cx="97230" cy="236269"/>
                <wp:effectExtent l="57150" t="19050" r="55245" b="68580"/>
                <wp:wrapNone/>
                <wp:docPr id="2112004239" name="Rectangle 69"/>
                <wp:cNvGraphicFramePr/>
                <a:graphic xmlns:a="http://schemas.openxmlformats.org/drawingml/2006/main">
                  <a:graphicData uri="http://schemas.microsoft.com/office/word/2010/wordprocessingShape">
                    <wps:wsp>
                      <wps:cNvSpPr/>
                      <wps:spPr>
                        <a:xfrm>
                          <a:off x="0" y="0"/>
                          <a:ext cx="97230"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ACF600" w14:textId="371106E7" w:rsidR="007705FD" w:rsidRPr="007705FD" w:rsidRDefault="007705FD" w:rsidP="007705FD">
                            <w:pPr>
                              <w:jc w:val="center"/>
                              <w:rPr>
                                <w:rFonts w:ascii="Arial" w:hAnsi="Arial" w:cs="Arial"/>
                                <w:color w:val="000000" w:themeColor="text1"/>
                                <w:szCs w:val="24"/>
                                <w:lang w:bidi="ar-JO"/>
                              </w:rPr>
                            </w:pPr>
                            <w:r w:rsidRPr="007705FD">
                              <w:rPr>
                                <w:rFonts w:ascii="Arial" w:hAnsi="Arial" w:cs="Arial"/>
                                <w:color w:val="000000" w:themeColor="text1"/>
                                <w:szCs w:val="24"/>
                                <w:rtl/>
                                <w:lang w:bidi="ar-J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E7AD0" id="Rectangle 69" o:spid="_x0000_s1045" style="position:absolute;left:0;text-align:left;margin-left:247.6pt;margin-top:91.3pt;width:7.65pt;height:18.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" fillcolor="white [3212]" stroked="f">
                <v:shadow on="t" color="white [3212]" opacity="22937f" origin=",.5" offset="0,.63889mm"/>
                <v:textbox>
                  <w:txbxContent>
                    <w:p w14:paraId="4AACF600" w14:textId="371106E7" w:rsidR="007705FD" w:rsidRPr="007705FD" w:rsidRDefault="007705FD" w:rsidP="007705FD">
                      <w:pPr>
                        <w:jc w:val="center"/>
                        <w:rPr>
                          <w:rFonts w:ascii="Arial" w:hAnsi="Arial" w:cs="Arial"/>
                          <w:color w:val="000000" w:themeColor="text1"/>
                          <w:szCs w:val="24"/>
                          <w:lang w:bidi="ar-JO"/>
                        </w:rPr>
                      </w:pPr>
                      <w:r w:rsidRPr="007705FD">
                        <w:rPr>
                          <w:rFonts w:ascii="Arial" w:hAnsi="Arial" w:cs="Arial"/>
                          <w:color w:val="000000" w:themeColor="text1"/>
                          <w:szCs w:val="24"/>
                          <w:rtl/>
                          <w:lang w:bidi="ar-JO"/>
                        </w:rPr>
                        <w:t>7</w:t>
                      </w:r>
                    </w:p>
                  </w:txbxContent>
                </v:textbox>
              </v:rect>
            </w:pict>
          </mc:Fallback>
        </mc:AlternateContent>
      </w:r>
      <w:r w:rsidR="00D654E7">
        <w:rPr>
          <w:noProof/>
          <w:sz w:val="22"/>
        </w:rPr>
        <w:drawing>
          <wp:inline distT="0" distB="0" distL="0" distR="0" wp14:anchorId="0E947B02" wp14:editId="761B3132">
            <wp:extent cx="5387384" cy="8451140"/>
            <wp:effectExtent l="0" t="0" r="3810" b="7620"/>
            <wp:docPr id="177604268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42687" name="Picture 1776042687"/>
                    <pic:cNvPicPr/>
                  </pic:nvPicPr>
                  <pic:blipFill>
                    <a:blip r:embed="rId21"/>
                    <a:stretch>
                      <a:fillRect/>
                    </a:stretch>
                  </pic:blipFill>
                  <pic:spPr>
                    <a:xfrm>
                      <a:off x="0" y="0"/>
                      <a:ext cx="5403530" cy="8476468"/>
                    </a:xfrm>
                    <a:prstGeom prst="rect">
                      <a:avLst/>
                    </a:prstGeom>
                  </pic:spPr>
                </pic:pic>
              </a:graphicData>
            </a:graphic>
          </wp:inline>
        </w:drawing>
      </w:r>
    </w:p>
    <w:p w14:paraId="441F99A6" w14:textId="0837B134" w:rsidR="009C1B76" w:rsidRDefault="009C1B76">
      <w:pPr>
        <w:rPr>
          <w:noProof/>
          <w:sz w:val="22"/>
        </w:rPr>
      </w:pPr>
      <w:r>
        <w:rPr>
          <w:noProof/>
          <w:sz w:val="22"/>
        </w:rPr>
        <w:br w:type="page"/>
      </w:r>
    </w:p>
    <w:p w14:paraId="2C72FE89" w14:textId="432C88E7" w:rsidR="00762CC4" w:rsidRPr="0033692E" w:rsidRDefault="00D654E7" w:rsidP="00762CC4">
      <w:pPr>
        <w:jc w:val="center"/>
        <w:rPr>
          <w:rFonts w:ascii="Arial" w:hAnsi="Arial" w:cs="Arial"/>
          <w:b/>
          <w:sz w:val="32"/>
          <w:szCs w:val="18"/>
        </w:rPr>
      </w:pPr>
      <w:r w:rsidRPr="00DC2968">
        <w:rPr>
          <w:rFonts w:ascii="Arial" w:hAnsi="Arial" w:cs="Arial" w:hint="cs"/>
          <w:bCs/>
          <w:sz w:val="32"/>
          <w:szCs w:val="32"/>
          <w:rtl/>
        </w:rPr>
        <w:lastRenderedPageBreak/>
        <w:t>حجج الإختطاف قبل الضيقة</w:t>
      </w:r>
      <w:r w:rsidRPr="0033692E">
        <w:rPr>
          <w:rFonts w:ascii="Arial" w:hAnsi="Arial" w:cs="Arial"/>
          <w:b/>
          <w:sz w:val="8"/>
          <w:szCs w:val="18"/>
        </w:rPr>
        <w:t xml:space="preserve"> </w:t>
      </w:r>
      <w:r w:rsidR="00762CC4" w:rsidRPr="0033692E">
        <w:rPr>
          <w:rFonts w:ascii="Arial" w:hAnsi="Arial" w:cs="Arial"/>
          <w:b/>
          <w:sz w:val="8"/>
          <w:szCs w:val="18"/>
        </w:rPr>
        <w:fldChar w:fldCharType="begin"/>
      </w:r>
      <w:r w:rsidR="00762CC4" w:rsidRPr="0033692E">
        <w:rPr>
          <w:rFonts w:ascii="Arial" w:hAnsi="Arial" w:cs="Arial"/>
          <w:b/>
          <w:sz w:val="8"/>
          <w:szCs w:val="18"/>
        </w:rPr>
        <w:instrText xml:space="preserve"> TC  “</w:instrText>
      </w:r>
      <w:bookmarkStart w:id="3" w:name="_Toc408385681"/>
      <w:bookmarkStart w:id="4" w:name="_Toc408391899"/>
      <w:bookmarkStart w:id="5" w:name="_Toc534937503"/>
      <w:bookmarkStart w:id="6" w:name="_Toc7521093"/>
      <w:r w:rsidR="00762CC4" w:rsidRPr="0033692E">
        <w:rPr>
          <w:rFonts w:ascii="Arial" w:hAnsi="Arial" w:cs="Arial"/>
          <w:b/>
          <w:sz w:val="8"/>
          <w:szCs w:val="18"/>
        </w:rPr>
        <w:instrText>Arguments for a Pretribulational Rapture</w:instrText>
      </w:r>
      <w:bookmarkEnd w:id="3"/>
      <w:bookmarkEnd w:id="4"/>
      <w:bookmarkEnd w:id="5"/>
      <w:bookmarkEnd w:id="6"/>
      <w:r w:rsidR="00762CC4" w:rsidRPr="0033692E">
        <w:rPr>
          <w:rFonts w:ascii="Arial" w:hAnsi="Arial" w:cs="Arial"/>
          <w:b/>
          <w:sz w:val="8"/>
          <w:szCs w:val="18"/>
        </w:rPr>
        <w:instrText xml:space="preserve">” \l 3 </w:instrText>
      </w:r>
      <w:r w:rsidR="00762CC4" w:rsidRPr="0033692E">
        <w:rPr>
          <w:rFonts w:ascii="Arial" w:hAnsi="Arial" w:cs="Arial"/>
          <w:b/>
          <w:sz w:val="8"/>
          <w:szCs w:val="18"/>
        </w:rPr>
        <w:fldChar w:fldCharType="end"/>
      </w:r>
    </w:p>
    <w:p w14:paraId="529B9699" w14:textId="77777777" w:rsidR="00762CC4" w:rsidRDefault="00762CC4" w:rsidP="00762CC4">
      <w:pPr>
        <w:rPr>
          <w:rFonts w:ascii="Arial" w:hAnsi="Arial" w:cs="Arial"/>
          <w:b/>
          <w:sz w:val="21"/>
          <w:szCs w:val="18"/>
        </w:rPr>
      </w:pPr>
    </w:p>
    <w:p w14:paraId="7B6B501E" w14:textId="46CAF4AA" w:rsidR="00D654E7" w:rsidRPr="0033692E" w:rsidRDefault="00285B82" w:rsidP="00762CC4">
      <w:pPr>
        <w:rPr>
          <w:rFonts w:ascii="Arial" w:hAnsi="Arial" w:cs="Arial"/>
          <w:b/>
          <w:sz w:val="21"/>
          <w:szCs w:val="18"/>
        </w:rPr>
      </w:pPr>
      <w:r>
        <w:rPr>
          <w:rFonts w:ascii="Arial" w:hAnsi="Arial" w:cs="Arial"/>
          <w:b/>
          <w:noProof/>
          <w:sz w:val="21"/>
          <w:szCs w:val="18"/>
        </w:rPr>
        <mc:AlternateContent>
          <mc:Choice Requires="wps">
            <w:drawing>
              <wp:anchor distT="0" distB="0" distL="114300" distR="114300" simplePos="0" relativeHeight="251767808" behindDoc="0" locked="0" layoutInCell="1" allowOverlap="1" wp14:anchorId="73190648" wp14:editId="6D8BAC55">
                <wp:simplePos x="0" y="0"/>
                <wp:positionH relativeFrom="column">
                  <wp:posOffset>4207576</wp:posOffset>
                </wp:positionH>
                <wp:positionV relativeFrom="paragraph">
                  <wp:posOffset>1124470</wp:posOffset>
                </wp:positionV>
                <wp:extent cx="518803" cy="255270"/>
                <wp:effectExtent l="57150" t="19050" r="52705" b="68580"/>
                <wp:wrapNone/>
                <wp:docPr id="398390388" name="Rectangle 84"/>
                <wp:cNvGraphicFramePr/>
                <a:graphic xmlns:a="http://schemas.openxmlformats.org/drawingml/2006/main">
                  <a:graphicData uri="http://schemas.microsoft.com/office/word/2010/wordprocessingShape">
                    <wps:wsp>
                      <wps:cNvSpPr/>
                      <wps:spPr>
                        <a:xfrm>
                          <a:off x="0" y="0"/>
                          <a:ext cx="518803" cy="2552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220455" w14:textId="6827C0C0" w:rsidR="00285B82" w:rsidRPr="00285B82" w:rsidRDefault="00285B82" w:rsidP="00285B82">
                            <w:pPr>
                              <w:bidi/>
                              <w:jc w:val="right"/>
                              <w:rPr>
                                <w:rFonts w:ascii="Arial" w:hAnsi="Arial" w:cs="Arial"/>
                                <w:color w:val="000000" w:themeColor="text1"/>
                                <w:szCs w:val="24"/>
                                <w:lang w:bidi="ar-JO"/>
                              </w:rPr>
                            </w:pPr>
                            <w:r w:rsidRPr="00285B82">
                              <w:rPr>
                                <w:rFonts w:ascii="Arial" w:hAnsi="Arial" w:cs="Arial"/>
                                <w:color w:val="000000" w:themeColor="text1"/>
                                <w:szCs w:val="24"/>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90648" id="Rectangle 84" o:spid="_x0000_s1046" style="position:absolute;margin-left:331.3pt;margin-top:88.55pt;width:40.85pt;height:20.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" fillcolor="white [3212]" stroked="f">
                <v:shadow on="t" color="white [3212]" opacity="22937f" origin=",.5" offset="0,.63889mm"/>
                <v:textbox>
                  <w:txbxContent>
                    <w:p w14:paraId="1A220455" w14:textId="6827C0C0" w:rsidR="00285B82" w:rsidRPr="00285B82" w:rsidRDefault="00285B82" w:rsidP="00285B82">
                      <w:pPr>
                        <w:bidi/>
                        <w:jc w:val="right"/>
                        <w:rPr>
                          <w:rFonts w:ascii="Arial" w:hAnsi="Arial" w:cs="Arial"/>
                          <w:color w:val="000000" w:themeColor="text1"/>
                          <w:szCs w:val="24"/>
                          <w:lang w:bidi="ar-JO"/>
                        </w:rPr>
                      </w:pPr>
                      <w:r w:rsidRPr="00285B82">
                        <w:rPr>
                          <w:rFonts w:ascii="Arial" w:hAnsi="Arial" w:cs="Arial"/>
                          <w:color w:val="000000" w:themeColor="text1"/>
                          <w:szCs w:val="24"/>
                          <w:rtl/>
                          <w:lang w:bidi="ar-JO"/>
                        </w:rPr>
                        <w:t>1000</w:t>
                      </w:r>
                    </w:p>
                  </w:txbxContent>
                </v:textbox>
              </v:rect>
            </w:pict>
          </mc:Fallback>
        </mc:AlternateContent>
      </w:r>
      <w:r w:rsidR="006E2518">
        <w:rPr>
          <w:rFonts w:ascii="Arial" w:hAnsi="Arial" w:cs="Arial"/>
          <w:b/>
          <w:noProof/>
          <w:sz w:val="21"/>
          <w:szCs w:val="18"/>
        </w:rPr>
        <mc:AlternateContent>
          <mc:Choice Requires="wps">
            <w:drawing>
              <wp:anchor distT="0" distB="0" distL="114300" distR="114300" simplePos="0" relativeHeight="251766784" behindDoc="0" locked="0" layoutInCell="1" allowOverlap="1" wp14:anchorId="72249E19" wp14:editId="494AFBB9">
                <wp:simplePos x="0" y="0"/>
                <wp:positionH relativeFrom="column">
                  <wp:posOffset>3483182</wp:posOffset>
                </wp:positionH>
                <wp:positionV relativeFrom="paragraph">
                  <wp:posOffset>1160096</wp:posOffset>
                </wp:positionV>
                <wp:extent cx="257546" cy="207645"/>
                <wp:effectExtent l="57150" t="19050" r="66675" b="78105"/>
                <wp:wrapNone/>
                <wp:docPr id="1889111041" name="Rectangle 83"/>
                <wp:cNvGraphicFramePr/>
                <a:graphic xmlns:a="http://schemas.openxmlformats.org/drawingml/2006/main">
                  <a:graphicData uri="http://schemas.microsoft.com/office/word/2010/wordprocessingShape">
                    <wps:wsp>
                      <wps:cNvSpPr/>
                      <wps:spPr>
                        <a:xfrm>
                          <a:off x="0" y="0"/>
                          <a:ext cx="257546" cy="2076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13C035" w14:textId="1BF717F3" w:rsidR="006E2518" w:rsidRPr="006E2518" w:rsidRDefault="006E2518" w:rsidP="006E2518">
                            <w:pPr>
                              <w:bidi/>
                              <w:jc w:val="right"/>
                              <w:rPr>
                                <w:rFonts w:ascii="Arial" w:hAnsi="Arial" w:cs="Arial"/>
                                <w:color w:val="000000" w:themeColor="text1"/>
                                <w:szCs w:val="24"/>
                                <w:lang w:bidi="ar-JO"/>
                              </w:rPr>
                            </w:pPr>
                            <w:r w:rsidRPr="006E2518">
                              <w:rPr>
                                <w:rFonts w:ascii="Arial" w:hAnsi="Arial" w:cs="Arial"/>
                                <w:color w:val="000000" w:themeColor="text1"/>
                                <w:szCs w:val="24"/>
                                <w:rtl/>
                                <w:lang w:bidi="ar-J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49E19" id="Rectangle 83" o:spid="_x0000_s1047" style="position:absolute;margin-left:274.25pt;margin-top:91.35pt;width:20.3pt;height:16.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" fillcolor="white [3212]" stroked="f">
                <v:shadow on="t" color="white [3212]" opacity="22937f" origin=",.5" offset="0,.63889mm"/>
                <v:textbox>
                  <w:txbxContent>
                    <w:p w14:paraId="1413C035" w14:textId="1BF717F3" w:rsidR="006E2518" w:rsidRPr="006E2518" w:rsidRDefault="006E2518" w:rsidP="006E2518">
                      <w:pPr>
                        <w:bidi/>
                        <w:jc w:val="right"/>
                        <w:rPr>
                          <w:rFonts w:ascii="Arial" w:hAnsi="Arial" w:cs="Arial"/>
                          <w:color w:val="000000" w:themeColor="text1"/>
                          <w:szCs w:val="24"/>
                          <w:lang w:bidi="ar-JO"/>
                        </w:rPr>
                      </w:pPr>
                      <w:r w:rsidRPr="006E2518">
                        <w:rPr>
                          <w:rFonts w:ascii="Arial" w:hAnsi="Arial" w:cs="Arial"/>
                          <w:color w:val="000000" w:themeColor="text1"/>
                          <w:szCs w:val="24"/>
                          <w:rtl/>
                          <w:lang w:bidi="ar-JO"/>
                        </w:rPr>
                        <w:t>7</w:t>
                      </w:r>
                    </w:p>
                  </w:txbxContent>
                </v:textbox>
              </v:rect>
            </w:pict>
          </mc:Fallback>
        </mc:AlternateContent>
      </w:r>
      <w:r w:rsidR="00D654E7">
        <w:rPr>
          <w:rFonts w:ascii="Arial" w:hAnsi="Arial" w:cs="Arial"/>
          <w:b/>
          <w:noProof/>
          <w:sz w:val="21"/>
          <w:szCs w:val="18"/>
        </w:rPr>
        <w:drawing>
          <wp:inline distT="0" distB="0" distL="0" distR="0" wp14:anchorId="1AFDEC41" wp14:editId="592F63B7">
            <wp:extent cx="5897880" cy="1927860"/>
            <wp:effectExtent l="0" t="0" r="7620" b="0"/>
            <wp:docPr id="64148030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80305" name="Picture 641480305"/>
                    <pic:cNvPicPr/>
                  </pic:nvPicPr>
                  <pic:blipFill>
                    <a:blip r:embed="rId22"/>
                    <a:stretch>
                      <a:fillRect/>
                    </a:stretch>
                  </pic:blipFill>
                  <pic:spPr>
                    <a:xfrm>
                      <a:off x="0" y="0"/>
                      <a:ext cx="5897880" cy="1927860"/>
                    </a:xfrm>
                    <a:prstGeom prst="rect">
                      <a:avLst/>
                    </a:prstGeom>
                  </pic:spPr>
                </pic:pic>
              </a:graphicData>
            </a:graphic>
          </wp:inline>
        </w:drawing>
      </w:r>
    </w:p>
    <w:p w14:paraId="2FD371A3" w14:textId="39461600" w:rsidR="002259AC" w:rsidRPr="00824EC9" w:rsidRDefault="002259AC" w:rsidP="002259AC">
      <w:pPr>
        <w:tabs>
          <w:tab w:val="left" w:pos="1530"/>
          <w:tab w:val="left" w:pos="7380"/>
          <w:tab w:val="left" w:pos="8819"/>
        </w:tabs>
        <w:bidi/>
        <w:rPr>
          <w:rFonts w:ascii="Arial" w:hAnsi="Arial" w:cs="Arial"/>
          <w:sz w:val="21"/>
          <w:szCs w:val="21"/>
        </w:rPr>
      </w:pPr>
      <w:r w:rsidRPr="00824EC9">
        <w:rPr>
          <w:rFonts w:ascii="Arial" w:hAnsi="Arial" w:cs="Arial" w:hint="cs"/>
          <w:sz w:val="21"/>
          <w:szCs w:val="21"/>
          <w:rtl/>
        </w:rPr>
        <w:t>يعلم مؤمنو قبل الضيقة أن اختطاف الكنيسة سيسبق الضيقة</w:t>
      </w:r>
      <w:r w:rsidR="00285B82">
        <w:rPr>
          <w:rFonts w:ascii="Arial" w:hAnsi="Arial" w:cs="Arial" w:hint="cs"/>
          <w:sz w:val="21"/>
          <w:szCs w:val="21"/>
          <w:rtl/>
        </w:rPr>
        <w:t>،</w:t>
      </w:r>
      <w:r w:rsidRPr="00824EC9">
        <w:rPr>
          <w:rFonts w:ascii="Arial" w:hAnsi="Arial" w:cs="Arial" w:hint="cs"/>
          <w:sz w:val="21"/>
          <w:szCs w:val="21"/>
          <w:rtl/>
        </w:rPr>
        <w:t xml:space="preserve"> لماذا؟</w:t>
      </w:r>
    </w:p>
    <w:p w14:paraId="5DBB3DB9" w14:textId="77777777" w:rsidR="002259AC" w:rsidRPr="000D136B" w:rsidRDefault="002259AC" w:rsidP="002259AC">
      <w:pPr>
        <w:tabs>
          <w:tab w:val="left" w:pos="1170"/>
          <w:tab w:val="left" w:pos="7380"/>
          <w:tab w:val="left" w:pos="8819"/>
        </w:tabs>
        <w:ind w:left="360" w:hanging="360"/>
        <w:rPr>
          <w:rFonts w:ascii="Arial" w:hAnsi="Arial" w:cs="Arial"/>
          <w:b/>
          <w:szCs w:val="18"/>
        </w:rPr>
      </w:pPr>
    </w:p>
    <w:p w14:paraId="733BD54B" w14:textId="77777777" w:rsidR="002259AC" w:rsidRPr="00824EC9" w:rsidRDefault="002259AC" w:rsidP="002259AC">
      <w:pPr>
        <w:tabs>
          <w:tab w:val="left" w:pos="1530"/>
          <w:tab w:val="left" w:pos="7380"/>
          <w:tab w:val="left" w:pos="8819"/>
        </w:tabs>
        <w:bidi/>
        <w:ind w:left="360" w:hanging="360"/>
        <w:rPr>
          <w:rFonts w:ascii="Arial" w:hAnsi="Arial" w:cs="Arial"/>
          <w:sz w:val="21"/>
          <w:szCs w:val="21"/>
        </w:rPr>
      </w:pPr>
      <w:r>
        <w:rPr>
          <w:rFonts w:ascii="Arial" w:hAnsi="Arial" w:cs="Arial" w:hint="cs"/>
          <w:sz w:val="21"/>
          <w:szCs w:val="21"/>
          <w:rtl/>
        </w:rPr>
        <w:t>1</w:t>
      </w:r>
      <w:r w:rsidRPr="00824EC9">
        <w:rPr>
          <w:rFonts w:ascii="Arial" w:hAnsi="Arial" w:cs="Arial" w:hint="cs"/>
          <w:sz w:val="21"/>
          <w:szCs w:val="21"/>
          <w:rtl/>
        </w:rPr>
        <w:t>.</w:t>
      </w:r>
      <w:r w:rsidRPr="00824EC9">
        <w:rPr>
          <w:rFonts w:ascii="Arial" w:hAnsi="Arial" w:cs="Arial"/>
          <w:sz w:val="21"/>
          <w:szCs w:val="21"/>
          <w:rtl/>
        </w:rPr>
        <w:tab/>
        <w:t xml:space="preserve">قال المسيح لمؤمني فيلادلفيا: </w:t>
      </w:r>
      <w:r w:rsidRPr="00824EC9">
        <w:rPr>
          <w:rFonts w:ascii="Arial" w:hAnsi="Arial" w:cs="Arial"/>
          <w:sz w:val="21"/>
          <w:szCs w:val="21"/>
          <w:u w:val="single"/>
          <w:rtl/>
        </w:rPr>
        <w:t>سأحفظكم من ساعة ال</w:t>
      </w:r>
      <w:r w:rsidRPr="00824EC9">
        <w:rPr>
          <w:rFonts w:ascii="Arial" w:hAnsi="Arial" w:cs="Arial" w:hint="cs"/>
          <w:sz w:val="21"/>
          <w:szCs w:val="21"/>
          <w:u w:val="single"/>
          <w:rtl/>
        </w:rPr>
        <w:t>تجربة</w:t>
      </w:r>
      <w:r w:rsidRPr="00824EC9">
        <w:rPr>
          <w:rFonts w:ascii="Arial" w:hAnsi="Arial" w:cs="Arial"/>
          <w:sz w:val="21"/>
          <w:szCs w:val="21"/>
          <w:rtl/>
        </w:rPr>
        <w:t xml:space="preserve"> (</w:t>
      </w:r>
      <w:proofErr w:type="spellStart"/>
      <w:r w:rsidRPr="00824EC9">
        <w:rPr>
          <w:rFonts w:ascii="Arial" w:hAnsi="Arial" w:cs="Arial"/>
          <w:sz w:val="21"/>
          <w:szCs w:val="21"/>
        </w:rPr>
        <w:t>κἀγώ</w:t>
      </w:r>
      <w:proofErr w:type="spellEnd"/>
      <w:r w:rsidRPr="00824EC9">
        <w:rPr>
          <w:rFonts w:ascii="Arial" w:hAnsi="Arial" w:cs="Arial"/>
          <w:sz w:val="21"/>
          <w:szCs w:val="21"/>
        </w:rPr>
        <w:t xml:space="preserve"> </w:t>
      </w:r>
      <w:proofErr w:type="spellStart"/>
      <w:r w:rsidRPr="00824EC9">
        <w:rPr>
          <w:rFonts w:ascii="Arial" w:hAnsi="Arial" w:cs="Arial"/>
          <w:sz w:val="21"/>
          <w:szCs w:val="21"/>
        </w:rPr>
        <w:t>σε</w:t>
      </w:r>
      <w:proofErr w:type="spellEnd"/>
      <w:r w:rsidRPr="00824EC9">
        <w:rPr>
          <w:rFonts w:ascii="Arial" w:hAnsi="Arial" w:cs="Arial"/>
          <w:sz w:val="21"/>
          <w:szCs w:val="21"/>
        </w:rPr>
        <w:t xml:space="preserve"> </w:t>
      </w:r>
      <w:proofErr w:type="spellStart"/>
      <w:r w:rsidRPr="00824EC9">
        <w:rPr>
          <w:rFonts w:ascii="Arial" w:hAnsi="Arial" w:cs="Arial"/>
          <w:sz w:val="21"/>
          <w:szCs w:val="21"/>
        </w:rPr>
        <w:t>τηρήσω</w:t>
      </w:r>
      <w:proofErr w:type="spellEnd"/>
      <w:r w:rsidRPr="00824EC9">
        <w:rPr>
          <w:rFonts w:ascii="Arial" w:hAnsi="Arial" w:cs="Arial"/>
          <w:sz w:val="21"/>
          <w:szCs w:val="21"/>
        </w:rPr>
        <w:t xml:space="preserve"> </w:t>
      </w:r>
      <w:proofErr w:type="spellStart"/>
      <w:r w:rsidRPr="00824EC9">
        <w:rPr>
          <w:rFonts w:ascii="Arial" w:hAnsi="Arial" w:cs="Arial"/>
          <w:sz w:val="21"/>
          <w:szCs w:val="21"/>
        </w:rPr>
        <w:t>ἐκ</w:t>
      </w:r>
      <w:proofErr w:type="spellEnd"/>
      <w:r w:rsidRPr="00824EC9">
        <w:rPr>
          <w:rFonts w:ascii="Arial" w:hAnsi="Arial" w:cs="Arial"/>
          <w:sz w:val="21"/>
          <w:szCs w:val="21"/>
        </w:rPr>
        <w:t xml:space="preserve"> </w:t>
      </w:r>
      <w:proofErr w:type="spellStart"/>
      <w:r w:rsidRPr="00824EC9">
        <w:rPr>
          <w:rFonts w:ascii="Arial" w:hAnsi="Arial" w:cs="Arial"/>
          <w:sz w:val="21"/>
          <w:szCs w:val="21"/>
        </w:rPr>
        <w:t>ὥρ</w:t>
      </w:r>
      <w:proofErr w:type="spellEnd"/>
      <w:r w:rsidRPr="00824EC9">
        <w:rPr>
          <w:rFonts w:ascii="Arial" w:hAnsi="Arial" w:cs="Arial"/>
          <w:sz w:val="21"/>
          <w:szCs w:val="21"/>
        </w:rPr>
        <w:t xml:space="preserve">ας </w:t>
      </w:r>
      <w:proofErr w:type="spellStart"/>
      <w:r w:rsidRPr="00824EC9">
        <w:rPr>
          <w:rFonts w:ascii="Arial" w:hAnsi="Arial" w:cs="Arial"/>
          <w:sz w:val="21"/>
          <w:szCs w:val="21"/>
        </w:rPr>
        <w:t>τοῦ</w:t>
      </w:r>
      <w:proofErr w:type="spellEnd"/>
      <w:r w:rsidRPr="00824EC9">
        <w:rPr>
          <w:rFonts w:ascii="Arial" w:hAnsi="Arial" w:cs="Arial"/>
          <w:sz w:val="21"/>
          <w:szCs w:val="21"/>
        </w:rPr>
        <w:t xml:space="preserve"> π</w:t>
      </w:r>
      <w:proofErr w:type="spellStart"/>
      <w:r w:rsidRPr="00824EC9">
        <w:rPr>
          <w:rFonts w:ascii="Arial" w:hAnsi="Arial" w:cs="Arial"/>
          <w:sz w:val="21"/>
          <w:szCs w:val="21"/>
        </w:rPr>
        <w:t>ειρ</w:t>
      </w:r>
      <w:proofErr w:type="spellEnd"/>
      <w:r w:rsidRPr="00824EC9">
        <w:rPr>
          <w:rFonts w:ascii="Arial" w:hAnsi="Arial" w:cs="Arial"/>
          <w:sz w:val="21"/>
          <w:szCs w:val="21"/>
        </w:rPr>
        <w:t>α</w:t>
      </w:r>
      <w:proofErr w:type="spellStart"/>
      <w:r w:rsidRPr="00824EC9">
        <w:rPr>
          <w:rFonts w:ascii="Arial" w:hAnsi="Arial" w:cs="Arial"/>
          <w:sz w:val="21"/>
          <w:szCs w:val="21"/>
        </w:rPr>
        <w:t>σμοῦ</w:t>
      </w:r>
      <w:proofErr w:type="spellEnd"/>
      <w:r w:rsidRPr="00824EC9">
        <w:rPr>
          <w:rFonts w:ascii="Arial" w:hAnsi="Arial" w:cs="Arial"/>
          <w:sz w:val="21"/>
          <w:szCs w:val="21"/>
          <w:rtl/>
        </w:rPr>
        <w:t>)، تلك الساعة العتيدة أن تأتي على العالم كله لتجرب الساكنين على الأرض (رؤ 3</w:t>
      </w:r>
      <w:r>
        <w:rPr>
          <w:rFonts w:ascii="Arial" w:hAnsi="Arial" w:cs="Arial" w:hint="cs"/>
          <w:sz w:val="21"/>
          <w:szCs w:val="21"/>
          <w:rtl/>
        </w:rPr>
        <w:t xml:space="preserve"> </w:t>
      </w:r>
      <w:r w:rsidRPr="00824EC9">
        <w:rPr>
          <w:rFonts w:ascii="Arial" w:hAnsi="Arial" w:cs="Arial"/>
          <w:sz w:val="21"/>
          <w:szCs w:val="21"/>
          <w:rtl/>
        </w:rPr>
        <w:t>:10)</w:t>
      </w:r>
      <w:r>
        <w:rPr>
          <w:rFonts w:ascii="Arial" w:hAnsi="Arial" w:cs="Arial" w:hint="cs"/>
          <w:sz w:val="21"/>
          <w:szCs w:val="21"/>
          <w:rtl/>
        </w:rPr>
        <w:t>، إذ</w:t>
      </w:r>
      <w:r w:rsidRPr="00824EC9">
        <w:rPr>
          <w:rFonts w:ascii="Arial" w:hAnsi="Arial" w:cs="Arial"/>
          <w:sz w:val="21"/>
          <w:szCs w:val="21"/>
          <w:rtl/>
        </w:rPr>
        <w:t xml:space="preserve"> تشير أداة التعريف قبل </w:t>
      </w:r>
      <w:r>
        <w:rPr>
          <w:rFonts w:ascii="Arial" w:hAnsi="Arial" w:cs="Arial" w:hint="cs"/>
          <w:sz w:val="21"/>
          <w:szCs w:val="21"/>
          <w:rtl/>
        </w:rPr>
        <w:t>كلمة (</w:t>
      </w:r>
      <w:r w:rsidRPr="00824EC9">
        <w:rPr>
          <w:rFonts w:ascii="Arial" w:hAnsi="Arial" w:cs="Arial"/>
          <w:sz w:val="21"/>
          <w:szCs w:val="21"/>
          <w:rtl/>
        </w:rPr>
        <w:t>ساعة</w:t>
      </w:r>
      <w:r>
        <w:rPr>
          <w:rFonts w:ascii="Arial" w:hAnsi="Arial" w:cs="Arial" w:hint="cs"/>
          <w:sz w:val="21"/>
          <w:szCs w:val="21"/>
          <w:rtl/>
        </w:rPr>
        <w:t>)</w:t>
      </w:r>
      <w:r w:rsidRPr="00824EC9">
        <w:rPr>
          <w:rFonts w:ascii="Arial" w:hAnsi="Arial" w:cs="Arial"/>
          <w:sz w:val="21"/>
          <w:szCs w:val="21"/>
          <w:rtl/>
        </w:rPr>
        <w:t xml:space="preserve"> إلى أن فترة الضيقة في الأفق (راجع رؤ 4-19).</w:t>
      </w:r>
    </w:p>
    <w:p w14:paraId="59729E72" w14:textId="77777777" w:rsidR="002259AC" w:rsidRPr="000D136B" w:rsidRDefault="002259AC" w:rsidP="002259AC">
      <w:pPr>
        <w:tabs>
          <w:tab w:val="left" w:pos="1530"/>
          <w:tab w:val="left" w:pos="7380"/>
          <w:tab w:val="left" w:pos="8819"/>
        </w:tabs>
        <w:ind w:left="360" w:hanging="360"/>
        <w:rPr>
          <w:rFonts w:ascii="Arial" w:hAnsi="Arial" w:cs="Arial"/>
          <w:sz w:val="21"/>
          <w:szCs w:val="18"/>
        </w:rPr>
      </w:pPr>
    </w:p>
    <w:p w14:paraId="1D357387" w14:textId="50C6D990" w:rsidR="002259AC" w:rsidRPr="00824EC9" w:rsidRDefault="002259AC" w:rsidP="002259AC">
      <w:pPr>
        <w:tabs>
          <w:tab w:val="left" w:pos="1530"/>
          <w:tab w:val="left" w:pos="7380"/>
          <w:tab w:val="left" w:pos="8819"/>
        </w:tabs>
        <w:bidi/>
        <w:ind w:left="360" w:hanging="360"/>
        <w:rPr>
          <w:rFonts w:ascii="Arial" w:hAnsi="Arial" w:cs="Arial"/>
          <w:sz w:val="21"/>
          <w:szCs w:val="21"/>
        </w:rPr>
      </w:pPr>
      <w:r w:rsidRPr="00824EC9">
        <w:rPr>
          <w:rFonts w:ascii="Arial" w:hAnsi="Arial" w:cs="Arial" w:hint="cs"/>
          <w:sz w:val="21"/>
          <w:szCs w:val="21"/>
          <w:rtl/>
        </w:rPr>
        <w:t>2.</w:t>
      </w:r>
      <w:r w:rsidRPr="00824EC9">
        <w:rPr>
          <w:rFonts w:ascii="Arial" w:hAnsi="Arial" w:cs="Arial"/>
          <w:sz w:val="21"/>
          <w:szCs w:val="21"/>
          <w:rtl/>
        </w:rPr>
        <w:tab/>
        <w:t>إن طبيعة الضيقة والغرض منها هو اختبار الساكنين على الأرض (رؤ ٣: ١٠ب)، وهي عبارة استخدمت أكثر من اثنتي عشرة مرة في سفر الرؤيا</w:t>
      </w:r>
      <w:r>
        <w:rPr>
          <w:rFonts w:ascii="Arial" w:hAnsi="Arial" w:cs="Arial" w:hint="cs"/>
          <w:sz w:val="21"/>
          <w:szCs w:val="21"/>
          <w:rtl/>
        </w:rPr>
        <w:t>، و</w:t>
      </w:r>
      <w:r w:rsidRPr="00824EC9">
        <w:rPr>
          <w:rFonts w:ascii="Arial" w:hAnsi="Arial" w:cs="Arial"/>
          <w:sz w:val="21"/>
          <w:szCs w:val="21"/>
          <w:rtl/>
        </w:rPr>
        <w:t>في كل مرة تتكرر هذه العبارة</w:t>
      </w:r>
      <w:r w:rsidR="00285B82">
        <w:rPr>
          <w:rFonts w:ascii="Arial" w:hAnsi="Arial" w:cs="Arial" w:hint="cs"/>
          <w:sz w:val="21"/>
          <w:szCs w:val="21"/>
          <w:rtl/>
        </w:rPr>
        <w:t xml:space="preserve"> </w:t>
      </w:r>
      <w:r w:rsidRPr="00824EC9">
        <w:rPr>
          <w:rFonts w:ascii="Arial" w:hAnsi="Arial" w:cs="Arial"/>
          <w:sz w:val="21"/>
          <w:szCs w:val="21"/>
          <w:rtl/>
        </w:rPr>
        <w:t xml:space="preserve">... يكون أعداء الكنيسة في </w:t>
      </w:r>
      <w:r>
        <w:rPr>
          <w:rFonts w:ascii="Arial" w:hAnsi="Arial" w:cs="Arial" w:hint="cs"/>
          <w:sz w:val="21"/>
          <w:szCs w:val="21"/>
          <w:rtl/>
        </w:rPr>
        <w:t>ال</w:t>
      </w:r>
      <w:r w:rsidRPr="00824EC9">
        <w:rPr>
          <w:rFonts w:ascii="Arial" w:hAnsi="Arial" w:cs="Arial"/>
          <w:sz w:val="21"/>
          <w:szCs w:val="21"/>
          <w:rtl/>
        </w:rPr>
        <w:t>ذهن دائم</w:t>
      </w:r>
      <w:r>
        <w:rPr>
          <w:rFonts w:ascii="Arial" w:hAnsi="Arial" w:cs="Arial" w:hint="cs"/>
          <w:sz w:val="21"/>
          <w:szCs w:val="21"/>
          <w:rtl/>
        </w:rPr>
        <w:t>اً</w:t>
      </w:r>
      <w:r w:rsidRPr="00824EC9">
        <w:rPr>
          <w:rFonts w:ascii="Arial" w:hAnsi="Arial" w:cs="Arial"/>
          <w:sz w:val="21"/>
          <w:szCs w:val="21"/>
          <w:rtl/>
        </w:rPr>
        <w:t xml:space="preserve"> (مونس، </w:t>
      </w:r>
      <w:r>
        <w:rPr>
          <w:rFonts w:ascii="Arial" w:hAnsi="Arial" w:cs="Arial" w:hint="cs"/>
          <w:sz w:val="21"/>
          <w:szCs w:val="21"/>
          <w:rtl/>
        </w:rPr>
        <w:t>سفر</w:t>
      </w:r>
      <w:r w:rsidRPr="00824EC9">
        <w:rPr>
          <w:rFonts w:ascii="Arial" w:hAnsi="Arial" w:cs="Arial"/>
          <w:sz w:val="21"/>
          <w:szCs w:val="21"/>
          <w:rtl/>
        </w:rPr>
        <w:t xml:space="preserve"> الرؤيا، 120، التأكيد على كلامي)</w:t>
      </w:r>
      <w:r>
        <w:rPr>
          <w:rFonts w:ascii="Arial" w:hAnsi="Arial" w:cs="Arial" w:hint="cs"/>
          <w:sz w:val="21"/>
          <w:szCs w:val="21"/>
          <w:rtl/>
        </w:rPr>
        <w:t>،</w:t>
      </w:r>
      <w:r w:rsidRPr="00824EC9">
        <w:rPr>
          <w:rFonts w:ascii="Arial" w:hAnsi="Arial" w:cs="Arial"/>
          <w:sz w:val="21"/>
          <w:szCs w:val="21"/>
          <w:rtl/>
        </w:rPr>
        <w:t xml:space="preserve">  بما أن الكنيسة لا يجب أن تُ</w:t>
      </w:r>
      <w:r>
        <w:rPr>
          <w:rFonts w:ascii="Arial" w:hAnsi="Arial" w:cs="Arial" w:hint="cs"/>
          <w:sz w:val="21"/>
          <w:szCs w:val="21"/>
          <w:rtl/>
        </w:rPr>
        <w:t>جرب</w:t>
      </w:r>
      <w:r w:rsidRPr="00824EC9">
        <w:rPr>
          <w:rFonts w:ascii="Arial" w:hAnsi="Arial" w:cs="Arial"/>
          <w:sz w:val="21"/>
          <w:szCs w:val="21"/>
          <w:rtl/>
        </w:rPr>
        <w:t>، فلماذا تكون الكنيسة حاضرة خلال وقت ال</w:t>
      </w:r>
      <w:r>
        <w:rPr>
          <w:rFonts w:ascii="Arial" w:hAnsi="Arial" w:cs="Arial" w:hint="cs"/>
          <w:sz w:val="21"/>
          <w:szCs w:val="21"/>
          <w:rtl/>
        </w:rPr>
        <w:t>تجربة</w:t>
      </w:r>
      <w:r w:rsidRPr="00824EC9">
        <w:rPr>
          <w:rFonts w:ascii="Arial" w:hAnsi="Arial" w:cs="Arial"/>
          <w:sz w:val="21"/>
          <w:szCs w:val="21"/>
          <w:rtl/>
        </w:rPr>
        <w:t xml:space="preserve"> هذ</w:t>
      </w:r>
      <w:r>
        <w:rPr>
          <w:rFonts w:ascii="Arial" w:hAnsi="Arial" w:cs="Arial" w:hint="cs"/>
          <w:sz w:val="21"/>
          <w:szCs w:val="21"/>
          <w:rtl/>
        </w:rPr>
        <w:t>ه</w:t>
      </w:r>
      <w:r w:rsidRPr="00824EC9">
        <w:rPr>
          <w:rFonts w:ascii="Arial" w:hAnsi="Arial" w:cs="Arial"/>
          <w:sz w:val="21"/>
          <w:szCs w:val="21"/>
          <w:rtl/>
        </w:rPr>
        <w:t>؟</w:t>
      </w:r>
    </w:p>
    <w:p w14:paraId="269DBC0A" w14:textId="77777777" w:rsidR="002259AC" w:rsidRPr="000D136B" w:rsidRDefault="002259AC" w:rsidP="002259AC">
      <w:pPr>
        <w:tabs>
          <w:tab w:val="left" w:pos="1530"/>
          <w:tab w:val="left" w:pos="7380"/>
          <w:tab w:val="left" w:pos="8819"/>
        </w:tabs>
        <w:ind w:left="360" w:hanging="360"/>
        <w:rPr>
          <w:rFonts w:ascii="Arial" w:hAnsi="Arial" w:cs="Arial"/>
          <w:sz w:val="21"/>
          <w:szCs w:val="18"/>
        </w:rPr>
      </w:pPr>
    </w:p>
    <w:p w14:paraId="0C4395BE" w14:textId="77777777" w:rsidR="002259AC" w:rsidRPr="002C4212" w:rsidRDefault="002259AC" w:rsidP="002259AC">
      <w:pPr>
        <w:tabs>
          <w:tab w:val="left" w:pos="1530"/>
          <w:tab w:val="left" w:pos="7380"/>
          <w:tab w:val="left" w:pos="8819"/>
        </w:tabs>
        <w:bidi/>
        <w:ind w:left="360" w:hanging="360"/>
        <w:rPr>
          <w:rFonts w:ascii="Arial" w:hAnsi="Arial" w:cs="Arial"/>
          <w:sz w:val="21"/>
          <w:szCs w:val="21"/>
        </w:rPr>
      </w:pPr>
      <w:r w:rsidRPr="002C4212">
        <w:rPr>
          <w:rFonts w:ascii="Arial" w:hAnsi="Arial" w:cs="Arial" w:hint="cs"/>
          <w:sz w:val="21"/>
          <w:szCs w:val="21"/>
          <w:rtl/>
        </w:rPr>
        <w:t>3.</w:t>
      </w:r>
      <w:r w:rsidRPr="002C4212">
        <w:rPr>
          <w:rFonts w:ascii="Arial" w:hAnsi="Arial" w:cs="Arial"/>
          <w:sz w:val="21"/>
          <w:szCs w:val="21"/>
          <w:rtl/>
        </w:rPr>
        <w:tab/>
      </w:r>
      <w:r w:rsidRPr="002C4212">
        <w:rPr>
          <w:rFonts w:ascii="Arial" w:hAnsi="Arial" w:cs="Arial" w:hint="cs"/>
          <w:sz w:val="21"/>
          <w:szCs w:val="21"/>
          <w:rtl/>
        </w:rPr>
        <w:t xml:space="preserve">سيكون </w:t>
      </w:r>
      <w:r w:rsidRPr="002C4212">
        <w:rPr>
          <w:rFonts w:ascii="Arial" w:hAnsi="Arial" w:cs="Arial"/>
          <w:sz w:val="21"/>
          <w:szCs w:val="21"/>
          <w:rtl/>
        </w:rPr>
        <w:t>عمل الروح القدس في كبح الشر غائباً في الضيقة</w:t>
      </w:r>
      <w:r w:rsidRPr="002C4212">
        <w:rPr>
          <w:rFonts w:ascii="Arial" w:hAnsi="Arial" w:cs="Arial" w:hint="cs"/>
          <w:sz w:val="21"/>
          <w:szCs w:val="21"/>
          <w:rtl/>
        </w:rPr>
        <w:t>،</w:t>
      </w:r>
      <w:r w:rsidRPr="002C4212">
        <w:rPr>
          <w:rFonts w:ascii="Arial" w:hAnsi="Arial" w:cs="Arial"/>
          <w:sz w:val="21"/>
          <w:szCs w:val="21"/>
          <w:rtl/>
        </w:rPr>
        <w:t xml:space="preserve"> ورد ذكر خدمة </w:t>
      </w:r>
      <w:r w:rsidRPr="002C4212">
        <w:rPr>
          <w:rFonts w:ascii="Arial" w:hAnsi="Arial" w:cs="Arial" w:hint="cs"/>
          <w:sz w:val="21"/>
          <w:szCs w:val="21"/>
          <w:rtl/>
        </w:rPr>
        <w:t>حجز</w:t>
      </w:r>
      <w:r w:rsidRPr="002C4212">
        <w:rPr>
          <w:rFonts w:ascii="Arial" w:hAnsi="Arial" w:cs="Arial"/>
          <w:sz w:val="21"/>
          <w:szCs w:val="21"/>
          <w:rtl/>
        </w:rPr>
        <w:t>ه في مكان آخر في الكتاب المقدس (تك 6: 3؛ يو 16: 8-11)</w:t>
      </w:r>
      <w:r w:rsidRPr="002C4212">
        <w:rPr>
          <w:rFonts w:ascii="Arial" w:hAnsi="Arial" w:cs="Arial" w:hint="cs"/>
          <w:sz w:val="21"/>
          <w:szCs w:val="21"/>
          <w:rtl/>
        </w:rPr>
        <w:t>، و</w:t>
      </w:r>
      <w:r w:rsidRPr="002C4212">
        <w:rPr>
          <w:rFonts w:ascii="Arial" w:hAnsi="Arial" w:cs="Arial"/>
          <w:sz w:val="21"/>
          <w:szCs w:val="21"/>
          <w:rtl/>
        </w:rPr>
        <w:t>من الصعب أن نتصور فترة يتم فيها تقليص تأثير الروح القدس مع بقاء الكنيسة حاضرة.</w:t>
      </w:r>
    </w:p>
    <w:p w14:paraId="17D43FCA" w14:textId="77777777" w:rsidR="002259AC" w:rsidRPr="000D136B" w:rsidRDefault="002259AC" w:rsidP="002259AC">
      <w:pPr>
        <w:tabs>
          <w:tab w:val="left" w:pos="1530"/>
          <w:tab w:val="left" w:pos="7380"/>
          <w:tab w:val="left" w:pos="8819"/>
        </w:tabs>
        <w:ind w:left="360" w:hanging="360"/>
        <w:rPr>
          <w:rFonts w:ascii="Arial" w:hAnsi="Arial" w:cs="Arial"/>
          <w:sz w:val="21"/>
          <w:szCs w:val="18"/>
        </w:rPr>
      </w:pPr>
    </w:p>
    <w:p w14:paraId="449FF0D7" w14:textId="77777777" w:rsidR="002259AC" w:rsidRPr="002C4212" w:rsidRDefault="002259AC" w:rsidP="002259AC">
      <w:pPr>
        <w:tabs>
          <w:tab w:val="left" w:pos="1530"/>
          <w:tab w:val="left" w:pos="7380"/>
          <w:tab w:val="left" w:pos="8819"/>
        </w:tabs>
        <w:bidi/>
        <w:ind w:left="360" w:hanging="360"/>
        <w:rPr>
          <w:rFonts w:ascii="Arial" w:hAnsi="Arial" w:cs="Arial"/>
          <w:sz w:val="21"/>
          <w:szCs w:val="21"/>
        </w:rPr>
      </w:pPr>
      <w:r w:rsidRPr="002C4212">
        <w:rPr>
          <w:rFonts w:ascii="Arial" w:hAnsi="Arial" w:cs="Arial" w:hint="cs"/>
          <w:sz w:val="21"/>
          <w:szCs w:val="21"/>
          <w:rtl/>
        </w:rPr>
        <w:t>4.</w:t>
      </w:r>
      <w:r w:rsidRPr="002C4212">
        <w:rPr>
          <w:rFonts w:ascii="Arial" w:hAnsi="Arial" w:cs="Arial"/>
          <w:sz w:val="21"/>
          <w:szCs w:val="21"/>
          <w:rtl/>
        </w:rPr>
        <w:tab/>
        <w:t>لا يوجد ذكر للكنيسة في رؤيا 4-19، وهو الجزء المتعلق بالضيقة من هذا ال</w:t>
      </w:r>
      <w:r w:rsidRPr="002C4212">
        <w:rPr>
          <w:rFonts w:ascii="Arial" w:hAnsi="Arial" w:cs="Arial" w:hint="cs"/>
          <w:sz w:val="21"/>
          <w:szCs w:val="21"/>
          <w:rtl/>
        </w:rPr>
        <w:t>سفر،</w:t>
      </w:r>
      <w:r w:rsidRPr="002C4212">
        <w:rPr>
          <w:rFonts w:ascii="Arial" w:hAnsi="Arial" w:cs="Arial"/>
          <w:sz w:val="21"/>
          <w:szCs w:val="21"/>
          <w:rtl/>
        </w:rPr>
        <w:t xml:space="preserve"> وبدلاً من ذلك فإن الكنيسة (خيمة الله) هي في السماء (رؤ ١٣: ٦؛ راجع أف ٢: ٢١-٢٢) كعروس (١٩: ١، ٧-٨)، مستعدة للعودة إلى الأرض</w:t>
      </w:r>
      <w:r w:rsidRPr="002C4212">
        <w:rPr>
          <w:rFonts w:ascii="Arial" w:hAnsi="Arial" w:cs="Arial" w:hint="cs"/>
          <w:sz w:val="21"/>
          <w:szCs w:val="21"/>
          <w:rtl/>
        </w:rPr>
        <w:t xml:space="preserve"> </w:t>
      </w:r>
      <w:r w:rsidRPr="002C4212">
        <w:rPr>
          <w:rFonts w:ascii="Arial" w:hAnsi="Arial" w:cs="Arial"/>
          <w:sz w:val="21"/>
          <w:szCs w:val="21"/>
          <w:rtl/>
        </w:rPr>
        <w:t>عند مجيء المسيح الثاني.</w:t>
      </w:r>
    </w:p>
    <w:p w14:paraId="46E73462" w14:textId="77777777" w:rsidR="002259AC" w:rsidRPr="000D136B" w:rsidRDefault="002259AC" w:rsidP="002259AC">
      <w:pPr>
        <w:tabs>
          <w:tab w:val="left" w:pos="1530"/>
          <w:tab w:val="left" w:pos="7380"/>
          <w:tab w:val="left" w:pos="8819"/>
        </w:tabs>
        <w:ind w:left="360" w:hanging="360"/>
        <w:rPr>
          <w:rFonts w:ascii="Arial" w:hAnsi="Arial" w:cs="Arial"/>
          <w:sz w:val="21"/>
          <w:szCs w:val="18"/>
        </w:rPr>
      </w:pPr>
    </w:p>
    <w:p w14:paraId="2ED169FF" w14:textId="77777777" w:rsidR="002259AC" w:rsidRPr="002C4212" w:rsidRDefault="002259AC" w:rsidP="002259AC">
      <w:pPr>
        <w:tabs>
          <w:tab w:val="left" w:pos="1530"/>
          <w:tab w:val="left" w:pos="7380"/>
          <w:tab w:val="left" w:pos="8819"/>
        </w:tabs>
        <w:bidi/>
        <w:ind w:left="360" w:hanging="360"/>
        <w:rPr>
          <w:rFonts w:ascii="Arial" w:hAnsi="Arial" w:cs="Arial"/>
          <w:sz w:val="21"/>
          <w:szCs w:val="21"/>
        </w:rPr>
      </w:pPr>
      <w:r w:rsidRPr="002C4212">
        <w:rPr>
          <w:rFonts w:ascii="Arial" w:hAnsi="Arial" w:cs="Arial" w:hint="cs"/>
          <w:sz w:val="21"/>
          <w:szCs w:val="21"/>
          <w:rtl/>
        </w:rPr>
        <w:t>5.</w:t>
      </w:r>
      <w:r w:rsidRPr="002C4212">
        <w:rPr>
          <w:rFonts w:ascii="Arial" w:hAnsi="Arial" w:cs="Arial"/>
          <w:sz w:val="21"/>
          <w:szCs w:val="21"/>
          <w:rtl/>
        </w:rPr>
        <w:tab/>
        <w:t>لن تتعرض الكنيسة أبد</w:t>
      </w:r>
      <w:r>
        <w:rPr>
          <w:rFonts w:ascii="Arial" w:hAnsi="Arial" w:cs="Arial" w:hint="cs"/>
          <w:sz w:val="21"/>
          <w:szCs w:val="21"/>
          <w:rtl/>
        </w:rPr>
        <w:t>اً</w:t>
      </w:r>
      <w:r w:rsidRPr="002C4212">
        <w:rPr>
          <w:rFonts w:ascii="Arial" w:hAnsi="Arial" w:cs="Arial"/>
          <w:sz w:val="21"/>
          <w:szCs w:val="21"/>
          <w:rtl/>
        </w:rPr>
        <w:t xml:space="preserve"> لغضب الله (يو 5: 24؛ رو 5: 9؛ 8: 1؛ 1 تس 1: 10؛ 5: 9)</w:t>
      </w:r>
      <w:r>
        <w:rPr>
          <w:rFonts w:ascii="Arial" w:hAnsi="Arial" w:cs="Arial" w:hint="cs"/>
          <w:sz w:val="21"/>
          <w:szCs w:val="21"/>
          <w:rtl/>
        </w:rPr>
        <w:t xml:space="preserve">، </w:t>
      </w:r>
      <w:r w:rsidRPr="002C4212">
        <w:rPr>
          <w:rFonts w:ascii="Arial" w:hAnsi="Arial" w:cs="Arial"/>
          <w:sz w:val="21"/>
          <w:szCs w:val="21"/>
          <w:rtl/>
        </w:rPr>
        <w:t>على الرغم من أن الكنيسة قد وُعدت بال</w:t>
      </w:r>
      <w:r>
        <w:rPr>
          <w:rFonts w:ascii="Arial" w:hAnsi="Arial" w:cs="Arial" w:hint="cs"/>
          <w:sz w:val="21"/>
          <w:szCs w:val="21"/>
          <w:rtl/>
        </w:rPr>
        <w:t>إ</w:t>
      </w:r>
      <w:r w:rsidRPr="002C4212">
        <w:rPr>
          <w:rFonts w:ascii="Arial" w:hAnsi="Arial" w:cs="Arial"/>
          <w:sz w:val="21"/>
          <w:szCs w:val="21"/>
          <w:rtl/>
        </w:rPr>
        <w:t>ضطهاد والضيق (يو 16: 33؛ أع 5: 41؛ في 1: 29)، إلا أن هذا يختلف عن الغضب الذي يصف الضيقة (رؤ 6: 15-17؛ 11: 18؛ 14: 10، 19). الغضب وال</w:t>
      </w:r>
      <w:r>
        <w:rPr>
          <w:rFonts w:ascii="Arial" w:hAnsi="Arial" w:cs="Arial" w:hint="cs"/>
          <w:sz w:val="21"/>
          <w:szCs w:val="21"/>
          <w:rtl/>
        </w:rPr>
        <w:t>إ</w:t>
      </w:r>
      <w:r w:rsidRPr="002C4212">
        <w:rPr>
          <w:rFonts w:ascii="Arial" w:hAnsi="Arial" w:cs="Arial"/>
          <w:sz w:val="21"/>
          <w:szCs w:val="21"/>
          <w:rtl/>
        </w:rPr>
        <w:t>ضطهاد ليسا نفس الشيء</w:t>
      </w:r>
      <w:r>
        <w:rPr>
          <w:rFonts w:ascii="Arial" w:hAnsi="Arial" w:cs="Arial" w:hint="cs"/>
          <w:sz w:val="21"/>
          <w:szCs w:val="21"/>
          <w:rtl/>
        </w:rPr>
        <w:t>.</w:t>
      </w:r>
    </w:p>
    <w:p w14:paraId="32DC1FAC" w14:textId="77777777" w:rsidR="002259AC" w:rsidRPr="000D136B" w:rsidRDefault="002259AC" w:rsidP="002259AC">
      <w:pPr>
        <w:tabs>
          <w:tab w:val="left" w:pos="1530"/>
          <w:tab w:val="left" w:pos="7380"/>
          <w:tab w:val="left" w:pos="8819"/>
        </w:tabs>
        <w:ind w:left="360" w:hanging="360"/>
        <w:rPr>
          <w:rFonts w:ascii="Arial" w:hAnsi="Arial" w:cs="Arial"/>
          <w:sz w:val="21"/>
          <w:szCs w:val="18"/>
        </w:rPr>
      </w:pPr>
    </w:p>
    <w:p w14:paraId="41B7E0A0" w14:textId="77777777" w:rsidR="002259AC" w:rsidRPr="009D7061" w:rsidRDefault="002259AC" w:rsidP="002259AC">
      <w:pPr>
        <w:tabs>
          <w:tab w:val="left" w:pos="1530"/>
          <w:tab w:val="left" w:pos="7380"/>
          <w:tab w:val="left" w:pos="8819"/>
        </w:tabs>
        <w:bidi/>
        <w:ind w:left="360" w:hanging="360"/>
        <w:rPr>
          <w:rFonts w:ascii="Arial" w:hAnsi="Arial" w:cs="Arial"/>
          <w:sz w:val="21"/>
          <w:szCs w:val="21"/>
        </w:rPr>
      </w:pPr>
      <w:r w:rsidRPr="009D7061">
        <w:rPr>
          <w:rFonts w:ascii="Arial" w:hAnsi="Arial" w:cs="Arial" w:hint="cs"/>
          <w:sz w:val="21"/>
          <w:szCs w:val="21"/>
          <w:rtl/>
        </w:rPr>
        <w:t>6.</w:t>
      </w:r>
      <w:r w:rsidRPr="009D7061">
        <w:rPr>
          <w:rFonts w:ascii="Arial" w:hAnsi="Arial" w:cs="Arial"/>
          <w:sz w:val="21"/>
          <w:szCs w:val="21"/>
          <w:rtl/>
        </w:rPr>
        <w:tab/>
        <w:t>بما أن ال</w:t>
      </w:r>
      <w:r w:rsidRPr="009D7061">
        <w:rPr>
          <w:rFonts w:ascii="Arial" w:hAnsi="Arial" w:cs="Arial" w:hint="cs"/>
          <w:sz w:val="21"/>
          <w:szCs w:val="21"/>
          <w:rtl/>
        </w:rPr>
        <w:t>إ</w:t>
      </w:r>
      <w:r w:rsidRPr="009D7061">
        <w:rPr>
          <w:rFonts w:ascii="Arial" w:hAnsi="Arial" w:cs="Arial"/>
          <w:sz w:val="21"/>
          <w:szCs w:val="21"/>
          <w:rtl/>
        </w:rPr>
        <w:t>ختطاف وشيك فلا بد أن يكون قبل الضيقة</w:t>
      </w:r>
      <w:r w:rsidRPr="009D7061">
        <w:rPr>
          <w:rFonts w:ascii="Arial" w:hAnsi="Arial" w:cs="Arial" w:hint="cs"/>
          <w:sz w:val="21"/>
          <w:szCs w:val="21"/>
          <w:rtl/>
        </w:rPr>
        <w:t xml:space="preserve">، </w:t>
      </w:r>
      <w:r w:rsidRPr="009D7061">
        <w:rPr>
          <w:rFonts w:ascii="Arial" w:hAnsi="Arial" w:cs="Arial"/>
          <w:sz w:val="21"/>
          <w:szCs w:val="21"/>
          <w:rtl/>
        </w:rPr>
        <w:t>وعلى الم</w:t>
      </w:r>
      <w:r w:rsidRPr="009D7061">
        <w:rPr>
          <w:rFonts w:ascii="Arial" w:hAnsi="Arial" w:cs="Arial" w:hint="cs"/>
          <w:sz w:val="21"/>
          <w:szCs w:val="21"/>
          <w:rtl/>
        </w:rPr>
        <w:t>ؤمنين</w:t>
      </w:r>
      <w:r w:rsidRPr="009D7061">
        <w:rPr>
          <w:rFonts w:ascii="Arial" w:hAnsi="Arial" w:cs="Arial"/>
          <w:sz w:val="21"/>
          <w:szCs w:val="21"/>
          <w:rtl/>
        </w:rPr>
        <w:t xml:space="preserve"> ألا ينتظروا علامات عودته بل مجيئه نفسه</w:t>
      </w:r>
      <w:r w:rsidRPr="009D7061">
        <w:rPr>
          <w:rFonts w:ascii="Arial" w:hAnsi="Arial" w:cs="Arial" w:hint="cs"/>
          <w:sz w:val="21"/>
          <w:szCs w:val="21"/>
          <w:rtl/>
        </w:rPr>
        <w:t xml:space="preserve">، حيث </w:t>
      </w:r>
      <w:r w:rsidRPr="009D7061">
        <w:rPr>
          <w:rFonts w:ascii="Arial" w:hAnsi="Arial" w:cs="Arial"/>
          <w:sz w:val="21"/>
          <w:szCs w:val="21"/>
          <w:rtl/>
        </w:rPr>
        <w:t>يعلم العهد الجديد أن الحدث التالي في تقويم الله الأخروي هو اختطاف وشيك:</w:t>
      </w:r>
    </w:p>
    <w:p w14:paraId="46313D7B" w14:textId="77777777" w:rsidR="002259AC" w:rsidRPr="000D136B" w:rsidRDefault="002259AC" w:rsidP="002259AC">
      <w:pPr>
        <w:tabs>
          <w:tab w:val="left" w:pos="1890"/>
          <w:tab w:val="left" w:pos="7380"/>
          <w:tab w:val="left" w:pos="8819"/>
        </w:tabs>
        <w:ind w:left="720" w:hanging="360"/>
        <w:rPr>
          <w:rFonts w:ascii="Arial" w:hAnsi="Arial" w:cs="Arial"/>
          <w:sz w:val="21"/>
          <w:szCs w:val="18"/>
        </w:rPr>
      </w:pPr>
    </w:p>
    <w:p w14:paraId="6A106BFA" w14:textId="77777777" w:rsidR="002259AC" w:rsidRPr="009D7061" w:rsidRDefault="002259AC">
      <w:pPr>
        <w:pStyle w:val="ListParagraph"/>
        <w:numPr>
          <w:ilvl w:val="0"/>
          <w:numId w:val="25"/>
        </w:numPr>
        <w:tabs>
          <w:tab w:val="left" w:pos="1890"/>
          <w:tab w:val="left" w:pos="7380"/>
          <w:tab w:val="left" w:pos="8819"/>
        </w:tabs>
        <w:bidi/>
        <w:rPr>
          <w:rFonts w:ascii="Arial" w:hAnsi="Arial" w:cs="Arial"/>
          <w:sz w:val="21"/>
          <w:szCs w:val="21"/>
        </w:rPr>
      </w:pPr>
      <w:r w:rsidRPr="009D7061">
        <w:rPr>
          <w:rFonts w:ascii="Arial" w:hAnsi="Arial" w:cs="Arial" w:hint="cs"/>
          <w:sz w:val="21"/>
          <w:szCs w:val="21"/>
          <w:rtl/>
        </w:rPr>
        <w:t>لأ</w:t>
      </w:r>
      <w:r w:rsidRPr="009D7061">
        <w:rPr>
          <w:rFonts w:ascii="Arial" w:hAnsi="Arial" w:cs="Arial"/>
          <w:sz w:val="21"/>
          <w:szCs w:val="21"/>
          <w:rtl/>
        </w:rPr>
        <w:t xml:space="preserve">نكم أنتم تعلمون </w:t>
      </w:r>
      <w:r w:rsidRPr="009D7061">
        <w:rPr>
          <w:rFonts w:ascii="Arial" w:hAnsi="Arial" w:cs="Arial" w:hint="cs"/>
          <w:sz w:val="21"/>
          <w:szCs w:val="21"/>
          <w:rtl/>
        </w:rPr>
        <w:t>بالتحقيق</w:t>
      </w:r>
      <w:r w:rsidRPr="009D7061">
        <w:rPr>
          <w:rFonts w:ascii="Arial" w:hAnsi="Arial" w:cs="Arial"/>
          <w:sz w:val="21"/>
          <w:szCs w:val="21"/>
          <w:rtl/>
        </w:rPr>
        <w:t xml:space="preserve"> أن يوم الرب كلص في الليل</w:t>
      </w:r>
      <w:r w:rsidRPr="009D7061">
        <w:rPr>
          <w:rFonts w:ascii="Arial" w:hAnsi="Arial" w:cs="Arial" w:hint="cs"/>
          <w:sz w:val="21"/>
          <w:szCs w:val="21"/>
          <w:rtl/>
        </w:rPr>
        <w:t xml:space="preserve"> هكذا يجيء </w:t>
      </w:r>
      <w:r w:rsidRPr="009D7061">
        <w:rPr>
          <w:rFonts w:ascii="Arial" w:hAnsi="Arial" w:cs="Arial"/>
          <w:sz w:val="21"/>
          <w:szCs w:val="21"/>
          <w:rtl/>
        </w:rPr>
        <w:t>... فلا نن</w:t>
      </w:r>
      <w:r w:rsidRPr="009D7061">
        <w:rPr>
          <w:rFonts w:ascii="Arial" w:hAnsi="Arial" w:cs="Arial" w:hint="cs"/>
          <w:sz w:val="21"/>
          <w:szCs w:val="21"/>
          <w:rtl/>
        </w:rPr>
        <w:t>م</w:t>
      </w:r>
      <w:r w:rsidRPr="009D7061">
        <w:rPr>
          <w:rFonts w:ascii="Arial" w:hAnsi="Arial" w:cs="Arial"/>
          <w:sz w:val="21"/>
          <w:szCs w:val="21"/>
          <w:rtl/>
        </w:rPr>
        <w:t xml:space="preserve"> إذ</w:t>
      </w:r>
      <w:r w:rsidRPr="009D7061">
        <w:rPr>
          <w:rFonts w:ascii="Arial" w:hAnsi="Arial" w:cs="Arial" w:hint="cs"/>
          <w:sz w:val="21"/>
          <w:szCs w:val="21"/>
          <w:rtl/>
        </w:rPr>
        <w:t>اً</w:t>
      </w:r>
      <w:r w:rsidRPr="009D7061">
        <w:rPr>
          <w:rFonts w:ascii="Arial" w:hAnsi="Arial" w:cs="Arial"/>
          <w:sz w:val="21"/>
          <w:szCs w:val="21"/>
          <w:rtl/>
        </w:rPr>
        <w:t xml:space="preserve"> ك</w:t>
      </w:r>
      <w:r w:rsidRPr="009D7061">
        <w:rPr>
          <w:rFonts w:ascii="Arial" w:hAnsi="Arial" w:cs="Arial" w:hint="cs"/>
          <w:sz w:val="21"/>
          <w:szCs w:val="21"/>
          <w:rtl/>
        </w:rPr>
        <w:t>الباقين</w:t>
      </w:r>
      <w:r w:rsidRPr="009D7061">
        <w:rPr>
          <w:rFonts w:ascii="Arial" w:hAnsi="Arial" w:cs="Arial"/>
          <w:sz w:val="21"/>
          <w:szCs w:val="21"/>
          <w:rtl/>
        </w:rPr>
        <w:t xml:space="preserve"> بل لنسهر ونصح</w:t>
      </w:r>
      <w:r w:rsidRPr="009D7061">
        <w:rPr>
          <w:rFonts w:ascii="Arial" w:hAnsi="Arial" w:cs="Arial" w:hint="cs"/>
          <w:sz w:val="21"/>
          <w:szCs w:val="21"/>
          <w:rtl/>
        </w:rPr>
        <w:t xml:space="preserve"> </w:t>
      </w:r>
      <w:r w:rsidRPr="009D7061">
        <w:rPr>
          <w:rFonts w:ascii="Arial" w:hAnsi="Arial" w:cs="Arial"/>
          <w:sz w:val="21"/>
          <w:szCs w:val="21"/>
          <w:rtl/>
        </w:rPr>
        <w:t xml:space="preserve">... </w:t>
      </w:r>
      <w:r w:rsidRPr="009D7061">
        <w:rPr>
          <w:rFonts w:ascii="Arial" w:hAnsi="Arial" w:cs="Arial" w:hint="cs"/>
          <w:sz w:val="21"/>
          <w:szCs w:val="21"/>
          <w:rtl/>
        </w:rPr>
        <w:t>لذلك عزوا بعضكم بعضاً وابنوا أحدكم الآخر كما تفعلون أيضاً</w:t>
      </w:r>
      <w:r w:rsidRPr="009D7061">
        <w:rPr>
          <w:rFonts w:ascii="Arial" w:hAnsi="Arial" w:cs="Arial"/>
          <w:sz w:val="21"/>
          <w:szCs w:val="21"/>
          <w:rtl/>
        </w:rPr>
        <w:t xml:space="preserve"> (1 تس 5: 2-11).</w:t>
      </w:r>
      <w:r w:rsidRPr="009D7061">
        <w:rPr>
          <w:rFonts w:ascii="Arial" w:hAnsi="Arial" w:cs="Arial" w:hint="cs"/>
          <w:sz w:val="21"/>
          <w:szCs w:val="21"/>
          <w:rtl/>
        </w:rPr>
        <w:t xml:space="preserve"> </w:t>
      </w:r>
      <w:r w:rsidRPr="009D7061">
        <w:rPr>
          <w:rFonts w:ascii="Arial" w:hAnsi="Arial" w:cs="Arial"/>
          <w:sz w:val="21"/>
          <w:szCs w:val="21"/>
          <w:rtl/>
        </w:rPr>
        <w:t>هذا يعني أن يوم الرب (الذي يبدأ بعد ال</w:t>
      </w:r>
      <w:r w:rsidRPr="009D7061">
        <w:rPr>
          <w:rFonts w:ascii="Arial" w:hAnsi="Arial" w:cs="Arial" w:hint="cs"/>
          <w:sz w:val="21"/>
          <w:szCs w:val="21"/>
          <w:rtl/>
        </w:rPr>
        <w:t>إ</w:t>
      </w:r>
      <w:r w:rsidRPr="009D7061">
        <w:rPr>
          <w:rFonts w:ascii="Arial" w:hAnsi="Arial" w:cs="Arial"/>
          <w:sz w:val="21"/>
          <w:szCs w:val="21"/>
          <w:rtl/>
        </w:rPr>
        <w:t>ختطاف ويستمر خلال الألفية) كان وشيكًا بحيث يفاجئ الناس</w:t>
      </w:r>
      <w:r w:rsidRPr="009D7061">
        <w:rPr>
          <w:rFonts w:ascii="Arial" w:hAnsi="Arial" w:cs="Arial" w:hint="cs"/>
          <w:sz w:val="21"/>
          <w:szCs w:val="21"/>
          <w:rtl/>
        </w:rPr>
        <w:t xml:space="preserve">، وقد </w:t>
      </w:r>
      <w:r w:rsidRPr="009D7061">
        <w:rPr>
          <w:rFonts w:ascii="Arial" w:hAnsi="Arial" w:cs="Arial"/>
          <w:sz w:val="21"/>
          <w:szCs w:val="21"/>
          <w:rtl/>
        </w:rPr>
        <w:t>طلب بولس من أهل تسالونيكي أن يحاربوا النوم (الخمول الروحي)</w:t>
      </w:r>
      <w:r w:rsidRPr="009D7061">
        <w:rPr>
          <w:rFonts w:ascii="Arial" w:hAnsi="Arial" w:cs="Arial" w:hint="cs"/>
          <w:sz w:val="21"/>
          <w:szCs w:val="21"/>
          <w:rtl/>
        </w:rPr>
        <w:t>،</w:t>
      </w:r>
      <w:r w:rsidRPr="009D7061">
        <w:rPr>
          <w:rFonts w:ascii="Arial" w:hAnsi="Arial" w:cs="Arial"/>
          <w:sz w:val="21"/>
          <w:szCs w:val="21"/>
          <w:rtl/>
        </w:rPr>
        <w:t xml:space="preserve"> لل</w:t>
      </w:r>
      <w:r w:rsidRPr="009D7061">
        <w:rPr>
          <w:rFonts w:ascii="Arial" w:hAnsi="Arial" w:cs="Arial" w:hint="cs"/>
          <w:sz w:val="21"/>
          <w:szCs w:val="21"/>
          <w:rtl/>
        </w:rPr>
        <w:t>إ</w:t>
      </w:r>
      <w:r w:rsidRPr="009D7061">
        <w:rPr>
          <w:rFonts w:ascii="Arial" w:hAnsi="Arial" w:cs="Arial"/>
          <w:sz w:val="21"/>
          <w:szCs w:val="21"/>
          <w:rtl/>
        </w:rPr>
        <w:t>ستعداد لمجيء المسيح غير المتوقع.</w:t>
      </w:r>
    </w:p>
    <w:p w14:paraId="130B3CED" w14:textId="77777777" w:rsidR="002259AC" w:rsidRPr="000D136B" w:rsidRDefault="002259AC" w:rsidP="002259AC">
      <w:pPr>
        <w:tabs>
          <w:tab w:val="left" w:pos="1890"/>
          <w:tab w:val="left" w:pos="7380"/>
          <w:tab w:val="left" w:pos="8819"/>
        </w:tabs>
        <w:ind w:left="720" w:hanging="360"/>
        <w:rPr>
          <w:rFonts w:ascii="Arial" w:hAnsi="Arial" w:cs="Arial"/>
          <w:sz w:val="21"/>
          <w:szCs w:val="18"/>
        </w:rPr>
      </w:pPr>
    </w:p>
    <w:p w14:paraId="312D012D" w14:textId="77777777" w:rsidR="002259AC" w:rsidRPr="00172DD6" w:rsidRDefault="002259AC" w:rsidP="002259AC">
      <w:pPr>
        <w:tabs>
          <w:tab w:val="left" w:pos="1890"/>
          <w:tab w:val="left" w:pos="7380"/>
          <w:tab w:val="left" w:pos="8819"/>
        </w:tabs>
        <w:bidi/>
        <w:ind w:left="720" w:hanging="360"/>
        <w:rPr>
          <w:rFonts w:ascii="Arial" w:hAnsi="Arial" w:cs="Arial"/>
          <w:sz w:val="21"/>
          <w:szCs w:val="21"/>
        </w:rPr>
      </w:pPr>
      <w:r w:rsidRPr="00172DD6">
        <w:rPr>
          <w:rFonts w:ascii="Arial" w:hAnsi="Arial" w:cs="Arial" w:hint="cs"/>
          <w:sz w:val="21"/>
          <w:szCs w:val="21"/>
          <w:rtl/>
        </w:rPr>
        <w:t>ب.</w:t>
      </w:r>
      <w:r w:rsidRPr="00172DD6">
        <w:rPr>
          <w:rFonts w:ascii="Arial" w:hAnsi="Arial" w:cs="Arial"/>
          <w:sz w:val="21"/>
          <w:szCs w:val="21"/>
          <w:rtl/>
        </w:rPr>
        <w:tab/>
        <w:t xml:space="preserve">قال يسوع لتلاميذه: </w:t>
      </w:r>
      <w:r w:rsidRPr="00172DD6">
        <w:rPr>
          <w:rFonts w:ascii="Arial" w:hAnsi="Arial" w:cs="Arial" w:hint="cs"/>
          <w:sz w:val="21"/>
          <w:szCs w:val="21"/>
          <w:rtl/>
        </w:rPr>
        <w:t>أعود إليكم وآخذكم إلي</w:t>
      </w:r>
      <w:r w:rsidRPr="00172DD6">
        <w:rPr>
          <w:rFonts w:ascii="Arial" w:hAnsi="Arial" w:cs="Arial"/>
          <w:sz w:val="21"/>
          <w:szCs w:val="21"/>
          <w:rtl/>
        </w:rPr>
        <w:t xml:space="preserve"> (يو 14: 3)</w:t>
      </w:r>
      <w:r w:rsidRPr="00172DD6">
        <w:rPr>
          <w:rFonts w:ascii="Arial" w:hAnsi="Arial" w:cs="Arial" w:hint="cs"/>
          <w:sz w:val="21"/>
          <w:szCs w:val="21"/>
          <w:rtl/>
        </w:rPr>
        <w:t>،</w:t>
      </w:r>
      <w:r w:rsidRPr="00172DD6">
        <w:rPr>
          <w:rFonts w:ascii="Arial" w:hAnsi="Arial" w:cs="Arial"/>
          <w:sz w:val="21"/>
          <w:szCs w:val="21"/>
          <w:rtl/>
        </w:rPr>
        <w:t xml:space="preserve"> باستخدام الفعل المضارع (أنا </w:t>
      </w:r>
      <w:r w:rsidRPr="00172DD6">
        <w:rPr>
          <w:rFonts w:ascii="Arial" w:hAnsi="Arial" w:cs="Arial" w:hint="cs"/>
          <w:sz w:val="21"/>
          <w:szCs w:val="21"/>
          <w:rtl/>
        </w:rPr>
        <w:t>أعود</w:t>
      </w:r>
      <w:r w:rsidRPr="00172DD6">
        <w:rPr>
          <w:rFonts w:ascii="Arial" w:hAnsi="Arial" w:cs="Arial"/>
          <w:sz w:val="21"/>
          <w:szCs w:val="21"/>
          <w:rtl/>
        </w:rPr>
        <w:t>)</w:t>
      </w:r>
      <w:r w:rsidRPr="00172DD6">
        <w:rPr>
          <w:rFonts w:ascii="Arial" w:hAnsi="Arial" w:cs="Arial" w:hint="cs"/>
          <w:sz w:val="21"/>
          <w:szCs w:val="21"/>
          <w:rtl/>
        </w:rPr>
        <w:t>،</w:t>
      </w:r>
      <w:r w:rsidRPr="00172DD6">
        <w:rPr>
          <w:rFonts w:ascii="Arial" w:hAnsi="Arial" w:cs="Arial"/>
          <w:sz w:val="21"/>
          <w:szCs w:val="21"/>
          <w:rtl/>
        </w:rPr>
        <w:t xml:space="preserve"> وهذا يدل على إحساس بالمستقبل القريب دون أي علامات تدخلية (هيرمان أ. هويت، نهاية الزمن [شيكاغو: مودي، 1969]، 96-97).</w:t>
      </w:r>
    </w:p>
    <w:p w14:paraId="2692F437" w14:textId="77777777" w:rsidR="002259AC" w:rsidRPr="000D136B" w:rsidRDefault="002259AC" w:rsidP="002259AC">
      <w:pPr>
        <w:tabs>
          <w:tab w:val="left" w:pos="1890"/>
          <w:tab w:val="left" w:pos="7380"/>
          <w:tab w:val="left" w:pos="8819"/>
        </w:tabs>
        <w:ind w:left="720" w:hanging="360"/>
        <w:rPr>
          <w:rFonts w:ascii="Arial" w:hAnsi="Arial" w:cs="Arial"/>
          <w:sz w:val="21"/>
          <w:szCs w:val="18"/>
        </w:rPr>
      </w:pPr>
    </w:p>
    <w:p w14:paraId="6EAFA5CA" w14:textId="77777777" w:rsidR="002259AC" w:rsidRDefault="002259AC" w:rsidP="002259AC">
      <w:pPr>
        <w:tabs>
          <w:tab w:val="left" w:pos="1890"/>
          <w:tab w:val="left" w:pos="7380"/>
          <w:tab w:val="left" w:pos="8819"/>
        </w:tabs>
        <w:bidi/>
        <w:ind w:left="720" w:hanging="360"/>
        <w:rPr>
          <w:rFonts w:ascii="Arial" w:hAnsi="Arial" w:cs="Arial"/>
          <w:sz w:val="21"/>
          <w:szCs w:val="21"/>
        </w:rPr>
      </w:pPr>
      <w:r w:rsidRPr="00172DD6">
        <w:rPr>
          <w:rFonts w:ascii="Arial" w:hAnsi="Arial" w:cs="Arial" w:hint="cs"/>
          <w:sz w:val="21"/>
          <w:szCs w:val="21"/>
          <w:rtl/>
        </w:rPr>
        <w:t>ت.</w:t>
      </w:r>
      <w:r w:rsidRPr="00172DD6">
        <w:rPr>
          <w:rFonts w:ascii="Arial" w:hAnsi="Arial" w:cs="Arial"/>
          <w:sz w:val="21"/>
          <w:szCs w:val="21"/>
          <w:rtl/>
        </w:rPr>
        <w:tab/>
        <w:t>تعلم نصوص العهد الجديد الأخرى أن المسيح سيأتي ليستقبل قديسيه لنفسه قبل الضيقة (يع 5: 8-9؛ تي 2: 13؛ عب 9: 28؛ 1 بط 1: 6-7؛ 1 يو 2 :28؛ 3: 2-3؛ رؤ 22: 10، 12).</w:t>
      </w:r>
    </w:p>
    <w:p w14:paraId="63781EFB" w14:textId="77777777" w:rsidR="002259AC" w:rsidRDefault="002259AC" w:rsidP="002259AC">
      <w:pPr>
        <w:tabs>
          <w:tab w:val="left" w:pos="1890"/>
          <w:tab w:val="left" w:pos="7380"/>
          <w:tab w:val="left" w:pos="8819"/>
        </w:tabs>
        <w:bidi/>
        <w:ind w:left="720" w:hanging="360"/>
        <w:rPr>
          <w:rFonts w:ascii="Arial" w:hAnsi="Arial" w:cs="Arial"/>
          <w:sz w:val="21"/>
          <w:szCs w:val="21"/>
        </w:rPr>
      </w:pPr>
    </w:p>
    <w:p w14:paraId="124972E8" w14:textId="77777777" w:rsidR="002259AC" w:rsidRPr="00172DD6" w:rsidRDefault="002259AC" w:rsidP="002259AC">
      <w:pPr>
        <w:tabs>
          <w:tab w:val="left" w:pos="1890"/>
          <w:tab w:val="left" w:pos="7380"/>
          <w:tab w:val="left" w:pos="8819"/>
        </w:tabs>
        <w:bidi/>
        <w:ind w:left="720" w:hanging="360"/>
        <w:rPr>
          <w:rFonts w:ascii="Arial" w:hAnsi="Arial" w:cs="Arial"/>
          <w:sz w:val="21"/>
          <w:szCs w:val="21"/>
        </w:rPr>
      </w:pPr>
    </w:p>
    <w:p w14:paraId="26C9DB17" w14:textId="77777777" w:rsidR="002259AC" w:rsidRDefault="002259AC" w:rsidP="002259AC">
      <w:pPr>
        <w:tabs>
          <w:tab w:val="left" w:pos="1530"/>
          <w:tab w:val="left" w:pos="7380"/>
          <w:tab w:val="left" w:pos="8819"/>
        </w:tabs>
        <w:ind w:left="360" w:hanging="360"/>
        <w:rPr>
          <w:rFonts w:ascii="Arial" w:hAnsi="Arial" w:cs="Arial"/>
          <w:sz w:val="22"/>
          <w:rtl/>
        </w:rPr>
      </w:pPr>
      <w:r w:rsidRPr="004421DC">
        <w:rPr>
          <w:rFonts w:ascii="Arial" w:hAnsi="Arial" w:cs="Arial"/>
          <w:sz w:val="22"/>
        </w:rPr>
        <w:br w:type="page"/>
      </w:r>
    </w:p>
    <w:p w14:paraId="4B6CFF89" w14:textId="77777777" w:rsidR="002259AC" w:rsidRDefault="002259AC" w:rsidP="002259AC">
      <w:pPr>
        <w:tabs>
          <w:tab w:val="left" w:pos="1530"/>
          <w:tab w:val="left" w:pos="7380"/>
          <w:tab w:val="left" w:pos="8819"/>
        </w:tabs>
        <w:bidi/>
        <w:ind w:left="360" w:hanging="360"/>
        <w:rPr>
          <w:rFonts w:ascii="Arial" w:hAnsi="Arial" w:cs="Arial"/>
          <w:sz w:val="21"/>
          <w:szCs w:val="21"/>
        </w:rPr>
      </w:pPr>
      <w:r w:rsidRPr="002259AC">
        <w:rPr>
          <w:rFonts w:ascii="Arial" w:hAnsi="Arial" w:cs="Arial" w:hint="cs"/>
          <w:sz w:val="21"/>
          <w:szCs w:val="21"/>
          <w:rtl/>
        </w:rPr>
        <w:lastRenderedPageBreak/>
        <w:t>7.</w:t>
      </w:r>
      <w:r w:rsidRPr="002259AC">
        <w:rPr>
          <w:rFonts w:ascii="Arial" w:hAnsi="Arial" w:cs="Arial"/>
          <w:sz w:val="21"/>
          <w:szCs w:val="21"/>
          <w:rtl/>
        </w:rPr>
        <w:tab/>
      </w:r>
      <w:r w:rsidRPr="002259AC">
        <w:rPr>
          <w:rFonts w:ascii="Arial" w:hAnsi="Arial" w:cs="Arial" w:hint="cs"/>
          <w:sz w:val="21"/>
          <w:szCs w:val="21"/>
          <w:rtl/>
        </w:rPr>
        <w:t>سيكون المجيء الثاني للمسيح في مرحلتين متمايزتين</w:t>
      </w:r>
    </w:p>
    <w:p w14:paraId="1386BC2B" w14:textId="77777777" w:rsidR="002259AC" w:rsidRDefault="002259AC" w:rsidP="002259AC">
      <w:pPr>
        <w:tabs>
          <w:tab w:val="left" w:pos="1530"/>
          <w:tab w:val="left" w:pos="7380"/>
          <w:tab w:val="left" w:pos="8819"/>
        </w:tabs>
        <w:bidi/>
        <w:ind w:left="360" w:hanging="360"/>
        <w:rPr>
          <w:rFonts w:ascii="Arial" w:hAnsi="Arial" w:cs="Arial"/>
          <w:sz w:val="21"/>
          <w:szCs w:val="21"/>
        </w:rPr>
      </w:pPr>
    </w:p>
    <w:tbl>
      <w:tblPr>
        <w:tblW w:w="9442" w:type="dxa"/>
        <w:tblLayout w:type="fixed"/>
        <w:tblCellMar>
          <w:left w:w="80" w:type="dxa"/>
          <w:right w:w="80" w:type="dxa"/>
        </w:tblCellMar>
        <w:tblLook w:val="0000" w:firstRow="0" w:lastRow="0" w:firstColumn="0" w:lastColumn="0" w:noHBand="0" w:noVBand="0"/>
      </w:tblPr>
      <w:tblGrid>
        <w:gridCol w:w="350"/>
        <w:gridCol w:w="4322"/>
        <w:gridCol w:w="4770"/>
      </w:tblGrid>
      <w:tr w:rsidR="002259AC" w:rsidRPr="00D41B9E" w14:paraId="43A621E2" w14:textId="77777777" w:rsidTr="002259AC">
        <w:tc>
          <w:tcPr>
            <w:tcW w:w="350" w:type="dxa"/>
            <w:tcBorders>
              <w:top w:val="single" w:sz="6" w:space="0" w:color="auto"/>
              <w:left w:val="single" w:sz="6" w:space="0" w:color="auto"/>
              <w:bottom w:val="single" w:sz="6" w:space="0" w:color="auto"/>
              <w:right w:val="single" w:sz="6" w:space="0" w:color="auto"/>
            </w:tcBorders>
            <w:shd w:val="clear" w:color="auto" w:fill="000000"/>
          </w:tcPr>
          <w:p w14:paraId="51604652" w14:textId="77777777" w:rsidR="002259AC" w:rsidRPr="00D41B9E" w:rsidRDefault="002259AC" w:rsidP="00A2590E">
            <w:pPr>
              <w:spacing w:before="240"/>
              <w:ind w:right="-80"/>
              <w:rPr>
                <w:rFonts w:ascii="Arial" w:hAnsi="Arial" w:cs="Arial"/>
                <w:b/>
                <w:color w:val="FFFFFF"/>
                <w:sz w:val="21"/>
                <w:szCs w:val="15"/>
              </w:rPr>
            </w:pPr>
          </w:p>
        </w:tc>
        <w:tc>
          <w:tcPr>
            <w:tcW w:w="4322" w:type="dxa"/>
            <w:tcBorders>
              <w:top w:val="single" w:sz="6" w:space="0" w:color="auto"/>
              <w:left w:val="single" w:sz="6" w:space="0" w:color="auto"/>
              <w:bottom w:val="single" w:sz="6" w:space="0" w:color="auto"/>
              <w:right w:val="single" w:sz="6" w:space="0" w:color="auto"/>
            </w:tcBorders>
            <w:shd w:val="clear" w:color="auto" w:fill="000000"/>
            <w:vAlign w:val="center"/>
          </w:tcPr>
          <w:p w14:paraId="7576A315" w14:textId="77777777" w:rsidR="002259AC" w:rsidRPr="000872D9" w:rsidRDefault="002259AC" w:rsidP="00A2590E">
            <w:pPr>
              <w:ind w:left="20" w:right="80"/>
              <w:jc w:val="center"/>
              <w:rPr>
                <w:rFonts w:ascii="Arial" w:hAnsi="Arial" w:cs="Arial"/>
                <w:bCs/>
                <w:color w:val="FFFFFF"/>
                <w:sz w:val="21"/>
                <w:szCs w:val="21"/>
              </w:rPr>
            </w:pPr>
            <w:r w:rsidRPr="000872D9">
              <w:rPr>
                <w:rFonts w:ascii="Arial" w:hAnsi="Arial" w:cs="Arial" w:hint="cs"/>
                <w:bCs/>
                <w:color w:val="FFFFFF"/>
                <w:sz w:val="21"/>
                <w:szCs w:val="21"/>
                <w:rtl/>
              </w:rPr>
              <w:t>الإختطاف</w:t>
            </w:r>
          </w:p>
        </w:tc>
        <w:tc>
          <w:tcPr>
            <w:tcW w:w="4770" w:type="dxa"/>
            <w:tcBorders>
              <w:top w:val="single" w:sz="6" w:space="0" w:color="auto"/>
              <w:left w:val="single" w:sz="6" w:space="0" w:color="auto"/>
              <w:bottom w:val="single" w:sz="6" w:space="0" w:color="auto"/>
              <w:right w:val="single" w:sz="6" w:space="0" w:color="auto"/>
            </w:tcBorders>
            <w:shd w:val="clear" w:color="auto" w:fill="000000"/>
            <w:vAlign w:val="center"/>
          </w:tcPr>
          <w:p w14:paraId="635B6106" w14:textId="77777777" w:rsidR="002259AC" w:rsidRPr="000872D9" w:rsidRDefault="002259AC" w:rsidP="00A2590E">
            <w:pPr>
              <w:ind w:left="20" w:right="80"/>
              <w:jc w:val="center"/>
              <w:rPr>
                <w:rFonts w:ascii="Arial" w:hAnsi="Arial" w:cs="Arial"/>
                <w:bCs/>
                <w:color w:val="FFFFFF"/>
                <w:sz w:val="21"/>
                <w:szCs w:val="21"/>
              </w:rPr>
            </w:pPr>
            <w:r w:rsidRPr="000872D9">
              <w:rPr>
                <w:rFonts w:ascii="Arial" w:hAnsi="Arial" w:cs="Arial" w:hint="cs"/>
                <w:bCs/>
                <w:color w:val="FFFFFF"/>
                <w:sz w:val="21"/>
                <w:szCs w:val="21"/>
                <w:rtl/>
              </w:rPr>
              <w:t>الإعلان (المجيء الثاني)</w:t>
            </w:r>
          </w:p>
        </w:tc>
      </w:tr>
      <w:tr w:rsidR="002259AC" w:rsidRPr="00D41B9E" w14:paraId="5CC47B31" w14:textId="77777777" w:rsidTr="002259AC">
        <w:tc>
          <w:tcPr>
            <w:tcW w:w="350" w:type="dxa"/>
            <w:tcBorders>
              <w:top w:val="single" w:sz="6" w:space="0" w:color="auto"/>
              <w:left w:val="single" w:sz="6" w:space="0" w:color="auto"/>
              <w:bottom w:val="single" w:sz="6" w:space="0" w:color="auto"/>
              <w:right w:val="single" w:sz="6" w:space="0" w:color="auto"/>
            </w:tcBorders>
          </w:tcPr>
          <w:p w14:paraId="576EBADC" w14:textId="77777777" w:rsidR="002259AC" w:rsidRPr="00D41B9E" w:rsidRDefault="002259AC" w:rsidP="00A2590E">
            <w:pPr>
              <w:spacing w:before="240"/>
              <w:ind w:left="-90" w:right="-80"/>
              <w:jc w:val="center"/>
              <w:rPr>
                <w:rFonts w:ascii="Arial" w:hAnsi="Arial" w:cs="Arial"/>
                <w:sz w:val="21"/>
                <w:szCs w:val="15"/>
              </w:rPr>
            </w:pPr>
            <w:r w:rsidRPr="00D41B9E">
              <w:rPr>
                <w:rFonts w:ascii="Arial" w:hAnsi="Arial" w:cs="Arial"/>
                <w:sz w:val="21"/>
                <w:szCs w:val="15"/>
              </w:rPr>
              <w:t>1</w:t>
            </w:r>
          </w:p>
        </w:tc>
        <w:tc>
          <w:tcPr>
            <w:tcW w:w="4322" w:type="dxa"/>
            <w:tcBorders>
              <w:top w:val="single" w:sz="6" w:space="0" w:color="auto"/>
              <w:left w:val="single" w:sz="6" w:space="0" w:color="auto"/>
              <w:bottom w:val="single" w:sz="6" w:space="0" w:color="auto"/>
              <w:right w:val="single" w:sz="6" w:space="0" w:color="auto"/>
            </w:tcBorders>
          </w:tcPr>
          <w:p w14:paraId="4E036901" w14:textId="77777777" w:rsidR="002259AC" w:rsidRPr="00D41B9E" w:rsidRDefault="002259AC" w:rsidP="00A2590E">
            <w:pPr>
              <w:ind w:left="20" w:right="80"/>
              <w:jc w:val="center"/>
              <w:rPr>
                <w:rFonts w:ascii="Arial" w:hAnsi="Arial" w:cs="Arial"/>
                <w:sz w:val="21"/>
                <w:szCs w:val="15"/>
              </w:rPr>
            </w:pPr>
          </w:p>
          <w:p w14:paraId="73E03875" w14:textId="77777777" w:rsidR="002259AC" w:rsidRDefault="002259AC" w:rsidP="00A2590E">
            <w:pPr>
              <w:ind w:left="20" w:right="80"/>
              <w:jc w:val="center"/>
              <w:rPr>
                <w:rFonts w:ascii="Arial" w:hAnsi="Arial" w:cs="Arial"/>
                <w:sz w:val="21"/>
                <w:szCs w:val="21"/>
                <w:rtl/>
              </w:rPr>
            </w:pPr>
            <w:r w:rsidRPr="000872D9">
              <w:rPr>
                <w:rFonts w:ascii="Arial" w:hAnsi="Arial" w:cs="Arial" w:hint="cs"/>
                <w:sz w:val="21"/>
                <w:szCs w:val="21"/>
                <w:u w:val="single"/>
                <w:rtl/>
              </w:rPr>
              <w:t>قبل</w:t>
            </w:r>
            <w:r w:rsidRPr="000872D9">
              <w:rPr>
                <w:rFonts w:ascii="Arial" w:hAnsi="Arial" w:cs="Arial" w:hint="cs"/>
                <w:sz w:val="21"/>
                <w:szCs w:val="21"/>
                <w:rtl/>
              </w:rPr>
              <w:t xml:space="preserve"> الضيقة </w:t>
            </w:r>
          </w:p>
          <w:p w14:paraId="7BE2CC53" w14:textId="77777777" w:rsidR="002259AC" w:rsidRPr="000872D9" w:rsidRDefault="002259AC" w:rsidP="00A2590E">
            <w:pPr>
              <w:ind w:left="20" w:right="80"/>
              <w:jc w:val="center"/>
              <w:rPr>
                <w:rFonts w:ascii="Arial" w:hAnsi="Arial" w:cs="Arial"/>
                <w:sz w:val="21"/>
                <w:szCs w:val="21"/>
              </w:rPr>
            </w:pPr>
            <w:r w:rsidRPr="000872D9">
              <w:rPr>
                <w:rFonts w:ascii="Arial" w:hAnsi="Arial" w:cs="Arial" w:hint="cs"/>
                <w:sz w:val="21"/>
                <w:szCs w:val="21"/>
                <w:rtl/>
              </w:rPr>
              <w:t>(رؤ 3: 10)</w:t>
            </w:r>
          </w:p>
        </w:tc>
        <w:tc>
          <w:tcPr>
            <w:tcW w:w="4770" w:type="dxa"/>
            <w:tcBorders>
              <w:top w:val="single" w:sz="6" w:space="0" w:color="auto"/>
              <w:left w:val="single" w:sz="6" w:space="0" w:color="auto"/>
              <w:bottom w:val="single" w:sz="6" w:space="0" w:color="auto"/>
              <w:right w:val="single" w:sz="6" w:space="0" w:color="auto"/>
            </w:tcBorders>
          </w:tcPr>
          <w:p w14:paraId="46C574AD" w14:textId="77777777" w:rsidR="002259AC" w:rsidRPr="00D41B9E" w:rsidRDefault="002259AC" w:rsidP="00A2590E">
            <w:pPr>
              <w:ind w:left="20" w:right="80"/>
              <w:jc w:val="center"/>
              <w:rPr>
                <w:rFonts w:ascii="Arial" w:hAnsi="Arial" w:cs="Arial"/>
                <w:sz w:val="21"/>
                <w:szCs w:val="15"/>
              </w:rPr>
            </w:pPr>
          </w:p>
          <w:p w14:paraId="2019F9AD" w14:textId="77777777" w:rsidR="002259AC" w:rsidRDefault="002259AC" w:rsidP="00A2590E">
            <w:pPr>
              <w:ind w:left="20" w:right="80"/>
              <w:jc w:val="center"/>
              <w:rPr>
                <w:rFonts w:ascii="Arial" w:hAnsi="Arial" w:cs="Arial"/>
                <w:sz w:val="21"/>
                <w:szCs w:val="21"/>
                <w:rtl/>
              </w:rPr>
            </w:pPr>
            <w:r w:rsidRPr="000872D9">
              <w:rPr>
                <w:rFonts w:ascii="Arial" w:hAnsi="Arial" w:cs="Arial" w:hint="cs"/>
                <w:sz w:val="21"/>
                <w:szCs w:val="21"/>
                <w:u w:val="single"/>
                <w:rtl/>
              </w:rPr>
              <w:t>بعد</w:t>
            </w:r>
            <w:r w:rsidRPr="000872D9">
              <w:rPr>
                <w:rFonts w:ascii="Arial" w:hAnsi="Arial" w:cs="Arial" w:hint="cs"/>
                <w:sz w:val="21"/>
                <w:szCs w:val="21"/>
                <w:rtl/>
              </w:rPr>
              <w:t xml:space="preserve"> الضيقة </w:t>
            </w:r>
          </w:p>
          <w:p w14:paraId="1F8C19BF" w14:textId="77777777" w:rsidR="002259AC" w:rsidRPr="000872D9" w:rsidRDefault="002259AC" w:rsidP="00A2590E">
            <w:pPr>
              <w:ind w:left="20" w:right="80"/>
              <w:jc w:val="center"/>
              <w:rPr>
                <w:rFonts w:ascii="Arial" w:hAnsi="Arial" w:cs="Arial"/>
                <w:sz w:val="21"/>
                <w:szCs w:val="21"/>
              </w:rPr>
            </w:pPr>
            <w:r w:rsidRPr="000872D9">
              <w:rPr>
                <w:rFonts w:ascii="Arial" w:hAnsi="Arial" w:cs="Arial" w:hint="cs"/>
                <w:sz w:val="21"/>
                <w:szCs w:val="21"/>
                <w:rtl/>
              </w:rPr>
              <w:t>(رؤ 19: 11-21)</w:t>
            </w:r>
          </w:p>
        </w:tc>
      </w:tr>
      <w:tr w:rsidR="002259AC" w:rsidRPr="00D41B9E" w14:paraId="12070311" w14:textId="77777777" w:rsidTr="002259AC">
        <w:tc>
          <w:tcPr>
            <w:tcW w:w="350" w:type="dxa"/>
            <w:tcBorders>
              <w:top w:val="single" w:sz="6" w:space="0" w:color="auto"/>
              <w:left w:val="single" w:sz="6" w:space="0" w:color="auto"/>
              <w:bottom w:val="single" w:sz="6" w:space="0" w:color="auto"/>
              <w:right w:val="single" w:sz="6" w:space="0" w:color="auto"/>
            </w:tcBorders>
          </w:tcPr>
          <w:p w14:paraId="78B6F996" w14:textId="77777777" w:rsidR="002259AC" w:rsidRPr="00D41B9E" w:rsidRDefault="002259AC" w:rsidP="00A2590E">
            <w:pPr>
              <w:spacing w:before="240"/>
              <w:ind w:left="-90" w:right="-80"/>
              <w:jc w:val="center"/>
              <w:rPr>
                <w:rFonts w:ascii="Arial" w:hAnsi="Arial" w:cs="Arial"/>
                <w:sz w:val="21"/>
                <w:szCs w:val="15"/>
              </w:rPr>
            </w:pPr>
            <w:r w:rsidRPr="00D41B9E">
              <w:rPr>
                <w:rFonts w:ascii="Arial" w:hAnsi="Arial" w:cs="Arial"/>
                <w:sz w:val="21"/>
                <w:szCs w:val="15"/>
              </w:rPr>
              <w:t>2</w:t>
            </w:r>
          </w:p>
        </w:tc>
        <w:tc>
          <w:tcPr>
            <w:tcW w:w="4322" w:type="dxa"/>
            <w:tcBorders>
              <w:top w:val="single" w:sz="6" w:space="0" w:color="auto"/>
              <w:left w:val="single" w:sz="6" w:space="0" w:color="auto"/>
              <w:bottom w:val="single" w:sz="6" w:space="0" w:color="auto"/>
              <w:right w:val="single" w:sz="6" w:space="0" w:color="auto"/>
            </w:tcBorders>
          </w:tcPr>
          <w:p w14:paraId="1E91FA30" w14:textId="77777777" w:rsidR="002259AC" w:rsidRPr="00D41B9E" w:rsidRDefault="002259AC" w:rsidP="00A2590E">
            <w:pPr>
              <w:ind w:left="20" w:right="80"/>
              <w:jc w:val="center"/>
              <w:rPr>
                <w:rFonts w:ascii="Arial" w:hAnsi="Arial" w:cs="Arial"/>
                <w:sz w:val="21"/>
                <w:szCs w:val="15"/>
              </w:rPr>
            </w:pPr>
          </w:p>
          <w:p w14:paraId="6137BF4E" w14:textId="77777777" w:rsidR="002259AC" w:rsidRDefault="002259AC" w:rsidP="00A2590E">
            <w:pPr>
              <w:ind w:left="20" w:right="80"/>
              <w:jc w:val="center"/>
              <w:rPr>
                <w:rFonts w:ascii="Arial" w:hAnsi="Arial" w:cs="Arial"/>
                <w:sz w:val="21"/>
                <w:szCs w:val="21"/>
                <w:u w:val="single"/>
                <w:rtl/>
              </w:rPr>
            </w:pPr>
            <w:r w:rsidRPr="000872D9">
              <w:rPr>
                <w:rFonts w:ascii="Arial" w:hAnsi="Arial" w:cs="Arial" w:hint="cs"/>
                <w:sz w:val="21"/>
                <w:szCs w:val="21"/>
                <w:rtl/>
              </w:rPr>
              <w:t xml:space="preserve">المسيح </w:t>
            </w:r>
            <w:r w:rsidRPr="000872D9">
              <w:rPr>
                <w:rFonts w:ascii="Arial" w:hAnsi="Arial" w:cs="Arial" w:hint="cs"/>
                <w:sz w:val="21"/>
                <w:szCs w:val="21"/>
                <w:u w:val="single"/>
                <w:rtl/>
              </w:rPr>
              <w:t xml:space="preserve">سيأتي في الهواء </w:t>
            </w:r>
          </w:p>
          <w:p w14:paraId="32B2F232" w14:textId="77777777" w:rsidR="002259AC" w:rsidRPr="000872D9" w:rsidRDefault="002259AC" w:rsidP="00A2590E">
            <w:pPr>
              <w:ind w:left="20" w:right="80"/>
              <w:jc w:val="center"/>
              <w:rPr>
                <w:rFonts w:ascii="Arial" w:hAnsi="Arial" w:cs="Arial"/>
                <w:sz w:val="21"/>
                <w:szCs w:val="21"/>
              </w:rPr>
            </w:pPr>
            <w:r w:rsidRPr="000872D9">
              <w:rPr>
                <w:rFonts w:ascii="Arial" w:hAnsi="Arial" w:cs="Arial" w:hint="cs"/>
                <w:sz w:val="21"/>
                <w:szCs w:val="21"/>
                <w:rtl/>
              </w:rPr>
              <w:t>(1 تس 4: 16)</w:t>
            </w:r>
          </w:p>
        </w:tc>
        <w:tc>
          <w:tcPr>
            <w:tcW w:w="4770" w:type="dxa"/>
            <w:tcBorders>
              <w:top w:val="single" w:sz="6" w:space="0" w:color="auto"/>
              <w:left w:val="single" w:sz="6" w:space="0" w:color="auto"/>
              <w:bottom w:val="single" w:sz="6" w:space="0" w:color="auto"/>
              <w:right w:val="single" w:sz="6" w:space="0" w:color="auto"/>
            </w:tcBorders>
          </w:tcPr>
          <w:p w14:paraId="1602405C" w14:textId="77777777" w:rsidR="002259AC" w:rsidRPr="00D41B9E" w:rsidRDefault="002259AC" w:rsidP="00A2590E">
            <w:pPr>
              <w:ind w:left="20" w:right="80"/>
              <w:jc w:val="center"/>
              <w:rPr>
                <w:rFonts w:ascii="Arial" w:hAnsi="Arial" w:cs="Arial"/>
                <w:sz w:val="21"/>
                <w:szCs w:val="15"/>
              </w:rPr>
            </w:pPr>
          </w:p>
          <w:p w14:paraId="6F6BB4E1" w14:textId="77777777" w:rsidR="002259AC" w:rsidRPr="000872D9" w:rsidRDefault="002259AC" w:rsidP="00A2590E">
            <w:pPr>
              <w:ind w:left="20" w:right="80"/>
              <w:jc w:val="center"/>
              <w:rPr>
                <w:rFonts w:ascii="Arial" w:hAnsi="Arial" w:cs="Arial"/>
                <w:sz w:val="21"/>
                <w:szCs w:val="21"/>
              </w:rPr>
            </w:pPr>
            <w:r w:rsidRPr="000872D9">
              <w:rPr>
                <w:rFonts w:ascii="Arial" w:hAnsi="Arial" w:cs="Arial" w:hint="cs"/>
                <w:sz w:val="21"/>
                <w:szCs w:val="21"/>
                <w:rtl/>
              </w:rPr>
              <w:t xml:space="preserve">المسيح </w:t>
            </w:r>
            <w:r w:rsidRPr="000872D9">
              <w:rPr>
                <w:rFonts w:ascii="Arial" w:hAnsi="Arial" w:cs="Arial" w:hint="cs"/>
                <w:sz w:val="21"/>
                <w:szCs w:val="21"/>
                <w:u w:val="single"/>
                <w:rtl/>
              </w:rPr>
              <w:t>سيأتي إلى الأرض</w:t>
            </w:r>
            <w:r w:rsidRPr="000872D9">
              <w:rPr>
                <w:rFonts w:ascii="Arial" w:hAnsi="Arial" w:cs="Arial" w:hint="cs"/>
                <w:sz w:val="21"/>
                <w:szCs w:val="21"/>
                <w:rtl/>
              </w:rPr>
              <w:t>، وست</w:t>
            </w:r>
            <w:r>
              <w:rPr>
                <w:rFonts w:ascii="Arial" w:hAnsi="Arial" w:cs="Arial" w:hint="cs"/>
                <w:sz w:val="21"/>
                <w:szCs w:val="21"/>
                <w:rtl/>
              </w:rPr>
              <w:t>طأ</w:t>
            </w:r>
            <w:r w:rsidRPr="000872D9">
              <w:rPr>
                <w:rFonts w:ascii="Arial" w:hAnsi="Arial" w:cs="Arial" w:hint="cs"/>
                <w:sz w:val="21"/>
                <w:szCs w:val="21"/>
                <w:rtl/>
              </w:rPr>
              <w:t xml:space="preserve"> قدماه جبل الزيتون </w:t>
            </w:r>
            <w:r>
              <w:rPr>
                <w:rFonts w:ascii="Arial" w:hAnsi="Arial" w:cs="Arial" w:hint="cs"/>
                <w:sz w:val="21"/>
                <w:szCs w:val="21"/>
                <w:rtl/>
              </w:rPr>
              <w:t xml:space="preserve">            </w:t>
            </w:r>
            <w:r w:rsidRPr="000872D9">
              <w:rPr>
                <w:rFonts w:ascii="Arial" w:hAnsi="Arial" w:cs="Arial" w:hint="cs"/>
                <w:sz w:val="21"/>
                <w:szCs w:val="21"/>
                <w:rtl/>
              </w:rPr>
              <w:t>(زك 14: 4)</w:t>
            </w:r>
          </w:p>
        </w:tc>
      </w:tr>
      <w:tr w:rsidR="002259AC" w:rsidRPr="00D41B9E" w14:paraId="5C75571C" w14:textId="77777777" w:rsidTr="002259AC">
        <w:tc>
          <w:tcPr>
            <w:tcW w:w="350" w:type="dxa"/>
            <w:tcBorders>
              <w:top w:val="single" w:sz="6" w:space="0" w:color="auto"/>
              <w:left w:val="single" w:sz="6" w:space="0" w:color="auto"/>
              <w:bottom w:val="single" w:sz="6" w:space="0" w:color="auto"/>
              <w:right w:val="single" w:sz="6" w:space="0" w:color="auto"/>
            </w:tcBorders>
          </w:tcPr>
          <w:p w14:paraId="320D693C" w14:textId="77777777" w:rsidR="002259AC" w:rsidRPr="00D41B9E" w:rsidRDefault="002259AC" w:rsidP="00A2590E">
            <w:pPr>
              <w:spacing w:before="240"/>
              <w:ind w:left="-90" w:right="-80"/>
              <w:jc w:val="center"/>
              <w:rPr>
                <w:rFonts w:ascii="Arial" w:hAnsi="Arial" w:cs="Arial"/>
                <w:sz w:val="21"/>
                <w:szCs w:val="15"/>
              </w:rPr>
            </w:pPr>
            <w:r w:rsidRPr="00D41B9E">
              <w:rPr>
                <w:rFonts w:ascii="Arial" w:hAnsi="Arial" w:cs="Arial"/>
                <w:sz w:val="21"/>
                <w:szCs w:val="15"/>
              </w:rPr>
              <w:t>3</w:t>
            </w:r>
          </w:p>
        </w:tc>
        <w:tc>
          <w:tcPr>
            <w:tcW w:w="4322" w:type="dxa"/>
            <w:tcBorders>
              <w:top w:val="single" w:sz="6" w:space="0" w:color="auto"/>
              <w:left w:val="single" w:sz="6" w:space="0" w:color="auto"/>
              <w:bottom w:val="single" w:sz="6" w:space="0" w:color="auto"/>
              <w:right w:val="single" w:sz="6" w:space="0" w:color="auto"/>
            </w:tcBorders>
          </w:tcPr>
          <w:p w14:paraId="478AF644" w14:textId="77777777" w:rsidR="002259AC" w:rsidRPr="002C706B" w:rsidRDefault="002259AC" w:rsidP="00A2590E">
            <w:pPr>
              <w:ind w:left="20" w:right="80"/>
              <w:jc w:val="center"/>
              <w:rPr>
                <w:rFonts w:ascii="Arial" w:hAnsi="Arial" w:cs="Arial"/>
                <w:sz w:val="21"/>
                <w:szCs w:val="21"/>
              </w:rPr>
            </w:pPr>
          </w:p>
          <w:p w14:paraId="391675E1" w14:textId="77777777" w:rsidR="002259AC" w:rsidRDefault="002259AC" w:rsidP="00A2590E">
            <w:pPr>
              <w:ind w:left="20" w:right="80"/>
              <w:jc w:val="center"/>
              <w:rPr>
                <w:rFonts w:ascii="Arial" w:hAnsi="Arial" w:cs="Arial"/>
                <w:sz w:val="21"/>
                <w:szCs w:val="21"/>
                <w:rtl/>
                <w:lang w:bidi="ar-JO"/>
              </w:rPr>
            </w:pPr>
            <w:r w:rsidRPr="002C706B">
              <w:rPr>
                <w:rFonts w:ascii="Arial" w:hAnsi="Arial" w:cs="Arial" w:hint="cs"/>
                <w:sz w:val="21"/>
                <w:szCs w:val="21"/>
                <w:rtl/>
                <w:lang w:bidi="ar-JO"/>
              </w:rPr>
              <w:t xml:space="preserve">مجيء </w:t>
            </w:r>
            <w:r w:rsidRPr="002C706B">
              <w:rPr>
                <w:rFonts w:ascii="Arial" w:hAnsi="Arial" w:cs="Arial" w:hint="cs"/>
                <w:sz w:val="21"/>
                <w:szCs w:val="21"/>
                <w:u w:val="single"/>
                <w:rtl/>
                <w:lang w:bidi="ar-JO"/>
              </w:rPr>
              <w:t>لأجل</w:t>
            </w:r>
            <w:r w:rsidRPr="002C706B">
              <w:rPr>
                <w:rFonts w:ascii="Arial" w:hAnsi="Arial" w:cs="Arial" w:hint="cs"/>
                <w:sz w:val="21"/>
                <w:szCs w:val="21"/>
                <w:rtl/>
                <w:lang w:bidi="ar-JO"/>
              </w:rPr>
              <w:t xml:space="preserve"> القديسين </w:t>
            </w:r>
          </w:p>
          <w:p w14:paraId="2DB51726" w14:textId="77777777" w:rsidR="002259AC" w:rsidRPr="002C706B" w:rsidRDefault="002259AC" w:rsidP="00A2590E">
            <w:pPr>
              <w:ind w:left="20" w:right="80"/>
              <w:jc w:val="center"/>
              <w:rPr>
                <w:rFonts w:ascii="Arial" w:hAnsi="Arial" w:cs="Arial"/>
                <w:sz w:val="21"/>
                <w:szCs w:val="21"/>
                <w:rtl/>
                <w:lang w:bidi="ar-JO"/>
              </w:rPr>
            </w:pPr>
            <w:r w:rsidRPr="002C706B">
              <w:rPr>
                <w:rFonts w:ascii="Arial" w:hAnsi="Arial" w:cs="Arial" w:hint="cs"/>
                <w:sz w:val="21"/>
                <w:szCs w:val="21"/>
                <w:rtl/>
                <w:lang w:bidi="ar-JO"/>
              </w:rPr>
              <w:t>(يو 14: 1-2، 1 تس 4: 15-17)</w:t>
            </w:r>
          </w:p>
        </w:tc>
        <w:tc>
          <w:tcPr>
            <w:tcW w:w="4770" w:type="dxa"/>
            <w:tcBorders>
              <w:top w:val="single" w:sz="6" w:space="0" w:color="auto"/>
              <w:left w:val="single" w:sz="6" w:space="0" w:color="auto"/>
              <w:bottom w:val="single" w:sz="6" w:space="0" w:color="auto"/>
              <w:right w:val="single" w:sz="6" w:space="0" w:color="auto"/>
            </w:tcBorders>
          </w:tcPr>
          <w:p w14:paraId="1745E18D" w14:textId="77777777" w:rsidR="002259AC" w:rsidRPr="002C706B" w:rsidRDefault="002259AC" w:rsidP="00A2590E">
            <w:pPr>
              <w:ind w:left="20" w:right="80"/>
              <w:jc w:val="center"/>
              <w:rPr>
                <w:rFonts w:ascii="Arial" w:hAnsi="Arial" w:cs="Arial"/>
                <w:sz w:val="21"/>
                <w:szCs w:val="21"/>
              </w:rPr>
            </w:pPr>
          </w:p>
          <w:p w14:paraId="6EEAA268"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مجيء </w:t>
            </w:r>
            <w:r w:rsidRPr="002C706B">
              <w:rPr>
                <w:rFonts w:ascii="Arial" w:hAnsi="Arial" w:cs="Arial" w:hint="cs"/>
                <w:sz w:val="21"/>
                <w:szCs w:val="21"/>
                <w:u w:val="single"/>
                <w:rtl/>
              </w:rPr>
              <w:t>مع</w:t>
            </w:r>
            <w:r>
              <w:rPr>
                <w:rFonts w:ascii="Arial" w:hAnsi="Arial" w:cs="Arial" w:hint="cs"/>
                <w:sz w:val="21"/>
                <w:szCs w:val="21"/>
                <w:rtl/>
              </w:rPr>
              <w:t xml:space="preserve"> القديسين </w:t>
            </w:r>
          </w:p>
          <w:p w14:paraId="3A6554DC" w14:textId="77777777" w:rsidR="002259AC" w:rsidRPr="002C706B" w:rsidRDefault="002259AC" w:rsidP="00A2590E">
            <w:pPr>
              <w:ind w:left="20" w:right="80"/>
              <w:jc w:val="center"/>
              <w:rPr>
                <w:rFonts w:ascii="Arial" w:hAnsi="Arial" w:cs="Arial"/>
                <w:sz w:val="21"/>
                <w:szCs w:val="21"/>
              </w:rPr>
            </w:pPr>
            <w:r>
              <w:rPr>
                <w:rFonts w:ascii="Arial" w:hAnsi="Arial" w:cs="Arial" w:hint="cs"/>
                <w:sz w:val="21"/>
                <w:szCs w:val="21"/>
                <w:rtl/>
              </w:rPr>
              <w:t>(مت 25: 31، 1 تس 3: 13، رؤ 19: 14)</w:t>
            </w:r>
          </w:p>
        </w:tc>
      </w:tr>
      <w:tr w:rsidR="002259AC" w:rsidRPr="00D41B9E" w14:paraId="22BB5B12" w14:textId="77777777" w:rsidTr="002259AC">
        <w:tc>
          <w:tcPr>
            <w:tcW w:w="350" w:type="dxa"/>
            <w:tcBorders>
              <w:top w:val="single" w:sz="6" w:space="0" w:color="auto"/>
              <w:left w:val="single" w:sz="6" w:space="0" w:color="auto"/>
              <w:bottom w:val="single" w:sz="6" w:space="0" w:color="auto"/>
              <w:right w:val="single" w:sz="6" w:space="0" w:color="auto"/>
            </w:tcBorders>
          </w:tcPr>
          <w:p w14:paraId="1C9BA930" w14:textId="77777777" w:rsidR="002259AC" w:rsidRPr="00D41B9E" w:rsidRDefault="002259AC" w:rsidP="00A2590E">
            <w:pPr>
              <w:spacing w:before="240"/>
              <w:ind w:left="-90" w:right="-80"/>
              <w:jc w:val="center"/>
              <w:rPr>
                <w:rFonts w:ascii="Arial" w:hAnsi="Arial" w:cs="Arial"/>
                <w:sz w:val="21"/>
                <w:szCs w:val="15"/>
              </w:rPr>
            </w:pPr>
            <w:r w:rsidRPr="00D41B9E">
              <w:rPr>
                <w:rFonts w:ascii="Arial" w:hAnsi="Arial" w:cs="Arial"/>
                <w:sz w:val="21"/>
                <w:szCs w:val="15"/>
              </w:rPr>
              <w:t>4</w:t>
            </w:r>
          </w:p>
        </w:tc>
        <w:tc>
          <w:tcPr>
            <w:tcW w:w="4322" w:type="dxa"/>
            <w:tcBorders>
              <w:top w:val="single" w:sz="6" w:space="0" w:color="auto"/>
              <w:left w:val="single" w:sz="6" w:space="0" w:color="auto"/>
              <w:bottom w:val="single" w:sz="6" w:space="0" w:color="auto"/>
              <w:right w:val="single" w:sz="6" w:space="0" w:color="auto"/>
            </w:tcBorders>
          </w:tcPr>
          <w:p w14:paraId="1AB64C04" w14:textId="77777777" w:rsidR="002259AC" w:rsidRPr="002C706B" w:rsidRDefault="002259AC" w:rsidP="00A2590E">
            <w:pPr>
              <w:ind w:left="20" w:right="80"/>
              <w:jc w:val="center"/>
              <w:rPr>
                <w:rFonts w:ascii="Arial" w:hAnsi="Arial" w:cs="Arial"/>
                <w:sz w:val="21"/>
                <w:szCs w:val="21"/>
                <w:u w:val="single"/>
              </w:rPr>
            </w:pPr>
          </w:p>
          <w:p w14:paraId="5E8EE40F" w14:textId="77777777" w:rsidR="002259AC" w:rsidRPr="002C706B" w:rsidRDefault="002259AC" w:rsidP="00A2590E">
            <w:pPr>
              <w:ind w:left="20" w:right="80"/>
              <w:jc w:val="center"/>
              <w:rPr>
                <w:rFonts w:ascii="Arial" w:hAnsi="Arial" w:cs="Arial"/>
                <w:sz w:val="21"/>
                <w:szCs w:val="21"/>
              </w:rPr>
            </w:pPr>
            <w:r w:rsidRPr="002C706B">
              <w:rPr>
                <w:rFonts w:ascii="Arial" w:hAnsi="Arial" w:cs="Arial"/>
                <w:sz w:val="21"/>
                <w:szCs w:val="21"/>
                <w:rtl/>
              </w:rPr>
              <w:t xml:space="preserve">القديسون (الأموات والأحياء) سوف </w:t>
            </w:r>
            <w:r w:rsidRPr="002C706B">
              <w:rPr>
                <w:rFonts w:ascii="Arial" w:hAnsi="Arial" w:cs="Arial"/>
                <w:sz w:val="21"/>
                <w:szCs w:val="21"/>
                <w:u w:val="single"/>
                <w:rtl/>
              </w:rPr>
              <w:t>يُ</w:t>
            </w:r>
            <w:r w:rsidRPr="002C706B">
              <w:rPr>
                <w:rFonts w:ascii="Arial" w:hAnsi="Arial" w:cs="Arial" w:hint="cs"/>
                <w:sz w:val="21"/>
                <w:szCs w:val="21"/>
                <w:u w:val="single"/>
                <w:rtl/>
              </w:rPr>
              <w:t>أخذون</w:t>
            </w:r>
            <w:r w:rsidRPr="002C706B">
              <w:rPr>
                <w:rFonts w:ascii="Arial" w:hAnsi="Arial" w:cs="Arial"/>
                <w:sz w:val="21"/>
                <w:szCs w:val="21"/>
                <w:rtl/>
              </w:rPr>
              <w:t xml:space="preserve"> (يُختطفون) من الأرض لمقابلة الرب في الهواء ويؤخذون إلى السماء (1 تس 4: 16-17)</w:t>
            </w:r>
            <w:r w:rsidRPr="002C706B">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2ACFEC8A" w14:textId="77777777" w:rsidR="002259AC" w:rsidRPr="002C706B" w:rsidRDefault="002259AC" w:rsidP="00A2590E">
            <w:pPr>
              <w:ind w:left="20" w:right="80"/>
              <w:jc w:val="center"/>
              <w:rPr>
                <w:rFonts w:ascii="Arial" w:hAnsi="Arial" w:cs="Arial"/>
                <w:sz w:val="21"/>
                <w:szCs w:val="21"/>
                <w:u w:val="single"/>
              </w:rPr>
            </w:pPr>
          </w:p>
          <w:p w14:paraId="05B242DA" w14:textId="77777777" w:rsidR="002259AC" w:rsidRPr="002C706B" w:rsidRDefault="002259AC" w:rsidP="00A2590E">
            <w:pPr>
              <w:ind w:left="20" w:right="80"/>
              <w:jc w:val="center"/>
              <w:rPr>
                <w:rFonts w:ascii="Arial" w:hAnsi="Arial" w:cs="Arial"/>
                <w:sz w:val="21"/>
                <w:szCs w:val="21"/>
              </w:rPr>
            </w:pPr>
            <w:r w:rsidRPr="002C706B">
              <w:rPr>
                <w:rFonts w:ascii="Arial" w:hAnsi="Arial" w:cs="Arial"/>
                <w:sz w:val="21"/>
                <w:szCs w:val="21"/>
                <w:u w:val="single"/>
                <w:rtl/>
              </w:rPr>
              <w:t>القديسون</w:t>
            </w:r>
            <w:r w:rsidRPr="002C706B">
              <w:rPr>
                <w:rFonts w:ascii="Arial" w:hAnsi="Arial" w:cs="Arial"/>
                <w:sz w:val="21"/>
                <w:szCs w:val="21"/>
                <w:rtl/>
              </w:rPr>
              <w:t xml:space="preserve"> على الأرض </w:t>
            </w:r>
            <w:r w:rsidRPr="002C706B">
              <w:rPr>
                <w:rFonts w:ascii="Arial" w:hAnsi="Arial" w:cs="Arial"/>
                <w:sz w:val="21"/>
                <w:szCs w:val="21"/>
                <w:u w:val="single"/>
                <w:rtl/>
              </w:rPr>
              <w:t>سيبقون على الأرض</w:t>
            </w:r>
            <w:r w:rsidRPr="002C706B">
              <w:rPr>
                <w:rFonts w:ascii="Arial" w:hAnsi="Arial" w:cs="Arial"/>
                <w:sz w:val="21"/>
                <w:szCs w:val="21"/>
                <w:rtl/>
              </w:rPr>
              <w:t xml:space="preserve"> (بدون </w:t>
            </w:r>
            <w:r>
              <w:rPr>
                <w:rFonts w:ascii="Arial" w:hAnsi="Arial" w:cs="Arial" w:hint="cs"/>
                <w:sz w:val="21"/>
                <w:szCs w:val="21"/>
                <w:rtl/>
              </w:rPr>
              <w:t>اختطاف</w:t>
            </w:r>
            <w:r w:rsidRPr="002C706B">
              <w:rPr>
                <w:rFonts w:ascii="Arial" w:hAnsi="Arial" w:cs="Arial"/>
                <w:sz w:val="21"/>
                <w:szCs w:val="21"/>
                <w:rtl/>
              </w:rPr>
              <w:t>) ليدخل</w:t>
            </w:r>
            <w:r>
              <w:rPr>
                <w:rFonts w:ascii="Arial" w:hAnsi="Arial" w:cs="Arial" w:hint="cs"/>
                <w:sz w:val="21"/>
                <w:szCs w:val="21"/>
                <w:rtl/>
              </w:rPr>
              <w:t>وا</w:t>
            </w:r>
            <w:r w:rsidRPr="002C706B">
              <w:rPr>
                <w:rFonts w:ascii="Arial" w:hAnsi="Arial" w:cs="Arial"/>
                <w:sz w:val="21"/>
                <w:szCs w:val="21"/>
                <w:rtl/>
              </w:rPr>
              <w:t xml:space="preserve"> الألفية (أع ١٥: ١٦؛ رؤ ٥: ١٠؛ راجع مت ٦: ١٠؛ ال</w:t>
            </w:r>
            <w:r>
              <w:rPr>
                <w:rFonts w:ascii="Arial" w:hAnsi="Arial" w:cs="Arial" w:hint="cs"/>
                <w:sz w:val="21"/>
                <w:szCs w:val="21"/>
                <w:rtl/>
              </w:rPr>
              <w:t>إصحاح</w:t>
            </w:r>
            <w:r w:rsidRPr="002C706B">
              <w:rPr>
                <w:rFonts w:ascii="Arial" w:hAnsi="Arial" w:cs="Arial"/>
                <w:sz w:val="21"/>
                <w:szCs w:val="21"/>
                <w:rtl/>
              </w:rPr>
              <w:t xml:space="preserve"> ٢٤)</w:t>
            </w:r>
          </w:p>
        </w:tc>
      </w:tr>
      <w:tr w:rsidR="002259AC" w:rsidRPr="00D41B9E" w14:paraId="0F63B255" w14:textId="77777777" w:rsidTr="002259AC">
        <w:tc>
          <w:tcPr>
            <w:tcW w:w="350" w:type="dxa"/>
            <w:tcBorders>
              <w:top w:val="single" w:sz="6" w:space="0" w:color="auto"/>
              <w:left w:val="single" w:sz="6" w:space="0" w:color="auto"/>
              <w:bottom w:val="single" w:sz="6" w:space="0" w:color="auto"/>
              <w:right w:val="single" w:sz="6" w:space="0" w:color="auto"/>
            </w:tcBorders>
          </w:tcPr>
          <w:p w14:paraId="08A18C06" w14:textId="77777777" w:rsidR="002259AC" w:rsidRPr="00D41B9E" w:rsidRDefault="002259AC" w:rsidP="00A2590E">
            <w:pPr>
              <w:spacing w:before="240"/>
              <w:ind w:left="-90" w:right="-80"/>
              <w:jc w:val="center"/>
              <w:rPr>
                <w:rFonts w:ascii="Arial" w:hAnsi="Arial" w:cs="Arial"/>
                <w:sz w:val="21"/>
                <w:szCs w:val="15"/>
              </w:rPr>
            </w:pPr>
            <w:r w:rsidRPr="00D41B9E">
              <w:rPr>
                <w:rFonts w:ascii="Arial" w:hAnsi="Arial" w:cs="Arial"/>
                <w:sz w:val="21"/>
                <w:szCs w:val="15"/>
              </w:rPr>
              <w:t>5</w:t>
            </w:r>
          </w:p>
        </w:tc>
        <w:tc>
          <w:tcPr>
            <w:tcW w:w="4322" w:type="dxa"/>
            <w:tcBorders>
              <w:top w:val="single" w:sz="6" w:space="0" w:color="auto"/>
              <w:left w:val="single" w:sz="6" w:space="0" w:color="auto"/>
              <w:bottom w:val="single" w:sz="6" w:space="0" w:color="auto"/>
              <w:right w:val="single" w:sz="6" w:space="0" w:color="auto"/>
            </w:tcBorders>
          </w:tcPr>
          <w:p w14:paraId="3885646C" w14:textId="77777777" w:rsidR="002259AC" w:rsidRPr="002C706B" w:rsidRDefault="002259AC" w:rsidP="00A2590E">
            <w:pPr>
              <w:ind w:left="20" w:right="80"/>
              <w:jc w:val="center"/>
              <w:rPr>
                <w:rFonts w:ascii="Arial" w:hAnsi="Arial" w:cs="Arial"/>
                <w:sz w:val="21"/>
                <w:szCs w:val="21"/>
              </w:rPr>
            </w:pPr>
          </w:p>
          <w:p w14:paraId="706A5D72"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ينتج </w:t>
            </w:r>
            <w:r w:rsidRPr="002C706B">
              <w:rPr>
                <w:rFonts w:ascii="Arial" w:hAnsi="Arial" w:cs="Arial" w:hint="cs"/>
                <w:sz w:val="21"/>
                <w:szCs w:val="21"/>
                <w:u w:val="single"/>
                <w:rtl/>
              </w:rPr>
              <w:t>التعزية والرجاء</w:t>
            </w:r>
            <w:r>
              <w:rPr>
                <w:rFonts w:ascii="Arial" w:hAnsi="Arial" w:cs="Arial" w:hint="cs"/>
                <w:sz w:val="21"/>
                <w:szCs w:val="21"/>
                <w:rtl/>
              </w:rPr>
              <w:t xml:space="preserve"> </w:t>
            </w:r>
          </w:p>
          <w:p w14:paraId="3B8FD2EE" w14:textId="77777777" w:rsidR="002259AC" w:rsidRPr="002C706B" w:rsidRDefault="002259AC" w:rsidP="00A2590E">
            <w:pPr>
              <w:ind w:left="20" w:right="80"/>
              <w:jc w:val="center"/>
              <w:rPr>
                <w:rFonts w:ascii="Arial" w:hAnsi="Arial" w:cs="Arial"/>
                <w:sz w:val="21"/>
                <w:szCs w:val="21"/>
              </w:rPr>
            </w:pPr>
            <w:r>
              <w:rPr>
                <w:rFonts w:ascii="Arial" w:hAnsi="Arial" w:cs="Arial" w:hint="cs"/>
                <w:sz w:val="21"/>
                <w:szCs w:val="21"/>
                <w:rtl/>
              </w:rPr>
              <w:t>(1 تس 4: 18)</w:t>
            </w:r>
          </w:p>
        </w:tc>
        <w:tc>
          <w:tcPr>
            <w:tcW w:w="4770" w:type="dxa"/>
            <w:tcBorders>
              <w:top w:val="single" w:sz="6" w:space="0" w:color="auto"/>
              <w:left w:val="single" w:sz="6" w:space="0" w:color="auto"/>
              <w:bottom w:val="single" w:sz="6" w:space="0" w:color="auto"/>
              <w:right w:val="single" w:sz="6" w:space="0" w:color="auto"/>
            </w:tcBorders>
          </w:tcPr>
          <w:p w14:paraId="179BB953" w14:textId="77777777" w:rsidR="002259AC" w:rsidRPr="002C706B" w:rsidRDefault="002259AC" w:rsidP="00A2590E">
            <w:pPr>
              <w:ind w:left="20" w:right="80"/>
              <w:jc w:val="center"/>
              <w:rPr>
                <w:rFonts w:ascii="Arial" w:hAnsi="Arial" w:cs="Arial"/>
                <w:sz w:val="21"/>
                <w:szCs w:val="21"/>
              </w:rPr>
            </w:pPr>
          </w:p>
          <w:p w14:paraId="4C2155DB"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ينتج </w:t>
            </w:r>
            <w:r w:rsidRPr="002C706B">
              <w:rPr>
                <w:rFonts w:ascii="Arial" w:hAnsi="Arial" w:cs="Arial" w:hint="cs"/>
                <w:sz w:val="21"/>
                <w:szCs w:val="21"/>
                <w:u w:val="single"/>
                <w:rtl/>
              </w:rPr>
              <w:t>الخوف والدينونة</w:t>
            </w:r>
            <w:r>
              <w:rPr>
                <w:rFonts w:ascii="Arial" w:hAnsi="Arial" w:cs="Arial" w:hint="cs"/>
                <w:sz w:val="21"/>
                <w:szCs w:val="21"/>
                <w:rtl/>
              </w:rPr>
              <w:t xml:space="preserve"> </w:t>
            </w:r>
          </w:p>
          <w:p w14:paraId="35E78EF2" w14:textId="77777777" w:rsidR="002259AC" w:rsidRPr="002C706B" w:rsidRDefault="002259AC" w:rsidP="00A2590E">
            <w:pPr>
              <w:ind w:left="20" w:right="80"/>
              <w:jc w:val="center"/>
              <w:rPr>
                <w:rFonts w:ascii="Arial" w:hAnsi="Arial" w:cs="Arial"/>
                <w:sz w:val="21"/>
                <w:szCs w:val="21"/>
              </w:rPr>
            </w:pPr>
            <w:r>
              <w:rPr>
                <w:rFonts w:ascii="Arial" w:hAnsi="Arial" w:cs="Arial" w:hint="cs"/>
                <w:sz w:val="21"/>
                <w:szCs w:val="21"/>
                <w:rtl/>
              </w:rPr>
              <w:t>(مت 24: 27-31، لو 21: 20-28، رؤ 6: 15-17)</w:t>
            </w:r>
          </w:p>
        </w:tc>
      </w:tr>
      <w:tr w:rsidR="002259AC" w:rsidRPr="00D41B9E" w14:paraId="499D9AA5" w14:textId="77777777" w:rsidTr="002259AC">
        <w:tc>
          <w:tcPr>
            <w:tcW w:w="350" w:type="dxa"/>
            <w:tcBorders>
              <w:top w:val="single" w:sz="6" w:space="0" w:color="auto"/>
              <w:left w:val="single" w:sz="6" w:space="0" w:color="auto"/>
              <w:bottom w:val="single" w:sz="6" w:space="0" w:color="auto"/>
              <w:right w:val="single" w:sz="6" w:space="0" w:color="auto"/>
            </w:tcBorders>
          </w:tcPr>
          <w:p w14:paraId="7EBD273D" w14:textId="77777777" w:rsidR="002259AC" w:rsidRPr="002C706B" w:rsidRDefault="002259AC" w:rsidP="00A2590E">
            <w:pPr>
              <w:spacing w:before="240"/>
              <w:ind w:left="-90" w:right="-80"/>
              <w:jc w:val="center"/>
              <w:rPr>
                <w:rFonts w:ascii="Arial" w:hAnsi="Arial" w:cs="Arial"/>
                <w:sz w:val="21"/>
                <w:szCs w:val="21"/>
              </w:rPr>
            </w:pPr>
            <w:r w:rsidRPr="002C706B">
              <w:rPr>
                <w:rFonts w:ascii="Arial" w:hAnsi="Arial" w:cs="Arial"/>
                <w:sz w:val="21"/>
                <w:szCs w:val="21"/>
              </w:rPr>
              <w:t>6</w:t>
            </w:r>
          </w:p>
        </w:tc>
        <w:tc>
          <w:tcPr>
            <w:tcW w:w="4322" w:type="dxa"/>
            <w:tcBorders>
              <w:top w:val="single" w:sz="6" w:space="0" w:color="auto"/>
              <w:left w:val="single" w:sz="6" w:space="0" w:color="auto"/>
              <w:bottom w:val="single" w:sz="6" w:space="0" w:color="auto"/>
              <w:right w:val="single" w:sz="6" w:space="0" w:color="auto"/>
            </w:tcBorders>
          </w:tcPr>
          <w:p w14:paraId="3997507D" w14:textId="77777777" w:rsidR="002259AC" w:rsidRPr="002C706B" w:rsidRDefault="002259AC" w:rsidP="00A2590E">
            <w:pPr>
              <w:ind w:left="20" w:right="80"/>
              <w:jc w:val="center"/>
              <w:rPr>
                <w:rFonts w:ascii="Arial" w:hAnsi="Arial" w:cs="Arial"/>
                <w:sz w:val="21"/>
                <w:szCs w:val="21"/>
                <w:u w:val="single"/>
              </w:rPr>
            </w:pPr>
          </w:p>
          <w:p w14:paraId="7CF79284" w14:textId="77777777" w:rsidR="002259AC" w:rsidRDefault="002259AC" w:rsidP="00A2590E">
            <w:pPr>
              <w:ind w:left="20" w:right="80"/>
              <w:jc w:val="center"/>
              <w:rPr>
                <w:rFonts w:ascii="Arial" w:hAnsi="Arial" w:cs="Arial"/>
                <w:sz w:val="21"/>
                <w:szCs w:val="21"/>
                <w:rtl/>
              </w:rPr>
            </w:pPr>
            <w:r w:rsidRPr="002C706B">
              <w:rPr>
                <w:rFonts w:ascii="Arial" w:hAnsi="Arial" w:cs="Arial"/>
                <w:sz w:val="21"/>
                <w:szCs w:val="21"/>
                <w:rtl/>
              </w:rPr>
              <w:t xml:space="preserve">الحقيقة </w:t>
            </w:r>
            <w:r w:rsidRPr="002C706B">
              <w:rPr>
                <w:rFonts w:ascii="Arial" w:hAnsi="Arial" w:cs="Arial"/>
                <w:sz w:val="21"/>
                <w:szCs w:val="21"/>
                <w:u w:val="single"/>
                <w:rtl/>
              </w:rPr>
              <w:t>الغامضة</w:t>
            </w:r>
            <w:r w:rsidRPr="002C706B">
              <w:rPr>
                <w:rFonts w:ascii="Arial" w:hAnsi="Arial" w:cs="Arial"/>
                <w:sz w:val="21"/>
                <w:szCs w:val="21"/>
                <w:rtl/>
              </w:rPr>
              <w:t xml:space="preserve"> المُعلنة فقط في عصر العهد الجديد </w:t>
            </w:r>
          </w:p>
          <w:p w14:paraId="40BCBA41" w14:textId="77777777" w:rsidR="002259AC" w:rsidRPr="002C706B" w:rsidRDefault="002259AC" w:rsidP="00A2590E">
            <w:pPr>
              <w:ind w:left="20" w:right="80"/>
              <w:jc w:val="center"/>
              <w:rPr>
                <w:rFonts w:ascii="Arial" w:hAnsi="Arial" w:cs="Arial"/>
                <w:sz w:val="21"/>
                <w:szCs w:val="21"/>
              </w:rPr>
            </w:pPr>
            <w:r w:rsidRPr="002C706B">
              <w:rPr>
                <w:rFonts w:ascii="Arial" w:hAnsi="Arial" w:cs="Arial"/>
                <w:sz w:val="21"/>
                <w:szCs w:val="21"/>
                <w:rtl/>
              </w:rPr>
              <w:t>(1 كو 15: 51)</w:t>
            </w:r>
          </w:p>
        </w:tc>
        <w:tc>
          <w:tcPr>
            <w:tcW w:w="4770" w:type="dxa"/>
            <w:tcBorders>
              <w:top w:val="single" w:sz="6" w:space="0" w:color="auto"/>
              <w:left w:val="single" w:sz="6" w:space="0" w:color="auto"/>
              <w:bottom w:val="single" w:sz="6" w:space="0" w:color="auto"/>
              <w:right w:val="single" w:sz="6" w:space="0" w:color="auto"/>
            </w:tcBorders>
          </w:tcPr>
          <w:p w14:paraId="23422376" w14:textId="77777777" w:rsidR="002259AC" w:rsidRPr="002C706B" w:rsidRDefault="002259AC" w:rsidP="00A2590E">
            <w:pPr>
              <w:ind w:left="20" w:right="80"/>
              <w:jc w:val="center"/>
              <w:rPr>
                <w:rFonts w:ascii="Arial" w:hAnsi="Arial" w:cs="Arial"/>
                <w:sz w:val="21"/>
                <w:szCs w:val="21"/>
                <w:u w:val="single"/>
              </w:rPr>
            </w:pPr>
          </w:p>
          <w:p w14:paraId="3B572329" w14:textId="77777777" w:rsidR="002259AC" w:rsidRDefault="002259AC" w:rsidP="00A2590E">
            <w:pPr>
              <w:ind w:left="20" w:right="80"/>
              <w:jc w:val="center"/>
              <w:rPr>
                <w:rFonts w:ascii="Arial" w:hAnsi="Arial" w:cs="Arial"/>
                <w:sz w:val="21"/>
                <w:szCs w:val="21"/>
                <w:rtl/>
              </w:rPr>
            </w:pPr>
            <w:r w:rsidRPr="002C706B">
              <w:rPr>
                <w:rFonts w:ascii="Arial" w:hAnsi="Arial" w:cs="Arial"/>
                <w:sz w:val="21"/>
                <w:szCs w:val="21"/>
                <w:u w:val="single"/>
                <w:rtl/>
              </w:rPr>
              <w:t>محورية</w:t>
            </w:r>
            <w:r w:rsidRPr="002C706B">
              <w:rPr>
                <w:rFonts w:ascii="Arial" w:hAnsi="Arial" w:cs="Arial"/>
                <w:sz w:val="21"/>
                <w:szCs w:val="21"/>
                <w:rtl/>
              </w:rPr>
              <w:t xml:space="preserve"> في نبوة العهد القديم ولكنها موضحة في العهد الجديد </w:t>
            </w:r>
          </w:p>
          <w:p w14:paraId="18ECA5B4" w14:textId="77777777" w:rsidR="002259AC" w:rsidRPr="002C706B" w:rsidRDefault="002259AC" w:rsidP="00A2590E">
            <w:pPr>
              <w:bidi/>
              <w:ind w:left="20" w:right="80"/>
              <w:jc w:val="center"/>
              <w:rPr>
                <w:rFonts w:ascii="Arial" w:hAnsi="Arial" w:cs="Arial"/>
                <w:sz w:val="21"/>
                <w:szCs w:val="21"/>
              </w:rPr>
            </w:pPr>
            <w:r w:rsidRPr="002C706B">
              <w:rPr>
                <w:rFonts w:ascii="Arial" w:hAnsi="Arial" w:cs="Arial"/>
                <w:sz w:val="21"/>
                <w:szCs w:val="21"/>
                <w:rtl/>
              </w:rPr>
              <w:t>(إر 30: 7؛ زك 14: 1-3؛ مت 24: 30؛ كو 3: 4)</w:t>
            </w:r>
            <w:r w:rsidRPr="002C706B">
              <w:rPr>
                <w:rFonts w:ascii="Arial" w:hAnsi="Arial" w:cs="Arial"/>
                <w:sz w:val="21"/>
                <w:szCs w:val="21"/>
              </w:rPr>
              <w:t>.</w:t>
            </w:r>
          </w:p>
        </w:tc>
      </w:tr>
      <w:tr w:rsidR="002259AC" w:rsidRPr="00D41B9E" w14:paraId="2C558C4A" w14:textId="77777777" w:rsidTr="002259AC">
        <w:tc>
          <w:tcPr>
            <w:tcW w:w="350" w:type="dxa"/>
            <w:tcBorders>
              <w:top w:val="single" w:sz="6" w:space="0" w:color="auto"/>
              <w:left w:val="single" w:sz="6" w:space="0" w:color="auto"/>
              <w:bottom w:val="single" w:sz="6" w:space="0" w:color="auto"/>
              <w:right w:val="single" w:sz="6" w:space="0" w:color="auto"/>
            </w:tcBorders>
          </w:tcPr>
          <w:p w14:paraId="3E4284E2" w14:textId="77777777" w:rsidR="002259AC" w:rsidRPr="002C706B" w:rsidRDefault="002259AC" w:rsidP="00A2590E">
            <w:pPr>
              <w:spacing w:before="240"/>
              <w:ind w:left="-90" w:right="-80"/>
              <w:jc w:val="center"/>
              <w:rPr>
                <w:rFonts w:ascii="Arial" w:hAnsi="Arial" w:cs="Arial"/>
                <w:sz w:val="21"/>
                <w:szCs w:val="21"/>
              </w:rPr>
            </w:pPr>
            <w:r w:rsidRPr="002C706B">
              <w:rPr>
                <w:rFonts w:ascii="Arial" w:hAnsi="Arial" w:cs="Arial"/>
                <w:sz w:val="21"/>
                <w:szCs w:val="21"/>
              </w:rPr>
              <w:t>7</w:t>
            </w:r>
          </w:p>
        </w:tc>
        <w:tc>
          <w:tcPr>
            <w:tcW w:w="4322" w:type="dxa"/>
            <w:tcBorders>
              <w:top w:val="single" w:sz="6" w:space="0" w:color="auto"/>
              <w:left w:val="single" w:sz="6" w:space="0" w:color="auto"/>
              <w:bottom w:val="single" w:sz="6" w:space="0" w:color="auto"/>
              <w:right w:val="single" w:sz="6" w:space="0" w:color="auto"/>
            </w:tcBorders>
          </w:tcPr>
          <w:p w14:paraId="18F09CE2" w14:textId="77777777" w:rsidR="002259AC" w:rsidRPr="002C706B" w:rsidRDefault="002259AC" w:rsidP="00A2590E">
            <w:pPr>
              <w:ind w:left="20" w:right="80"/>
              <w:jc w:val="center"/>
              <w:rPr>
                <w:rFonts w:ascii="Arial" w:hAnsi="Arial" w:cs="Arial"/>
                <w:sz w:val="21"/>
                <w:szCs w:val="21"/>
              </w:rPr>
            </w:pPr>
          </w:p>
          <w:p w14:paraId="61BF4837" w14:textId="77777777" w:rsidR="002259AC" w:rsidRPr="002C706B" w:rsidRDefault="002259AC" w:rsidP="00A2590E">
            <w:pPr>
              <w:bidi/>
              <w:ind w:left="20" w:right="80"/>
              <w:jc w:val="center"/>
              <w:rPr>
                <w:rFonts w:ascii="Arial" w:hAnsi="Arial" w:cs="Arial"/>
                <w:sz w:val="21"/>
                <w:szCs w:val="21"/>
              </w:rPr>
            </w:pPr>
            <w:r w:rsidRPr="002C706B">
              <w:rPr>
                <w:rFonts w:ascii="Arial" w:hAnsi="Arial" w:cs="Arial"/>
                <w:sz w:val="21"/>
                <w:szCs w:val="21"/>
                <w:u w:val="single"/>
                <w:rtl/>
              </w:rPr>
              <w:t>تمج</w:t>
            </w:r>
            <w:r w:rsidRPr="002C706B">
              <w:rPr>
                <w:rFonts w:ascii="Arial" w:hAnsi="Arial" w:cs="Arial" w:hint="cs"/>
                <w:sz w:val="21"/>
                <w:szCs w:val="21"/>
                <w:u w:val="single"/>
                <w:rtl/>
              </w:rPr>
              <w:t>ي</w:t>
            </w:r>
            <w:r w:rsidRPr="002C706B">
              <w:rPr>
                <w:rFonts w:ascii="Arial" w:hAnsi="Arial" w:cs="Arial"/>
                <w:sz w:val="21"/>
                <w:szCs w:val="21"/>
                <w:u w:val="single"/>
                <w:rtl/>
              </w:rPr>
              <w:t>د</w:t>
            </w:r>
            <w:r w:rsidRPr="002C706B">
              <w:rPr>
                <w:rFonts w:ascii="Arial" w:hAnsi="Arial" w:cs="Arial"/>
                <w:sz w:val="21"/>
                <w:szCs w:val="21"/>
                <w:rtl/>
              </w:rPr>
              <w:t xml:space="preserve"> أجساد قديسي الكنيسة (1 كو 15: 51-58؛ في 3: 20-21) ورفعها إلى السماء لمدة سبع سنوات (1 تس 4: 17)</w:t>
            </w:r>
            <w:r w:rsidRPr="002C706B">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02425614" w14:textId="77777777" w:rsidR="002259AC" w:rsidRPr="002C706B" w:rsidRDefault="002259AC" w:rsidP="00A2590E">
            <w:pPr>
              <w:ind w:left="20" w:right="80"/>
              <w:jc w:val="center"/>
              <w:rPr>
                <w:rFonts w:ascii="Arial" w:hAnsi="Arial" w:cs="Arial"/>
                <w:sz w:val="21"/>
                <w:szCs w:val="21"/>
              </w:rPr>
            </w:pPr>
          </w:p>
          <w:p w14:paraId="45ECE68D" w14:textId="77777777" w:rsidR="002259AC" w:rsidRPr="002C706B" w:rsidRDefault="002259AC" w:rsidP="00A2590E">
            <w:pPr>
              <w:bidi/>
              <w:ind w:left="20" w:right="80"/>
              <w:jc w:val="center"/>
              <w:rPr>
                <w:rFonts w:ascii="Arial" w:hAnsi="Arial" w:cs="Arial"/>
                <w:sz w:val="21"/>
                <w:szCs w:val="21"/>
              </w:rPr>
            </w:pPr>
            <w:r>
              <w:rPr>
                <w:rFonts w:ascii="Arial" w:hAnsi="Arial" w:cs="Arial" w:hint="cs"/>
                <w:sz w:val="21"/>
                <w:szCs w:val="21"/>
                <w:rtl/>
              </w:rPr>
              <w:t xml:space="preserve">ترك </w:t>
            </w:r>
            <w:r w:rsidRPr="00574B9E">
              <w:rPr>
                <w:rFonts w:ascii="Arial" w:hAnsi="Arial" w:cs="Arial"/>
                <w:sz w:val="21"/>
                <w:szCs w:val="21"/>
                <w:rtl/>
              </w:rPr>
              <w:t xml:space="preserve">أجساد قديسي الضيقة في حالة </w:t>
            </w:r>
            <w:r w:rsidRPr="00574B9E">
              <w:rPr>
                <w:rFonts w:ascii="Arial" w:hAnsi="Arial" w:cs="Arial"/>
                <w:sz w:val="21"/>
                <w:szCs w:val="21"/>
                <w:u w:val="single"/>
                <w:rtl/>
              </w:rPr>
              <w:t>مائتة</w:t>
            </w:r>
            <w:r>
              <w:rPr>
                <w:rFonts w:ascii="Arial" w:hAnsi="Arial" w:cs="Arial" w:hint="cs"/>
                <w:sz w:val="21"/>
                <w:szCs w:val="21"/>
                <w:rtl/>
              </w:rPr>
              <w:t>،</w:t>
            </w:r>
            <w:r w:rsidRPr="00574B9E">
              <w:rPr>
                <w:rFonts w:ascii="Arial" w:hAnsi="Arial" w:cs="Arial"/>
                <w:sz w:val="21"/>
                <w:szCs w:val="21"/>
                <w:rtl/>
              </w:rPr>
              <w:t xml:space="preserve"> لتستمر في العيش على الأرض في الألفي</w:t>
            </w:r>
            <w:r>
              <w:rPr>
                <w:rFonts w:ascii="Arial" w:hAnsi="Arial" w:cs="Arial" w:hint="cs"/>
                <w:sz w:val="21"/>
                <w:szCs w:val="21"/>
                <w:rtl/>
              </w:rPr>
              <w:t>ة</w:t>
            </w:r>
            <w:r w:rsidRPr="00574B9E">
              <w:rPr>
                <w:rFonts w:ascii="Arial" w:hAnsi="Arial" w:cs="Arial"/>
                <w:sz w:val="21"/>
                <w:szCs w:val="21"/>
                <w:rtl/>
              </w:rPr>
              <w:t xml:space="preserve"> (مت 25: 31-34)</w:t>
            </w:r>
            <w:r w:rsidRPr="00574B9E">
              <w:rPr>
                <w:rFonts w:ascii="Arial" w:hAnsi="Arial" w:cs="Arial"/>
                <w:sz w:val="21"/>
                <w:szCs w:val="21"/>
              </w:rPr>
              <w:t>.</w:t>
            </w:r>
          </w:p>
        </w:tc>
      </w:tr>
      <w:tr w:rsidR="002259AC" w:rsidRPr="00D41B9E" w14:paraId="2FC4D6D5" w14:textId="77777777" w:rsidTr="002259AC">
        <w:tc>
          <w:tcPr>
            <w:tcW w:w="350" w:type="dxa"/>
            <w:tcBorders>
              <w:top w:val="single" w:sz="6" w:space="0" w:color="auto"/>
              <w:left w:val="single" w:sz="6" w:space="0" w:color="auto"/>
              <w:bottom w:val="single" w:sz="6" w:space="0" w:color="auto"/>
              <w:right w:val="single" w:sz="6" w:space="0" w:color="auto"/>
            </w:tcBorders>
          </w:tcPr>
          <w:p w14:paraId="68F3ADED" w14:textId="77777777" w:rsidR="002259AC" w:rsidRPr="002C706B" w:rsidRDefault="002259AC" w:rsidP="00A2590E">
            <w:pPr>
              <w:spacing w:before="240"/>
              <w:ind w:left="-90" w:right="-80"/>
              <w:jc w:val="center"/>
              <w:rPr>
                <w:rFonts w:ascii="Arial" w:hAnsi="Arial" w:cs="Arial"/>
                <w:sz w:val="21"/>
                <w:szCs w:val="21"/>
              </w:rPr>
            </w:pPr>
            <w:r w:rsidRPr="002C706B">
              <w:rPr>
                <w:rFonts w:ascii="Arial" w:hAnsi="Arial" w:cs="Arial"/>
                <w:sz w:val="21"/>
                <w:szCs w:val="21"/>
              </w:rPr>
              <w:t>8</w:t>
            </w:r>
          </w:p>
        </w:tc>
        <w:tc>
          <w:tcPr>
            <w:tcW w:w="4322" w:type="dxa"/>
            <w:tcBorders>
              <w:top w:val="single" w:sz="6" w:space="0" w:color="auto"/>
              <w:left w:val="single" w:sz="6" w:space="0" w:color="auto"/>
              <w:bottom w:val="single" w:sz="6" w:space="0" w:color="auto"/>
              <w:right w:val="single" w:sz="6" w:space="0" w:color="auto"/>
            </w:tcBorders>
          </w:tcPr>
          <w:p w14:paraId="67643C08" w14:textId="77777777" w:rsidR="002259AC" w:rsidRPr="002C706B" w:rsidRDefault="002259AC" w:rsidP="00A2590E">
            <w:pPr>
              <w:ind w:left="20" w:right="80"/>
              <w:jc w:val="center"/>
              <w:rPr>
                <w:rFonts w:ascii="Arial" w:hAnsi="Arial" w:cs="Arial"/>
                <w:sz w:val="21"/>
                <w:szCs w:val="21"/>
                <w:u w:val="single"/>
              </w:rPr>
            </w:pPr>
          </w:p>
          <w:p w14:paraId="0B5FDE12" w14:textId="77777777" w:rsidR="002259AC" w:rsidRDefault="002259AC" w:rsidP="00A2590E">
            <w:pPr>
              <w:ind w:left="20" w:right="80"/>
              <w:jc w:val="center"/>
              <w:rPr>
                <w:rFonts w:ascii="Arial" w:hAnsi="Arial" w:cs="Arial"/>
                <w:sz w:val="21"/>
                <w:szCs w:val="21"/>
                <w:rtl/>
              </w:rPr>
            </w:pPr>
            <w:r w:rsidRPr="00574B9E">
              <w:rPr>
                <w:rFonts w:ascii="Arial" w:hAnsi="Arial" w:cs="Arial"/>
                <w:sz w:val="21"/>
                <w:szCs w:val="21"/>
                <w:u w:val="single"/>
                <w:rtl/>
              </w:rPr>
              <w:t>وشيك</w:t>
            </w:r>
            <w:r w:rsidRPr="00574B9E">
              <w:rPr>
                <w:rFonts w:ascii="Arial" w:hAnsi="Arial" w:cs="Arial"/>
                <w:sz w:val="21"/>
                <w:szCs w:val="21"/>
                <w:rtl/>
              </w:rPr>
              <w:t>، لا حاجة ل</w:t>
            </w:r>
            <w:r>
              <w:rPr>
                <w:rFonts w:ascii="Arial" w:hAnsi="Arial" w:cs="Arial" w:hint="cs"/>
                <w:sz w:val="21"/>
                <w:szCs w:val="21"/>
                <w:rtl/>
              </w:rPr>
              <w:t>علام</w:t>
            </w:r>
            <w:r w:rsidRPr="00574B9E">
              <w:rPr>
                <w:rFonts w:ascii="Arial" w:hAnsi="Arial" w:cs="Arial"/>
                <w:sz w:val="21"/>
                <w:szCs w:val="21"/>
                <w:rtl/>
              </w:rPr>
              <w:t xml:space="preserve">ات </w:t>
            </w:r>
          </w:p>
          <w:p w14:paraId="77D6FFE0" w14:textId="77777777" w:rsidR="002259AC" w:rsidRPr="002C706B" w:rsidRDefault="002259AC" w:rsidP="00A2590E">
            <w:pPr>
              <w:ind w:left="20" w:right="80"/>
              <w:jc w:val="center"/>
              <w:rPr>
                <w:rFonts w:ascii="Arial" w:hAnsi="Arial" w:cs="Arial"/>
                <w:sz w:val="21"/>
                <w:szCs w:val="21"/>
              </w:rPr>
            </w:pPr>
            <w:r w:rsidRPr="00574B9E">
              <w:rPr>
                <w:rFonts w:ascii="Arial" w:hAnsi="Arial" w:cs="Arial"/>
                <w:sz w:val="21"/>
                <w:szCs w:val="21"/>
                <w:rtl/>
              </w:rPr>
              <w:t>(١ تس ٤: ١٦)</w:t>
            </w:r>
          </w:p>
        </w:tc>
        <w:tc>
          <w:tcPr>
            <w:tcW w:w="4770" w:type="dxa"/>
            <w:tcBorders>
              <w:top w:val="single" w:sz="6" w:space="0" w:color="auto"/>
              <w:left w:val="single" w:sz="6" w:space="0" w:color="auto"/>
              <w:bottom w:val="single" w:sz="6" w:space="0" w:color="auto"/>
              <w:right w:val="single" w:sz="6" w:space="0" w:color="auto"/>
            </w:tcBorders>
          </w:tcPr>
          <w:p w14:paraId="0E231C14" w14:textId="77777777" w:rsidR="002259AC" w:rsidRPr="002C706B" w:rsidRDefault="002259AC" w:rsidP="00A2590E">
            <w:pPr>
              <w:ind w:left="20" w:right="80"/>
              <w:jc w:val="center"/>
              <w:rPr>
                <w:rFonts w:ascii="Arial" w:hAnsi="Arial" w:cs="Arial"/>
                <w:sz w:val="21"/>
                <w:szCs w:val="21"/>
                <w:u w:val="single"/>
              </w:rPr>
            </w:pPr>
          </w:p>
          <w:p w14:paraId="73F8EDB9" w14:textId="77777777" w:rsidR="002259AC" w:rsidRPr="002C706B" w:rsidRDefault="002259AC" w:rsidP="00A2590E">
            <w:pPr>
              <w:ind w:left="20" w:right="80"/>
              <w:jc w:val="center"/>
              <w:rPr>
                <w:rFonts w:ascii="Arial" w:hAnsi="Arial" w:cs="Arial"/>
                <w:sz w:val="21"/>
                <w:szCs w:val="21"/>
              </w:rPr>
            </w:pPr>
            <w:r w:rsidRPr="00574B9E">
              <w:rPr>
                <w:rFonts w:ascii="Arial" w:hAnsi="Arial" w:cs="Arial"/>
                <w:sz w:val="21"/>
                <w:szCs w:val="21"/>
                <w:u w:val="single"/>
                <w:rtl/>
              </w:rPr>
              <w:t>ليس وشيك</w:t>
            </w:r>
            <w:r w:rsidRPr="00574B9E">
              <w:rPr>
                <w:rFonts w:ascii="Arial" w:hAnsi="Arial" w:cs="Arial" w:hint="cs"/>
                <w:sz w:val="21"/>
                <w:szCs w:val="21"/>
                <w:u w:val="single"/>
                <w:rtl/>
              </w:rPr>
              <w:t>اً</w:t>
            </w:r>
            <w:r w:rsidRPr="00574B9E">
              <w:rPr>
                <w:rFonts w:ascii="Arial" w:hAnsi="Arial" w:cs="Arial"/>
                <w:sz w:val="21"/>
                <w:szCs w:val="21"/>
                <w:rtl/>
              </w:rPr>
              <w:t>، تسبقه آيات مذهلة في السماء وعلى الأرض (مت 24: 29-31؛ لو 21: 25-28؛ أع 2: 19-21؛ رؤ 1: 7؛ رؤ 6-19)</w:t>
            </w:r>
            <w:r w:rsidRPr="00574B9E">
              <w:rPr>
                <w:rFonts w:ascii="Arial" w:hAnsi="Arial" w:cs="Arial"/>
                <w:sz w:val="21"/>
                <w:szCs w:val="21"/>
              </w:rPr>
              <w:t>.</w:t>
            </w:r>
          </w:p>
        </w:tc>
      </w:tr>
      <w:tr w:rsidR="002259AC" w:rsidRPr="00D41B9E" w14:paraId="0545A689" w14:textId="77777777" w:rsidTr="002259AC">
        <w:tc>
          <w:tcPr>
            <w:tcW w:w="350" w:type="dxa"/>
            <w:tcBorders>
              <w:top w:val="single" w:sz="6" w:space="0" w:color="auto"/>
              <w:left w:val="single" w:sz="6" w:space="0" w:color="auto"/>
              <w:bottom w:val="single" w:sz="6" w:space="0" w:color="auto"/>
              <w:right w:val="single" w:sz="6" w:space="0" w:color="auto"/>
            </w:tcBorders>
          </w:tcPr>
          <w:p w14:paraId="2D727030" w14:textId="77777777" w:rsidR="002259AC" w:rsidRPr="002C706B" w:rsidRDefault="002259AC" w:rsidP="00A2590E">
            <w:pPr>
              <w:spacing w:before="240"/>
              <w:ind w:left="-90" w:right="-80"/>
              <w:jc w:val="center"/>
              <w:rPr>
                <w:rFonts w:ascii="Arial" w:hAnsi="Arial" w:cs="Arial"/>
                <w:sz w:val="21"/>
                <w:szCs w:val="21"/>
              </w:rPr>
            </w:pPr>
            <w:r w:rsidRPr="002C706B">
              <w:rPr>
                <w:rFonts w:ascii="Arial" w:hAnsi="Arial" w:cs="Arial"/>
                <w:sz w:val="21"/>
                <w:szCs w:val="21"/>
              </w:rPr>
              <w:t>9</w:t>
            </w:r>
          </w:p>
        </w:tc>
        <w:tc>
          <w:tcPr>
            <w:tcW w:w="4322" w:type="dxa"/>
            <w:tcBorders>
              <w:top w:val="single" w:sz="6" w:space="0" w:color="auto"/>
              <w:left w:val="single" w:sz="6" w:space="0" w:color="auto"/>
              <w:bottom w:val="single" w:sz="6" w:space="0" w:color="auto"/>
              <w:right w:val="single" w:sz="6" w:space="0" w:color="auto"/>
            </w:tcBorders>
          </w:tcPr>
          <w:p w14:paraId="1A46ADDE" w14:textId="77777777" w:rsidR="002259AC" w:rsidRPr="002C706B" w:rsidRDefault="002259AC" w:rsidP="00A2590E">
            <w:pPr>
              <w:ind w:left="20" w:right="80"/>
              <w:jc w:val="center"/>
              <w:rPr>
                <w:rFonts w:ascii="Arial" w:hAnsi="Arial" w:cs="Arial"/>
                <w:sz w:val="21"/>
                <w:szCs w:val="21"/>
              </w:rPr>
            </w:pPr>
          </w:p>
          <w:p w14:paraId="2488DB9E" w14:textId="77777777" w:rsidR="002259AC" w:rsidRDefault="002259AC" w:rsidP="00A2590E">
            <w:pPr>
              <w:bidi/>
              <w:ind w:left="20" w:right="80"/>
              <w:jc w:val="center"/>
              <w:rPr>
                <w:rFonts w:ascii="Arial" w:hAnsi="Arial" w:cs="Arial"/>
                <w:sz w:val="21"/>
                <w:szCs w:val="21"/>
                <w:rtl/>
              </w:rPr>
            </w:pPr>
            <w:r w:rsidRPr="00574B9E">
              <w:rPr>
                <w:rFonts w:ascii="Arial" w:hAnsi="Arial" w:cs="Arial"/>
                <w:sz w:val="21"/>
                <w:szCs w:val="21"/>
                <w:rtl/>
              </w:rPr>
              <w:t xml:space="preserve">الهدف الأساسي هو </w:t>
            </w:r>
            <w:r w:rsidRPr="00574B9E">
              <w:rPr>
                <w:rFonts w:ascii="Arial" w:hAnsi="Arial" w:cs="Arial"/>
                <w:sz w:val="21"/>
                <w:szCs w:val="21"/>
                <w:u w:val="single"/>
                <w:rtl/>
              </w:rPr>
              <w:t>تحرير</w:t>
            </w:r>
            <w:r w:rsidRPr="00574B9E">
              <w:rPr>
                <w:rFonts w:ascii="Arial" w:hAnsi="Arial" w:cs="Arial"/>
                <w:sz w:val="21"/>
                <w:szCs w:val="21"/>
                <w:rtl/>
              </w:rPr>
              <w:t xml:space="preserve"> القديسين من هذا العالم </w:t>
            </w:r>
          </w:p>
          <w:p w14:paraId="315DF831" w14:textId="77777777" w:rsidR="002259AC" w:rsidRPr="002C706B" w:rsidRDefault="002259AC" w:rsidP="00A2590E">
            <w:pPr>
              <w:bidi/>
              <w:ind w:left="20" w:right="80"/>
              <w:jc w:val="center"/>
              <w:rPr>
                <w:rFonts w:ascii="Arial" w:hAnsi="Arial" w:cs="Arial"/>
                <w:sz w:val="21"/>
                <w:szCs w:val="21"/>
              </w:rPr>
            </w:pPr>
            <w:r w:rsidRPr="00574B9E">
              <w:rPr>
                <w:rFonts w:ascii="Arial" w:hAnsi="Arial" w:cs="Arial"/>
                <w:sz w:val="21"/>
                <w:szCs w:val="21"/>
                <w:rtl/>
              </w:rPr>
              <w:t>(1 تس 1: 10)</w:t>
            </w:r>
            <w:r w:rsidRPr="00574B9E">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7D0747B0" w14:textId="77777777" w:rsidR="002259AC" w:rsidRPr="002C706B" w:rsidRDefault="002259AC" w:rsidP="00A2590E">
            <w:pPr>
              <w:ind w:left="20" w:right="80"/>
              <w:jc w:val="center"/>
              <w:rPr>
                <w:rFonts w:ascii="Arial" w:hAnsi="Arial" w:cs="Arial"/>
                <w:sz w:val="21"/>
                <w:szCs w:val="21"/>
              </w:rPr>
            </w:pPr>
          </w:p>
          <w:p w14:paraId="1B562D9D"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الهدف الأساسي هو </w:t>
            </w:r>
            <w:r w:rsidRPr="00574B9E">
              <w:rPr>
                <w:rFonts w:ascii="Arial" w:hAnsi="Arial" w:cs="Arial" w:hint="cs"/>
                <w:sz w:val="21"/>
                <w:szCs w:val="21"/>
                <w:u w:val="single"/>
                <w:rtl/>
              </w:rPr>
              <w:t>دينونة</w:t>
            </w:r>
            <w:r>
              <w:rPr>
                <w:rFonts w:ascii="Arial" w:hAnsi="Arial" w:cs="Arial" w:hint="cs"/>
                <w:sz w:val="21"/>
                <w:szCs w:val="21"/>
                <w:rtl/>
              </w:rPr>
              <w:t xml:space="preserve"> غير المؤمنين</w:t>
            </w:r>
          </w:p>
          <w:p w14:paraId="5420B17B" w14:textId="77777777" w:rsidR="002259AC" w:rsidRPr="002C706B" w:rsidRDefault="002259AC" w:rsidP="00A2590E">
            <w:pPr>
              <w:ind w:left="20" w:right="80"/>
              <w:jc w:val="center"/>
              <w:rPr>
                <w:rFonts w:ascii="Arial" w:hAnsi="Arial" w:cs="Arial"/>
                <w:sz w:val="21"/>
                <w:szCs w:val="21"/>
              </w:rPr>
            </w:pPr>
            <w:r>
              <w:rPr>
                <w:rFonts w:ascii="Arial" w:hAnsi="Arial" w:cs="Arial" w:hint="cs"/>
                <w:sz w:val="21"/>
                <w:szCs w:val="21"/>
                <w:rtl/>
              </w:rPr>
              <w:t>(مت 25: 31-46)</w:t>
            </w:r>
          </w:p>
        </w:tc>
      </w:tr>
      <w:tr w:rsidR="002259AC" w:rsidRPr="00D41B9E" w14:paraId="44ECA1CE" w14:textId="77777777" w:rsidTr="002259AC">
        <w:tc>
          <w:tcPr>
            <w:tcW w:w="350" w:type="dxa"/>
            <w:tcBorders>
              <w:top w:val="single" w:sz="6" w:space="0" w:color="auto"/>
              <w:left w:val="single" w:sz="6" w:space="0" w:color="auto"/>
              <w:bottom w:val="single" w:sz="6" w:space="0" w:color="auto"/>
              <w:right w:val="single" w:sz="6" w:space="0" w:color="auto"/>
            </w:tcBorders>
          </w:tcPr>
          <w:p w14:paraId="5C1289FE" w14:textId="77777777" w:rsidR="002259AC" w:rsidRPr="002C706B" w:rsidRDefault="002259AC" w:rsidP="00A2590E">
            <w:pPr>
              <w:spacing w:before="240"/>
              <w:ind w:left="-90" w:right="-80"/>
              <w:jc w:val="center"/>
              <w:rPr>
                <w:rFonts w:ascii="Arial" w:hAnsi="Arial" w:cs="Arial"/>
                <w:sz w:val="21"/>
                <w:szCs w:val="21"/>
              </w:rPr>
            </w:pPr>
            <w:r w:rsidRPr="002C706B">
              <w:rPr>
                <w:rFonts w:ascii="Arial" w:hAnsi="Arial" w:cs="Arial"/>
                <w:sz w:val="21"/>
                <w:szCs w:val="21"/>
              </w:rPr>
              <w:t>10</w:t>
            </w:r>
          </w:p>
        </w:tc>
        <w:tc>
          <w:tcPr>
            <w:tcW w:w="4322" w:type="dxa"/>
            <w:tcBorders>
              <w:top w:val="single" w:sz="6" w:space="0" w:color="auto"/>
              <w:left w:val="single" w:sz="6" w:space="0" w:color="auto"/>
              <w:bottom w:val="single" w:sz="6" w:space="0" w:color="auto"/>
              <w:right w:val="single" w:sz="6" w:space="0" w:color="auto"/>
            </w:tcBorders>
          </w:tcPr>
          <w:p w14:paraId="4E44C644" w14:textId="77777777" w:rsidR="002259AC" w:rsidRPr="002C706B" w:rsidRDefault="002259AC" w:rsidP="00A2590E">
            <w:pPr>
              <w:ind w:left="20" w:right="80"/>
              <w:jc w:val="center"/>
              <w:rPr>
                <w:rFonts w:ascii="Arial" w:hAnsi="Arial" w:cs="Arial"/>
                <w:sz w:val="21"/>
                <w:szCs w:val="21"/>
                <w:u w:val="single"/>
              </w:rPr>
            </w:pPr>
          </w:p>
          <w:p w14:paraId="3F76F53F" w14:textId="77777777" w:rsidR="002259AC" w:rsidRPr="002C706B" w:rsidRDefault="002259AC" w:rsidP="00A2590E">
            <w:pPr>
              <w:ind w:left="20" w:right="80"/>
              <w:jc w:val="center"/>
              <w:rPr>
                <w:rFonts w:ascii="Arial" w:hAnsi="Arial" w:cs="Arial"/>
                <w:sz w:val="21"/>
                <w:szCs w:val="21"/>
              </w:rPr>
            </w:pPr>
            <w:r w:rsidRPr="00574B9E">
              <w:rPr>
                <w:rFonts w:ascii="Arial" w:hAnsi="Arial" w:cs="Arial"/>
                <w:sz w:val="21"/>
                <w:szCs w:val="21"/>
                <w:u w:val="single"/>
                <w:rtl/>
              </w:rPr>
              <w:t>غير مرئي</w:t>
            </w:r>
            <w:r w:rsidRPr="00574B9E">
              <w:rPr>
                <w:rFonts w:ascii="Arial" w:hAnsi="Arial" w:cs="Arial"/>
                <w:sz w:val="21"/>
                <w:szCs w:val="21"/>
                <w:rtl/>
              </w:rPr>
              <w:t xml:space="preserve"> وخاص، حيث أن المؤمنين فقط هم من يرون المسيح، وبما أن الله يرسل ضلال</w:t>
            </w:r>
            <w:r>
              <w:rPr>
                <w:rFonts w:ascii="Arial" w:hAnsi="Arial" w:cs="Arial" w:hint="cs"/>
                <w:sz w:val="21"/>
                <w:szCs w:val="21"/>
                <w:rtl/>
              </w:rPr>
              <w:t>اً</w:t>
            </w:r>
            <w:r w:rsidRPr="00574B9E">
              <w:rPr>
                <w:rFonts w:ascii="Arial" w:hAnsi="Arial" w:cs="Arial"/>
                <w:sz w:val="21"/>
                <w:szCs w:val="21"/>
                <w:rtl/>
              </w:rPr>
              <w:t xml:space="preserve"> قوي</w:t>
            </w:r>
            <w:r>
              <w:rPr>
                <w:rFonts w:ascii="Arial" w:hAnsi="Arial" w:cs="Arial" w:hint="cs"/>
                <w:sz w:val="21"/>
                <w:szCs w:val="21"/>
                <w:rtl/>
              </w:rPr>
              <w:t>اً</w:t>
            </w:r>
            <w:r w:rsidRPr="00574B9E">
              <w:rPr>
                <w:rFonts w:ascii="Arial" w:hAnsi="Arial" w:cs="Arial"/>
                <w:sz w:val="21"/>
                <w:szCs w:val="21"/>
                <w:rtl/>
              </w:rPr>
              <w:t xml:space="preserve"> من خلال ضد المسيح (2 تس 2: 11) </w:t>
            </w:r>
          </w:p>
        </w:tc>
        <w:tc>
          <w:tcPr>
            <w:tcW w:w="4770" w:type="dxa"/>
            <w:tcBorders>
              <w:top w:val="single" w:sz="6" w:space="0" w:color="auto"/>
              <w:left w:val="single" w:sz="6" w:space="0" w:color="auto"/>
              <w:bottom w:val="single" w:sz="6" w:space="0" w:color="auto"/>
              <w:right w:val="single" w:sz="6" w:space="0" w:color="auto"/>
            </w:tcBorders>
          </w:tcPr>
          <w:p w14:paraId="51AB43DC" w14:textId="77777777" w:rsidR="002259AC" w:rsidRPr="002C706B" w:rsidRDefault="002259AC" w:rsidP="00A2590E">
            <w:pPr>
              <w:ind w:left="20" w:right="80"/>
              <w:jc w:val="center"/>
              <w:rPr>
                <w:rFonts w:ascii="Arial" w:hAnsi="Arial" w:cs="Arial"/>
                <w:sz w:val="21"/>
                <w:szCs w:val="21"/>
                <w:u w:val="single"/>
              </w:rPr>
            </w:pPr>
          </w:p>
          <w:p w14:paraId="32571DD3" w14:textId="77777777" w:rsidR="002259AC" w:rsidRPr="00574B9E" w:rsidRDefault="002259AC" w:rsidP="00A2590E">
            <w:pPr>
              <w:ind w:left="20" w:right="80"/>
              <w:jc w:val="center"/>
              <w:rPr>
                <w:rFonts w:ascii="Arial" w:hAnsi="Arial" w:cs="Arial"/>
                <w:sz w:val="21"/>
                <w:szCs w:val="21"/>
                <w:rtl/>
              </w:rPr>
            </w:pPr>
            <w:r>
              <w:rPr>
                <w:rFonts w:ascii="Arial" w:hAnsi="Arial" w:cs="Arial" w:hint="cs"/>
                <w:sz w:val="21"/>
                <w:szCs w:val="21"/>
                <w:u w:val="single"/>
                <w:rtl/>
              </w:rPr>
              <w:t>مرئي</w:t>
            </w:r>
            <w:r w:rsidRPr="00574B9E">
              <w:rPr>
                <w:rFonts w:ascii="Arial" w:hAnsi="Arial" w:cs="Arial" w:hint="cs"/>
                <w:sz w:val="21"/>
                <w:szCs w:val="21"/>
                <w:rtl/>
              </w:rPr>
              <w:t xml:space="preserve"> وعلني حيث ستنظره كل عين</w:t>
            </w:r>
          </w:p>
          <w:p w14:paraId="531FE564" w14:textId="77777777" w:rsidR="002259AC" w:rsidRPr="00574B9E" w:rsidRDefault="002259AC" w:rsidP="00A2590E">
            <w:pPr>
              <w:ind w:left="20" w:right="80"/>
              <w:jc w:val="center"/>
              <w:rPr>
                <w:rFonts w:ascii="Arial" w:hAnsi="Arial" w:cs="Arial"/>
                <w:sz w:val="21"/>
                <w:szCs w:val="21"/>
              </w:rPr>
            </w:pPr>
            <w:r w:rsidRPr="00574B9E">
              <w:rPr>
                <w:rFonts w:ascii="Arial" w:hAnsi="Arial" w:cs="Arial" w:hint="cs"/>
                <w:sz w:val="21"/>
                <w:szCs w:val="21"/>
                <w:rtl/>
              </w:rPr>
              <w:t>(رؤ 1: 7)</w:t>
            </w:r>
          </w:p>
          <w:p w14:paraId="09B020F2" w14:textId="77777777" w:rsidR="002259AC" w:rsidRPr="002C706B" w:rsidRDefault="002259AC" w:rsidP="00A2590E">
            <w:pPr>
              <w:ind w:left="20" w:right="80"/>
              <w:jc w:val="center"/>
              <w:rPr>
                <w:rFonts w:ascii="Arial" w:hAnsi="Arial" w:cs="Arial"/>
                <w:sz w:val="21"/>
                <w:szCs w:val="21"/>
              </w:rPr>
            </w:pPr>
          </w:p>
        </w:tc>
      </w:tr>
      <w:tr w:rsidR="002259AC" w:rsidRPr="00D41B9E" w14:paraId="5EC72036" w14:textId="77777777" w:rsidTr="002259AC">
        <w:tc>
          <w:tcPr>
            <w:tcW w:w="350" w:type="dxa"/>
            <w:tcBorders>
              <w:top w:val="single" w:sz="6" w:space="0" w:color="auto"/>
              <w:left w:val="single" w:sz="6" w:space="0" w:color="auto"/>
              <w:bottom w:val="single" w:sz="6" w:space="0" w:color="auto"/>
              <w:right w:val="single" w:sz="6" w:space="0" w:color="auto"/>
            </w:tcBorders>
          </w:tcPr>
          <w:p w14:paraId="45083706"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11</w:t>
            </w:r>
          </w:p>
        </w:tc>
        <w:tc>
          <w:tcPr>
            <w:tcW w:w="4322" w:type="dxa"/>
            <w:tcBorders>
              <w:top w:val="single" w:sz="6" w:space="0" w:color="auto"/>
              <w:left w:val="single" w:sz="6" w:space="0" w:color="auto"/>
              <w:bottom w:val="single" w:sz="6" w:space="0" w:color="auto"/>
              <w:right w:val="single" w:sz="6" w:space="0" w:color="auto"/>
            </w:tcBorders>
          </w:tcPr>
          <w:p w14:paraId="6733BD31" w14:textId="77777777" w:rsidR="002259AC" w:rsidRPr="009766DE" w:rsidRDefault="002259AC" w:rsidP="00A2590E">
            <w:pPr>
              <w:ind w:left="20" w:right="80"/>
              <w:jc w:val="center"/>
              <w:rPr>
                <w:rFonts w:ascii="Arial" w:hAnsi="Arial" w:cs="Arial"/>
                <w:sz w:val="21"/>
                <w:szCs w:val="21"/>
              </w:rPr>
            </w:pPr>
          </w:p>
          <w:p w14:paraId="46EDDCBD" w14:textId="77777777" w:rsidR="002259AC" w:rsidRDefault="002259AC" w:rsidP="00A2590E">
            <w:pPr>
              <w:bidi/>
              <w:ind w:left="20" w:right="80"/>
              <w:jc w:val="center"/>
              <w:rPr>
                <w:rFonts w:ascii="Arial" w:hAnsi="Arial" w:cs="Arial"/>
                <w:sz w:val="21"/>
                <w:szCs w:val="21"/>
                <w:rtl/>
              </w:rPr>
            </w:pPr>
            <w:r w:rsidRPr="009766DE">
              <w:rPr>
                <w:rFonts w:ascii="Arial" w:hAnsi="Arial" w:cs="Arial"/>
                <w:sz w:val="21"/>
                <w:szCs w:val="21"/>
                <w:rtl/>
              </w:rPr>
              <w:t>يحقق وعد</w:t>
            </w:r>
            <w:r>
              <w:rPr>
                <w:rFonts w:ascii="Arial" w:hAnsi="Arial" w:cs="Arial" w:hint="cs"/>
                <w:sz w:val="21"/>
                <w:szCs w:val="21"/>
                <w:rtl/>
              </w:rPr>
              <w:t>اً</w:t>
            </w:r>
            <w:r w:rsidRPr="009766DE">
              <w:rPr>
                <w:rFonts w:ascii="Arial" w:hAnsi="Arial" w:cs="Arial"/>
                <w:sz w:val="21"/>
                <w:szCs w:val="21"/>
                <w:rtl/>
              </w:rPr>
              <w:t xml:space="preserve"> </w:t>
            </w:r>
            <w:r w:rsidRPr="009766DE">
              <w:rPr>
                <w:rFonts w:ascii="Arial" w:hAnsi="Arial" w:cs="Arial"/>
                <w:sz w:val="21"/>
                <w:szCs w:val="21"/>
                <w:u w:val="single"/>
                <w:rtl/>
              </w:rPr>
              <w:t>للكنيسة</w:t>
            </w:r>
            <w:r w:rsidRPr="009766DE">
              <w:rPr>
                <w:rFonts w:ascii="Arial" w:hAnsi="Arial" w:cs="Arial"/>
                <w:sz w:val="21"/>
                <w:szCs w:val="21"/>
                <w:rtl/>
              </w:rPr>
              <w:t xml:space="preserve"> حيث لا يوجد أي تمييز بين اليهود والأمم </w:t>
            </w:r>
          </w:p>
          <w:p w14:paraId="2E3A13A1" w14:textId="77777777" w:rsidR="002259AC" w:rsidRPr="009766DE" w:rsidRDefault="002259AC" w:rsidP="00A2590E">
            <w:pPr>
              <w:bidi/>
              <w:ind w:left="20" w:right="80"/>
              <w:jc w:val="center"/>
              <w:rPr>
                <w:rFonts w:ascii="Arial" w:hAnsi="Arial" w:cs="Arial"/>
                <w:sz w:val="21"/>
                <w:szCs w:val="21"/>
              </w:rPr>
            </w:pPr>
            <w:r w:rsidRPr="009766DE">
              <w:rPr>
                <w:rFonts w:ascii="Arial" w:hAnsi="Arial" w:cs="Arial"/>
                <w:sz w:val="21"/>
                <w:szCs w:val="21"/>
                <w:rtl/>
              </w:rPr>
              <w:t>(1 تس 4: 15؛ راجع يو 14: 1-3؛ أف 2: 11-16)</w:t>
            </w:r>
            <w:r w:rsidRPr="009766DE">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050FE095" w14:textId="77777777" w:rsidR="002259AC" w:rsidRPr="009766DE" w:rsidRDefault="002259AC" w:rsidP="00A2590E">
            <w:pPr>
              <w:ind w:left="20" w:right="80"/>
              <w:jc w:val="center"/>
              <w:rPr>
                <w:rFonts w:ascii="Arial" w:hAnsi="Arial" w:cs="Arial"/>
                <w:sz w:val="21"/>
                <w:szCs w:val="21"/>
              </w:rPr>
            </w:pPr>
          </w:p>
          <w:p w14:paraId="4D27667B" w14:textId="77777777" w:rsidR="002259AC" w:rsidRDefault="002259AC" w:rsidP="00A2590E">
            <w:pPr>
              <w:ind w:left="20" w:right="80"/>
              <w:jc w:val="center"/>
              <w:rPr>
                <w:rFonts w:ascii="Arial" w:hAnsi="Arial" w:cs="Arial"/>
                <w:sz w:val="21"/>
                <w:szCs w:val="21"/>
                <w:rtl/>
              </w:rPr>
            </w:pPr>
            <w:r w:rsidRPr="009766DE">
              <w:rPr>
                <w:rFonts w:ascii="Arial" w:hAnsi="Arial" w:cs="Arial"/>
                <w:sz w:val="21"/>
                <w:szCs w:val="21"/>
                <w:rtl/>
              </w:rPr>
              <w:t>ي</w:t>
            </w:r>
            <w:r>
              <w:rPr>
                <w:rFonts w:ascii="Arial" w:hAnsi="Arial" w:cs="Arial" w:hint="cs"/>
                <w:sz w:val="21"/>
                <w:szCs w:val="21"/>
                <w:rtl/>
              </w:rPr>
              <w:t>حقق</w:t>
            </w:r>
            <w:r w:rsidRPr="009766DE">
              <w:rPr>
                <w:rFonts w:ascii="Arial" w:hAnsi="Arial" w:cs="Arial"/>
                <w:sz w:val="21"/>
                <w:szCs w:val="21"/>
                <w:rtl/>
              </w:rPr>
              <w:t xml:space="preserve"> الوعود  </w:t>
            </w:r>
            <w:r w:rsidRPr="009766DE">
              <w:rPr>
                <w:rFonts w:ascii="Arial" w:hAnsi="Arial" w:cs="Arial"/>
                <w:sz w:val="21"/>
                <w:szCs w:val="21"/>
                <w:u w:val="single"/>
                <w:rtl/>
              </w:rPr>
              <w:t>لإسرائيل</w:t>
            </w:r>
            <w:r w:rsidRPr="009766DE">
              <w:rPr>
                <w:rFonts w:ascii="Arial" w:hAnsi="Arial" w:cs="Arial"/>
                <w:sz w:val="21"/>
                <w:szCs w:val="21"/>
                <w:rtl/>
              </w:rPr>
              <w:t xml:space="preserve"> في</w:t>
            </w:r>
            <w:r>
              <w:rPr>
                <w:rFonts w:ascii="Arial" w:hAnsi="Arial" w:cs="Arial" w:hint="cs"/>
                <w:sz w:val="21"/>
                <w:szCs w:val="21"/>
                <w:rtl/>
              </w:rPr>
              <w:t xml:space="preserve"> العهود التي قطعها في</w:t>
            </w:r>
            <w:r w:rsidRPr="009766DE">
              <w:rPr>
                <w:rFonts w:ascii="Arial" w:hAnsi="Arial" w:cs="Arial"/>
                <w:sz w:val="21"/>
                <w:szCs w:val="21"/>
                <w:rtl/>
              </w:rPr>
              <w:t xml:space="preserve"> العهد القديم </w:t>
            </w:r>
          </w:p>
          <w:p w14:paraId="7B9358EB" w14:textId="77777777" w:rsidR="002259AC" w:rsidRPr="009766DE" w:rsidRDefault="002259AC" w:rsidP="00A2590E">
            <w:pPr>
              <w:ind w:left="20" w:right="80"/>
              <w:jc w:val="center"/>
              <w:rPr>
                <w:rFonts w:ascii="Arial" w:hAnsi="Arial" w:cs="Arial"/>
                <w:sz w:val="21"/>
                <w:szCs w:val="21"/>
              </w:rPr>
            </w:pPr>
            <w:r w:rsidRPr="009766DE">
              <w:rPr>
                <w:rFonts w:ascii="Arial" w:hAnsi="Arial" w:cs="Arial"/>
                <w:sz w:val="21"/>
                <w:szCs w:val="21"/>
                <w:rtl/>
              </w:rPr>
              <w:t xml:space="preserve">(تك 1:12-3؛ مز 89؛ </w:t>
            </w:r>
            <w:r>
              <w:rPr>
                <w:rFonts w:ascii="Arial" w:hAnsi="Arial" w:cs="Arial" w:hint="cs"/>
                <w:sz w:val="21"/>
                <w:szCs w:val="21"/>
                <w:rtl/>
              </w:rPr>
              <w:t>أ</w:t>
            </w:r>
            <w:r w:rsidRPr="009766DE">
              <w:rPr>
                <w:rFonts w:ascii="Arial" w:hAnsi="Arial" w:cs="Arial"/>
                <w:sz w:val="21"/>
                <w:szCs w:val="21"/>
                <w:rtl/>
              </w:rPr>
              <w:t>ش 11:11-14؛ راجع رو 26:11-27)</w:t>
            </w:r>
          </w:p>
        </w:tc>
      </w:tr>
      <w:tr w:rsidR="002259AC" w:rsidRPr="00D41B9E" w14:paraId="6E2AB351" w14:textId="77777777" w:rsidTr="002259AC">
        <w:tc>
          <w:tcPr>
            <w:tcW w:w="350" w:type="dxa"/>
            <w:tcBorders>
              <w:top w:val="single" w:sz="6" w:space="0" w:color="auto"/>
              <w:left w:val="single" w:sz="6" w:space="0" w:color="auto"/>
              <w:bottom w:val="single" w:sz="6" w:space="0" w:color="auto"/>
              <w:right w:val="single" w:sz="6" w:space="0" w:color="auto"/>
            </w:tcBorders>
          </w:tcPr>
          <w:p w14:paraId="182BA697"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12</w:t>
            </w:r>
          </w:p>
        </w:tc>
        <w:tc>
          <w:tcPr>
            <w:tcW w:w="4322" w:type="dxa"/>
            <w:tcBorders>
              <w:top w:val="single" w:sz="6" w:space="0" w:color="auto"/>
              <w:left w:val="single" w:sz="6" w:space="0" w:color="auto"/>
              <w:bottom w:val="single" w:sz="6" w:space="0" w:color="auto"/>
              <w:right w:val="single" w:sz="6" w:space="0" w:color="auto"/>
            </w:tcBorders>
          </w:tcPr>
          <w:p w14:paraId="5DA2A2B4" w14:textId="77777777" w:rsidR="002259AC" w:rsidRPr="009766DE" w:rsidRDefault="002259AC" w:rsidP="00A2590E">
            <w:pPr>
              <w:ind w:left="20" w:right="80"/>
              <w:jc w:val="center"/>
              <w:rPr>
                <w:rFonts w:ascii="Arial" w:hAnsi="Arial" w:cs="Arial"/>
                <w:sz w:val="21"/>
                <w:szCs w:val="21"/>
              </w:rPr>
            </w:pPr>
          </w:p>
          <w:p w14:paraId="4348C7E7"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يبدأ الشر </w:t>
            </w:r>
            <w:r w:rsidRPr="00C20FE9">
              <w:rPr>
                <w:rFonts w:ascii="Arial" w:hAnsi="Arial" w:cs="Arial" w:hint="cs"/>
                <w:sz w:val="21"/>
                <w:szCs w:val="21"/>
                <w:u w:val="single"/>
                <w:rtl/>
              </w:rPr>
              <w:t>بالإزدياد</w:t>
            </w:r>
          </w:p>
          <w:p w14:paraId="5A29D410" w14:textId="77777777" w:rsidR="002259AC" w:rsidRPr="009766DE" w:rsidRDefault="002259AC" w:rsidP="00A2590E">
            <w:pPr>
              <w:ind w:left="20" w:right="80"/>
              <w:jc w:val="center"/>
              <w:rPr>
                <w:rFonts w:ascii="Arial" w:hAnsi="Arial" w:cs="Arial"/>
                <w:sz w:val="21"/>
                <w:szCs w:val="21"/>
              </w:rPr>
            </w:pPr>
            <w:r>
              <w:rPr>
                <w:rFonts w:ascii="Arial" w:hAnsi="Arial" w:cs="Arial" w:hint="cs"/>
                <w:sz w:val="21"/>
                <w:szCs w:val="21"/>
                <w:rtl/>
              </w:rPr>
              <w:t>(2 تس 2: 1-12)</w:t>
            </w:r>
          </w:p>
        </w:tc>
        <w:tc>
          <w:tcPr>
            <w:tcW w:w="4770" w:type="dxa"/>
            <w:tcBorders>
              <w:top w:val="single" w:sz="6" w:space="0" w:color="auto"/>
              <w:left w:val="single" w:sz="6" w:space="0" w:color="auto"/>
              <w:bottom w:val="single" w:sz="6" w:space="0" w:color="auto"/>
              <w:right w:val="single" w:sz="6" w:space="0" w:color="auto"/>
            </w:tcBorders>
          </w:tcPr>
          <w:p w14:paraId="11B96047" w14:textId="77777777" w:rsidR="002259AC" w:rsidRPr="009766DE" w:rsidRDefault="002259AC" w:rsidP="00A2590E">
            <w:pPr>
              <w:ind w:left="20" w:right="80"/>
              <w:jc w:val="center"/>
              <w:rPr>
                <w:rFonts w:ascii="Arial" w:hAnsi="Arial" w:cs="Arial"/>
                <w:sz w:val="21"/>
                <w:szCs w:val="21"/>
              </w:rPr>
            </w:pPr>
          </w:p>
          <w:p w14:paraId="0FAF3DF1" w14:textId="77777777" w:rsidR="002259AC" w:rsidRDefault="002259AC" w:rsidP="00A2590E">
            <w:pPr>
              <w:ind w:left="20" w:right="80"/>
              <w:jc w:val="center"/>
              <w:rPr>
                <w:rFonts w:ascii="Arial" w:hAnsi="Arial" w:cs="Arial"/>
                <w:sz w:val="21"/>
                <w:szCs w:val="21"/>
                <w:rtl/>
              </w:rPr>
            </w:pPr>
            <w:r w:rsidRPr="00C20FE9">
              <w:rPr>
                <w:rFonts w:ascii="Arial" w:hAnsi="Arial" w:cs="Arial" w:hint="cs"/>
                <w:sz w:val="21"/>
                <w:szCs w:val="21"/>
                <w:u w:val="single"/>
                <w:rtl/>
              </w:rPr>
              <w:t>يقمع</w:t>
            </w:r>
            <w:r>
              <w:rPr>
                <w:rFonts w:ascii="Arial" w:hAnsi="Arial" w:cs="Arial" w:hint="cs"/>
                <w:sz w:val="21"/>
                <w:szCs w:val="21"/>
                <w:rtl/>
              </w:rPr>
              <w:t xml:space="preserve"> الشر</w:t>
            </w:r>
          </w:p>
          <w:p w14:paraId="50E7F83A" w14:textId="77777777" w:rsidR="002259AC" w:rsidRPr="009766DE" w:rsidRDefault="002259AC" w:rsidP="00A2590E">
            <w:pPr>
              <w:ind w:left="20" w:right="80"/>
              <w:jc w:val="center"/>
              <w:rPr>
                <w:rFonts w:ascii="Arial" w:hAnsi="Arial" w:cs="Arial"/>
                <w:sz w:val="21"/>
                <w:szCs w:val="21"/>
              </w:rPr>
            </w:pPr>
            <w:r>
              <w:rPr>
                <w:rFonts w:ascii="Arial" w:hAnsi="Arial" w:cs="Arial" w:hint="cs"/>
                <w:sz w:val="21"/>
                <w:szCs w:val="21"/>
                <w:rtl/>
              </w:rPr>
              <w:t>(2 تس 1: 7، مز 37: 9-10)</w:t>
            </w:r>
          </w:p>
        </w:tc>
      </w:tr>
      <w:tr w:rsidR="002259AC" w:rsidRPr="00D41B9E" w14:paraId="3614CA79" w14:textId="77777777" w:rsidTr="002259AC">
        <w:tc>
          <w:tcPr>
            <w:tcW w:w="350" w:type="dxa"/>
            <w:tcBorders>
              <w:top w:val="single" w:sz="6" w:space="0" w:color="auto"/>
              <w:left w:val="single" w:sz="6" w:space="0" w:color="auto"/>
              <w:bottom w:val="single" w:sz="6" w:space="0" w:color="auto"/>
              <w:right w:val="single" w:sz="6" w:space="0" w:color="auto"/>
            </w:tcBorders>
          </w:tcPr>
          <w:p w14:paraId="772E19FE"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13</w:t>
            </w:r>
          </w:p>
        </w:tc>
        <w:tc>
          <w:tcPr>
            <w:tcW w:w="4322" w:type="dxa"/>
            <w:tcBorders>
              <w:top w:val="single" w:sz="6" w:space="0" w:color="auto"/>
              <w:left w:val="single" w:sz="6" w:space="0" w:color="auto"/>
              <w:bottom w:val="single" w:sz="6" w:space="0" w:color="auto"/>
              <w:right w:val="single" w:sz="6" w:space="0" w:color="auto"/>
            </w:tcBorders>
          </w:tcPr>
          <w:p w14:paraId="3EA810F2" w14:textId="77777777" w:rsidR="002259AC" w:rsidRPr="009766DE" w:rsidRDefault="002259AC" w:rsidP="00A2590E">
            <w:pPr>
              <w:ind w:left="20" w:right="80"/>
              <w:jc w:val="center"/>
              <w:rPr>
                <w:rFonts w:ascii="Arial" w:hAnsi="Arial" w:cs="Arial"/>
                <w:sz w:val="21"/>
                <w:szCs w:val="21"/>
              </w:rPr>
            </w:pPr>
          </w:p>
          <w:p w14:paraId="509EEE80" w14:textId="77777777" w:rsidR="002259AC" w:rsidRPr="009766DE" w:rsidRDefault="002259AC" w:rsidP="00A2590E">
            <w:pPr>
              <w:ind w:left="20" w:right="80"/>
              <w:jc w:val="center"/>
              <w:rPr>
                <w:rFonts w:ascii="Arial" w:hAnsi="Arial" w:cs="Arial"/>
                <w:sz w:val="21"/>
                <w:szCs w:val="21"/>
              </w:rPr>
            </w:pPr>
            <w:r w:rsidRPr="00C20FE9">
              <w:rPr>
                <w:rFonts w:ascii="Arial" w:hAnsi="Arial" w:cs="Arial" w:hint="cs"/>
                <w:sz w:val="21"/>
                <w:szCs w:val="21"/>
                <w:rtl/>
              </w:rPr>
              <w:t>إزالة</w:t>
            </w:r>
            <w:r>
              <w:rPr>
                <w:rFonts w:ascii="Arial" w:hAnsi="Arial" w:cs="Arial" w:hint="cs"/>
                <w:sz w:val="21"/>
                <w:szCs w:val="21"/>
                <w:u w:val="single"/>
                <w:rtl/>
              </w:rPr>
              <w:t xml:space="preserve"> الكنيسة</w:t>
            </w:r>
            <w:r w:rsidRPr="00C20FE9">
              <w:rPr>
                <w:rFonts w:ascii="Arial" w:hAnsi="Arial" w:cs="Arial" w:hint="cs"/>
                <w:sz w:val="21"/>
                <w:szCs w:val="21"/>
                <w:rtl/>
              </w:rPr>
              <w:t xml:space="preserve"> ( 1 تس 4: 13-18)</w:t>
            </w:r>
          </w:p>
        </w:tc>
        <w:tc>
          <w:tcPr>
            <w:tcW w:w="4770" w:type="dxa"/>
            <w:tcBorders>
              <w:top w:val="single" w:sz="6" w:space="0" w:color="auto"/>
              <w:left w:val="single" w:sz="6" w:space="0" w:color="auto"/>
              <w:bottom w:val="single" w:sz="6" w:space="0" w:color="auto"/>
              <w:right w:val="single" w:sz="6" w:space="0" w:color="auto"/>
            </w:tcBorders>
          </w:tcPr>
          <w:p w14:paraId="7C30957D" w14:textId="77777777" w:rsidR="002259AC" w:rsidRPr="009766DE" w:rsidRDefault="002259AC" w:rsidP="00A2590E">
            <w:pPr>
              <w:ind w:left="20" w:right="80"/>
              <w:jc w:val="center"/>
              <w:rPr>
                <w:rFonts w:ascii="Arial" w:hAnsi="Arial" w:cs="Arial"/>
                <w:sz w:val="21"/>
                <w:szCs w:val="21"/>
              </w:rPr>
            </w:pPr>
          </w:p>
          <w:p w14:paraId="6EE3D950" w14:textId="77777777" w:rsidR="002259AC" w:rsidRPr="009766DE" w:rsidRDefault="002259AC" w:rsidP="00A2590E">
            <w:pPr>
              <w:ind w:left="20" w:right="80"/>
              <w:jc w:val="center"/>
              <w:rPr>
                <w:rFonts w:ascii="Arial" w:hAnsi="Arial" w:cs="Arial"/>
                <w:sz w:val="21"/>
                <w:szCs w:val="21"/>
              </w:rPr>
            </w:pPr>
            <w:r w:rsidRPr="00C20FE9">
              <w:rPr>
                <w:rFonts w:ascii="Arial" w:hAnsi="Arial" w:cs="Arial" w:hint="cs"/>
                <w:sz w:val="21"/>
                <w:szCs w:val="21"/>
                <w:rtl/>
              </w:rPr>
              <w:t>إزالة</w:t>
            </w:r>
            <w:r>
              <w:rPr>
                <w:rFonts w:ascii="Arial" w:hAnsi="Arial" w:cs="Arial" w:hint="cs"/>
                <w:sz w:val="21"/>
                <w:szCs w:val="21"/>
                <w:u w:val="single"/>
                <w:rtl/>
              </w:rPr>
              <w:t xml:space="preserve"> الشيطان</w:t>
            </w:r>
            <w:r w:rsidRPr="00C20FE9">
              <w:rPr>
                <w:rFonts w:ascii="Arial" w:hAnsi="Arial" w:cs="Arial" w:hint="cs"/>
                <w:sz w:val="21"/>
                <w:szCs w:val="21"/>
                <w:rtl/>
              </w:rPr>
              <w:t xml:space="preserve"> (رؤ 20: 1-3)</w:t>
            </w:r>
          </w:p>
        </w:tc>
      </w:tr>
      <w:tr w:rsidR="002259AC" w:rsidRPr="00D41B9E" w14:paraId="3D82B324" w14:textId="77777777" w:rsidTr="002259AC">
        <w:tc>
          <w:tcPr>
            <w:tcW w:w="350" w:type="dxa"/>
            <w:tcBorders>
              <w:top w:val="single" w:sz="6" w:space="0" w:color="auto"/>
              <w:left w:val="single" w:sz="6" w:space="0" w:color="auto"/>
              <w:bottom w:val="single" w:sz="6" w:space="0" w:color="auto"/>
              <w:right w:val="single" w:sz="6" w:space="0" w:color="auto"/>
            </w:tcBorders>
          </w:tcPr>
          <w:p w14:paraId="56A859E6"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14</w:t>
            </w:r>
          </w:p>
        </w:tc>
        <w:tc>
          <w:tcPr>
            <w:tcW w:w="4322" w:type="dxa"/>
            <w:tcBorders>
              <w:top w:val="single" w:sz="6" w:space="0" w:color="auto"/>
              <w:left w:val="single" w:sz="6" w:space="0" w:color="auto"/>
              <w:bottom w:val="single" w:sz="6" w:space="0" w:color="auto"/>
              <w:right w:val="single" w:sz="6" w:space="0" w:color="auto"/>
            </w:tcBorders>
          </w:tcPr>
          <w:p w14:paraId="138DB382" w14:textId="77777777" w:rsidR="002259AC" w:rsidRPr="009766DE" w:rsidRDefault="002259AC" w:rsidP="00A2590E">
            <w:pPr>
              <w:ind w:left="20" w:right="80"/>
              <w:jc w:val="center"/>
              <w:rPr>
                <w:rFonts w:ascii="Arial" w:hAnsi="Arial" w:cs="Arial"/>
                <w:sz w:val="21"/>
                <w:szCs w:val="21"/>
              </w:rPr>
            </w:pPr>
          </w:p>
          <w:p w14:paraId="3E2C4BBB"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يظهر المسيح بصفته </w:t>
            </w:r>
            <w:r w:rsidRPr="00C20FE9">
              <w:rPr>
                <w:rFonts w:ascii="Arial" w:hAnsi="Arial" w:cs="Arial" w:hint="cs"/>
                <w:sz w:val="21"/>
                <w:szCs w:val="21"/>
                <w:u w:val="single"/>
                <w:rtl/>
              </w:rPr>
              <w:t>رأس</w:t>
            </w:r>
            <w:r>
              <w:rPr>
                <w:rFonts w:ascii="Arial" w:hAnsi="Arial" w:cs="Arial" w:hint="cs"/>
                <w:sz w:val="21"/>
                <w:szCs w:val="21"/>
                <w:rtl/>
              </w:rPr>
              <w:t xml:space="preserve"> الكنيسة وكل الأشياء</w:t>
            </w:r>
          </w:p>
          <w:p w14:paraId="4462260A" w14:textId="77777777" w:rsidR="002259AC" w:rsidRPr="009766DE" w:rsidRDefault="002259AC" w:rsidP="00A2590E">
            <w:pPr>
              <w:ind w:left="20" w:right="80"/>
              <w:jc w:val="center"/>
              <w:rPr>
                <w:rFonts w:ascii="Arial" w:hAnsi="Arial" w:cs="Arial"/>
                <w:sz w:val="21"/>
                <w:szCs w:val="21"/>
              </w:rPr>
            </w:pPr>
            <w:r>
              <w:rPr>
                <w:rFonts w:ascii="Arial" w:hAnsi="Arial" w:cs="Arial" w:hint="cs"/>
                <w:sz w:val="21"/>
                <w:szCs w:val="21"/>
                <w:rtl/>
              </w:rPr>
              <w:t>(أف 1: 10، 22، 4: 15، كو 1: 18، 2: 10)</w:t>
            </w:r>
          </w:p>
        </w:tc>
        <w:tc>
          <w:tcPr>
            <w:tcW w:w="4770" w:type="dxa"/>
            <w:tcBorders>
              <w:top w:val="single" w:sz="6" w:space="0" w:color="auto"/>
              <w:left w:val="single" w:sz="6" w:space="0" w:color="auto"/>
              <w:bottom w:val="single" w:sz="6" w:space="0" w:color="auto"/>
              <w:right w:val="single" w:sz="6" w:space="0" w:color="auto"/>
            </w:tcBorders>
          </w:tcPr>
          <w:p w14:paraId="045A3710" w14:textId="77777777" w:rsidR="002259AC" w:rsidRPr="009766DE" w:rsidRDefault="002259AC" w:rsidP="00A2590E">
            <w:pPr>
              <w:ind w:left="20" w:right="80"/>
              <w:jc w:val="center"/>
              <w:rPr>
                <w:rFonts w:ascii="Arial" w:hAnsi="Arial" w:cs="Arial"/>
                <w:sz w:val="21"/>
                <w:szCs w:val="21"/>
              </w:rPr>
            </w:pPr>
          </w:p>
          <w:p w14:paraId="13FF03BB"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يتبرأ </w:t>
            </w:r>
            <w:r w:rsidRPr="00C20FE9">
              <w:rPr>
                <w:rFonts w:ascii="Arial" w:hAnsi="Arial" w:cs="Arial"/>
                <w:sz w:val="21"/>
                <w:szCs w:val="21"/>
                <w:rtl/>
              </w:rPr>
              <w:t xml:space="preserve">المسيح يتبرأ </w:t>
            </w:r>
            <w:r>
              <w:rPr>
                <w:rFonts w:ascii="Arial" w:hAnsi="Arial" w:cs="Arial" w:hint="cs"/>
                <w:sz w:val="21"/>
                <w:szCs w:val="21"/>
                <w:rtl/>
              </w:rPr>
              <w:t xml:space="preserve">بصفته </w:t>
            </w:r>
            <w:r w:rsidRPr="00C20FE9">
              <w:rPr>
                <w:rFonts w:ascii="Arial" w:hAnsi="Arial" w:cs="Arial" w:hint="cs"/>
                <w:sz w:val="21"/>
                <w:szCs w:val="21"/>
                <w:u w:val="single"/>
                <w:rtl/>
              </w:rPr>
              <w:t>المسيا</w:t>
            </w:r>
            <w:r w:rsidRPr="00C20FE9">
              <w:rPr>
                <w:rFonts w:ascii="Arial" w:hAnsi="Arial" w:cs="Arial"/>
                <w:sz w:val="21"/>
                <w:szCs w:val="21"/>
                <w:rtl/>
              </w:rPr>
              <w:t xml:space="preserve"> لإسرائيل </w:t>
            </w:r>
          </w:p>
          <w:p w14:paraId="393EE923" w14:textId="77777777" w:rsidR="002259AC" w:rsidRPr="009766DE" w:rsidRDefault="002259AC" w:rsidP="00A2590E">
            <w:pPr>
              <w:ind w:left="20" w:right="80"/>
              <w:jc w:val="center"/>
              <w:rPr>
                <w:rFonts w:ascii="Arial" w:hAnsi="Arial" w:cs="Arial"/>
                <w:sz w:val="21"/>
                <w:szCs w:val="21"/>
              </w:rPr>
            </w:pPr>
            <w:r w:rsidRPr="00C20FE9">
              <w:rPr>
                <w:rFonts w:ascii="Arial" w:hAnsi="Arial" w:cs="Arial"/>
                <w:sz w:val="21"/>
                <w:szCs w:val="21"/>
                <w:rtl/>
              </w:rPr>
              <w:t xml:space="preserve">(زك ١٤: ٣-٤؛ راجع أع ١: ٦ مع </w:t>
            </w:r>
            <w:r>
              <w:rPr>
                <w:rFonts w:ascii="Arial" w:hAnsi="Arial" w:cs="Arial" w:hint="cs"/>
                <w:sz w:val="21"/>
                <w:szCs w:val="21"/>
                <w:rtl/>
              </w:rPr>
              <w:t>ع</w:t>
            </w:r>
            <w:r w:rsidRPr="00C20FE9">
              <w:rPr>
                <w:rFonts w:ascii="Arial" w:hAnsi="Arial" w:cs="Arial"/>
                <w:sz w:val="21"/>
                <w:szCs w:val="21"/>
                <w:rtl/>
              </w:rPr>
              <w:t xml:space="preserve"> ١١)</w:t>
            </w:r>
          </w:p>
        </w:tc>
      </w:tr>
      <w:tr w:rsidR="002259AC" w:rsidRPr="00D41B9E" w14:paraId="51C1DC33" w14:textId="77777777" w:rsidTr="002259AC">
        <w:tc>
          <w:tcPr>
            <w:tcW w:w="350" w:type="dxa"/>
            <w:tcBorders>
              <w:top w:val="single" w:sz="6" w:space="0" w:color="auto"/>
              <w:left w:val="single" w:sz="6" w:space="0" w:color="auto"/>
              <w:bottom w:val="single" w:sz="6" w:space="0" w:color="auto"/>
              <w:right w:val="single" w:sz="6" w:space="0" w:color="auto"/>
            </w:tcBorders>
          </w:tcPr>
          <w:p w14:paraId="5A1F343C"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15</w:t>
            </w:r>
          </w:p>
        </w:tc>
        <w:tc>
          <w:tcPr>
            <w:tcW w:w="4322" w:type="dxa"/>
            <w:tcBorders>
              <w:top w:val="single" w:sz="6" w:space="0" w:color="auto"/>
              <w:left w:val="single" w:sz="6" w:space="0" w:color="auto"/>
              <w:bottom w:val="single" w:sz="6" w:space="0" w:color="auto"/>
              <w:right w:val="single" w:sz="6" w:space="0" w:color="auto"/>
            </w:tcBorders>
          </w:tcPr>
          <w:p w14:paraId="7A23B890" w14:textId="77777777" w:rsidR="002259AC" w:rsidRPr="009766DE" w:rsidRDefault="002259AC" w:rsidP="00A2590E">
            <w:pPr>
              <w:ind w:left="20" w:right="80"/>
              <w:jc w:val="center"/>
              <w:rPr>
                <w:rFonts w:ascii="Arial" w:hAnsi="Arial" w:cs="Arial"/>
                <w:sz w:val="21"/>
                <w:szCs w:val="21"/>
              </w:rPr>
            </w:pPr>
          </w:p>
          <w:p w14:paraId="476C5330" w14:textId="77777777" w:rsidR="002259AC" w:rsidRPr="00C20FE9" w:rsidRDefault="002259AC" w:rsidP="00A2590E">
            <w:pPr>
              <w:ind w:left="20" w:right="80"/>
              <w:jc w:val="center"/>
              <w:rPr>
                <w:rFonts w:ascii="Arial" w:hAnsi="Arial" w:cs="Arial"/>
                <w:sz w:val="21"/>
                <w:szCs w:val="21"/>
              </w:rPr>
            </w:pPr>
            <w:r w:rsidRPr="00C20FE9">
              <w:rPr>
                <w:rFonts w:ascii="Arial" w:hAnsi="Arial" w:cs="Arial"/>
                <w:sz w:val="21"/>
                <w:szCs w:val="21"/>
                <w:rtl/>
              </w:rPr>
              <w:t xml:space="preserve">يلي ذلك كرسي دينونة المسيح </w:t>
            </w:r>
            <w:r w:rsidRPr="00C20FE9">
              <w:rPr>
                <w:rFonts w:ascii="Arial" w:hAnsi="Arial" w:cs="Arial"/>
                <w:sz w:val="21"/>
                <w:szCs w:val="21"/>
                <w:u w:val="single"/>
                <w:rtl/>
              </w:rPr>
              <w:t>للمؤمنين</w:t>
            </w:r>
          </w:p>
          <w:p w14:paraId="21C0416A" w14:textId="77777777" w:rsidR="002259AC" w:rsidRPr="009766DE" w:rsidRDefault="002259AC" w:rsidP="00A2590E">
            <w:pPr>
              <w:ind w:left="20" w:right="80"/>
              <w:jc w:val="center"/>
              <w:rPr>
                <w:rFonts w:ascii="Arial" w:hAnsi="Arial" w:cs="Arial"/>
                <w:sz w:val="21"/>
                <w:szCs w:val="21"/>
              </w:rPr>
            </w:pPr>
            <w:r w:rsidRPr="00C20FE9">
              <w:rPr>
                <w:rFonts w:ascii="Arial" w:hAnsi="Arial" w:cs="Arial"/>
                <w:sz w:val="21"/>
                <w:szCs w:val="21"/>
              </w:rPr>
              <w:t>(</w:t>
            </w:r>
            <w:r>
              <w:rPr>
                <w:rFonts w:ascii="Arial" w:hAnsi="Arial" w:cs="Arial" w:hint="cs"/>
                <w:sz w:val="21"/>
                <w:szCs w:val="21"/>
                <w:rtl/>
                <w:lang w:bidi="ar-JO"/>
              </w:rPr>
              <w:t xml:space="preserve">2 </w:t>
            </w:r>
            <w:r w:rsidRPr="00C20FE9">
              <w:rPr>
                <w:rFonts w:ascii="Arial" w:hAnsi="Arial" w:cs="Arial"/>
                <w:sz w:val="21"/>
                <w:szCs w:val="21"/>
                <w:rtl/>
              </w:rPr>
              <w:t>كو 5: 10؛ 1 كو 3: 13</w:t>
            </w:r>
            <w:r w:rsidRPr="00C20FE9">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679A4557" w14:textId="77777777" w:rsidR="002259AC" w:rsidRPr="009766DE" w:rsidRDefault="002259AC" w:rsidP="00A2590E">
            <w:pPr>
              <w:ind w:left="20" w:right="80"/>
              <w:jc w:val="center"/>
              <w:rPr>
                <w:rFonts w:ascii="Arial" w:hAnsi="Arial" w:cs="Arial"/>
                <w:sz w:val="21"/>
                <w:szCs w:val="21"/>
              </w:rPr>
            </w:pPr>
          </w:p>
          <w:p w14:paraId="2462FF89" w14:textId="77777777" w:rsidR="002259AC" w:rsidRPr="00C20FE9" w:rsidRDefault="002259AC" w:rsidP="00A2590E">
            <w:pPr>
              <w:ind w:left="20" w:right="80"/>
              <w:jc w:val="center"/>
              <w:rPr>
                <w:rFonts w:ascii="Arial" w:hAnsi="Arial" w:cs="Arial"/>
                <w:sz w:val="21"/>
                <w:szCs w:val="21"/>
              </w:rPr>
            </w:pPr>
            <w:r>
              <w:rPr>
                <w:rFonts w:ascii="Arial" w:hAnsi="Arial" w:cs="Arial" w:hint="cs"/>
                <w:sz w:val="21"/>
                <w:szCs w:val="21"/>
                <w:rtl/>
              </w:rPr>
              <w:t>يلي ذلك د</w:t>
            </w:r>
            <w:r w:rsidRPr="00C20FE9">
              <w:rPr>
                <w:rFonts w:ascii="Arial" w:hAnsi="Arial" w:cs="Arial"/>
                <w:sz w:val="21"/>
                <w:szCs w:val="21"/>
                <w:rtl/>
              </w:rPr>
              <w:t xml:space="preserve">ينونة </w:t>
            </w:r>
            <w:r w:rsidRPr="00C20FE9">
              <w:rPr>
                <w:rFonts w:ascii="Arial" w:hAnsi="Arial" w:cs="Arial"/>
                <w:sz w:val="21"/>
                <w:szCs w:val="21"/>
                <w:u w:val="single"/>
                <w:rtl/>
              </w:rPr>
              <w:t>إسرائيل والأمم</w:t>
            </w:r>
          </w:p>
          <w:p w14:paraId="04F1F7F3" w14:textId="77777777" w:rsidR="002259AC" w:rsidRPr="009766DE" w:rsidRDefault="002259AC" w:rsidP="00A2590E">
            <w:pPr>
              <w:ind w:left="20" w:right="80"/>
              <w:jc w:val="center"/>
              <w:rPr>
                <w:rFonts w:ascii="Arial" w:hAnsi="Arial" w:cs="Arial"/>
                <w:sz w:val="21"/>
                <w:szCs w:val="21"/>
              </w:rPr>
            </w:pPr>
            <w:r w:rsidRPr="00C20FE9">
              <w:rPr>
                <w:rFonts w:ascii="Arial" w:hAnsi="Arial" w:cs="Arial"/>
                <w:sz w:val="21"/>
                <w:szCs w:val="21"/>
              </w:rPr>
              <w:t>(</w:t>
            </w:r>
            <w:r w:rsidRPr="00C20FE9">
              <w:rPr>
                <w:rFonts w:ascii="Arial" w:hAnsi="Arial" w:cs="Arial"/>
                <w:sz w:val="21"/>
                <w:szCs w:val="21"/>
                <w:rtl/>
              </w:rPr>
              <w:t>حز 20: 34-38؛ مت 25؛ زك 14: 4؛ راجع ص 160</w:t>
            </w:r>
            <w:r w:rsidRPr="00C20FE9">
              <w:rPr>
                <w:rFonts w:ascii="Arial" w:hAnsi="Arial" w:cs="Arial"/>
                <w:sz w:val="21"/>
                <w:szCs w:val="21"/>
              </w:rPr>
              <w:t>)</w:t>
            </w:r>
          </w:p>
        </w:tc>
      </w:tr>
      <w:tr w:rsidR="002259AC" w:rsidRPr="00D41B9E" w14:paraId="2DDD8A33" w14:textId="77777777" w:rsidTr="002259AC">
        <w:tc>
          <w:tcPr>
            <w:tcW w:w="350" w:type="dxa"/>
            <w:tcBorders>
              <w:top w:val="single" w:sz="6" w:space="0" w:color="auto"/>
              <w:left w:val="single" w:sz="6" w:space="0" w:color="auto"/>
              <w:bottom w:val="single" w:sz="6" w:space="0" w:color="auto"/>
              <w:right w:val="single" w:sz="6" w:space="0" w:color="auto"/>
            </w:tcBorders>
          </w:tcPr>
          <w:p w14:paraId="15296FD7"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16</w:t>
            </w:r>
          </w:p>
        </w:tc>
        <w:tc>
          <w:tcPr>
            <w:tcW w:w="4322" w:type="dxa"/>
            <w:tcBorders>
              <w:top w:val="single" w:sz="6" w:space="0" w:color="auto"/>
              <w:left w:val="single" w:sz="6" w:space="0" w:color="auto"/>
              <w:bottom w:val="single" w:sz="6" w:space="0" w:color="auto"/>
              <w:right w:val="single" w:sz="6" w:space="0" w:color="auto"/>
            </w:tcBorders>
          </w:tcPr>
          <w:p w14:paraId="71B44060" w14:textId="77777777" w:rsidR="002259AC" w:rsidRPr="009766DE" w:rsidRDefault="002259AC" w:rsidP="00A2590E">
            <w:pPr>
              <w:ind w:left="20" w:right="80"/>
              <w:jc w:val="center"/>
              <w:rPr>
                <w:rFonts w:ascii="Arial" w:hAnsi="Arial" w:cs="Arial"/>
                <w:sz w:val="21"/>
                <w:szCs w:val="21"/>
              </w:rPr>
            </w:pPr>
          </w:p>
          <w:p w14:paraId="2B16A8B3" w14:textId="77777777" w:rsidR="002259AC" w:rsidRPr="009766DE" w:rsidRDefault="002259AC" w:rsidP="00A2590E">
            <w:pPr>
              <w:ind w:left="20" w:right="80"/>
              <w:jc w:val="center"/>
              <w:rPr>
                <w:rFonts w:ascii="Arial" w:hAnsi="Arial" w:cs="Arial"/>
                <w:sz w:val="21"/>
                <w:szCs w:val="21"/>
              </w:rPr>
            </w:pPr>
            <w:r w:rsidRPr="00C20FE9">
              <w:rPr>
                <w:rFonts w:ascii="Arial" w:hAnsi="Arial" w:cs="Arial"/>
                <w:sz w:val="21"/>
                <w:szCs w:val="21"/>
                <w:u w:val="single"/>
                <w:rtl/>
              </w:rPr>
              <w:t>الرب</w:t>
            </w:r>
            <w:r w:rsidRPr="00C20FE9">
              <w:rPr>
                <w:rFonts w:ascii="Arial" w:hAnsi="Arial" w:cs="Arial"/>
                <w:sz w:val="21"/>
                <w:szCs w:val="21"/>
                <w:rtl/>
              </w:rPr>
              <w:t xml:space="preserve"> قريب – </w:t>
            </w:r>
            <w:r>
              <w:rPr>
                <w:rFonts w:ascii="Arial" w:hAnsi="Arial" w:cs="Arial" w:hint="cs"/>
                <w:sz w:val="21"/>
                <w:szCs w:val="21"/>
                <w:rtl/>
              </w:rPr>
              <w:t>وشيك</w:t>
            </w:r>
            <w:r w:rsidRPr="00C20FE9">
              <w:rPr>
                <w:rFonts w:ascii="Arial" w:hAnsi="Arial" w:cs="Arial"/>
                <w:sz w:val="21"/>
                <w:szCs w:val="21"/>
                <w:rtl/>
              </w:rPr>
              <w:t xml:space="preserve"> (في 4: 5)</w:t>
            </w:r>
          </w:p>
        </w:tc>
        <w:tc>
          <w:tcPr>
            <w:tcW w:w="4770" w:type="dxa"/>
            <w:tcBorders>
              <w:top w:val="single" w:sz="6" w:space="0" w:color="auto"/>
              <w:left w:val="single" w:sz="6" w:space="0" w:color="auto"/>
              <w:bottom w:val="single" w:sz="6" w:space="0" w:color="auto"/>
              <w:right w:val="single" w:sz="6" w:space="0" w:color="auto"/>
            </w:tcBorders>
          </w:tcPr>
          <w:p w14:paraId="1F529E3E" w14:textId="77777777" w:rsidR="002259AC" w:rsidRPr="009766DE" w:rsidRDefault="002259AC" w:rsidP="00A2590E">
            <w:pPr>
              <w:ind w:left="20" w:right="80"/>
              <w:jc w:val="center"/>
              <w:rPr>
                <w:rFonts w:ascii="Arial" w:hAnsi="Arial" w:cs="Arial"/>
                <w:sz w:val="21"/>
                <w:szCs w:val="21"/>
              </w:rPr>
            </w:pPr>
          </w:p>
          <w:p w14:paraId="3F8D6161" w14:textId="77777777" w:rsidR="002259AC" w:rsidRPr="009766DE" w:rsidRDefault="002259AC" w:rsidP="00A2590E">
            <w:pPr>
              <w:bidi/>
              <w:ind w:left="20" w:right="80"/>
              <w:jc w:val="center"/>
              <w:rPr>
                <w:rFonts w:ascii="Arial" w:hAnsi="Arial" w:cs="Arial"/>
                <w:sz w:val="21"/>
                <w:szCs w:val="21"/>
              </w:rPr>
            </w:pPr>
            <w:r w:rsidRPr="00C20FE9">
              <w:rPr>
                <w:rFonts w:ascii="Arial" w:hAnsi="Arial" w:cs="Arial"/>
                <w:sz w:val="21"/>
                <w:szCs w:val="21"/>
                <w:rtl/>
              </w:rPr>
              <w:t>الملكوت</w:t>
            </w:r>
            <w:r w:rsidRPr="00C20FE9">
              <w:rPr>
                <w:rFonts w:ascii="Arial" w:hAnsi="Arial" w:cs="Arial" w:hint="cs"/>
                <w:sz w:val="21"/>
                <w:szCs w:val="21"/>
                <w:u w:val="single"/>
                <w:rtl/>
              </w:rPr>
              <w:t xml:space="preserve"> قريب</w:t>
            </w:r>
            <w:r w:rsidRPr="00C20FE9">
              <w:rPr>
                <w:rFonts w:ascii="Arial" w:hAnsi="Arial" w:cs="Arial"/>
                <w:sz w:val="21"/>
                <w:szCs w:val="21"/>
                <w:rtl/>
              </w:rPr>
              <w:t xml:space="preserve"> – بعد ذلك (مت 24: 14)</w:t>
            </w:r>
            <w:r w:rsidRPr="00C20FE9">
              <w:rPr>
                <w:rFonts w:ascii="Arial" w:hAnsi="Arial" w:cs="Arial"/>
                <w:sz w:val="21"/>
                <w:szCs w:val="21"/>
              </w:rPr>
              <w:t>.</w:t>
            </w:r>
          </w:p>
        </w:tc>
      </w:tr>
      <w:tr w:rsidR="002259AC" w:rsidRPr="00D41B9E" w14:paraId="601439EF" w14:textId="77777777" w:rsidTr="002259AC">
        <w:tc>
          <w:tcPr>
            <w:tcW w:w="350" w:type="dxa"/>
            <w:tcBorders>
              <w:top w:val="single" w:sz="6" w:space="0" w:color="auto"/>
              <w:left w:val="single" w:sz="6" w:space="0" w:color="auto"/>
              <w:bottom w:val="single" w:sz="6" w:space="0" w:color="auto"/>
              <w:right w:val="single" w:sz="6" w:space="0" w:color="auto"/>
            </w:tcBorders>
          </w:tcPr>
          <w:p w14:paraId="270B96B4"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17</w:t>
            </w:r>
          </w:p>
        </w:tc>
        <w:tc>
          <w:tcPr>
            <w:tcW w:w="4322" w:type="dxa"/>
            <w:tcBorders>
              <w:top w:val="single" w:sz="6" w:space="0" w:color="auto"/>
              <w:left w:val="single" w:sz="6" w:space="0" w:color="auto"/>
              <w:bottom w:val="single" w:sz="6" w:space="0" w:color="auto"/>
              <w:right w:val="single" w:sz="6" w:space="0" w:color="auto"/>
            </w:tcBorders>
          </w:tcPr>
          <w:p w14:paraId="02A13882" w14:textId="77777777" w:rsidR="002259AC" w:rsidRPr="009766DE" w:rsidRDefault="002259AC" w:rsidP="00A2590E">
            <w:pPr>
              <w:ind w:left="20" w:right="80"/>
              <w:jc w:val="center"/>
              <w:rPr>
                <w:rFonts w:ascii="Arial" w:hAnsi="Arial" w:cs="Arial"/>
                <w:sz w:val="21"/>
                <w:szCs w:val="21"/>
              </w:rPr>
            </w:pPr>
          </w:p>
          <w:p w14:paraId="7E0180C8" w14:textId="77777777" w:rsidR="002259AC" w:rsidRPr="009766DE" w:rsidRDefault="002259AC" w:rsidP="00A2590E">
            <w:pPr>
              <w:bidi/>
              <w:ind w:left="20" w:right="80"/>
              <w:jc w:val="center"/>
              <w:rPr>
                <w:rFonts w:ascii="Arial" w:hAnsi="Arial" w:cs="Arial"/>
                <w:sz w:val="21"/>
                <w:szCs w:val="21"/>
              </w:rPr>
            </w:pPr>
            <w:r w:rsidRPr="00C20FE9">
              <w:rPr>
                <w:rFonts w:ascii="Arial" w:hAnsi="Arial" w:cs="Arial"/>
                <w:sz w:val="21"/>
                <w:szCs w:val="21"/>
                <w:u w:val="single"/>
                <w:rtl/>
              </w:rPr>
              <w:t>دمرت</w:t>
            </w:r>
            <w:r w:rsidRPr="00C20FE9">
              <w:rPr>
                <w:rFonts w:ascii="Arial" w:hAnsi="Arial" w:cs="Arial"/>
                <w:sz w:val="21"/>
                <w:szCs w:val="21"/>
                <w:rtl/>
              </w:rPr>
              <w:t xml:space="preserve"> الطبيعة ب</w:t>
            </w:r>
            <w:r>
              <w:rPr>
                <w:rFonts w:ascii="Arial" w:hAnsi="Arial" w:cs="Arial" w:hint="cs"/>
                <w:sz w:val="21"/>
                <w:szCs w:val="21"/>
                <w:rtl/>
              </w:rPr>
              <w:t>شكل متسلسل</w:t>
            </w:r>
            <w:r w:rsidRPr="00C20FE9">
              <w:rPr>
                <w:rFonts w:ascii="Arial" w:hAnsi="Arial" w:cs="Arial"/>
                <w:sz w:val="21"/>
                <w:szCs w:val="21"/>
                <w:rtl/>
              </w:rPr>
              <w:t xml:space="preserve"> (رؤ ٦-١٦)</w:t>
            </w:r>
            <w:r w:rsidRPr="00C20FE9">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1AB66349" w14:textId="77777777" w:rsidR="002259AC" w:rsidRPr="009766DE" w:rsidRDefault="002259AC" w:rsidP="00A2590E">
            <w:pPr>
              <w:ind w:left="20" w:right="80"/>
              <w:jc w:val="center"/>
              <w:rPr>
                <w:rFonts w:ascii="Arial" w:hAnsi="Arial" w:cs="Arial"/>
                <w:sz w:val="21"/>
                <w:szCs w:val="21"/>
              </w:rPr>
            </w:pPr>
          </w:p>
          <w:p w14:paraId="620B9DD7" w14:textId="77777777" w:rsidR="002259AC" w:rsidRDefault="002259AC" w:rsidP="00A2590E">
            <w:pPr>
              <w:ind w:left="20" w:right="80"/>
              <w:jc w:val="center"/>
              <w:rPr>
                <w:rFonts w:ascii="Arial" w:hAnsi="Arial" w:cs="Arial"/>
                <w:sz w:val="21"/>
                <w:szCs w:val="21"/>
                <w:rtl/>
              </w:rPr>
            </w:pPr>
            <w:r w:rsidRPr="004410A5">
              <w:rPr>
                <w:rFonts w:ascii="Arial" w:hAnsi="Arial" w:cs="Arial" w:hint="cs"/>
                <w:sz w:val="21"/>
                <w:szCs w:val="21"/>
                <w:u w:val="single"/>
                <w:rtl/>
              </w:rPr>
              <w:t>استردت</w:t>
            </w:r>
            <w:r>
              <w:rPr>
                <w:rFonts w:ascii="Arial" w:hAnsi="Arial" w:cs="Arial" w:hint="cs"/>
                <w:sz w:val="21"/>
                <w:szCs w:val="21"/>
                <w:rtl/>
              </w:rPr>
              <w:t xml:space="preserve"> الطبيعة بشكل متسلسل </w:t>
            </w:r>
          </w:p>
          <w:p w14:paraId="72B33564" w14:textId="77777777" w:rsidR="002259AC" w:rsidRPr="009766DE" w:rsidRDefault="002259AC" w:rsidP="00A2590E">
            <w:pPr>
              <w:ind w:left="20" w:right="80"/>
              <w:jc w:val="center"/>
              <w:rPr>
                <w:rFonts w:ascii="Arial" w:hAnsi="Arial" w:cs="Arial"/>
                <w:sz w:val="21"/>
                <w:szCs w:val="21"/>
              </w:rPr>
            </w:pPr>
            <w:r>
              <w:rPr>
                <w:rFonts w:ascii="Arial" w:hAnsi="Arial" w:cs="Arial" w:hint="cs"/>
                <w:sz w:val="21"/>
                <w:szCs w:val="21"/>
                <w:rtl/>
              </w:rPr>
              <w:t>(رو 8: 19-22، أش 11: 6-9، 35: 9، 65: 25)</w:t>
            </w:r>
          </w:p>
        </w:tc>
      </w:tr>
    </w:tbl>
    <w:p w14:paraId="359FDFFA" w14:textId="77777777" w:rsidR="002259AC" w:rsidRPr="002259AC" w:rsidRDefault="002259AC" w:rsidP="002259AC">
      <w:pPr>
        <w:tabs>
          <w:tab w:val="left" w:pos="1530"/>
          <w:tab w:val="left" w:pos="7380"/>
          <w:tab w:val="left" w:pos="8819"/>
        </w:tabs>
        <w:bidi/>
        <w:ind w:left="360" w:hanging="360"/>
        <w:rPr>
          <w:rFonts w:ascii="Arial" w:hAnsi="Arial" w:cs="Arial"/>
          <w:sz w:val="21"/>
          <w:szCs w:val="21"/>
        </w:rPr>
      </w:pPr>
    </w:p>
    <w:p w14:paraId="25DDE474" w14:textId="17A84A19" w:rsidR="007B1FBC" w:rsidRDefault="007B1FBC" w:rsidP="002259AC">
      <w:pPr>
        <w:tabs>
          <w:tab w:val="left" w:pos="1530"/>
          <w:tab w:val="left" w:pos="7380"/>
          <w:tab w:val="left" w:pos="8819"/>
        </w:tabs>
        <w:ind w:left="360" w:hanging="360"/>
        <w:rPr>
          <w:sz w:val="22"/>
        </w:rPr>
        <w:sectPr w:rsidR="007B1FBC" w:rsidSect="00EC5563">
          <w:headerReference w:type="even" r:id="rId23"/>
          <w:headerReference w:type="default" r:id="rId24"/>
          <w:pgSz w:w="11880" w:h="16840"/>
          <w:pgMar w:top="720" w:right="1152" w:bottom="720" w:left="1440" w:header="720" w:footer="720" w:gutter="0"/>
          <w:pgNumType w:start="208"/>
          <w:cols w:space="720"/>
        </w:sectPr>
      </w:pPr>
    </w:p>
    <w:p w14:paraId="7DC60DA6" w14:textId="2A1FED43" w:rsidR="00762CC4" w:rsidRPr="00D23B96" w:rsidRDefault="00762CC4" w:rsidP="00762CC4">
      <w:pPr>
        <w:tabs>
          <w:tab w:val="left" w:pos="360"/>
        </w:tabs>
        <w:rPr>
          <w:sz w:val="22"/>
        </w:rPr>
        <w:sectPr w:rsidR="00762CC4" w:rsidRPr="00D23B96" w:rsidSect="007B1FBC">
          <w:type w:val="continuous"/>
          <w:pgSz w:w="11880" w:h="16840"/>
          <w:pgMar w:top="720" w:right="1152" w:bottom="720" w:left="1440" w:header="720" w:footer="720" w:gutter="0"/>
          <w:cols w:space="720"/>
        </w:sectPr>
      </w:pPr>
    </w:p>
    <w:p w14:paraId="651EB6BE" w14:textId="7845ADE5" w:rsidR="00E86B2D" w:rsidRPr="00285B82" w:rsidRDefault="00285B82" w:rsidP="00607376">
      <w:pPr>
        <w:ind w:left="20" w:hanging="20"/>
        <w:jc w:val="center"/>
        <w:rPr>
          <w:rFonts w:ascii="Arial" w:hAnsi="Arial" w:cs="Arial"/>
          <w:bCs/>
          <w:sz w:val="40"/>
          <w:szCs w:val="40"/>
        </w:rPr>
      </w:pPr>
      <w:r w:rsidRPr="00285B82">
        <w:rPr>
          <w:rFonts w:ascii="Arial" w:hAnsi="Arial" w:cs="Arial" w:hint="cs"/>
          <w:bCs/>
          <w:sz w:val="40"/>
          <w:szCs w:val="40"/>
          <w:rtl/>
        </w:rPr>
        <w:lastRenderedPageBreak/>
        <w:t>رؤيا</w:t>
      </w:r>
    </w:p>
    <w:p w14:paraId="66557D60" w14:textId="77777777" w:rsidR="00E86B2D" w:rsidRPr="004B7EC9" w:rsidRDefault="00E86B2D" w:rsidP="00E86B2D">
      <w:pPr>
        <w:ind w:left="20" w:hanging="20"/>
        <w:jc w:val="center"/>
        <w:rPr>
          <w:rFonts w:ascii="Arial" w:hAnsi="Arial" w:cs="Arial"/>
          <w:b/>
          <w:sz w:val="20"/>
          <w:szCs w:val="16"/>
        </w:rPr>
      </w:pPr>
    </w:p>
    <w:tbl>
      <w:tblPr>
        <w:tblW w:w="9804" w:type="dxa"/>
        <w:tblInd w:w="-100" w:type="dxa"/>
        <w:tblLayout w:type="fixed"/>
        <w:tblCellMar>
          <w:left w:w="80" w:type="dxa"/>
          <w:right w:w="80" w:type="dxa"/>
        </w:tblCellMar>
        <w:tblLook w:val="0000" w:firstRow="0" w:lastRow="0" w:firstColumn="0" w:lastColumn="0" w:noHBand="0" w:noVBand="0"/>
      </w:tblPr>
      <w:tblGrid>
        <w:gridCol w:w="900"/>
        <w:gridCol w:w="806"/>
        <w:gridCol w:w="808"/>
        <w:gridCol w:w="2162"/>
        <w:gridCol w:w="1080"/>
        <w:gridCol w:w="810"/>
        <w:gridCol w:w="1082"/>
        <w:gridCol w:w="1075"/>
        <w:gridCol w:w="1075"/>
        <w:gridCol w:w="6"/>
      </w:tblGrid>
      <w:tr w:rsidR="00E86B2D" w:rsidRPr="004B7EC9" w14:paraId="218ADCC0" w14:textId="77777777" w:rsidTr="0084140E">
        <w:trPr>
          <w:gridAfter w:val="1"/>
          <w:wAfter w:w="6" w:type="dxa"/>
        </w:trPr>
        <w:tc>
          <w:tcPr>
            <w:tcW w:w="9798" w:type="dxa"/>
            <w:gridSpan w:val="9"/>
            <w:tcBorders>
              <w:top w:val="single" w:sz="6" w:space="0" w:color="auto"/>
              <w:left w:val="single" w:sz="6" w:space="0" w:color="auto"/>
              <w:bottom w:val="single" w:sz="6" w:space="0" w:color="auto"/>
              <w:right w:val="single" w:sz="6" w:space="0" w:color="auto"/>
            </w:tcBorders>
            <w:shd w:val="clear" w:color="auto" w:fill="000000"/>
          </w:tcPr>
          <w:p w14:paraId="78B7AA5B" w14:textId="77777777" w:rsidR="00E86B2D" w:rsidRPr="004B7EC9" w:rsidRDefault="00E86B2D" w:rsidP="000943E6">
            <w:pPr>
              <w:jc w:val="center"/>
              <w:rPr>
                <w:rFonts w:ascii="Arial" w:hAnsi="Arial" w:cs="Arial"/>
                <w:b/>
                <w:sz w:val="20"/>
                <w:szCs w:val="16"/>
              </w:rPr>
            </w:pPr>
            <w:bookmarkStart w:id="7" w:name="OLE_LINK2"/>
          </w:p>
          <w:p w14:paraId="22542349" w14:textId="18F0AE1E" w:rsidR="00933E20" w:rsidRPr="00933E20" w:rsidRDefault="00933E20" w:rsidP="000943E6">
            <w:pPr>
              <w:jc w:val="center"/>
              <w:rPr>
                <w:rFonts w:ascii="Arial" w:hAnsi="Arial" w:cs="Arial"/>
                <w:bCs/>
                <w:sz w:val="28"/>
                <w:szCs w:val="28"/>
              </w:rPr>
            </w:pPr>
            <w:r w:rsidRPr="00933E20">
              <w:rPr>
                <w:rFonts w:ascii="Arial" w:hAnsi="Arial" w:cs="Arial" w:hint="cs"/>
                <w:bCs/>
                <w:sz w:val="28"/>
                <w:szCs w:val="28"/>
                <w:rtl/>
              </w:rPr>
              <w:t>سيادة المسيح في الإنتصار المستقبلي</w:t>
            </w:r>
          </w:p>
          <w:p w14:paraId="1EF469C8" w14:textId="77777777" w:rsidR="00E86B2D" w:rsidRPr="004B7EC9" w:rsidRDefault="00E86B2D" w:rsidP="000943E6">
            <w:pPr>
              <w:jc w:val="center"/>
              <w:rPr>
                <w:rFonts w:ascii="Arial" w:hAnsi="Arial" w:cs="Arial"/>
                <w:b/>
                <w:sz w:val="20"/>
                <w:szCs w:val="16"/>
              </w:rPr>
            </w:pPr>
          </w:p>
        </w:tc>
      </w:tr>
      <w:tr w:rsidR="00E86B2D" w:rsidRPr="004B7EC9" w14:paraId="10DEB8B7"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674362FA" w14:textId="77777777" w:rsidR="00E86B2D" w:rsidRPr="00933E20" w:rsidRDefault="00E86B2D" w:rsidP="000943E6">
            <w:pPr>
              <w:ind w:right="-80"/>
              <w:jc w:val="center"/>
              <w:rPr>
                <w:rFonts w:ascii="Arial" w:hAnsi="Arial" w:cs="Arial"/>
                <w:bCs/>
                <w:sz w:val="20"/>
              </w:rPr>
            </w:pPr>
          </w:p>
          <w:p w14:paraId="7732A53A" w14:textId="77777777" w:rsidR="00933E20" w:rsidRPr="00933E20" w:rsidRDefault="00933E20" w:rsidP="000943E6">
            <w:pPr>
              <w:ind w:right="-80"/>
              <w:jc w:val="center"/>
              <w:rPr>
                <w:rFonts w:ascii="Arial" w:hAnsi="Arial" w:cs="Arial"/>
                <w:bCs/>
                <w:sz w:val="20"/>
                <w:rtl/>
              </w:rPr>
            </w:pPr>
            <w:r w:rsidRPr="00933E20">
              <w:rPr>
                <w:rFonts w:ascii="Arial" w:hAnsi="Arial" w:cs="Arial" w:hint="cs"/>
                <w:bCs/>
                <w:sz w:val="20"/>
                <w:rtl/>
              </w:rPr>
              <w:t xml:space="preserve">السيادة </w:t>
            </w:r>
          </w:p>
          <w:p w14:paraId="678070B1" w14:textId="3ABDDDD4" w:rsidR="00933E20" w:rsidRPr="00933E20" w:rsidRDefault="00933E20" w:rsidP="000943E6">
            <w:pPr>
              <w:ind w:right="-80"/>
              <w:jc w:val="center"/>
              <w:rPr>
                <w:rFonts w:ascii="Arial" w:hAnsi="Arial" w:cs="Arial"/>
                <w:bCs/>
                <w:sz w:val="20"/>
              </w:rPr>
            </w:pPr>
            <w:r w:rsidRPr="00933E20">
              <w:rPr>
                <w:rFonts w:ascii="Arial" w:hAnsi="Arial" w:cs="Arial" w:hint="cs"/>
                <w:bCs/>
                <w:sz w:val="20"/>
                <w:rtl/>
              </w:rPr>
              <w:t>في شخصه</w:t>
            </w:r>
          </w:p>
        </w:tc>
        <w:tc>
          <w:tcPr>
            <w:tcW w:w="2162" w:type="dxa"/>
            <w:tcBorders>
              <w:top w:val="single" w:sz="6" w:space="0" w:color="auto"/>
              <w:left w:val="single" w:sz="6" w:space="0" w:color="auto"/>
              <w:bottom w:val="single" w:sz="6" w:space="0" w:color="auto"/>
              <w:right w:val="single" w:sz="6" w:space="0" w:color="auto"/>
            </w:tcBorders>
          </w:tcPr>
          <w:p w14:paraId="45701FA6" w14:textId="77777777" w:rsidR="00E86B2D" w:rsidRPr="00933E20" w:rsidRDefault="00E86B2D" w:rsidP="000943E6">
            <w:pPr>
              <w:ind w:left="-80" w:right="-80"/>
              <w:jc w:val="center"/>
              <w:rPr>
                <w:rFonts w:ascii="Arial" w:hAnsi="Arial" w:cs="Arial"/>
                <w:bCs/>
                <w:sz w:val="20"/>
              </w:rPr>
            </w:pPr>
          </w:p>
          <w:p w14:paraId="5F5B2D25" w14:textId="77777777" w:rsidR="00E86B2D" w:rsidRPr="00933E20" w:rsidRDefault="00933E20" w:rsidP="000943E6">
            <w:pPr>
              <w:ind w:left="-80" w:right="-80"/>
              <w:jc w:val="center"/>
              <w:rPr>
                <w:rFonts w:ascii="Arial" w:hAnsi="Arial" w:cs="Arial"/>
                <w:bCs/>
                <w:sz w:val="20"/>
                <w:rtl/>
              </w:rPr>
            </w:pPr>
            <w:r w:rsidRPr="00933E20">
              <w:rPr>
                <w:rFonts w:ascii="Arial" w:hAnsi="Arial" w:cs="Arial" w:hint="cs"/>
                <w:bCs/>
                <w:sz w:val="20"/>
                <w:rtl/>
              </w:rPr>
              <w:t xml:space="preserve">السيادة </w:t>
            </w:r>
          </w:p>
          <w:p w14:paraId="00876C83" w14:textId="0269D602" w:rsidR="00933E20" w:rsidRPr="00933E20" w:rsidRDefault="00933E20" w:rsidP="000943E6">
            <w:pPr>
              <w:ind w:left="-80" w:right="-80"/>
              <w:jc w:val="center"/>
              <w:rPr>
                <w:rFonts w:ascii="Arial" w:hAnsi="Arial" w:cs="Arial"/>
                <w:bCs/>
                <w:sz w:val="20"/>
              </w:rPr>
            </w:pPr>
            <w:r w:rsidRPr="00933E20">
              <w:rPr>
                <w:rFonts w:ascii="Arial" w:hAnsi="Arial" w:cs="Arial" w:hint="cs"/>
                <w:bCs/>
                <w:sz w:val="20"/>
                <w:rtl/>
              </w:rPr>
              <w:t>على الكنائس</w:t>
            </w:r>
          </w:p>
        </w:tc>
        <w:tc>
          <w:tcPr>
            <w:tcW w:w="5122" w:type="dxa"/>
            <w:gridSpan w:val="5"/>
            <w:tcBorders>
              <w:top w:val="single" w:sz="6" w:space="0" w:color="auto"/>
              <w:left w:val="single" w:sz="6" w:space="0" w:color="auto"/>
              <w:bottom w:val="single" w:sz="6" w:space="0" w:color="auto"/>
              <w:right w:val="single" w:sz="6" w:space="0" w:color="auto"/>
            </w:tcBorders>
          </w:tcPr>
          <w:p w14:paraId="665A8646" w14:textId="77777777" w:rsidR="00E86B2D" w:rsidRPr="00933E20" w:rsidRDefault="00E86B2D" w:rsidP="000943E6">
            <w:pPr>
              <w:ind w:left="-80" w:right="-80"/>
              <w:jc w:val="center"/>
              <w:rPr>
                <w:rFonts w:ascii="Arial" w:hAnsi="Arial" w:cs="Arial"/>
                <w:bCs/>
                <w:sz w:val="20"/>
              </w:rPr>
            </w:pPr>
          </w:p>
          <w:p w14:paraId="191D7B6F" w14:textId="1ECD5772" w:rsidR="00E86B2D" w:rsidRPr="00933E20" w:rsidRDefault="00933E20" w:rsidP="000943E6">
            <w:pPr>
              <w:ind w:left="-80" w:right="-80"/>
              <w:jc w:val="center"/>
              <w:rPr>
                <w:rFonts w:ascii="Arial" w:hAnsi="Arial" w:cs="Arial"/>
                <w:bCs/>
                <w:sz w:val="20"/>
                <w:rtl/>
              </w:rPr>
            </w:pPr>
            <w:r w:rsidRPr="00933E20">
              <w:rPr>
                <w:rFonts w:ascii="Arial" w:hAnsi="Arial" w:cs="Arial" w:hint="cs"/>
                <w:bCs/>
                <w:sz w:val="20"/>
                <w:rtl/>
              </w:rPr>
              <w:t>السيادة في</w:t>
            </w:r>
          </w:p>
          <w:p w14:paraId="163584B0" w14:textId="7D6BA60E" w:rsidR="00933E20" w:rsidRPr="00933E20" w:rsidRDefault="00933E20" w:rsidP="000943E6">
            <w:pPr>
              <w:ind w:left="-80" w:right="-80"/>
              <w:jc w:val="center"/>
              <w:rPr>
                <w:rFonts w:ascii="Arial" w:hAnsi="Arial" w:cs="Arial"/>
                <w:bCs/>
                <w:sz w:val="20"/>
              </w:rPr>
            </w:pPr>
            <w:r w:rsidRPr="00933E20">
              <w:rPr>
                <w:rFonts w:ascii="Arial" w:hAnsi="Arial" w:cs="Arial" w:hint="cs"/>
                <w:bCs/>
                <w:sz w:val="20"/>
                <w:rtl/>
              </w:rPr>
              <w:t>أحداث الأيام الأخيرة</w:t>
            </w:r>
          </w:p>
          <w:p w14:paraId="1B1507F3" w14:textId="77777777" w:rsidR="00E86B2D" w:rsidRPr="00933E20" w:rsidRDefault="00E86B2D" w:rsidP="000943E6">
            <w:pPr>
              <w:ind w:left="-80" w:right="-80"/>
              <w:jc w:val="center"/>
              <w:rPr>
                <w:rFonts w:ascii="Arial" w:hAnsi="Arial" w:cs="Arial"/>
                <w:bCs/>
                <w:sz w:val="20"/>
              </w:rPr>
            </w:pPr>
          </w:p>
        </w:tc>
      </w:tr>
      <w:tr w:rsidR="00E86B2D" w:rsidRPr="004B7EC9" w14:paraId="37DFB07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4B610A3D" w14:textId="77777777" w:rsidR="00E86B2D" w:rsidRPr="00933E20" w:rsidRDefault="00E86B2D" w:rsidP="000943E6">
            <w:pPr>
              <w:ind w:right="-80"/>
              <w:jc w:val="center"/>
              <w:rPr>
                <w:rFonts w:ascii="Arial" w:hAnsi="Arial" w:cs="Arial"/>
                <w:bCs/>
                <w:sz w:val="20"/>
              </w:rPr>
            </w:pPr>
          </w:p>
          <w:p w14:paraId="64D2A41E" w14:textId="7E92ECCC" w:rsidR="00E86B2D" w:rsidRPr="00933E20" w:rsidRDefault="00933E20" w:rsidP="000943E6">
            <w:pPr>
              <w:ind w:right="-80"/>
              <w:jc w:val="center"/>
              <w:rPr>
                <w:rFonts w:ascii="Arial" w:hAnsi="Arial" w:cs="Arial"/>
                <w:bCs/>
                <w:sz w:val="20"/>
              </w:rPr>
            </w:pPr>
            <w:r w:rsidRPr="00933E20">
              <w:rPr>
                <w:rFonts w:ascii="Arial" w:hAnsi="Arial" w:cs="Arial" w:hint="cs"/>
                <w:bCs/>
                <w:sz w:val="20"/>
                <w:rtl/>
              </w:rPr>
              <w:t>الإصحاح 1</w:t>
            </w:r>
            <w:r w:rsidR="00E86B2D" w:rsidRPr="00933E20">
              <w:rPr>
                <w:rFonts w:ascii="Arial" w:hAnsi="Arial" w:cs="Arial"/>
                <w:bCs/>
                <w:sz w:val="20"/>
              </w:rPr>
              <w:t xml:space="preserve"> </w:t>
            </w:r>
          </w:p>
        </w:tc>
        <w:tc>
          <w:tcPr>
            <w:tcW w:w="2162" w:type="dxa"/>
            <w:tcBorders>
              <w:top w:val="single" w:sz="6" w:space="0" w:color="auto"/>
              <w:left w:val="single" w:sz="6" w:space="0" w:color="auto"/>
              <w:bottom w:val="single" w:sz="6" w:space="0" w:color="auto"/>
              <w:right w:val="single" w:sz="6" w:space="0" w:color="auto"/>
            </w:tcBorders>
          </w:tcPr>
          <w:p w14:paraId="7FEF0A8E" w14:textId="77777777" w:rsidR="00E86B2D" w:rsidRPr="00933E20" w:rsidRDefault="00E86B2D" w:rsidP="000943E6">
            <w:pPr>
              <w:ind w:left="-80" w:right="-80"/>
              <w:jc w:val="center"/>
              <w:rPr>
                <w:rFonts w:ascii="Arial" w:hAnsi="Arial" w:cs="Arial"/>
                <w:bCs/>
                <w:sz w:val="20"/>
              </w:rPr>
            </w:pPr>
          </w:p>
          <w:p w14:paraId="1074ECDD" w14:textId="5268630C"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الإصحاحات 2-3</w:t>
            </w:r>
          </w:p>
        </w:tc>
        <w:tc>
          <w:tcPr>
            <w:tcW w:w="5122" w:type="dxa"/>
            <w:gridSpan w:val="5"/>
            <w:tcBorders>
              <w:top w:val="single" w:sz="6" w:space="0" w:color="auto"/>
              <w:left w:val="single" w:sz="6" w:space="0" w:color="auto"/>
              <w:bottom w:val="single" w:sz="6" w:space="0" w:color="auto"/>
              <w:right w:val="single" w:sz="6" w:space="0" w:color="auto"/>
            </w:tcBorders>
          </w:tcPr>
          <w:p w14:paraId="70AF96C0" w14:textId="77777777" w:rsidR="00E86B2D" w:rsidRPr="00933E20" w:rsidRDefault="00E86B2D" w:rsidP="000943E6">
            <w:pPr>
              <w:ind w:left="-80" w:right="-80"/>
              <w:jc w:val="center"/>
              <w:rPr>
                <w:rFonts w:ascii="Arial" w:hAnsi="Arial" w:cs="Arial"/>
                <w:bCs/>
                <w:sz w:val="20"/>
              </w:rPr>
            </w:pPr>
          </w:p>
          <w:p w14:paraId="1B3733FF" w14:textId="6426752D"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الإصحاحات 4-22</w:t>
            </w:r>
          </w:p>
          <w:p w14:paraId="2FD27503" w14:textId="77777777" w:rsidR="00E86B2D" w:rsidRPr="00933E20" w:rsidRDefault="00E86B2D" w:rsidP="000943E6">
            <w:pPr>
              <w:ind w:left="-80" w:right="-80"/>
              <w:jc w:val="center"/>
              <w:rPr>
                <w:rFonts w:ascii="Arial" w:hAnsi="Arial" w:cs="Arial"/>
                <w:bCs/>
                <w:sz w:val="20"/>
              </w:rPr>
            </w:pPr>
          </w:p>
        </w:tc>
      </w:tr>
      <w:tr w:rsidR="00E86B2D" w:rsidRPr="004B7EC9" w14:paraId="605739CD"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1B8247F6" w14:textId="77777777" w:rsidR="00E86B2D" w:rsidRPr="00933E20" w:rsidRDefault="00E86B2D" w:rsidP="000943E6">
            <w:pPr>
              <w:ind w:right="-80"/>
              <w:jc w:val="center"/>
              <w:rPr>
                <w:rFonts w:ascii="Arial" w:hAnsi="Arial" w:cs="Arial"/>
                <w:bCs/>
                <w:sz w:val="20"/>
              </w:rPr>
            </w:pPr>
          </w:p>
          <w:p w14:paraId="668EEE27" w14:textId="77777777" w:rsidR="00933E20" w:rsidRPr="00933E20" w:rsidRDefault="00933E20" w:rsidP="000943E6">
            <w:pPr>
              <w:ind w:right="-80"/>
              <w:jc w:val="center"/>
              <w:rPr>
                <w:rFonts w:ascii="Arial" w:hAnsi="Arial" w:cs="Arial"/>
                <w:bCs/>
                <w:sz w:val="20"/>
                <w:rtl/>
              </w:rPr>
            </w:pPr>
            <w:r w:rsidRPr="00933E20">
              <w:rPr>
                <w:rFonts w:ascii="Arial" w:hAnsi="Arial" w:cs="Arial" w:hint="cs"/>
                <w:bCs/>
                <w:sz w:val="20"/>
                <w:rtl/>
              </w:rPr>
              <w:t>ما رأيت</w:t>
            </w:r>
          </w:p>
          <w:p w14:paraId="700F63B5" w14:textId="23620E25" w:rsidR="00E86B2D" w:rsidRPr="00933E20" w:rsidRDefault="00933E20" w:rsidP="000943E6">
            <w:pPr>
              <w:ind w:right="-80"/>
              <w:jc w:val="center"/>
              <w:rPr>
                <w:rFonts w:ascii="Arial" w:hAnsi="Arial" w:cs="Arial"/>
                <w:bCs/>
                <w:sz w:val="20"/>
              </w:rPr>
            </w:pPr>
            <w:r w:rsidRPr="00933E20">
              <w:rPr>
                <w:rFonts w:ascii="Arial" w:hAnsi="Arial" w:cs="Arial" w:hint="cs"/>
                <w:bCs/>
                <w:sz w:val="20"/>
                <w:rtl/>
              </w:rPr>
              <w:t>(1: 19أ)</w:t>
            </w:r>
          </w:p>
          <w:p w14:paraId="19711190" w14:textId="77777777" w:rsidR="00E86B2D" w:rsidRPr="00933E20" w:rsidRDefault="00E86B2D" w:rsidP="000943E6">
            <w:pPr>
              <w:ind w:right="-80"/>
              <w:jc w:val="center"/>
              <w:rPr>
                <w:rFonts w:ascii="Arial" w:hAnsi="Arial" w:cs="Arial"/>
                <w:bCs/>
                <w:sz w:val="20"/>
              </w:rPr>
            </w:pPr>
            <w:r w:rsidRPr="00933E20">
              <w:rPr>
                <w:rFonts w:ascii="Arial" w:hAnsi="Arial" w:cs="Arial"/>
                <w:bCs/>
                <w:sz w:val="20"/>
              </w:rPr>
              <w:t xml:space="preserve"> </w:t>
            </w:r>
          </w:p>
        </w:tc>
        <w:tc>
          <w:tcPr>
            <w:tcW w:w="2162" w:type="dxa"/>
            <w:tcBorders>
              <w:top w:val="single" w:sz="6" w:space="0" w:color="auto"/>
              <w:left w:val="single" w:sz="6" w:space="0" w:color="auto"/>
              <w:bottom w:val="single" w:sz="6" w:space="0" w:color="auto"/>
              <w:right w:val="single" w:sz="6" w:space="0" w:color="auto"/>
            </w:tcBorders>
          </w:tcPr>
          <w:p w14:paraId="21BB9010" w14:textId="77777777" w:rsidR="00E86B2D" w:rsidRPr="00933E20" w:rsidRDefault="00E86B2D" w:rsidP="000943E6">
            <w:pPr>
              <w:ind w:left="-80" w:right="-80"/>
              <w:jc w:val="center"/>
              <w:rPr>
                <w:rFonts w:ascii="Arial" w:hAnsi="Arial" w:cs="Arial"/>
                <w:bCs/>
                <w:sz w:val="20"/>
              </w:rPr>
            </w:pPr>
          </w:p>
          <w:p w14:paraId="33928BFB" w14:textId="59FDC5FE"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ما هو كائن</w:t>
            </w:r>
          </w:p>
          <w:p w14:paraId="1810F1AE" w14:textId="7154C188"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(1: 19ب)</w:t>
            </w:r>
          </w:p>
          <w:p w14:paraId="5D145D5A" w14:textId="77777777" w:rsidR="00E86B2D" w:rsidRPr="00933E20" w:rsidRDefault="00E86B2D" w:rsidP="000943E6">
            <w:pPr>
              <w:ind w:left="-80" w:right="-80"/>
              <w:jc w:val="center"/>
              <w:rPr>
                <w:rFonts w:ascii="Arial" w:hAnsi="Arial" w:cs="Arial"/>
                <w:bCs/>
                <w:sz w:val="20"/>
              </w:rPr>
            </w:pPr>
            <w:r w:rsidRPr="00933E20">
              <w:rPr>
                <w:rFonts w:ascii="Arial" w:hAnsi="Arial" w:cs="Arial"/>
                <w:bCs/>
                <w:sz w:val="20"/>
              </w:rPr>
              <w:t xml:space="preserve"> </w:t>
            </w:r>
          </w:p>
        </w:tc>
        <w:tc>
          <w:tcPr>
            <w:tcW w:w="5122" w:type="dxa"/>
            <w:gridSpan w:val="5"/>
            <w:tcBorders>
              <w:top w:val="single" w:sz="6" w:space="0" w:color="auto"/>
              <w:left w:val="single" w:sz="6" w:space="0" w:color="auto"/>
              <w:bottom w:val="single" w:sz="6" w:space="0" w:color="auto"/>
              <w:right w:val="single" w:sz="6" w:space="0" w:color="auto"/>
            </w:tcBorders>
          </w:tcPr>
          <w:p w14:paraId="714E27EC" w14:textId="77777777" w:rsidR="00E86B2D" w:rsidRPr="00933E20" w:rsidRDefault="00E86B2D" w:rsidP="000943E6">
            <w:pPr>
              <w:ind w:left="-80" w:right="-80"/>
              <w:jc w:val="center"/>
              <w:rPr>
                <w:rFonts w:ascii="Arial" w:hAnsi="Arial" w:cs="Arial"/>
                <w:bCs/>
                <w:sz w:val="20"/>
              </w:rPr>
            </w:pPr>
          </w:p>
          <w:p w14:paraId="5E5E8DF5" w14:textId="44389141"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ما هو عتيد أن يكون بعد هذا</w:t>
            </w:r>
          </w:p>
          <w:p w14:paraId="6C78C858" w14:textId="1EAECF1A"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(1: 19ت)</w:t>
            </w:r>
          </w:p>
          <w:p w14:paraId="70AAB7B9" w14:textId="77777777" w:rsidR="00E86B2D" w:rsidRPr="00933E20" w:rsidRDefault="00E86B2D" w:rsidP="000943E6">
            <w:pPr>
              <w:ind w:left="-80" w:right="-80"/>
              <w:jc w:val="center"/>
              <w:rPr>
                <w:rFonts w:ascii="Arial" w:hAnsi="Arial" w:cs="Arial"/>
                <w:bCs/>
                <w:sz w:val="20"/>
              </w:rPr>
            </w:pPr>
            <w:r w:rsidRPr="00933E20">
              <w:rPr>
                <w:rFonts w:ascii="Arial" w:hAnsi="Arial" w:cs="Arial"/>
                <w:bCs/>
                <w:sz w:val="20"/>
              </w:rPr>
              <w:t xml:space="preserve"> </w:t>
            </w:r>
          </w:p>
        </w:tc>
      </w:tr>
      <w:tr w:rsidR="00E86B2D" w:rsidRPr="004B7EC9" w14:paraId="1E42ABFA"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0D516895" w14:textId="77777777" w:rsidR="00E86B2D" w:rsidRPr="0097350E" w:rsidRDefault="00E86B2D" w:rsidP="000943E6">
            <w:pPr>
              <w:ind w:right="-80"/>
              <w:jc w:val="center"/>
              <w:rPr>
                <w:rFonts w:ascii="Arial" w:hAnsi="Arial" w:cs="Arial"/>
                <w:bCs/>
                <w:sz w:val="20"/>
              </w:rPr>
            </w:pPr>
          </w:p>
          <w:p w14:paraId="0725E051" w14:textId="471A25A5" w:rsidR="00E86B2D" w:rsidRPr="0097350E" w:rsidRDefault="00933E20" w:rsidP="000943E6">
            <w:pPr>
              <w:ind w:right="-80"/>
              <w:jc w:val="center"/>
              <w:rPr>
                <w:rFonts w:ascii="Arial" w:hAnsi="Arial" w:cs="Arial"/>
                <w:bCs/>
                <w:sz w:val="20"/>
              </w:rPr>
            </w:pPr>
            <w:r w:rsidRPr="0097350E">
              <w:rPr>
                <w:rFonts w:ascii="Arial" w:hAnsi="Arial" w:cs="Arial" w:hint="cs"/>
                <w:bCs/>
                <w:sz w:val="20"/>
                <w:rtl/>
              </w:rPr>
              <w:t>الماضي</w:t>
            </w:r>
          </w:p>
        </w:tc>
        <w:tc>
          <w:tcPr>
            <w:tcW w:w="2162" w:type="dxa"/>
            <w:tcBorders>
              <w:top w:val="single" w:sz="6" w:space="0" w:color="auto"/>
              <w:left w:val="single" w:sz="6" w:space="0" w:color="auto"/>
              <w:bottom w:val="single" w:sz="6" w:space="0" w:color="auto"/>
              <w:right w:val="single" w:sz="6" w:space="0" w:color="auto"/>
            </w:tcBorders>
          </w:tcPr>
          <w:p w14:paraId="531B4224" w14:textId="77777777" w:rsidR="00E86B2D" w:rsidRPr="0097350E" w:rsidRDefault="00E86B2D" w:rsidP="000943E6">
            <w:pPr>
              <w:ind w:left="-80" w:right="-80"/>
              <w:jc w:val="center"/>
              <w:rPr>
                <w:rFonts w:ascii="Arial" w:hAnsi="Arial" w:cs="Arial"/>
                <w:bCs/>
                <w:sz w:val="20"/>
              </w:rPr>
            </w:pPr>
          </w:p>
          <w:p w14:paraId="57C53A31" w14:textId="7BED0756" w:rsidR="00E86B2D" w:rsidRPr="0097350E" w:rsidRDefault="00933E20" w:rsidP="000943E6">
            <w:pPr>
              <w:ind w:left="-80" w:right="-80"/>
              <w:jc w:val="center"/>
              <w:rPr>
                <w:rFonts w:ascii="Arial" w:hAnsi="Arial" w:cs="Arial"/>
                <w:bCs/>
                <w:sz w:val="20"/>
              </w:rPr>
            </w:pPr>
            <w:r w:rsidRPr="0097350E">
              <w:rPr>
                <w:rFonts w:ascii="Arial" w:hAnsi="Arial" w:cs="Arial" w:hint="cs"/>
                <w:bCs/>
                <w:sz w:val="20"/>
                <w:rtl/>
              </w:rPr>
              <w:t>الحاضر</w:t>
            </w:r>
          </w:p>
          <w:p w14:paraId="44563ED8" w14:textId="77777777" w:rsidR="00E86B2D" w:rsidRPr="0097350E" w:rsidRDefault="00E86B2D" w:rsidP="000943E6">
            <w:pPr>
              <w:ind w:left="-80" w:right="-80"/>
              <w:jc w:val="center"/>
              <w:rPr>
                <w:rFonts w:ascii="Arial" w:hAnsi="Arial" w:cs="Arial"/>
                <w:bCs/>
                <w:sz w:val="20"/>
              </w:rPr>
            </w:pPr>
          </w:p>
        </w:tc>
        <w:tc>
          <w:tcPr>
            <w:tcW w:w="5122" w:type="dxa"/>
            <w:gridSpan w:val="5"/>
            <w:tcBorders>
              <w:top w:val="single" w:sz="6" w:space="0" w:color="auto"/>
              <w:left w:val="single" w:sz="6" w:space="0" w:color="auto"/>
              <w:bottom w:val="single" w:sz="6" w:space="0" w:color="auto"/>
              <w:right w:val="single" w:sz="6" w:space="0" w:color="auto"/>
            </w:tcBorders>
          </w:tcPr>
          <w:p w14:paraId="3BB5C487" w14:textId="77777777" w:rsidR="00E86B2D" w:rsidRPr="0097350E" w:rsidRDefault="00E86B2D" w:rsidP="000943E6">
            <w:pPr>
              <w:ind w:left="-80" w:right="-80"/>
              <w:jc w:val="center"/>
              <w:rPr>
                <w:rFonts w:ascii="Arial" w:hAnsi="Arial" w:cs="Arial"/>
                <w:bCs/>
                <w:sz w:val="20"/>
              </w:rPr>
            </w:pPr>
          </w:p>
          <w:p w14:paraId="474143A3" w14:textId="7FCDA1F3" w:rsidR="00E86B2D" w:rsidRPr="0097350E" w:rsidRDefault="00933E20" w:rsidP="000943E6">
            <w:pPr>
              <w:ind w:left="-80" w:right="-80"/>
              <w:jc w:val="center"/>
              <w:rPr>
                <w:rFonts w:ascii="Arial" w:hAnsi="Arial" w:cs="Arial"/>
                <w:bCs/>
                <w:sz w:val="20"/>
              </w:rPr>
            </w:pPr>
            <w:r w:rsidRPr="0097350E">
              <w:rPr>
                <w:rFonts w:ascii="Arial" w:hAnsi="Arial" w:cs="Arial" w:hint="cs"/>
                <w:bCs/>
                <w:sz w:val="20"/>
                <w:rtl/>
              </w:rPr>
              <w:t>المستقبل</w:t>
            </w:r>
          </w:p>
          <w:p w14:paraId="2DCCA0D4" w14:textId="77777777" w:rsidR="00E86B2D" w:rsidRPr="0097350E" w:rsidRDefault="00E86B2D" w:rsidP="000943E6">
            <w:pPr>
              <w:ind w:left="-80" w:right="-80"/>
              <w:jc w:val="center"/>
              <w:rPr>
                <w:rFonts w:ascii="Arial" w:hAnsi="Arial" w:cs="Arial"/>
                <w:bCs/>
                <w:sz w:val="20"/>
              </w:rPr>
            </w:pPr>
          </w:p>
        </w:tc>
      </w:tr>
      <w:tr w:rsidR="00E86B2D" w:rsidRPr="004B7EC9" w14:paraId="79C57960"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7ECC49D1" w14:textId="77777777" w:rsidR="00E86B2D" w:rsidRPr="0097350E" w:rsidRDefault="00E86B2D" w:rsidP="000943E6">
            <w:pPr>
              <w:ind w:right="-80"/>
              <w:jc w:val="center"/>
              <w:rPr>
                <w:rFonts w:ascii="Arial" w:hAnsi="Arial" w:cs="Arial"/>
                <w:bCs/>
                <w:sz w:val="20"/>
              </w:rPr>
            </w:pPr>
          </w:p>
          <w:p w14:paraId="7E38D95F" w14:textId="1DF6927C" w:rsidR="00E86B2D" w:rsidRPr="0097350E" w:rsidRDefault="0097350E" w:rsidP="000943E6">
            <w:pPr>
              <w:ind w:right="-80"/>
              <w:jc w:val="center"/>
              <w:rPr>
                <w:rFonts w:ascii="Arial" w:hAnsi="Arial" w:cs="Arial"/>
                <w:bCs/>
                <w:sz w:val="20"/>
              </w:rPr>
            </w:pPr>
            <w:r w:rsidRPr="0097350E">
              <w:rPr>
                <w:rFonts w:ascii="Arial" w:hAnsi="Arial" w:cs="Arial" w:hint="cs"/>
                <w:bCs/>
                <w:sz w:val="20"/>
                <w:rtl/>
              </w:rPr>
              <w:t>كشف المسيح</w:t>
            </w:r>
            <w:r w:rsidR="00E86B2D" w:rsidRPr="0097350E">
              <w:rPr>
                <w:rFonts w:ascii="Arial" w:hAnsi="Arial" w:cs="Arial"/>
                <w:bCs/>
                <w:sz w:val="20"/>
              </w:rPr>
              <w:t xml:space="preserve"> </w:t>
            </w:r>
          </w:p>
        </w:tc>
        <w:tc>
          <w:tcPr>
            <w:tcW w:w="2162" w:type="dxa"/>
            <w:tcBorders>
              <w:top w:val="single" w:sz="6" w:space="0" w:color="auto"/>
              <w:left w:val="single" w:sz="6" w:space="0" w:color="auto"/>
              <w:bottom w:val="single" w:sz="6" w:space="0" w:color="auto"/>
              <w:right w:val="single" w:sz="6" w:space="0" w:color="auto"/>
            </w:tcBorders>
          </w:tcPr>
          <w:p w14:paraId="65F81ADA" w14:textId="77777777" w:rsidR="00E86B2D" w:rsidRPr="0097350E" w:rsidRDefault="00E86B2D" w:rsidP="000943E6">
            <w:pPr>
              <w:ind w:left="-80" w:right="-80"/>
              <w:jc w:val="center"/>
              <w:rPr>
                <w:rFonts w:ascii="Arial" w:hAnsi="Arial" w:cs="Arial"/>
                <w:bCs/>
                <w:sz w:val="20"/>
              </w:rPr>
            </w:pPr>
          </w:p>
          <w:p w14:paraId="7A2B1B72" w14:textId="1F6A88CC" w:rsidR="00E86B2D" w:rsidRPr="0097350E" w:rsidRDefault="0097350E" w:rsidP="000943E6">
            <w:pPr>
              <w:ind w:left="-80" w:right="-80"/>
              <w:jc w:val="center"/>
              <w:rPr>
                <w:rFonts w:ascii="Arial" w:hAnsi="Arial" w:cs="Arial"/>
                <w:bCs/>
                <w:sz w:val="20"/>
              </w:rPr>
            </w:pPr>
            <w:r w:rsidRPr="0097350E">
              <w:rPr>
                <w:rFonts w:ascii="Arial" w:hAnsi="Arial" w:cs="Arial" w:hint="cs"/>
                <w:bCs/>
                <w:sz w:val="20"/>
                <w:rtl/>
              </w:rPr>
              <w:t>كشف الكنائس</w:t>
            </w:r>
          </w:p>
        </w:tc>
        <w:tc>
          <w:tcPr>
            <w:tcW w:w="5122" w:type="dxa"/>
            <w:gridSpan w:val="5"/>
            <w:tcBorders>
              <w:top w:val="single" w:sz="6" w:space="0" w:color="auto"/>
              <w:left w:val="single" w:sz="6" w:space="0" w:color="auto"/>
              <w:bottom w:val="single" w:sz="6" w:space="0" w:color="auto"/>
              <w:right w:val="single" w:sz="6" w:space="0" w:color="auto"/>
            </w:tcBorders>
          </w:tcPr>
          <w:p w14:paraId="62C8E716" w14:textId="77777777" w:rsidR="00E86B2D" w:rsidRPr="0097350E" w:rsidRDefault="00E86B2D" w:rsidP="000943E6">
            <w:pPr>
              <w:ind w:left="-80" w:right="-80"/>
              <w:jc w:val="center"/>
              <w:rPr>
                <w:rFonts w:ascii="Arial" w:hAnsi="Arial" w:cs="Arial"/>
                <w:bCs/>
                <w:sz w:val="20"/>
              </w:rPr>
            </w:pPr>
          </w:p>
          <w:p w14:paraId="50562ECD" w14:textId="014FA81D" w:rsidR="00E86B2D" w:rsidRPr="0097350E" w:rsidRDefault="0097350E" w:rsidP="000943E6">
            <w:pPr>
              <w:ind w:left="-80" w:right="-80"/>
              <w:jc w:val="center"/>
              <w:rPr>
                <w:rFonts w:ascii="Arial" w:hAnsi="Arial" w:cs="Arial"/>
                <w:bCs/>
                <w:sz w:val="20"/>
              </w:rPr>
            </w:pPr>
            <w:r w:rsidRPr="0097350E">
              <w:rPr>
                <w:rFonts w:ascii="Arial" w:hAnsi="Arial" w:cs="Arial" w:hint="cs"/>
                <w:bCs/>
                <w:sz w:val="20"/>
                <w:rtl/>
              </w:rPr>
              <w:t>كشف التحقيق</w:t>
            </w:r>
          </w:p>
          <w:p w14:paraId="154E5953" w14:textId="77777777" w:rsidR="00E86B2D" w:rsidRPr="0097350E" w:rsidRDefault="00E86B2D" w:rsidP="000943E6">
            <w:pPr>
              <w:ind w:left="-80" w:right="-80"/>
              <w:jc w:val="center"/>
              <w:rPr>
                <w:rFonts w:ascii="Arial" w:hAnsi="Arial" w:cs="Arial"/>
                <w:bCs/>
                <w:sz w:val="20"/>
              </w:rPr>
            </w:pPr>
          </w:p>
        </w:tc>
      </w:tr>
      <w:tr w:rsidR="00E86B2D" w:rsidRPr="004B7EC9" w14:paraId="1008D2C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27CE48DE" w14:textId="77777777" w:rsidR="00E86B2D" w:rsidRPr="0097350E" w:rsidRDefault="00E86B2D" w:rsidP="000943E6">
            <w:pPr>
              <w:ind w:right="-80"/>
              <w:jc w:val="center"/>
              <w:rPr>
                <w:rFonts w:ascii="Arial" w:hAnsi="Arial" w:cs="Arial"/>
                <w:bCs/>
                <w:sz w:val="20"/>
              </w:rPr>
            </w:pPr>
          </w:p>
          <w:p w14:paraId="4ADAA137" w14:textId="77777777" w:rsidR="0097350E" w:rsidRPr="0097350E" w:rsidRDefault="0097350E" w:rsidP="000943E6">
            <w:pPr>
              <w:ind w:right="-80"/>
              <w:jc w:val="center"/>
              <w:rPr>
                <w:rFonts w:ascii="Arial" w:hAnsi="Arial" w:cs="Arial"/>
                <w:bCs/>
                <w:sz w:val="20"/>
                <w:rtl/>
              </w:rPr>
            </w:pPr>
            <w:r w:rsidRPr="0097350E">
              <w:rPr>
                <w:rFonts w:ascii="Arial" w:hAnsi="Arial" w:cs="Arial" w:hint="cs"/>
                <w:bCs/>
                <w:sz w:val="20"/>
                <w:rtl/>
              </w:rPr>
              <w:t>الله</w:t>
            </w:r>
          </w:p>
          <w:p w14:paraId="16F480C6" w14:textId="55996A28" w:rsidR="00E86B2D" w:rsidRPr="0097350E" w:rsidRDefault="0097350E" w:rsidP="000943E6">
            <w:pPr>
              <w:ind w:right="-80"/>
              <w:jc w:val="center"/>
              <w:rPr>
                <w:rFonts w:ascii="Arial" w:hAnsi="Arial" w:cs="Arial"/>
                <w:bCs/>
                <w:sz w:val="20"/>
              </w:rPr>
            </w:pPr>
            <w:r w:rsidRPr="0097350E">
              <w:rPr>
                <w:rFonts w:ascii="Arial" w:hAnsi="Arial" w:cs="Arial" w:hint="cs"/>
                <w:bCs/>
                <w:sz w:val="20"/>
                <w:rtl/>
              </w:rPr>
              <w:t>على الأرض</w:t>
            </w:r>
            <w:r w:rsidR="00E86B2D" w:rsidRPr="0097350E">
              <w:rPr>
                <w:rFonts w:ascii="Arial" w:hAnsi="Arial" w:cs="Arial"/>
                <w:bCs/>
                <w:sz w:val="20"/>
              </w:rPr>
              <w:t xml:space="preserve"> </w:t>
            </w:r>
          </w:p>
        </w:tc>
        <w:tc>
          <w:tcPr>
            <w:tcW w:w="2162" w:type="dxa"/>
            <w:tcBorders>
              <w:top w:val="single" w:sz="6" w:space="0" w:color="auto"/>
              <w:left w:val="single" w:sz="6" w:space="0" w:color="auto"/>
              <w:bottom w:val="single" w:sz="6" w:space="0" w:color="auto"/>
              <w:right w:val="single" w:sz="6" w:space="0" w:color="auto"/>
            </w:tcBorders>
          </w:tcPr>
          <w:p w14:paraId="3CFCFAD4" w14:textId="77777777" w:rsidR="00E86B2D" w:rsidRPr="0097350E" w:rsidRDefault="00E86B2D" w:rsidP="000943E6">
            <w:pPr>
              <w:ind w:left="-80" w:right="-80"/>
              <w:jc w:val="center"/>
              <w:rPr>
                <w:rFonts w:ascii="Arial" w:hAnsi="Arial" w:cs="Arial"/>
                <w:bCs/>
                <w:sz w:val="20"/>
              </w:rPr>
            </w:pPr>
          </w:p>
          <w:p w14:paraId="371F7047" w14:textId="77777777" w:rsidR="00E86B2D" w:rsidRPr="0097350E" w:rsidRDefault="0097350E" w:rsidP="000943E6">
            <w:pPr>
              <w:ind w:left="-80" w:right="-80"/>
              <w:jc w:val="center"/>
              <w:rPr>
                <w:rFonts w:ascii="Arial" w:hAnsi="Arial" w:cs="Arial"/>
                <w:bCs/>
                <w:sz w:val="20"/>
                <w:rtl/>
              </w:rPr>
            </w:pPr>
            <w:r w:rsidRPr="0097350E">
              <w:rPr>
                <w:rFonts w:ascii="Arial" w:hAnsi="Arial" w:cs="Arial" w:hint="cs"/>
                <w:bCs/>
                <w:sz w:val="20"/>
                <w:rtl/>
              </w:rPr>
              <w:t>سفراء الله</w:t>
            </w:r>
          </w:p>
          <w:p w14:paraId="48932183" w14:textId="729EF08E" w:rsidR="0097350E" w:rsidRPr="0097350E" w:rsidRDefault="0097350E" w:rsidP="000943E6">
            <w:pPr>
              <w:ind w:left="-80" w:right="-80"/>
              <w:jc w:val="center"/>
              <w:rPr>
                <w:rFonts w:ascii="Arial" w:hAnsi="Arial" w:cs="Arial"/>
                <w:bCs/>
                <w:sz w:val="20"/>
              </w:rPr>
            </w:pPr>
            <w:r w:rsidRPr="0097350E">
              <w:rPr>
                <w:rFonts w:ascii="Arial" w:hAnsi="Arial" w:cs="Arial" w:hint="cs"/>
                <w:bCs/>
                <w:sz w:val="20"/>
                <w:rtl/>
              </w:rPr>
              <w:t>على الأرض</w:t>
            </w:r>
          </w:p>
        </w:tc>
        <w:tc>
          <w:tcPr>
            <w:tcW w:w="5122" w:type="dxa"/>
            <w:gridSpan w:val="5"/>
            <w:tcBorders>
              <w:top w:val="single" w:sz="6" w:space="0" w:color="auto"/>
              <w:left w:val="single" w:sz="6" w:space="0" w:color="auto"/>
              <w:bottom w:val="single" w:sz="6" w:space="0" w:color="auto"/>
              <w:right w:val="single" w:sz="6" w:space="0" w:color="auto"/>
            </w:tcBorders>
          </w:tcPr>
          <w:p w14:paraId="4F7982D8" w14:textId="77777777" w:rsidR="00E86B2D" w:rsidRPr="0097350E" w:rsidRDefault="00E86B2D" w:rsidP="000943E6">
            <w:pPr>
              <w:ind w:left="-80" w:right="-80"/>
              <w:jc w:val="center"/>
              <w:rPr>
                <w:rFonts w:ascii="Arial" w:hAnsi="Arial" w:cs="Arial"/>
                <w:bCs/>
                <w:sz w:val="20"/>
              </w:rPr>
            </w:pPr>
          </w:p>
          <w:p w14:paraId="7123A926" w14:textId="0D703DD1" w:rsidR="0097350E" w:rsidRPr="0097350E" w:rsidRDefault="0097350E" w:rsidP="000943E6">
            <w:pPr>
              <w:ind w:left="-80" w:right="-80"/>
              <w:jc w:val="center"/>
              <w:rPr>
                <w:rFonts w:ascii="Arial" w:hAnsi="Arial" w:cs="Arial"/>
                <w:bCs/>
                <w:sz w:val="20"/>
                <w:rtl/>
              </w:rPr>
            </w:pPr>
            <w:r w:rsidRPr="0097350E">
              <w:rPr>
                <w:rFonts w:ascii="Arial" w:hAnsi="Arial" w:cs="Arial" w:hint="cs"/>
                <w:bCs/>
                <w:sz w:val="20"/>
                <w:rtl/>
              </w:rPr>
              <w:t>جهنم على الأرض إلى</w:t>
            </w:r>
          </w:p>
          <w:p w14:paraId="72F7D4F2" w14:textId="2A451B51" w:rsidR="0097350E" w:rsidRPr="0097350E" w:rsidRDefault="0097350E" w:rsidP="000943E6">
            <w:pPr>
              <w:ind w:left="-80" w:right="-80"/>
              <w:jc w:val="center"/>
              <w:rPr>
                <w:rFonts w:ascii="Arial" w:hAnsi="Arial" w:cs="Arial"/>
                <w:bCs/>
                <w:sz w:val="20"/>
              </w:rPr>
            </w:pPr>
            <w:r w:rsidRPr="0097350E">
              <w:rPr>
                <w:rFonts w:ascii="Arial" w:hAnsi="Arial" w:cs="Arial" w:hint="cs"/>
                <w:bCs/>
                <w:sz w:val="20"/>
                <w:rtl/>
              </w:rPr>
              <w:t>السماء على الأرض</w:t>
            </w:r>
          </w:p>
          <w:p w14:paraId="7EBC11EE" w14:textId="77777777" w:rsidR="00E86B2D" w:rsidRPr="0097350E" w:rsidRDefault="00E86B2D" w:rsidP="000943E6">
            <w:pPr>
              <w:ind w:left="-80" w:right="-80"/>
              <w:jc w:val="center"/>
              <w:rPr>
                <w:rFonts w:ascii="Arial" w:hAnsi="Arial" w:cs="Arial"/>
                <w:bCs/>
                <w:sz w:val="20"/>
              </w:rPr>
            </w:pPr>
          </w:p>
        </w:tc>
      </w:tr>
      <w:tr w:rsidR="00E86B2D" w:rsidRPr="004B7EC9" w14:paraId="7034D753"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3D8B8EFC" w14:textId="77777777" w:rsidR="00E86B2D" w:rsidRPr="0097350E" w:rsidRDefault="00E86B2D" w:rsidP="000943E6">
            <w:pPr>
              <w:ind w:right="-80"/>
              <w:jc w:val="center"/>
              <w:rPr>
                <w:rFonts w:ascii="Arial" w:hAnsi="Arial" w:cs="Arial"/>
                <w:bCs/>
                <w:sz w:val="20"/>
              </w:rPr>
            </w:pPr>
          </w:p>
          <w:p w14:paraId="2DF94033" w14:textId="58EC2FFB" w:rsidR="00E86B2D" w:rsidRPr="0097350E" w:rsidRDefault="0097350E" w:rsidP="000943E6">
            <w:pPr>
              <w:ind w:right="-80"/>
              <w:jc w:val="center"/>
              <w:rPr>
                <w:rFonts w:ascii="Arial" w:hAnsi="Arial" w:cs="Arial"/>
                <w:bCs/>
                <w:sz w:val="20"/>
              </w:rPr>
            </w:pPr>
            <w:r w:rsidRPr="0097350E">
              <w:rPr>
                <w:rFonts w:ascii="Arial" w:hAnsi="Arial" w:cs="Arial" w:hint="cs"/>
                <w:bCs/>
                <w:sz w:val="20"/>
                <w:rtl/>
              </w:rPr>
              <w:t>القاضي</w:t>
            </w:r>
            <w:r w:rsidR="00E86B2D" w:rsidRPr="0097350E">
              <w:rPr>
                <w:rFonts w:ascii="Arial" w:hAnsi="Arial" w:cs="Arial"/>
                <w:bCs/>
                <w:sz w:val="20"/>
              </w:rPr>
              <w:t xml:space="preserve"> </w:t>
            </w:r>
          </w:p>
        </w:tc>
        <w:tc>
          <w:tcPr>
            <w:tcW w:w="2162" w:type="dxa"/>
            <w:tcBorders>
              <w:top w:val="single" w:sz="6" w:space="0" w:color="auto"/>
              <w:left w:val="single" w:sz="6" w:space="0" w:color="auto"/>
              <w:bottom w:val="single" w:sz="6" w:space="0" w:color="auto"/>
              <w:right w:val="single" w:sz="6" w:space="0" w:color="auto"/>
            </w:tcBorders>
          </w:tcPr>
          <w:p w14:paraId="4E20B885" w14:textId="77777777" w:rsidR="00E86B2D" w:rsidRPr="0097350E" w:rsidRDefault="00E86B2D" w:rsidP="000943E6">
            <w:pPr>
              <w:ind w:left="-80" w:right="-80"/>
              <w:jc w:val="center"/>
              <w:rPr>
                <w:rFonts w:ascii="Arial" w:hAnsi="Arial" w:cs="Arial"/>
                <w:bCs/>
                <w:sz w:val="20"/>
              </w:rPr>
            </w:pPr>
          </w:p>
          <w:p w14:paraId="5853B7E8" w14:textId="6588E8B3" w:rsidR="00E86B2D" w:rsidRPr="0097350E" w:rsidRDefault="0097350E" w:rsidP="000943E6">
            <w:pPr>
              <w:ind w:left="-80" w:right="-80"/>
              <w:jc w:val="center"/>
              <w:rPr>
                <w:rFonts w:ascii="Arial" w:hAnsi="Arial" w:cs="Arial"/>
                <w:bCs/>
                <w:sz w:val="20"/>
              </w:rPr>
            </w:pPr>
            <w:r w:rsidRPr="0097350E">
              <w:rPr>
                <w:rFonts w:ascii="Arial" w:hAnsi="Arial" w:cs="Arial" w:hint="cs"/>
                <w:bCs/>
                <w:sz w:val="20"/>
                <w:rtl/>
              </w:rPr>
              <w:t>المهام</w:t>
            </w:r>
          </w:p>
        </w:tc>
        <w:tc>
          <w:tcPr>
            <w:tcW w:w="5122" w:type="dxa"/>
            <w:gridSpan w:val="5"/>
            <w:tcBorders>
              <w:top w:val="single" w:sz="6" w:space="0" w:color="auto"/>
              <w:left w:val="single" w:sz="6" w:space="0" w:color="auto"/>
              <w:bottom w:val="single" w:sz="6" w:space="0" w:color="auto"/>
              <w:right w:val="single" w:sz="6" w:space="0" w:color="auto"/>
            </w:tcBorders>
          </w:tcPr>
          <w:p w14:paraId="1EC32736" w14:textId="77777777" w:rsidR="00E86B2D" w:rsidRPr="0097350E" w:rsidRDefault="00E86B2D" w:rsidP="000943E6">
            <w:pPr>
              <w:ind w:left="-80" w:right="-80"/>
              <w:jc w:val="center"/>
              <w:rPr>
                <w:rFonts w:ascii="Arial" w:hAnsi="Arial" w:cs="Arial"/>
                <w:bCs/>
                <w:sz w:val="20"/>
              </w:rPr>
            </w:pPr>
          </w:p>
          <w:p w14:paraId="3FC3F39F" w14:textId="5F8C547C" w:rsidR="00E86B2D" w:rsidRPr="0097350E" w:rsidRDefault="0097350E" w:rsidP="000943E6">
            <w:pPr>
              <w:ind w:left="-80" w:right="-80"/>
              <w:jc w:val="center"/>
              <w:rPr>
                <w:rFonts w:ascii="Arial" w:hAnsi="Arial" w:cs="Arial"/>
                <w:bCs/>
                <w:sz w:val="20"/>
              </w:rPr>
            </w:pPr>
            <w:r w:rsidRPr="0097350E">
              <w:rPr>
                <w:rFonts w:ascii="Arial" w:hAnsi="Arial" w:cs="Arial" w:hint="cs"/>
                <w:bCs/>
                <w:sz w:val="20"/>
                <w:rtl/>
              </w:rPr>
              <w:t>الدينونات والمكافآت</w:t>
            </w:r>
          </w:p>
          <w:p w14:paraId="5B65ECA8" w14:textId="77777777" w:rsidR="00E86B2D" w:rsidRPr="0097350E" w:rsidRDefault="00E86B2D" w:rsidP="000943E6">
            <w:pPr>
              <w:ind w:left="-80" w:right="-80"/>
              <w:jc w:val="center"/>
              <w:rPr>
                <w:rFonts w:ascii="Arial" w:hAnsi="Arial" w:cs="Arial"/>
                <w:bCs/>
                <w:sz w:val="20"/>
              </w:rPr>
            </w:pPr>
          </w:p>
        </w:tc>
      </w:tr>
      <w:tr w:rsidR="00E86B2D" w:rsidRPr="004B7EC9" w14:paraId="77AB3921" w14:textId="77777777" w:rsidTr="0084140E">
        <w:trPr>
          <w:gridAfter w:val="1"/>
          <w:wAfter w:w="6" w:type="dxa"/>
        </w:trPr>
        <w:tc>
          <w:tcPr>
            <w:tcW w:w="900" w:type="dxa"/>
            <w:tcBorders>
              <w:top w:val="single" w:sz="6" w:space="0" w:color="auto"/>
              <w:left w:val="single" w:sz="6" w:space="0" w:color="auto"/>
              <w:bottom w:val="single" w:sz="6" w:space="0" w:color="auto"/>
              <w:right w:val="single" w:sz="6" w:space="0" w:color="auto"/>
            </w:tcBorders>
          </w:tcPr>
          <w:p w14:paraId="36357361" w14:textId="77777777" w:rsidR="00E86B2D" w:rsidRPr="004B7EC9" w:rsidRDefault="00E86B2D" w:rsidP="000061F6">
            <w:pPr>
              <w:ind w:right="-80"/>
              <w:jc w:val="center"/>
              <w:rPr>
                <w:rFonts w:ascii="Arial" w:hAnsi="Arial" w:cs="Arial"/>
                <w:sz w:val="16"/>
                <w:szCs w:val="16"/>
              </w:rPr>
            </w:pPr>
          </w:p>
          <w:p w14:paraId="55A4A92E" w14:textId="7F4EE998" w:rsidR="00E86B2D" w:rsidRDefault="0097350E" w:rsidP="000061F6">
            <w:pPr>
              <w:ind w:right="-80"/>
              <w:jc w:val="center"/>
              <w:rPr>
                <w:rFonts w:ascii="Arial" w:hAnsi="Arial" w:cs="Arial"/>
                <w:sz w:val="16"/>
                <w:szCs w:val="16"/>
                <w:rtl/>
              </w:rPr>
            </w:pPr>
            <w:r>
              <w:rPr>
                <w:rFonts w:ascii="Arial" w:hAnsi="Arial" w:cs="Arial" w:hint="cs"/>
                <w:sz w:val="16"/>
                <w:szCs w:val="16"/>
                <w:rtl/>
              </w:rPr>
              <w:t>الموضوع</w:t>
            </w:r>
          </w:p>
          <w:p w14:paraId="54809E54" w14:textId="0CF5F81D" w:rsidR="0097350E" w:rsidRPr="004B7EC9" w:rsidRDefault="0097350E" w:rsidP="000061F6">
            <w:pPr>
              <w:ind w:right="-80"/>
              <w:jc w:val="center"/>
              <w:rPr>
                <w:rFonts w:ascii="Arial" w:hAnsi="Arial" w:cs="Arial"/>
                <w:sz w:val="16"/>
                <w:szCs w:val="16"/>
              </w:rPr>
            </w:pPr>
            <w:r>
              <w:rPr>
                <w:rFonts w:ascii="Arial" w:hAnsi="Arial" w:cs="Arial" w:hint="cs"/>
                <w:sz w:val="16"/>
                <w:szCs w:val="16"/>
                <w:rtl/>
              </w:rPr>
              <w:t>1: 1-3</w:t>
            </w:r>
          </w:p>
          <w:p w14:paraId="28FB3562" w14:textId="77777777" w:rsidR="00E86B2D" w:rsidRPr="004B7EC9" w:rsidRDefault="00E86B2D" w:rsidP="000061F6">
            <w:pPr>
              <w:ind w:right="-80"/>
              <w:jc w:val="center"/>
              <w:rPr>
                <w:rFonts w:ascii="Arial" w:hAnsi="Arial" w:cs="Arial"/>
                <w:sz w:val="16"/>
                <w:szCs w:val="16"/>
              </w:rPr>
            </w:pPr>
          </w:p>
        </w:tc>
        <w:tc>
          <w:tcPr>
            <w:tcW w:w="806" w:type="dxa"/>
            <w:tcBorders>
              <w:top w:val="single" w:sz="6" w:space="0" w:color="auto"/>
              <w:left w:val="single" w:sz="6" w:space="0" w:color="auto"/>
              <w:bottom w:val="single" w:sz="6" w:space="0" w:color="auto"/>
              <w:right w:val="single" w:sz="6" w:space="0" w:color="auto"/>
            </w:tcBorders>
          </w:tcPr>
          <w:p w14:paraId="483BCB1D" w14:textId="77777777" w:rsidR="00E86B2D" w:rsidRPr="004B7EC9" w:rsidRDefault="00E86B2D" w:rsidP="000061F6">
            <w:pPr>
              <w:ind w:left="-80" w:right="-80"/>
              <w:jc w:val="center"/>
              <w:rPr>
                <w:rFonts w:ascii="Arial" w:hAnsi="Arial" w:cs="Arial"/>
                <w:sz w:val="16"/>
                <w:szCs w:val="16"/>
              </w:rPr>
            </w:pPr>
          </w:p>
          <w:p w14:paraId="6F7D53A1" w14:textId="77777777" w:rsidR="0097350E" w:rsidRDefault="0097350E" w:rsidP="000061F6">
            <w:pPr>
              <w:ind w:left="-80" w:right="-80"/>
              <w:jc w:val="center"/>
              <w:rPr>
                <w:rFonts w:ascii="Arial" w:hAnsi="Arial" w:cs="Arial"/>
                <w:sz w:val="16"/>
                <w:szCs w:val="16"/>
                <w:rtl/>
              </w:rPr>
            </w:pPr>
            <w:r>
              <w:rPr>
                <w:rFonts w:ascii="Arial" w:hAnsi="Arial" w:cs="Arial" w:hint="cs"/>
                <w:sz w:val="16"/>
                <w:szCs w:val="16"/>
                <w:rtl/>
              </w:rPr>
              <w:t>عبادة</w:t>
            </w:r>
          </w:p>
          <w:p w14:paraId="3702E9F5" w14:textId="77777777" w:rsidR="0097350E" w:rsidRDefault="0097350E" w:rsidP="000061F6">
            <w:pPr>
              <w:ind w:left="-80" w:right="-80"/>
              <w:jc w:val="center"/>
              <w:rPr>
                <w:rFonts w:ascii="Arial" w:hAnsi="Arial" w:cs="Arial"/>
                <w:sz w:val="16"/>
                <w:szCs w:val="16"/>
                <w:rtl/>
              </w:rPr>
            </w:pPr>
            <w:r>
              <w:rPr>
                <w:rFonts w:ascii="Arial" w:hAnsi="Arial" w:cs="Arial" w:hint="cs"/>
                <w:sz w:val="16"/>
                <w:szCs w:val="16"/>
                <w:rtl/>
              </w:rPr>
              <w:t>الثالوث</w:t>
            </w:r>
          </w:p>
          <w:p w14:paraId="5104A59D" w14:textId="1D7596D2" w:rsidR="0097350E" w:rsidRPr="004B7EC9" w:rsidRDefault="0097350E" w:rsidP="000061F6">
            <w:pPr>
              <w:ind w:left="-80" w:right="-80"/>
              <w:jc w:val="center"/>
              <w:rPr>
                <w:rFonts w:ascii="Arial" w:hAnsi="Arial" w:cs="Arial"/>
                <w:sz w:val="16"/>
                <w:szCs w:val="16"/>
              </w:rPr>
            </w:pPr>
            <w:r>
              <w:rPr>
                <w:rFonts w:ascii="Arial" w:hAnsi="Arial" w:cs="Arial" w:hint="cs"/>
                <w:sz w:val="16"/>
                <w:szCs w:val="16"/>
                <w:rtl/>
              </w:rPr>
              <w:t>1: 4-8</w:t>
            </w:r>
          </w:p>
        </w:tc>
        <w:tc>
          <w:tcPr>
            <w:tcW w:w="808" w:type="dxa"/>
            <w:tcBorders>
              <w:top w:val="single" w:sz="6" w:space="0" w:color="auto"/>
              <w:left w:val="single" w:sz="6" w:space="0" w:color="auto"/>
              <w:bottom w:val="single" w:sz="6" w:space="0" w:color="auto"/>
              <w:right w:val="single" w:sz="6" w:space="0" w:color="auto"/>
            </w:tcBorders>
          </w:tcPr>
          <w:p w14:paraId="3A5249A2" w14:textId="77777777" w:rsidR="00E86B2D" w:rsidRPr="004B7EC9" w:rsidRDefault="00E86B2D" w:rsidP="000061F6">
            <w:pPr>
              <w:ind w:left="-80" w:right="-80"/>
              <w:jc w:val="center"/>
              <w:rPr>
                <w:rFonts w:ascii="Arial" w:hAnsi="Arial" w:cs="Arial"/>
                <w:sz w:val="16"/>
                <w:szCs w:val="16"/>
              </w:rPr>
            </w:pPr>
          </w:p>
          <w:p w14:paraId="64944B45" w14:textId="6A9A112D" w:rsidR="0097350E" w:rsidRDefault="0097350E" w:rsidP="000061F6">
            <w:pPr>
              <w:ind w:left="-80" w:right="-80"/>
              <w:jc w:val="center"/>
              <w:rPr>
                <w:rFonts w:ascii="Arial" w:hAnsi="Arial" w:cs="Arial"/>
                <w:sz w:val="16"/>
                <w:szCs w:val="16"/>
                <w:rtl/>
              </w:rPr>
            </w:pPr>
            <w:r>
              <w:rPr>
                <w:rFonts w:ascii="Arial" w:hAnsi="Arial" w:cs="Arial" w:hint="cs"/>
                <w:sz w:val="16"/>
                <w:szCs w:val="16"/>
                <w:rtl/>
              </w:rPr>
              <w:t>المسيح</w:t>
            </w:r>
          </w:p>
          <w:p w14:paraId="7BA82433" w14:textId="6C939016" w:rsidR="0097350E" w:rsidRDefault="0097350E" w:rsidP="000061F6">
            <w:pPr>
              <w:ind w:left="-80" w:right="-80"/>
              <w:jc w:val="center"/>
              <w:rPr>
                <w:rFonts w:ascii="Arial" w:hAnsi="Arial" w:cs="Arial"/>
                <w:sz w:val="16"/>
                <w:szCs w:val="16"/>
                <w:rtl/>
              </w:rPr>
            </w:pPr>
            <w:r>
              <w:rPr>
                <w:rFonts w:ascii="Arial" w:hAnsi="Arial" w:cs="Arial" w:hint="cs"/>
                <w:sz w:val="16"/>
                <w:szCs w:val="16"/>
                <w:rtl/>
              </w:rPr>
              <w:t>الممجد</w:t>
            </w:r>
          </w:p>
          <w:p w14:paraId="79719E91" w14:textId="1DCE4E0A" w:rsidR="0097350E" w:rsidRPr="004B7EC9" w:rsidRDefault="0097350E" w:rsidP="000061F6">
            <w:pPr>
              <w:ind w:left="-80" w:right="-80"/>
              <w:jc w:val="center"/>
              <w:rPr>
                <w:rFonts w:ascii="Arial" w:hAnsi="Arial" w:cs="Arial"/>
                <w:sz w:val="16"/>
                <w:szCs w:val="16"/>
              </w:rPr>
            </w:pPr>
            <w:r>
              <w:rPr>
                <w:rFonts w:ascii="Arial" w:hAnsi="Arial" w:cs="Arial" w:hint="cs"/>
                <w:sz w:val="16"/>
                <w:szCs w:val="16"/>
                <w:rtl/>
              </w:rPr>
              <w:t>1: 9-20</w:t>
            </w:r>
          </w:p>
          <w:p w14:paraId="5A955EAC" w14:textId="77777777" w:rsidR="00E86B2D" w:rsidRPr="004B7EC9" w:rsidRDefault="00E86B2D" w:rsidP="000061F6">
            <w:pPr>
              <w:ind w:left="-80" w:right="-80"/>
              <w:jc w:val="center"/>
              <w:rPr>
                <w:rFonts w:ascii="Arial" w:hAnsi="Arial" w:cs="Arial"/>
                <w:sz w:val="16"/>
                <w:szCs w:val="16"/>
              </w:rPr>
            </w:pPr>
          </w:p>
        </w:tc>
        <w:tc>
          <w:tcPr>
            <w:tcW w:w="2162" w:type="dxa"/>
            <w:tcBorders>
              <w:top w:val="single" w:sz="6" w:space="0" w:color="auto"/>
              <w:left w:val="single" w:sz="6" w:space="0" w:color="auto"/>
              <w:bottom w:val="single" w:sz="6" w:space="0" w:color="auto"/>
              <w:right w:val="single" w:sz="6" w:space="0" w:color="auto"/>
            </w:tcBorders>
          </w:tcPr>
          <w:p w14:paraId="2F5DD310" w14:textId="77777777" w:rsidR="00E86B2D" w:rsidRPr="004B7EC9" w:rsidRDefault="00E86B2D" w:rsidP="000061F6">
            <w:pPr>
              <w:ind w:left="-80" w:right="-80"/>
              <w:jc w:val="center"/>
              <w:rPr>
                <w:rFonts w:ascii="Arial" w:hAnsi="Arial" w:cs="Arial"/>
                <w:sz w:val="16"/>
                <w:szCs w:val="16"/>
              </w:rPr>
            </w:pPr>
          </w:p>
          <w:p w14:paraId="3D76D9D7" w14:textId="557559CE" w:rsidR="00E86B2D" w:rsidRPr="004B7EC9" w:rsidRDefault="0097350E" w:rsidP="000061F6">
            <w:pPr>
              <w:ind w:left="-80" w:right="-80"/>
              <w:jc w:val="center"/>
              <w:rPr>
                <w:rFonts w:ascii="Arial" w:hAnsi="Arial" w:cs="Arial"/>
                <w:sz w:val="16"/>
                <w:szCs w:val="16"/>
              </w:rPr>
            </w:pPr>
            <w:r>
              <w:rPr>
                <w:rFonts w:ascii="Arial" w:hAnsi="Arial" w:cs="Arial" w:hint="cs"/>
                <w:sz w:val="16"/>
                <w:szCs w:val="16"/>
                <w:rtl/>
              </w:rPr>
              <w:t>كنائس آسيا السبعة:</w:t>
            </w:r>
          </w:p>
          <w:p w14:paraId="1C6F5DA8" w14:textId="10B4EF75" w:rsidR="0097350E" w:rsidRDefault="0097350E" w:rsidP="000061F6">
            <w:pPr>
              <w:ind w:left="-80" w:right="-80"/>
              <w:jc w:val="center"/>
              <w:rPr>
                <w:rFonts w:ascii="Arial" w:hAnsi="Arial" w:cs="Arial"/>
                <w:sz w:val="16"/>
                <w:szCs w:val="16"/>
                <w:rtl/>
              </w:rPr>
            </w:pPr>
            <w:r>
              <w:rPr>
                <w:rFonts w:ascii="Arial" w:hAnsi="Arial" w:cs="Arial" w:hint="cs"/>
                <w:sz w:val="16"/>
                <w:szCs w:val="16"/>
                <w:rtl/>
              </w:rPr>
              <w:t>أفسس</w:t>
            </w:r>
          </w:p>
          <w:p w14:paraId="7527D3B7" w14:textId="122AC7C3" w:rsidR="0097350E" w:rsidRDefault="0097350E" w:rsidP="000061F6">
            <w:pPr>
              <w:ind w:left="-80" w:right="-80"/>
              <w:jc w:val="center"/>
              <w:rPr>
                <w:rFonts w:ascii="Arial" w:hAnsi="Arial" w:cs="Arial"/>
                <w:sz w:val="16"/>
                <w:szCs w:val="16"/>
                <w:rtl/>
              </w:rPr>
            </w:pPr>
            <w:r>
              <w:rPr>
                <w:rFonts w:ascii="Arial" w:hAnsi="Arial" w:cs="Arial" w:hint="cs"/>
                <w:sz w:val="16"/>
                <w:szCs w:val="16"/>
                <w:rtl/>
              </w:rPr>
              <w:t>سميرنا</w:t>
            </w:r>
          </w:p>
          <w:p w14:paraId="039DB2F2" w14:textId="6643D9BD" w:rsidR="0097350E" w:rsidRDefault="0097350E" w:rsidP="000061F6">
            <w:pPr>
              <w:ind w:left="-80" w:right="-80"/>
              <w:jc w:val="center"/>
              <w:rPr>
                <w:rFonts w:ascii="Arial" w:hAnsi="Arial" w:cs="Arial"/>
                <w:sz w:val="16"/>
                <w:szCs w:val="16"/>
                <w:rtl/>
              </w:rPr>
            </w:pPr>
            <w:r>
              <w:rPr>
                <w:rFonts w:ascii="Arial" w:hAnsi="Arial" w:cs="Arial" w:hint="cs"/>
                <w:sz w:val="16"/>
                <w:szCs w:val="16"/>
                <w:rtl/>
              </w:rPr>
              <w:t>برغامس</w:t>
            </w:r>
          </w:p>
          <w:p w14:paraId="64AEDCC4" w14:textId="68ABBD3E" w:rsidR="0097350E" w:rsidRDefault="0097350E" w:rsidP="000061F6">
            <w:pPr>
              <w:ind w:left="-80" w:right="-80"/>
              <w:jc w:val="center"/>
              <w:rPr>
                <w:rFonts w:ascii="Arial" w:hAnsi="Arial" w:cs="Arial"/>
                <w:sz w:val="16"/>
                <w:szCs w:val="16"/>
                <w:rtl/>
              </w:rPr>
            </w:pPr>
            <w:r>
              <w:rPr>
                <w:rFonts w:ascii="Arial" w:hAnsi="Arial" w:cs="Arial" w:hint="cs"/>
                <w:sz w:val="16"/>
                <w:szCs w:val="16"/>
                <w:rtl/>
              </w:rPr>
              <w:t>ثياتيرا</w:t>
            </w:r>
          </w:p>
          <w:p w14:paraId="39008D65" w14:textId="737275ED" w:rsidR="0097350E" w:rsidRDefault="0097350E" w:rsidP="000061F6">
            <w:pPr>
              <w:ind w:left="-80" w:right="-80"/>
              <w:jc w:val="center"/>
              <w:rPr>
                <w:rFonts w:ascii="Arial" w:hAnsi="Arial" w:cs="Arial"/>
                <w:sz w:val="16"/>
                <w:szCs w:val="16"/>
                <w:rtl/>
              </w:rPr>
            </w:pPr>
            <w:r>
              <w:rPr>
                <w:rFonts w:ascii="Arial" w:hAnsi="Arial" w:cs="Arial" w:hint="cs"/>
                <w:sz w:val="16"/>
                <w:szCs w:val="16"/>
                <w:rtl/>
              </w:rPr>
              <w:t>ساردس</w:t>
            </w:r>
          </w:p>
          <w:p w14:paraId="1CB50D92" w14:textId="3C8C519E" w:rsidR="0097350E" w:rsidRDefault="0097350E" w:rsidP="000061F6">
            <w:pPr>
              <w:ind w:left="-80" w:right="-80"/>
              <w:jc w:val="center"/>
              <w:rPr>
                <w:rFonts w:ascii="Arial" w:hAnsi="Arial" w:cs="Arial"/>
                <w:sz w:val="16"/>
                <w:szCs w:val="16"/>
                <w:rtl/>
              </w:rPr>
            </w:pPr>
            <w:r>
              <w:rPr>
                <w:rFonts w:ascii="Arial" w:hAnsi="Arial" w:cs="Arial" w:hint="cs"/>
                <w:sz w:val="16"/>
                <w:szCs w:val="16"/>
                <w:rtl/>
              </w:rPr>
              <w:t>فيلادلفيا</w:t>
            </w:r>
          </w:p>
          <w:p w14:paraId="721BD3D3" w14:textId="777A6C7B" w:rsidR="0097350E" w:rsidRPr="004B7EC9" w:rsidRDefault="0097350E" w:rsidP="000061F6">
            <w:pPr>
              <w:ind w:left="-80" w:right="-80"/>
              <w:jc w:val="center"/>
              <w:rPr>
                <w:rFonts w:ascii="Arial" w:hAnsi="Arial" w:cs="Arial"/>
                <w:sz w:val="16"/>
                <w:szCs w:val="16"/>
              </w:rPr>
            </w:pPr>
            <w:r>
              <w:rPr>
                <w:rFonts w:ascii="Arial" w:hAnsi="Arial" w:cs="Arial" w:hint="cs"/>
                <w:sz w:val="16"/>
                <w:szCs w:val="16"/>
                <w:rtl/>
              </w:rPr>
              <w:t>لاودكية</w:t>
            </w:r>
          </w:p>
          <w:p w14:paraId="0B703C1A" w14:textId="77777777" w:rsidR="00E86B2D" w:rsidRPr="004B7EC9" w:rsidRDefault="00E86B2D" w:rsidP="000061F6">
            <w:pPr>
              <w:ind w:left="-80" w:right="-80"/>
              <w:jc w:val="center"/>
              <w:rPr>
                <w:rFonts w:ascii="Arial" w:hAnsi="Arial" w:cs="Arial"/>
                <w:sz w:val="16"/>
                <w:szCs w:val="16"/>
              </w:rPr>
            </w:pPr>
          </w:p>
        </w:tc>
        <w:tc>
          <w:tcPr>
            <w:tcW w:w="1080" w:type="dxa"/>
            <w:tcBorders>
              <w:top w:val="single" w:sz="6" w:space="0" w:color="auto"/>
              <w:left w:val="single" w:sz="6" w:space="0" w:color="auto"/>
              <w:bottom w:val="single" w:sz="6" w:space="0" w:color="auto"/>
              <w:right w:val="single" w:sz="6" w:space="0" w:color="auto"/>
            </w:tcBorders>
          </w:tcPr>
          <w:p w14:paraId="6BBE66CB" w14:textId="77777777" w:rsidR="00E86B2D" w:rsidRPr="004B7EC9" w:rsidRDefault="00E86B2D" w:rsidP="000061F6">
            <w:pPr>
              <w:ind w:right="-80"/>
              <w:jc w:val="center"/>
              <w:rPr>
                <w:rFonts w:ascii="Arial" w:hAnsi="Arial" w:cs="Arial"/>
                <w:sz w:val="16"/>
                <w:szCs w:val="16"/>
              </w:rPr>
            </w:pPr>
          </w:p>
          <w:p w14:paraId="027A602D" w14:textId="6A3475D2" w:rsidR="00E86B2D" w:rsidRPr="004B7EC9" w:rsidRDefault="0097350E" w:rsidP="000061F6">
            <w:pPr>
              <w:ind w:right="-80"/>
              <w:jc w:val="center"/>
              <w:rPr>
                <w:rFonts w:ascii="Arial" w:hAnsi="Arial" w:cs="Arial"/>
                <w:sz w:val="16"/>
                <w:szCs w:val="16"/>
              </w:rPr>
            </w:pPr>
            <w:r>
              <w:rPr>
                <w:rFonts w:ascii="Arial" w:hAnsi="Arial" w:cs="Arial" w:hint="cs"/>
                <w:sz w:val="16"/>
                <w:szCs w:val="16"/>
                <w:rtl/>
              </w:rPr>
              <w:t>الضيقة</w:t>
            </w:r>
          </w:p>
          <w:p w14:paraId="2BC85D84" w14:textId="4632D780" w:rsidR="00E86B2D" w:rsidRPr="004B7EC9" w:rsidRDefault="0097350E" w:rsidP="000061F6">
            <w:pPr>
              <w:ind w:right="-80"/>
              <w:jc w:val="center"/>
              <w:rPr>
                <w:rFonts w:ascii="Arial" w:hAnsi="Arial" w:cs="Arial"/>
                <w:sz w:val="16"/>
                <w:szCs w:val="16"/>
              </w:rPr>
            </w:pPr>
            <w:r>
              <w:rPr>
                <w:rFonts w:ascii="Arial" w:hAnsi="Arial" w:cs="Arial" w:hint="cs"/>
                <w:sz w:val="16"/>
                <w:szCs w:val="16"/>
                <w:rtl/>
              </w:rPr>
              <w:t>4: 1-19: 10</w:t>
            </w:r>
          </w:p>
          <w:p w14:paraId="40B84927" w14:textId="77777777" w:rsidR="00E86B2D" w:rsidRPr="004B7EC9" w:rsidRDefault="00E86B2D" w:rsidP="000061F6">
            <w:pPr>
              <w:ind w:right="-80"/>
              <w:jc w:val="center"/>
              <w:rPr>
                <w:rFonts w:ascii="Arial" w:hAnsi="Arial" w:cs="Arial"/>
                <w:sz w:val="16"/>
                <w:szCs w:val="16"/>
              </w:rPr>
            </w:pPr>
          </w:p>
        </w:tc>
        <w:tc>
          <w:tcPr>
            <w:tcW w:w="810" w:type="dxa"/>
            <w:tcBorders>
              <w:top w:val="single" w:sz="6" w:space="0" w:color="auto"/>
              <w:left w:val="single" w:sz="6" w:space="0" w:color="auto"/>
              <w:bottom w:val="single" w:sz="6" w:space="0" w:color="auto"/>
              <w:right w:val="single" w:sz="6" w:space="0" w:color="auto"/>
            </w:tcBorders>
          </w:tcPr>
          <w:p w14:paraId="78DB307C" w14:textId="77777777" w:rsidR="00E86B2D" w:rsidRPr="004B7EC9" w:rsidRDefault="00E86B2D" w:rsidP="000061F6">
            <w:pPr>
              <w:ind w:right="-80"/>
              <w:jc w:val="center"/>
              <w:rPr>
                <w:rFonts w:ascii="Arial" w:hAnsi="Arial" w:cs="Arial"/>
                <w:sz w:val="16"/>
                <w:szCs w:val="16"/>
              </w:rPr>
            </w:pPr>
          </w:p>
          <w:p w14:paraId="0C4E55C5" w14:textId="77777777" w:rsidR="0097350E" w:rsidRDefault="0097350E" w:rsidP="000061F6">
            <w:pPr>
              <w:ind w:right="-80"/>
              <w:jc w:val="center"/>
              <w:rPr>
                <w:rFonts w:ascii="Arial" w:hAnsi="Arial" w:cs="Arial"/>
                <w:sz w:val="16"/>
                <w:szCs w:val="16"/>
                <w:rtl/>
              </w:rPr>
            </w:pPr>
            <w:r>
              <w:rPr>
                <w:rFonts w:ascii="Arial" w:hAnsi="Arial" w:cs="Arial" w:hint="cs"/>
                <w:sz w:val="16"/>
                <w:szCs w:val="16"/>
                <w:rtl/>
              </w:rPr>
              <w:t xml:space="preserve">المجيء </w:t>
            </w:r>
          </w:p>
          <w:p w14:paraId="1E1EF39E" w14:textId="77777777" w:rsidR="0097350E" w:rsidRDefault="0097350E" w:rsidP="000061F6">
            <w:pPr>
              <w:ind w:right="-80"/>
              <w:jc w:val="center"/>
              <w:rPr>
                <w:rFonts w:ascii="Arial" w:hAnsi="Arial" w:cs="Arial"/>
                <w:sz w:val="16"/>
                <w:szCs w:val="16"/>
                <w:rtl/>
              </w:rPr>
            </w:pPr>
            <w:r>
              <w:rPr>
                <w:rFonts w:ascii="Arial" w:hAnsi="Arial" w:cs="Arial" w:hint="cs"/>
                <w:sz w:val="16"/>
                <w:szCs w:val="16"/>
                <w:rtl/>
              </w:rPr>
              <w:t>الثاني</w:t>
            </w:r>
          </w:p>
          <w:p w14:paraId="2C1F3B08" w14:textId="6117F06C" w:rsidR="0097350E" w:rsidRPr="004B7EC9" w:rsidRDefault="0097350E" w:rsidP="000061F6">
            <w:pPr>
              <w:ind w:right="-80"/>
              <w:jc w:val="center"/>
              <w:rPr>
                <w:rFonts w:ascii="Arial" w:hAnsi="Arial" w:cs="Arial"/>
                <w:sz w:val="16"/>
                <w:szCs w:val="16"/>
              </w:rPr>
            </w:pPr>
            <w:r>
              <w:rPr>
                <w:rFonts w:ascii="Arial" w:hAnsi="Arial" w:cs="Arial" w:hint="cs"/>
                <w:sz w:val="16"/>
                <w:szCs w:val="16"/>
                <w:rtl/>
              </w:rPr>
              <w:t>19: 11-21</w:t>
            </w:r>
          </w:p>
        </w:tc>
        <w:tc>
          <w:tcPr>
            <w:tcW w:w="1082" w:type="dxa"/>
            <w:tcBorders>
              <w:top w:val="single" w:sz="6" w:space="0" w:color="auto"/>
              <w:left w:val="single" w:sz="6" w:space="0" w:color="auto"/>
              <w:bottom w:val="single" w:sz="6" w:space="0" w:color="auto"/>
              <w:right w:val="single" w:sz="6" w:space="0" w:color="auto"/>
            </w:tcBorders>
          </w:tcPr>
          <w:p w14:paraId="45287CDF" w14:textId="77777777" w:rsidR="00E86B2D" w:rsidRPr="004B7EC9" w:rsidRDefault="00E86B2D" w:rsidP="000061F6">
            <w:pPr>
              <w:ind w:right="-80"/>
              <w:jc w:val="center"/>
              <w:rPr>
                <w:rFonts w:ascii="Arial" w:hAnsi="Arial" w:cs="Arial"/>
                <w:sz w:val="16"/>
                <w:szCs w:val="16"/>
              </w:rPr>
            </w:pPr>
          </w:p>
          <w:p w14:paraId="3D4B3E1F" w14:textId="53966BD5" w:rsidR="00E86B2D" w:rsidRPr="004B7EC9" w:rsidRDefault="0097350E" w:rsidP="000061F6">
            <w:pPr>
              <w:ind w:right="-80"/>
              <w:jc w:val="center"/>
              <w:rPr>
                <w:rFonts w:ascii="Arial" w:hAnsi="Arial" w:cs="Arial"/>
                <w:sz w:val="16"/>
                <w:szCs w:val="16"/>
              </w:rPr>
            </w:pPr>
            <w:r>
              <w:rPr>
                <w:rFonts w:ascii="Arial" w:hAnsi="Arial" w:cs="Arial" w:hint="cs"/>
                <w:sz w:val="16"/>
                <w:szCs w:val="16"/>
                <w:rtl/>
              </w:rPr>
              <w:t>الألفية</w:t>
            </w:r>
          </w:p>
          <w:p w14:paraId="0A9AED34"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20</w:t>
            </w:r>
          </w:p>
        </w:tc>
        <w:tc>
          <w:tcPr>
            <w:tcW w:w="1075" w:type="dxa"/>
            <w:tcBorders>
              <w:top w:val="single" w:sz="6" w:space="0" w:color="auto"/>
              <w:left w:val="single" w:sz="6" w:space="0" w:color="auto"/>
              <w:bottom w:val="single" w:sz="6" w:space="0" w:color="auto"/>
              <w:right w:val="single" w:sz="6" w:space="0" w:color="auto"/>
            </w:tcBorders>
          </w:tcPr>
          <w:p w14:paraId="748A915F" w14:textId="77777777" w:rsidR="00E86B2D" w:rsidRPr="004B7EC9" w:rsidRDefault="00E86B2D" w:rsidP="000061F6">
            <w:pPr>
              <w:ind w:right="-80"/>
              <w:jc w:val="center"/>
              <w:rPr>
                <w:rFonts w:ascii="Arial" w:hAnsi="Arial" w:cs="Arial"/>
                <w:sz w:val="16"/>
                <w:szCs w:val="16"/>
              </w:rPr>
            </w:pPr>
          </w:p>
          <w:p w14:paraId="02F7CD2C" w14:textId="319149D7" w:rsidR="00E86B2D" w:rsidRPr="004B7EC9" w:rsidRDefault="0097350E" w:rsidP="000061F6">
            <w:pPr>
              <w:ind w:right="-80"/>
              <w:jc w:val="center"/>
              <w:rPr>
                <w:rFonts w:ascii="Arial" w:hAnsi="Arial" w:cs="Arial"/>
                <w:sz w:val="16"/>
                <w:szCs w:val="16"/>
              </w:rPr>
            </w:pPr>
            <w:r>
              <w:rPr>
                <w:rFonts w:ascii="Arial" w:hAnsi="Arial" w:cs="Arial" w:hint="cs"/>
                <w:sz w:val="16"/>
                <w:szCs w:val="16"/>
                <w:rtl/>
              </w:rPr>
              <w:t>الحالة الأبدية</w:t>
            </w:r>
          </w:p>
          <w:p w14:paraId="7786B492" w14:textId="43B10594" w:rsidR="00E86B2D" w:rsidRPr="004B7EC9" w:rsidRDefault="0097350E" w:rsidP="000061F6">
            <w:pPr>
              <w:ind w:right="-80"/>
              <w:jc w:val="center"/>
              <w:rPr>
                <w:rFonts w:ascii="Arial" w:hAnsi="Arial" w:cs="Arial"/>
                <w:sz w:val="16"/>
                <w:szCs w:val="16"/>
              </w:rPr>
            </w:pPr>
            <w:r>
              <w:rPr>
                <w:rFonts w:ascii="Arial" w:hAnsi="Arial" w:cs="Arial" w:hint="cs"/>
                <w:sz w:val="16"/>
                <w:szCs w:val="16"/>
                <w:rtl/>
              </w:rPr>
              <w:t>21: 1-22: 5</w:t>
            </w:r>
          </w:p>
        </w:tc>
        <w:tc>
          <w:tcPr>
            <w:tcW w:w="1075" w:type="dxa"/>
            <w:tcBorders>
              <w:top w:val="single" w:sz="6" w:space="0" w:color="auto"/>
              <w:left w:val="single" w:sz="6" w:space="0" w:color="auto"/>
              <w:bottom w:val="single" w:sz="6" w:space="0" w:color="auto"/>
              <w:right w:val="single" w:sz="6" w:space="0" w:color="auto"/>
            </w:tcBorders>
          </w:tcPr>
          <w:p w14:paraId="05CA4FF6" w14:textId="77777777" w:rsidR="00E86B2D" w:rsidRPr="004B7EC9" w:rsidRDefault="00E86B2D" w:rsidP="000061F6">
            <w:pPr>
              <w:ind w:right="-80"/>
              <w:jc w:val="center"/>
              <w:rPr>
                <w:rFonts w:ascii="Arial" w:hAnsi="Arial" w:cs="Arial"/>
                <w:sz w:val="16"/>
                <w:szCs w:val="16"/>
              </w:rPr>
            </w:pPr>
          </w:p>
          <w:p w14:paraId="69BEB261" w14:textId="77777777" w:rsidR="0097350E" w:rsidRDefault="0097350E" w:rsidP="000061F6">
            <w:pPr>
              <w:ind w:right="-80"/>
              <w:jc w:val="center"/>
              <w:rPr>
                <w:rFonts w:ascii="Arial" w:hAnsi="Arial" w:cs="Arial"/>
                <w:sz w:val="16"/>
                <w:szCs w:val="16"/>
                <w:rtl/>
              </w:rPr>
            </w:pPr>
            <w:r>
              <w:rPr>
                <w:rFonts w:ascii="Arial" w:hAnsi="Arial" w:cs="Arial" w:hint="cs"/>
                <w:sz w:val="16"/>
                <w:szCs w:val="16"/>
                <w:rtl/>
              </w:rPr>
              <w:t>الختام</w:t>
            </w:r>
          </w:p>
          <w:p w14:paraId="6FACE4AB" w14:textId="77777777" w:rsidR="0097350E" w:rsidRDefault="0097350E" w:rsidP="000061F6">
            <w:pPr>
              <w:ind w:right="-80"/>
              <w:jc w:val="center"/>
              <w:rPr>
                <w:rFonts w:ascii="Arial" w:hAnsi="Arial" w:cs="Arial"/>
                <w:sz w:val="16"/>
                <w:szCs w:val="16"/>
                <w:rtl/>
              </w:rPr>
            </w:pPr>
            <w:r>
              <w:rPr>
                <w:rFonts w:ascii="Arial" w:hAnsi="Arial" w:cs="Arial" w:hint="cs"/>
                <w:sz w:val="16"/>
                <w:szCs w:val="16"/>
                <w:rtl/>
              </w:rPr>
              <w:t>الوشيك</w:t>
            </w:r>
          </w:p>
          <w:p w14:paraId="32D02F16" w14:textId="2E2337B3" w:rsidR="0097350E" w:rsidRPr="004B7EC9" w:rsidRDefault="0097350E" w:rsidP="000061F6">
            <w:pPr>
              <w:ind w:right="-80"/>
              <w:jc w:val="center"/>
              <w:rPr>
                <w:rFonts w:ascii="Arial" w:hAnsi="Arial" w:cs="Arial"/>
                <w:sz w:val="16"/>
                <w:szCs w:val="16"/>
              </w:rPr>
            </w:pPr>
            <w:r>
              <w:rPr>
                <w:rFonts w:ascii="Arial" w:hAnsi="Arial" w:cs="Arial" w:hint="cs"/>
                <w:sz w:val="16"/>
                <w:szCs w:val="16"/>
                <w:rtl/>
              </w:rPr>
              <w:t>22: 6-21</w:t>
            </w:r>
          </w:p>
        </w:tc>
      </w:tr>
      <w:tr w:rsidR="00E86B2D" w:rsidRPr="004B7EC9" w14:paraId="2B2E78CC" w14:textId="77777777" w:rsidTr="0084140E">
        <w:tc>
          <w:tcPr>
            <w:tcW w:w="9804" w:type="dxa"/>
            <w:gridSpan w:val="10"/>
            <w:tcBorders>
              <w:top w:val="single" w:sz="6" w:space="0" w:color="auto"/>
              <w:left w:val="single" w:sz="6" w:space="0" w:color="auto"/>
              <w:bottom w:val="single" w:sz="6" w:space="0" w:color="auto"/>
              <w:right w:val="single" w:sz="6" w:space="0" w:color="auto"/>
            </w:tcBorders>
          </w:tcPr>
          <w:p w14:paraId="7EBB9488" w14:textId="77777777" w:rsidR="00E86B2D" w:rsidRPr="004B7EC9" w:rsidRDefault="00E86B2D" w:rsidP="000943E6">
            <w:pPr>
              <w:jc w:val="center"/>
              <w:rPr>
                <w:rFonts w:ascii="Arial" w:hAnsi="Arial" w:cs="Arial"/>
                <w:b/>
                <w:sz w:val="20"/>
                <w:szCs w:val="16"/>
              </w:rPr>
            </w:pPr>
          </w:p>
          <w:p w14:paraId="1DDC8746" w14:textId="14822900" w:rsidR="0097350E" w:rsidRPr="0097350E" w:rsidRDefault="0097350E" w:rsidP="000943E6">
            <w:pPr>
              <w:jc w:val="center"/>
              <w:rPr>
                <w:rFonts w:ascii="Arial" w:hAnsi="Arial" w:cs="Arial"/>
                <w:bCs/>
                <w:sz w:val="20"/>
              </w:rPr>
            </w:pPr>
            <w:r w:rsidRPr="0097350E">
              <w:rPr>
                <w:rFonts w:ascii="Arial" w:hAnsi="Arial" w:cs="Arial" w:hint="cs"/>
                <w:bCs/>
                <w:sz w:val="20"/>
                <w:rtl/>
              </w:rPr>
              <w:t>جزيرة بطمس (95 م)</w:t>
            </w:r>
          </w:p>
          <w:p w14:paraId="51B1C063" w14:textId="77777777" w:rsidR="00E86B2D" w:rsidRPr="004B7EC9" w:rsidRDefault="00E86B2D" w:rsidP="000943E6">
            <w:pPr>
              <w:jc w:val="center"/>
              <w:rPr>
                <w:rFonts w:ascii="Arial" w:hAnsi="Arial" w:cs="Arial"/>
                <w:b/>
                <w:sz w:val="20"/>
                <w:szCs w:val="16"/>
              </w:rPr>
            </w:pPr>
          </w:p>
        </w:tc>
      </w:tr>
      <w:bookmarkEnd w:id="7"/>
    </w:tbl>
    <w:p w14:paraId="30DCF3FD" w14:textId="77777777" w:rsidR="00E86B2D" w:rsidRPr="004B7EC9" w:rsidRDefault="00E86B2D" w:rsidP="00E86B2D">
      <w:pPr>
        <w:ind w:left="20" w:right="90" w:hanging="20"/>
        <w:rPr>
          <w:rFonts w:ascii="Arial" w:hAnsi="Arial" w:cs="Arial"/>
          <w:b/>
          <w:sz w:val="20"/>
          <w:szCs w:val="16"/>
        </w:rPr>
      </w:pPr>
    </w:p>
    <w:p w14:paraId="14C13A61" w14:textId="028D255B" w:rsidR="0097350E" w:rsidRPr="0097350E" w:rsidRDefault="0097350E" w:rsidP="0097350E">
      <w:pPr>
        <w:bidi/>
        <w:ind w:left="1260" w:right="90" w:hanging="1260"/>
        <w:rPr>
          <w:rFonts w:ascii="Arial" w:hAnsi="Arial" w:cs="Arial"/>
          <w:bCs/>
          <w:sz w:val="20"/>
          <w:rtl/>
          <w:lang w:bidi="ar-JO"/>
        </w:rPr>
      </w:pPr>
      <w:r w:rsidRPr="0097350E">
        <w:rPr>
          <w:rFonts w:ascii="Arial" w:hAnsi="Arial" w:cs="Arial" w:hint="cs"/>
          <w:bCs/>
          <w:sz w:val="20"/>
          <w:u w:val="single"/>
          <w:rtl/>
        </w:rPr>
        <w:t>الكلمة المفتاحية</w:t>
      </w:r>
      <w:r w:rsidRPr="0097350E">
        <w:rPr>
          <w:rFonts w:ascii="Arial" w:hAnsi="Arial" w:cs="Arial" w:hint="cs"/>
          <w:bCs/>
          <w:sz w:val="20"/>
          <w:rtl/>
        </w:rPr>
        <w:t>:</w:t>
      </w:r>
      <w:r w:rsidRPr="0097350E">
        <w:rPr>
          <w:rFonts w:ascii="Arial" w:hAnsi="Arial" w:cs="Arial"/>
          <w:bCs/>
          <w:sz w:val="20"/>
          <w:rtl/>
          <w:lang w:bidi="ar-JO"/>
        </w:rPr>
        <w:tab/>
      </w:r>
      <w:r w:rsidRPr="0097350E">
        <w:rPr>
          <w:rFonts w:ascii="Arial" w:hAnsi="Arial" w:cs="Arial" w:hint="cs"/>
          <w:bCs/>
          <w:sz w:val="20"/>
          <w:rtl/>
          <w:lang w:bidi="ar-JO"/>
        </w:rPr>
        <w:t>الإنتصار</w:t>
      </w:r>
    </w:p>
    <w:p w14:paraId="4FFDF2F4" w14:textId="77777777" w:rsidR="00E86B2D" w:rsidRPr="004B7EC9" w:rsidRDefault="00E86B2D" w:rsidP="00E86B2D">
      <w:pPr>
        <w:ind w:left="1260" w:right="90" w:hanging="1260"/>
        <w:rPr>
          <w:rFonts w:ascii="Arial" w:hAnsi="Arial" w:cs="Arial"/>
          <w:b/>
          <w:sz w:val="20"/>
          <w:szCs w:val="16"/>
        </w:rPr>
      </w:pPr>
    </w:p>
    <w:p w14:paraId="2AA7DD15" w14:textId="3AB1F5F1" w:rsidR="0097350E" w:rsidRPr="0097350E" w:rsidRDefault="0097350E" w:rsidP="0097350E">
      <w:pPr>
        <w:bidi/>
        <w:ind w:left="1260" w:right="90" w:hanging="1260"/>
        <w:rPr>
          <w:rFonts w:ascii="Arial" w:hAnsi="Arial" w:cs="Arial"/>
          <w:bCs/>
          <w:sz w:val="20"/>
          <w:rtl/>
          <w:lang w:bidi="ar-JO"/>
        </w:rPr>
      </w:pPr>
      <w:r w:rsidRPr="0097350E">
        <w:rPr>
          <w:rFonts w:ascii="Arial" w:hAnsi="Arial" w:cs="Arial" w:hint="cs"/>
          <w:bCs/>
          <w:sz w:val="20"/>
          <w:u w:val="single"/>
          <w:rtl/>
        </w:rPr>
        <w:t>الآية المفتاحية</w:t>
      </w:r>
      <w:r w:rsidRPr="0097350E">
        <w:rPr>
          <w:rFonts w:ascii="Arial" w:hAnsi="Arial" w:cs="Arial" w:hint="cs"/>
          <w:bCs/>
          <w:sz w:val="20"/>
          <w:rtl/>
        </w:rPr>
        <w:t>:</w:t>
      </w:r>
      <w:r w:rsidRPr="0097350E">
        <w:rPr>
          <w:rFonts w:ascii="Arial" w:hAnsi="Arial" w:cs="Arial"/>
          <w:bCs/>
          <w:sz w:val="20"/>
          <w:rtl/>
          <w:lang w:bidi="ar-JO"/>
        </w:rPr>
        <w:tab/>
        <w:t>فاكتب ما رأيت، وما هو كائن، وما هو عتيد أن يكون بعد هذا</w:t>
      </w:r>
      <w:r w:rsidRPr="0097350E">
        <w:rPr>
          <w:rFonts w:ascii="Arial" w:hAnsi="Arial" w:cs="Arial" w:hint="cs"/>
          <w:bCs/>
          <w:sz w:val="20"/>
          <w:rtl/>
          <w:lang w:bidi="ar-JO"/>
        </w:rPr>
        <w:t xml:space="preserve"> (رؤيا 1: 19).</w:t>
      </w:r>
    </w:p>
    <w:p w14:paraId="2D681B7D" w14:textId="77777777" w:rsidR="00E86B2D" w:rsidRPr="004B7EC9" w:rsidRDefault="00E86B2D" w:rsidP="00E86B2D">
      <w:pPr>
        <w:ind w:left="20" w:right="90" w:hanging="20"/>
        <w:rPr>
          <w:rFonts w:ascii="Arial" w:hAnsi="Arial" w:cs="Arial"/>
          <w:b/>
          <w:sz w:val="20"/>
          <w:szCs w:val="16"/>
        </w:rPr>
      </w:pPr>
    </w:p>
    <w:p w14:paraId="6882826C" w14:textId="52668B15" w:rsidR="0097350E" w:rsidRPr="0097350E" w:rsidRDefault="0097350E" w:rsidP="0097350E">
      <w:pPr>
        <w:bidi/>
        <w:ind w:left="20" w:right="90" w:hanging="20"/>
        <w:rPr>
          <w:rFonts w:ascii="Arial" w:hAnsi="Arial" w:cs="Arial"/>
          <w:bCs/>
          <w:sz w:val="20"/>
        </w:rPr>
      </w:pPr>
      <w:r w:rsidRPr="0097350E">
        <w:rPr>
          <w:rFonts w:ascii="Arial" w:hAnsi="Arial" w:cs="Arial" w:hint="cs"/>
          <w:bCs/>
          <w:sz w:val="20"/>
          <w:u w:val="single"/>
          <w:rtl/>
        </w:rPr>
        <w:t>البيان الموجز</w:t>
      </w:r>
      <w:r w:rsidRPr="0097350E">
        <w:rPr>
          <w:rFonts w:ascii="Arial" w:hAnsi="Arial" w:cs="Arial" w:hint="cs"/>
          <w:bCs/>
          <w:sz w:val="20"/>
          <w:rtl/>
        </w:rPr>
        <w:t xml:space="preserve">: </w:t>
      </w:r>
      <w:r w:rsidRPr="0097350E">
        <w:rPr>
          <w:rFonts w:ascii="Arial" w:hAnsi="Arial" w:cs="Arial"/>
          <w:bCs/>
          <w:sz w:val="20"/>
          <w:rtl/>
        </w:rPr>
        <w:t>طريق ال</w:t>
      </w:r>
      <w:r w:rsidRPr="0097350E">
        <w:rPr>
          <w:rFonts w:ascii="Arial" w:hAnsi="Arial" w:cs="Arial" w:hint="cs"/>
          <w:bCs/>
          <w:sz w:val="20"/>
          <w:rtl/>
        </w:rPr>
        <w:t>إ</w:t>
      </w:r>
      <w:r w:rsidRPr="0097350E">
        <w:rPr>
          <w:rFonts w:ascii="Arial" w:hAnsi="Arial" w:cs="Arial"/>
          <w:bCs/>
          <w:sz w:val="20"/>
          <w:rtl/>
        </w:rPr>
        <w:t>نتصار على ال</w:t>
      </w:r>
      <w:r w:rsidRPr="0097350E">
        <w:rPr>
          <w:rFonts w:ascii="Arial" w:hAnsi="Arial" w:cs="Arial" w:hint="cs"/>
          <w:bCs/>
          <w:sz w:val="20"/>
          <w:rtl/>
        </w:rPr>
        <w:t>مساوم</w:t>
      </w:r>
      <w:r w:rsidRPr="0097350E">
        <w:rPr>
          <w:rFonts w:ascii="Arial" w:hAnsi="Arial" w:cs="Arial"/>
          <w:bCs/>
          <w:sz w:val="20"/>
          <w:rtl/>
        </w:rPr>
        <w:t>ة الداخلية والم</w:t>
      </w:r>
      <w:r w:rsidRPr="0097350E">
        <w:rPr>
          <w:rFonts w:ascii="Arial" w:hAnsi="Arial" w:cs="Arial" w:hint="cs"/>
          <w:bCs/>
          <w:sz w:val="20"/>
          <w:rtl/>
        </w:rPr>
        <w:t>قاوم</w:t>
      </w:r>
      <w:r w:rsidRPr="0097350E">
        <w:rPr>
          <w:rFonts w:ascii="Arial" w:hAnsi="Arial" w:cs="Arial"/>
          <w:bCs/>
          <w:sz w:val="20"/>
          <w:rtl/>
        </w:rPr>
        <w:t>ة الخارجية</w:t>
      </w:r>
      <w:r w:rsidRPr="0097350E">
        <w:rPr>
          <w:rFonts w:ascii="Arial" w:hAnsi="Arial" w:cs="Arial" w:hint="cs"/>
          <w:bCs/>
          <w:sz w:val="20"/>
          <w:rtl/>
        </w:rPr>
        <w:t>،</w:t>
      </w:r>
      <w:r w:rsidRPr="0097350E">
        <w:rPr>
          <w:rFonts w:ascii="Arial" w:hAnsi="Arial" w:cs="Arial"/>
          <w:bCs/>
          <w:sz w:val="20"/>
          <w:rtl/>
        </w:rPr>
        <w:t xml:space="preserve"> هو الثقة في سيادة يسوع المسيح في انتصاره المستقبلي النهائي.</w:t>
      </w:r>
    </w:p>
    <w:p w14:paraId="4D98FA13" w14:textId="77777777" w:rsidR="00E86B2D" w:rsidRPr="004B7EC9" w:rsidRDefault="00E86B2D" w:rsidP="00E86B2D">
      <w:pPr>
        <w:ind w:left="20" w:right="90" w:hanging="20"/>
        <w:rPr>
          <w:rFonts w:ascii="Arial" w:hAnsi="Arial" w:cs="Arial"/>
          <w:b/>
          <w:sz w:val="20"/>
          <w:szCs w:val="16"/>
        </w:rPr>
      </w:pPr>
    </w:p>
    <w:p w14:paraId="107D6A98" w14:textId="70886571" w:rsidR="0097350E" w:rsidRPr="0097350E" w:rsidRDefault="0097350E" w:rsidP="0097350E">
      <w:pPr>
        <w:bidi/>
        <w:ind w:left="20" w:right="90" w:hanging="20"/>
        <w:rPr>
          <w:rFonts w:ascii="Arial" w:hAnsi="Arial" w:cs="Arial"/>
          <w:bCs/>
          <w:sz w:val="20"/>
          <w:rtl/>
          <w:lang w:bidi="ar-JO"/>
        </w:rPr>
      </w:pPr>
      <w:r w:rsidRPr="0097350E">
        <w:rPr>
          <w:rFonts w:ascii="Arial" w:hAnsi="Arial" w:cs="Arial" w:hint="cs"/>
          <w:bCs/>
          <w:sz w:val="20"/>
          <w:u w:val="single"/>
          <w:rtl/>
        </w:rPr>
        <w:t>التطبيق</w:t>
      </w:r>
      <w:r w:rsidRPr="0097350E">
        <w:rPr>
          <w:rFonts w:ascii="Arial" w:hAnsi="Arial" w:cs="Arial" w:hint="cs"/>
          <w:bCs/>
          <w:sz w:val="20"/>
          <w:rtl/>
        </w:rPr>
        <w:t>:</w:t>
      </w:r>
      <w:r w:rsidRPr="0097350E">
        <w:rPr>
          <w:rFonts w:ascii="Arial" w:hAnsi="Arial" w:cs="Arial" w:hint="cs"/>
          <w:bCs/>
          <w:sz w:val="20"/>
          <w:rtl/>
          <w:lang w:bidi="ar-JO"/>
        </w:rPr>
        <w:t xml:space="preserve"> </w:t>
      </w:r>
      <w:r w:rsidRPr="0097350E">
        <w:rPr>
          <w:rFonts w:ascii="Arial" w:hAnsi="Arial" w:cs="Arial"/>
          <w:bCs/>
          <w:sz w:val="20"/>
          <w:rtl/>
          <w:lang w:bidi="ar-JO"/>
        </w:rPr>
        <w:t>هل تظهر حياتك أنك ضمن الفريق الفائز؟ هل تظهر أهدافك وقيمك وتصرفاتك أنك تمثل منتصر العالم؟</w:t>
      </w:r>
    </w:p>
    <w:p w14:paraId="2B8F1550" w14:textId="7605BF3B" w:rsidR="00E86B2D" w:rsidRPr="00403394" w:rsidRDefault="00E86B2D" w:rsidP="00E86B2D">
      <w:pPr>
        <w:tabs>
          <w:tab w:val="left" w:pos="6750"/>
        </w:tabs>
        <w:ind w:right="-342"/>
        <w:jc w:val="center"/>
        <w:rPr>
          <w:rFonts w:ascii="Arial" w:hAnsi="Arial" w:cs="Arial"/>
          <w:bCs/>
          <w:sz w:val="48"/>
          <w:szCs w:val="48"/>
        </w:rPr>
      </w:pPr>
      <w:r w:rsidRPr="004B7EC9">
        <w:rPr>
          <w:rFonts w:ascii="Arial" w:hAnsi="Arial" w:cs="Arial"/>
          <w:sz w:val="20"/>
          <w:szCs w:val="16"/>
        </w:rPr>
        <w:br w:type="page"/>
      </w:r>
      <w:r w:rsidR="0097350E" w:rsidRPr="00C92EA9">
        <w:rPr>
          <w:rFonts w:ascii="Arial" w:hAnsi="Arial" w:cs="Arial" w:hint="cs"/>
          <w:bCs/>
          <w:sz w:val="40"/>
          <w:szCs w:val="40"/>
          <w:rtl/>
        </w:rPr>
        <w:lastRenderedPageBreak/>
        <w:t>رؤيا</w:t>
      </w:r>
    </w:p>
    <w:p w14:paraId="2B316912" w14:textId="77777777" w:rsidR="00E86B2D" w:rsidRPr="00403394" w:rsidRDefault="00E86B2D" w:rsidP="00E86B2D">
      <w:pPr>
        <w:tabs>
          <w:tab w:val="left" w:pos="360"/>
        </w:tabs>
        <w:ind w:left="360" w:right="-342" w:hanging="360"/>
        <w:jc w:val="center"/>
        <w:rPr>
          <w:rFonts w:ascii="Arial" w:hAnsi="Arial" w:cs="Arial"/>
          <w:b/>
          <w:sz w:val="13"/>
        </w:rPr>
      </w:pPr>
    </w:p>
    <w:p w14:paraId="3B588D65" w14:textId="2CF9AFAC" w:rsidR="00C92EA9" w:rsidRPr="00403394" w:rsidRDefault="00C92EA9" w:rsidP="00E86B2D">
      <w:pPr>
        <w:ind w:right="-342"/>
        <w:jc w:val="center"/>
        <w:rPr>
          <w:rFonts w:ascii="Arial" w:hAnsi="Arial" w:cs="Arial"/>
          <w:bCs/>
          <w:sz w:val="36"/>
          <w:szCs w:val="36"/>
        </w:rPr>
      </w:pPr>
      <w:r w:rsidRPr="00403394">
        <w:rPr>
          <w:rFonts w:ascii="Arial" w:hAnsi="Arial" w:cs="Arial" w:hint="cs"/>
          <w:bCs/>
          <w:sz w:val="36"/>
          <w:szCs w:val="36"/>
          <w:rtl/>
        </w:rPr>
        <w:t>مقدمة</w:t>
      </w:r>
    </w:p>
    <w:p w14:paraId="46123D46" w14:textId="77777777" w:rsidR="00C92EA9" w:rsidRPr="00403394" w:rsidRDefault="00C92EA9" w:rsidP="00C92EA9">
      <w:pPr>
        <w:bidi/>
        <w:rPr>
          <w:rFonts w:ascii="Arial" w:hAnsi="Arial" w:cs="Arial"/>
          <w:b/>
          <w:bCs/>
          <w:sz w:val="32"/>
          <w:szCs w:val="22"/>
          <w:rtl/>
        </w:rPr>
      </w:pPr>
    </w:p>
    <w:p w14:paraId="36F90A9C" w14:textId="67446637" w:rsidR="00C92EA9" w:rsidRPr="00403394" w:rsidRDefault="00C92EA9" w:rsidP="00C92EA9">
      <w:pPr>
        <w:bidi/>
        <w:rPr>
          <w:rFonts w:ascii="Arial" w:hAnsi="Arial" w:cs="Arial"/>
          <w:b/>
          <w:bCs/>
          <w:sz w:val="32"/>
          <w:szCs w:val="22"/>
        </w:rPr>
      </w:pPr>
      <w:r w:rsidRPr="00403394">
        <w:rPr>
          <w:rFonts w:ascii="Arial" w:hAnsi="Arial" w:cs="Arial"/>
          <w:b/>
          <w:bCs/>
          <w:sz w:val="32"/>
          <w:szCs w:val="22"/>
          <w:rtl/>
        </w:rPr>
        <w:t>1.     العنوان</w:t>
      </w:r>
    </w:p>
    <w:p w14:paraId="0D68812F" w14:textId="1CACA4AF" w:rsidR="00B009F7" w:rsidRPr="00403394" w:rsidRDefault="00C92EA9">
      <w:pPr>
        <w:pStyle w:val="Heading2"/>
        <w:numPr>
          <w:ilvl w:val="0"/>
          <w:numId w:val="35"/>
        </w:numPr>
        <w:bidi/>
        <w:rPr>
          <w:rFonts w:ascii="Arial" w:hAnsi="Arial" w:cs="Arial"/>
          <w:szCs w:val="22"/>
        </w:rPr>
      </w:pPr>
      <w:r w:rsidRPr="00403394">
        <w:rPr>
          <w:rFonts w:ascii="Arial" w:hAnsi="Arial" w:cs="Arial"/>
          <w:szCs w:val="22"/>
          <w:rtl/>
        </w:rPr>
        <w:t>العنوان اليوناني لكلمة رؤيا (</w:t>
      </w:r>
      <w:r w:rsidRPr="00403394">
        <w:rPr>
          <w:rFonts w:ascii="Arial" w:hAnsi="Arial" w:cs="Arial"/>
          <w:szCs w:val="22"/>
        </w:rPr>
        <w:t>Ἀπ</w:t>
      </w:r>
      <w:proofErr w:type="spellStart"/>
      <w:r w:rsidRPr="00403394">
        <w:rPr>
          <w:rFonts w:ascii="Arial" w:hAnsi="Arial" w:cs="Arial"/>
          <w:szCs w:val="22"/>
        </w:rPr>
        <w:t>οκάlectυψις</w:t>
      </w:r>
      <w:proofErr w:type="spellEnd"/>
      <w:r w:rsidRPr="00403394">
        <w:rPr>
          <w:rFonts w:ascii="Arial" w:hAnsi="Arial" w:cs="Arial"/>
          <w:szCs w:val="22"/>
        </w:rPr>
        <w:t xml:space="preserve"> </w:t>
      </w:r>
      <w:proofErr w:type="spellStart"/>
      <w:r w:rsidRPr="00403394">
        <w:rPr>
          <w:rFonts w:ascii="Arial" w:hAnsi="Arial" w:cs="Arial"/>
          <w:szCs w:val="22"/>
        </w:rPr>
        <w:t>Ἰωάννου</w:t>
      </w:r>
      <w:proofErr w:type="spellEnd"/>
      <w:r w:rsidRPr="00403394">
        <w:rPr>
          <w:rFonts w:ascii="Arial" w:hAnsi="Arial" w:cs="Arial"/>
          <w:szCs w:val="22"/>
          <w:rtl/>
        </w:rPr>
        <w:t xml:space="preserve"> رؤيا يوحنا) يعني الكشف (</w:t>
      </w:r>
      <w:r w:rsidRPr="00403394">
        <w:rPr>
          <w:rFonts w:ascii="Arial" w:hAnsi="Arial" w:cs="Arial"/>
          <w:szCs w:val="22"/>
        </w:rPr>
        <w:t>BDAG 92</w:t>
      </w:r>
      <w:r w:rsidRPr="00403394">
        <w:rPr>
          <w:rFonts w:ascii="Arial" w:hAnsi="Arial" w:cs="Arial"/>
          <w:szCs w:val="22"/>
          <w:rtl/>
        </w:rPr>
        <w:t xml:space="preserve">)، وهو صيغة </w:t>
      </w:r>
      <w:proofErr w:type="spellStart"/>
      <w:r w:rsidRPr="00403394">
        <w:rPr>
          <w:rFonts w:ascii="Arial" w:hAnsi="Arial" w:cs="Arial"/>
          <w:szCs w:val="22"/>
          <w:rtl/>
        </w:rPr>
        <w:t>ال</w:t>
      </w:r>
      <w:r w:rsidRPr="00403394">
        <w:rPr>
          <w:rFonts w:ascii="Arial" w:hAnsi="Arial" w:cs="Arial" w:hint="cs"/>
          <w:szCs w:val="22"/>
          <w:rtl/>
        </w:rPr>
        <w:t>إ</w:t>
      </w:r>
      <w:r w:rsidRPr="00403394">
        <w:rPr>
          <w:rFonts w:ascii="Arial" w:hAnsi="Arial" w:cs="Arial"/>
          <w:szCs w:val="22"/>
          <w:rtl/>
        </w:rPr>
        <w:t>سم</w:t>
      </w:r>
      <w:proofErr w:type="spellEnd"/>
      <w:r w:rsidRPr="00403394">
        <w:rPr>
          <w:rFonts w:ascii="Arial" w:hAnsi="Arial" w:cs="Arial"/>
          <w:szCs w:val="22"/>
          <w:rtl/>
        </w:rPr>
        <w:t xml:space="preserve"> من الفعل </w:t>
      </w:r>
      <w:r w:rsidRPr="00403394">
        <w:rPr>
          <w:rFonts w:ascii="Arial" w:hAnsi="Arial" w:cs="Arial"/>
          <w:szCs w:val="22"/>
        </w:rPr>
        <w:t>ἀποκα</w:t>
      </w:r>
      <w:proofErr w:type="spellStart"/>
      <w:r w:rsidRPr="00403394">
        <w:rPr>
          <w:rFonts w:ascii="Arial" w:hAnsi="Arial" w:cs="Arial"/>
          <w:szCs w:val="22"/>
        </w:rPr>
        <w:t>κύ</w:t>
      </w:r>
      <w:proofErr w:type="spellEnd"/>
      <w:r w:rsidRPr="00403394">
        <w:rPr>
          <w:rFonts w:ascii="Arial" w:hAnsi="Arial" w:cs="Arial"/>
          <w:szCs w:val="22"/>
        </w:rPr>
        <w:t>πτω</w:t>
      </w:r>
      <w:r w:rsidRPr="00403394">
        <w:rPr>
          <w:rFonts w:ascii="Arial" w:hAnsi="Arial" w:cs="Arial"/>
          <w:szCs w:val="22"/>
          <w:rtl/>
        </w:rPr>
        <w:t xml:space="preserve">، </w:t>
      </w:r>
      <w:r w:rsidRPr="00403394">
        <w:rPr>
          <w:rFonts w:ascii="Arial" w:hAnsi="Arial" w:cs="Arial" w:hint="cs"/>
          <w:szCs w:val="22"/>
          <w:rtl/>
        </w:rPr>
        <w:t>ي</w:t>
      </w:r>
      <w:r w:rsidRPr="00403394">
        <w:rPr>
          <w:rFonts w:ascii="Arial" w:hAnsi="Arial" w:cs="Arial"/>
          <w:szCs w:val="22"/>
          <w:rtl/>
        </w:rPr>
        <w:t xml:space="preserve">كشف، </w:t>
      </w:r>
      <w:r w:rsidRPr="00403394">
        <w:rPr>
          <w:rFonts w:ascii="Arial" w:hAnsi="Arial" w:cs="Arial" w:hint="cs"/>
          <w:szCs w:val="22"/>
          <w:rtl/>
        </w:rPr>
        <w:t>أعلن</w:t>
      </w:r>
      <w:r w:rsidRPr="00403394">
        <w:rPr>
          <w:rFonts w:ascii="Arial" w:hAnsi="Arial" w:cs="Arial"/>
          <w:szCs w:val="22"/>
          <w:rtl/>
        </w:rPr>
        <w:t xml:space="preserve"> (</w:t>
      </w:r>
      <w:r w:rsidRPr="00403394">
        <w:rPr>
          <w:rFonts w:ascii="Arial" w:hAnsi="Arial" w:cs="Arial"/>
          <w:szCs w:val="22"/>
        </w:rPr>
        <w:t>BDAG 92</w:t>
      </w:r>
      <w:r w:rsidRPr="00403394">
        <w:rPr>
          <w:rFonts w:ascii="Arial" w:hAnsi="Arial" w:cs="Arial"/>
          <w:szCs w:val="22"/>
          <w:rtl/>
        </w:rPr>
        <w:t>).</w:t>
      </w:r>
    </w:p>
    <w:p w14:paraId="255F35CD" w14:textId="77777777" w:rsidR="00C92EA9" w:rsidRPr="00403394" w:rsidRDefault="00C92EA9" w:rsidP="00C92EA9">
      <w:pPr>
        <w:pStyle w:val="ListParagraph"/>
        <w:bidi/>
        <w:ind w:left="786"/>
        <w:rPr>
          <w:rFonts w:ascii="Arial" w:hAnsi="Arial" w:cs="Arial"/>
          <w:sz w:val="32"/>
          <w:szCs w:val="22"/>
        </w:rPr>
      </w:pPr>
    </w:p>
    <w:p w14:paraId="16156979" w14:textId="08BBBD70" w:rsidR="00C92EA9" w:rsidRPr="00403394" w:rsidRDefault="00C92EA9">
      <w:pPr>
        <w:pStyle w:val="ListParagraph"/>
        <w:numPr>
          <w:ilvl w:val="0"/>
          <w:numId w:val="35"/>
        </w:numPr>
        <w:bidi/>
        <w:rPr>
          <w:rFonts w:ascii="Arial" w:hAnsi="Arial" w:cs="Arial"/>
          <w:sz w:val="32"/>
          <w:szCs w:val="22"/>
        </w:rPr>
      </w:pPr>
      <w:r w:rsidRPr="00403394">
        <w:rPr>
          <w:rFonts w:ascii="Arial" w:hAnsi="Arial" w:cs="Arial"/>
          <w:sz w:val="32"/>
          <w:szCs w:val="22"/>
          <w:rtl/>
        </w:rPr>
        <w:t>ماذا ي</w:t>
      </w:r>
      <w:r w:rsidRPr="00403394">
        <w:rPr>
          <w:rFonts w:ascii="Arial" w:hAnsi="Arial" w:cs="Arial" w:hint="cs"/>
          <w:sz w:val="32"/>
          <w:szCs w:val="22"/>
          <w:rtl/>
        </w:rPr>
        <w:t>علن</w:t>
      </w:r>
      <w:r w:rsidRPr="00403394">
        <w:rPr>
          <w:rFonts w:ascii="Arial" w:hAnsi="Arial" w:cs="Arial"/>
          <w:sz w:val="32"/>
          <w:szCs w:val="22"/>
          <w:rtl/>
        </w:rPr>
        <w:t xml:space="preserve"> سفر الرؤيا؟ يعتقد المسيحيون عادة أن هذا ال</w:t>
      </w:r>
      <w:r w:rsidRPr="00403394">
        <w:rPr>
          <w:rFonts w:ascii="Arial" w:hAnsi="Arial" w:cs="Arial" w:hint="cs"/>
          <w:sz w:val="32"/>
          <w:szCs w:val="22"/>
          <w:rtl/>
        </w:rPr>
        <w:t>سفر</w:t>
      </w:r>
      <w:r w:rsidRPr="00403394">
        <w:rPr>
          <w:rFonts w:ascii="Arial" w:hAnsi="Arial" w:cs="Arial"/>
          <w:sz w:val="32"/>
          <w:szCs w:val="22"/>
          <w:rtl/>
        </w:rPr>
        <w:t xml:space="preserve"> يكشف </w:t>
      </w:r>
      <w:r w:rsidRPr="00403394">
        <w:rPr>
          <w:rFonts w:ascii="Arial" w:hAnsi="Arial" w:cs="Arial" w:hint="cs"/>
          <w:sz w:val="32"/>
          <w:szCs w:val="22"/>
          <w:rtl/>
        </w:rPr>
        <w:t xml:space="preserve">عن المستقبل </w:t>
      </w:r>
      <w:r w:rsidRPr="00403394">
        <w:rPr>
          <w:rFonts w:ascii="Arial" w:hAnsi="Arial" w:cs="Arial"/>
          <w:sz w:val="32"/>
          <w:szCs w:val="22"/>
          <w:rtl/>
        </w:rPr>
        <w:t>في المقام الأول</w:t>
      </w:r>
      <w:r w:rsidRPr="00403394">
        <w:rPr>
          <w:rFonts w:ascii="Arial" w:hAnsi="Arial" w:cs="Arial" w:hint="cs"/>
          <w:sz w:val="32"/>
          <w:szCs w:val="22"/>
          <w:rtl/>
        </w:rPr>
        <w:t>،</w:t>
      </w:r>
      <w:r w:rsidRPr="00403394">
        <w:rPr>
          <w:rFonts w:ascii="Arial" w:hAnsi="Arial" w:cs="Arial"/>
          <w:sz w:val="32"/>
          <w:szCs w:val="22"/>
          <w:rtl/>
        </w:rPr>
        <w:t xml:space="preserve"> كما لو كان الهدف هو إشباع فضولنا حول ما ينتظرنا.</w:t>
      </w:r>
    </w:p>
    <w:p w14:paraId="125D7C4F" w14:textId="77777777" w:rsidR="00C92EA9" w:rsidRPr="00403394" w:rsidRDefault="00C92EA9" w:rsidP="00C92EA9">
      <w:pPr>
        <w:pStyle w:val="ListParagraph"/>
        <w:bidi/>
        <w:ind w:left="786"/>
        <w:rPr>
          <w:rFonts w:ascii="Arial" w:hAnsi="Arial" w:cs="Arial"/>
          <w:sz w:val="22"/>
          <w:szCs w:val="22"/>
        </w:rPr>
      </w:pPr>
    </w:p>
    <w:p w14:paraId="2347A6C0" w14:textId="42856416" w:rsidR="00C92EA9" w:rsidRPr="00403394" w:rsidRDefault="00C92EA9">
      <w:pPr>
        <w:pStyle w:val="ListParagraph"/>
        <w:numPr>
          <w:ilvl w:val="0"/>
          <w:numId w:val="35"/>
        </w:numPr>
        <w:bidi/>
        <w:rPr>
          <w:rFonts w:ascii="Arial" w:hAnsi="Arial" w:cs="Arial"/>
          <w:sz w:val="22"/>
          <w:szCs w:val="22"/>
        </w:rPr>
      </w:pPr>
      <w:r w:rsidRPr="00403394">
        <w:rPr>
          <w:rFonts w:ascii="Arial" w:hAnsi="Arial" w:cs="Arial"/>
          <w:sz w:val="22"/>
          <w:szCs w:val="22"/>
          <w:rtl/>
        </w:rPr>
        <w:t xml:space="preserve">مع ذلك، يشير العنوان إلى أن السفر يكشف عن شخص يسوع المسيح وقوته وبرنامجه (١: ١). كيف ينبغي لنا أن نترجم المضاف إليه </w:t>
      </w:r>
      <w:r w:rsidRPr="00403394">
        <w:rPr>
          <w:rFonts w:ascii="Arial" w:hAnsi="Arial" w:cs="Arial"/>
          <w:sz w:val="22"/>
          <w:szCs w:val="22"/>
        </w:rPr>
        <w:t>ἀπ</w:t>
      </w:r>
      <w:proofErr w:type="spellStart"/>
      <w:r w:rsidRPr="00403394">
        <w:rPr>
          <w:rFonts w:ascii="Arial" w:hAnsi="Arial" w:cs="Arial"/>
          <w:sz w:val="22"/>
          <w:szCs w:val="22"/>
        </w:rPr>
        <w:t>οκάлυψις</w:t>
      </w:r>
      <w:proofErr w:type="spellEnd"/>
      <w:r w:rsidRPr="00403394">
        <w:rPr>
          <w:rFonts w:ascii="Arial" w:hAnsi="Arial" w:cs="Arial"/>
          <w:sz w:val="22"/>
          <w:szCs w:val="22"/>
        </w:rPr>
        <w:t xml:space="preserve"> </w:t>
      </w:r>
      <w:proofErr w:type="spellStart"/>
      <w:r w:rsidRPr="00403394">
        <w:rPr>
          <w:rFonts w:ascii="Arial" w:hAnsi="Arial" w:cs="Arial"/>
          <w:sz w:val="22"/>
          <w:szCs w:val="22"/>
        </w:rPr>
        <w:t>Ἰησοῦ</w:t>
      </w:r>
      <w:proofErr w:type="spellEnd"/>
      <w:r w:rsidRPr="00403394">
        <w:rPr>
          <w:rFonts w:ascii="Arial" w:hAnsi="Arial" w:cs="Arial"/>
          <w:sz w:val="22"/>
          <w:szCs w:val="22"/>
        </w:rPr>
        <w:t xml:space="preserve"> </w:t>
      </w:r>
      <w:proofErr w:type="spellStart"/>
      <w:r w:rsidRPr="00403394">
        <w:rPr>
          <w:rFonts w:ascii="Arial" w:hAnsi="Arial" w:cs="Arial"/>
          <w:sz w:val="22"/>
          <w:szCs w:val="22"/>
        </w:rPr>
        <w:t>Χριστοῦ</w:t>
      </w:r>
      <w:proofErr w:type="spellEnd"/>
      <w:r w:rsidRPr="00403394">
        <w:rPr>
          <w:rFonts w:ascii="Arial" w:hAnsi="Arial" w:cs="Arial"/>
          <w:sz w:val="22"/>
          <w:szCs w:val="22"/>
          <w:rtl/>
        </w:rPr>
        <w:t>؟</w:t>
      </w:r>
    </w:p>
    <w:p w14:paraId="4ACAF4AD" w14:textId="77777777" w:rsidR="00D433A3" w:rsidRPr="00403394" w:rsidRDefault="00D433A3" w:rsidP="00C92EA9">
      <w:pPr>
        <w:bidi/>
        <w:ind w:left="1276" w:hanging="425"/>
        <w:rPr>
          <w:rFonts w:ascii="Arial" w:hAnsi="Arial" w:cs="Arial"/>
          <w:sz w:val="22"/>
          <w:szCs w:val="22"/>
          <w:rtl/>
        </w:rPr>
      </w:pPr>
    </w:p>
    <w:p w14:paraId="3884F4FE" w14:textId="30DA891D" w:rsidR="00C92EA9" w:rsidRPr="00403394" w:rsidRDefault="00C92EA9" w:rsidP="00D433A3">
      <w:pPr>
        <w:bidi/>
        <w:ind w:left="1276" w:hanging="425"/>
        <w:rPr>
          <w:rFonts w:ascii="Arial" w:hAnsi="Arial" w:cs="Arial"/>
          <w:sz w:val="22"/>
          <w:szCs w:val="22"/>
        </w:rPr>
      </w:pPr>
      <w:r w:rsidRPr="00403394">
        <w:rPr>
          <w:rFonts w:ascii="Arial" w:hAnsi="Arial" w:cs="Arial"/>
          <w:sz w:val="22"/>
          <w:szCs w:val="22"/>
          <w:rtl/>
        </w:rPr>
        <w:t>1.</w:t>
      </w:r>
      <w:r w:rsidRPr="00403394">
        <w:rPr>
          <w:rFonts w:ascii="Arial" w:hAnsi="Arial" w:cs="Arial"/>
          <w:sz w:val="22"/>
          <w:szCs w:val="22"/>
          <w:rtl/>
        </w:rPr>
        <w:tab/>
        <w:t xml:space="preserve">تقدم معظم الترجمات 1: 1 على أنها إعلان يسوع المسيح، </w:t>
      </w:r>
      <w:r w:rsidRPr="00403394">
        <w:rPr>
          <w:rFonts w:ascii="Arial" w:hAnsi="Arial" w:cs="Arial"/>
          <w:sz w:val="22"/>
          <w:szCs w:val="22"/>
          <w:rtl/>
          <w:lang w:bidi="ar-JO"/>
        </w:rPr>
        <w:t>أي</w:t>
      </w:r>
      <w:r w:rsidRPr="00403394">
        <w:rPr>
          <w:rFonts w:ascii="Arial" w:hAnsi="Arial" w:cs="Arial"/>
          <w:sz w:val="22"/>
          <w:szCs w:val="22"/>
          <w:rtl/>
        </w:rPr>
        <w:t xml:space="preserve"> كشف هويته (طبعة الملك جيمس، </w:t>
      </w:r>
      <w:r w:rsidRPr="00403394">
        <w:rPr>
          <w:rFonts w:ascii="Arial" w:hAnsi="Arial" w:cs="Arial"/>
          <w:sz w:val="22"/>
          <w:szCs w:val="22"/>
        </w:rPr>
        <w:t>NIV</w:t>
      </w:r>
      <w:r w:rsidRPr="00403394">
        <w:rPr>
          <w:rFonts w:ascii="Arial" w:hAnsi="Arial" w:cs="Arial"/>
          <w:sz w:val="22"/>
          <w:szCs w:val="22"/>
          <w:rtl/>
        </w:rPr>
        <w:t xml:space="preserve">، </w:t>
      </w:r>
      <w:r w:rsidRPr="00403394">
        <w:rPr>
          <w:rFonts w:ascii="Arial" w:hAnsi="Arial" w:cs="Arial"/>
          <w:sz w:val="22"/>
          <w:szCs w:val="22"/>
        </w:rPr>
        <w:t>NAU</w:t>
      </w:r>
      <w:r w:rsidRPr="00403394">
        <w:rPr>
          <w:rFonts w:ascii="Arial" w:hAnsi="Arial" w:cs="Arial"/>
          <w:sz w:val="22"/>
          <w:szCs w:val="22"/>
          <w:rtl/>
        </w:rPr>
        <w:t xml:space="preserve">، </w:t>
      </w:r>
      <w:r w:rsidRPr="00403394">
        <w:rPr>
          <w:rFonts w:ascii="Arial" w:hAnsi="Arial" w:cs="Arial"/>
          <w:sz w:val="22"/>
          <w:szCs w:val="22"/>
        </w:rPr>
        <w:t>NET</w:t>
      </w:r>
      <w:r w:rsidRPr="00403394">
        <w:rPr>
          <w:rFonts w:ascii="Arial" w:hAnsi="Arial" w:cs="Arial"/>
          <w:sz w:val="22"/>
          <w:szCs w:val="22"/>
          <w:rtl/>
        </w:rPr>
        <w:t>).  وهذا هو المعنى المعتاد لهذه العبارة وهو المفضل.</w:t>
      </w:r>
    </w:p>
    <w:p w14:paraId="2E397EC4" w14:textId="77777777" w:rsidR="00D433A3" w:rsidRPr="00403394" w:rsidRDefault="00D433A3" w:rsidP="00D433A3">
      <w:pPr>
        <w:bidi/>
        <w:ind w:left="1276" w:hanging="425"/>
        <w:rPr>
          <w:rFonts w:ascii="Arial" w:hAnsi="Arial" w:cs="Arial"/>
          <w:sz w:val="22"/>
          <w:szCs w:val="22"/>
          <w:rtl/>
        </w:rPr>
      </w:pPr>
    </w:p>
    <w:p w14:paraId="568BC32F" w14:textId="3C3DE9A7" w:rsidR="00D433A3" w:rsidRPr="00403394" w:rsidRDefault="00D433A3" w:rsidP="00D433A3">
      <w:pPr>
        <w:bidi/>
        <w:ind w:left="1276" w:hanging="425"/>
        <w:rPr>
          <w:rFonts w:ascii="Arial" w:hAnsi="Arial" w:cs="Arial"/>
          <w:sz w:val="22"/>
          <w:szCs w:val="22"/>
        </w:rPr>
      </w:pPr>
      <w:r w:rsidRPr="00403394">
        <w:rPr>
          <w:rFonts w:ascii="Arial" w:hAnsi="Arial" w:cs="Arial"/>
          <w:sz w:val="22"/>
          <w:szCs w:val="22"/>
          <w:rtl/>
        </w:rPr>
        <w:t>2.</w:t>
      </w:r>
      <w:r w:rsidRPr="00403394">
        <w:rPr>
          <w:rFonts w:ascii="Arial" w:hAnsi="Arial" w:cs="Arial"/>
          <w:sz w:val="22"/>
          <w:szCs w:val="22"/>
          <w:rtl/>
        </w:rPr>
        <w:tab/>
        <w:t>مع ذلك، فإن الترجمات الأخرى تقول الإعلان من يسوع المسيح (</w:t>
      </w:r>
      <w:r w:rsidRPr="00403394">
        <w:rPr>
          <w:rFonts w:ascii="Arial" w:hAnsi="Arial" w:cs="Arial"/>
          <w:sz w:val="22"/>
          <w:szCs w:val="22"/>
        </w:rPr>
        <w:t>NLT</w:t>
      </w:r>
      <w:r w:rsidRPr="00403394">
        <w:rPr>
          <w:rFonts w:ascii="Arial" w:hAnsi="Arial" w:cs="Arial"/>
          <w:sz w:val="22"/>
          <w:szCs w:val="22"/>
          <w:rtl/>
        </w:rPr>
        <w:t>)، لإظهار أن يسوع أعطى الرؤية، ورغم أن هذا صحيح، إلا أنه ليس المعنى المعتاد للنص اليوناني.</w:t>
      </w:r>
    </w:p>
    <w:p w14:paraId="0F29B867" w14:textId="77777777" w:rsidR="00D433A3" w:rsidRPr="00403394" w:rsidRDefault="00D433A3" w:rsidP="00D433A3">
      <w:pPr>
        <w:bidi/>
        <w:rPr>
          <w:rFonts w:ascii="Arial" w:hAnsi="Arial" w:cs="Arial"/>
          <w:b/>
          <w:bCs/>
          <w:sz w:val="32"/>
          <w:szCs w:val="22"/>
          <w:rtl/>
        </w:rPr>
      </w:pPr>
    </w:p>
    <w:p w14:paraId="17CCC3C7" w14:textId="77839CF7" w:rsidR="00D433A3" w:rsidRPr="00403394" w:rsidRDefault="00D433A3" w:rsidP="00D433A3">
      <w:pPr>
        <w:bidi/>
        <w:rPr>
          <w:rFonts w:ascii="Arial" w:hAnsi="Arial" w:cs="Arial"/>
          <w:b/>
          <w:bCs/>
          <w:sz w:val="32"/>
          <w:szCs w:val="22"/>
        </w:rPr>
      </w:pPr>
      <w:r w:rsidRPr="00403394">
        <w:rPr>
          <w:rFonts w:ascii="Arial" w:hAnsi="Arial" w:cs="Arial"/>
          <w:b/>
          <w:bCs/>
          <w:sz w:val="32"/>
          <w:szCs w:val="22"/>
          <w:rtl/>
        </w:rPr>
        <w:t>2.</w:t>
      </w:r>
      <w:r w:rsidRPr="00403394">
        <w:rPr>
          <w:rFonts w:ascii="Arial" w:hAnsi="Arial" w:cs="Arial"/>
          <w:b/>
          <w:bCs/>
          <w:sz w:val="32"/>
          <w:szCs w:val="22"/>
          <w:rtl/>
        </w:rPr>
        <w:tab/>
        <w:t>التأليف</w:t>
      </w:r>
    </w:p>
    <w:p w14:paraId="1A023E8C" w14:textId="77777777" w:rsidR="00D433A3" w:rsidRPr="00403394" w:rsidRDefault="00D433A3" w:rsidP="00D433A3">
      <w:pPr>
        <w:pStyle w:val="ListParagraph"/>
        <w:bidi/>
        <w:ind w:left="786"/>
        <w:rPr>
          <w:rFonts w:ascii="Arial" w:hAnsi="Arial" w:cs="Arial"/>
          <w:sz w:val="32"/>
          <w:szCs w:val="22"/>
        </w:rPr>
      </w:pPr>
    </w:p>
    <w:p w14:paraId="1FD8E02C" w14:textId="0C970E0A" w:rsidR="00D433A3" w:rsidRPr="00403394" w:rsidRDefault="00D433A3">
      <w:pPr>
        <w:pStyle w:val="ListParagraph"/>
        <w:numPr>
          <w:ilvl w:val="0"/>
          <w:numId w:val="36"/>
        </w:numPr>
        <w:bidi/>
        <w:rPr>
          <w:rFonts w:ascii="Arial" w:hAnsi="Arial" w:cs="Arial"/>
          <w:sz w:val="32"/>
          <w:szCs w:val="22"/>
        </w:rPr>
      </w:pPr>
      <w:r w:rsidRPr="00403394">
        <w:rPr>
          <w:rFonts w:ascii="Arial" w:hAnsi="Arial" w:cs="Arial"/>
          <w:sz w:val="32"/>
          <w:szCs w:val="22"/>
          <w:rtl/>
        </w:rPr>
        <w:t>الدليل الخارجي</w:t>
      </w:r>
    </w:p>
    <w:p w14:paraId="50A954E3" w14:textId="77777777" w:rsidR="00D433A3" w:rsidRPr="00403394" w:rsidRDefault="00D433A3" w:rsidP="00D433A3">
      <w:pPr>
        <w:bidi/>
        <w:ind w:left="1276" w:hanging="425"/>
        <w:rPr>
          <w:rFonts w:ascii="Arial" w:eastAsia="Times New Roman" w:hAnsi="Arial" w:cs="Arial"/>
          <w:i/>
          <w:sz w:val="22"/>
          <w:szCs w:val="22"/>
          <w:rtl/>
        </w:rPr>
      </w:pPr>
    </w:p>
    <w:p w14:paraId="4CB54D46" w14:textId="15D9694C" w:rsidR="00D433A3" w:rsidRPr="00403394" w:rsidRDefault="00D433A3" w:rsidP="00D433A3">
      <w:pPr>
        <w:bidi/>
        <w:ind w:left="1276" w:hanging="425"/>
        <w:rPr>
          <w:rFonts w:ascii="Arial" w:hAnsi="Arial" w:cs="Arial"/>
          <w:sz w:val="22"/>
          <w:szCs w:val="22"/>
          <w:rtl/>
          <w:lang w:bidi="ar-JO"/>
        </w:rPr>
      </w:pPr>
      <w:r w:rsidRPr="00403394">
        <w:rPr>
          <w:rFonts w:ascii="Arial" w:eastAsia="Times New Roman" w:hAnsi="Arial" w:cs="Arial"/>
          <w:i/>
          <w:sz w:val="22"/>
          <w:szCs w:val="22"/>
          <w:rtl/>
        </w:rPr>
        <w:t>1</w:t>
      </w:r>
      <w:r w:rsidRPr="00403394">
        <w:rPr>
          <w:rFonts w:ascii="Arial" w:hAnsi="Arial" w:cs="Arial"/>
          <w:sz w:val="22"/>
          <w:szCs w:val="22"/>
          <w:rtl/>
        </w:rPr>
        <w:t>.</w:t>
      </w:r>
      <w:r w:rsidRPr="00403394">
        <w:rPr>
          <w:rFonts w:ascii="Arial" w:hAnsi="Arial" w:cs="Arial"/>
          <w:sz w:val="22"/>
          <w:szCs w:val="22"/>
          <w:rtl/>
          <w:lang w:bidi="ar-JO"/>
        </w:rPr>
        <w:tab/>
        <w:t>الشهود الأوائل: يعتقد جميع المؤمنين الحقيقيين تقريباً منذ القرن الأول، أن الرسول يوحنا هو من كتب سفر الرؤيا، ومن بين هؤلاء الشهود الأوائل مثل يوستينوس الشهيد في أفسس (الحوار 81؛ حوالي 130 م)، وإيريناوس في بلاد الغال (ضد الهرطقات؛ حوالي 185 م)،  كما استشهد بتأليف يوحنّا ترتليان، وهيبوليتوس، وأكليمندس الإسكندري، وأوريجانوس (والفورد، رؤيا يسوع المسيح، 11-14؛ جثري، 934-35).</w:t>
      </w:r>
    </w:p>
    <w:p w14:paraId="0B999C44" w14:textId="77777777" w:rsidR="00C1469A" w:rsidRPr="00403394" w:rsidRDefault="00C1469A" w:rsidP="00C1469A">
      <w:pPr>
        <w:bidi/>
        <w:ind w:left="1276" w:hanging="425"/>
        <w:rPr>
          <w:rFonts w:ascii="Arial" w:eastAsia="Times New Roman" w:hAnsi="Arial" w:cs="Arial"/>
          <w:i/>
          <w:sz w:val="22"/>
          <w:szCs w:val="22"/>
          <w:rtl/>
        </w:rPr>
      </w:pPr>
    </w:p>
    <w:p w14:paraId="6814EFE4" w14:textId="08B10F03" w:rsidR="00C1469A" w:rsidRPr="00403394" w:rsidRDefault="00C1469A" w:rsidP="00C1469A">
      <w:pPr>
        <w:bidi/>
        <w:ind w:left="1276" w:hanging="425"/>
        <w:rPr>
          <w:rFonts w:ascii="Arial" w:hAnsi="Arial" w:cs="Arial"/>
          <w:sz w:val="22"/>
          <w:szCs w:val="22"/>
          <w:rtl/>
          <w:lang w:bidi="ar-JO"/>
        </w:rPr>
      </w:pPr>
      <w:r w:rsidRPr="00403394">
        <w:rPr>
          <w:rFonts w:ascii="Arial" w:eastAsia="Times New Roman" w:hAnsi="Arial" w:cs="Arial"/>
          <w:i/>
          <w:sz w:val="22"/>
          <w:szCs w:val="22"/>
          <w:rtl/>
        </w:rPr>
        <w:t>2</w:t>
      </w:r>
      <w:r w:rsidRPr="00403394">
        <w:rPr>
          <w:rFonts w:ascii="Arial" w:hAnsi="Arial" w:cs="Arial"/>
          <w:sz w:val="22"/>
          <w:szCs w:val="22"/>
          <w:rtl/>
        </w:rPr>
        <w:t>.</w:t>
      </w:r>
      <w:r w:rsidRPr="00403394">
        <w:rPr>
          <w:rFonts w:ascii="Arial" w:hAnsi="Arial" w:cs="Arial"/>
          <w:sz w:val="22"/>
          <w:szCs w:val="22"/>
          <w:rtl/>
          <w:lang w:bidi="ar-JO"/>
        </w:rPr>
        <w:tab/>
        <w:t>المعارضة: لقد عل</w:t>
      </w:r>
      <w:r w:rsidRPr="00403394">
        <w:rPr>
          <w:rFonts w:ascii="Arial" w:hAnsi="Arial" w:cs="Arial" w:hint="cs"/>
          <w:sz w:val="22"/>
          <w:szCs w:val="22"/>
          <w:rtl/>
          <w:lang w:bidi="ar-JO"/>
        </w:rPr>
        <w:t>َّ</w:t>
      </w:r>
      <w:r w:rsidRPr="00403394">
        <w:rPr>
          <w:rFonts w:ascii="Arial" w:hAnsi="Arial" w:cs="Arial"/>
          <w:sz w:val="22"/>
          <w:szCs w:val="22"/>
          <w:rtl/>
          <w:lang w:bidi="ar-JO"/>
        </w:rPr>
        <w:t>م البعض أن المؤلف لم يكن الرسول يوحنا</w:t>
      </w:r>
      <w:r w:rsidRPr="00403394">
        <w:rPr>
          <w:rFonts w:ascii="Arial" w:hAnsi="Arial" w:cs="Arial" w:hint="cs"/>
          <w:sz w:val="22"/>
          <w:szCs w:val="22"/>
          <w:rtl/>
          <w:lang w:bidi="ar-JO"/>
        </w:rPr>
        <w:t>، وقد</w:t>
      </w:r>
      <w:r w:rsidRPr="00403394">
        <w:rPr>
          <w:rFonts w:ascii="Arial" w:hAnsi="Arial" w:cs="Arial"/>
          <w:sz w:val="22"/>
          <w:szCs w:val="22"/>
          <w:rtl/>
          <w:lang w:bidi="ar-JO"/>
        </w:rPr>
        <w:t xml:space="preserve"> شكك ديونيسيوس ال</w:t>
      </w:r>
      <w:r w:rsidRPr="00403394">
        <w:rPr>
          <w:rFonts w:ascii="Arial" w:hAnsi="Arial" w:cs="Arial" w:hint="cs"/>
          <w:sz w:val="22"/>
          <w:szCs w:val="22"/>
          <w:rtl/>
          <w:lang w:bidi="ar-JO"/>
        </w:rPr>
        <w:t>إ</w:t>
      </w:r>
      <w:r w:rsidRPr="00403394">
        <w:rPr>
          <w:rFonts w:ascii="Arial" w:hAnsi="Arial" w:cs="Arial"/>
          <w:sz w:val="22"/>
          <w:szCs w:val="22"/>
          <w:rtl/>
          <w:lang w:bidi="ar-JO"/>
        </w:rPr>
        <w:t>سكندري (حوالي 264 م)</w:t>
      </w:r>
      <w:r w:rsidRPr="00403394">
        <w:rPr>
          <w:rFonts w:ascii="Arial" w:hAnsi="Arial" w:cs="Arial" w:hint="cs"/>
          <w:sz w:val="22"/>
          <w:szCs w:val="22"/>
          <w:rtl/>
          <w:lang w:bidi="ar-JO"/>
        </w:rPr>
        <w:t>،</w:t>
      </w:r>
      <w:r w:rsidRPr="00403394">
        <w:rPr>
          <w:rFonts w:ascii="Arial" w:hAnsi="Arial" w:cs="Arial"/>
          <w:sz w:val="22"/>
          <w:szCs w:val="22"/>
          <w:rtl/>
          <w:lang w:bidi="ar-JO"/>
        </w:rPr>
        <w:t xml:space="preserve"> في هوية التأليف بناءً على ال</w:t>
      </w:r>
      <w:r w:rsidRPr="00403394">
        <w:rPr>
          <w:rFonts w:ascii="Arial" w:hAnsi="Arial" w:cs="Arial" w:hint="cs"/>
          <w:sz w:val="22"/>
          <w:szCs w:val="22"/>
          <w:rtl/>
          <w:lang w:bidi="ar-JO"/>
        </w:rPr>
        <w:t>إ</w:t>
      </w:r>
      <w:r w:rsidRPr="00403394">
        <w:rPr>
          <w:rFonts w:ascii="Arial" w:hAnsi="Arial" w:cs="Arial"/>
          <w:sz w:val="22"/>
          <w:szCs w:val="22"/>
          <w:rtl/>
          <w:lang w:bidi="ar-JO"/>
        </w:rPr>
        <w:t>ختلافات اللغوية والأسلوبية واللاهوتية</w:t>
      </w:r>
      <w:r w:rsidRPr="00403394">
        <w:rPr>
          <w:rFonts w:ascii="Arial" w:hAnsi="Arial" w:cs="Arial" w:hint="cs"/>
          <w:sz w:val="22"/>
          <w:szCs w:val="22"/>
          <w:rtl/>
          <w:lang w:bidi="ar-JO"/>
        </w:rPr>
        <w:t>،</w:t>
      </w:r>
      <w:r w:rsidRPr="00403394">
        <w:rPr>
          <w:rFonts w:ascii="Arial" w:hAnsi="Arial" w:cs="Arial"/>
          <w:sz w:val="22"/>
          <w:szCs w:val="22"/>
          <w:rtl/>
          <w:lang w:bidi="ar-JO"/>
        </w:rPr>
        <w:t xml:space="preserve"> بين سفر الرؤيا وإنجيل يوحنا (</w:t>
      </w:r>
      <w:r w:rsidRPr="00403394">
        <w:rPr>
          <w:rFonts w:ascii="Arial" w:hAnsi="Arial" w:cs="Arial" w:hint="cs"/>
          <w:sz w:val="22"/>
          <w:szCs w:val="22"/>
          <w:rtl/>
          <w:lang w:bidi="ar-JO"/>
        </w:rPr>
        <w:t>ج</w:t>
      </w:r>
      <w:r w:rsidRPr="00403394">
        <w:rPr>
          <w:rFonts w:ascii="Arial" w:hAnsi="Arial" w:cs="Arial"/>
          <w:sz w:val="22"/>
          <w:szCs w:val="22"/>
          <w:rtl/>
          <w:lang w:bidi="ar-JO"/>
        </w:rPr>
        <w:t>ثري، 935-36). أكد يوسابيوس (تاريخ الكنيسة 3</w:t>
      </w:r>
      <w:r w:rsidRPr="00403394">
        <w:rPr>
          <w:rFonts w:ascii="Arial" w:hAnsi="Arial" w:cs="Arial" w:hint="cs"/>
          <w:sz w:val="22"/>
          <w:szCs w:val="22"/>
          <w:rtl/>
          <w:lang w:bidi="ar-JO"/>
        </w:rPr>
        <w:t xml:space="preserve"> </w:t>
      </w:r>
      <w:r w:rsidRPr="00403394">
        <w:rPr>
          <w:rFonts w:ascii="Arial" w:hAnsi="Arial" w:cs="Arial"/>
          <w:sz w:val="22"/>
          <w:szCs w:val="22"/>
          <w:rtl/>
          <w:lang w:bidi="ar-JO"/>
        </w:rPr>
        <w:t>.39</w:t>
      </w:r>
      <w:r w:rsidRPr="00403394">
        <w:rPr>
          <w:rFonts w:ascii="Arial" w:hAnsi="Arial" w:cs="Arial" w:hint="cs"/>
          <w:sz w:val="22"/>
          <w:szCs w:val="22"/>
          <w:rtl/>
          <w:lang w:bidi="ar-JO"/>
        </w:rPr>
        <w:t xml:space="preserve"> </w:t>
      </w:r>
      <w:r w:rsidRPr="00403394">
        <w:rPr>
          <w:rFonts w:ascii="Arial" w:hAnsi="Arial" w:cs="Arial"/>
          <w:sz w:val="22"/>
          <w:szCs w:val="22"/>
          <w:rtl/>
          <w:lang w:bidi="ar-JO"/>
        </w:rPr>
        <w:t>.4) في القرن الرابع أن المؤلف هو يوحنا الأكبر. أثناء الإصلاح في القرن السادس عشر، أنكر إراسموس ولوثر وزوينجلي تأليف يوحنّا</w:t>
      </w:r>
      <w:r w:rsidRPr="00403394">
        <w:rPr>
          <w:rFonts w:ascii="Arial" w:hAnsi="Arial" w:cs="Arial" w:hint="cs"/>
          <w:sz w:val="22"/>
          <w:szCs w:val="22"/>
          <w:rtl/>
          <w:lang w:bidi="ar-JO"/>
        </w:rPr>
        <w:t>،</w:t>
      </w:r>
      <w:r w:rsidRPr="00403394">
        <w:rPr>
          <w:rFonts w:ascii="Arial" w:hAnsi="Arial" w:cs="Arial"/>
          <w:sz w:val="22"/>
          <w:szCs w:val="22"/>
          <w:rtl/>
          <w:lang w:bidi="ar-JO"/>
        </w:rPr>
        <w:t xml:space="preserve"> لأن سفر الرؤيا يعلمنا أن حكم المسيح مدته 1000 </w:t>
      </w:r>
      <w:r w:rsidRPr="00403394">
        <w:rPr>
          <w:rFonts w:ascii="Arial" w:hAnsi="Arial" w:cs="Arial" w:hint="cs"/>
          <w:sz w:val="22"/>
          <w:szCs w:val="22"/>
          <w:rtl/>
          <w:lang w:bidi="ar-JO"/>
        </w:rPr>
        <w:t>سنة حرفية</w:t>
      </w:r>
      <w:r w:rsidRPr="00403394">
        <w:rPr>
          <w:rFonts w:ascii="Arial" w:hAnsi="Arial" w:cs="Arial"/>
          <w:sz w:val="22"/>
          <w:szCs w:val="22"/>
          <w:rtl/>
          <w:lang w:bidi="ar-JO"/>
        </w:rPr>
        <w:t xml:space="preserve"> (</w:t>
      </w:r>
      <w:r w:rsidRPr="00403394">
        <w:rPr>
          <w:rFonts w:ascii="Arial" w:hAnsi="Arial" w:cs="Arial" w:hint="cs"/>
          <w:sz w:val="22"/>
          <w:szCs w:val="22"/>
          <w:rtl/>
          <w:lang w:bidi="ar-JO"/>
        </w:rPr>
        <w:t>والفورد، ب ك س</w:t>
      </w:r>
      <w:r w:rsidRPr="00403394">
        <w:rPr>
          <w:rFonts w:ascii="Arial" w:hAnsi="Arial" w:cs="Arial"/>
          <w:sz w:val="22"/>
          <w:szCs w:val="22"/>
          <w:rtl/>
          <w:lang w:bidi="ar-JO"/>
        </w:rPr>
        <w:t>2</w:t>
      </w:r>
      <w:r w:rsidRPr="00403394">
        <w:rPr>
          <w:rFonts w:ascii="Arial" w:hAnsi="Arial" w:cs="Arial"/>
          <w:sz w:val="22"/>
          <w:szCs w:val="22"/>
          <w:lang w:bidi="ar-JO"/>
        </w:rPr>
        <w:t xml:space="preserve">: </w:t>
      </w:r>
      <w:r w:rsidRPr="00403394">
        <w:rPr>
          <w:rFonts w:ascii="Arial" w:hAnsi="Arial" w:cs="Arial"/>
          <w:sz w:val="22"/>
          <w:szCs w:val="22"/>
          <w:rtl/>
          <w:lang w:bidi="ar-JO"/>
        </w:rPr>
        <w:t xml:space="preserve">925). اقترح </w:t>
      </w:r>
      <w:r w:rsidRPr="00403394">
        <w:rPr>
          <w:rFonts w:ascii="Arial" w:hAnsi="Arial" w:cs="Arial" w:hint="cs"/>
          <w:sz w:val="22"/>
          <w:szCs w:val="22"/>
          <w:rtl/>
          <w:lang w:bidi="ar-JO"/>
        </w:rPr>
        <w:t>ر. هـ. تشارلز</w:t>
      </w:r>
      <w:r w:rsidRPr="00403394">
        <w:rPr>
          <w:rFonts w:ascii="Arial" w:hAnsi="Arial" w:cs="Arial"/>
          <w:sz w:val="22"/>
          <w:szCs w:val="22"/>
          <w:rtl/>
          <w:lang w:bidi="ar-JO"/>
        </w:rPr>
        <w:t xml:space="preserve"> أيض</w:t>
      </w:r>
      <w:r w:rsidRPr="00403394">
        <w:rPr>
          <w:rFonts w:ascii="Arial" w:hAnsi="Arial" w:cs="Arial" w:hint="cs"/>
          <w:sz w:val="22"/>
          <w:szCs w:val="22"/>
          <w:rtl/>
          <w:lang w:bidi="ar-JO"/>
        </w:rPr>
        <w:t>اً</w:t>
      </w:r>
      <w:r w:rsidRPr="00403394">
        <w:rPr>
          <w:rFonts w:ascii="Arial" w:hAnsi="Arial" w:cs="Arial"/>
          <w:sz w:val="22"/>
          <w:szCs w:val="22"/>
          <w:rtl/>
          <w:lang w:bidi="ar-JO"/>
        </w:rPr>
        <w:t xml:space="preserve"> يوحنا النبي</w:t>
      </w:r>
      <w:r w:rsidRPr="00403394">
        <w:rPr>
          <w:rFonts w:ascii="Arial" w:hAnsi="Arial" w:cs="Arial" w:hint="cs"/>
          <w:sz w:val="22"/>
          <w:szCs w:val="22"/>
          <w:rtl/>
          <w:lang w:bidi="ar-JO"/>
        </w:rPr>
        <w:t>،</w:t>
      </w:r>
      <w:r w:rsidRPr="00403394">
        <w:rPr>
          <w:rFonts w:ascii="Arial" w:hAnsi="Arial" w:cs="Arial"/>
          <w:sz w:val="22"/>
          <w:szCs w:val="22"/>
          <w:rtl/>
          <w:lang w:bidi="ar-JO"/>
        </w:rPr>
        <w:t xml:space="preserve"> بل إن أحد العلماء المعاصرين يقترح أن يوحنا المعمدان هو من كتب هذا ال</w:t>
      </w:r>
      <w:r w:rsidRPr="00403394">
        <w:rPr>
          <w:rFonts w:ascii="Arial" w:hAnsi="Arial" w:cs="Arial" w:hint="cs"/>
          <w:sz w:val="22"/>
          <w:szCs w:val="22"/>
          <w:rtl/>
          <w:lang w:bidi="ar-JO"/>
        </w:rPr>
        <w:t>سفر</w:t>
      </w:r>
      <w:r w:rsidRPr="00403394">
        <w:rPr>
          <w:rFonts w:ascii="Arial" w:hAnsi="Arial" w:cs="Arial"/>
          <w:sz w:val="22"/>
          <w:szCs w:val="22"/>
          <w:rtl/>
          <w:lang w:bidi="ar-JO"/>
        </w:rPr>
        <w:t xml:space="preserve"> (ج. ماسينجبردي فورد، سفر الرؤيا، الكتاب المقدس المرساة، ٢٨-٣٧).</w:t>
      </w:r>
    </w:p>
    <w:p w14:paraId="41E410C9" w14:textId="1CC1319E" w:rsidR="00C1469A" w:rsidRPr="00403394" w:rsidRDefault="00C1469A" w:rsidP="00C1469A">
      <w:pPr>
        <w:pStyle w:val="Heading3"/>
        <w:numPr>
          <w:ilvl w:val="0"/>
          <w:numId w:val="0"/>
        </w:numPr>
        <w:bidi/>
        <w:ind w:left="1276" w:hanging="425"/>
        <w:rPr>
          <w:rFonts w:ascii="Arial" w:hAnsi="Arial" w:cs="Arial"/>
          <w:sz w:val="28"/>
          <w:szCs w:val="22"/>
          <w:rtl/>
          <w:lang w:bidi="ar-JO"/>
        </w:rPr>
      </w:pPr>
      <w:r w:rsidRPr="00403394">
        <w:rPr>
          <w:rFonts w:hint="cs"/>
          <w:sz w:val="28"/>
          <w:szCs w:val="22"/>
          <w:rtl/>
          <w:lang w:bidi="ar-JO"/>
        </w:rPr>
        <w:t>3</w:t>
      </w:r>
      <w:r w:rsidRPr="00403394">
        <w:rPr>
          <w:rFonts w:ascii="Arial" w:hAnsi="Arial" w:cs="Arial"/>
          <w:sz w:val="28"/>
          <w:szCs w:val="22"/>
          <w:rtl/>
          <w:lang w:bidi="ar-JO"/>
        </w:rPr>
        <w:t>.</w:t>
      </w:r>
      <w:r w:rsidRPr="00403394">
        <w:rPr>
          <w:rFonts w:ascii="Arial" w:hAnsi="Arial" w:cs="Arial"/>
          <w:sz w:val="28"/>
          <w:szCs w:val="22"/>
          <w:rtl/>
          <w:lang w:bidi="ar-JO"/>
        </w:rPr>
        <w:tab/>
        <w:t>الرد: كان جميع آباء الكنيسة الأوائل تقريب</w:t>
      </w:r>
      <w:r w:rsidRPr="00403394">
        <w:rPr>
          <w:rFonts w:ascii="Arial" w:hAnsi="Arial" w:cs="Arial" w:hint="cs"/>
          <w:sz w:val="28"/>
          <w:szCs w:val="22"/>
          <w:rtl/>
          <w:lang w:bidi="ar-JO"/>
        </w:rPr>
        <w:t>اً</w:t>
      </w:r>
      <w:r w:rsidRPr="00403394">
        <w:rPr>
          <w:rFonts w:ascii="Arial" w:hAnsi="Arial" w:cs="Arial"/>
          <w:sz w:val="28"/>
          <w:szCs w:val="22"/>
          <w:rtl/>
          <w:lang w:bidi="ar-JO"/>
        </w:rPr>
        <w:t xml:space="preserve"> متمسكين بتأليف يوحنا</w:t>
      </w:r>
      <w:r w:rsidRPr="00403394">
        <w:rPr>
          <w:rFonts w:ascii="Arial" w:hAnsi="Arial" w:cs="Arial" w:hint="cs"/>
          <w:sz w:val="28"/>
          <w:szCs w:val="22"/>
          <w:rtl/>
          <w:lang w:bidi="ar-JO"/>
        </w:rPr>
        <w:t>،</w:t>
      </w:r>
      <w:r w:rsidRPr="00403394">
        <w:rPr>
          <w:rFonts w:ascii="Arial" w:hAnsi="Arial" w:cs="Arial"/>
          <w:sz w:val="28"/>
          <w:szCs w:val="22"/>
          <w:rtl/>
          <w:lang w:bidi="ar-JO"/>
        </w:rPr>
        <w:t xml:space="preserve"> لقد رأوا أن ال</w:t>
      </w:r>
      <w:r w:rsidRPr="00403394">
        <w:rPr>
          <w:rFonts w:ascii="Arial" w:hAnsi="Arial" w:cs="Arial" w:hint="cs"/>
          <w:sz w:val="28"/>
          <w:szCs w:val="22"/>
          <w:rtl/>
          <w:lang w:bidi="ar-JO"/>
        </w:rPr>
        <w:t>إ</w:t>
      </w:r>
      <w:r w:rsidRPr="00403394">
        <w:rPr>
          <w:rFonts w:ascii="Arial" w:hAnsi="Arial" w:cs="Arial"/>
          <w:sz w:val="28"/>
          <w:szCs w:val="22"/>
          <w:rtl/>
          <w:lang w:bidi="ar-JO"/>
        </w:rPr>
        <w:t>ختلافات بين سفر الرؤيا وإنجيل يوحنا لا تذكر وآمنوا بالألفية الحرفية</w:t>
      </w:r>
      <w:r w:rsidRPr="00403394">
        <w:rPr>
          <w:rFonts w:ascii="Arial" w:hAnsi="Arial" w:cs="Arial" w:hint="cs"/>
          <w:sz w:val="28"/>
          <w:szCs w:val="22"/>
          <w:rtl/>
          <w:lang w:bidi="ar-JO"/>
        </w:rPr>
        <w:t>،</w:t>
      </w:r>
      <w:r w:rsidRPr="00403394">
        <w:rPr>
          <w:rFonts w:ascii="Arial" w:hAnsi="Arial" w:cs="Arial"/>
          <w:sz w:val="28"/>
          <w:szCs w:val="22"/>
          <w:rtl/>
          <w:lang w:bidi="ar-JO"/>
        </w:rPr>
        <w:t xml:space="preserve"> وبما أنهم كانوا الأقرب إلى زمن الرسل وأقوالهم منطقية، يبدو من التعسفي التخلي عن شهادتهم بأن الكاتب هو يوحنا، رسول يسوع المسيح ومؤلف إنجيل يوحنا و1-3 يوحنا.</w:t>
      </w:r>
    </w:p>
    <w:p w14:paraId="7E3C71C2" w14:textId="77777777" w:rsidR="00112112" w:rsidRPr="00403394" w:rsidRDefault="00112112" w:rsidP="00112112">
      <w:pPr>
        <w:pStyle w:val="ListParagraph"/>
        <w:bidi/>
        <w:ind w:left="786"/>
        <w:rPr>
          <w:rFonts w:ascii="Arial" w:hAnsi="Arial" w:cs="Arial"/>
          <w:sz w:val="32"/>
          <w:szCs w:val="22"/>
        </w:rPr>
      </w:pPr>
    </w:p>
    <w:p w14:paraId="1BB500B3" w14:textId="0D4DD6F7" w:rsidR="00112112" w:rsidRPr="00403394" w:rsidRDefault="00112112">
      <w:pPr>
        <w:pStyle w:val="ListParagraph"/>
        <w:numPr>
          <w:ilvl w:val="0"/>
          <w:numId w:val="36"/>
        </w:numPr>
        <w:bidi/>
        <w:rPr>
          <w:rFonts w:ascii="Arial" w:hAnsi="Arial" w:cs="Arial"/>
          <w:sz w:val="32"/>
          <w:szCs w:val="22"/>
        </w:rPr>
      </w:pPr>
      <w:r w:rsidRPr="00403394">
        <w:rPr>
          <w:rFonts w:ascii="Arial" w:hAnsi="Arial" w:cs="Arial"/>
          <w:sz w:val="32"/>
          <w:szCs w:val="22"/>
          <w:rtl/>
        </w:rPr>
        <w:t>الدليل الداخلي</w:t>
      </w:r>
    </w:p>
    <w:p w14:paraId="1E7109F5" w14:textId="77777777" w:rsidR="00112112" w:rsidRPr="00403394" w:rsidRDefault="00112112" w:rsidP="00112112">
      <w:pPr>
        <w:bidi/>
        <w:ind w:left="1276" w:hanging="425"/>
        <w:rPr>
          <w:sz w:val="32"/>
          <w:szCs w:val="22"/>
          <w:rtl/>
        </w:rPr>
      </w:pPr>
    </w:p>
    <w:p w14:paraId="40B8AD84" w14:textId="0A19E4F4" w:rsidR="00112112" w:rsidRPr="00403394" w:rsidRDefault="00112112" w:rsidP="00112112">
      <w:pPr>
        <w:bidi/>
        <w:ind w:left="1276" w:hanging="425"/>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t>يقول المؤلف إنه يوحنا (1: 1، 4، 9؛ 22: 8)، عبد يسوع المسيح (1: 1). يظهر الإفتقار إلى المزيد من المؤهلات أنه يحتفظ بسلطة عظيمة نموذجية للرسول.</w:t>
      </w:r>
    </w:p>
    <w:p w14:paraId="77CED006" w14:textId="77777777" w:rsidR="00112112" w:rsidRPr="00403394" w:rsidRDefault="00112112" w:rsidP="00112112">
      <w:pPr>
        <w:bidi/>
        <w:ind w:left="851"/>
        <w:rPr>
          <w:rFonts w:ascii="Arial" w:hAnsi="Arial" w:cs="Arial"/>
          <w:sz w:val="32"/>
          <w:szCs w:val="22"/>
          <w:rtl/>
        </w:rPr>
      </w:pPr>
    </w:p>
    <w:p w14:paraId="1A695EAC" w14:textId="0B69E04E" w:rsidR="00112112" w:rsidRPr="00403394" w:rsidRDefault="00112112" w:rsidP="00112112">
      <w:pPr>
        <w:bidi/>
        <w:ind w:left="851"/>
        <w:rPr>
          <w:rFonts w:ascii="Arial" w:hAnsi="Arial" w:cs="Arial"/>
          <w:sz w:val="32"/>
          <w:szCs w:val="22"/>
        </w:rPr>
      </w:pPr>
      <w:r w:rsidRPr="00403394">
        <w:rPr>
          <w:rFonts w:ascii="Arial" w:hAnsi="Arial" w:cs="Arial"/>
          <w:sz w:val="32"/>
          <w:szCs w:val="22"/>
          <w:rtl/>
        </w:rPr>
        <w:t>2.</w:t>
      </w:r>
      <w:r w:rsidRPr="00403394">
        <w:rPr>
          <w:rFonts w:ascii="Arial" w:hAnsi="Arial" w:cs="Arial"/>
          <w:sz w:val="32"/>
          <w:szCs w:val="22"/>
          <w:rtl/>
        </w:rPr>
        <w:tab/>
        <w:t>تشير العديد من خصائص هذا السفر، إلى أن هذا هو الرسول يوحنا، شقيق يعقوب وابن زبدي (جثري، 936-40):</w:t>
      </w:r>
    </w:p>
    <w:p w14:paraId="5F1B5EBB" w14:textId="77777777" w:rsidR="00A1211F" w:rsidRPr="00403394" w:rsidRDefault="00A1211F" w:rsidP="00A1211F">
      <w:pPr>
        <w:pStyle w:val="ListParagraph"/>
        <w:bidi/>
        <w:ind w:left="1494"/>
        <w:rPr>
          <w:rFonts w:ascii="Arial" w:hAnsi="Arial" w:cs="Arial"/>
          <w:sz w:val="32"/>
          <w:szCs w:val="22"/>
        </w:rPr>
      </w:pPr>
    </w:p>
    <w:p w14:paraId="595B2C9F" w14:textId="548A779B" w:rsidR="00A1211F" w:rsidRPr="00403394" w:rsidRDefault="00A1211F">
      <w:pPr>
        <w:pStyle w:val="ListParagraph"/>
        <w:numPr>
          <w:ilvl w:val="0"/>
          <w:numId w:val="37"/>
        </w:numPr>
        <w:bidi/>
        <w:rPr>
          <w:rFonts w:ascii="Arial" w:hAnsi="Arial" w:cs="Arial"/>
          <w:sz w:val="32"/>
          <w:szCs w:val="22"/>
        </w:rPr>
      </w:pPr>
      <w:r w:rsidRPr="00403394">
        <w:rPr>
          <w:rFonts w:ascii="Arial" w:hAnsi="Arial" w:cs="Arial"/>
          <w:sz w:val="32"/>
          <w:szCs w:val="22"/>
          <w:rtl/>
        </w:rPr>
        <w:t>يعرف تفاصيل عن تاريخ الكنائس في آسيا الصغرى (رؤ 2-3)</w:t>
      </w:r>
    </w:p>
    <w:p w14:paraId="24B18E7B" w14:textId="77777777" w:rsidR="00470703" w:rsidRPr="00403394" w:rsidRDefault="00470703" w:rsidP="00470703">
      <w:pPr>
        <w:pStyle w:val="ListParagraph"/>
        <w:bidi/>
        <w:ind w:left="1494"/>
        <w:rPr>
          <w:rFonts w:ascii="Arial" w:hAnsi="Arial" w:cs="Arial"/>
          <w:sz w:val="32"/>
          <w:szCs w:val="22"/>
        </w:rPr>
      </w:pPr>
    </w:p>
    <w:p w14:paraId="6C68B300" w14:textId="31DA746F" w:rsidR="00A1211F" w:rsidRPr="00403394" w:rsidRDefault="00A1211F">
      <w:pPr>
        <w:pStyle w:val="ListParagraph"/>
        <w:numPr>
          <w:ilvl w:val="0"/>
          <w:numId w:val="37"/>
        </w:numPr>
        <w:bidi/>
        <w:rPr>
          <w:rFonts w:ascii="Arial" w:hAnsi="Arial" w:cs="Arial"/>
          <w:sz w:val="32"/>
          <w:szCs w:val="22"/>
        </w:rPr>
      </w:pPr>
      <w:r w:rsidRPr="00403394">
        <w:rPr>
          <w:rFonts w:ascii="Arial" w:hAnsi="Arial" w:cs="Arial"/>
          <w:sz w:val="32"/>
          <w:szCs w:val="22"/>
          <w:rtl/>
        </w:rPr>
        <w:t>تذكر معظم الأعمال الرؤيوية الإنسان القديم المكرم (مثل أخنوخ، عزرا)، لكن يوحنا يتنبأ باسمه وهو عالم بالوحي الإلهي (1: 1، 11، 19؛ 10: 10؛ 12: 6-9).</w:t>
      </w:r>
    </w:p>
    <w:p w14:paraId="5FD69629" w14:textId="77777777" w:rsidR="00470703" w:rsidRPr="00403394" w:rsidRDefault="00470703" w:rsidP="00470703">
      <w:pPr>
        <w:pStyle w:val="ListParagraph"/>
        <w:bidi/>
        <w:ind w:left="1494"/>
        <w:rPr>
          <w:rFonts w:ascii="Arial" w:hAnsi="Arial" w:cs="Arial"/>
          <w:sz w:val="32"/>
          <w:szCs w:val="22"/>
        </w:rPr>
      </w:pPr>
    </w:p>
    <w:p w14:paraId="70F6B1A7" w14:textId="38563FB3" w:rsidR="00470703" w:rsidRPr="00403394" w:rsidRDefault="00470703">
      <w:pPr>
        <w:pStyle w:val="ListParagraph"/>
        <w:numPr>
          <w:ilvl w:val="0"/>
          <w:numId w:val="37"/>
        </w:numPr>
        <w:bidi/>
        <w:rPr>
          <w:rFonts w:ascii="Arial" w:hAnsi="Arial" w:cs="Arial"/>
          <w:sz w:val="32"/>
          <w:szCs w:val="22"/>
        </w:rPr>
      </w:pPr>
      <w:r w:rsidRPr="00403394">
        <w:rPr>
          <w:rFonts w:ascii="Arial" w:hAnsi="Arial" w:cs="Arial"/>
          <w:sz w:val="32"/>
          <w:szCs w:val="22"/>
          <w:rtl/>
        </w:rPr>
        <w:t>مثل الأناجيل الإزائية (مرقس 3: 17)، يصور سفر الرؤيا يوحنا على أنه ذو شخصية عاصفة باعتباره ابن الرعد، الذي يدعو اليهود عبدة الشيطان (2: 9؛ 3: 9).</w:t>
      </w:r>
    </w:p>
    <w:p w14:paraId="5439856A" w14:textId="77777777" w:rsidR="00470703" w:rsidRPr="00403394" w:rsidRDefault="00470703" w:rsidP="00470703">
      <w:pPr>
        <w:pStyle w:val="ListParagraph"/>
        <w:bidi/>
        <w:ind w:left="1494"/>
        <w:rPr>
          <w:rFonts w:ascii="Arial" w:hAnsi="Arial" w:cs="Arial"/>
          <w:sz w:val="32"/>
          <w:szCs w:val="22"/>
        </w:rPr>
      </w:pPr>
    </w:p>
    <w:p w14:paraId="66C7CBF7" w14:textId="2D55EB88" w:rsidR="00470703" w:rsidRPr="00403394" w:rsidRDefault="00470703">
      <w:pPr>
        <w:pStyle w:val="ListParagraph"/>
        <w:numPr>
          <w:ilvl w:val="0"/>
          <w:numId w:val="37"/>
        </w:numPr>
        <w:bidi/>
        <w:rPr>
          <w:rFonts w:ascii="Arial" w:hAnsi="Arial" w:cs="Arial"/>
          <w:sz w:val="32"/>
          <w:szCs w:val="22"/>
        </w:rPr>
      </w:pPr>
      <w:r w:rsidRPr="00403394">
        <w:rPr>
          <w:rFonts w:ascii="Arial" w:hAnsi="Arial" w:cs="Arial"/>
          <w:sz w:val="32"/>
          <w:szCs w:val="22"/>
          <w:rtl/>
        </w:rPr>
        <w:lastRenderedPageBreak/>
        <w:t>توجد أفكار مشتركة (مثل استخدام التباين)، واللاهوت، والمنهجية (مثل الشعارات في يوحنا 1: 1؛ رؤ 19: 13) بين إنجيل يوحنا وسفر الرؤيا.</w:t>
      </w:r>
    </w:p>
    <w:p w14:paraId="2DFBD808" w14:textId="77777777" w:rsidR="00470703" w:rsidRPr="00403394" w:rsidRDefault="00470703" w:rsidP="00470703">
      <w:pPr>
        <w:pStyle w:val="ListParagraph"/>
        <w:rPr>
          <w:rFonts w:ascii="Arial" w:hAnsi="Arial" w:cs="Arial"/>
          <w:sz w:val="32"/>
          <w:szCs w:val="22"/>
          <w:rtl/>
        </w:rPr>
      </w:pPr>
    </w:p>
    <w:p w14:paraId="6C3AFCA9" w14:textId="77777777" w:rsidR="00470703" w:rsidRPr="00403394" w:rsidRDefault="00470703" w:rsidP="00470703">
      <w:pPr>
        <w:bidi/>
        <w:rPr>
          <w:rFonts w:ascii="Arial" w:hAnsi="Arial" w:cs="Arial"/>
          <w:sz w:val="32"/>
          <w:szCs w:val="22"/>
          <w:rtl/>
        </w:rPr>
      </w:pPr>
    </w:p>
    <w:p w14:paraId="7085B0B5" w14:textId="77777777" w:rsidR="00470703" w:rsidRPr="00403394" w:rsidRDefault="00470703" w:rsidP="00470703">
      <w:pPr>
        <w:bidi/>
        <w:rPr>
          <w:rFonts w:ascii="Arial" w:hAnsi="Arial" w:cs="Arial"/>
          <w:sz w:val="32"/>
          <w:szCs w:val="22"/>
          <w:rtl/>
        </w:rPr>
      </w:pPr>
    </w:p>
    <w:p w14:paraId="6DF3BEE9" w14:textId="77777777" w:rsidR="00470703" w:rsidRPr="00403394" w:rsidRDefault="00470703" w:rsidP="00470703">
      <w:pPr>
        <w:bidi/>
        <w:rPr>
          <w:rFonts w:ascii="Arial" w:hAnsi="Arial" w:cs="Arial"/>
          <w:sz w:val="32"/>
          <w:szCs w:val="22"/>
        </w:rPr>
      </w:pPr>
    </w:p>
    <w:p w14:paraId="2070982B" w14:textId="6A53AD5B" w:rsidR="00470703" w:rsidRPr="00403394" w:rsidRDefault="00470703" w:rsidP="00470703">
      <w:pPr>
        <w:bidi/>
        <w:rPr>
          <w:rFonts w:ascii="Arial" w:hAnsi="Arial" w:cs="Arial"/>
          <w:b/>
          <w:bCs/>
          <w:sz w:val="32"/>
          <w:szCs w:val="22"/>
        </w:rPr>
      </w:pPr>
      <w:r w:rsidRPr="00403394">
        <w:rPr>
          <w:rFonts w:ascii="Arial" w:hAnsi="Arial" w:cs="Arial"/>
          <w:b/>
          <w:bCs/>
          <w:sz w:val="32"/>
          <w:szCs w:val="22"/>
          <w:rtl/>
        </w:rPr>
        <w:t>3.</w:t>
      </w:r>
      <w:r w:rsidRPr="00403394">
        <w:rPr>
          <w:rFonts w:ascii="Arial" w:hAnsi="Arial" w:cs="Arial"/>
          <w:b/>
          <w:bCs/>
          <w:sz w:val="32"/>
          <w:szCs w:val="22"/>
          <w:rtl/>
        </w:rPr>
        <w:tab/>
        <w:t>الظروف</w:t>
      </w:r>
    </w:p>
    <w:p w14:paraId="4A49F9C3" w14:textId="77777777" w:rsidR="00470703" w:rsidRPr="00403394" w:rsidRDefault="00470703" w:rsidP="00470703">
      <w:pPr>
        <w:pStyle w:val="ListParagraph"/>
        <w:bidi/>
        <w:ind w:left="786"/>
        <w:rPr>
          <w:rFonts w:ascii="Arial" w:hAnsi="Arial" w:cs="Arial"/>
          <w:sz w:val="32"/>
          <w:szCs w:val="22"/>
        </w:rPr>
      </w:pPr>
    </w:p>
    <w:p w14:paraId="44CDEF39" w14:textId="5270BE86" w:rsidR="00470703" w:rsidRPr="00403394" w:rsidRDefault="00470703">
      <w:pPr>
        <w:pStyle w:val="ListParagraph"/>
        <w:numPr>
          <w:ilvl w:val="0"/>
          <w:numId w:val="38"/>
        </w:numPr>
        <w:bidi/>
        <w:rPr>
          <w:rFonts w:ascii="Arial" w:hAnsi="Arial" w:cs="Arial"/>
          <w:sz w:val="32"/>
          <w:szCs w:val="22"/>
        </w:rPr>
      </w:pPr>
      <w:r w:rsidRPr="00403394">
        <w:rPr>
          <w:rFonts w:ascii="Arial" w:hAnsi="Arial" w:cs="Arial"/>
          <w:sz w:val="32"/>
          <w:szCs w:val="22"/>
          <w:rtl/>
        </w:rPr>
        <w:t>التاريخ</w:t>
      </w:r>
    </w:p>
    <w:p w14:paraId="3236A8F2" w14:textId="77777777" w:rsidR="0026590D" w:rsidRPr="00403394" w:rsidRDefault="0026590D" w:rsidP="00470703">
      <w:pPr>
        <w:bidi/>
        <w:ind w:left="1276" w:hanging="425"/>
        <w:rPr>
          <w:rFonts w:ascii="Arial" w:hAnsi="Arial" w:cs="Arial"/>
          <w:sz w:val="32"/>
          <w:szCs w:val="22"/>
          <w:rtl/>
        </w:rPr>
      </w:pPr>
    </w:p>
    <w:p w14:paraId="72E7AEA5" w14:textId="1B58A174" w:rsidR="00470703" w:rsidRPr="00403394" w:rsidRDefault="00470703" w:rsidP="0026590D">
      <w:pPr>
        <w:bidi/>
        <w:ind w:left="1276" w:hanging="425"/>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r>
      <w:r w:rsidRPr="00403394">
        <w:rPr>
          <w:rFonts w:ascii="Arial" w:hAnsi="Arial" w:cs="Arial" w:hint="cs"/>
          <w:sz w:val="32"/>
          <w:szCs w:val="22"/>
          <w:rtl/>
        </w:rPr>
        <w:t xml:space="preserve">تؤرخ </w:t>
      </w:r>
      <w:r w:rsidRPr="00403394">
        <w:rPr>
          <w:rFonts w:ascii="Arial" w:hAnsi="Arial" w:cs="Arial"/>
          <w:sz w:val="32"/>
          <w:szCs w:val="22"/>
          <w:rtl/>
        </w:rPr>
        <w:t xml:space="preserve">وجهة النظر التقليدية </w:t>
      </w:r>
      <w:r w:rsidRPr="00403394">
        <w:rPr>
          <w:rFonts w:ascii="Arial" w:hAnsi="Arial" w:cs="Arial" w:hint="cs"/>
          <w:sz w:val="32"/>
          <w:szCs w:val="22"/>
          <w:rtl/>
        </w:rPr>
        <w:t>السفر</w:t>
      </w:r>
      <w:r w:rsidRPr="00403394">
        <w:rPr>
          <w:rFonts w:ascii="Arial" w:hAnsi="Arial" w:cs="Arial"/>
          <w:sz w:val="32"/>
          <w:szCs w:val="22"/>
          <w:rtl/>
        </w:rPr>
        <w:t xml:space="preserve"> بحوالي عام 95 م في عهد الإمبراطور الروماني دوميتيان (81-96 م)</w:t>
      </w:r>
      <w:r w:rsidRPr="00403394">
        <w:rPr>
          <w:rFonts w:ascii="Arial" w:hAnsi="Arial" w:cs="Arial" w:hint="cs"/>
          <w:sz w:val="32"/>
          <w:szCs w:val="22"/>
          <w:rtl/>
        </w:rPr>
        <w:t>، فقد</w:t>
      </w:r>
      <w:r w:rsidRPr="00403394">
        <w:rPr>
          <w:rFonts w:ascii="Arial" w:hAnsi="Arial" w:cs="Arial"/>
          <w:sz w:val="32"/>
          <w:szCs w:val="22"/>
          <w:rtl/>
        </w:rPr>
        <w:t xml:space="preserve"> تم نفي يوحنا إلى جزيرة بطمس الصغيرة</w:t>
      </w:r>
      <w:r w:rsidRPr="00403394">
        <w:rPr>
          <w:rFonts w:ascii="Arial" w:hAnsi="Arial" w:cs="Arial" w:hint="cs"/>
          <w:sz w:val="32"/>
          <w:szCs w:val="22"/>
          <w:rtl/>
        </w:rPr>
        <w:t>،</w:t>
      </w:r>
      <w:r w:rsidRPr="00403394">
        <w:rPr>
          <w:rFonts w:ascii="Arial" w:hAnsi="Arial" w:cs="Arial"/>
          <w:sz w:val="32"/>
          <w:szCs w:val="22"/>
          <w:rtl/>
        </w:rPr>
        <w:t xml:space="preserve"> على بعد حوالي سبعين ميلاً (112 كم)</w:t>
      </w:r>
      <w:r w:rsidRPr="00403394">
        <w:rPr>
          <w:rFonts w:ascii="Arial" w:hAnsi="Arial" w:cs="Arial" w:hint="cs"/>
          <w:sz w:val="32"/>
          <w:szCs w:val="22"/>
          <w:rtl/>
        </w:rPr>
        <w:t>،</w:t>
      </w:r>
      <w:r w:rsidRPr="00403394">
        <w:rPr>
          <w:rFonts w:ascii="Arial" w:hAnsi="Arial" w:cs="Arial"/>
          <w:sz w:val="32"/>
          <w:szCs w:val="22"/>
          <w:rtl/>
        </w:rPr>
        <w:t xml:space="preserve"> جنوب غرب أفسس في بحر إيجه (1: 9)</w:t>
      </w:r>
      <w:r w:rsidRPr="00403394">
        <w:rPr>
          <w:rFonts w:ascii="Arial" w:hAnsi="Arial" w:cs="Arial" w:hint="cs"/>
          <w:sz w:val="32"/>
          <w:szCs w:val="22"/>
          <w:rtl/>
        </w:rPr>
        <w:t>،</w:t>
      </w:r>
      <w:r w:rsidRPr="00403394">
        <w:rPr>
          <w:rFonts w:ascii="Arial" w:hAnsi="Arial" w:cs="Arial"/>
          <w:sz w:val="32"/>
          <w:szCs w:val="22"/>
          <w:rtl/>
        </w:rPr>
        <w:t xml:space="preserve"> وأقدم وأثقل دليل يشهد على هذا التاريخ في إيريناوس (ضد الهرطقات 5</w:t>
      </w:r>
      <w:r w:rsidRPr="00403394">
        <w:rPr>
          <w:rFonts w:ascii="Arial" w:hAnsi="Arial" w:cs="Arial" w:hint="cs"/>
          <w:sz w:val="32"/>
          <w:szCs w:val="22"/>
          <w:rtl/>
        </w:rPr>
        <w:t xml:space="preserve"> </w:t>
      </w:r>
      <w:r w:rsidRPr="00403394">
        <w:rPr>
          <w:rFonts w:ascii="Arial" w:hAnsi="Arial" w:cs="Arial"/>
          <w:sz w:val="32"/>
          <w:szCs w:val="22"/>
          <w:rtl/>
        </w:rPr>
        <w:t>.30</w:t>
      </w:r>
      <w:r w:rsidRPr="00403394">
        <w:rPr>
          <w:rFonts w:ascii="Arial" w:hAnsi="Arial" w:cs="Arial" w:hint="cs"/>
          <w:sz w:val="32"/>
          <w:szCs w:val="22"/>
          <w:rtl/>
        </w:rPr>
        <w:t xml:space="preserve"> </w:t>
      </w:r>
      <w:r w:rsidRPr="00403394">
        <w:rPr>
          <w:rFonts w:ascii="Arial" w:hAnsi="Arial" w:cs="Arial"/>
          <w:sz w:val="32"/>
          <w:szCs w:val="22"/>
          <w:rtl/>
        </w:rPr>
        <w:t xml:space="preserve">.3؛ راجع: فيكتورينوس بيتاو، </w:t>
      </w:r>
      <w:r w:rsidRPr="00403394">
        <w:rPr>
          <w:rFonts w:ascii="Arial" w:hAnsi="Arial" w:cs="Arial" w:hint="cs"/>
          <w:sz w:val="32"/>
          <w:szCs w:val="22"/>
          <w:rtl/>
        </w:rPr>
        <w:t>الرؤيا</w:t>
      </w:r>
      <w:r w:rsidRPr="00403394">
        <w:rPr>
          <w:rFonts w:ascii="Arial" w:hAnsi="Arial" w:cs="Arial"/>
          <w:sz w:val="32"/>
          <w:szCs w:val="22"/>
          <w:rtl/>
        </w:rPr>
        <w:t xml:space="preserve"> 10</w:t>
      </w:r>
      <w:r w:rsidRPr="00403394">
        <w:rPr>
          <w:rFonts w:ascii="Arial" w:hAnsi="Arial" w:cs="Arial" w:hint="cs"/>
          <w:sz w:val="32"/>
          <w:szCs w:val="22"/>
          <w:rtl/>
        </w:rPr>
        <w:t xml:space="preserve"> </w:t>
      </w:r>
      <w:r w:rsidRPr="00403394">
        <w:rPr>
          <w:rFonts w:ascii="Arial" w:hAnsi="Arial" w:cs="Arial"/>
          <w:sz w:val="32"/>
          <w:szCs w:val="22"/>
          <w:rtl/>
        </w:rPr>
        <w:t xml:space="preserve">.11 (304 م)؛ </w:t>
      </w:r>
      <w:r w:rsidRPr="00403394">
        <w:rPr>
          <w:rFonts w:ascii="Arial" w:hAnsi="Arial" w:cs="Arial" w:hint="cs"/>
          <w:sz w:val="32"/>
          <w:szCs w:val="22"/>
          <w:rtl/>
        </w:rPr>
        <w:t>أكليمندس</w:t>
      </w:r>
      <w:r w:rsidRPr="00403394">
        <w:rPr>
          <w:rFonts w:ascii="Arial" w:hAnsi="Arial" w:cs="Arial"/>
          <w:sz w:val="32"/>
          <w:szCs w:val="22"/>
          <w:rtl/>
        </w:rPr>
        <w:t xml:space="preserve"> الإسكندري، كيس الغطس سالفيتور 42؛ يوسابيوس، تاريخ الكنيسة 3</w:t>
      </w:r>
      <w:r w:rsidRPr="00403394">
        <w:rPr>
          <w:rFonts w:ascii="Arial" w:hAnsi="Arial" w:cs="Arial" w:hint="cs"/>
          <w:sz w:val="32"/>
          <w:szCs w:val="22"/>
          <w:rtl/>
        </w:rPr>
        <w:t xml:space="preserve"> </w:t>
      </w:r>
      <w:r w:rsidRPr="00403394">
        <w:rPr>
          <w:rFonts w:ascii="Arial" w:hAnsi="Arial" w:cs="Arial"/>
          <w:sz w:val="32"/>
          <w:szCs w:val="22"/>
          <w:rtl/>
        </w:rPr>
        <w:t>.17–18 [260–340 م]). ومن الحجج الأخرى المؤيدة لهذا الرأي ال</w:t>
      </w:r>
      <w:r w:rsidRPr="00403394">
        <w:rPr>
          <w:rFonts w:ascii="Arial" w:hAnsi="Arial" w:cs="Arial" w:hint="cs"/>
          <w:sz w:val="32"/>
          <w:szCs w:val="22"/>
          <w:rtl/>
        </w:rPr>
        <w:t>إ</w:t>
      </w:r>
      <w:r w:rsidRPr="00403394">
        <w:rPr>
          <w:rFonts w:ascii="Arial" w:hAnsi="Arial" w:cs="Arial"/>
          <w:sz w:val="32"/>
          <w:szCs w:val="22"/>
          <w:rtl/>
        </w:rPr>
        <w:t>ضطهاد الإمبراطوري</w:t>
      </w:r>
      <w:r w:rsidRPr="00403394">
        <w:rPr>
          <w:rFonts w:ascii="Arial" w:hAnsi="Arial" w:cs="Arial" w:hint="cs"/>
          <w:sz w:val="32"/>
          <w:szCs w:val="22"/>
          <w:rtl/>
        </w:rPr>
        <w:t>،</w:t>
      </w:r>
      <w:r w:rsidRPr="00403394">
        <w:rPr>
          <w:rFonts w:ascii="Arial" w:hAnsi="Arial" w:cs="Arial"/>
          <w:sz w:val="32"/>
          <w:szCs w:val="22"/>
          <w:rtl/>
        </w:rPr>
        <w:t xml:space="preserve"> بسبب رفض عبادة الإمبراطور (الوحش في 13: 4، 15 وما يلي</w:t>
      </w:r>
      <w:r w:rsidRPr="00403394">
        <w:rPr>
          <w:rFonts w:ascii="Arial" w:hAnsi="Arial" w:cs="Arial" w:hint="cs"/>
          <w:sz w:val="32"/>
          <w:szCs w:val="22"/>
          <w:rtl/>
        </w:rPr>
        <w:t>ها</w:t>
      </w:r>
      <w:r w:rsidRPr="00403394">
        <w:rPr>
          <w:rFonts w:ascii="Arial" w:hAnsi="Arial" w:cs="Arial"/>
          <w:sz w:val="32"/>
          <w:szCs w:val="22"/>
          <w:rtl/>
        </w:rPr>
        <w:t xml:space="preserve">؛ 14: 9-11؛ 15: 2؛ 16: 2؛ 19: 20؛ 20: 4) </w:t>
      </w:r>
      <w:r w:rsidR="0026590D" w:rsidRPr="00403394">
        <w:rPr>
          <w:rFonts w:ascii="Arial" w:hAnsi="Arial" w:cs="Arial" w:hint="cs"/>
          <w:sz w:val="32"/>
          <w:szCs w:val="22"/>
          <w:rtl/>
        </w:rPr>
        <w:t>و</w:t>
      </w:r>
      <w:r w:rsidRPr="00403394">
        <w:rPr>
          <w:rFonts w:ascii="Arial" w:hAnsi="Arial" w:cs="Arial"/>
          <w:sz w:val="32"/>
          <w:szCs w:val="22"/>
          <w:rtl/>
        </w:rPr>
        <w:t>ال</w:t>
      </w:r>
      <w:r w:rsidR="0026590D" w:rsidRPr="00403394">
        <w:rPr>
          <w:rFonts w:ascii="Arial" w:hAnsi="Arial" w:cs="Arial" w:hint="cs"/>
          <w:sz w:val="32"/>
          <w:szCs w:val="22"/>
          <w:rtl/>
        </w:rPr>
        <w:t>إ</w:t>
      </w:r>
      <w:r w:rsidRPr="00403394">
        <w:rPr>
          <w:rFonts w:ascii="Arial" w:hAnsi="Arial" w:cs="Arial"/>
          <w:sz w:val="32"/>
          <w:szCs w:val="22"/>
          <w:rtl/>
        </w:rPr>
        <w:t>نحدار الروحي في الكنائس</w:t>
      </w:r>
      <w:r w:rsidR="0026590D" w:rsidRPr="00403394">
        <w:rPr>
          <w:rFonts w:ascii="Arial" w:hAnsi="Arial" w:cs="Arial" w:hint="cs"/>
          <w:sz w:val="32"/>
          <w:szCs w:val="22"/>
          <w:rtl/>
        </w:rPr>
        <w:t>،</w:t>
      </w:r>
      <w:r w:rsidRPr="00403394">
        <w:rPr>
          <w:rFonts w:ascii="Arial" w:hAnsi="Arial" w:cs="Arial"/>
          <w:sz w:val="32"/>
          <w:szCs w:val="22"/>
          <w:rtl/>
        </w:rPr>
        <w:t xml:space="preserve"> كان من المرجح أن يكون في التسعينات بعد الميلاد أكثر من ذي قبل.</w:t>
      </w:r>
    </w:p>
    <w:p w14:paraId="0A916750" w14:textId="77777777" w:rsidR="0026590D" w:rsidRPr="00403394" w:rsidRDefault="0026590D" w:rsidP="0026590D">
      <w:pPr>
        <w:bidi/>
        <w:ind w:left="1276" w:hanging="425"/>
        <w:rPr>
          <w:rFonts w:ascii="Arial" w:hAnsi="Arial" w:cs="Arial"/>
          <w:sz w:val="22"/>
          <w:szCs w:val="22"/>
          <w:rtl/>
        </w:rPr>
      </w:pPr>
    </w:p>
    <w:p w14:paraId="64C59458" w14:textId="4F946271" w:rsidR="0026590D" w:rsidRPr="00403394" w:rsidRDefault="0026590D" w:rsidP="0026590D">
      <w:pPr>
        <w:bidi/>
        <w:ind w:left="1276" w:hanging="425"/>
        <w:rPr>
          <w:rFonts w:ascii="Arial" w:hAnsi="Arial" w:cs="Arial"/>
          <w:sz w:val="22"/>
          <w:szCs w:val="22"/>
        </w:rPr>
      </w:pPr>
      <w:r w:rsidRPr="00403394">
        <w:rPr>
          <w:rFonts w:ascii="Arial" w:hAnsi="Arial" w:cs="Arial"/>
          <w:sz w:val="22"/>
          <w:szCs w:val="22"/>
          <w:rtl/>
        </w:rPr>
        <w:t>2.</w:t>
      </w:r>
      <w:r w:rsidRPr="00403394">
        <w:rPr>
          <w:rFonts w:ascii="Arial" w:hAnsi="Arial" w:cs="Arial"/>
          <w:sz w:val="22"/>
          <w:szCs w:val="22"/>
          <w:rtl/>
        </w:rPr>
        <w:tab/>
        <w:t>مع ذلك، فقد تم أيض</w:t>
      </w:r>
      <w:r w:rsidRPr="00403394">
        <w:rPr>
          <w:rFonts w:ascii="Arial" w:hAnsi="Arial" w:cs="Arial" w:hint="cs"/>
          <w:sz w:val="22"/>
          <w:szCs w:val="22"/>
          <w:rtl/>
        </w:rPr>
        <w:t>اً</w:t>
      </w:r>
      <w:r w:rsidRPr="00403394">
        <w:rPr>
          <w:rFonts w:ascii="Arial" w:hAnsi="Arial" w:cs="Arial"/>
          <w:sz w:val="22"/>
          <w:szCs w:val="22"/>
          <w:rtl/>
        </w:rPr>
        <w:t xml:space="preserve"> اقتراح تواريخ متأخرة في عهد نيرون (66-68 م) أو في عهد فيسباسيان (69-79 م)، ولكن مع القليل من الأدلة (</w:t>
      </w:r>
      <w:r w:rsidRPr="00403394">
        <w:rPr>
          <w:rFonts w:ascii="Arial" w:hAnsi="Arial" w:cs="Arial" w:hint="cs"/>
          <w:sz w:val="22"/>
          <w:szCs w:val="22"/>
          <w:rtl/>
        </w:rPr>
        <w:t>ج</w:t>
      </w:r>
      <w:r w:rsidRPr="00403394">
        <w:rPr>
          <w:rFonts w:ascii="Arial" w:hAnsi="Arial" w:cs="Arial"/>
          <w:sz w:val="22"/>
          <w:szCs w:val="22"/>
          <w:rtl/>
        </w:rPr>
        <w:t>ثري، 958-61)</w:t>
      </w:r>
      <w:r w:rsidRPr="00403394">
        <w:rPr>
          <w:rFonts w:ascii="Arial" w:hAnsi="Arial" w:cs="Arial" w:hint="cs"/>
          <w:sz w:val="22"/>
          <w:szCs w:val="22"/>
          <w:rtl/>
        </w:rPr>
        <w:t>،</w:t>
      </w:r>
      <w:r w:rsidRPr="00403394">
        <w:rPr>
          <w:rFonts w:ascii="Arial" w:hAnsi="Arial" w:cs="Arial"/>
          <w:sz w:val="22"/>
          <w:szCs w:val="22"/>
          <w:rtl/>
        </w:rPr>
        <w:t xml:space="preserve"> كما ذكر بابياس أحد آباء الكنيسة الأولى، أن يوحنا استشهد مع أخيه يعقوب عام 44 م (أع 1:12؛ والفورد، </w:t>
      </w:r>
      <w:r w:rsidRPr="00403394">
        <w:rPr>
          <w:rFonts w:ascii="Arial" w:hAnsi="Arial" w:cs="Arial" w:hint="cs"/>
          <w:sz w:val="22"/>
          <w:szCs w:val="22"/>
          <w:rtl/>
        </w:rPr>
        <w:t>ب ك س</w:t>
      </w:r>
      <w:r w:rsidRPr="00403394">
        <w:rPr>
          <w:rFonts w:ascii="Arial" w:hAnsi="Arial" w:cs="Arial"/>
          <w:sz w:val="22"/>
          <w:szCs w:val="22"/>
          <w:rtl/>
        </w:rPr>
        <w:t>، 2</w:t>
      </w:r>
      <w:r w:rsidRPr="00403394">
        <w:rPr>
          <w:rFonts w:ascii="Arial" w:hAnsi="Arial" w:cs="Arial"/>
          <w:sz w:val="22"/>
          <w:szCs w:val="22"/>
        </w:rPr>
        <w:t xml:space="preserve">: </w:t>
      </w:r>
      <w:r w:rsidRPr="00403394">
        <w:rPr>
          <w:rFonts w:ascii="Arial" w:hAnsi="Arial" w:cs="Arial"/>
          <w:sz w:val="22"/>
          <w:szCs w:val="22"/>
          <w:rtl/>
        </w:rPr>
        <w:t xml:space="preserve">925؛ </w:t>
      </w:r>
      <w:r w:rsidRPr="00403394">
        <w:rPr>
          <w:rFonts w:ascii="Arial" w:hAnsi="Arial" w:cs="Arial" w:hint="cs"/>
          <w:sz w:val="22"/>
          <w:szCs w:val="22"/>
          <w:rtl/>
        </w:rPr>
        <w:t>ج</w:t>
      </w:r>
      <w:r w:rsidRPr="00403394">
        <w:rPr>
          <w:rFonts w:ascii="Arial" w:hAnsi="Arial" w:cs="Arial"/>
          <w:sz w:val="22"/>
          <w:szCs w:val="22"/>
          <w:rtl/>
        </w:rPr>
        <w:t>ثري، 945)</w:t>
      </w:r>
      <w:r w:rsidRPr="00403394">
        <w:rPr>
          <w:rFonts w:ascii="Arial" w:hAnsi="Arial" w:cs="Arial" w:hint="cs"/>
          <w:sz w:val="22"/>
          <w:szCs w:val="22"/>
          <w:rtl/>
        </w:rPr>
        <w:t>،</w:t>
      </w:r>
      <w:r w:rsidRPr="00403394">
        <w:rPr>
          <w:rFonts w:ascii="Arial" w:hAnsi="Arial" w:cs="Arial"/>
          <w:sz w:val="22"/>
          <w:szCs w:val="22"/>
          <w:rtl/>
        </w:rPr>
        <w:t xml:space="preserve"> ومع ذلك يقول التقليد الأقوى أنه عاش حتى سن الشيخوخة في أفسس، وهو ما يناسب بشكل أفضل البيانات الموجودة في سفر الرؤيا.</w:t>
      </w:r>
    </w:p>
    <w:p w14:paraId="6AA4F216" w14:textId="77777777" w:rsidR="0026590D" w:rsidRPr="00403394" w:rsidRDefault="0026590D" w:rsidP="0026590D">
      <w:pPr>
        <w:bidi/>
        <w:ind w:left="1276" w:hanging="425"/>
        <w:rPr>
          <w:rFonts w:ascii="Arial" w:hAnsi="Arial" w:cs="Arial"/>
          <w:sz w:val="22"/>
          <w:szCs w:val="22"/>
          <w:rtl/>
        </w:rPr>
      </w:pPr>
    </w:p>
    <w:p w14:paraId="14C8C605" w14:textId="47D8FE6A" w:rsidR="0026590D" w:rsidRPr="00403394" w:rsidRDefault="0026590D" w:rsidP="0026590D">
      <w:pPr>
        <w:bidi/>
        <w:ind w:left="1276" w:hanging="425"/>
        <w:rPr>
          <w:rFonts w:ascii="Arial" w:hAnsi="Arial" w:cs="Arial"/>
          <w:sz w:val="22"/>
          <w:szCs w:val="22"/>
        </w:rPr>
      </w:pPr>
      <w:r w:rsidRPr="00403394">
        <w:rPr>
          <w:rFonts w:ascii="Arial" w:hAnsi="Arial" w:cs="Arial"/>
          <w:sz w:val="22"/>
          <w:szCs w:val="22"/>
          <w:rtl/>
        </w:rPr>
        <w:t>3.</w:t>
      </w:r>
      <w:r w:rsidRPr="00403394">
        <w:rPr>
          <w:rFonts w:ascii="Arial" w:hAnsi="Arial" w:cs="Arial"/>
          <w:sz w:val="22"/>
          <w:szCs w:val="22"/>
          <w:rtl/>
        </w:rPr>
        <w:tab/>
        <w:t>افترض ال</w:t>
      </w:r>
      <w:r w:rsidRPr="00403394">
        <w:rPr>
          <w:rFonts w:ascii="Arial" w:hAnsi="Arial" w:cs="Arial" w:hint="cs"/>
          <w:sz w:val="22"/>
          <w:szCs w:val="22"/>
          <w:rtl/>
        </w:rPr>
        <w:t>سابقيون</w:t>
      </w:r>
      <w:r w:rsidRPr="00403394">
        <w:rPr>
          <w:rFonts w:ascii="Arial" w:hAnsi="Arial" w:cs="Arial"/>
          <w:sz w:val="22"/>
          <w:szCs w:val="22"/>
          <w:rtl/>
        </w:rPr>
        <w:t xml:space="preserve"> أن النبوة يجب أن تكون قد كتبت قبل عام 70 م، حيث أن الآيات 1:11-2 تأمر بقياس الهيكل. مع ذلك يشير هذا النص إلى هيكل مستقبلي حرفي أثناء الضيقة</w:t>
      </w:r>
      <w:r w:rsidRPr="00403394">
        <w:rPr>
          <w:rFonts w:ascii="Arial" w:hAnsi="Arial" w:cs="Arial" w:hint="cs"/>
          <w:sz w:val="22"/>
          <w:szCs w:val="22"/>
          <w:rtl/>
        </w:rPr>
        <w:t>،</w:t>
      </w:r>
      <w:r w:rsidRPr="00403394">
        <w:rPr>
          <w:rFonts w:ascii="Arial" w:hAnsi="Arial" w:cs="Arial"/>
          <w:sz w:val="22"/>
          <w:szCs w:val="22"/>
          <w:rtl/>
        </w:rPr>
        <w:t xml:space="preserve"> كما أن الجام السابع (16: 17-21) لا </w:t>
      </w:r>
      <w:r w:rsidRPr="00403394">
        <w:rPr>
          <w:rFonts w:ascii="Arial" w:hAnsi="Arial" w:cs="Arial" w:hint="cs"/>
          <w:sz w:val="22"/>
          <w:szCs w:val="22"/>
          <w:rtl/>
        </w:rPr>
        <w:t>ي</w:t>
      </w:r>
      <w:r w:rsidRPr="00403394">
        <w:rPr>
          <w:rFonts w:ascii="Arial" w:hAnsi="Arial" w:cs="Arial"/>
          <w:sz w:val="22"/>
          <w:szCs w:val="22"/>
          <w:rtl/>
        </w:rPr>
        <w:t>صور المدينة العظيمة</w:t>
      </w:r>
      <w:r w:rsidRPr="00403394">
        <w:rPr>
          <w:rFonts w:ascii="Arial" w:hAnsi="Arial" w:cs="Arial" w:hint="cs"/>
          <w:sz w:val="22"/>
          <w:szCs w:val="22"/>
          <w:rtl/>
        </w:rPr>
        <w:t xml:space="preserve"> </w:t>
      </w:r>
      <w:r w:rsidRPr="00403394">
        <w:rPr>
          <w:rFonts w:ascii="Arial" w:hAnsi="Arial" w:cs="Arial"/>
          <w:sz w:val="22"/>
          <w:szCs w:val="22"/>
          <w:rtl/>
        </w:rPr>
        <w:t xml:space="preserve">على أنها دمرت إلا بعد زمن يوحنا، لذلك كانت تتطلع إلى دمار مستقبلي. أنظر تقييم وجهة نظر </w:t>
      </w:r>
      <w:r w:rsidRPr="00403394">
        <w:rPr>
          <w:rFonts w:ascii="Arial" w:hAnsi="Arial" w:cs="Arial" w:hint="cs"/>
          <w:sz w:val="22"/>
          <w:szCs w:val="22"/>
          <w:rtl/>
        </w:rPr>
        <w:t>السابقيون</w:t>
      </w:r>
      <w:r w:rsidRPr="00403394">
        <w:rPr>
          <w:rFonts w:ascii="Arial" w:hAnsi="Arial" w:cs="Arial"/>
          <w:sz w:val="22"/>
          <w:szCs w:val="22"/>
          <w:rtl/>
        </w:rPr>
        <w:t xml:space="preserve"> في الملحق </w:t>
      </w:r>
      <w:r w:rsidRPr="00403394">
        <w:rPr>
          <w:rFonts w:ascii="Arial" w:hAnsi="Arial" w:cs="Arial" w:hint="cs"/>
          <w:sz w:val="22"/>
          <w:szCs w:val="22"/>
          <w:rtl/>
        </w:rPr>
        <w:t>ب</w:t>
      </w:r>
      <w:r w:rsidRPr="00403394">
        <w:rPr>
          <w:rFonts w:ascii="Arial" w:hAnsi="Arial" w:cs="Arial"/>
          <w:sz w:val="22"/>
          <w:szCs w:val="22"/>
          <w:rtl/>
        </w:rPr>
        <w:t xml:space="preserve"> (الصفحات 474-484).</w:t>
      </w:r>
    </w:p>
    <w:p w14:paraId="06B5C913" w14:textId="77777777" w:rsidR="008603AF" w:rsidRPr="00403394" w:rsidRDefault="008603AF" w:rsidP="008603AF">
      <w:pPr>
        <w:rPr>
          <w:rFonts w:ascii="Arial" w:hAnsi="Arial" w:cs="Arial"/>
        </w:rPr>
      </w:pPr>
    </w:p>
    <w:p w14:paraId="209FD3CD" w14:textId="77777777" w:rsidR="00F214AD" w:rsidRPr="00403394" w:rsidRDefault="000D0945" w:rsidP="00075F2C">
      <w:pPr>
        <w:jc w:val="center"/>
        <w:rPr>
          <w:rFonts w:ascii="Arial" w:hAnsi="Arial" w:cs="Arial"/>
        </w:rPr>
      </w:pPr>
      <w:r w:rsidRPr="00403394">
        <w:rPr>
          <w:rFonts w:ascii="Arial" w:hAnsi="Arial" w:cs="Arial"/>
          <w:noProof/>
        </w:rPr>
        <w:drawing>
          <wp:inline distT="0" distB="0" distL="0" distR="0" wp14:anchorId="025F72B7" wp14:editId="03A69948">
            <wp:extent cx="4263246" cy="3202287"/>
            <wp:effectExtent l="0" t="0" r="4445"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
                    <pic:cNvPicPr>
                      <a:picLocks noChangeAspect="1" noChangeArrowheads="1"/>
                    </pic:cNvPicPr>
                  </pic:nvPicPr>
                  <pic:blipFill>
                    <a:blip r:embed="rId25"/>
                    <a:stretch>
                      <a:fillRect/>
                    </a:stretch>
                  </pic:blipFill>
                  <pic:spPr bwMode="auto">
                    <a:xfrm>
                      <a:off x="0" y="0"/>
                      <a:ext cx="4263246" cy="3202287"/>
                    </a:xfrm>
                    <a:prstGeom prst="rect">
                      <a:avLst/>
                    </a:prstGeom>
                    <a:noFill/>
                    <a:ln>
                      <a:noFill/>
                    </a:ln>
                  </pic:spPr>
                </pic:pic>
              </a:graphicData>
            </a:graphic>
          </wp:inline>
        </w:drawing>
      </w:r>
    </w:p>
    <w:p w14:paraId="7A3C5268" w14:textId="77777777" w:rsidR="000C09F5" w:rsidRPr="00403394" w:rsidRDefault="000C09F5" w:rsidP="000C09F5">
      <w:pPr>
        <w:rPr>
          <w:sz w:val="32"/>
          <w:szCs w:val="22"/>
        </w:rPr>
      </w:pPr>
    </w:p>
    <w:p w14:paraId="2E8D2D06" w14:textId="1C2F62D1" w:rsidR="003D7B25" w:rsidRPr="00403394" w:rsidRDefault="00B46511" w:rsidP="001B4BD6">
      <w:pPr>
        <w:pStyle w:val="Heading2"/>
        <w:ind w:left="851" w:hanging="425"/>
        <w:rPr>
          <w:rFonts w:ascii="Arial" w:hAnsi="Arial" w:cs="Arial"/>
          <w:rtl/>
        </w:rPr>
      </w:pPr>
      <w:r w:rsidRPr="00403394">
        <w:rPr>
          <w:sz w:val="28"/>
          <w:szCs w:val="22"/>
        </w:rPr>
        <w:br w:type="page"/>
      </w:r>
    </w:p>
    <w:p w14:paraId="73913BED" w14:textId="31DB9783" w:rsidR="00B02B5E" w:rsidRPr="00403394" w:rsidRDefault="00B02B5E">
      <w:pPr>
        <w:pStyle w:val="ListParagraph"/>
        <w:numPr>
          <w:ilvl w:val="0"/>
          <w:numId w:val="38"/>
        </w:numPr>
        <w:bidi/>
        <w:rPr>
          <w:rFonts w:ascii="Arial" w:hAnsi="Arial" w:cs="Arial"/>
          <w:sz w:val="32"/>
          <w:szCs w:val="22"/>
        </w:rPr>
      </w:pPr>
      <w:r w:rsidRPr="00403394">
        <w:rPr>
          <w:rFonts w:ascii="Arial" w:hAnsi="Arial" w:cs="Arial"/>
          <w:sz w:val="32"/>
          <w:szCs w:val="22"/>
          <w:rtl/>
        </w:rPr>
        <w:lastRenderedPageBreak/>
        <w:t>المستلمون</w:t>
      </w:r>
    </w:p>
    <w:p w14:paraId="75503D35" w14:textId="77777777" w:rsidR="00B02B5E" w:rsidRPr="00403394" w:rsidRDefault="00B02B5E" w:rsidP="00B02B5E">
      <w:pPr>
        <w:bidi/>
        <w:ind w:left="1276" w:hanging="425"/>
        <w:rPr>
          <w:rFonts w:ascii="Arial" w:hAnsi="Arial" w:cs="Arial"/>
          <w:sz w:val="32"/>
          <w:szCs w:val="22"/>
          <w:rtl/>
        </w:rPr>
      </w:pPr>
    </w:p>
    <w:p w14:paraId="419353FB" w14:textId="49484A1E" w:rsidR="00B02B5E" w:rsidRPr="00403394" w:rsidRDefault="00B02B5E" w:rsidP="00B02B5E">
      <w:pPr>
        <w:bidi/>
        <w:ind w:left="1276" w:hanging="425"/>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t xml:space="preserve">الوجهة المباشرة للنبوة هي الكنائس السبع في مقاطعة آسيا الرومانية (1: 4، 11؛ رؤ 2-3): أفسس، سميرنا، برغامس، ثياتيرا، ساردس، فيلادلفيا، ولاودكية. واعتبر يوحنا </w:t>
      </w:r>
      <w:r w:rsidRPr="00403394">
        <w:rPr>
          <w:rFonts w:ascii="Arial" w:hAnsi="Arial" w:cs="Arial" w:hint="cs"/>
          <w:sz w:val="32"/>
          <w:szCs w:val="22"/>
          <w:rtl/>
        </w:rPr>
        <w:t>قائد</w:t>
      </w:r>
      <w:r w:rsidRPr="00403394">
        <w:rPr>
          <w:rFonts w:ascii="Arial" w:hAnsi="Arial" w:cs="Arial"/>
          <w:sz w:val="32"/>
          <w:szCs w:val="22"/>
          <w:rtl/>
        </w:rPr>
        <w:t xml:space="preserve"> هذه المنطقة التي كانت عاصمتها أفسس.</w:t>
      </w:r>
    </w:p>
    <w:p w14:paraId="5D7860B5" w14:textId="77777777" w:rsidR="00097DFB" w:rsidRPr="00403394" w:rsidRDefault="00097DFB" w:rsidP="00B02B5E">
      <w:pPr>
        <w:bidi/>
        <w:ind w:left="1276" w:hanging="425"/>
        <w:rPr>
          <w:rFonts w:ascii="Arial" w:hAnsi="Arial" w:cs="Arial"/>
          <w:sz w:val="32"/>
          <w:szCs w:val="22"/>
          <w:rtl/>
        </w:rPr>
      </w:pPr>
    </w:p>
    <w:p w14:paraId="01423FDC" w14:textId="6037F329" w:rsidR="00B02B5E" w:rsidRPr="00403394" w:rsidRDefault="00B02B5E" w:rsidP="00097DFB">
      <w:pPr>
        <w:bidi/>
        <w:ind w:left="1276" w:hanging="425"/>
        <w:rPr>
          <w:rFonts w:ascii="Arial" w:hAnsi="Arial" w:cs="Arial"/>
          <w:sz w:val="32"/>
          <w:szCs w:val="22"/>
        </w:rPr>
      </w:pPr>
      <w:r w:rsidRPr="00403394">
        <w:rPr>
          <w:rFonts w:ascii="Arial" w:hAnsi="Arial" w:cs="Arial"/>
          <w:sz w:val="32"/>
          <w:szCs w:val="22"/>
          <w:rtl/>
        </w:rPr>
        <w:t>2.</w:t>
      </w:r>
      <w:r w:rsidRPr="00403394">
        <w:rPr>
          <w:rFonts w:ascii="Arial" w:hAnsi="Arial" w:cs="Arial"/>
          <w:sz w:val="32"/>
          <w:szCs w:val="22"/>
          <w:rtl/>
        </w:rPr>
        <w:tab/>
        <w:t xml:space="preserve">مع ذلك، فإن العبارة المتكررة </w:t>
      </w:r>
      <w:r w:rsidRPr="00403394">
        <w:rPr>
          <w:rFonts w:ascii="Arial" w:hAnsi="Arial" w:cs="Arial" w:hint="cs"/>
          <w:sz w:val="32"/>
          <w:szCs w:val="22"/>
          <w:rtl/>
        </w:rPr>
        <w:t>فليسمع</w:t>
      </w:r>
      <w:r w:rsidRPr="00403394">
        <w:rPr>
          <w:rFonts w:ascii="Arial" w:hAnsi="Arial" w:cs="Arial"/>
          <w:sz w:val="32"/>
          <w:szCs w:val="22"/>
          <w:rtl/>
        </w:rPr>
        <w:t xml:space="preserve"> ما يقوله الروح للكنائس (بصيغة الجمع)</w:t>
      </w:r>
      <w:r w:rsidRPr="00403394">
        <w:rPr>
          <w:rFonts w:ascii="Arial" w:hAnsi="Arial" w:cs="Arial" w:hint="cs"/>
          <w:sz w:val="32"/>
          <w:szCs w:val="22"/>
          <w:rtl/>
        </w:rPr>
        <w:t>،</w:t>
      </w:r>
      <w:r w:rsidRPr="00403394">
        <w:rPr>
          <w:rFonts w:ascii="Arial" w:hAnsi="Arial" w:cs="Arial"/>
          <w:sz w:val="32"/>
          <w:szCs w:val="22"/>
          <w:rtl/>
        </w:rPr>
        <w:t xml:space="preserve"> تشير إلى أن هذه الكنائس لا تمثل سوى جمهور مسيحي أوسع بكثير</w:t>
      </w:r>
      <w:r w:rsidRPr="00403394">
        <w:rPr>
          <w:rFonts w:ascii="Arial" w:hAnsi="Arial" w:cs="Arial" w:hint="cs"/>
          <w:sz w:val="32"/>
          <w:szCs w:val="22"/>
          <w:rtl/>
        </w:rPr>
        <w:t>،</w:t>
      </w:r>
      <w:r w:rsidRPr="00403394">
        <w:rPr>
          <w:rFonts w:ascii="Arial" w:hAnsi="Arial" w:cs="Arial"/>
          <w:sz w:val="32"/>
          <w:szCs w:val="22"/>
          <w:rtl/>
        </w:rPr>
        <w:t xml:space="preserve"> ويدعم هذا حقيقة أن الكنائس السبع</w:t>
      </w:r>
      <w:r w:rsidRPr="00403394">
        <w:rPr>
          <w:rFonts w:ascii="Arial" w:hAnsi="Arial" w:cs="Arial" w:hint="cs"/>
          <w:sz w:val="32"/>
          <w:szCs w:val="22"/>
          <w:rtl/>
        </w:rPr>
        <w:t>،</w:t>
      </w:r>
      <w:r w:rsidRPr="00403394">
        <w:rPr>
          <w:rFonts w:ascii="Arial" w:hAnsi="Arial" w:cs="Arial"/>
          <w:sz w:val="32"/>
          <w:szCs w:val="22"/>
          <w:rtl/>
        </w:rPr>
        <w:t xml:space="preserve"> لم تكن الوحيدة في المقاطعة ولا هي الأكبر، حيث أن المدن الصغيرة ثياتيرا وفيلادلفيا</w:t>
      </w:r>
      <w:r w:rsidRPr="00403394">
        <w:rPr>
          <w:rFonts w:ascii="Arial" w:hAnsi="Arial" w:cs="Arial" w:hint="cs"/>
          <w:sz w:val="32"/>
          <w:szCs w:val="22"/>
          <w:rtl/>
        </w:rPr>
        <w:t>،</w:t>
      </w:r>
      <w:r w:rsidRPr="00403394">
        <w:rPr>
          <w:rFonts w:ascii="Arial" w:hAnsi="Arial" w:cs="Arial"/>
          <w:sz w:val="32"/>
          <w:szCs w:val="22"/>
          <w:rtl/>
        </w:rPr>
        <w:t xml:space="preserve"> لا يمكن مقارنتها في الأهمية المدنية مع ترواس (أع 20: 7 وما يليها)</w:t>
      </w:r>
      <w:r w:rsidR="00097DFB" w:rsidRPr="00403394">
        <w:rPr>
          <w:rFonts w:ascii="Arial" w:hAnsi="Arial" w:cs="Arial" w:hint="cs"/>
          <w:sz w:val="32"/>
          <w:szCs w:val="22"/>
          <w:rtl/>
        </w:rPr>
        <w:t>،</w:t>
      </w:r>
      <w:r w:rsidRPr="00403394">
        <w:rPr>
          <w:rFonts w:ascii="Arial" w:hAnsi="Arial" w:cs="Arial"/>
          <w:sz w:val="32"/>
          <w:szCs w:val="22"/>
          <w:rtl/>
        </w:rPr>
        <w:t xml:space="preserve"> وهيرابوليس وكولوسي (كو 2: 1؛ 4: 13، 16). اكتشف دبليو إم رامزي في </w:t>
      </w:r>
      <w:r w:rsidR="00097DFB" w:rsidRPr="00403394">
        <w:rPr>
          <w:rFonts w:ascii="Arial" w:hAnsi="Arial" w:cs="Arial" w:hint="cs"/>
          <w:sz w:val="32"/>
          <w:szCs w:val="22"/>
          <w:rtl/>
        </w:rPr>
        <w:t>ال</w:t>
      </w:r>
      <w:r w:rsidRPr="00403394">
        <w:rPr>
          <w:rFonts w:ascii="Arial" w:hAnsi="Arial" w:cs="Arial"/>
          <w:sz w:val="32"/>
          <w:szCs w:val="22"/>
          <w:rtl/>
        </w:rPr>
        <w:t>رسائل إلى الكنائس السبع (المكتوبة عام 1904، 468 صفحة)</w:t>
      </w:r>
      <w:r w:rsidR="00097DFB" w:rsidRPr="00403394">
        <w:rPr>
          <w:rFonts w:ascii="Arial" w:hAnsi="Arial" w:cs="Arial" w:hint="cs"/>
          <w:sz w:val="32"/>
          <w:szCs w:val="22"/>
          <w:rtl/>
        </w:rPr>
        <w:t>،</w:t>
      </w:r>
      <w:r w:rsidRPr="00403394">
        <w:rPr>
          <w:rFonts w:ascii="Arial" w:hAnsi="Arial" w:cs="Arial"/>
          <w:sz w:val="32"/>
          <w:szCs w:val="22"/>
          <w:rtl/>
        </w:rPr>
        <w:t xml:space="preserve"> أن طريق</w:t>
      </w:r>
      <w:r w:rsidR="00097DFB" w:rsidRPr="00403394">
        <w:rPr>
          <w:rFonts w:ascii="Arial" w:hAnsi="Arial" w:cs="Arial" w:hint="cs"/>
          <w:sz w:val="32"/>
          <w:szCs w:val="22"/>
          <w:rtl/>
        </w:rPr>
        <w:t>اً</w:t>
      </w:r>
      <w:r w:rsidRPr="00403394">
        <w:rPr>
          <w:rFonts w:ascii="Arial" w:hAnsi="Arial" w:cs="Arial"/>
          <w:sz w:val="32"/>
          <w:szCs w:val="22"/>
          <w:rtl/>
        </w:rPr>
        <w:t xml:space="preserve"> دائري</w:t>
      </w:r>
      <w:r w:rsidR="00097DFB" w:rsidRPr="00403394">
        <w:rPr>
          <w:rFonts w:ascii="Arial" w:hAnsi="Arial" w:cs="Arial" w:hint="cs"/>
          <w:sz w:val="32"/>
          <w:szCs w:val="22"/>
          <w:rtl/>
        </w:rPr>
        <w:t>اً</w:t>
      </w:r>
      <w:r w:rsidRPr="00403394">
        <w:rPr>
          <w:rFonts w:ascii="Arial" w:hAnsi="Arial" w:cs="Arial"/>
          <w:sz w:val="32"/>
          <w:szCs w:val="22"/>
          <w:rtl/>
        </w:rPr>
        <w:t xml:space="preserve"> يربط بين الكنائس التاريخية السبع</w:t>
      </w:r>
      <w:r w:rsidR="00097DFB" w:rsidRPr="00403394">
        <w:rPr>
          <w:rFonts w:ascii="Arial" w:hAnsi="Arial" w:cs="Arial" w:hint="cs"/>
          <w:sz w:val="32"/>
          <w:szCs w:val="22"/>
          <w:rtl/>
        </w:rPr>
        <w:t>،</w:t>
      </w:r>
      <w:r w:rsidRPr="00403394">
        <w:rPr>
          <w:rFonts w:ascii="Arial" w:hAnsi="Arial" w:cs="Arial"/>
          <w:sz w:val="32"/>
          <w:szCs w:val="22"/>
          <w:rtl/>
        </w:rPr>
        <w:t xml:space="preserve"> بالترتيب الدقيق الذي تظهر به في ال</w:t>
      </w:r>
      <w:r w:rsidR="00097DFB" w:rsidRPr="00403394">
        <w:rPr>
          <w:rFonts w:ascii="Arial" w:hAnsi="Arial" w:cs="Arial" w:hint="cs"/>
          <w:sz w:val="32"/>
          <w:szCs w:val="22"/>
          <w:rtl/>
        </w:rPr>
        <w:t>إصحاحات</w:t>
      </w:r>
      <w:r w:rsidRPr="00403394">
        <w:rPr>
          <w:rFonts w:ascii="Arial" w:hAnsi="Arial" w:cs="Arial"/>
          <w:sz w:val="32"/>
          <w:szCs w:val="22"/>
          <w:rtl/>
        </w:rPr>
        <w:t xml:space="preserve"> 2-3</w:t>
      </w:r>
      <w:r w:rsidR="00097DFB" w:rsidRPr="00403394">
        <w:rPr>
          <w:rFonts w:ascii="Arial" w:hAnsi="Arial" w:cs="Arial" w:hint="cs"/>
          <w:sz w:val="32"/>
          <w:szCs w:val="22"/>
          <w:rtl/>
        </w:rPr>
        <w:t>،</w:t>
      </w:r>
      <w:r w:rsidRPr="00403394">
        <w:rPr>
          <w:rFonts w:ascii="Arial" w:hAnsi="Arial" w:cs="Arial"/>
          <w:sz w:val="32"/>
          <w:szCs w:val="22"/>
          <w:rtl/>
        </w:rPr>
        <w:t xml:space="preserve"> ويظل هذا أفضل تفسير لاختيارهم كوسيلة لتوزيع النبوة على جميع الكنائس.</w:t>
      </w:r>
    </w:p>
    <w:p w14:paraId="73C278FB" w14:textId="77777777" w:rsidR="00B46511" w:rsidRPr="00403394" w:rsidRDefault="00B46511" w:rsidP="00B46511">
      <w:pPr>
        <w:rPr>
          <w:rFonts w:ascii="Arial" w:hAnsi="Arial" w:cs="Arial"/>
        </w:rPr>
      </w:pPr>
    </w:p>
    <w:p w14:paraId="06A8305F" w14:textId="77777777" w:rsidR="00B46511" w:rsidRPr="00403394" w:rsidRDefault="000D0945" w:rsidP="002D5C01">
      <w:pPr>
        <w:jc w:val="center"/>
        <w:rPr>
          <w:rFonts w:ascii="Arial" w:hAnsi="Arial" w:cs="Arial"/>
        </w:rPr>
      </w:pPr>
      <w:r w:rsidRPr="00403394">
        <w:rPr>
          <w:rFonts w:ascii="Arial" w:hAnsi="Arial" w:cs="Arial"/>
          <w:noProof/>
        </w:rPr>
        <w:drawing>
          <wp:inline distT="0" distB="0" distL="0" distR="0" wp14:anchorId="4D4D16B4" wp14:editId="0D464159">
            <wp:extent cx="4118081" cy="3082321"/>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6"/>
                    <a:stretch>
                      <a:fillRect/>
                    </a:stretch>
                  </pic:blipFill>
                  <pic:spPr bwMode="auto">
                    <a:xfrm>
                      <a:off x="0" y="0"/>
                      <a:ext cx="4118081" cy="3082321"/>
                    </a:xfrm>
                    <a:prstGeom prst="rect">
                      <a:avLst/>
                    </a:prstGeom>
                    <a:noFill/>
                    <a:ln>
                      <a:noFill/>
                    </a:ln>
                  </pic:spPr>
                </pic:pic>
              </a:graphicData>
            </a:graphic>
          </wp:inline>
        </w:drawing>
      </w:r>
    </w:p>
    <w:p w14:paraId="318F901C" w14:textId="77777777" w:rsidR="00097DFB" w:rsidRPr="00403394" w:rsidRDefault="00097DFB" w:rsidP="00097DFB">
      <w:pPr>
        <w:pStyle w:val="ListParagraph"/>
        <w:bidi/>
        <w:ind w:left="786"/>
        <w:rPr>
          <w:rFonts w:ascii="Arial" w:hAnsi="Arial" w:cs="Arial"/>
          <w:sz w:val="32"/>
          <w:szCs w:val="22"/>
        </w:rPr>
      </w:pPr>
    </w:p>
    <w:p w14:paraId="18C71443" w14:textId="45B7A707" w:rsidR="00097DFB" w:rsidRPr="00403394" w:rsidRDefault="00097DFB">
      <w:pPr>
        <w:pStyle w:val="ListParagraph"/>
        <w:numPr>
          <w:ilvl w:val="0"/>
          <w:numId w:val="38"/>
        </w:numPr>
        <w:bidi/>
        <w:rPr>
          <w:rFonts w:ascii="Arial" w:hAnsi="Arial" w:cs="Arial"/>
          <w:sz w:val="32"/>
          <w:szCs w:val="22"/>
        </w:rPr>
      </w:pPr>
      <w:r w:rsidRPr="00403394">
        <w:rPr>
          <w:rFonts w:ascii="Arial" w:hAnsi="Arial" w:cs="Arial"/>
          <w:sz w:val="32"/>
          <w:szCs w:val="22"/>
          <w:rtl/>
        </w:rPr>
        <w:t>المناسبة</w:t>
      </w:r>
    </w:p>
    <w:p w14:paraId="6BEAB5CF" w14:textId="77777777" w:rsidR="00361533" w:rsidRPr="00403394" w:rsidRDefault="00361533" w:rsidP="00097DFB">
      <w:pPr>
        <w:bidi/>
        <w:ind w:left="851"/>
        <w:rPr>
          <w:rFonts w:ascii="Arial" w:hAnsi="Arial" w:cs="Arial"/>
          <w:sz w:val="32"/>
          <w:szCs w:val="22"/>
          <w:rtl/>
        </w:rPr>
      </w:pPr>
    </w:p>
    <w:p w14:paraId="4D5404AD" w14:textId="2916D4B4" w:rsidR="00097DFB" w:rsidRPr="00403394" w:rsidRDefault="00097DFB" w:rsidP="00361533">
      <w:pPr>
        <w:bidi/>
        <w:ind w:left="851"/>
        <w:rPr>
          <w:rFonts w:ascii="Arial" w:hAnsi="Arial" w:cs="Arial"/>
          <w:sz w:val="32"/>
          <w:szCs w:val="22"/>
        </w:rPr>
      </w:pPr>
      <w:r w:rsidRPr="00403394">
        <w:rPr>
          <w:rFonts w:ascii="Arial" w:hAnsi="Arial" w:cs="Arial"/>
          <w:sz w:val="32"/>
          <w:szCs w:val="22"/>
          <w:rtl/>
        </w:rPr>
        <w:t xml:space="preserve">1.     </w:t>
      </w:r>
      <w:r w:rsidR="00361533" w:rsidRPr="00403394">
        <w:rPr>
          <w:rFonts w:ascii="Arial" w:hAnsi="Arial" w:cs="Arial"/>
          <w:sz w:val="32"/>
          <w:szCs w:val="22"/>
          <w:rtl/>
        </w:rPr>
        <w:t>واجهت كنائس أواخر القرن الأول مشاكل داخلية وخارجية:</w:t>
      </w:r>
    </w:p>
    <w:p w14:paraId="28CBA11A" w14:textId="52CB5D48" w:rsidR="00E86B2D" w:rsidRPr="00403394" w:rsidRDefault="00361533">
      <w:pPr>
        <w:pStyle w:val="Heading4"/>
        <w:numPr>
          <w:ilvl w:val="0"/>
          <w:numId w:val="39"/>
        </w:numPr>
        <w:tabs>
          <w:tab w:val="clear" w:pos="1800"/>
        </w:tabs>
        <w:bidi/>
        <w:rPr>
          <w:rFonts w:ascii="Arial" w:hAnsi="Arial" w:cs="Arial"/>
          <w:szCs w:val="22"/>
        </w:rPr>
      </w:pPr>
      <w:r w:rsidRPr="00403394">
        <w:rPr>
          <w:rFonts w:ascii="Arial" w:hAnsi="Arial" w:cs="Arial"/>
          <w:szCs w:val="22"/>
          <w:u w:val="single"/>
          <w:rtl/>
        </w:rPr>
        <w:t>الصراعات الداخلية</w:t>
      </w:r>
      <w:r w:rsidRPr="00403394">
        <w:rPr>
          <w:rFonts w:ascii="Arial" w:hAnsi="Arial" w:cs="Arial"/>
          <w:szCs w:val="22"/>
          <w:rtl/>
        </w:rPr>
        <w:t>: ساومت العديد من الكنائس في نهاية القرن الأول. أفسس لم تحب المسيح (2: 4)، وتهاونت برغامس مع الهرطقة (2: 14-15)، وكانت ثياتيرا فاسدة (2: 21-24)، وماتت ساردس (3: 1)، وكانت لاودكية فاترة (3: 15-17).</w:t>
      </w:r>
      <w:r w:rsidR="00E86B2D" w:rsidRPr="00403394">
        <w:rPr>
          <w:rFonts w:ascii="Arial" w:hAnsi="Arial" w:cs="Arial"/>
          <w:szCs w:val="22"/>
        </w:rPr>
        <w:t xml:space="preserve"> </w:t>
      </w:r>
    </w:p>
    <w:p w14:paraId="68706847" w14:textId="77777777" w:rsidR="00361533" w:rsidRPr="00403394" w:rsidRDefault="00361533" w:rsidP="00361533">
      <w:pPr>
        <w:pStyle w:val="ListParagraph"/>
        <w:bidi/>
        <w:ind w:left="1636"/>
        <w:rPr>
          <w:rFonts w:ascii="Arial" w:hAnsi="Arial" w:cs="Arial"/>
          <w:sz w:val="32"/>
          <w:szCs w:val="22"/>
        </w:rPr>
      </w:pPr>
    </w:p>
    <w:p w14:paraId="7FD70735" w14:textId="2C9EF02B" w:rsidR="00361533" w:rsidRPr="00403394" w:rsidRDefault="00361533">
      <w:pPr>
        <w:pStyle w:val="ListParagraph"/>
        <w:numPr>
          <w:ilvl w:val="0"/>
          <w:numId w:val="39"/>
        </w:numPr>
        <w:bidi/>
        <w:rPr>
          <w:rFonts w:ascii="Arial" w:hAnsi="Arial" w:cs="Arial"/>
          <w:sz w:val="32"/>
          <w:szCs w:val="22"/>
        </w:rPr>
      </w:pPr>
      <w:r w:rsidRPr="00403394">
        <w:rPr>
          <w:rFonts w:ascii="Arial" w:hAnsi="Arial" w:cs="Arial"/>
          <w:sz w:val="32"/>
          <w:szCs w:val="22"/>
          <w:u w:val="single"/>
          <w:rtl/>
        </w:rPr>
        <w:t>الإضطهاد الخارجي</w:t>
      </w:r>
      <w:r w:rsidRPr="00403394">
        <w:rPr>
          <w:rFonts w:ascii="Arial" w:hAnsi="Arial" w:cs="Arial"/>
          <w:sz w:val="32"/>
          <w:szCs w:val="22"/>
          <w:rtl/>
        </w:rPr>
        <w:t>: تعرضت هذه الكنائس أيضاً لاختبارات قاسية من الحكومة الرومانية (1: 9؛ 2: 9-10؛ 3: 10). يشير التقليد إلى سلق يوحنا بالزيت لكنه عاش رغم ذلك.</w:t>
      </w:r>
    </w:p>
    <w:p w14:paraId="2F5F1088" w14:textId="77777777" w:rsidR="00361533" w:rsidRPr="00403394" w:rsidRDefault="00361533" w:rsidP="00361533">
      <w:pPr>
        <w:bidi/>
        <w:ind w:left="1276" w:hanging="425"/>
        <w:rPr>
          <w:rFonts w:ascii="Arial" w:hAnsi="Arial" w:cs="Arial"/>
          <w:sz w:val="32"/>
          <w:szCs w:val="22"/>
          <w:rtl/>
        </w:rPr>
      </w:pPr>
    </w:p>
    <w:p w14:paraId="1EDCDA6B" w14:textId="256F06A8" w:rsidR="00361533" w:rsidRPr="00403394" w:rsidRDefault="00361533" w:rsidP="00361533">
      <w:pPr>
        <w:bidi/>
        <w:ind w:left="1276" w:hanging="425"/>
        <w:rPr>
          <w:rFonts w:ascii="Arial" w:hAnsi="Arial" w:cs="Arial"/>
          <w:sz w:val="32"/>
          <w:szCs w:val="22"/>
        </w:rPr>
      </w:pPr>
      <w:r w:rsidRPr="00403394">
        <w:rPr>
          <w:rFonts w:ascii="Arial" w:hAnsi="Arial" w:cs="Arial"/>
          <w:sz w:val="32"/>
          <w:szCs w:val="22"/>
          <w:rtl/>
        </w:rPr>
        <w:t>2.</w:t>
      </w:r>
      <w:r w:rsidRPr="00403394">
        <w:rPr>
          <w:rFonts w:ascii="Arial" w:hAnsi="Arial" w:cs="Arial"/>
          <w:sz w:val="32"/>
          <w:szCs w:val="22"/>
          <w:rtl/>
        </w:rPr>
        <w:tab/>
        <w:t>لذلك كتب يوحنا رسالة رجاء يصف فيها انتصار المسيح النهائي، لمواجهة المساومة من الداخل، وتشجيع المثابرة وسط العداء من الخارج. عندما يرى القراء انتصار المسيح النهائي على الشر في المستقبل، يمكنهم اكتساب الثقة في الحاضر.</w:t>
      </w:r>
    </w:p>
    <w:p w14:paraId="659600C3" w14:textId="77777777" w:rsidR="00F95832" w:rsidRPr="00403394" w:rsidRDefault="00F95832" w:rsidP="00F95832">
      <w:pPr>
        <w:rPr>
          <w:rFonts w:ascii="Arial" w:hAnsi="Arial" w:cs="Arial"/>
        </w:rPr>
      </w:pPr>
    </w:p>
    <w:p w14:paraId="6E3A04F8" w14:textId="6B2672EA" w:rsidR="00E86B2D" w:rsidRPr="00403394" w:rsidRDefault="0083795C" w:rsidP="000804F8">
      <w:pPr>
        <w:pStyle w:val="Heading1"/>
        <w:tabs>
          <w:tab w:val="clear" w:pos="540"/>
          <w:tab w:val="left" w:pos="426"/>
        </w:tabs>
        <w:rPr>
          <w:rFonts w:ascii="Arial" w:hAnsi="Arial" w:cs="Arial"/>
          <w:rtl/>
        </w:rPr>
      </w:pPr>
      <w:r w:rsidRPr="00403394">
        <w:rPr>
          <w:rFonts w:ascii="Arial" w:hAnsi="Arial" w:cs="Arial"/>
        </w:rPr>
        <w:br w:type="page"/>
      </w:r>
    </w:p>
    <w:p w14:paraId="64600249" w14:textId="4BA08AB6" w:rsidR="00361533" w:rsidRPr="00403394" w:rsidRDefault="00361533" w:rsidP="00361533">
      <w:pPr>
        <w:bidi/>
        <w:rPr>
          <w:rFonts w:ascii="Arial" w:hAnsi="Arial" w:cs="Arial"/>
          <w:b/>
          <w:bCs/>
          <w:sz w:val="32"/>
          <w:szCs w:val="22"/>
        </w:rPr>
      </w:pPr>
      <w:r w:rsidRPr="00403394">
        <w:rPr>
          <w:rFonts w:ascii="Arial" w:hAnsi="Arial" w:cs="Arial"/>
          <w:b/>
          <w:bCs/>
          <w:sz w:val="32"/>
          <w:szCs w:val="22"/>
          <w:rtl/>
        </w:rPr>
        <w:lastRenderedPageBreak/>
        <w:t>4.</w:t>
      </w:r>
      <w:r w:rsidRPr="00403394">
        <w:rPr>
          <w:rFonts w:ascii="Arial" w:hAnsi="Arial" w:cs="Arial"/>
          <w:b/>
          <w:bCs/>
          <w:sz w:val="32"/>
          <w:szCs w:val="22"/>
          <w:rtl/>
        </w:rPr>
        <w:tab/>
        <w:t>الخصائص</w:t>
      </w:r>
    </w:p>
    <w:p w14:paraId="5D6519C3" w14:textId="77777777" w:rsidR="008110C7" w:rsidRPr="00403394" w:rsidRDefault="008110C7" w:rsidP="008110C7">
      <w:pPr>
        <w:pStyle w:val="ListParagraph"/>
        <w:bidi/>
        <w:ind w:left="786"/>
        <w:rPr>
          <w:rFonts w:ascii="Arial" w:hAnsi="Arial" w:cs="Arial"/>
          <w:sz w:val="32"/>
          <w:szCs w:val="22"/>
        </w:rPr>
      </w:pPr>
    </w:p>
    <w:p w14:paraId="421A0A58" w14:textId="22ACA520" w:rsidR="00B46511" w:rsidRPr="00403394" w:rsidRDefault="008110C7">
      <w:pPr>
        <w:pStyle w:val="ListParagraph"/>
        <w:numPr>
          <w:ilvl w:val="0"/>
          <w:numId w:val="40"/>
        </w:numPr>
        <w:bidi/>
        <w:rPr>
          <w:rFonts w:ascii="Arial" w:hAnsi="Arial" w:cs="Arial"/>
          <w:sz w:val="32"/>
          <w:szCs w:val="22"/>
        </w:rPr>
      </w:pPr>
      <w:r w:rsidRPr="00403394">
        <w:rPr>
          <w:rFonts w:ascii="Arial" w:hAnsi="Arial" w:cs="Arial"/>
          <w:sz w:val="32"/>
          <w:szCs w:val="22"/>
          <w:rtl/>
        </w:rPr>
        <w:t xml:space="preserve">إن سفر الرؤيا هو </w:t>
      </w:r>
      <w:r w:rsidRPr="00403394">
        <w:rPr>
          <w:rFonts w:ascii="Arial" w:hAnsi="Arial" w:cs="Arial"/>
          <w:sz w:val="32"/>
          <w:szCs w:val="22"/>
          <w:u w:val="single"/>
          <w:rtl/>
        </w:rPr>
        <w:t>ذروة الإعلان الكتابي</w:t>
      </w:r>
      <w:r w:rsidRPr="00403394">
        <w:rPr>
          <w:rFonts w:ascii="Arial" w:hAnsi="Arial" w:cs="Arial"/>
          <w:sz w:val="32"/>
          <w:szCs w:val="22"/>
          <w:rtl/>
        </w:rPr>
        <w:t>، حيث يكمل العديد من النبوات في كلا العهدين</w:t>
      </w:r>
      <w:r w:rsidRPr="00403394">
        <w:rPr>
          <w:rFonts w:ascii="Arial" w:hAnsi="Arial" w:cs="Arial" w:hint="cs"/>
          <w:sz w:val="32"/>
          <w:szCs w:val="22"/>
          <w:rtl/>
        </w:rPr>
        <w:t>،</w:t>
      </w:r>
      <w:r w:rsidRPr="00403394">
        <w:rPr>
          <w:rFonts w:ascii="Arial" w:hAnsi="Arial" w:cs="Arial"/>
          <w:sz w:val="32"/>
          <w:szCs w:val="22"/>
          <w:rtl/>
        </w:rPr>
        <w:t xml:space="preserve"> ويقدم العديد من النبوات الخاصة به. إنه يختتم كل النبوات بتحذير لا مثيل له في أي كتاب آخر من كتب العهد الجديد</w:t>
      </w:r>
      <w:r w:rsidRPr="00403394">
        <w:rPr>
          <w:rFonts w:ascii="Arial" w:hAnsi="Arial" w:cs="Arial" w:hint="cs"/>
          <w:sz w:val="32"/>
          <w:szCs w:val="22"/>
          <w:rtl/>
        </w:rPr>
        <w:t>،</w:t>
      </w:r>
      <w:r w:rsidRPr="00403394">
        <w:rPr>
          <w:rFonts w:ascii="Arial" w:hAnsi="Arial" w:cs="Arial"/>
          <w:sz w:val="32"/>
          <w:szCs w:val="22"/>
          <w:rtl/>
        </w:rPr>
        <w:t xml:space="preserve"> من عدم الإضافة أو الحذف منها (٢٢: ١٨ـ ١٩؛ راجع تث ٤: ٢؛ أم ٣٠: ٦؛ غل ٣: ١٥).</w:t>
      </w:r>
    </w:p>
    <w:p w14:paraId="57BDE6D5" w14:textId="77777777" w:rsidR="008110C7" w:rsidRPr="00403394" w:rsidRDefault="008110C7" w:rsidP="008110C7">
      <w:pPr>
        <w:pStyle w:val="ListParagraph"/>
        <w:bidi/>
        <w:ind w:left="786"/>
        <w:rPr>
          <w:rFonts w:ascii="Arial" w:hAnsi="Arial" w:cs="Arial"/>
          <w:sz w:val="32"/>
          <w:szCs w:val="22"/>
        </w:rPr>
      </w:pPr>
    </w:p>
    <w:p w14:paraId="5A66918A" w14:textId="58C6A53C" w:rsidR="008110C7" w:rsidRPr="00403394" w:rsidRDefault="008110C7">
      <w:pPr>
        <w:pStyle w:val="ListParagraph"/>
        <w:numPr>
          <w:ilvl w:val="0"/>
          <w:numId w:val="40"/>
        </w:numPr>
        <w:bidi/>
        <w:rPr>
          <w:rFonts w:ascii="Arial" w:hAnsi="Arial" w:cs="Arial"/>
          <w:sz w:val="32"/>
          <w:szCs w:val="22"/>
        </w:rPr>
      </w:pPr>
      <w:r w:rsidRPr="00403394">
        <w:rPr>
          <w:rFonts w:ascii="Arial" w:hAnsi="Arial" w:cs="Arial"/>
          <w:sz w:val="32"/>
          <w:szCs w:val="22"/>
          <w:rtl/>
        </w:rPr>
        <w:t xml:space="preserve">سفر الرؤيا هو سفر العهد الجديد الوحيد الذي </w:t>
      </w:r>
      <w:r w:rsidRPr="00403394">
        <w:rPr>
          <w:rFonts w:ascii="Arial" w:hAnsi="Arial" w:cs="Arial"/>
          <w:sz w:val="32"/>
          <w:szCs w:val="22"/>
          <w:u w:val="single"/>
          <w:rtl/>
        </w:rPr>
        <w:t>يتعامل بشكل أساسي مع المستقبل</w:t>
      </w:r>
      <w:r w:rsidRPr="00403394">
        <w:rPr>
          <w:rFonts w:ascii="Arial" w:hAnsi="Arial" w:cs="Arial"/>
          <w:sz w:val="32"/>
          <w:szCs w:val="22"/>
          <w:rtl/>
        </w:rPr>
        <w:t xml:space="preserve">، بدونه يفتقر </w:t>
      </w:r>
      <w:r w:rsidRPr="00403394">
        <w:rPr>
          <w:rFonts w:ascii="Arial" w:hAnsi="Arial" w:cs="Arial"/>
          <w:sz w:val="32"/>
          <w:szCs w:val="22"/>
          <w:u w:val="single"/>
          <w:rtl/>
        </w:rPr>
        <w:t>علم الأمور الأخيرة</w:t>
      </w:r>
      <w:r w:rsidRPr="00403394">
        <w:rPr>
          <w:rFonts w:ascii="Arial" w:hAnsi="Arial" w:cs="Arial"/>
          <w:sz w:val="32"/>
          <w:szCs w:val="22"/>
          <w:rtl/>
        </w:rPr>
        <w:t xml:space="preserve"> إلى أوضح وصف لهذه الأحداث: الضيقة (رؤ 6-18)، والمجيء الثاني للمسيح (19: 11-21)، وتقييد الشيطان وطول الملكوت 1000 سنة (20: 1 -6)، ودينونة العرش العظيم الأبيض (20: 11-15). رأى يوحنا باستمرار لمحات من المستقبل، وفي الواقع فإن الصيغة اللفظية رأيت تظهر 45 مرة (1: 12، 17؛ 4: 1، إلخ)!</w:t>
      </w:r>
    </w:p>
    <w:p w14:paraId="1B1EBB13" w14:textId="77777777" w:rsidR="007D0CB3" w:rsidRPr="00403394" w:rsidRDefault="007D0CB3" w:rsidP="007D0CB3">
      <w:pPr>
        <w:pStyle w:val="ListParagraph"/>
        <w:bidi/>
        <w:ind w:left="786"/>
        <w:rPr>
          <w:rFonts w:ascii="Arial" w:hAnsi="Arial" w:cs="Arial"/>
          <w:sz w:val="32"/>
          <w:szCs w:val="22"/>
        </w:rPr>
      </w:pPr>
    </w:p>
    <w:p w14:paraId="069F3E0F" w14:textId="29D63E3F" w:rsidR="007D0CB3" w:rsidRPr="00403394" w:rsidRDefault="007D0CB3">
      <w:pPr>
        <w:pStyle w:val="ListParagraph"/>
        <w:numPr>
          <w:ilvl w:val="0"/>
          <w:numId w:val="40"/>
        </w:numPr>
        <w:bidi/>
        <w:rPr>
          <w:rFonts w:ascii="Arial" w:hAnsi="Arial" w:cs="Arial"/>
          <w:sz w:val="32"/>
          <w:szCs w:val="22"/>
        </w:rPr>
      </w:pPr>
      <w:r w:rsidRPr="00403394">
        <w:rPr>
          <w:rFonts w:ascii="Arial" w:hAnsi="Arial" w:cs="Arial"/>
          <w:sz w:val="32"/>
          <w:szCs w:val="22"/>
          <w:rtl/>
        </w:rPr>
        <w:t xml:space="preserve">يحتوي السفر على لغة </w:t>
      </w:r>
      <w:r w:rsidRPr="00403394">
        <w:rPr>
          <w:rFonts w:ascii="Arial" w:hAnsi="Arial" w:cs="Arial"/>
          <w:sz w:val="32"/>
          <w:szCs w:val="22"/>
          <w:u w:val="single"/>
          <w:rtl/>
        </w:rPr>
        <w:t>رمزية</w:t>
      </w:r>
      <w:r w:rsidRPr="00403394">
        <w:rPr>
          <w:rFonts w:ascii="Arial" w:hAnsi="Arial" w:cs="Arial"/>
          <w:sz w:val="32"/>
          <w:szCs w:val="22"/>
          <w:rtl/>
        </w:rPr>
        <w:t xml:space="preserve"> أكثر من أي كتابة موحى بها، ولكن لماذا هذا؟ يقدم وارين ويرزبي ثلاث مزايا للغة الرمزية (شرح الكتاب المقدس التفسيري):</w:t>
      </w:r>
    </w:p>
    <w:p w14:paraId="49F9ADB2" w14:textId="77777777" w:rsidR="00E63030" w:rsidRPr="00403394" w:rsidRDefault="00E63030" w:rsidP="002B566E">
      <w:pPr>
        <w:ind w:left="1276" w:hanging="425"/>
        <w:rPr>
          <w:rFonts w:ascii="Arial" w:hAnsi="Arial" w:cs="Arial"/>
          <w:sz w:val="22"/>
        </w:rPr>
      </w:pPr>
    </w:p>
    <w:p w14:paraId="40683683" w14:textId="53DB1443" w:rsidR="007D0CB3" w:rsidRPr="00403394" w:rsidRDefault="007D0CB3">
      <w:pPr>
        <w:numPr>
          <w:ilvl w:val="0"/>
          <w:numId w:val="18"/>
        </w:numPr>
        <w:tabs>
          <w:tab w:val="clear" w:pos="720"/>
        </w:tabs>
        <w:bidi/>
        <w:ind w:left="1276" w:hanging="425"/>
        <w:rPr>
          <w:rFonts w:ascii="Arial" w:hAnsi="Arial" w:cs="Arial"/>
          <w:sz w:val="22"/>
          <w:szCs w:val="22"/>
        </w:rPr>
      </w:pPr>
      <w:r w:rsidRPr="00403394">
        <w:rPr>
          <w:rFonts w:ascii="Arial" w:hAnsi="Arial" w:cs="Arial"/>
          <w:sz w:val="22"/>
          <w:szCs w:val="22"/>
          <w:rtl/>
        </w:rPr>
        <w:t xml:space="preserve">الرموز هي </w:t>
      </w:r>
      <w:r w:rsidRPr="00403394">
        <w:rPr>
          <w:rFonts w:ascii="Arial" w:hAnsi="Arial" w:cs="Arial" w:hint="cs"/>
          <w:sz w:val="22"/>
          <w:szCs w:val="22"/>
          <w:rtl/>
        </w:rPr>
        <w:t>شيفرة</w:t>
      </w:r>
      <w:r w:rsidRPr="00403394">
        <w:rPr>
          <w:rFonts w:ascii="Arial" w:hAnsi="Arial" w:cs="Arial"/>
          <w:sz w:val="22"/>
          <w:szCs w:val="22"/>
          <w:rtl/>
        </w:rPr>
        <w:t xml:space="preserve"> روحي</w:t>
      </w:r>
      <w:r w:rsidRPr="00403394">
        <w:rPr>
          <w:rFonts w:ascii="Arial" w:hAnsi="Arial" w:cs="Arial" w:hint="cs"/>
          <w:sz w:val="22"/>
          <w:szCs w:val="22"/>
          <w:rtl/>
        </w:rPr>
        <w:t>ة</w:t>
      </w:r>
      <w:r w:rsidRPr="00403394">
        <w:rPr>
          <w:rFonts w:ascii="Arial" w:hAnsi="Arial" w:cs="Arial"/>
          <w:sz w:val="22"/>
          <w:szCs w:val="22"/>
          <w:rtl/>
        </w:rPr>
        <w:t xml:space="preserve"> لإخفاء الحقيقة عن غير المؤمنين (راجع الأمثال).</w:t>
      </w:r>
    </w:p>
    <w:p w14:paraId="596EC40A" w14:textId="51737968" w:rsidR="007D0CB3" w:rsidRPr="00403394" w:rsidRDefault="007D0CB3">
      <w:pPr>
        <w:numPr>
          <w:ilvl w:val="0"/>
          <w:numId w:val="18"/>
        </w:numPr>
        <w:tabs>
          <w:tab w:val="clear" w:pos="720"/>
        </w:tabs>
        <w:bidi/>
        <w:ind w:left="1276" w:hanging="425"/>
        <w:rPr>
          <w:rFonts w:ascii="Arial" w:hAnsi="Arial" w:cs="Arial"/>
          <w:sz w:val="22"/>
          <w:szCs w:val="22"/>
        </w:rPr>
      </w:pPr>
      <w:r w:rsidRPr="00403394">
        <w:rPr>
          <w:rFonts w:ascii="Arial" w:hAnsi="Arial" w:cs="Arial"/>
          <w:sz w:val="22"/>
          <w:szCs w:val="22"/>
          <w:rtl/>
        </w:rPr>
        <w:t>الرمزية لا تضعف بمرور الوقت</w:t>
      </w:r>
    </w:p>
    <w:p w14:paraId="758C1807" w14:textId="22E29430" w:rsidR="00E63030" w:rsidRPr="00403394" w:rsidRDefault="007D0CB3">
      <w:pPr>
        <w:numPr>
          <w:ilvl w:val="0"/>
          <w:numId w:val="18"/>
        </w:numPr>
        <w:tabs>
          <w:tab w:val="clear" w:pos="720"/>
        </w:tabs>
        <w:bidi/>
        <w:ind w:left="1276" w:hanging="425"/>
        <w:rPr>
          <w:rFonts w:ascii="Arial" w:hAnsi="Arial" w:cs="Arial"/>
          <w:sz w:val="22"/>
          <w:szCs w:val="22"/>
        </w:rPr>
      </w:pPr>
      <w:r w:rsidRPr="00403394">
        <w:rPr>
          <w:rFonts w:ascii="Arial" w:hAnsi="Arial" w:cs="Arial"/>
          <w:sz w:val="22"/>
          <w:szCs w:val="22"/>
          <w:rtl/>
        </w:rPr>
        <w:t>لا تنقل الرموز المعلومات فحسب، بل تنقل أيض</w:t>
      </w:r>
      <w:r w:rsidRPr="00403394">
        <w:rPr>
          <w:rFonts w:ascii="Arial" w:hAnsi="Arial" w:cs="Arial" w:hint="cs"/>
          <w:sz w:val="22"/>
          <w:szCs w:val="22"/>
          <w:rtl/>
        </w:rPr>
        <w:t>اً</w:t>
      </w:r>
      <w:r w:rsidRPr="00403394">
        <w:rPr>
          <w:rFonts w:ascii="Arial" w:hAnsi="Arial" w:cs="Arial"/>
          <w:sz w:val="22"/>
          <w:szCs w:val="22"/>
          <w:rtl/>
        </w:rPr>
        <w:t xml:space="preserve"> القيم وتثير المشاعر</w:t>
      </w:r>
      <w:r w:rsidR="00610A55" w:rsidRPr="00403394">
        <w:rPr>
          <w:rFonts w:ascii="Arial" w:hAnsi="Arial" w:cs="Arial"/>
          <w:sz w:val="22"/>
          <w:szCs w:val="22"/>
        </w:rPr>
        <w:t xml:space="preserve"> </w:t>
      </w:r>
    </w:p>
    <w:p w14:paraId="22CBD193" w14:textId="77777777" w:rsidR="007D0CB3" w:rsidRPr="00403394" w:rsidRDefault="007D0CB3" w:rsidP="007D0CB3">
      <w:pPr>
        <w:pStyle w:val="ListParagraph"/>
        <w:bidi/>
        <w:ind w:left="786"/>
        <w:rPr>
          <w:rFonts w:ascii="Arial" w:hAnsi="Arial" w:cs="Arial"/>
          <w:sz w:val="32"/>
          <w:szCs w:val="22"/>
        </w:rPr>
      </w:pPr>
    </w:p>
    <w:p w14:paraId="58FB80E7" w14:textId="26D75416" w:rsidR="00B46511" w:rsidRPr="00403394" w:rsidRDefault="007D0CB3">
      <w:pPr>
        <w:pStyle w:val="ListParagraph"/>
        <w:numPr>
          <w:ilvl w:val="0"/>
          <w:numId w:val="40"/>
        </w:numPr>
        <w:bidi/>
        <w:rPr>
          <w:rFonts w:ascii="Arial" w:hAnsi="Arial" w:cs="Arial"/>
          <w:sz w:val="32"/>
          <w:szCs w:val="22"/>
        </w:rPr>
      </w:pPr>
      <w:r w:rsidRPr="00403394">
        <w:rPr>
          <w:rFonts w:ascii="Arial" w:hAnsi="Arial" w:cs="Arial"/>
          <w:sz w:val="32"/>
          <w:szCs w:val="22"/>
          <w:rtl/>
        </w:rPr>
        <w:t xml:space="preserve">سفر الرؤيا هو الكتابة </w:t>
      </w:r>
      <w:r w:rsidRPr="00403394">
        <w:rPr>
          <w:rFonts w:ascii="Arial" w:hAnsi="Arial" w:cs="Arial"/>
          <w:sz w:val="32"/>
          <w:szCs w:val="22"/>
          <w:u w:val="single"/>
          <w:rtl/>
        </w:rPr>
        <w:t>الرؤيوية</w:t>
      </w:r>
      <w:r w:rsidRPr="00403394">
        <w:rPr>
          <w:rFonts w:ascii="Arial" w:hAnsi="Arial" w:cs="Arial"/>
          <w:sz w:val="32"/>
          <w:szCs w:val="22"/>
          <w:rtl/>
        </w:rPr>
        <w:t xml:space="preserve"> الوحيدة في العهد الجديد</w:t>
      </w:r>
      <w:r w:rsidRPr="00403394">
        <w:rPr>
          <w:rFonts w:ascii="Arial" w:hAnsi="Arial" w:cs="Arial" w:hint="cs"/>
          <w:sz w:val="32"/>
          <w:szCs w:val="22"/>
          <w:rtl/>
        </w:rPr>
        <w:t>، إذ</w:t>
      </w:r>
      <w:r w:rsidRPr="00403394">
        <w:rPr>
          <w:rFonts w:ascii="Arial" w:hAnsi="Arial" w:cs="Arial"/>
          <w:sz w:val="32"/>
          <w:szCs w:val="22"/>
          <w:rtl/>
        </w:rPr>
        <w:t xml:space="preserve"> يتميز الأدب الرؤيوي بالسرية، والتشاؤم، والتأكيد على نهاية الزمان، والتحذيرات (وليس التوبة)، وانتصار الله، والحتمية (سيطرة الله التي تريح الناس)، وما إلى ذلك.</w:t>
      </w:r>
    </w:p>
    <w:p w14:paraId="42208507" w14:textId="77777777" w:rsidR="007D0CB3" w:rsidRPr="00403394" w:rsidRDefault="007D0CB3" w:rsidP="007D0CB3">
      <w:pPr>
        <w:pStyle w:val="ListParagraph"/>
        <w:bidi/>
        <w:ind w:left="786"/>
        <w:rPr>
          <w:sz w:val="32"/>
          <w:szCs w:val="22"/>
        </w:rPr>
      </w:pPr>
    </w:p>
    <w:p w14:paraId="5F36C4E8" w14:textId="49B102AF" w:rsidR="002D1EA7" w:rsidRPr="00403394" w:rsidRDefault="007D0CB3">
      <w:pPr>
        <w:pStyle w:val="ListParagraph"/>
        <w:numPr>
          <w:ilvl w:val="0"/>
          <w:numId w:val="40"/>
        </w:numPr>
        <w:bidi/>
        <w:rPr>
          <w:rFonts w:ascii="Arial" w:hAnsi="Arial" w:cs="Arial"/>
          <w:sz w:val="32"/>
          <w:szCs w:val="22"/>
        </w:rPr>
      </w:pPr>
      <w:r w:rsidRPr="00403394">
        <w:rPr>
          <w:rFonts w:ascii="Arial" w:hAnsi="Arial" w:cs="Arial"/>
          <w:sz w:val="32"/>
          <w:szCs w:val="22"/>
          <w:rtl/>
        </w:rPr>
        <w:t xml:space="preserve">يحتوي هذا السفر على </w:t>
      </w:r>
      <w:r w:rsidRPr="00403394">
        <w:rPr>
          <w:rFonts w:ascii="Arial" w:hAnsi="Arial" w:cs="Arial"/>
          <w:sz w:val="32"/>
          <w:szCs w:val="22"/>
          <w:u w:val="single"/>
          <w:rtl/>
        </w:rPr>
        <w:t>إشارات إلى العهد القديم</w:t>
      </w:r>
      <w:r w:rsidRPr="00403394">
        <w:rPr>
          <w:rFonts w:ascii="Arial" w:hAnsi="Arial" w:cs="Arial"/>
          <w:sz w:val="32"/>
          <w:szCs w:val="22"/>
          <w:rtl/>
        </w:rPr>
        <w:t xml:space="preserve"> (250-550 إشارة)، أكثر من أي من كتابات العهد الجديد، ومن المفارقات أن سفر الرؤيا يحتوي أيضاً على اقتباسات قليلة جدًا (يقتبس 1: 7 زكريا 12: 10؛ يقتبس 2: 27 مزمور 2: 9).</w:t>
      </w:r>
    </w:p>
    <w:p w14:paraId="6B560414" w14:textId="77777777" w:rsidR="00FD0C46" w:rsidRPr="00403394" w:rsidRDefault="00FD0C46" w:rsidP="00FD0C46">
      <w:pPr>
        <w:pStyle w:val="ListParagraph"/>
        <w:bidi/>
        <w:ind w:left="786"/>
        <w:rPr>
          <w:rFonts w:ascii="Arial" w:hAnsi="Arial" w:cs="Arial"/>
          <w:sz w:val="32"/>
          <w:szCs w:val="22"/>
        </w:rPr>
      </w:pPr>
    </w:p>
    <w:p w14:paraId="4E86A251" w14:textId="641A986A" w:rsidR="007D0CB3" w:rsidRPr="00403394" w:rsidRDefault="00FD0C46">
      <w:pPr>
        <w:pStyle w:val="ListParagraph"/>
        <w:numPr>
          <w:ilvl w:val="0"/>
          <w:numId w:val="40"/>
        </w:numPr>
        <w:bidi/>
        <w:rPr>
          <w:rFonts w:ascii="Arial" w:hAnsi="Arial" w:cs="Arial"/>
          <w:sz w:val="32"/>
          <w:szCs w:val="22"/>
        </w:rPr>
      </w:pPr>
      <w:r w:rsidRPr="00403394">
        <w:rPr>
          <w:rFonts w:ascii="Arial" w:hAnsi="Arial" w:cs="Arial"/>
          <w:sz w:val="32"/>
          <w:szCs w:val="22"/>
          <w:rtl/>
        </w:rPr>
        <w:t xml:space="preserve">تسجل الإصحاحات 2-3 </w:t>
      </w:r>
      <w:r w:rsidRPr="00403394">
        <w:rPr>
          <w:rFonts w:ascii="Arial" w:hAnsi="Arial" w:cs="Arial"/>
          <w:sz w:val="32"/>
          <w:szCs w:val="22"/>
          <w:u w:val="single"/>
          <w:rtl/>
        </w:rPr>
        <w:t>الرسائل الوحيدة التي كتبها المسيح</w:t>
      </w:r>
      <w:r w:rsidRPr="00403394">
        <w:rPr>
          <w:rFonts w:ascii="Arial" w:hAnsi="Arial" w:cs="Arial"/>
          <w:sz w:val="32"/>
          <w:szCs w:val="22"/>
          <w:rtl/>
        </w:rPr>
        <w:t xml:space="preserve"> والتي حفظها لنا. هذا ال</w:t>
      </w:r>
      <w:r w:rsidRPr="00403394">
        <w:rPr>
          <w:rFonts w:ascii="Arial" w:hAnsi="Arial" w:cs="Arial" w:hint="cs"/>
          <w:sz w:val="32"/>
          <w:szCs w:val="22"/>
          <w:rtl/>
        </w:rPr>
        <w:t>سفر</w:t>
      </w:r>
      <w:r w:rsidRPr="00403394">
        <w:rPr>
          <w:rFonts w:ascii="Arial" w:hAnsi="Arial" w:cs="Arial"/>
          <w:sz w:val="32"/>
          <w:szCs w:val="22"/>
          <w:rtl/>
        </w:rPr>
        <w:t xml:space="preserve"> أيض</w:t>
      </w:r>
      <w:r w:rsidRPr="00403394">
        <w:rPr>
          <w:rFonts w:ascii="Arial" w:hAnsi="Arial" w:cs="Arial" w:hint="cs"/>
          <w:sz w:val="32"/>
          <w:szCs w:val="22"/>
          <w:rtl/>
        </w:rPr>
        <w:t>اً</w:t>
      </w:r>
      <w:r w:rsidRPr="00403394">
        <w:rPr>
          <w:rFonts w:ascii="Arial" w:hAnsi="Arial" w:cs="Arial"/>
          <w:sz w:val="32"/>
          <w:szCs w:val="22"/>
          <w:rtl/>
        </w:rPr>
        <w:t xml:space="preserve"> هو ال</w:t>
      </w:r>
      <w:r w:rsidRPr="00403394">
        <w:rPr>
          <w:rFonts w:ascii="Arial" w:hAnsi="Arial" w:cs="Arial" w:hint="cs"/>
          <w:sz w:val="32"/>
          <w:szCs w:val="22"/>
          <w:rtl/>
        </w:rPr>
        <w:t>سفر</w:t>
      </w:r>
      <w:r w:rsidRPr="00403394">
        <w:rPr>
          <w:rFonts w:ascii="Arial" w:hAnsi="Arial" w:cs="Arial"/>
          <w:sz w:val="32"/>
          <w:szCs w:val="22"/>
          <w:rtl/>
        </w:rPr>
        <w:t xml:space="preserve"> الوحيد الذي كتب في العهد الجديد برسائل منفصلة لكنائس مختلفة.</w:t>
      </w:r>
    </w:p>
    <w:p w14:paraId="2A6A10E1" w14:textId="77777777" w:rsidR="00FD0C46" w:rsidRPr="00403394" w:rsidRDefault="00FD0C46" w:rsidP="00FD0C46">
      <w:pPr>
        <w:pStyle w:val="ListParagraph"/>
        <w:bidi/>
        <w:ind w:left="786"/>
        <w:rPr>
          <w:rFonts w:ascii="Arial" w:hAnsi="Arial" w:cs="Arial"/>
          <w:sz w:val="32"/>
          <w:szCs w:val="22"/>
        </w:rPr>
      </w:pPr>
    </w:p>
    <w:p w14:paraId="12E0F8CC" w14:textId="588611EA" w:rsidR="00FD0C46" w:rsidRPr="00403394" w:rsidRDefault="00FD0C46">
      <w:pPr>
        <w:pStyle w:val="ListParagraph"/>
        <w:numPr>
          <w:ilvl w:val="0"/>
          <w:numId w:val="40"/>
        </w:numPr>
        <w:bidi/>
        <w:rPr>
          <w:rFonts w:ascii="Arial" w:hAnsi="Arial" w:cs="Arial"/>
          <w:sz w:val="32"/>
          <w:szCs w:val="22"/>
        </w:rPr>
      </w:pPr>
      <w:r w:rsidRPr="00403394">
        <w:rPr>
          <w:rFonts w:ascii="Arial" w:hAnsi="Arial" w:cs="Arial"/>
          <w:sz w:val="32"/>
          <w:szCs w:val="22"/>
          <w:rtl/>
        </w:rPr>
        <w:t xml:space="preserve">تكمل هذه النبوة فهمنا الكتابي عن </w:t>
      </w:r>
      <w:r w:rsidRPr="00403394">
        <w:rPr>
          <w:rFonts w:ascii="Arial" w:hAnsi="Arial" w:cs="Arial"/>
          <w:sz w:val="32"/>
          <w:szCs w:val="22"/>
          <w:u w:val="single"/>
          <w:rtl/>
        </w:rPr>
        <w:t>يسوع المسيح</w:t>
      </w:r>
      <w:r w:rsidRPr="00403394">
        <w:rPr>
          <w:rFonts w:ascii="Arial" w:hAnsi="Arial" w:cs="Arial" w:hint="cs"/>
          <w:sz w:val="32"/>
          <w:szCs w:val="22"/>
          <w:rtl/>
        </w:rPr>
        <w:t>،</w:t>
      </w:r>
      <w:r w:rsidRPr="00403394">
        <w:rPr>
          <w:rFonts w:ascii="Arial" w:hAnsi="Arial" w:cs="Arial"/>
          <w:sz w:val="32"/>
          <w:szCs w:val="22"/>
          <w:rtl/>
        </w:rPr>
        <w:t xml:space="preserve"> من خلال تضمين المزيد عن مجده حتى من الأناجيل!</w:t>
      </w:r>
    </w:p>
    <w:p w14:paraId="27A04D66" w14:textId="77777777" w:rsidR="008C3F02" w:rsidRPr="00403394" w:rsidRDefault="008C3F02" w:rsidP="001B4BD6">
      <w:pPr>
        <w:ind w:left="851" w:hanging="425"/>
        <w:rPr>
          <w:rFonts w:ascii="Arial" w:hAnsi="Arial" w:cs="Arial"/>
        </w:rPr>
      </w:pPr>
    </w:p>
    <w:p w14:paraId="746CE7B3" w14:textId="6CFA331E" w:rsidR="008C3F02" w:rsidRPr="00403394" w:rsidRDefault="00FD0C46">
      <w:pPr>
        <w:pStyle w:val="ListParagraph"/>
        <w:numPr>
          <w:ilvl w:val="0"/>
          <w:numId w:val="40"/>
        </w:numPr>
        <w:bidi/>
        <w:rPr>
          <w:rFonts w:ascii="Arial" w:hAnsi="Arial" w:cs="Arial"/>
          <w:sz w:val="32"/>
          <w:szCs w:val="22"/>
        </w:rPr>
      </w:pPr>
      <w:r w:rsidRPr="00403394">
        <w:rPr>
          <w:rFonts w:ascii="Arial" w:hAnsi="Arial" w:cs="Arial"/>
          <w:sz w:val="32"/>
          <w:szCs w:val="22"/>
          <w:rtl/>
        </w:rPr>
        <w:t xml:space="preserve">هذا هو سفر العهد الجديد الوحيد </w:t>
      </w:r>
      <w:r w:rsidRPr="00403394">
        <w:rPr>
          <w:rFonts w:ascii="Arial" w:hAnsi="Arial" w:cs="Arial"/>
          <w:sz w:val="32"/>
          <w:szCs w:val="22"/>
          <w:u w:val="single"/>
          <w:rtl/>
        </w:rPr>
        <w:t>المكتوب استجابة لأمر مباشر</w:t>
      </w:r>
      <w:r w:rsidRPr="00403394">
        <w:rPr>
          <w:rFonts w:ascii="Arial" w:hAnsi="Arial" w:cs="Arial"/>
          <w:sz w:val="32"/>
          <w:szCs w:val="22"/>
          <w:rtl/>
        </w:rPr>
        <w:t xml:space="preserve"> من الله (١: ١٠-١١، ١٩). في جميع كتابات العهد الجديد الأخرى، دفع الروح الأفراد إلى الكتابة بدلاً من إخبارهم مباشرة.</w:t>
      </w:r>
    </w:p>
    <w:p w14:paraId="4C4C5EA5" w14:textId="77777777" w:rsidR="00FD0C46" w:rsidRPr="00403394" w:rsidRDefault="00FD0C46" w:rsidP="00FD0C46">
      <w:pPr>
        <w:pStyle w:val="ListParagraph"/>
        <w:bidi/>
        <w:ind w:left="786"/>
        <w:rPr>
          <w:rFonts w:ascii="Arial" w:hAnsi="Arial" w:cs="Arial"/>
          <w:sz w:val="32"/>
          <w:szCs w:val="22"/>
        </w:rPr>
      </w:pPr>
    </w:p>
    <w:p w14:paraId="2658678C" w14:textId="0DD555E1" w:rsidR="00FD0C46" w:rsidRPr="00403394" w:rsidRDefault="00FD0C46">
      <w:pPr>
        <w:pStyle w:val="ListParagraph"/>
        <w:numPr>
          <w:ilvl w:val="0"/>
          <w:numId w:val="40"/>
        </w:numPr>
        <w:bidi/>
        <w:rPr>
          <w:rFonts w:ascii="Arial" w:hAnsi="Arial" w:cs="Arial"/>
          <w:sz w:val="32"/>
          <w:szCs w:val="22"/>
        </w:rPr>
      </w:pPr>
      <w:r w:rsidRPr="00403394">
        <w:rPr>
          <w:rFonts w:ascii="Arial" w:hAnsi="Arial" w:cs="Arial"/>
          <w:sz w:val="32"/>
          <w:szCs w:val="22"/>
          <w:rtl/>
        </w:rPr>
        <w:t xml:space="preserve">تم الكشف فقط عن سفر الرؤيا في مجمله تقريباً </w:t>
      </w:r>
      <w:r w:rsidRPr="00403394">
        <w:rPr>
          <w:rFonts w:ascii="Arial" w:hAnsi="Arial" w:cs="Arial"/>
          <w:sz w:val="32"/>
          <w:szCs w:val="22"/>
          <w:u w:val="single"/>
          <w:rtl/>
        </w:rPr>
        <w:t>كرؤيا بواسطة ملاك</w:t>
      </w:r>
      <w:r w:rsidRPr="00403394">
        <w:rPr>
          <w:rFonts w:ascii="Arial" w:hAnsi="Arial" w:cs="Arial"/>
          <w:sz w:val="32"/>
          <w:szCs w:val="22"/>
          <w:rtl/>
        </w:rPr>
        <w:t xml:space="preserve"> (1: 1)، وقد أُظهر أيضاً ليوحنا في يوم واحد - على الأرجح يوم الأحد، إذا كان يوم الرب يشير إلى الأحد (١: ١٠).</w:t>
      </w:r>
    </w:p>
    <w:p w14:paraId="66E90C4B" w14:textId="77777777" w:rsidR="00FD0C46" w:rsidRPr="00403394" w:rsidRDefault="00FD0C46" w:rsidP="00FD0C46">
      <w:pPr>
        <w:pStyle w:val="ListParagraph"/>
        <w:bidi/>
        <w:ind w:left="786"/>
        <w:rPr>
          <w:rFonts w:ascii="Arial" w:hAnsi="Arial" w:cs="Arial"/>
          <w:sz w:val="32"/>
          <w:szCs w:val="22"/>
        </w:rPr>
      </w:pPr>
    </w:p>
    <w:p w14:paraId="79B3C028" w14:textId="159A98EA" w:rsidR="00FD0C46" w:rsidRPr="00403394" w:rsidRDefault="00FD0C46">
      <w:pPr>
        <w:pStyle w:val="ListParagraph"/>
        <w:numPr>
          <w:ilvl w:val="0"/>
          <w:numId w:val="40"/>
        </w:numPr>
        <w:bidi/>
        <w:rPr>
          <w:rFonts w:ascii="Arial" w:hAnsi="Arial" w:cs="Arial"/>
          <w:sz w:val="32"/>
          <w:szCs w:val="22"/>
        </w:rPr>
      </w:pPr>
      <w:r w:rsidRPr="00403394">
        <w:rPr>
          <w:rFonts w:ascii="Arial" w:hAnsi="Arial" w:cs="Arial"/>
          <w:sz w:val="32"/>
          <w:szCs w:val="22"/>
          <w:rtl/>
        </w:rPr>
        <w:t xml:space="preserve">يحتوي سفر الرؤيا على </w:t>
      </w:r>
      <w:r w:rsidRPr="00403394">
        <w:rPr>
          <w:rFonts w:ascii="Arial" w:hAnsi="Arial" w:cs="Arial"/>
          <w:sz w:val="32"/>
          <w:szCs w:val="22"/>
          <w:u w:val="single"/>
          <w:rtl/>
        </w:rPr>
        <w:t>ترانيم</w:t>
      </w:r>
      <w:r w:rsidRPr="00403394">
        <w:rPr>
          <w:rFonts w:ascii="Arial" w:hAnsi="Arial" w:cs="Arial"/>
          <w:sz w:val="32"/>
          <w:szCs w:val="22"/>
          <w:rtl/>
        </w:rPr>
        <w:t xml:space="preserve"> أكثر من أي </w:t>
      </w:r>
      <w:r w:rsidRPr="00403394">
        <w:rPr>
          <w:rFonts w:ascii="Arial" w:hAnsi="Arial" w:cs="Arial" w:hint="cs"/>
          <w:sz w:val="32"/>
          <w:szCs w:val="22"/>
          <w:rtl/>
        </w:rPr>
        <w:t>سفر</w:t>
      </w:r>
      <w:r w:rsidRPr="00403394">
        <w:rPr>
          <w:rFonts w:ascii="Arial" w:hAnsi="Arial" w:cs="Arial"/>
          <w:sz w:val="32"/>
          <w:szCs w:val="22"/>
          <w:rtl/>
        </w:rPr>
        <w:t xml:space="preserve"> في العهد الجديد</w:t>
      </w:r>
      <w:r w:rsidRPr="00403394">
        <w:rPr>
          <w:rFonts w:ascii="Arial" w:hAnsi="Arial" w:cs="Arial" w:hint="cs"/>
          <w:sz w:val="32"/>
          <w:szCs w:val="22"/>
          <w:rtl/>
        </w:rPr>
        <w:t>، إذ</w:t>
      </w:r>
      <w:r w:rsidRPr="00403394">
        <w:rPr>
          <w:rFonts w:ascii="Arial" w:hAnsi="Arial" w:cs="Arial"/>
          <w:sz w:val="32"/>
          <w:szCs w:val="22"/>
          <w:rtl/>
        </w:rPr>
        <w:t xml:space="preserve"> تقتحم الملائكة العبادة 14 مرة، مما يجعل ال</w:t>
      </w:r>
      <w:r w:rsidRPr="00403394">
        <w:rPr>
          <w:rFonts w:ascii="Arial" w:hAnsi="Arial" w:cs="Arial" w:hint="cs"/>
          <w:sz w:val="32"/>
          <w:szCs w:val="22"/>
          <w:rtl/>
        </w:rPr>
        <w:t>سفر</w:t>
      </w:r>
      <w:r w:rsidRPr="00403394">
        <w:rPr>
          <w:rFonts w:ascii="Arial" w:hAnsi="Arial" w:cs="Arial"/>
          <w:sz w:val="32"/>
          <w:szCs w:val="22"/>
          <w:rtl/>
        </w:rPr>
        <w:t xml:space="preserve"> نموذجاً للعبادة</w:t>
      </w:r>
      <w:r w:rsidRPr="00403394">
        <w:rPr>
          <w:rFonts w:ascii="Arial" w:hAnsi="Arial" w:cs="Arial" w:hint="cs"/>
          <w:sz w:val="32"/>
          <w:szCs w:val="22"/>
          <w:rtl/>
        </w:rPr>
        <w:t>،</w:t>
      </w:r>
      <w:r w:rsidRPr="00403394">
        <w:rPr>
          <w:rFonts w:ascii="Arial" w:hAnsi="Arial" w:cs="Arial"/>
          <w:sz w:val="32"/>
          <w:szCs w:val="22"/>
          <w:rtl/>
        </w:rPr>
        <w:t xml:space="preserve"> وهو يوازي بشكل خاص حزقيال في عبادته (أنظر الصفحة التالية).</w:t>
      </w:r>
    </w:p>
    <w:p w14:paraId="21E5D6C4" w14:textId="77777777" w:rsidR="00B46511" w:rsidRPr="00403394" w:rsidRDefault="00B46511" w:rsidP="00B46511">
      <w:pPr>
        <w:rPr>
          <w:rFonts w:ascii="Arial" w:hAnsi="Arial" w:cs="Arial"/>
        </w:rPr>
      </w:pPr>
    </w:p>
    <w:p w14:paraId="61014816" w14:textId="77777777" w:rsidR="001B4BD6" w:rsidRPr="00403394" w:rsidRDefault="001B4BD6">
      <w:pPr>
        <w:rPr>
          <w:rFonts w:ascii="Arial" w:hAnsi="Arial" w:cs="Arial"/>
          <w:b/>
          <w:sz w:val="36"/>
        </w:rPr>
      </w:pPr>
      <w:r w:rsidRPr="00403394">
        <w:rPr>
          <w:rFonts w:ascii="Arial" w:hAnsi="Arial" w:cs="Arial"/>
          <w:b/>
          <w:sz w:val="36"/>
        </w:rPr>
        <w:br w:type="page"/>
      </w:r>
    </w:p>
    <w:p w14:paraId="55B79D2A" w14:textId="45C427A0" w:rsidR="00FD0C46" w:rsidRPr="00403394" w:rsidRDefault="00FD0C46" w:rsidP="008603AF">
      <w:pPr>
        <w:ind w:right="-10"/>
        <w:jc w:val="center"/>
        <w:rPr>
          <w:rFonts w:ascii="Arial" w:hAnsi="Arial" w:cs="Arial"/>
          <w:bCs/>
          <w:sz w:val="36"/>
          <w:szCs w:val="36"/>
        </w:rPr>
      </w:pPr>
      <w:r w:rsidRPr="00403394">
        <w:rPr>
          <w:rFonts w:ascii="Arial" w:hAnsi="Arial" w:cs="Arial" w:hint="cs"/>
          <w:bCs/>
          <w:sz w:val="36"/>
          <w:szCs w:val="36"/>
          <w:rtl/>
        </w:rPr>
        <w:lastRenderedPageBreak/>
        <w:t>توازي العبادة في حزقيال ورؤيا</w:t>
      </w:r>
    </w:p>
    <w:p w14:paraId="63FBADB5" w14:textId="13F51BAD" w:rsidR="00BE2A9A" w:rsidRPr="00403394" w:rsidRDefault="00BE2A9A" w:rsidP="00BE2A9A">
      <w:pPr>
        <w:bidi/>
        <w:ind w:right="-10"/>
        <w:jc w:val="center"/>
        <w:rPr>
          <w:rFonts w:ascii="Arial" w:hAnsi="Arial" w:cs="Arial"/>
          <w:color w:val="000000"/>
          <w:sz w:val="20"/>
        </w:rPr>
      </w:pPr>
      <w:r w:rsidRPr="00403394">
        <w:rPr>
          <w:rFonts w:ascii="Arial" w:hAnsi="Arial" w:cs="Arial"/>
          <w:color w:val="000000"/>
          <w:sz w:val="20"/>
          <w:rtl/>
        </w:rPr>
        <w:t xml:space="preserve">جيم سيغيرز، </w:t>
      </w:r>
      <w:r w:rsidRPr="00403394">
        <w:rPr>
          <w:rFonts w:ascii="Arial" w:hAnsi="Arial" w:cs="Arial" w:hint="cs"/>
          <w:color w:val="000000"/>
          <w:sz w:val="20"/>
          <w:rtl/>
        </w:rPr>
        <w:t>سفر</w:t>
      </w:r>
      <w:r w:rsidRPr="00403394">
        <w:rPr>
          <w:rFonts w:ascii="Arial" w:hAnsi="Arial" w:cs="Arial"/>
          <w:color w:val="000000"/>
          <w:sz w:val="20"/>
          <w:rtl/>
        </w:rPr>
        <w:t xml:space="preserve"> الرؤيا: المقدمة</w:t>
      </w:r>
      <w:r w:rsidRPr="00403394">
        <w:rPr>
          <w:rFonts w:ascii="Arial" w:hAnsi="Arial" w:cs="Arial"/>
          <w:color w:val="000000"/>
          <w:sz w:val="20"/>
        </w:rPr>
        <w:t xml:space="preserve"> </w:t>
      </w:r>
      <w:r w:rsidRPr="00403394">
        <w:rPr>
          <w:rFonts w:ascii="Arial" w:hAnsi="Arial" w:cs="Arial" w:hint="cs"/>
          <w:color w:val="000000"/>
          <w:sz w:val="20"/>
          <w:rtl/>
          <w:lang w:bidi="ar-JO"/>
        </w:rPr>
        <w:t xml:space="preserve"> </w:t>
      </w:r>
      <w:r w:rsidRPr="00403394">
        <w:rPr>
          <w:rFonts w:ascii="Arial" w:hAnsi="Arial" w:cs="Arial"/>
          <w:color w:val="000000"/>
          <w:sz w:val="20"/>
        </w:rPr>
        <w:t xml:space="preserve"> (</w:t>
      </w:r>
      <w:hyperlink r:id="rId27" w:history="1">
        <w:r w:rsidRPr="00403394">
          <w:rPr>
            <w:rStyle w:val="Hyperlink"/>
            <w:rFonts w:ascii="Arial" w:hAnsi="Arial" w:cs="Arial"/>
            <w:sz w:val="20"/>
          </w:rPr>
          <w:t>http://totustuus.com/revel.htm</w:t>
        </w:r>
      </w:hyperlink>
      <w:r w:rsidRPr="00403394">
        <w:rPr>
          <w:rFonts w:ascii="Arial" w:hAnsi="Arial" w:cs="Arial"/>
          <w:color w:val="000000"/>
          <w:sz w:val="20"/>
        </w:rPr>
        <w:t>)</w:t>
      </w:r>
      <w:r w:rsidRPr="00403394">
        <w:rPr>
          <w:rFonts w:ascii="Arial" w:hAnsi="Arial" w:cs="Arial" w:hint="cs"/>
          <w:color w:val="000000"/>
          <w:sz w:val="20"/>
          <w:rtl/>
        </w:rPr>
        <w:t xml:space="preserve"> </w:t>
      </w:r>
    </w:p>
    <w:p w14:paraId="7A708B23" w14:textId="77777777" w:rsidR="00852CF7" w:rsidRPr="00403394" w:rsidRDefault="00852CF7" w:rsidP="008603AF">
      <w:pPr>
        <w:ind w:right="-10"/>
        <w:rPr>
          <w:rFonts w:ascii="Arial" w:hAnsi="Arial" w:cs="Arial"/>
          <w:sz w:val="22"/>
        </w:rPr>
      </w:pPr>
    </w:p>
    <w:p w14:paraId="4A96BFDD" w14:textId="2ADD69E6" w:rsidR="00852CF7" w:rsidRPr="00403394" w:rsidRDefault="00BE2A9A" w:rsidP="00BE2A9A">
      <w:pPr>
        <w:bidi/>
        <w:ind w:right="-10"/>
        <w:rPr>
          <w:rFonts w:ascii="Arial" w:hAnsi="Arial" w:cs="Arial"/>
          <w:color w:val="000000"/>
          <w:sz w:val="22"/>
          <w:szCs w:val="22"/>
        </w:rPr>
      </w:pPr>
      <w:r w:rsidRPr="00403394">
        <w:rPr>
          <w:rFonts w:ascii="Arial" w:hAnsi="Arial" w:cs="Arial"/>
          <w:color w:val="000000"/>
          <w:sz w:val="22"/>
          <w:szCs w:val="22"/>
          <w:rtl/>
        </w:rPr>
        <w:t>صور العبادة كثيرة في ال</w:t>
      </w:r>
      <w:r w:rsidRPr="00403394">
        <w:rPr>
          <w:rFonts w:ascii="Arial" w:hAnsi="Arial" w:cs="Arial" w:hint="cs"/>
          <w:color w:val="000000"/>
          <w:sz w:val="22"/>
          <w:szCs w:val="22"/>
          <w:rtl/>
        </w:rPr>
        <w:t>سفر،</w:t>
      </w:r>
      <w:r w:rsidRPr="00403394">
        <w:rPr>
          <w:rFonts w:ascii="Arial" w:hAnsi="Arial" w:cs="Arial"/>
          <w:color w:val="000000"/>
          <w:sz w:val="22"/>
          <w:szCs w:val="22"/>
          <w:rtl/>
        </w:rPr>
        <w:t xml:space="preserve"> إنه الأكثر طقسي</w:t>
      </w:r>
      <w:r w:rsidRPr="00403394">
        <w:rPr>
          <w:rFonts w:ascii="Arial" w:hAnsi="Arial" w:cs="Arial" w:hint="cs"/>
          <w:color w:val="000000"/>
          <w:sz w:val="22"/>
          <w:szCs w:val="22"/>
          <w:rtl/>
        </w:rPr>
        <w:t>ة</w:t>
      </w:r>
      <w:r w:rsidRPr="00403394">
        <w:rPr>
          <w:rFonts w:ascii="Arial" w:hAnsi="Arial" w:cs="Arial"/>
          <w:color w:val="000000"/>
          <w:sz w:val="22"/>
          <w:szCs w:val="22"/>
          <w:rtl/>
        </w:rPr>
        <w:t xml:space="preserve"> من بين جميع </w:t>
      </w:r>
      <w:r w:rsidRPr="00403394">
        <w:rPr>
          <w:rFonts w:ascii="Arial" w:hAnsi="Arial" w:cs="Arial" w:hint="cs"/>
          <w:color w:val="000000"/>
          <w:sz w:val="22"/>
          <w:szCs w:val="22"/>
          <w:rtl/>
        </w:rPr>
        <w:t>أسفار</w:t>
      </w:r>
      <w:r w:rsidRPr="00403394">
        <w:rPr>
          <w:rFonts w:ascii="Arial" w:hAnsi="Arial" w:cs="Arial"/>
          <w:color w:val="000000"/>
          <w:sz w:val="22"/>
          <w:szCs w:val="22"/>
          <w:rtl/>
        </w:rPr>
        <w:t xml:space="preserve"> العهد الجديد. يشير ماسي شيبرد إلى أن بنية ال</w:t>
      </w:r>
      <w:r w:rsidRPr="00403394">
        <w:rPr>
          <w:rFonts w:ascii="Arial" w:hAnsi="Arial" w:cs="Arial" w:hint="cs"/>
          <w:color w:val="000000"/>
          <w:sz w:val="22"/>
          <w:szCs w:val="22"/>
          <w:rtl/>
        </w:rPr>
        <w:t>سفر</w:t>
      </w:r>
      <w:r w:rsidRPr="00403394">
        <w:rPr>
          <w:rFonts w:ascii="Arial" w:hAnsi="Arial" w:cs="Arial"/>
          <w:color w:val="000000"/>
          <w:sz w:val="22"/>
          <w:szCs w:val="22"/>
          <w:rtl/>
        </w:rPr>
        <w:t xml:space="preserve"> تتوافق مع عبادة الكنيسة ال</w:t>
      </w:r>
      <w:r w:rsidRPr="00403394">
        <w:rPr>
          <w:rFonts w:ascii="Arial" w:hAnsi="Arial" w:cs="Arial" w:hint="cs"/>
          <w:color w:val="000000"/>
          <w:sz w:val="22"/>
          <w:szCs w:val="22"/>
          <w:rtl/>
        </w:rPr>
        <w:t>أولى</w:t>
      </w:r>
      <w:r w:rsidRPr="00403394">
        <w:rPr>
          <w:rFonts w:ascii="Arial" w:hAnsi="Arial" w:cs="Arial"/>
          <w:color w:val="000000"/>
          <w:sz w:val="22"/>
          <w:szCs w:val="22"/>
          <w:rtl/>
        </w:rPr>
        <w:t>، والتي كان لها التركيز السائد على الفصح (ماسي إتش شيبرد ال</w:t>
      </w:r>
      <w:r w:rsidRPr="00403394">
        <w:rPr>
          <w:rFonts w:ascii="Arial" w:hAnsi="Arial" w:cs="Arial" w:hint="cs"/>
          <w:color w:val="000000"/>
          <w:sz w:val="22"/>
          <w:szCs w:val="22"/>
          <w:rtl/>
        </w:rPr>
        <w:t>إ</w:t>
      </w:r>
      <w:r w:rsidRPr="00403394">
        <w:rPr>
          <w:rFonts w:ascii="Arial" w:hAnsi="Arial" w:cs="Arial"/>
          <w:color w:val="000000"/>
          <w:sz w:val="22"/>
          <w:szCs w:val="22"/>
          <w:rtl/>
        </w:rPr>
        <w:t>بن، القداس الفصحي و</w:t>
      </w:r>
      <w:r w:rsidRPr="00403394">
        <w:rPr>
          <w:rFonts w:ascii="Arial" w:hAnsi="Arial" w:cs="Arial" w:hint="cs"/>
          <w:color w:val="000000"/>
          <w:sz w:val="22"/>
          <w:szCs w:val="22"/>
          <w:rtl/>
        </w:rPr>
        <w:t>الرؤيا</w:t>
      </w:r>
      <w:r w:rsidRPr="00403394">
        <w:rPr>
          <w:rFonts w:ascii="Arial" w:hAnsi="Arial" w:cs="Arial"/>
          <w:color w:val="000000"/>
          <w:sz w:val="22"/>
          <w:szCs w:val="22"/>
          <w:rtl/>
        </w:rPr>
        <w:t>، ريتشموند: مطبعة جون نوكس، 1960)</w:t>
      </w:r>
      <w:r w:rsidRPr="00403394">
        <w:rPr>
          <w:rFonts w:ascii="Arial" w:hAnsi="Arial" w:cs="Arial"/>
          <w:color w:val="000000"/>
          <w:sz w:val="22"/>
          <w:szCs w:val="22"/>
        </w:rPr>
        <w:t>.</w:t>
      </w:r>
      <w:r w:rsidR="00852CF7" w:rsidRPr="00403394">
        <w:rPr>
          <w:rFonts w:ascii="Arial" w:hAnsi="Arial" w:cs="Arial"/>
          <w:color w:val="000000"/>
          <w:sz w:val="22"/>
          <w:szCs w:val="22"/>
        </w:rPr>
        <w:t xml:space="preserve"> </w:t>
      </w:r>
    </w:p>
    <w:p w14:paraId="144B6EC2" w14:textId="77777777" w:rsidR="00852CF7" w:rsidRPr="00403394" w:rsidRDefault="00852CF7" w:rsidP="008603AF">
      <w:pPr>
        <w:ind w:right="-10"/>
        <w:rPr>
          <w:rFonts w:ascii="Arial" w:hAnsi="Arial" w:cs="Arial"/>
          <w:color w:val="000000"/>
          <w:sz w:val="22"/>
        </w:rPr>
      </w:pPr>
    </w:p>
    <w:p w14:paraId="2CE4CA6A" w14:textId="250B5B29" w:rsidR="00852CF7" w:rsidRPr="00403394" w:rsidRDefault="00BE2A9A" w:rsidP="00BE2A9A">
      <w:pPr>
        <w:bidi/>
        <w:ind w:right="-10"/>
        <w:rPr>
          <w:rFonts w:ascii="Arial" w:hAnsi="Arial" w:cs="Arial"/>
          <w:color w:val="000000"/>
          <w:sz w:val="22"/>
          <w:szCs w:val="22"/>
        </w:rPr>
      </w:pPr>
      <w:r w:rsidRPr="00403394">
        <w:rPr>
          <w:rFonts w:ascii="Arial" w:hAnsi="Arial" w:cs="Arial"/>
          <w:color w:val="000000"/>
          <w:sz w:val="22"/>
          <w:szCs w:val="22"/>
          <w:rtl/>
        </w:rPr>
        <w:t>لاحظ العلماء أيض</w:t>
      </w:r>
      <w:r w:rsidRPr="00403394">
        <w:rPr>
          <w:rFonts w:ascii="Arial" w:hAnsi="Arial" w:cs="Arial" w:hint="cs"/>
          <w:color w:val="000000"/>
          <w:sz w:val="22"/>
          <w:szCs w:val="22"/>
          <w:rtl/>
        </w:rPr>
        <w:t>اً</w:t>
      </w:r>
      <w:r w:rsidRPr="00403394">
        <w:rPr>
          <w:rFonts w:ascii="Arial" w:hAnsi="Arial" w:cs="Arial"/>
          <w:color w:val="000000"/>
          <w:sz w:val="22"/>
          <w:szCs w:val="22"/>
          <w:rtl/>
        </w:rPr>
        <w:t xml:space="preserve"> أوجه التشابه الملحوظة بين سفر الرؤيا وحزقيال</w:t>
      </w:r>
      <w:r w:rsidRPr="00403394">
        <w:rPr>
          <w:rFonts w:ascii="Arial" w:hAnsi="Arial" w:cs="Arial" w:hint="cs"/>
          <w:color w:val="000000"/>
          <w:sz w:val="22"/>
          <w:szCs w:val="22"/>
          <w:rtl/>
        </w:rPr>
        <w:t>، و</w:t>
      </w:r>
      <w:r w:rsidRPr="00403394">
        <w:rPr>
          <w:rFonts w:ascii="Arial" w:hAnsi="Arial" w:cs="Arial"/>
          <w:color w:val="000000"/>
          <w:sz w:val="22"/>
          <w:szCs w:val="22"/>
          <w:rtl/>
        </w:rPr>
        <w:t>تم تصميم هذا الربط خطوة بخطوة لسفر الرؤيا مع المقاطع المماثلة في حزقيال</w:t>
      </w:r>
      <w:r w:rsidRPr="00403394">
        <w:rPr>
          <w:rFonts w:ascii="Arial" w:hAnsi="Arial" w:cs="Arial" w:hint="cs"/>
          <w:color w:val="000000"/>
          <w:sz w:val="22"/>
          <w:szCs w:val="22"/>
          <w:rtl/>
        </w:rPr>
        <w:t>،</w:t>
      </w:r>
      <w:r w:rsidRPr="00403394">
        <w:rPr>
          <w:rFonts w:ascii="Arial" w:hAnsi="Arial" w:cs="Arial"/>
          <w:color w:val="000000"/>
          <w:sz w:val="22"/>
          <w:szCs w:val="22"/>
          <w:rtl/>
        </w:rPr>
        <w:t xml:space="preserve"> لل</w:t>
      </w:r>
      <w:r w:rsidRPr="00403394">
        <w:rPr>
          <w:rFonts w:ascii="Arial" w:hAnsi="Arial" w:cs="Arial" w:hint="cs"/>
          <w:color w:val="000000"/>
          <w:sz w:val="22"/>
          <w:szCs w:val="22"/>
          <w:rtl/>
        </w:rPr>
        <w:t>إ</w:t>
      </w:r>
      <w:r w:rsidRPr="00403394">
        <w:rPr>
          <w:rFonts w:ascii="Arial" w:hAnsi="Arial" w:cs="Arial"/>
          <w:color w:val="000000"/>
          <w:sz w:val="22"/>
          <w:szCs w:val="22"/>
          <w:rtl/>
        </w:rPr>
        <w:t>ستخدام في القراءات في الخدمة الليتورجية.</w:t>
      </w:r>
      <w:r w:rsidRPr="00403394">
        <w:rPr>
          <w:rFonts w:ascii="Arial" w:hAnsi="Arial" w:cs="Arial" w:hint="cs"/>
          <w:color w:val="000000"/>
          <w:sz w:val="22"/>
          <w:szCs w:val="22"/>
          <w:rtl/>
        </w:rPr>
        <w:t xml:space="preserve"> </w:t>
      </w:r>
      <w:r w:rsidRPr="00403394">
        <w:rPr>
          <w:rFonts w:ascii="Arial" w:hAnsi="Arial" w:cs="Arial"/>
          <w:color w:val="000000"/>
          <w:sz w:val="22"/>
          <w:szCs w:val="22"/>
          <w:rtl/>
        </w:rPr>
        <w:t>وبعبارة أخرى كان المقصود من سفر الرؤيا منذ البداية</w:t>
      </w:r>
      <w:r w:rsidRPr="00403394">
        <w:rPr>
          <w:rFonts w:ascii="Arial" w:hAnsi="Arial" w:cs="Arial" w:hint="cs"/>
          <w:color w:val="000000"/>
          <w:sz w:val="22"/>
          <w:szCs w:val="22"/>
          <w:rtl/>
        </w:rPr>
        <w:t>،</w:t>
      </w:r>
      <w:r w:rsidRPr="00403394">
        <w:rPr>
          <w:rFonts w:ascii="Arial" w:hAnsi="Arial" w:cs="Arial"/>
          <w:color w:val="000000"/>
          <w:sz w:val="22"/>
          <w:szCs w:val="22"/>
          <w:rtl/>
        </w:rPr>
        <w:t xml:space="preserve"> أن يكون سلسلة من القراءات في العبادة طوال السنة الكنسية، ليتم قراءتها جنب</w:t>
      </w:r>
      <w:r w:rsidRPr="00403394">
        <w:rPr>
          <w:rFonts w:ascii="Arial" w:hAnsi="Arial" w:cs="Arial" w:hint="cs"/>
          <w:color w:val="000000"/>
          <w:sz w:val="22"/>
          <w:szCs w:val="22"/>
          <w:rtl/>
        </w:rPr>
        <w:t>اً</w:t>
      </w:r>
      <w:r w:rsidRPr="00403394">
        <w:rPr>
          <w:rFonts w:ascii="Arial" w:hAnsi="Arial" w:cs="Arial"/>
          <w:color w:val="000000"/>
          <w:sz w:val="22"/>
          <w:szCs w:val="22"/>
          <w:rtl/>
        </w:rPr>
        <w:t xml:space="preserve"> إلى جنب مع نبوة حزقيال (وكذلك قراءات العهد القديم الأخرى) (شيلتون، ص 22)</w:t>
      </w:r>
      <w:r w:rsidRPr="00403394">
        <w:rPr>
          <w:rFonts w:ascii="Arial" w:hAnsi="Arial" w:cs="Arial"/>
          <w:color w:val="000000"/>
          <w:sz w:val="22"/>
          <w:szCs w:val="22"/>
        </w:rPr>
        <w:t>.</w:t>
      </w:r>
      <w:r w:rsidR="00852CF7" w:rsidRPr="00403394">
        <w:rPr>
          <w:rFonts w:ascii="Arial" w:hAnsi="Arial" w:cs="Arial"/>
          <w:color w:val="000000"/>
          <w:sz w:val="22"/>
          <w:szCs w:val="22"/>
        </w:rPr>
        <w:t xml:space="preserve"> </w:t>
      </w:r>
    </w:p>
    <w:p w14:paraId="6036185A" w14:textId="77777777" w:rsidR="00852CF7" w:rsidRPr="00403394" w:rsidRDefault="00852CF7" w:rsidP="008603AF">
      <w:pPr>
        <w:ind w:right="-342"/>
        <w:rPr>
          <w:rFonts w:ascii="Arial" w:hAnsi="Arial" w:cs="Arial"/>
          <w:color w:val="000000"/>
          <w:sz w:val="22"/>
        </w:rPr>
      </w:pPr>
    </w:p>
    <w:p w14:paraId="0988788E" w14:textId="330C60A7" w:rsidR="00467135" w:rsidRPr="00403394" w:rsidRDefault="00467135" w:rsidP="00467135">
      <w:pPr>
        <w:bidi/>
        <w:ind w:right="-342"/>
        <w:rPr>
          <w:rFonts w:ascii="Arial" w:hAnsi="Arial" w:cs="Arial"/>
          <w:i/>
          <w:color w:val="000000"/>
          <w:sz w:val="22"/>
          <w:szCs w:val="22"/>
        </w:rPr>
      </w:pPr>
      <w:r w:rsidRPr="00403394">
        <w:rPr>
          <w:rFonts w:ascii="Arial" w:hAnsi="Arial" w:cs="Arial" w:hint="cs"/>
          <w:i/>
          <w:color w:val="000000"/>
          <w:sz w:val="22"/>
          <w:szCs w:val="22"/>
          <w:rtl/>
        </w:rPr>
        <w:t>توازيات رؤيا وحزقيال:</w:t>
      </w:r>
    </w:p>
    <w:p w14:paraId="401FFE80" w14:textId="77777777" w:rsidR="00852CF7" w:rsidRPr="00403394" w:rsidRDefault="00852CF7" w:rsidP="00852CF7">
      <w:pPr>
        <w:ind w:left="1440" w:right="-342"/>
        <w:rPr>
          <w:rFonts w:ascii="Arial" w:hAnsi="Arial" w:cs="Arial"/>
          <w:i/>
          <w:color w:val="000000"/>
          <w:sz w:val="22"/>
        </w:rPr>
      </w:pPr>
    </w:p>
    <w:p w14:paraId="7AC41504" w14:textId="0709FF54"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w:t>
      </w:r>
      <w:r w:rsidRPr="00403394">
        <w:rPr>
          <w:rFonts w:ascii="Arial" w:hAnsi="Arial" w:cs="Arial"/>
          <w:color w:val="000000"/>
          <w:sz w:val="22"/>
          <w:szCs w:val="22"/>
          <w:rtl/>
        </w:rPr>
        <w:tab/>
      </w:r>
      <w:r w:rsidRPr="00403394">
        <w:rPr>
          <w:rFonts w:ascii="Arial" w:hAnsi="Arial" w:cs="Arial" w:hint="cs"/>
          <w:color w:val="000000"/>
          <w:sz w:val="22"/>
          <w:szCs w:val="22"/>
          <w:rtl/>
        </w:rPr>
        <w:t>رؤيا العرش (رؤ 4 / حز 1)</w:t>
      </w:r>
    </w:p>
    <w:p w14:paraId="279D3AAD" w14:textId="111E21CC"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2.</w:t>
      </w:r>
      <w:r w:rsidRPr="00403394">
        <w:rPr>
          <w:rFonts w:ascii="Arial" w:hAnsi="Arial" w:cs="Arial"/>
          <w:color w:val="000000"/>
          <w:sz w:val="22"/>
          <w:szCs w:val="22"/>
          <w:rtl/>
        </w:rPr>
        <w:tab/>
      </w:r>
      <w:r w:rsidRPr="00403394">
        <w:rPr>
          <w:rFonts w:ascii="Arial" w:hAnsi="Arial" w:cs="Arial" w:hint="cs"/>
          <w:color w:val="000000"/>
          <w:sz w:val="22"/>
          <w:szCs w:val="22"/>
          <w:rtl/>
        </w:rPr>
        <w:t>السفر (رؤ 5 / حز 2-3)</w:t>
      </w:r>
    </w:p>
    <w:p w14:paraId="1275364F" w14:textId="5DDF2BD2"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3.</w:t>
      </w:r>
      <w:r w:rsidRPr="00403394">
        <w:rPr>
          <w:rFonts w:ascii="Arial" w:hAnsi="Arial" w:cs="Arial"/>
          <w:color w:val="000000"/>
          <w:sz w:val="22"/>
          <w:szCs w:val="22"/>
          <w:rtl/>
        </w:rPr>
        <w:tab/>
      </w:r>
      <w:r w:rsidRPr="00403394">
        <w:rPr>
          <w:rFonts w:ascii="Arial" w:hAnsi="Arial" w:cs="Arial" w:hint="cs"/>
          <w:color w:val="000000"/>
          <w:sz w:val="22"/>
          <w:szCs w:val="22"/>
          <w:rtl/>
        </w:rPr>
        <w:t>الضربات الأربعة (رؤ 6: 1-8 / حز 5)</w:t>
      </w:r>
    </w:p>
    <w:p w14:paraId="1F069A58" w14:textId="58443EB9" w:rsidR="00823FDE" w:rsidRPr="00403394" w:rsidRDefault="00823FDE" w:rsidP="00823FDE">
      <w:pPr>
        <w:bidi/>
        <w:spacing w:line="360" w:lineRule="auto"/>
        <w:ind w:left="1440" w:right="-342" w:hanging="540"/>
        <w:rPr>
          <w:rFonts w:ascii="Arial" w:hAnsi="Arial" w:cs="Arial"/>
          <w:color w:val="000000"/>
          <w:sz w:val="22"/>
          <w:szCs w:val="22"/>
          <w:rtl/>
          <w:lang w:bidi="ar-JO"/>
        </w:rPr>
      </w:pPr>
      <w:r w:rsidRPr="00403394">
        <w:rPr>
          <w:rFonts w:ascii="Arial" w:hAnsi="Arial" w:cs="Arial" w:hint="cs"/>
          <w:color w:val="000000"/>
          <w:sz w:val="22"/>
          <w:szCs w:val="22"/>
          <w:rtl/>
        </w:rPr>
        <w:t>4.</w:t>
      </w:r>
      <w:r w:rsidRPr="00403394">
        <w:rPr>
          <w:rFonts w:ascii="Arial" w:hAnsi="Arial" w:cs="Arial"/>
          <w:color w:val="000000"/>
          <w:sz w:val="22"/>
          <w:szCs w:val="22"/>
          <w:rtl/>
        </w:rPr>
        <w:tab/>
      </w:r>
      <w:r w:rsidRPr="00403394">
        <w:rPr>
          <w:rFonts w:ascii="Arial" w:hAnsi="Arial" w:cs="Arial" w:hint="cs"/>
          <w:color w:val="000000"/>
          <w:sz w:val="22"/>
          <w:szCs w:val="22"/>
          <w:rtl/>
          <w:lang w:bidi="ar-JO"/>
        </w:rPr>
        <w:t>القتلى تحت المذبح (رؤ 6: 9-11 / حز 6)</w:t>
      </w:r>
    </w:p>
    <w:p w14:paraId="72CFF24F" w14:textId="62C75628"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5.</w:t>
      </w:r>
      <w:r w:rsidRPr="00403394">
        <w:rPr>
          <w:rFonts w:ascii="Arial" w:hAnsi="Arial" w:cs="Arial"/>
          <w:color w:val="000000"/>
          <w:sz w:val="22"/>
          <w:szCs w:val="22"/>
          <w:rtl/>
        </w:rPr>
        <w:tab/>
      </w:r>
      <w:r w:rsidRPr="00403394">
        <w:rPr>
          <w:rFonts w:ascii="Arial" w:hAnsi="Arial" w:cs="Arial" w:hint="cs"/>
          <w:color w:val="000000"/>
          <w:sz w:val="22"/>
          <w:szCs w:val="22"/>
          <w:rtl/>
        </w:rPr>
        <w:t>غضب الله (رؤ 6: 12-17 / حز 7)</w:t>
      </w:r>
    </w:p>
    <w:p w14:paraId="3487A395" w14:textId="094EB4A0"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6.</w:t>
      </w:r>
      <w:r w:rsidRPr="00403394">
        <w:rPr>
          <w:rFonts w:ascii="Arial" w:hAnsi="Arial" w:cs="Arial"/>
          <w:color w:val="000000"/>
          <w:sz w:val="22"/>
          <w:szCs w:val="22"/>
          <w:rtl/>
        </w:rPr>
        <w:tab/>
      </w:r>
      <w:r w:rsidRPr="00403394">
        <w:rPr>
          <w:rFonts w:ascii="Arial" w:hAnsi="Arial" w:cs="Arial" w:hint="cs"/>
          <w:color w:val="000000"/>
          <w:sz w:val="22"/>
          <w:szCs w:val="22"/>
          <w:rtl/>
        </w:rPr>
        <w:t>ختم جباه القديسين (رؤ 7 / حز 9)</w:t>
      </w:r>
    </w:p>
    <w:p w14:paraId="73ABD258" w14:textId="745A4248"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7.</w:t>
      </w:r>
      <w:r w:rsidRPr="00403394">
        <w:rPr>
          <w:rFonts w:ascii="Arial" w:hAnsi="Arial" w:cs="Arial"/>
          <w:color w:val="000000"/>
          <w:sz w:val="22"/>
          <w:szCs w:val="22"/>
          <w:rtl/>
        </w:rPr>
        <w:tab/>
      </w:r>
      <w:r w:rsidRPr="00403394">
        <w:rPr>
          <w:rFonts w:ascii="Arial" w:hAnsi="Arial" w:cs="Arial" w:hint="cs"/>
          <w:color w:val="000000"/>
          <w:sz w:val="22"/>
          <w:szCs w:val="22"/>
          <w:rtl/>
        </w:rPr>
        <w:t>الجمرات من المذبح (رؤ 8 / حز 10)</w:t>
      </w:r>
    </w:p>
    <w:p w14:paraId="34982316" w14:textId="77563F27"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8.</w:t>
      </w:r>
      <w:r w:rsidRPr="00403394">
        <w:rPr>
          <w:rFonts w:ascii="Arial" w:hAnsi="Arial" w:cs="Arial"/>
          <w:color w:val="000000"/>
          <w:sz w:val="22"/>
          <w:szCs w:val="22"/>
          <w:rtl/>
        </w:rPr>
        <w:tab/>
      </w:r>
      <w:r w:rsidRPr="00403394">
        <w:rPr>
          <w:rFonts w:ascii="Arial" w:hAnsi="Arial" w:cs="Arial" w:hint="cs"/>
          <w:color w:val="000000"/>
          <w:sz w:val="22"/>
          <w:szCs w:val="22"/>
          <w:rtl/>
        </w:rPr>
        <w:t>لا تأجيل بعد (رؤ 10: 1-7 / حز 12)</w:t>
      </w:r>
    </w:p>
    <w:p w14:paraId="1E9F8D6E" w14:textId="4FB28CD4"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9.</w:t>
      </w:r>
      <w:r w:rsidRPr="00403394">
        <w:rPr>
          <w:rFonts w:ascii="Arial" w:hAnsi="Arial" w:cs="Arial"/>
          <w:color w:val="000000"/>
          <w:sz w:val="22"/>
          <w:szCs w:val="22"/>
          <w:rtl/>
        </w:rPr>
        <w:tab/>
      </w:r>
      <w:r w:rsidRPr="00403394">
        <w:rPr>
          <w:rFonts w:ascii="Arial" w:hAnsi="Arial" w:cs="Arial" w:hint="cs"/>
          <w:color w:val="000000"/>
          <w:sz w:val="22"/>
          <w:szCs w:val="22"/>
          <w:rtl/>
        </w:rPr>
        <w:t>أكل السفر (رؤ 10: 8-11 / حز 2)</w:t>
      </w:r>
    </w:p>
    <w:p w14:paraId="76064B53" w14:textId="11BA40ED"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10.</w:t>
      </w:r>
      <w:r w:rsidRPr="00403394">
        <w:rPr>
          <w:rFonts w:ascii="Arial" w:hAnsi="Arial" w:cs="Arial"/>
          <w:color w:val="000000"/>
          <w:sz w:val="22"/>
          <w:szCs w:val="22"/>
          <w:rtl/>
        </w:rPr>
        <w:tab/>
      </w:r>
      <w:r w:rsidRPr="00403394">
        <w:rPr>
          <w:rFonts w:ascii="Arial" w:hAnsi="Arial" w:cs="Arial" w:hint="cs"/>
          <w:color w:val="000000"/>
          <w:sz w:val="22"/>
          <w:szCs w:val="22"/>
          <w:rtl/>
        </w:rPr>
        <w:t>قياس الهيكل (رؤ 11: 1-2 / حز 40-43)</w:t>
      </w:r>
    </w:p>
    <w:p w14:paraId="5EF03597" w14:textId="0E0901CF"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11.</w:t>
      </w:r>
      <w:r w:rsidRPr="00403394">
        <w:rPr>
          <w:rFonts w:ascii="Arial" w:hAnsi="Arial" w:cs="Arial"/>
          <w:color w:val="000000"/>
          <w:sz w:val="22"/>
          <w:szCs w:val="22"/>
          <w:rtl/>
        </w:rPr>
        <w:tab/>
      </w:r>
      <w:r w:rsidRPr="00403394">
        <w:rPr>
          <w:rFonts w:ascii="Arial" w:hAnsi="Arial" w:cs="Arial" w:hint="cs"/>
          <w:color w:val="000000"/>
          <w:sz w:val="22"/>
          <w:szCs w:val="22"/>
          <w:rtl/>
        </w:rPr>
        <w:t>أورشليم وسدوم (رؤ 11: 8 / حز 16)</w:t>
      </w:r>
    </w:p>
    <w:p w14:paraId="1BE476A8" w14:textId="3B1766A7"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12.</w:t>
      </w:r>
      <w:r w:rsidRPr="00403394">
        <w:rPr>
          <w:rFonts w:ascii="Arial" w:hAnsi="Arial" w:cs="Arial"/>
          <w:color w:val="000000"/>
          <w:sz w:val="22"/>
          <w:szCs w:val="22"/>
          <w:rtl/>
        </w:rPr>
        <w:tab/>
      </w:r>
      <w:r w:rsidRPr="00403394">
        <w:rPr>
          <w:rFonts w:ascii="Arial" w:hAnsi="Arial" w:cs="Arial" w:hint="cs"/>
          <w:color w:val="000000"/>
          <w:sz w:val="22"/>
          <w:szCs w:val="22"/>
          <w:rtl/>
        </w:rPr>
        <w:t>كأس الغضب (رؤ 14 / حز 23)</w:t>
      </w:r>
    </w:p>
    <w:p w14:paraId="5C0F2B90" w14:textId="2B5C58AF" w:rsidR="00823FDE" w:rsidRPr="00403394" w:rsidRDefault="00823FDE" w:rsidP="00823FDE">
      <w:pPr>
        <w:bidi/>
        <w:spacing w:line="360" w:lineRule="auto"/>
        <w:ind w:left="1440" w:right="-342" w:hanging="540"/>
        <w:rPr>
          <w:rFonts w:ascii="Arial" w:hAnsi="Arial" w:cs="Arial"/>
          <w:color w:val="000000"/>
          <w:sz w:val="22"/>
          <w:szCs w:val="22"/>
          <w:rtl/>
          <w:lang w:bidi="ar-JO"/>
        </w:rPr>
      </w:pPr>
      <w:r w:rsidRPr="00403394">
        <w:rPr>
          <w:rFonts w:ascii="Arial" w:hAnsi="Arial" w:cs="Arial" w:hint="cs"/>
          <w:color w:val="000000"/>
          <w:sz w:val="22"/>
          <w:szCs w:val="22"/>
          <w:rtl/>
        </w:rPr>
        <w:t>13.</w:t>
      </w:r>
      <w:r w:rsidRPr="00403394">
        <w:rPr>
          <w:rFonts w:ascii="Arial" w:hAnsi="Arial" w:cs="Arial"/>
          <w:color w:val="000000"/>
          <w:sz w:val="22"/>
          <w:szCs w:val="22"/>
          <w:rtl/>
        </w:rPr>
        <w:tab/>
      </w:r>
      <w:r w:rsidRPr="00403394">
        <w:rPr>
          <w:rFonts w:ascii="Arial" w:hAnsi="Arial" w:cs="Arial" w:hint="cs"/>
          <w:color w:val="000000"/>
          <w:sz w:val="22"/>
          <w:szCs w:val="22"/>
          <w:rtl/>
          <w:lang w:bidi="ar-JO"/>
        </w:rPr>
        <w:t>كرمة الأرض (رؤ 14: 18-20 / حز 15)</w:t>
      </w:r>
    </w:p>
    <w:p w14:paraId="25185900" w14:textId="2AEAACB4" w:rsidR="00823FDE" w:rsidRPr="00403394" w:rsidRDefault="00823FDE" w:rsidP="00E279D5">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14.</w:t>
      </w:r>
      <w:r w:rsidRPr="00403394">
        <w:rPr>
          <w:rFonts w:ascii="Arial" w:hAnsi="Arial" w:cs="Arial"/>
          <w:color w:val="000000"/>
          <w:sz w:val="22"/>
          <w:szCs w:val="22"/>
          <w:rtl/>
        </w:rPr>
        <w:tab/>
      </w:r>
      <w:r w:rsidRPr="00403394">
        <w:rPr>
          <w:rFonts w:ascii="Arial" w:hAnsi="Arial" w:cs="Arial" w:hint="cs"/>
          <w:color w:val="000000"/>
          <w:sz w:val="22"/>
          <w:szCs w:val="22"/>
          <w:rtl/>
        </w:rPr>
        <w:t>الزانية العظيمة (رؤ 17-18 / حز 16، 23</w:t>
      </w:r>
      <w:r w:rsidR="00E279D5" w:rsidRPr="00403394">
        <w:rPr>
          <w:rFonts w:ascii="Arial" w:hAnsi="Arial" w:cs="Arial" w:hint="cs"/>
          <w:color w:val="000000"/>
          <w:sz w:val="22"/>
          <w:szCs w:val="22"/>
          <w:rtl/>
        </w:rPr>
        <w:t>)</w:t>
      </w:r>
    </w:p>
    <w:p w14:paraId="26D1F67D" w14:textId="02886881" w:rsidR="00E279D5" w:rsidRPr="00403394" w:rsidRDefault="00E279D5" w:rsidP="00E279D5">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15.</w:t>
      </w:r>
      <w:r w:rsidRPr="00403394">
        <w:rPr>
          <w:rFonts w:ascii="Arial" w:hAnsi="Arial" w:cs="Arial"/>
          <w:color w:val="000000"/>
          <w:sz w:val="22"/>
          <w:szCs w:val="22"/>
          <w:rtl/>
        </w:rPr>
        <w:tab/>
      </w:r>
      <w:r w:rsidRPr="00403394">
        <w:rPr>
          <w:rFonts w:ascii="Arial" w:hAnsi="Arial" w:cs="Arial" w:hint="cs"/>
          <w:color w:val="000000"/>
          <w:sz w:val="22"/>
          <w:szCs w:val="22"/>
          <w:rtl/>
        </w:rPr>
        <w:t>رثاء المدينة (رؤ 18 / حز 27)</w:t>
      </w:r>
    </w:p>
    <w:p w14:paraId="7ABF2722" w14:textId="6BBCA05A" w:rsidR="00E279D5" w:rsidRPr="00403394" w:rsidRDefault="00E279D5" w:rsidP="00E279D5">
      <w:pPr>
        <w:bidi/>
        <w:spacing w:line="360" w:lineRule="auto"/>
        <w:ind w:left="1440" w:right="-342" w:hanging="540"/>
        <w:rPr>
          <w:rFonts w:ascii="Arial" w:hAnsi="Arial" w:cs="Arial"/>
          <w:color w:val="000000"/>
          <w:sz w:val="22"/>
          <w:szCs w:val="22"/>
          <w:rtl/>
          <w:lang w:bidi="ar-JO"/>
        </w:rPr>
      </w:pPr>
      <w:r w:rsidRPr="00403394">
        <w:rPr>
          <w:rFonts w:ascii="Arial" w:hAnsi="Arial" w:cs="Arial" w:hint="cs"/>
          <w:color w:val="000000"/>
          <w:sz w:val="22"/>
          <w:szCs w:val="22"/>
          <w:rtl/>
        </w:rPr>
        <w:t>16.</w:t>
      </w:r>
      <w:r w:rsidRPr="00403394">
        <w:rPr>
          <w:rFonts w:ascii="Arial" w:hAnsi="Arial" w:cs="Arial"/>
          <w:color w:val="000000"/>
          <w:sz w:val="22"/>
          <w:szCs w:val="22"/>
          <w:rtl/>
        </w:rPr>
        <w:tab/>
      </w:r>
      <w:r w:rsidRPr="00403394">
        <w:rPr>
          <w:rFonts w:ascii="Arial" w:hAnsi="Arial" w:cs="Arial" w:hint="cs"/>
          <w:color w:val="000000"/>
          <w:sz w:val="22"/>
          <w:szCs w:val="22"/>
          <w:rtl/>
          <w:lang w:bidi="ar-JO"/>
        </w:rPr>
        <w:t>عيد الزبالين (رؤ 19 / حز 39)</w:t>
      </w:r>
    </w:p>
    <w:p w14:paraId="5C4B20E9" w14:textId="2E5086F3" w:rsidR="00E279D5" w:rsidRPr="00403394" w:rsidRDefault="00E279D5" w:rsidP="00E279D5">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17.</w:t>
      </w:r>
      <w:r w:rsidRPr="00403394">
        <w:rPr>
          <w:rFonts w:ascii="Arial" w:hAnsi="Arial" w:cs="Arial"/>
          <w:color w:val="000000"/>
          <w:sz w:val="22"/>
          <w:szCs w:val="22"/>
          <w:rtl/>
        </w:rPr>
        <w:tab/>
      </w:r>
      <w:r w:rsidRPr="00403394">
        <w:rPr>
          <w:rFonts w:ascii="Arial" w:hAnsi="Arial" w:cs="Arial" w:hint="cs"/>
          <w:color w:val="000000"/>
          <w:sz w:val="22"/>
          <w:szCs w:val="22"/>
          <w:rtl/>
        </w:rPr>
        <w:t>القيامة الأولى (رؤ 20: 4-6 / حز 37)</w:t>
      </w:r>
    </w:p>
    <w:p w14:paraId="14AF4C29" w14:textId="18099CC8" w:rsidR="00E279D5" w:rsidRPr="00403394" w:rsidRDefault="00E279D5" w:rsidP="00E279D5">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18.</w:t>
      </w:r>
      <w:r w:rsidRPr="00403394">
        <w:rPr>
          <w:rFonts w:ascii="Arial" w:hAnsi="Arial" w:cs="Arial"/>
          <w:color w:val="000000"/>
          <w:sz w:val="22"/>
          <w:szCs w:val="22"/>
          <w:rtl/>
        </w:rPr>
        <w:tab/>
      </w:r>
      <w:r w:rsidRPr="00403394">
        <w:rPr>
          <w:rFonts w:ascii="Arial" w:hAnsi="Arial" w:cs="Arial" w:hint="cs"/>
          <w:color w:val="000000"/>
          <w:sz w:val="22"/>
          <w:szCs w:val="22"/>
          <w:rtl/>
        </w:rPr>
        <w:t>معركة جوج وماجوج (رؤ 20: 7-9 / حز 38-39)</w:t>
      </w:r>
    </w:p>
    <w:p w14:paraId="2C6CEF88" w14:textId="3052852C" w:rsidR="00E279D5" w:rsidRPr="00403394" w:rsidRDefault="00E279D5" w:rsidP="00E279D5">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19.</w:t>
      </w:r>
      <w:r w:rsidRPr="00403394">
        <w:rPr>
          <w:rFonts w:ascii="Arial" w:hAnsi="Arial" w:cs="Arial"/>
          <w:color w:val="000000"/>
          <w:sz w:val="22"/>
          <w:szCs w:val="22"/>
          <w:rtl/>
        </w:rPr>
        <w:tab/>
      </w:r>
      <w:r w:rsidRPr="00403394">
        <w:rPr>
          <w:rFonts w:ascii="Arial" w:hAnsi="Arial" w:cs="Arial" w:hint="cs"/>
          <w:color w:val="000000"/>
          <w:sz w:val="22"/>
          <w:szCs w:val="22"/>
          <w:rtl/>
        </w:rPr>
        <w:t>أورشليم الجديدة (رؤ 21 / حز 40-48)</w:t>
      </w:r>
    </w:p>
    <w:p w14:paraId="6B8AEF7F" w14:textId="38D03839" w:rsidR="00E279D5" w:rsidRPr="00403394" w:rsidRDefault="00E279D5" w:rsidP="00E279D5">
      <w:pPr>
        <w:tabs>
          <w:tab w:val="left" w:pos="0"/>
        </w:tabs>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20.</w:t>
      </w:r>
      <w:r w:rsidRPr="00403394">
        <w:rPr>
          <w:rFonts w:ascii="Arial" w:hAnsi="Arial" w:cs="Arial"/>
          <w:color w:val="000000"/>
          <w:sz w:val="22"/>
          <w:szCs w:val="22"/>
          <w:rtl/>
        </w:rPr>
        <w:tab/>
      </w:r>
      <w:r w:rsidRPr="00403394">
        <w:rPr>
          <w:rFonts w:ascii="Arial" w:hAnsi="Arial" w:cs="Arial" w:hint="cs"/>
          <w:color w:val="000000"/>
          <w:sz w:val="22"/>
          <w:szCs w:val="22"/>
          <w:rtl/>
        </w:rPr>
        <w:t>نهر الحياة (رؤ 22 / حز 47)</w:t>
      </w:r>
    </w:p>
    <w:p w14:paraId="00BAFB4F" w14:textId="77777777" w:rsidR="006E6661" w:rsidRPr="00403394" w:rsidRDefault="006E6661">
      <w:pPr>
        <w:rPr>
          <w:rFonts w:ascii="Arial" w:eastAsia="Times New Roman" w:hAnsi="Arial" w:cs="Arial"/>
          <w:sz w:val="22"/>
        </w:rPr>
      </w:pPr>
      <w:r w:rsidRPr="00403394">
        <w:rPr>
          <w:rFonts w:ascii="Arial" w:hAnsi="Arial" w:cs="Arial"/>
        </w:rPr>
        <w:br w:type="page"/>
      </w:r>
    </w:p>
    <w:p w14:paraId="678EC9D0" w14:textId="2F6952F5" w:rsidR="00F13720" w:rsidRPr="00403394" w:rsidRDefault="00F13720">
      <w:pPr>
        <w:pStyle w:val="ListParagraph"/>
        <w:numPr>
          <w:ilvl w:val="0"/>
          <w:numId w:val="41"/>
        </w:numPr>
        <w:bidi/>
        <w:rPr>
          <w:rFonts w:ascii="Arial" w:hAnsi="Arial" w:cs="Arial"/>
          <w:sz w:val="32"/>
          <w:szCs w:val="22"/>
        </w:rPr>
      </w:pPr>
      <w:r w:rsidRPr="00403394">
        <w:rPr>
          <w:rFonts w:ascii="Arial" w:hAnsi="Arial" w:cs="Arial"/>
          <w:sz w:val="32"/>
          <w:szCs w:val="22"/>
          <w:rtl/>
        </w:rPr>
        <w:lastRenderedPageBreak/>
        <w:t xml:space="preserve">هذا هو السفر الوحيد في الكتاب المقدس الذي يعد </w:t>
      </w:r>
      <w:r w:rsidRPr="00403394">
        <w:rPr>
          <w:rFonts w:ascii="Arial" w:hAnsi="Arial" w:cs="Arial"/>
          <w:sz w:val="32"/>
          <w:szCs w:val="22"/>
          <w:u w:val="single"/>
          <w:rtl/>
        </w:rPr>
        <w:t>ببركة خاصة لقراءته</w:t>
      </w:r>
      <w:r w:rsidRPr="00403394">
        <w:rPr>
          <w:rFonts w:ascii="Arial" w:hAnsi="Arial" w:cs="Arial"/>
          <w:sz w:val="32"/>
          <w:szCs w:val="22"/>
          <w:rtl/>
        </w:rPr>
        <w:t xml:space="preserve"> (١: ٣).</w:t>
      </w:r>
    </w:p>
    <w:p w14:paraId="39C6455B" w14:textId="77777777" w:rsidR="00B46511" w:rsidRPr="00403394" w:rsidRDefault="00B46511" w:rsidP="00B7373F">
      <w:pPr>
        <w:ind w:left="1134" w:hanging="432"/>
        <w:rPr>
          <w:rFonts w:ascii="Arial" w:hAnsi="Arial" w:cs="Arial"/>
        </w:rPr>
      </w:pPr>
    </w:p>
    <w:p w14:paraId="065F8A61" w14:textId="77777777" w:rsidR="00B46511" w:rsidRPr="00403394" w:rsidRDefault="00B46511" w:rsidP="00B7373F">
      <w:pPr>
        <w:ind w:left="1134" w:hanging="432"/>
        <w:rPr>
          <w:rFonts w:ascii="Arial" w:hAnsi="Arial" w:cs="Arial"/>
        </w:rPr>
      </w:pPr>
    </w:p>
    <w:p w14:paraId="1A4C684F" w14:textId="77777777" w:rsidR="00B46511" w:rsidRPr="00403394" w:rsidRDefault="00B46511" w:rsidP="00B7373F">
      <w:pPr>
        <w:ind w:left="1134" w:hanging="432"/>
        <w:rPr>
          <w:rFonts w:ascii="Arial" w:hAnsi="Arial" w:cs="Arial"/>
        </w:rPr>
      </w:pPr>
    </w:p>
    <w:p w14:paraId="004A539A" w14:textId="77777777" w:rsidR="00B46511" w:rsidRPr="00403394" w:rsidRDefault="00B46511" w:rsidP="00B7373F">
      <w:pPr>
        <w:ind w:left="1134" w:hanging="432"/>
        <w:rPr>
          <w:rFonts w:ascii="Arial" w:hAnsi="Arial" w:cs="Arial"/>
        </w:rPr>
      </w:pPr>
    </w:p>
    <w:p w14:paraId="3254048C" w14:textId="77777777" w:rsidR="00F13720" w:rsidRPr="00403394" w:rsidRDefault="00F13720" w:rsidP="00F13720">
      <w:pPr>
        <w:pStyle w:val="ListParagraph"/>
        <w:bidi/>
        <w:ind w:left="1062"/>
        <w:rPr>
          <w:rFonts w:ascii="Arial" w:hAnsi="Arial" w:cs="Arial"/>
          <w:sz w:val="22"/>
          <w:szCs w:val="22"/>
        </w:rPr>
      </w:pPr>
    </w:p>
    <w:p w14:paraId="723BBB27" w14:textId="6AE6C658" w:rsidR="00F13720" w:rsidRPr="00403394" w:rsidRDefault="00F13720">
      <w:pPr>
        <w:pStyle w:val="ListParagraph"/>
        <w:numPr>
          <w:ilvl w:val="0"/>
          <w:numId w:val="41"/>
        </w:numPr>
        <w:bidi/>
        <w:rPr>
          <w:rFonts w:ascii="Arial" w:hAnsi="Arial" w:cs="Arial"/>
          <w:sz w:val="22"/>
          <w:szCs w:val="22"/>
        </w:rPr>
      </w:pPr>
      <w:r w:rsidRPr="00403394">
        <w:rPr>
          <w:rFonts w:ascii="Arial" w:hAnsi="Arial" w:cs="Arial"/>
          <w:sz w:val="22"/>
          <w:szCs w:val="22"/>
          <w:rtl/>
        </w:rPr>
        <w:t xml:space="preserve">هذا هو السفر الوحيد الذي كتبه </w:t>
      </w:r>
      <w:r w:rsidRPr="00403394">
        <w:rPr>
          <w:rFonts w:ascii="Arial" w:hAnsi="Arial" w:cs="Arial"/>
          <w:sz w:val="22"/>
          <w:szCs w:val="22"/>
          <w:u w:val="single"/>
          <w:rtl/>
        </w:rPr>
        <w:t>يوحنا</w:t>
      </w:r>
      <w:r w:rsidRPr="00403394">
        <w:rPr>
          <w:rFonts w:ascii="Arial" w:hAnsi="Arial" w:cs="Arial" w:hint="cs"/>
          <w:sz w:val="22"/>
          <w:szCs w:val="22"/>
          <w:rtl/>
        </w:rPr>
        <w:t xml:space="preserve">، </w:t>
      </w:r>
      <w:r w:rsidRPr="00403394">
        <w:rPr>
          <w:rFonts w:ascii="Arial" w:hAnsi="Arial" w:cs="Arial"/>
          <w:sz w:val="22"/>
          <w:szCs w:val="22"/>
          <w:rtl/>
        </w:rPr>
        <w:t xml:space="preserve">والذي يحمل اسمه في النص نفسه (1: 1، 4، 9). تمت إضافة عناوين </w:t>
      </w:r>
      <w:r w:rsidRPr="00403394">
        <w:rPr>
          <w:rFonts w:ascii="Arial" w:hAnsi="Arial" w:cs="Arial" w:hint="cs"/>
          <w:sz w:val="22"/>
          <w:szCs w:val="22"/>
          <w:rtl/>
        </w:rPr>
        <w:t>إلى أسفار العهد الجديد</w:t>
      </w:r>
      <w:r w:rsidRPr="00403394">
        <w:rPr>
          <w:rFonts w:ascii="Arial" w:hAnsi="Arial" w:cs="Arial"/>
          <w:sz w:val="22"/>
          <w:szCs w:val="22"/>
          <w:rtl/>
        </w:rPr>
        <w:t xml:space="preserve"> لاحق</w:t>
      </w:r>
      <w:r w:rsidRPr="00403394">
        <w:rPr>
          <w:rFonts w:ascii="Arial" w:hAnsi="Arial" w:cs="Arial" w:hint="cs"/>
          <w:sz w:val="22"/>
          <w:szCs w:val="22"/>
          <w:rtl/>
        </w:rPr>
        <w:t>اً</w:t>
      </w:r>
      <w:r w:rsidRPr="00403394">
        <w:rPr>
          <w:rFonts w:ascii="Arial" w:hAnsi="Arial" w:cs="Arial"/>
          <w:sz w:val="22"/>
          <w:szCs w:val="22"/>
          <w:rtl/>
        </w:rPr>
        <w:t>. لاحظ هذه ال</w:t>
      </w:r>
      <w:r w:rsidRPr="00403394">
        <w:rPr>
          <w:rFonts w:ascii="Arial" w:hAnsi="Arial" w:cs="Arial" w:hint="cs"/>
          <w:sz w:val="22"/>
          <w:szCs w:val="22"/>
          <w:rtl/>
        </w:rPr>
        <w:t>إ</w:t>
      </w:r>
      <w:r w:rsidRPr="00403394">
        <w:rPr>
          <w:rFonts w:ascii="Arial" w:hAnsi="Arial" w:cs="Arial"/>
          <w:sz w:val="22"/>
          <w:szCs w:val="22"/>
          <w:rtl/>
        </w:rPr>
        <w:t>ختلافات الأخرى عن رسائله أو إنجيله:</w:t>
      </w:r>
    </w:p>
    <w:p w14:paraId="12A14128" w14:textId="5A43A6DE" w:rsidR="00F94748" w:rsidRPr="00403394" w:rsidRDefault="0055444B" w:rsidP="00F94748">
      <w:pPr>
        <w:rPr>
          <w:rFonts w:ascii="Arial" w:hAnsi="Arial" w:cs="Arial"/>
        </w:rPr>
      </w:pPr>
      <w:r w:rsidRPr="00403394">
        <w:rPr>
          <w:rFonts w:ascii="Arial" w:hAnsi="Arial" w:cs="Arial"/>
          <w:noProof/>
        </w:rPr>
        <w:drawing>
          <wp:anchor distT="0" distB="0" distL="114300" distR="114300" simplePos="0" relativeHeight="251717632" behindDoc="0" locked="0" layoutInCell="1" allowOverlap="1" wp14:anchorId="5B0FF8CD" wp14:editId="2532B2B5">
            <wp:simplePos x="0" y="0"/>
            <wp:positionH relativeFrom="column">
              <wp:posOffset>1591310</wp:posOffset>
            </wp:positionH>
            <wp:positionV relativeFrom="paragraph">
              <wp:posOffset>60325</wp:posOffset>
            </wp:positionV>
            <wp:extent cx="3601720" cy="2707640"/>
            <wp:effectExtent l="0" t="0" r="0" b="0"/>
            <wp:wrapNone/>
            <wp:docPr id="41" name="Picture 41" descr="Rick 1 TB:Users:griffith:Documents:All PPT:DVDs &amp; CDs Burned:Creation-Images-Church Pres:Images Not Yet Used:Revelation Images:Rev  Introduction:NTS 324 K Chart of John Wri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1 TB:Users:griffith:Documents:All PPT:DVDs &amp; CDs Burned:Creation-Images-Church Pres:Images Not Yet Used:Revelation Images:Rev  Introduction:NTS 324 K Chart of John Writing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1720" cy="270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0DFF0" w14:textId="042DB887" w:rsidR="00F94748" w:rsidRPr="00403394" w:rsidRDefault="00022AEA" w:rsidP="00F94748">
      <w:pPr>
        <w:rPr>
          <w:rFonts w:ascii="Arial" w:hAnsi="Arial" w:cs="Arial"/>
        </w:rPr>
      </w:pPr>
      <w:r w:rsidRPr="00403394">
        <w:rPr>
          <w:rFonts w:ascii="Arial" w:hAnsi="Arial" w:cs="Arial"/>
          <w:noProof/>
        </w:rPr>
        <mc:AlternateContent>
          <mc:Choice Requires="wps">
            <w:drawing>
              <wp:anchor distT="0" distB="0" distL="114300" distR="114300" simplePos="0" relativeHeight="251768832" behindDoc="0" locked="0" layoutInCell="1" allowOverlap="1" wp14:anchorId="1A6542FC" wp14:editId="085F38AA">
                <wp:simplePos x="0" y="0"/>
                <wp:positionH relativeFrom="column">
                  <wp:posOffset>1582997</wp:posOffset>
                </wp:positionH>
                <wp:positionV relativeFrom="paragraph">
                  <wp:posOffset>29911</wp:posOffset>
                </wp:positionV>
                <wp:extent cx="3594933" cy="337210"/>
                <wp:effectExtent l="57150" t="19050" r="62865" b="81915"/>
                <wp:wrapNone/>
                <wp:docPr id="728665485" name="Rectangle 85"/>
                <wp:cNvGraphicFramePr/>
                <a:graphic xmlns:a="http://schemas.openxmlformats.org/drawingml/2006/main">
                  <a:graphicData uri="http://schemas.microsoft.com/office/word/2010/wordprocessingShape">
                    <wps:wsp>
                      <wps:cNvSpPr/>
                      <wps:spPr>
                        <a:xfrm>
                          <a:off x="0" y="0"/>
                          <a:ext cx="3594933" cy="337210"/>
                        </a:xfrm>
                        <a:prstGeom prst="rect">
                          <a:avLst/>
                        </a:prstGeom>
                        <a:solidFill>
                          <a:srgbClr val="006600"/>
                        </a:solidFill>
                        <a:ln>
                          <a:noFill/>
                        </a:ln>
                        <a:effectLst>
                          <a:outerShdw blurRad="40000" dist="23000" dir="5400000" rotWithShape="0">
                            <a:srgbClr val="0066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1E6334EF" w14:textId="48FBDBD9" w:rsidR="00022AEA" w:rsidRPr="00022AEA" w:rsidRDefault="00022AEA" w:rsidP="00022AEA">
                            <w:pPr>
                              <w:jc w:val="center"/>
                              <w:rPr>
                                <w:rFonts w:ascii="Arial" w:hAnsi="Arial" w:cs="Arial"/>
                                <w:b/>
                                <w:bCs/>
                                <w:sz w:val="32"/>
                                <w:szCs w:val="32"/>
                                <w:lang w:bidi="ar-JO"/>
                              </w:rPr>
                            </w:pPr>
                            <w:r w:rsidRPr="00022AEA">
                              <w:rPr>
                                <w:rFonts w:ascii="Arial" w:hAnsi="Arial" w:cs="Arial"/>
                                <w:b/>
                                <w:bCs/>
                                <w:sz w:val="32"/>
                                <w:szCs w:val="32"/>
                                <w:rtl/>
                                <w:lang w:bidi="ar-JO"/>
                              </w:rPr>
                              <w:t>ما هي الأسفار التي كتبها يوحنا؟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542FC" id="Rectangle 85" o:spid="_x0000_s1048" style="position:absolute;margin-left:124.65pt;margin-top:2.35pt;width:283.05pt;height:26.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" fillcolor="#060" stroked="f">
                <v:shadow on="t" color="#060" opacity="22937f" origin=",.5" offset="0,.63889mm"/>
                <v:textbox>
                  <w:txbxContent>
                    <w:p w14:paraId="1E6334EF" w14:textId="48FBDBD9" w:rsidR="00022AEA" w:rsidRPr="00022AEA" w:rsidRDefault="00022AEA" w:rsidP="00022AEA">
                      <w:pPr>
                        <w:jc w:val="center"/>
                        <w:rPr>
                          <w:rFonts w:ascii="Arial" w:hAnsi="Arial" w:cs="Arial"/>
                          <w:b/>
                          <w:bCs/>
                          <w:sz w:val="32"/>
                          <w:szCs w:val="32"/>
                          <w:lang w:bidi="ar-JO"/>
                        </w:rPr>
                      </w:pPr>
                      <w:r w:rsidRPr="00022AEA">
                        <w:rPr>
                          <w:rFonts w:ascii="Arial" w:hAnsi="Arial" w:cs="Arial"/>
                          <w:b/>
                          <w:bCs/>
                          <w:sz w:val="32"/>
                          <w:szCs w:val="32"/>
                          <w:rtl/>
                          <w:lang w:bidi="ar-JO"/>
                        </w:rPr>
                        <w:t>ما هي الأسفار التي كتبها يوحنا؟</w:t>
                      </w:r>
                    </w:p>
                  </w:txbxContent>
                </v:textbox>
              </v:rect>
            </w:pict>
          </mc:Fallback>
        </mc:AlternateContent>
      </w:r>
    </w:p>
    <w:p w14:paraId="507BE6AF" w14:textId="2C3F4E3E" w:rsidR="00F94748" w:rsidRPr="00403394" w:rsidRDefault="00F94748" w:rsidP="00F94748">
      <w:pPr>
        <w:rPr>
          <w:rFonts w:ascii="Arial" w:hAnsi="Arial" w:cs="Arial"/>
        </w:rPr>
      </w:pPr>
    </w:p>
    <w:p w14:paraId="3C4DA203" w14:textId="4725CB6A" w:rsidR="00F94748" w:rsidRPr="00403394" w:rsidRDefault="00F94748" w:rsidP="00F94748">
      <w:pPr>
        <w:rPr>
          <w:rFonts w:ascii="Arial" w:hAnsi="Arial" w:cs="Arial"/>
        </w:rPr>
      </w:pPr>
    </w:p>
    <w:p w14:paraId="094D3026" w14:textId="0DC68381" w:rsidR="00F94748" w:rsidRPr="00403394" w:rsidRDefault="00E64034" w:rsidP="00F94748">
      <w:pPr>
        <w:rPr>
          <w:rFonts w:ascii="Arial" w:hAnsi="Arial" w:cs="Arial"/>
        </w:rPr>
      </w:pPr>
      <w:r w:rsidRPr="00403394">
        <w:rPr>
          <w:rFonts w:ascii="Arial" w:hAnsi="Arial" w:cs="Arial"/>
          <w:noProof/>
        </w:rPr>
        <mc:AlternateContent>
          <mc:Choice Requires="wps">
            <w:drawing>
              <wp:anchor distT="0" distB="0" distL="114300" distR="114300" simplePos="0" relativeHeight="251771904" behindDoc="0" locked="0" layoutInCell="1" allowOverlap="1" wp14:anchorId="45348B45" wp14:editId="52DFA585">
                <wp:simplePos x="0" y="0"/>
                <wp:positionH relativeFrom="column">
                  <wp:posOffset>3995420</wp:posOffset>
                </wp:positionH>
                <wp:positionV relativeFrom="paragraph">
                  <wp:posOffset>48260</wp:posOffset>
                </wp:positionV>
                <wp:extent cx="1149350" cy="304800"/>
                <wp:effectExtent l="57150" t="19050" r="50800" b="76200"/>
                <wp:wrapNone/>
                <wp:docPr id="498089627" name="Rectangle 86"/>
                <wp:cNvGraphicFramePr/>
                <a:graphic xmlns:a="http://schemas.openxmlformats.org/drawingml/2006/main">
                  <a:graphicData uri="http://schemas.microsoft.com/office/word/2010/wordprocessingShape">
                    <wps:wsp>
                      <wps:cNvSpPr/>
                      <wps:spPr>
                        <a:xfrm>
                          <a:off x="0" y="0"/>
                          <a:ext cx="1149350" cy="304800"/>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txbx>
                        <w:txbxContent>
                          <w:p w14:paraId="077E1A63" w14:textId="065ED70D" w:rsidR="00E64034" w:rsidRPr="00E64034" w:rsidRDefault="00E64034" w:rsidP="00E64034">
                            <w:pPr>
                              <w:jc w:val="center"/>
                              <w:rPr>
                                <w:rFonts w:ascii="Arial" w:hAnsi="Arial" w:cs="Arial"/>
                                <w:b/>
                                <w:bCs/>
                                <w:szCs w:val="24"/>
                                <w:lang w:bidi="ar-JO"/>
                              </w:rPr>
                            </w:pPr>
                            <w:r w:rsidRPr="00E64034">
                              <w:rPr>
                                <w:rFonts w:ascii="Arial" w:hAnsi="Arial" w:cs="Arial"/>
                                <w:b/>
                                <w:bCs/>
                                <w:szCs w:val="24"/>
                                <w:rtl/>
                                <w:lang w:bidi="ar-JO"/>
                              </w:rPr>
                              <w:t>الرؤيا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48B45" id="Rectangle 86" o:spid="_x0000_s1049" style="position:absolute;margin-left:314.6pt;margin-top:3.8pt;width:90.5pt;height:2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" fillcolor="windowText" stroked="f">
                <v:shadow on="t" color="black" opacity="22937f" origin=",.5" offset="0,.63889mm"/>
                <v:textbox>
                  <w:txbxContent>
                    <w:p w14:paraId="077E1A63" w14:textId="065ED70D" w:rsidR="00E64034" w:rsidRPr="00E64034" w:rsidRDefault="00E64034" w:rsidP="00E64034">
                      <w:pPr>
                        <w:jc w:val="center"/>
                        <w:rPr>
                          <w:rFonts w:ascii="Arial" w:hAnsi="Arial" w:cs="Arial"/>
                          <w:b/>
                          <w:bCs/>
                          <w:szCs w:val="24"/>
                          <w:lang w:bidi="ar-JO"/>
                        </w:rPr>
                      </w:pPr>
                      <w:r w:rsidRPr="00E64034">
                        <w:rPr>
                          <w:rFonts w:ascii="Arial" w:hAnsi="Arial" w:cs="Arial"/>
                          <w:b/>
                          <w:bCs/>
                          <w:szCs w:val="24"/>
                          <w:rtl/>
                          <w:lang w:bidi="ar-JO"/>
                        </w:rPr>
                        <w:t>الرؤيا</w:t>
                      </w:r>
                    </w:p>
                  </w:txbxContent>
                </v:textbox>
              </v:rect>
            </w:pict>
          </mc:Fallback>
        </mc:AlternateContent>
      </w:r>
      <w:r w:rsidRPr="00403394">
        <w:rPr>
          <w:rFonts w:ascii="Arial" w:hAnsi="Arial" w:cs="Arial"/>
          <w:noProof/>
        </w:rPr>
        <mc:AlternateContent>
          <mc:Choice Requires="wps">
            <w:drawing>
              <wp:anchor distT="0" distB="0" distL="114300" distR="114300" simplePos="0" relativeHeight="251770880" behindDoc="0" locked="0" layoutInCell="1" allowOverlap="1" wp14:anchorId="48A648F9" wp14:editId="0C18CB77">
                <wp:simplePos x="0" y="0"/>
                <wp:positionH relativeFrom="column">
                  <wp:posOffset>2846070</wp:posOffset>
                </wp:positionH>
                <wp:positionV relativeFrom="paragraph">
                  <wp:posOffset>41910</wp:posOffset>
                </wp:positionV>
                <wp:extent cx="1130300" cy="304800"/>
                <wp:effectExtent l="57150" t="19050" r="50800" b="76200"/>
                <wp:wrapNone/>
                <wp:docPr id="1967583697" name="Rectangle 85"/>
                <wp:cNvGraphicFramePr/>
                <a:graphic xmlns:a="http://schemas.openxmlformats.org/drawingml/2006/main">
                  <a:graphicData uri="http://schemas.microsoft.com/office/word/2010/wordprocessingShape">
                    <wps:wsp>
                      <wps:cNvSpPr/>
                      <wps:spPr>
                        <a:xfrm>
                          <a:off x="0" y="0"/>
                          <a:ext cx="1130300" cy="304800"/>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txbx>
                        <w:txbxContent>
                          <w:p w14:paraId="4DA13E7E" w14:textId="16FC3DD2" w:rsidR="00E64034" w:rsidRPr="00E64034" w:rsidRDefault="00E64034" w:rsidP="00E64034">
                            <w:pPr>
                              <w:jc w:val="center"/>
                              <w:rPr>
                                <w:rFonts w:ascii="Arial" w:hAnsi="Arial" w:cs="Arial"/>
                                <w:b/>
                                <w:bCs/>
                                <w:szCs w:val="24"/>
                                <w:lang w:bidi="ar-JO"/>
                              </w:rPr>
                            </w:pPr>
                            <w:r w:rsidRPr="00E64034">
                              <w:rPr>
                                <w:rFonts w:ascii="Arial" w:hAnsi="Arial" w:cs="Arial"/>
                                <w:b/>
                                <w:bCs/>
                                <w:szCs w:val="24"/>
                                <w:rtl/>
                                <w:lang w:bidi="ar-JO"/>
                              </w:rPr>
                              <w:t>الرسائل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648F9" id="_x0000_s1050" style="position:absolute;margin-left:224.1pt;margin-top:3.3pt;width:89pt;height:2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" fillcolor="windowText" stroked="f">
                <v:shadow on="t" color="black" opacity="22937f" origin=",.5" offset="0,.63889mm"/>
                <v:textbox>
                  <w:txbxContent>
                    <w:p w14:paraId="4DA13E7E" w14:textId="16FC3DD2" w:rsidR="00E64034" w:rsidRPr="00E64034" w:rsidRDefault="00E64034" w:rsidP="00E64034">
                      <w:pPr>
                        <w:jc w:val="center"/>
                        <w:rPr>
                          <w:rFonts w:ascii="Arial" w:hAnsi="Arial" w:cs="Arial"/>
                          <w:b/>
                          <w:bCs/>
                          <w:szCs w:val="24"/>
                          <w:lang w:bidi="ar-JO"/>
                        </w:rPr>
                      </w:pPr>
                      <w:r w:rsidRPr="00E64034">
                        <w:rPr>
                          <w:rFonts w:ascii="Arial" w:hAnsi="Arial" w:cs="Arial"/>
                          <w:b/>
                          <w:bCs/>
                          <w:szCs w:val="24"/>
                          <w:rtl/>
                          <w:lang w:bidi="ar-JO"/>
                        </w:rPr>
                        <w:t>الرسائل</w:t>
                      </w:r>
                    </w:p>
                  </w:txbxContent>
                </v:textbox>
              </v:rect>
            </w:pict>
          </mc:Fallback>
        </mc:AlternateContent>
      </w:r>
      <w:r w:rsidRPr="00403394">
        <w:rPr>
          <w:rFonts w:ascii="Arial" w:hAnsi="Arial" w:cs="Arial"/>
          <w:noProof/>
        </w:rPr>
        <mc:AlternateContent>
          <mc:Choice Requires="wps">
            <w:drawing>
              <wp:anchor distT="0" distB="0" distL="114300" distR="114300" simplePos="0" relativeHeight="251769856" behindDoc="0" locked="0" layoutInCell="1" allowOverlap="1" wp14:anchorId="7FC108DC" wp14:editId="06E50ED2">
                <wp:simplePos x="0" y="0"/>
                <wp:positionH relativeFrom="column">
                  <wp:posOffset>1684020</wp:posOffset>
                </wp:positionH>
                <wp:positionV relativeFrom="paragraph">
                  <wp:posOffset>35560</wp:posOffset>
                </wp:positionV>
                <wp:extent cx="1155700" cy="317500"/>
                <wp:effectExtent l="57150" t="19050" r="63500" b="82550"/>
                <wp:wrapNone/>
                <wp:docPr id="37698261" name="Rectangle 84"/>
                <wp:cNvGraphicFramePr/>
                <a:graphic xmlns:a="http://schemas.openxmlformats.org/drawingml/2006/main">
                  <a:graphicData uri="http://schemas.microsoft.com/office/word/2010/wordprocessingShape">
                    <wps:wsp>
                      <wps:cNvSpPr/>
                      <wps:spPr>
                        <a:xfrm>
                          <a:off x="0" y="0"/>
                          <a:ext cx="1155700" cy="317500"/>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1F919057" w14:textId="60F1904E" w:rsidR="00E64034" w:rsidRPr="00E64034" w:rsidRDefault="00E64034" w:rsidP="00E64034">
                            <w:pPr>
                              <w:jc w:val="center"/>
                              <w:rPr>
                                <w:rFonts w:ascii="Arial" w:hAnsi="Arial" w:cs="Arial"/>
                                <w:b/>
                                <w:bCs/>
                                <w:szCs w:val="24"/>
                                <w:rtl/>
                                <w:lang w:bidi="ar-JO"/>
                              </w:rPr>
                            </w:pPr>
                            <w:r w:rsidRPr="00E64034">
                              <w:rPr>
                                <w:rFonts w:ascii="Arial" w:hAnsi="Arial" w:cs="Arial"/>
                                <w:b/>
                                <w:bCs/>
                                <w:szCs w:val="24"/>
                                <w:rtl/>
                                <w:lang w:bidi="ar-JO"/>
                              </w:rPr>
                              <w:t>إنجيل يوحنا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108DC" id="_x0000_s1051" style="position:absolute;margin-left:132.6pt;margin-top:2.8pt;width:91pt;height: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" fillcolor="black [3213]" stroked="f">
                <v:shadow on="t" color="black" opacity="22937f" origin=",.5" offset="0,.63889mm"/>
                <v:textbox>
                  <w:txbxContent>
                    <w:p w14:paraId="1F919057" w14:textId="60F1904E" w:rsidR="00E64034" w:rsidRPr="00E64034" w:rsidRDefault="00E64034" w:rsidP="00E64034">
                      <w:pPr>
                        <w:jc w:val="center"/>
                        <w:rPr>
                          <w:rFonts w:ascii="Arial" w:hAnsi="Arial" w:cs="Arial"/>
                          <w:b/>
                          <w:bCs/>
                          <w:szCs w:val="24"/>
                          <w:rtl/>
                          <w:lang w:bidi="ar-JO"/>
                        </w:rPr>
                      </w:pPr>
                      <w:r w:rsidRPr="00E64034">
                        <w:rPr>
                          <w:rFonts w:ascii="Arial" w:hAnsi="Arial" w:cs="Arial"/>
                          <w:b/>
                          <w:bCs/>
                          <w:szCs w:val="24"/>
                          <w:rtl/>
                          <w:lang w:bidi="ar-JO"/>
                        </w:rPr>
                        <w:t>إنجيل يوحنا</w:t>
                      </w:r>
                    </w:p>
                  </w:txbxContent>
                </v:textbox>
              </v:rect>
            </w:pict>
          </mc:Fallback>
        </mc:AlternateContent>
      </w:r>
    </w:p>
    <w:p w14:paraId="713CDA39" w14:textId="6DB1F543" w:rsidR="00F94748" w:rsidRPr="00403394" w:rsidRDefault="00F94748" w:rsidP="00F94748">
      <w:pPr>
        <w:rPr>
          <w:rFonts w:ascii="Arial" w:hAnsi="Arial" w:cs="Arial"/>
        </w:rPr>
      </w:pPr>
    </w:p>
    <w:p w14:paraId="468CB44B" w14:textId="091D0423" w:rsidR="00F94748" w:rsidRPr="00403394" w:rsidRDefault="00E64034" w:rsidP="00F94748">
      <w:pPr>
        <w:rPr>
          <w:rFonts w:ascii="Arial" w:hAnsi="Arial" w:cs="Arial"/>
        </w:rPr>
      </w:pPr>
      <w:r w:rsidRPr="00403394">
        <w:rPr>
          <w:rFonts w:ascii="Arial" w:hAnsi="Arial" w:cs="Arial"/>
          <w:noProof/>
        </w:rPr>
        <mc:AlternateContent>
          <mc:Choice Requires="wps">
            <w:drawing>
              <wp:anchor distT="0" distB="0" distL="114300" distR="114300" simplePos="0" relativeHeight="251772928" behindDoc="0" locked="0" layoutInCell="1" allowOverlap="1" wp14:anchorId="33183FC0" wp14:editId="290E8A96">
                <wp:simplePos x="0" y="0"/>
                <wp:positionH relativeFrom="column">
                  <wp:posOffset>1696720</wp:posOffset>
                </wp:positionH>
                <wp:positionV relativeFrom="paragraph">
                  <wp:posOffset>59055</wp:posOffset>
                </wp:positionV>
                <wp:extent cx="3467100" cy="1270000"/>
                <wp:effectExtent l="57150" t="19050" r="57150" b="82550"/>
                <wp:wrapNone/>
                <wp:docPr id="1212461603" name="Rectangle 87"/>
                <wp:cNvGraphicFramePr/>
                <a:graphic xmlns:a="http://schemas.openxmlformats.org/drawingml/2006/main">
                  <a:graphicData uri="http://schemas.microsoft.com/office/word/2010/wordprocessingShape">
                    <wps:wsp>
                      <wps:cNvSpPr/>
                      <wps:spPr>
                        <a:xfrm>
                          <a:off x="0" y="0"/>
                          <a:ext cx="3467100" cy="1270000"/>
                        </a:xfrm>
                        <a:prstGeom prst="rect">
                          <a:avLst/>
                        </a:prstGeom>
                        <a:solidFill>
                          <a:srgbClr val="800080"/>
                        </a:solidFill>
                        <a:ln>
                          <a:noFill/>
                        </a:ln>
                        <a:effectLst>
                          <a:outerShdw blurRad="40000" dist="23000" dir="5400000" rotWithShape="0">
                            <a:srgbClr val="660066">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140E9AC5" w14:textId="163EDCCF"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 xml:space="preserve">كن مستعداً    </w:t>
                            </w: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ab/>
                              <w:t xml:space="preserve">كن متأكداً </w:t>
                            </w:r>
                            <w:r w:rsidRPr="00E64034">
                              <w:rPr>
                                <w:rFonts w:ascii="Arial" w:hAnsi="Arial" w:cs="Arial" w:hint="cs"/>
                                <w:b/>
                                <w:bCs/>
                                <w:sz w:val="22"/>
                                <w:szCs w:val="22"/>
                                <w:rtl/>
                                <w:lang w:bidi="ar-JO"/>
                              </w:rPr>
                              <w:t xml:space="preserve">               </w:t>
                            </w:r>
                            <w:r>
                              <w:rPr>
                                <w:rFonts w:ascii="Arial" w:hAnsi="Arial" w:cs="Arial" w:hint="cs"/>
                                <w:b/>
                                <w:bCs/>
                                <w:sz w:val="22"/>
                                <w:szCs w:val="22"/>
                                <w:rtl/>
                                <w:lang w:bidi="ar-JO"/>
                              </w:rPr>
                              <w:t xml:space="preserve">      </w:t>
                            </w:r>
                            <w:r w:rsidRPr="00E64034">
                              <w:rPr>
                                <w:rFonts w:ascii="Arial" w:hAnsi="Arial" w:cs="Arial"/>
                                <w:b/>
                                <w:bCs/>
                                <w:sz w:val="22"/>
                                <w:szCs w:val="22"/>
                                <w:rtl/>
                                <w:lang w:bidi="ar-JO"/>
                              </w:rPr>
                              <w:t>كن مؤمناً</w:t>
                            </w:r>
                          </w:p>
                          <w:p w14:paraId="60A8F627" w14:textId="3BDF4380"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22: 20</w:t>
                            </w:r>
                            <w:r w:rsidRPr="00E64034">
                              <w:rPr>
                                <w:rFonts w:ascii="Arial" w:hAnsi="Arial" w:cs="Arial"/>
                                <w:b/>
                                <w:bCs/>
                                <w:sz w:val="22"/>
                                <w:szCs w:val="22"/>
                                <w:rtl/>
                                <w:lang w:bidi="ar-JO"/>
                              </w:rPr>
                              <w:t xml:space="preserve">   </w:t>
                            </w:r>
                            <w:r w:rsidRPr="00E64034">
                              <w:rPr>
                                <w:rFonts w:ascii="Arial" w:hAnsi="Arial" w:cs="Arial" w:hint="cs"/>
                                <w:b/>
                                <w:bCs/>
                                <w:sz w:val="22"/>
                                <w:szCs w:val="22"/>
                                <w:rtl/>
                                <w:lang w:bidi="ar-JO"/>
                              </w:rPr>
                              <w:t xml:space="preserve">        </w:t>
                            </w:r>
                            <w:r>
                              <w:rPr>
                                <w:rFonts w:ascii="Arial" w:hAnsi="Arial" w:cs="Arial" w:hint="cs"/>
                                <w:b/>
                                <w:bCs/>
                                <w:sz w:val="22"/>
                                <w:szCs w:val="22"/>
                                <w:rtl/>
                                <w:lang w:bidi="ar-JO"/>
                              </w:rPr>
                              <w:t xml:space="preserve"> </w:t>
                            </w: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 xml:space="preserve">   1 يوحنا 5: 13</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22: 20</w:t>
                            </w:r>
                          </w:p>
                          <w:p w14:paraId="2B29A2C0" w14:textId="04A9AD39"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مكافأة الحياة</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اعلان الحياة</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قبول الحياة</w:t>
                            </w:r>
                          </w:p>
                          <w:p w14:paraId="66CDE091" w14:textId="7F2D5C6A"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السيادة</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التقديس</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الخلاص</w:t>
                            </w:r>
                          </w:p>
                          <w:p w14:paraId="79A61C00" w14:textId="1887CC4F" w:rsid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الملك</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الكاهن</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النبي</w:t>
                            </w:r>
                          </w:p>
                          <w:p w14:paraId="239F4D75" w14:textId="77777777" w:rsidR="0070063E" w:rsidRDefault="0070063E" w:rsidP="0070063E">
                            <w:pPr>
                              <w:bidi/>
                              <w:rPr>
                                <w:rFonts w:ascii="Arial" w:hAnsi="Arial" w:cs="Arial"/>
                                <w:b/>
                                <w:bCs/>
                                <w:sz w:val="22"/>
                                <w:szCs w:val="22"/>
                                <w:rtl/>
                                <w:lang w:bidi="ar-JO"/>
                              </w:rPr>
                            </w:pPr>
                          </w:p>
                          <w:p w14:paraId="7D1DC1D6" w14:textId="77777777" w:rsidR="0070063E" w:rsidRDefault="0070063E" w:rsidP="0070063E">
                            <w:pPr>
                              <w:bidi/>
                              <w:rPr>
                                <w:rFonts w:ascii="Arial" w:hAnsi="Arial" w:cs="Arial"/>
                                <w:b/>
                                <w:bCs/>
                                <w:sz w:val="22"/>
                                <w:szCs w:val="22"/>
                                <w:rtl/>
                                <w:lang w:bidi="ar-JO"/>
                              </w:rPr>
                            </w:pPr>
                          </w:p>
                          <w:p w14:paraId="5F851959" w14:textId="77777777" w:rsidR="0070063E" w:rsidRPr="00E64034" w:rsidRDefault="0070063E" w:rsidP="0070063E">
                            <w:pPr>
                              <w:bidi/>
                              <w:rPr>
                                <w:rFonts w:ascii="Arial" w:hAnsi="Arial" w:cs="Arial"/>
                                <w:b/>
                                <w:bCs/>
                                <w:sz w:val="22"/>
                                <w:szCs w:val="2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83FC0" id="Rectangle 87" o:spid="_x0000_s1052" style="position:absolute;margin-left:133.6pt;margin-top:4.65pt;width:273pt;height:100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" fillcolor="purple" stroked="f">
                <v:shadow on="t" color="#606" opacity="22937f" origin=",.5" offset="0,.63889mm"/>
                <v:textbox>
                  <w:txbxContent>
                    <w:p w14:paraId="140E9AC5" w14:textId="163EDCCF"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 xml:space="preserve">كن مستعداً    </w:t>
                      </w: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ab/>
                        <w:t xml:space="preserve">كن متأكداً </w:t>
                      </w:r>
                      <w:r w:rsidRPr="00E64034">
                        <w:rPr>
                          <w:rFonts w:ascii="Arial" w:hAnsi="Arial" w:cs="Arial" w:hint="cs"/>
                          <w:b/>
                          <w:bCs/>
                          <w:sz w:val="22"/>
                          <w:szCs w:val="22"/>
                          <w:rtl/>
                          <w:lang w:bidi="ar-JO"/>
                        </w:rPr>
                        <w:t xml:space="preserve">               </w:t>
                      </w:r>
                      <w:r>
                        <w:rPr>
                          <w:rFonts w:ascii="Arial" w:hAnsi="Arial" w:cs="Arial" w:hint="cs"/>
                          <w:b/>
                          <w:bCs/>
                          <w:sz w:val="22"/>
                          <w:szCs w:val="22"/>
                          <w:rtl/>
                          <w:lang w:bidi="ar-JO"/>
                        </w:rPr>
                        <w:t xml:space="preserve">      </w:t>
                      </w:r>
                      <w:r w:rsidRPr="00E64034">
                        <w:rPr>
                          <w:rFonts w:ascii="Arial" w:hAnsi="Arial" w:cs="Arial"/>
                          <w:b/>
                          <w:bCs/>
                          <w:sz w:val="22"/>
                          <w:szCs w:val="22"/>
                          <w:rtl/>
                          <w:lang w:bidi="ar-JO"/>
                        </w:rPr>
                        <w:t>كن مؤمناً</w:t>
                      </w:r>
                    </w:p>
                    <w:p w14:paraId="60A8F627" w14:textId="3BDF4380"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22: 20</w:t>
                      </w:r>
                      <w:r w:rsidRPr="00E64034">
                        <w:rPr>
                          <w:rFonts w:ascii="Arial" w:hAnsi="Arial" w:cs="Arial"/>
                          <w:b/>
                          <w:bCs/>
                          <w:sz w:val="22"/>
                          <w:szCs w:val="22"/>
                          <w:rtl/>
                          <w:lang w:bidi="ar-JO"/>
                        </w:rPr>
                        <w:t xml:space="preserve">   </w:t>
                      </w:r>
                      <w:r w:rsidRPr="00E64034">
                        <w:rPr>
                          <w:rFonts w:ascii="Arial" w:hAnsi="Arial" w:cs="Arial" w:hint="cs"/>
                          <w:b/>
                          <w:bCs/>
                          <w:sz w:val="22"/>
                          <w:szCs w:val="22"/>
                          <w:rtl/>
                          <w:lang w:bidi="ar-JO"/>
                        </w:rPr>
                        <w:t xml:space="preserve">        </w:t>
                      </w:r>
                      <w:r>
                        <w:rPr>
                          <w:rFonts w:ascii="Arial" w:hAnsi="Arial" w:cs="Arial" w:hint="cs"/>
                          <w:b/>
                          <w:bCs/>
                          <w:sz w:val="22"/>
                          <w:szCs w:val="22"/>
                          <w:rtl/>
                          <w:lang w:bidi="ar-JO"/>
                        </w:rPr>
                        <w:t xml:space="preserve"> </w:t>
                      </w: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 xml:space="preserve">   1 يوحنا 5: 13</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22: 20</w:t>
                      </w:r>
                    </w:p>
                    <w:p w14:paraId="2B29A2C0" w14:textId="04A9AD39"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مكافأة الحياة</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اعلان الحياة</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قبول الحياة</w:t>
                      </w:r>
                    </w:p>
                    <w:p w14:paraId="66CDE091" w14:textId="7F2D5C6A"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السيادة</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التقديس</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الخلاص</w:t>
                      </w:r>
                    </w:p>
                    <w:p w14:paraId="79A61C00" w14:textId="1887CC4F" w:rsid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الملك</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الكاهن</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النبي</w:t>
                      </w:r>
                    </w:p>
                    <w:p w14:paraId="239F4D75" w14:textId="77777777" w:rsidR="0070063E" w:rsidRDefault="0070063E" w:rsidP="0070063E">
                      <w:pPr>
                        <w:bidi/>
                        <w:rPr>
                          <w:rFonts w:ascii="Arial" w:hAnsi="Arial" w:cs="Arial"/>
                          <w:b/>
                          <w:bCs/>
                          <w:sz w:val="22"/>
                          <w:szCs w:val="22"/>
                          <w:rtl/>
                          <w:lang w:bidi="ar-JO"/>
                        </w:rPr>
                      </w:pPr>
                    </w:p>
                    <w:p w14:paraId="7D1DC1D6" w14:textId="77777777" w:rsidR="0070063E" w:rsidRDefault="0070063E" w:rsidP="0070063E">
                      <w:pPr>
                        <w:bidi/>
                        <w:rPr>
                          <w:rFonts w:ascii="Arial" w:hAnsi="Arial" w:cs="Arial"/>
                          <w:b/>
                          <w:bCs/>
                          <w:sz w:val="22"/>
                          <w:szCs w:val="22"/>
                          <w:rtl/>
                          <w:lang w:bidi="ar-JO"/>
                        </w:rPr>
                      </w:pPr>
                    </w:p>
                    <w:p w14:paraId="5F851959" w14:textId="77777777" w:rsidR="0070063E" w:rsidRPr="00E64034" w:rsidRDefault="0070063E" w:rsidP="0070063E">
                      <w:pPr>
                        <w:bidi/>
                        <w:rPr>
                          <w:rFonts w:ascii="Arial" w:hAnsi="Arial" w:cs="Arial"/>
                          <w:b/>
                          <w:bCs/>
                          <w:sz w:val="22"/>
                          <w:szCs w:val="22"/>
                          <w:lang w:bidi="ar-JO"/>
                        </w:rPr>
                      </w:pPr>
                    </w:p>
                  </w:txbxContent>
                </v:textbox>
              </v:rect>
            </w:pict>
          </mc:Fallback>
        </mc:AlternateContent>
      </w:r>
    </w:p>
    <w:p w14:paraId="1EED7731" w14:textId="4B25EDB5" w:rsidR="00F94748" w:rsidRPr="00403394" w:rsidRDefault="00F94748" w:rsidP="00F94748">
      <w:pPr>
        <w:rPr>
          <w:rFonts w:ascii="Arial" w:hAnsi="Arial" w:cs="Arial"/>
        </w:rPr>
      </w:pPr>
    </w:p>
    <w:p w14:paraId="17025364" w14:textId="1FB21DAC" w:rsidR="00F94748" w:rsidRPr="00403394" w:rsidRDefault="00F94748" w:rsidP="00F94748">
      <w:pPr>
        <w:rPr>
          <w:rFonts w:ascii="Arial" w:hAnsi="Arial" w:cs="Arial"/>
        </w:rPr>
      </w:pPr>
    </w:p>
    <w:p w14:paraId="4F45ECD5" w14:textId="4EFC7486" w:rsidR="00F94748" w:rsidRPr="00403394" w:rsidRDefault="00F94748" w:rsidP="00F94748">
      <w:pPr>
        <w:rPr>
          <w:rFonts w:ascii="Arial" w:hAnsi="Arial" w:cs="Arial"/>
        </w:rPr>
      </w:pPr>
    </w:p>
    <w:p w14:paraId="489B887C" w14:textId="77777777" w:rsidR="00F94748" w:rsidRPr="00403394" w:rsidRDefault="00F94748" w:rsidP="00F94748">
      <w:pPr>
        <w:rPr>
          <w:rFonts w:ascii="Arial" w:hAnsi="Arial" w:cs="Arial"/>
        </w:rPr>
      </w:pPr>
    </w:p>
    <w:p w14:paraId="4EA72721" w14:textId="77777777" w:rsidR="00B46511" w:rsidRPr="00403394" w:rsidRDefault="00B46511" w:rsidP="00B7373F">
      <w:pPr>
        <w:ind w:left="1134" w:hanging="432"/>
        <w:rPr>
          <w:rFonts w:ascii="Arial" w:hAnsi="Arial" w:cs="Arial"/>
          <w:color w:val="660066"/>
        </w:rPr>
      </w:pPr>
    </w:p>
    <w:p w14:paraId="7D9500B7" w14:textId="77777777" w:rsidR="00B46511" w:rsidRPr="00403394" w:rsidRDefault="00B46511" w:rsidP="00B7373F">
      <w:pPr>
        <w:ind w:left="1134" w:hanging="432"/>
        <w:rPr>
          <w:rFonts w:ascii="Arial" w:hAnsi="Arial" w:cs="Arial"/>
        </w:rPr>
      </w:pPr>
    </w:p>
    <w:p w14:paraId="5849639E" w14:textId="1EF73609" w:rsidR="00B46511" w:rsidRPr="00403394" w:rsidRDefault="00205312" w:rsidP="00B7373F">
      <w:pPr>
        <w:ind w:left="1134" w:hanging="432"/>
        <w:rPr>
          <w:rFonts w:ascii="Arial" w:hAnsi="Arial" w:cs="Arial"/>
        </w:rPr>
      </w:pPr>
      <w:r w:rsidRPr="00403394">
        <w:rPr>
          <w:rFonts w:ascii="Arial" w:hAnsi="Arial" w:cs="Arial"/>
          <w:noProof/>
        </w:rPr>
        <mc:AlternateContent>
          <mc:Choice Requires="wps">
            <w:drawing>
              <wp:anchor distT="0" distB="0" distL="114300" distR="114300" simplePos="0" relativeHeight="251773952" behindDoc="0" locked="0" layoutInCell="1" allowOverlap="1" wp14:anchorId="4ABD0930" wp14:editId="712CBE06">
                <wp:simplePos x="0" y="0"/>
                <wp:positionH relativeFrom="column">
                  <wp:posOffset>3528324</wp:posOffset>
                </wp:positionH>
                <wp:positionV relativeFrom="paragraph">
                  <wp:posOffset>102070</wp:posOffset>
                </wp:positionV>
                <wp:extent cx="1522268" cy="366898"/>
                <wp:effectExtent l="57150" t="19050" r="59055" b="71755"/>
                <wp:wrapNone/>
                <wp:docPr id="152306585" name="Rectangle 88"/>
                <wp:cNvGraphicFramePr/>
                <a:graphic xmlns:a="http://schemas.openxmlformats.org/drawingml/2006/main">
                  <a:graphicData uri="http://schemas.microsoft.com/office/word/2010/wordprocessingShape">
                    <wps:wsp>
                      <wps:cNvSpPr/>
                      <wps:spPr>
                        <a:xfrm>
                          <a:off x="0" y="0"/>
                          <a:ext cx="1522268" cy="366898"/>
                        </a:xfrm>
                        <a:prstGeom prst="rect">
                          <a:avLst/>
                        </a:prstGeom>
                        <a:solidFill>
                          <a:srgbClr val="006600"/>
                        </a:solidFill>
                        <a:ln>
                          <a:noFill/>
                        </a:ln>
                        <a:effectLst>
                          <a:outerShdw blurRad="40000" dist="23000" dir="5400000" rotWithShape="0">
                            <a:srgbClr val="0066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400D2DC2" w14:textId="5B960838" w:rsidR="0070063E" w:rsidRPr="0070063E" w:rsidRDefault="0070063E" w:rsidP="0070063E">
                            <w:pPr>
                              <w:bidi/>
                              <w:rPr>
                                <w:rFonts w:ascii="Arial" w:hAnsi="Arial" w:cs="Arial"/>
                                <w:b/>
                                <w:bCs/>
                                <w:sz w:val="18"/>
                                <w:szCs w:val="18"/>
                                <w:rtl/>
                                <w:lang w:bidi="ar-JO"/>
                              </w:rPr>
                            </w:pPr>
                            <w:r w:rsidRPr="0070063E">
                              <w:rPr>
                                <w:rFonts w:ascii="Arial" w:hAnsi="Arial" w:cs="Arial"/>
                                <w:b/>
                                <w:bCs/>
                                <w:sz w:val="18"/>
                                <w:szCs w:val="18"/>
                                <w:rtl/>
                                <w:lang w:bidi="ar-JO"/>
                              </w:rPr>
                              <w:t>وارين ويرزبي</w:t>
                            </w:r>
                          </w:p>
                          <w:p w14:paraId="40BDF64A" w14:textId="0F7A5F76" w:rsidR="0070063E" w:rsidRPr="0070063E" w:rsidRDefault="0070063E" w:rsidP="0070063E">
                            <w:pPr>
                              <w:bidi/>
                              <w:rPr>
                                <w:rFonts w:ascii="Arial" w:hAnsi="Arial" w:cs="Arial"/>
                                <w:b/>
                                <w:bCs/>
                                <w:sz w:val="18"/>
                                <w:szCs w:val="18"/>
                                <w:lang w:bidi="ar-JO"/>
                              </w:rPr>
                            </w:pPr>
                            <w:r w:rsidRPr="0070063E">
                              <w:rPr>
                                <w:rFonts w:ascii="Arial" w:hAnsi="Arial" w:cs="Arial"/>
                                <w:b/>
                                <w:bCs/>
                                <w:sz w:val="18"/>
                                <w:szCs w:val="18"/>
                                <w:rtl/>
                                <w:lang w:bidi="ar-JO"/>
                              </w:rPr>
                              <w:t>تفسير الكتاب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D0930" id="Rectangle 88" o:spid="_x0000_s1053" style="position:absolute;left:0;text-align:left;margin-left:277.8pt;margin-top:8.05pt;width:119.85pt;height:28.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" fillcolor="#060" stroked="f">
                <v:shadow on="t" color="#060" opacity="22937f" origin=",.5" offset="0,.63889mm"/>
                <v:textbox>
                  <w:txbxContent>
                    <w:p w14:paraId="400D2DC2" w14:textId="5B960838" w:rsidR="0070063E" w:rsidRPr="0070063E" w:rsidRDefault="0070063E" w:rsidP="0070063E">
                      <w:pPr>
                        <w:bidi/>
                        <w:rPr>
                          <w:rFonts w:ascii="Arial" w:hAnsi="Arial" w:cs="Arial"/>
                          <w:b/>
                          <w:bCs/>
                          <w:sz w:val="18"/>
                          <w:szCs w:val="18"/>
                          <w:rtl/>
                          <w:lang w:bidi="ar-JO"/>
                        </w:rPr>
                      </w:pPr>
                      <w:r w:rsidRPr="0070063E">
                        <w:rPr>
                          <w:rFonts w:ascii="Arial" w:hAnsi="Arial" w:cs="Arial"/>
                          <w:b/>
                          <w:bCs/>
                          <w:sz w:val="18"/>
                          <w:szCs w:val="18"/>
                          <w:rtl/>
                          <w:lang w:bidi="ar-JO"/>
                        </w:rPr>
                        <w:t>وارين ويرزبي</w:t>
                      </w:r>
                    </w:p>
                    <w:p w14:paraId="40BDF64A" w14:textId="0F7A5F76" w:rsidR="0070063E" w:rsidRPr="0070063E" w:rsidRDefault="0070063E" w:rsidP="0070063E">
                      <w:pPr>
                        <w:bidi/>
                        <w:rPr>
                          <w:rFonts w:ascii="Arial" w:hAnsi="Arial" w:cs="Arial"/>
                          <w:b/>
                          <w:bCs/>
                          <w:sz w:val="18"/>
                          <w:szCs w:val="18"/>
                          <w:lang w:bidi="ar-JO"/>
                        </w:rPr>
                      </w:pPr>
                      <w:r w:rsidRPr="0070063E">
                        <w:rPr>
                          <w:rFonts w:ascii="Arial" w:hAnsi="Arial" w:cs="Arial"/>
                          <w:b/>
                          <w:bCs/>
                          <w:sz w:val="18"/>
                          <w:szCs w:val="18"/>
                          <w:rtl/>
                          <w:lang w:bidi="ar-JO"/>
                        </w:rPr>
                        <w:t>تفسير الكتاب المقدس</w:t>
                      </w:r>
                    </w:p>
                  </w:txbxContent>
                </v:textbox>
              </v:rect>
            </w:pict>
          </mc:Fallback>
        </mc:AlternateContent>
      </w:r>
    </w:p>
    <w:p w14:paraId="127F770C" w14:textId="6DC760A9" w:rsidR="00B46511" w:rsidRPr="00403394" w:rsidRDefault="00B46511" w:rsidP="00B7373F">
      <w:pPr>
        <w:ind w:left="1134" w:hanging="432"/>
        <w:rPr>
          <w:rFonts w:ascii="Arial" w:hAnsi="Arial" w:cs="Arial"/>
        </w:rPr>
      </w:pPr>
    </w:p>
    <w:p w14:paraId="3F06C83F" w14:textId="560F2B26" w:rsidR="00B46511" w:rsidRPr="00403394" w:rsidRDefault="00B46511" w:rsidP="00B7373F">
      <w:pPr>
        <w:ind w:left="1134" w:hanging="432"/>
        <w:rPr>
          <w:rFonts w:ascii="Arial" w:hAnsi="Arial" w:cs="Arial"/>
        </w:rPr>
      </w:pPr>
    </w:p>
    <w:p w14:paraId="023CFE45" w14:textId="69969DAA" w:rsidR="00B46511" w:rsidRPr="00403394" w:rsidRDefault="00B46511" w:rsidP="00B7373F">
      <w:pPr>
        <w:ind w:left="1134" w:hanging="432"/>
        <w:rPr>
          <w:rFonts w:ascii="Arial" w:hAnsi="Arial" w:cs="Arial"/>
        </w:rPr>
      </w:pPr>
    </w:p>
    <w:p w14:paraId="2C5CBCA4" w14:textId="7CBDB465" w:rsidR="002B3482" w:rsidRPr="00403394" w:rsidRDefault="002B3482" w:rsidP="002B3482">
      <w:pPr>
        <w:rPr>
          <w:sz w:val="32"/>
          <w:szCs w:val="22"/>
        </w:rPr>
      </w:pPr>
    </w:p>
    <w:p w14:paraId="14BE7836" w14:textId="77777777" w:rsidR="002B3482" w:rsidRPr="00403394" w:rsidRDefault="002B3482" w:rsidP="002B3482">
      <w:pPr>
        <w:rPr>
          <w:sz w:val="32"/>
          <w:szCs w:val="22"/>
        </w:rPr>
      </w:pPr>
    </w:p>
    <w:p w14:paraId="467F96F4" w14:textId="77777777" w:rsidR="0070063E" w:rsidRPr="00403394" w:rsidRDefault="0070063E" w:rsidP="0070063E">
      <w:pPr>
        <w:pStyle w:val="ListParagraph"/>
        <w:bidi/>
        <w:ind w:left="1062"/>
        <w:rPr>
          <w:rFonts w:ascii="Arial" w:hAnsi="Arial" w:cs="Arial"/>
          <w:sz w:val="32"/>
          <w:szCs w:val="22"/>
        </w:rPr>
      </w:pPr>
    </w:p>
    <w:p w14:paraId="6B5E8987" w14:textId="66E05090" w:rsidR="0070063E" w:rsidRPr="00403394" w:rsidRDefault="0070063E">
      <w:pPr>
        <w:pStyle w:val="ListParagraph"/>
        <w:numPr>
          <w:ilvl w:val="0"/>
          <w:numId w:val="41"/>
        </w:numPr>
        <w:bidi/>
        <w:rPr>
          <w:rFonts w:ascii="Arial" w:hAnsi="Arial" w:cs="Arial"/>
          <w:sz w:val="32"/>
          <w:szCs w:val="22"/>
        </w:rPr>
      </w:pPr>
      <w:r w:rsidRPr="00403394">
        <w:rPr>
          <w:rFonts w:ascii="Arial" w:hAnsi="Arial" w:cs="Arial"/>
          <w:sz w:val="32"/>
          <w:szCs w:val="22"/>
          <w:rtl/>
        </w:rPr>
        <w:t xml:space="preserve">سفر الرؤيا وحده له </w:t>
      </w:r>
      <w:r w:rsidRPr="00403394">
        <w:rPr>
          <w:rFonts w:ascii="Arial" w:hAnsi="Arial" w:cs="Arial"/>
          <w:sz w:val="32"/>
          <w:szCs w:val="22"/>
          <w:u w:val="single"/>
          <w:rtl/>
        </w:rPr>
        <w:t>مخططه الموحى به</w:t>
      </w:r>
      <w:r w:rsidRPr="00403394">
        <w:rPr>
          <w:rFonts w:ascii="Arial" w:hAnsi="Arial" w:cs="Arial"/>
          <w:sz w:val="32"/>
          <w:szCs w:val="22"/>
          <w:rtl/>
        </w:rPr>
        <w:t xml:space="preserve"> داخل النص نفسه (١: ١٩؛ راجع الصفحات ٣١٨، ٣٤٠):</w:t>
      </w:r>
    </w:p>
    <w:p w14:paraId="121F4857" w14:textId="77777777" w:rsidR="0070063E" w:rsidRPr="00403394" w:rsidRDefault="0070063E" w:rsidP="0070063E">
      <w:pPr>
        <w:bidi/>
        <w:ind w:left="1134"/>
        <w:rPr>
          <w:rFonts w:ascii="Arial" w:hAnsi="Arial" w:cs="Arial"/>
          <w:sz w:val="32"/>
          <w:szCs w:val="22"/>
          <w:rtl/>
        </w:rPr>
      </w:pPr>
    </w:p>
    <w:p w14:paraId="1D5AF81C" w14:textId="18EB3364" w:rsidR="0070063E" w:rsidRPr="00403394" w:rsidRDefault="0070063E" w:rsidP="0070063E">
      <w:pPr>
        <w:bidi/>
        <w:ind w:left="1134"/>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t>الماضي: ما رأيت (رؤ 1: 9-20)</w:t>
      </w:r>
    </w:p>
    <w:p w14:paraId="54853740" w14:textId="77777777" w:rsidR="006E6661" w:rsidRPr="00403394" w:rsidRDefault="006E6661" w:rsidP="00B7373F">
      <w:pPr>
        <w:ind w:left="1560" w:hanging="426"/>
        <w:rPr>
          <w:rFonts w:ascii="Arial" w:hAnsi="Arial" w:cs="Arial"/>
        </w:rPr>
      </w:pPr>
    </w:p>
    <w:p w14:paraId="6F8BE429" w14:textId="77777777" w:rsidR="0070063E" w:rsidRPr="00403394" w:rsidRDefault="0070063E" w:rsidP="0070063E">
      <w:pPr>
        <w:bidi/>
        <w:ind w:left="1134"/>
        <w:rPr>
          <w:rFonts w:ascii="Arial" w:hAnsi="Arial" w:cs="Arial"/>
          <w:sz w:val="32"/>
          <w:szCs w:val="22"/>
          <w:rtl/>
        </w:rPr>
      </w:pPr>
    </w:p>
    <w:p w14:paraId="51DB7508" w14:textId="558878B7" w:rsidR="0070063E" w:rsidRPr="00403394" w:rsidRDefault="0070063E" w:rsidP="0070063E">
      <w:pPr>
        <w:bidi/>
        <w:ind w:left="1134"/>
        <w:rPr>
          <w:rFonts w:ascii="Arial" w:hAnsi="Arial" w:cs="Arial"/>
          <w:sz w:val="32"/>
          <w:szCs w:val="22"/>
        </w:rPr>
      </w:pPr>
      <w:r w:rsidRPr="00403394">
        <w:rPr>
          <w:rFonts w:ascii="Arial" w:hAnsi="Arial" w:cs="Arial"/>
          <w:sz w:val="32"/>
          <w:szCs w:val="22"/>
          <w:rtl/>
        </w:rPr>
        <w:t>2.</w:t>
      </w:r>
      <w:r w:rsidRPr="00403394">
        <w:rPr>
          <w:rFonts w:ascii="Arial" w:hAnsi="Arial" w:cs="Arial"/>
          <w:sz w:val="32"/>
          <w:szCs w:val="22"/>
          <w:rtl/>
        </w:rPr>
        <w:tab/>
        <w:t>الحاضر: ما هو كائن (رؤ 2-3)</w:t>
      </w:r>
    </w:p>
    <w:p w14:paraId="0838C8A0" w14:textId="77777777" w:rsidR="006E6661" w:rsidRPr="00403394" w:rsidRDefault="006E6661" w:rsidP="00B7373F">
      <w:pPr>
        <w:ind w:left="1560" w:hanging="426"/>
        <w:rPr>
          <w:rFonts w:ascii="Arial" w:hAnsi="Arial" w:cs="Arial"/>
        </w:rPr>
      </w:pPr>
    </w:p>
    <w:p w14:paraId="548EFBE2" w14:textId="77777777" w:rsidR="0070063E" w:rsidRPr="00403394" w:rsidRDefault="0070063E" w:rsidP="0070063E">
      <w:pPr>
        <w:bidi/>
        <w:ind w:left="1134"/>
        <w:rPr>
          <w:rFonts w:ascii="Arial" w:hAnsi="Arial" w:cs="Arial"/>
          <w:sz w:val="32"/>
          <w:szCs w:val="22"/>
          <w:rtl/>
        </w:rPr>
      </w:pPr>
    </w:p>
    <w:p w14:paraId="406AE8BB" w14:textId="4F2188EE" w:rsidR="0070063E" w:rsidRPr="00403394" w:rsidRDefault="0070063E" w:rsidP="0070063E">
      <w:pPr>
        <w:bidi/>
        <w:ind w:left="1134"/>
        <w:rPr>
          <w:rFonts w:ascii="Arial" w:hAnsi="Arial" w:cs="Arial"/>
          <w:sz w:val="32"/>
          <w:szCs w:val="22"/>
        </w:rPr>
      </w:pPr>
      <w:r w:rsidRPr="00403394">
        <w:rPr>
          <w:rFonts w:ascii="Arial" w:hAnsi="Arial" w:cs="Arial"/>
          <w:sz w:val="32"/>
          <w:szCs w:val="22"/>
          <w:rtl/>
        </w:rPr>
        <w:t>3.</w:t>
      </w:r>
      <w:r w:rsidRPr="00403394">
        <w:rPr>
          <w:rFonts w:ascii="Arial" w:hAnsi="Arial" w:cs="Arial"/>
          <w:sz w:val="32"/>
          <w:szCs w:val="22"/>
          <w:rtl/>
        </w:rPr>
        <w:tab/>
        <w:t>المستقبل: ما هو عتيد أن يكون بعد هذا (رؤ 4-22)</w:t>
      </w:r>
    </w:p>
    <w:p w14:paraId="326A7F3A" w14:textId="3F99E310" w:rsidR="00E86B2D" w:rsidRPr="00403394" w:rsidRDefault="0083795C" w:rsidP="00B7373F">
      <w:pPr>
        <w:pStyle w:val="Heading2"/>
        <w:tabs>
          <w:tab w:val="clear" w:pos="990"/>
        </w:tabs>
        <w:ind w:left="1134" w:hanging="432"/>
        <w:rPr>
          <w:rFonts w:ascii="Arial" w:hAnsi="Arial" w:cs="Arial"/>
          <w:rtl/>
        </w:rPr>
      </w:pPr>
      <w:r w:rsidRPr="00403394">
        <w:rPr>
          <w:rFonts w:ascii="Arial" w:hAnsi="Arial" w:cs="Arial"/>
        </w:rPr>
        <w:br w:type="page"/>
      </w:r>
    </w:p>
    <w:p w14:paraId="10D8B258" w14:textId="16BBD9A9" w:rsidR="0070063E" w:rsidRPr="00403394" w:rsidRDefault="0070063E">
      <w:pPr>
        <w:pStyle w:val="ListParagraph"/>
        <w:numPr>
          <w:ilvl w:val="0"/>
          <w:numId w:val="41"/>
        </w:numPr>
        <w:bidi/>
        <w:rPr>
          <w:rFonts w:ascii="Arial" w:hAnsi="Arial" w:cs="Arial"/>
          <w:sz w:val="32"/>
          <w:szCs w:val="22"/>
        </w:rPr>
      </w:pPr>
      <w:r w:rsidRPr="00403394">
        <w:rPr>
          <w:rFonts w:ascii="Arial" w:hAnsi="Arial" w:cs="Arial"/>
          <w:sz w:val="32"/>
          <w:szCs w:val="22"/>
          <w:rtl/>
        </w:rPr>
        <w:lastRenderedPageBreak/>
        <w:t xml:space="preserve">يحتوي سفر الرؤيا على </w:t>
      </w:r>
      <w:r w:rsidRPr="00403394">
        <w:rPr>
          <w:rFonts w:ascii="Arial" w:hAnsi="Arial" w:cs="Arial"/>
          <w:sz w:val="32"/>
          <w:szCs w:val="22"/>
          <w:u w:val="single"/>
          <w:rtl/>
        </w:rPr>
        <w:t>وجهات نظر تفسيرية أكثر</w:t>
      </w:r>
      <w:r w:rsidRPr="00403394">
        <w:rPr>
          <w:rFonts w:ascii="Arial" w:hAnsi="Arial" w:cs="Arial"/>
          <w:sz w:val="32"/>
          <w:szCs w:val="22"/>
          <w:rtl/>
        </w:rPr>
        <w:t xml:space="preserve"> من أي كتابات في العهد الجديد. وجهات النظر الأربعة الرئيسية (</w:t>
      </w:r>
      <w:r w:rsidRPr="00403394">
        <w:rPr>
          <w:rFonts w:ascii="Arial" w:hAnsi="Arial" w:cs="Arial" w:hint="cs"/>
          <w:sz w:val="32"/>
          <w:szCs w:val="22"/>
          <w:rtl/>
        </w:rPr>
        <w:t>ينتقلون</w:t>
      </w:r>
      <w:r w:rsidRPr="00403394">
        <w:rPr>
          <w:rFonts w:ascii="Arial" w:hAnsi="Arial" w:cs="Arial"/>
          <w:sz w:val="32"/>
          <w:szCs w:val="22"/>
          <w:rtl/>
        </w:rPr>
        <w:t xml:space="preserve"> من الأكثر تطرفًا/غير حرفية إلى الأكثر تحفظ</w:t>
      </w:r>
      <w:r w:rsidRPr="00403394">
        <w:rPr>
          <w:rFonts w:ascii="Arial" w:hAnsi="Arial" w:cs="Arial" w:hint="cs"/>
          <w:sz w:val="32"/>
          <w:szCs w:val="22"/>
          <w:rtl/>
        </w:rPr>
        <w:t>اً</w:t>
      </w:r>
      <w:r w:rsidRPr="00403394">
        <w:rPr>
          <w:rFonts w:ascii="Arial" w:hAnsi="Arial" w:cs="Arial"/>
          <w:sz w:val="32"/>
          <w:szCs w:val="22"/>
          <w:rtl/>
        </w:rPr>
        <w:t>/حرفية):</w:t>
      </w:r>
    </w:p>
    <w:p w14:paraId="35017C70" w14:textId="77777777" w:rsidR="0070063E" w:rsidRPr="00403394" w:rsidRDefault="0070063E" w:rsidP="0070063E">
      <w:pPr>
        <w:bidi/>
        <w:ind w:left="1434" w:hanging="300"/>
        <w:rPr>
          <w:rFonts w:ascii="Arial" w:hAnsi="Arial" w:cs="Arial"/>
          <w:sz w:val="32"/>
          <w:szCs w:val="22"/>
          <w:rtl/>
        </w:rPr>
      </w:pPr>
    </w:p>
    <w:p w14:paraId="5E32A841" w14:textId="1E94294F" w:rsidR="0070063E" w:rsidRPr="00403394" w:rsidRDefault="0070063E" w:rsidP="0070063E">
      <w:pPr>
        <w:bidi/>
        <w:ind w:left="1434" w:hanging="300"/>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t xml:space="preserve">يفسر النهج </w:t>
      </w:r>
      <w:r w:rsidRPr="00403394">
        <w:rPr>
          <w:rFonts w:ascii="Arial" w:hAnsi="Arial" w:cs="Arial"/>
          <w:b/>
          <w:bCs/>
          <w:sz w:val="32"/>
          <w:szCs w:val="22"/>
          <w:rtl/>
        </w:rPr>
        <w:t>المثالي</w:t>
      </w:r>
      <w:r w:rsidRPr="00403394">
        <w:rPr>
          <w:rFonts w:ascii="Arial" w:hAnsi="Arial" w:cs="Arial"/>
          <w:sz w:val="32"/>
          <w:szCs w:val="22"/>
          <w:rtl/>
        </w:rPr>
        <w:t xml:space="preserve"> (ال</w:t>
      </w:r>
      <w:r w:rsidRPr="00403394">
        <w:rPr>
          <w:rFonts w:ascii="Arial" w:hAnsi="Arial" w:cs="Arial" w:hint="cs"/>
          <w:sz w:val="32"/>
          <w:szCs w:val="22"/>
          <w:rtl/>
        </w:rPr>
        <w:t>إ</w:t>
      </w:r>
      <w:r w:rsidRPr="00403394">
        <w:rPr>
          <w:rFonts w:ascii="Arial" w:hAnsi="Arial" w:cs="Arial"/>
          <w:sz w:val="32"/>
          <w:szCs w:val="22"/>
          <w:rtl/>
        </w:rPr>
        <w:t>ستعاري) ال</w:t>
      </w:r>
      <w:r w:rsidRPr="00403394">
        <w:rPr>
          <w:rFonts w:ascii="Arial" w:hAnsi="Arial" w:cs="Arial" w:hint="cs"/>
          <w:sz w:val="32"/>
          <w:szCs w:val="22"/>
          <w:rtl/>
        </w:rPr>
        <w:t>سفر،</w:t>
      </w:r>
      <w:r w:rsidRPr="00403394">
        <w:rPr>
          <w:rFonts w:ascii="Arial" w:hAnsi="Arial" w:cs="Arial"/>
          <w:sz w:val="32"/>
          <w:szCs w:val="22"/>
          <w:rtl/>
        </w:rPr>
        <w:t xml:space="preserve"> على أنه تصوير غير حرفي وغير تاريخي (</w:t>
      </w:r>
      <w:r w:rsidRPr="00403394">
        <w:rPr>
          <w:rFonts w:ascii="Arial" w:hAnsi="Arial" w:cs="Arial" w:hint="cs"/>
          <w:sz w:val="32"/>
          <w:szCs w:val="22"/>
          <w:rtl/>
        </w:rPr>
        <w:t>غير محدد بزمن</w:t>
      </w:r>
      <w:r w:rsidRPr="00403394">
        <w:rPr>
          <w:rFonts w:ascii="Arial" w:hAnsi="Arial" w:cs="Arial"/>
          <w:sz w:val="32"/>
          <w:szCs w:val="22"/>
          <w:rtl/>
        </w:rPr>
        <w:t>)</w:t>
      </w:r>
      <w:r w:rsidRPr="00403394">
        <w:rPr>
          <w:rFonts w:ascii="Arial" w:hAnsi="Arial" w:cs="Arial" w:hint="cs"/>
          <w:sz w:val="32"/>
          <w:szCs w:val="22"/>
          <w:rtl/>
        </w:rPr>
        <w:t>،</w:t>
      </w:r>
      <w:r w:rsidRPr="00403394">
        <w:rPr>
          <w:rFonts w:ascii="Arial" w:hAnsi="Arial" w:cs="Arial"/>
          <w:sz w:val="32"/>
          <w:szCs w:val="22"/>
          <w:rtl/>
        </w:rPr>
        <w:t xml:space="preserve"> لانتصار الخير (الله) على الشر (الشيطان). كانت الأكثر شعبية خلال فترة ظهور مدرسة اللاهوت ال</w:t>
      </w:r>
      <w:r w:rsidRPr="00403394">
        <w:rPr>
          <w:rFonts w:ascii="Arial" w:hAnsi="Arial" w:cs="Arial" w:hint="cs"/>
          <w:sz w:val="32"/>
          <w:szCs w:val="22"/>
          <w:rtl/>
        </w:rPr>
        <w:t>إ</w:t>
      </w:r>
      <w:r w:rsidRPr="00403394">
        <w:rPr>
          <w:rFonts w:ascii="Arial" w:hAnsi="Arial" w:cs="Arial"/>
          <w:sz w:val="32"/>
          <w:szCs w:val="22"/>
          <w:rtl/>
        </w:rPr>
        <w:t>سكندرية في القرنين الثالث والرابع، ولكنها وجدت أيض</w:t>
      </w:r>
      <w:r w:rsidRPr="00403394">
        <w:rPr>
          <w:rFonts w:ascii="Arial" w:hAnsi="Arial" w:cs="Arial" w:hint="cs"/>
          <w:sz w:val="32"/>
          <w:szCs w:val="22"/>
          <w:rtl/>
        </w:rPr>
        <w:t>اً</w:t>
      </w:r>
      <w:r w:rsidRPr="00403394">
        <w:rPr>
          <w:rFonts w:ascii="Arial" w:hAnsi="Arial" w:cs="Arial"/>
          <w:sz w:val="32"/>
          <w:szCs w:val="22"/>
          <w:rtl/>
        </w:rPr>
        <w:t xml:space="preserve"> دعم</w:t>
      </w:r>
      <w:r w:rsidRPr="00403394">
        <w:rPr>
          <w:rFonts w:ascii="Arial" w:hAnsi="Arial" w:cs="Arial" w:hint="cs"/>
          <w:sz w:val="32"/>
          <w:szCs w:val="22"/>
          <w:rtl/>
        </w:rPr>
        <w:t>اً</w:t>
      </w:r>
      <w:r w:rsidRPr="00403394">
        <w:rPr>
          <w:rFonts w:ascii="Arial" w:hAnsi="Arial" w:cs="Arial"/>
          <w:sz w:val="32"/>
          <w:szCs w:val="22"/>
          <w:rtl/>
        </w:rPr>
        <w:t xml:space="preserve"> من الليبراليين والإنجيليين المعاصرين مثل بيل وهيندريكسن وهيوز.</w:t>
      </w:r>
    </w:p>
    <w:p w14:paraId="265AD48C" w14:textId="77777777" w:rsidR="00FC3B14" w:rsidRPr="00403394" w:rsidRDefault="00FC3B14" w:rsidP="00234E85">
      <w:pPr>
        <w:pStyle w:val="Heading3"/>
        <w:numPr>
          <w:ilvl w:val="0"/>
          <w:numId w:val="0"/>
        </w:numPr>
        <w:ind w:left="1560"/>
        <w:rPr>
          <w:rFonts w:ascii="Arial" w:hAnsi="Arial" w:cs="Arial"/>
        </w:rPr>
      </w:pPr>
    </w:p>
    <w:p w14:paraId="5D9020CC" w14:textId="2EB31165" w:rsidR="00A14D60" w:rsidRPr="00403394" w:rsidRDefault="00A14D60" w:rsidP="00A14D60">
      <w:pPr>
        <w:bidi/>
        <w:ind w:left="1440"/>
        <w:rPr>
          <w:sz w:val="22"/>
          <w:szCs w:val="22"/>
        </w:rPr>
      </w:pPr>
      <w:r w:rsidRPr="00403394">
        <w:rPr>
          <w:rFonts w:ascii="Arial" w:eastAsia="Times New Roman" w:hAnsi="Arial" w:cs="Arial" w:hint="cs"/>
          <w:sz w:val="22"/>
          <w:szCs w:val="22"/>
          <w:u w:val="single"/>
          <w:rtl/>
        </w:rPr>
        <w:t>الرد</w:t>
      </w:r>
      <w:r w:rsidRPr="00403394">
        <w:rPr>
          <w:rFonts w:ascii="Arial" w:eastAsia="Times New Roman" w:hAnsi="Arial" w:cs="Arial" w:hint="cs"/>
          <w:sz w:val="22"/>
          <w:szCs w:val="22"/>
          <w:rtl/>
        </w:rPr>
        <w:t xml:space="preserve">: </w:t>
      </w:r>
      <w:r w:rsidRPr="00403394">
        <w:rPr>
          <w:rFonts w:ascii="Arial" w:eastAsia="Times New Roman" w:hAnsi="Arial" w:cs="Arial"/>
          <w:sz w:val="22"/>
          <w:szCs w:val="22"/>
          <w:rtl/>
        </w:rPr>
        <w:t>يتجاهل هذا الرأي السياق التاريخي، ويفشل في رؤية أن الرموز تمثل أشياء حقيقية، وليس له توجيه موضوعي، ويتناقض مع الخطوط العريضة الم</w:t>
      </w:r>
      <w:r w:rsidRPr="00403394">
        <w:rPr>
          <w:rFonts w:ascii="Arial" w:eastAsia="Times New Roman" w:hAnsi="Arial" w:cs="Arial" w:hint="cs"/>
          <w:sz w:val="22"/>
          <w:szCs w:val="22"/>
          <w:rtl/>
        </w:rPr>
        <w:t>وحى بها</w:t>
      </w:r>
      <w:r w:rsidRPr="00403394">
        <w:rPr>
          <w:rFonts w:ascii="Arial" w:eastAsia="Times New Roman" w:hAnsi="Arial" w:cs="Arial"/>
          <w:sz w:val="22"/>
          <w:szCs w:val="22"/>
          <w:rtl/>
        </w:rPr>
        <w:t xml:space="preserve"> لل</w:t>
      </w:r>
      <w:r w:rsidRPr="00403394">
        <w:rPr>
          <w:rFonts w:ascii="Arial" w:eastAsia="Times New Roman" w:hAnsi="Arial" w:cs="Arial" w:hint="cs"/>
          <w:sz w:val="22"/>
          <w:szCs w:val="22"/>
          <w:rtl/>
        </w:rPr>
        <w:t>سفر</w:t>
      </w:r>
      <w:r w:rsidRPr="00403394">
        <w:rPr>
          <w:rFonts w:ascii="Arial" w:eastAsia="Times New Roman" w:hAnsi="Arial" w:cs="Arial"/>
          <w:sz w:val="22"/>
          <w:szCs w:val="22"/>
          <w:rtl/>
        </w:rPr>
        <w:t xml:space="preserve"> في 1:19</w:t>
      </w:r>
      <w:r w:rsidRPr="00403394">
        <w:rPr>
          <w:rFonts w:ascii="Arial" w:eastAsia="Times New Roman" w:hAnsi="Arial" w:cs="Arial" w:hint="cs"/>
          <w:sz w:val="22"/>
          <w:szCs w:val="22"/>
          <w:rtl/>
        </w:rPr>
        <w:t>،</w:t>
      </w:r>
      <w:r w:rsidRPr="00403394">
        <w:rPr>
          <w:rFonts w:ascii="Arial" w:eastAsia="Times New Roman" w:hAnsi="Arial" w:cs="Arial"/>
          <w:sz w:val="22"/>
          <w:szCs w:val="22"/>
          <w:rtl/>
        </w:rPr>
        <w:t xml:space="preserve"> كما أن الأدب الرؤيوي كان يرمز دائم</w:t>
      </w:r>
      <w:r w:rsidRPr="00403394">
        <w:rPr>
          <w:rFonts w:ascii="Arial" w:eastAsia="Times New Roman" w:hAnsi="Arial" w:cs="Arial" w:hint="cs"/>
          <w:sz w:val="22"/>
          <w:szCs w:val="22"/>
          <w:rtl/>
        </w:rPr>
        <w:t>اً</w:t>
      </w:r>
      <w:r w:rsidRPr="00403394">
        <w:rPr>
          <w:rFonts w:ascii="Arial" w:eastAsia="Times New Roman" w:hAnsi="Arial" w:cs="Arial"/>
          <w:sz w:val="22"/>
          <w:szCs w:val="22"/>
          <w:rtl/>
        </w:rPr>
        <w:t xml:space="preserve"> إلى أحداث محددة</w:t>
      </w:r>
      <w:r w:rsidRPr="00403394">
        <w:rPr>
          <w:rFonts w:ascii="Arial" w:eastAsia="Times New Roman" w:hAnsi="Arial" w:cs="Arial" w:hint="cs"/>
          <w:sz w:val="22"/>
          <w:szCs w:val="22"/>
          <w:rtl/>
        </w:rPr>
        <w:t xml:space="preserve">، </w:t>
      </w:r>
      <w:r w:rsidRPr="00403394">
        <w:rPr>
          <w:rFonts w:ascii="Arial" w:eastAsia="Times New Roman" w:hAnsi="Arial" w:cs="Arial"/>
          <w:sz w:val="22"/>
          <w:szCs w:val="22"/>
          <w:rtl/>
        </w:rPr>
        <w:t>بدلاً من إعطاء مؤشرات عامة لانتصار الخير على الشر</w:t>
      </w:r>
      <w:r w:rsidRPr="00403394">
        <w:rPr>
          <w:rFonts w:ascii="Arial" w:eastAsia="Times New Roman" w:hAnsi="Arial" w:cs="Arial" w:hint="cs"/>
          <w:sz w:val="22"/>
          <w:szCs w:val="22"/>
          <w:rtl/>
        </w:rPr>
        <w:t>،</w:t>
      </w:r>
      <w:r w:rsidRPr="00403394">
        <w:rPr>
          <w:rFonts w:ascii="Arial" w:eastAsia="Times New Roman" w:hAnsi="Arial" w:cs="Arial"/>
          <w:sz w:val="22"/>
          <w:szCs w:val="22"/>
          <w:rtl/>
        </w:rPr>
        <w:t xml:space="preserve"> كما </w:t>
      </w:r>
      <w:r w:rsidRPr="00403394">
        <w:rPr>
          <w:rFonts w:ascii="Arial" w:eastAsia="Times New Roman" w:hAnsi="Arial" w:cs="Arial" w:hint="cs"/>
          <w:sz w:val="22"/>
          <w:szCs w:val="22"/>
          <w:rtl/>
        </w:rPr>
        <w:t>ت</w:t>
      </w:r>
      <w:r w:rsidRPr="00403394">
        <w:rPr>
          <w:rFonts w:ascii="Arial" w:eastAsia="Times New Roman" w:hAnsi="Arial" w:cs="Arial"/>
          <w:sz w:val="22"/>
          <w:szCs w:val="22"/>
          <w:rtl/>
        </w:rPr>
        <w:t>دعو النظرة المثالية.</w:t>
      </w:r>
    </w:p>
    <w:p w14:paraId="7F271506" w14:textId="6D42E3CE" w:rsidR="00FC3B14" w:rsidRPr="00403394" w:rsidRDefault="00FC3B14" w:rsidP="000B5CBA">
      <w:pPr>
        <w:tabs>
          <w:tab w:val="left" w:pos="4688"/>
        </w:tabs>
        <w:ind w:left="1620" w:right="-342"/>
        <w:rPr>
          <w:rFonts w:ascii="Arial" w:hAnsi="Arial" w:cs="Arial"/>
          <w:sz w:val="22"/>
        </w:rPr>
      </w:pPr>
    </w:p>
    <w:p w14:paraId="2702E5C5" w14:textId="77777777" w:rsidR="00A14D60" w:rsidRPr="00403394" w:rsidRDefault="00A14D60" w:rsidP="00A14D60">
      <w:pPr>
        <w:bidi/>
        <w:ind w:left="1434" w:hanging="300"/>
        <w:rPr>
          <w:rFonts w:ascii="Arial" w:hAnsi="Arial" w:cs="Arial"/>
          <w:sz w:val="32"/>
          <w:szCs w:val="22"/>
          <w:rtl/>
        </w:rPr>
      </w:pPr>
    </w:p>
    <w:p w14:paraId="28E7776F" w14:textId="63935A7A" w:rsidR="00A14D60" w:rsidRPr="00403394" w:rsidRDefault="00A14D60" w:rsidP="00A14D60">
      <w:pPr>
        <w:bidi/>
        <w:ind w:left="1434" w:hanging="300"/>
        <w:rPr>
          <w:rFonts w:ascii="Arial" w:hAnsi="Arial" w:cs="Arial"/>
          <w:sz w:val="32"/>
          <w:szCs w:val="22"/>
        </w:rPr>
      </w:pPr>
      <w:r w:rsidRPr="00403394">
        <w:rPr>
          <w:rFonts w:ascii="Arial" w:hAnsi="Arial" w:cs="Arial"/>
          <w:sz w:val="32"/>
          <w:szCs w:val="22"/>
          <w:rtl/>
        </w:rPr>
        <w:t>2.</w:t>
      </w:r>
      <w:r w:rsidRPr="00403394">
        <w:rPr>
          <w:rFonts w:ascii="Arial" w:hAnsi="Arial" w:cs="Arial"/>
          <w:sz w:val="32"/>
          <w:szCs w:val="22"/>
          <w:rtl/>
        </w:rPr>
        <w:tab/>
        <w:t xml:space="preserve">تقول وجهة النظر </w:t>
      </w:r>
      <w:r w:rsidRPr="00403394">
        <w:rPr>
          <w:rFonts w:ascii="Arial" w:hAnsi="Arial" w:cs="Arial"/>
          <w:b/>
          <w:bCs/>
          <w:sz w:val="32"/>
          <w:szCs w:val="22"/>
          <w:rtl/>
        </w:rPr>
        <w:t>السابقية</w:t>
      </w:r>
      <w:r w:rsidRPr="00403394">
        <w:rPr>
          <w:rFonts w:ascii="Arial" w:hAnsi="Arial" w:cs="Arial"/>
          <w:sz w:val="32"/>
          <w:szCs w:val="22"/>
          <w:rtl/>
        </w:rPr>
        <w:t xml:space="preserve"> أن الإصحاحات 2 </w:t>
      </w:r>
      <w:r w:rsidRPr="00403394">
        <w:rPr>
          <w:rFonts w:ascii="Arial" w:hAnsi="Arial" w:cs="Arial" w:hint="cs"/>
          <w:sz w:val="32"/>
          <w:szCs w:val="22"/>
          <w:rtl/>
        </w:rPr>
        <w:t>-</w:t>
      </w:r>
      <w:r w:rsidRPr="00403394">
        <w:rPr>
          <w:rFonts w:ascii="Arial" w:hAnsi="Arial" w:cs="Arial"/>
          <w:sz w:val="32"/>
          <w:szCs w:val="22"/>
          <w:rtl/>
        </w:rPr>
        <w:t xml:space="preserve"> 19 </w:t>
      </w:r>
      <w:r w:rsidRPr="00403394">
        <w:rPr>
          <w:rFonts w:ascii="Arial" w:hAnsi="Arial" w:cs="Arial" w:hint="cs"/>
          <w:sz w:val="32"/>
          <w:szCs w:val="22"/>
          <w:rtl/>
        </w:rPr>
        <w:t>كانت في الماضي</w:t>
      </w:r>
      <w:r w:rsidRPr="00403394">
        <w:rPr>
          <w:rFonts w:ascii="Arial" w:hAnsi="Arial" w:cs="Arial"/>
          <w:sz w:val="32"/>
          <w:szCs w:val="22"/>
          <w:rtl/>
        </w:rPr>
        <w:t xml:space="preserve">، وتم تحقيقها في تاريخ الكنيسة المبكر (مثل زمن نيرون، ودوميتيان، وسقوط روما عام 476 م وما إلى ذلك). وقد فضل معظم العلماء الألمان، </w:t>
      </w:r>
      <w:r w:rsidRPr="00403394">
        <w:rPr>
          <w:rFonts w:ascii="Arial" w:hAnsi="Arial" w:cs="Arial" w:hint="cs"/>
          <w:sz w:val="32"/>
          <w:szCs w:val="22"/>
          <w:rtl/>
        </w:rPr>
        <w:t>و</w:t>
      </w:r>
      <w:r w:rsidRPr="00403394">
        <w:rPr>
          <w:rFonts w:ascii="Arial" w:hAnsi="Arial" w:cs="Arial"/>
          <w:sz w:val="32"/>
          <w:szCs w:val="22"/>
          <w:rtl/>
        </w:rPr>
        <w:t>إليكوت وبيك، هذا الرأي</w:t>
      </w:r>
      <w:r w:rsidRPr="00403394">
        <w:rPr>
          <w:rFonts w:ascii="Arial" w:hAnsi="Arial" w:cs="Arial" w:hint="cs"/>
          <w:sz w:val="32"/>
          <w:szCs w:val="22"/>
          <w:rtl/>
        </w:rPr>
        <w:t>،</w:t>
      </w:r>
      <w:r w:rsidRPr="00403394">
        <w:rPr>
          <w:rFonts w:ascii="Arial" w:hAnsi="Arial" w:cs="Arial"/>
          <w:sz w:val="32"/>
          <w:szCs w:val="22"/>
          <w:rtl/>
        </w:rPr>
        <w:t xml:space="preserve"> ومن بين المدافعين الأحدث جاي آدامز، وكينيث إل. جينتري </w:t>
      </w:r>
      <w:r w:rsidRPr="00403394">
        <w:rPr>
          <w:rFonts w:ascii="Arial" w:hAnsi="Arial" w:cs="Arial" w:hint="cs"/>
          <w:sz w:val="32"/>
          <w:szCs w:val="22"/>
          <w:rtl/>
        </w:rPr>
        <w:t>الإبن</w:t>
      </w:r>
      <w:r w:rsidRPr="00403394">
        <w:rPr>
          <w:rFonts w:ascii="Arial" w:hAnsi="Arial" w:cs="Arial"/>
          <w:sz w:val="32"/>
          <w:szCs w:val="22"/>
          <w:rtl/>
        </w:rPr>
        <w:t xml:space="preserve">، وجورج بي. هولفورد، وغاري ديمار، وجيسي إي. ميلز </w:t>
      </w:r>
      <w:r w:rsidRPr="00403394">
        <w:rPr>
          <w:rFonts w:ascii="Arial" w:hAnsi="Arial" w:cs="Arial" w:hint="cs"/>
          <w:sz w:val="32"/>
          <w:szCs w:val="22"/>
          <w:rtl/>
        </w:rPr>
        <w:t>الإبن</w:t>
      </w:r>
      <w:r w:rsidRPr="00403394">
        <w:rPr>
          <w:rFonts w:ascii="Arial" w:hAnsi="Arial" w:cs="Arial"/>
          <w:sz w:val="32"/>
          <w:szCs w:val="22"/>
          <w:rtl/>
        </w:rPr>
        <w:t>، ودون بريستون، وإد ستيفنز (انظر ص 351 ب في هذه الملاحظات).</w:t>
      </w:r>
    </w:p>
    <w:p w14:paraId="58D5FF48" w14:textId="77777777" w:rsidR="00FC3B14" w:rsidRPr="00403394" w:rsidRDefault="00FC3B14" w:rsidP="00EB6A9E">
      <w:pPr>
        <w:pStyle w:val="Heading3"/>
        <w:numPr>
          <w:ilvl w:val="0"/>
          <w:numId w:val="0"/>
        </w:numPr>
        <w:ind w:left="1560"/>
        <w:rPr>
          <w:rFonts w:ascii="Arial" w:hAnsi="Arial" w:cs="Arial"/>
        </w:rPr>
      </w:pPr>
    </w:p>
    <w:p w14:paraId="2445B6E3" w14:textId="09EDAC26" w:rsidR="00A14D60" w:rsidRPr="00403394" w:rsidRDefault="00A14D60" w:rsidP="00A14D60">
      <w:pPr>
        <w:bidi/>
        <w:ind w:left="1440"/>
        <w:rPr>
          <w:sz w:val="22"/>
          <w:szCs w:val="22"/>
        </w:rPr>
      </w:pPr>
      <w:r w:rsidRPr="00403394">
        <w:rPr>
          <w:rFonts w:ascii="Arial" w:eastAsia="Times New Roman" w:hAnsi="Arial" w:cs="Arial"/>
          <w:sz w:val="22"/>
          <w:szCs w:val="22"/>
          <w:u w:val="single"/>
          <w:rtl/>
        </w:rPr>
        <w:t>الرد</w:t>
      </w:r>
      <w:r w:rsidRPr="00403394">
        <w:rPr>
          <w:rFonts w:ascii="Arial" w:eastAsia="Times New Roman" w:hAnsi="Arial" w:cs="Arial"/>
          <w:sz w:val="22"/>
          <w:szCs w:val="22"/>
          <w:rtl/>
        </w:rPr>
        <w:t>: متى تمت الدينونات الرهيبة المذكورة في الإصحاحات 6-19؟ متى كان هناك في التاريخ حجارة برد يبلغ وزنها 75 رطلاً (16:21)</w:t>
      </w:r>
      <w:r w:rsidRPr="00403394">
        <w:rPr>
          <w:rFonts w:ascii="Arial" w:eastAsia="Times New Roman" w:hAnsi="Arial" w:cs="Arial" w:hint="cs"/>
          <w:sz w:val="22"/>
          <w:szCs w:val="22"/>
          <w:rtl/>
        </w:rPr>
        <w:t>،</w:t>
      </w:r>
      <w:r w:rsidRPr="00403394">
        <w:rPr>
          <w:rFonts w:ascii="Arial" w:eastAsia="Times New Roman" w:hAnsi="Arial" w:cs="Arial"/>
          <w:sz w:val="22"/>
          <w:szCs w:val="22"/>
          <w:rtl/>
        </w:rPr>
        <w:t xml:space="preserve"> أو جيش</w:t>
      </w:r>
      <w:r w:rsidRPr="00403394">
        <w:rPr>
          <w:rFonts w:ascii="Arial" w:eastAsia="Times New Roman" w:hAnsi="Arial" w:cs="Arial" w:hint="cs"/>
          <w:sz w:val="22"/>
          <w:szCs w:val="22"/>
          <w:rtl/>
        </w:rPr>
        <w:t>اً</w:t>
      </w:r>
      <w:r w:rsidRPr="00403394">
        <w:rPr>
          <w:rFonts w:ascii="Arial" w:eastAsia="Times New Roman" w:hAnsi="Arial" w:cs="Arial"/>
          <w:sz w:val="22"/>
          <w:szCs w:val="22"/>
          <w:rtl/>
        </w:rPr>
        <w:t xml:space="preserve"> قوامه 200 مليون (9</w:t>
      </w:r>
      <w:r w:rsidRPr="00403394">
        <w:rPr>
          <w:rFonts w:ascii="Arial" w:eastAsia="Times New Roman" w:hAnsi="Arial" w:cs="Arial" w:hint="cs"/>
          <w:sz w:val="22"/>
          <w:szCs w:val="22"/>
          <w:rtl/>
        </w:rPr>
        <w:t xml:space="preserve"> </w:t>
      </w:r>
      <w:r w:rsidRPr="00403394">
        <w:rPr>
          <w:rFonts w:ascii="Arial" w:eastAsia="Times New Roman" w:hAnsi="Arial" w:cs="Arial"/>
          <w:sz w:val="22"/>
          <w:szCs w:val="22"/>
          <w:rtl/>
        </w:rPr>
        <w:t>:16)؟ يتعارض هذا الرأي أيض</w:t>
      </w:r>
      <w:r w:rsidRPr="00403394">
        <w:rPr>
          <w:rFonts w:ascii="Arial" w:eastAsia="Times New Roman" w:hAnsi="Arial" w:cs="Arial" w:hint="cs"/>
          <w:sz w:val="22"/>
          <w:szCs w:val="22"/>
          <w:rtl/>
        </w:rPr>
        <w:t>اً</w:t>
      </w:r>
      <w:r w:rsidRPr="00403394">
        <w:rPr>
          <w:rFonts w:ascii="Arial" w:eastAsia="Times New Roman" w:hAnsi="Arial" w:cs="Arial"/>
          <w:sz w:val="22"/>
          <w:szCs w:val="22"/>
          <w:rtl/>
        </w:rPr>
        <w:t xml:space="preserve"> مع آباء الكنيسة الأوائل</w:t>
      </w:r>
      <w:r w:rsidRPr="00403394">
        <w:rPr>
          <w:rFonts w:ascii="Arial" w:eastAsia="Times New Roman" w:hAnsi="Arial" w:cs="Arial" w:hint="cs"/>
          <w:sz w:val="22"/>
          <w:szCs w:val="22"/>
          <w:rtl/>
        </w:rPr>
        <w:t>،</w:t>
      </w:r>
      <w:r w:rsidRPr="00403394">
        <w:rPr>
          <w:rFonts w:ascii="Arial" w:eastAsia="Times New Roman" w:hAnsi="Arial" w:cs="Arial"/>
          <w:sz w:val="22"/>
          <w:szCs w:val="22"/>
          <w:rtl/>
        </w:rPr>
        <w:t xml:space="preserve"> في حاجتهم إلى تأريخ السفر قبل عام 70 م، وكذلك حاجتهم إلى القول بأن يسوع جاء في تدمير أورشليم عام 70 م</w:t>
      </w:r>
      <w:r w:rsidRPr="00403394">
        <w:rPr>
          <w:rFonts w:ascii="Arial" w:eastAsia="Times New Roman" w:hAnsi="Arial" w:cs="Arial" w:hint="cs"/>
          <w:sz w:val="22"/>
          <w:szCs w:val="22"/>
          <w:rtl/>
        </w:rPr>
        <w:t xml:space="preserve">، </w:t>
      </w:r>
      <w:r w:rsidRPr="00403394">
        <w:rPr>
          <w:rFonts w:ascii="Arial" w:eastAsia="Times New Roman" w:hAnsi="Arial" w:cs="Arial"/>
          <w:sz w:val="22"/>
          <w:szCs w:val="22"/>
          <w:rtl/>
        </w:rPr>
        <w:t>وخلافاً للدينونات العالمية الواردة في سفر الرؤيا، أثرت الضيقة عام 70م على اليهود فقط</w:t>
      </w:r>
      <w:r w:rsidRPr="00403394">
        <w:rPr>
          <w:rFonts w:ascii="Arial" w:eastAsia="Times New Roman" w:hAnsi="Arial" w:cs="Arial"/>
          <w:sz w:val="22"/>
          <w:szCs w:val="22"/>
        </w:rPr>
        <w:t>.</w:t>
      </w:r>
    </w:p>
    <w:p w14:paraId="5DDD9876" w14:textId="77777777" w:rsidR="00FC3B14" w:rsidRPr="00403394" w:rsidRDefault="00FC3B14" w:rsidP="00121143">
      <w:pPr>
        <w:ind w:left="1620" w:right="-342"/>
        <w:rPr>
          <w:rFonts w:ascii="Arial" w:hAnsi="Arial" w:cs="Arial"/>
          <w:sz w:val="22"/>
        </w:rPr>
      </w:pPr>
    </w:p>
    <w:p w14:paraId="260FAC7D" w14:textId="77777777" w:rsidR="00AE43FB" w:rsidRPr="00403394" w:rsidRDefault="00AE43FB" w:rsidP="00AE43FB">
      <w:pPr>
        <w:bidi/>
        <w:ind w:left="1434" w:hanging="300"/>
        <w:rPr>
          <w:rFonts w:ascii="Arial" w:hAnsi="Arial" w:cs="Arial"/>
          <w:sz w:val="32"/>
          <w:szCs w:val="22"/>
          <w:rtl/>
        </w:rPr>
      </w:pPr>
    </w:p>
    <w:p w14:paraId="5C8517B9" w14:textId="3310C984" w:rsidR="00A14D60" w:rsidRPr="00403394" w:rsidRDefault="00A14D60" w:rsidP="00AE43FB">
      <w:pPr>
        <w:bidi/>
        <w:ind w:left="1434" w:hanging="300"/>
        <w:rPr>
          <w:rFonts w:ascii="Arial" w:hAnsi="Arial" w:cs="Arial"/>
          <w:sz w:val="32"/>
          <w:szCs w:val="22"/>
        </w:rPr>
      </w:pPr>
      <w:r w:rsidRPr="00403394">
        <w:rPr>
          <w:rFonts w:ascii="Arial" w:hAnsi="Arial" w:cs="Arial"/>
          <w:sz w:val="32"/>
          <w:szCs w:val="22"/>
          <w:rtl/>
        </w:rPr>
        <w:t>3.</w:t>
      </w:r>
      <w:r w:rsidRPr="00403394">
        <w:rPr>
          <w:rFonts w:ascii="Arial" w:hAnsi="Arial" w:cs="Arial"/>
          <w:sz w:val="32"/>
          <w:szCs w:val="22"/>
          <w:rtl/>
        </w:rPr>
        <w:tab/>
      </w:r>
      <w:r w:rsidR="00AE43FB" w:rsidRPr="00403394">
        <w:rPr>
          <w:rFonts w:ascii="Arial" w:hAnsi="Arial" w:cs="Arial"/>
          <w:sz w:val="32"/>
          <w:szCs w:val="22"/>
          <w:rtl/>
        </w:rPr>
        <w:t xml:space="preserve">تقول وجهة النظر </w:t>
      </w:r>
      <w:r w:rsidR="00AE43FB" w:rsidRPr="00403394">
        <w:rPr>
          <w:rFonts w:ascii="Arial" w:hAnsi="Arial" w:cs="Arial"/>
          <w:b/>
          <w:bCs/>
          <w:sz w:val="32"/>
          <w:szCs w:val="22"/>
          <w:rtl/>
        </w:rPr>
        <w:t>التاريخية</w:t>
      </w:r>
      <w:r w:rsidR="00AE43FB" w:rsidRPr="00403394">
        <w:rPr>
          <w:rFonts w:ascii="Arial" w:hAnsi="Arial" w:cs="Arial"/>
          <w:sz w:val="32"/>
          <w:szCs w:val="22"/>
          <w:rtl/>
        </w:rPr>
        <w:t xml:space="preserve"> أن الإصحاحات 4-19 حدثت بين مجيء المسيح الأول والثاني</w:t>
      </w:r>
      <w:r w:rsidR="00AE43FB" w:rsidRPr="00403394">
        <w:rPr>
          <w:rFonts w:ascii="Arial" w:hAnsi="Arial" w:cs="Arial" w:hint="cs"/>
          <w:sz w:val="32"/>
          <w:szCs w:val="22"/>
          <w:rtl/>
        </w:rPr>
        <w:t>،</w:t>
      </w:r>
      <w:r w:rsidR="00AE43FB" w:rsidRPr="00403394">
        <w:rPr>
          <w:rFonts w:ascii="Arial" w:hAnsi="Arial" w:cs="Arial"/>
          <w:sz w:val="32"/>
          <w:szCs w:val="22"/>
          <w:rtl/>
        </w:rPr>
        <w:t xml:space="preserve"> كتصوير رمزي لعصر الكنيسة (لكن الكثيرين مثل لوثر، يقولون إن الإصحاحات 2-3 تظهر كنائس تاريخية)</w:t>
      </w:r>
      <w:r w:rsidR="00AE43FB" w:rsidRPr="00403394">
        <w:rPr>
          <w:rFonts w:ascii="Arial" w:hAnsi="Arial" w:cs="Arial" w:hint="cs"/>
          <w:sz w:val="32"/>
          <w:szCs w:val="22"/>
          <w:rtl/>
        </w:rPr>
        <w:t>،</w:t>
      </w:r>
      <w:r w:rsidR="00AE43FB" w:rsidRPr="00403394">
        <w:rPr>
          <w:rFonts w:ascii="Arial" w:hAnsi="Arial" w:cs="Arial"/>
          <w:sz w:val="32"/>
          <w:szCs w:val="22"/>
          <w:rtl/>
        </w:rPr>
        <w:t xml:space="preserve"> وهكذا فهو يصور أوروبا الغربية من خلال مختلف الباباوات، والإصلاح، والثورة الفرنسية، وقادة مثل شارلمان وموسوليني.</w:t>
      </w:r>
      <w:r w:rsidR="00AE43FB" w:rsidRPr="00403394">
        <w:rPr>
          <w:rFonts w:ascii="Arial" w:hAnsi="Arial" w:cs="Arial" w:hint="cs"/>
          <w:sz w:val="32"/>
          <w:szCs w:val="22"/>
          <w:rtl/>
        </w:rPr>
        <w:t>قدم</w:t>
      </w:r>
      <w:r w:rsidR="00AE43FB" w:rsidRPr="00403394">
        <w:rPr>
          <w:rFonts w:ascii="Arial" w:hAnsi="Arial" w:cs="Arial"/>
          <w:sz w:val="32"/>
          <w:szCs w:val="22"/>
          <w:rtl/>
        </w:rPr>
        <w:t xml:space="preserve">  لوثر، إيلول، إسحاق نيوتن، وإليوت هذا الرأي، ويعتبر أتباع </w:t>
      </w:r>
      <w:r w:rsidR="00AE43FB" w:rsidRPr="00403394">
        <w:rPr>
          <w:rFonts w:ascii="Arial" w:hAnsi="Arial" w:cs="Arial" w:hint="cs"/>
          <w:sz w:val="32"/>
          <w:szCs w:val="22"/>
          <w:rtl/>
        </w:rPr>
        <w:t>اللاأ</w:t>
      </w:r>
      <w:r w:rsidR="00AE43FB" w:rsidRPr="00403394">
        <w:rPr>
          <w:rFonts w:ascii="Arial" w:hAnsi="Arial" w:cs="Arial"/>
          <w:sz w:val="32"/>
          <w:szCs w:val="22"/>
          <w:rtl/>
        </w:rPr>
        <w:t>لفية وأتباع ما بعد الألفية من بين المدافعين عنه حالي</w:t>
      </w:r>
      <w:r w:rsidR="00AE43FB" w:rsidRPr="00403394">
        <w:rPr>
          <w:rFonts w:ascii="Arial" w:hAnsi="Arial" w:cs="Arial" w:hint="cs"/>
          <w:sz w:val="32"/>
          <w:szCs w:val="22"/>
          <w:rtl/>
        </w:rPr>
        <w:t>اً</w:t>
      </w:r>
      <w:r w:rsidR="00AE43FB" w:rsidRPr="00403394">
        <w:rPr>
          <w:rFonts w:ascii="Arial" w:hAnsi="Arial" w:cs="Arial"/>
          <w:sz w:val="32"/>
          <w:szCs w:val="22"/>
          <w:rtl/>
        </w:rPr>
        <w:t>.</w:t>
      </w:r>
    </w:p>
    <w:p w14:paraId="350D8A1D" w14:textId="77777777" w:rsidR="00FC3B14" w:rsidRPr="00403394" w:rsidRDefault="00FC3B14" w:rsidP="00EB6A9E">
      <w:pPr>
        <w:ind w:left="1560"/>
        <w:rPr>
          <w:rFonts w:ascii="Arial" w:hAnsi="Arial" w:cs="Arial"/>
          <w:rtl/>
        </w:rPr>
      </w:pPr>
    </w:p>
    <w:p w14:paraId="40B91FAF" w14:textId="77777777" w:rsidR="00AE43FB" w:rsidRPr="00403394" w:rsidRDefault="00AE43FB" w:rsidP="00EB6A9E">
      <w:pPr>
        <w:ind w:left="1560"/>
        <w:rPr>
          <w:rFonts w:ascii="Arial" w:hAnsi="Arial" w:cs="Arial"/>
        </w:rPr>
      </w:pPr>
    </w:p>
    <w:p w14:paraId="46C2E4FA" w14:textId="017518C6" w:rsidR="00AE43FB" w:rsidRPr="00403394" w:rsidRDefault="00AE43FB" w:rsidP="00AE43FB">
      <w:pPr>
        <w:bidi/>
        <w:ind w:left="1560" w:right="-342"/>
        <w:rPr>
          <w:rFonts w:ascii="Arial" w:hAnsi="Arial" w:cs="Arial"/>
          <w:sz w:val="22"/>
          <w:szCs w:val="22"/>
        </w:rPr>
      </w:pPr>
      <w:r w:rsidRPr="00403394">
        <w:rPr>
          <w:rFonts w:ascii="Arial" w:hAnsi="Arial" w:cs="Arial"/>
          <w:sz w:val="22"/>
          <w:szCs w:val="22"/>
          <w:u w:val="single"/>
          <w:rtl/>
        </w:rPr>
        <w:t>الرد</w:t>
      </w:r>
      <w:r w:rsidRPr="00403394">
        <w:rPr>
          <w:rFonts w:ascii="Arial" w:hAnsi="Arial" w:cs="Arial"/>
          <w:sz w:val="22"/>
          <w:szCs w:val="22"/>
          <w:rtl/>
        </w:rPr>
        <w:t xml:space="preserve">: </w:t>
      </w:r>
      <w:r w:rsidRPr="00403394">
        <w:rPr>
          <w:rFonts w:ascii="Arial" w:hAnsi="Arial" w:cs="Arial" w:hint="cs"/>
          <w:sz w:val="22"/>
          <w:szCs w:val="22"/>
          <w:rtl/>
        </w:rPr>
        <w:t xml:space="preserve">يجب أنم يضفي </w:t>
      </w:r>
      <w:r w:rsidRPr="00403394">
        <w:rPr>
          <w:rFonts w:ascii="Arial" w:hAnsi="Arial" w:cs="Arial"/>
          <w:sz w:val="22"/>
          <w:szCs w:val="22"/>
          <w:rtl/>
        </w:rPr>
        <w:t xml:space="preserve">هذا الرأي يجب روحانية على </w:t>
      </w:r>
      <w:r w:rsidRPr="00403394">
        <w:rPr>
          <w:rFonts w:ascii="Arial" w:hAnsi="Arial" w:cs="Arial" w:hint="cs"/>
          <w:sz w:val="22"/>
          <w:szCs w:val="22"/>
          <w:rtl/>
        </w:rPr>
        <w:t xml:space="preserve">الألفية المكونة من </w:t>
      </w:r>
      <w:r w:rsidRPr="00403394">
        <w:rPr>
          <w:rFonts w:ascii="Arial" w:hAnsi="Arial" w:cs="Arial"/>
          <w:sz w:val="22"/>
          <w:szCs w:val="22"/>
          <w:rtl/>
        </w:rPr>
        <w:t>ألف عام وأحداث حرفية</w:t>
      </w:r>
      <w:r w:rsidRPr="00403394">
        <w:rPr>
          <w:rFonts w:ascii="Arial" w:hAnsi="Arial" w:cs="Arial" w:hint="cs"/>
          <w:sz w:val="22"/>
          <w:szCs w:val="22"/>
          <w:rtl/>
        </w:rPr>
        <w:t>،</w:t>
      </w:r>
      <w:r w:rsidRPr="00403394">
        <w:rPr>
          <w:rFonts w:ascii="Arial" w:hAnsi="Arial" w:cs="Arial"/>
          <w:sz w:val="22"/>
          <w:szCs w:val="22"/>
          <w:rtl/>
        </w:rPr>
        <w:t xml:space="preserve"> وقد أدى هذا التفسير الذاتي للرموز إلى الكثير من الخلاف في هذا المعسكر</w:t>
      </w:r>
      <w:r w:rsidRPr="00403394">
        <w:rPr>
          <w:rFonts w:ascii="Arial" w:hAnsi="Arial" w:cs="Arial" w:hint="cs"/>
          <w:sz w:val="22"/>
          <w:szCs w:val="22"/>
          <w:rtl/>
        </w:rPr>
        <w:t>،</w:t>
      </w:r>
      <w:r w:rsidRPr="00403394">
        <w:rPr>
          <w:rFonts w:ascii="Arial" w:hAnsi="Arial" w:cs="Arial"/>
          <w:sz w:val="22"/>
          <w:szCs w:val="22"/>
          <w:rtl/>
        </w:rPr>
        <w:t xml:space="preserve"> كما أنه يتناقض مع تعاليم الكتاب المقدس بأن المسيح يمكن أن يأتي في أي لحظة</w:t>
      </w:r>
      <w:r w:rsidRPr="00403394">
        <w:rPr>
          <w:rFonts w:ascii="Arial" w:hAnsi="Arial" w:cs="Arial"/>
          <w:sz w:val="22"/>
          <w:szCs w:val="22"/>
        </w:rPr>
        <w:t>.</w:t>
      </w:r>
    </w:p>
    <w:p w14:paraId="472835A4" w14:textId="77777777" w:rsidR="00FC3B14" w:rsidRPr="00403394" w:rsidRDefault="00FC3B14" w:rsidP="00121143">
      <w:pPr>
        <w:ind w:left="1620" w:right="-342"/>
        <w:rPr>
          <w:rFonts w:ascii="Arial" w:hAnsi="Arial" w:cs="Arial"/>
          <w:sz w:val="22"/>
        </w:rPr>
      </w:pPr>
    </w:p>
    <w:p w14:paraId="404D7A02" w14:textId="77777777" w:rsidR="00AE43FB" w:rsidRPr="00403394" w:rsidRDefault="00AE43FB" w:rsidP="00AE43FB">
      <w:pPr>
        <w:bidi/>
        <w:ind w:left="1434" w:hanging="300"/>
        <w:rPr>
          <w:rFonts w:ascii="Arial" w:hAnsi="Arial" w:cs="Arial"/>
          <w:sz w:val="32"/>
          <w:szCs w:val="22"/>
          <w:rtl/>
        </w:rPr>
      </w:pPr>
    </w:p>
    <w:p w14:paraId="60DD30FC" w14:textId="5FDD1A79" w:rsidR="00AE43FB" w:rsidRPr="00403394" w:rsidRDefault="00AE43FB" w:rsidP="00AE43FB">
      <w:pPr>
        <w:bidi/>
        <w:ind w:left="1434" w:hanging="300"/>
        <w:rPr>
          <w:rFonts w:ascii="Arial" w:hAnsi="Arial" w:cs="Arial"/>
          <w:sz w:val="32"/>
          <w:szCs w:val="22"/>
        </w:rPr>
      </w:pPr>
      <w:r w:rsidRPr="00403394">
        <w:rPr>
          <w:rFonts w:ascii="Arial" w:hAnsi="Arial" w:cs="Arial"/>
          <w:sz w:val="32"/>
          <w:szCs w:val="22"/>
          <w:rtl/>
        </w:rPr>
        <w:t>4.</w:t>
      </w:r>
      <w:r w:rsidRPr="00403394">
        <w:rPr>
          <w:rFonts w:ascii="Arial" w:hAnsi="Arial" w:cs="Arial"/>
          <w:sz w:val="32"/>
          <w:szCs w:val="22"/>
          <w:rtl/>
        </w:rPr>
        <w:tab/>
        <w:t xml:space="preserve">يعلمنا التفسير </w:t>
      </w:r>
      <w:r w:rsidRPr="00403394">
        <w:rPr>
          <w:rFonts w:ascii="Arial" w:hAnsi="Arial" w:cs="Arial"/>
          <w:b/>
          <w:bCs/>
          <w:sz w:val="32"/>
          <w:szCs w:val="22"/>
          <w:rtl/>
        </w:rPr>
        <w:t>المستقبلي</w:t>
      </w:r>
      <w:r w:rsidRPr="00403394">
        <w:rPr>
          <w:rFonts w:ascii="Arial" w:hAnsi="Arial" w:cs="Arial"/>
          <w:sz w:val="32"/>
          <w:szCs w:val="22"/>
          <w:rtl/>
        </w:rPr>
        <w:t xml:space="preserve"> أن الأحداث الواردة في الإصحاحات 4-22 لم تتحقق بعد</w:t>
      </w:r>
      <w:r w:rsidRPr="00403394">
        <w:rPr>
          <w:rFonts w:ascii="Arial" w:hAnsi="Arial" w:cs="Arial" w:hint="cs"/>
          <w:sz w:val="32"/>
          <w:szCs w:val="22"/>
          <w:rtl/>
        </w:rPr>
        <w:t>،</w:t>
      </w:r>
      <w:r w:rsidRPr="00403394">
        <w:rPr>
          <w:rFonts w:ascii="Arial" w:hAnsi="Arial" w:cs="Arial"/>
          <w:sz w:val="32"/>
          <w:szCs w:val="22"/>
          <w:rtl/>
        </w:rPr>
        <w:t xml:space="preserve"> ولكنها ستحدث بعد عصر الكنيسة</w:t>
      </w:r>
      <w:r w:rsidRPr="00403394">
        <w:rPr>
          <w:rFonts w:ascii="Arial" w:hAnsi="Arial" w:cs="Arial" w:hint="cs"/>
          <w:sz w:val="32"/>
          <w:szCs w:val="22"/>
          <w:rtl/>
        </w:rPr>
        <w:t>،</w:t>
      </w:r>
      <w:r w:rsidRPr="00403394">
        <w:rPr>
          <w:rFonts w:ascii="Arial" w:hAnsi="Arial" w:cs="Arial"/>
          <w:sz w:val="32"/>
          <w:szCs w:val="22"/>
          <w:rtl/>
        </w:rPr>
        <w:t xml:space="preserve"> وهذا يشمل الضيقة (رؤيا 4-18) خلال السنوات السبع الأخيرة</w:t>
      </w:r>
      <w:r w:rsidRPr="00403394">
        <w:rPr>
          <w:rFonts w:ascii="Arial" w:hAnsi="Arial" w:cs="Arial" w:hint="cs"/>
          <w:sz w:val="32"/>
          <w:szCs w:val="22"/>
          <w:rtl/>
        </w:rPr>
        <w:t>،</w:t>
      </w:r>
      <w:r w:rsidRPr="00403394">
        <w:rPr>
          <w:rFonts w:ascii="Arial" w:hAnsi="Arial" w:cs="Arial"/>
          <w:sz w:val="32"/>
          <w:szCs w:val="22"/>
          <w:rtl/>
        </w:rPr>
        <w:t xml:space="preserve"> قبل مجيء المسيح الثاني (رؤيا 19)، وبعد ذلك يتبع الحكم الألفي و</w:t>
      </w:r>
      <w:r w:rsidRPr="00403394">
        <w:rPr>
          <w:rFonts w:ascii="Arial" w:hAnsi="Arial" w:cs="Arial" w:hint="cs"/>
          <w:sz w:val="32"/>
          <w:szCs w:val="22"/>
          <w:rtl/>
        </w:rPr>
        <w:t xml:space="preserve">دينونة </w:t>
      </w:r>
      <w:r w:rsidRPr="00403394">
        <w:rPr>
          <w:rFonts w:ascii="Arial" w:hAnsi="Arial" w:cs="Arial"/>
          <w:sz w:val="32"/>
          <w:szCs w:val="22"/>
          <w:rtl/>
        </w:rPr>
        <w:t>العرش العظيم الأبيض (رؤيا 20)</w:t>
      </w:r>
      <w:r w:rsidRPr="00403394">
        <w:rPr>
          <w:rFonts w:ascii="Arial" w:hAnsi="Arial" w:cs="Arial" w:hint="cs"/>
          <w:sz w:val="32"/>
          <w:szCs w:val="22"/>
          <w:rtl/>
        </w:rPr>
        <w:t>،</w:t>
      </w:r>
      <w:r w:rsidRPr="00403394">
        <w:rPr>
          <w:rFonts w:ascii="Arial" w:hAnsi="Arial" w:cs="Arial"/>
          <w:sz w:val="32"/>
          <w:szCs w:val="22"/>
          <w:rtl/>
        </w:rPr>
        <w:t xml:space="preserve"> وأخيرا</w:t>
      </w:r>
      <w:r w:rsidRPr="00403394">
        <w:rPr>
          <w:rFonts w:ascii="Arial" w:hAnsi="Arial" w:cs="Arial" w:hint="cs"/>
          <w:sz w:val="32"/>
          <w:szCs w:val="22"/>
          <w:rtl/>
        </w:rPr>
        <w:t>ً</w:t>
      </w:r>
      <w:r w:rsidRPr="00403394">
        <w:rPr>
          <w:rFonts w:ascii="Arial" w:hAnsi="Arial" w:cs="Arial"/>
          <w:sz w:val="32"/>
          <w:szCs w:val="22"/>
          <w:rtl/>
        </w:rPr>
        <w:t xml:space="preserve"> خلق السماوات الجديدة والأرض الجديدة (رؤ 21-22)</w:t>
      </w:r>
      <w:r w:rsidRPr="00403394">
        <w:rPr>
          <w:rFonts w:ascii="Arial" w:hAnsi="Arial" w:cs="Arial" w:hint="cs"/>
          <w:sz w:val="32"/>
          <w:szCs w:val="22"/>
          <w:rtl/>
        </w:rPr>
        <w:t>،</w:t>
      </w:r>
      <w:r w:rsidRPr="00403394">
        <w:rPr>
          <w:rFonts w:ascii="Arial" w:hAnsi="Arial" w:cs="Arial"/>
          <w:sz w:val="32"/>
          <w:szCs w:val="22"/>
          <w:rtl/>
        </w:rPr>
        <w:t xml:space="preserve"> وهو يؤكد أيض</w:t>
      </w:r>
      <w:r w:rsidRPr="00403394">
        <w:rPr>
          <w:rFonts w:ascii="Arial" w:hAnsi="Arial" w:cs="Arial" w:hint="cs"/>
          <w:sz w:val="32"/>
          <w:szCs w:val="22"/>
          <w:rtl/>
        </w:rPr>
        <w:t>اً</w:t>
      </w:r>
      <w:r w:rsidRPr="00403394">
        <w:rPr>
          <w:rFonts w:ascii="Arial" w:hAnsi="Arial" w:cs="Arial"/>
          <w:sz w:val="32"/>
          <w:szCs w:val="22"/>
          <w:rtl/>
        </w:rPr>
        <w:t xml:space="preserve"> على انتصار الله النهائي. من بين المدافعين عن هذه الفكرة لاد، ومونس، وبات، وهامسترا، ووالفورد، وتوماس، وجونسون، وبنتيكوست، ور</w:t>
      </w:r>
      <w:r w:rsidRPr="00403394">
        <w:rPr>
          <w:rFonts w:ascii="Arial" w:hAnsi="Arial" w:cs="Arial" w:hint="cs"/>
          <w:sz w:val="32"/>
          <w:szCs w:val="22"/>
          <w:rtl/>
        </w:rPr>
        <w:t>ا</w:t>
      </w:r>
      <w:r w:rsidRPr="00403394">
        <w:rPr>
          <w:rFonts w:ascii="Arial" w:hAnsi="Arial" w:cs="Arial"/>
          <w:sz w:val="32"/>
          <w:szCs w:val="22"/>
          <w:rtl/>
        </w:rPr>
        <w:t>يري، وتوماس آيس، وهال ليندسي.</w:t>
      </w:r>
    </w:p>
    <w:p w14:paraId="20A418E1" w14:textId="77777777" w:rsidR="00FC3B14" w:rsidRPr="00403394" w:rsidRDefault="00FC3B14" w:rsidP="00EB6A9E">
      <w:pPr>
        <w:ind w:left="1560"/>
        <w:rPr>
          <w:rFonts w:ascii="Arial" w:hAnsi="Arial" w:cs="Arial"/>
        </w:rPr>
      </w:pPr>
    </w:p>
    <w:p w14:paraId="1AB8CA3A" w14:textId="6D9E8906" w:rsidR="00AE43FB" w:rsidRPr="00403394" w:rsidRDefault="00AE43FB" w:rsidP="00AE43FB">
      <w:pPr>
        <w:bidi/>
        <w:ind w:left="1560" w:right="-342"/>
        <w:rPr>
          <w:rFonts w:ascii="Arial" w:hAnsi="Arial" w:cs="Arial"/>
          <w:sz w:val="22"/>
          <w:szCs w:val="22"/>
          <w:rtl/>
          <w:lang w:bidi="ar-JO"/>
        </w:rPr>
      </w:pPr>
      <w:r w:rsidRPr="00403394">
        <w:rPr>
          <w:rFonts w:ascii="Arial" w:hAnsi="Arial" w:cs="Arial" w:hint="cs"/>
          <w:sz w:val="22"/>
          <w:szCs w:val="22"/>
          <w:u w:val="single"/>
          <w:rtl/>
        </w:rPr>
        <w:t>الرد</w:t>
      </w:r>
      <w:r w:rsidRPr="00403394">
        <w:rPr>
          <w:rFonts w:ascii="Arial" w:hAnsi="Arial" w:cs="Arial" w:hint="cs"/>
          <w:sz w:val="22"/>
          <w:szCs w:val="22"/>
          <w:rtl/>
        </w:rPr>
        <w:t>:</w:t>
      </w:r>
      <w:r w:rsidRPr="00403394">
        <w:rPr>
          <w:rFonts w:ascii="Arial" w:hAnsi="Arial" w:cs="Arial" w:hint="cs"/>
          <w:sz w:val="22"/>
          <w:szCs w:val="22"/>
          <w:rtl/>
          <w:lang w:bidi="ar-JO"/>
        </w:rPr>
        <w:t xml:space="preserve"> </w:t>
      </w:r>
      <w:r w:rsidRPr="00403394">
        <w:rPr>
          <w:rFonts w:ascii="Arial" w:hAnsi="Arial" w:cs="Arial"/>
          <w:sz w:val="22"/>
          <w:szCs w:val="22"/>
          <w:rtl/>
          <w:lang w:bidi="ar-JO"/>
        </w:rPr>
        <w:t>يرتبط المنظور المستقبلي بشكل أفضل بطبيعة الأحداث المتوقعة في النبوة (أي يأخذها على محمل الجد)</w:t>
      </w:r>
      <w:r w:rsidRPr="00403394">
        <w:rPr>
          <w:rFonts w:ascii="Arial" w:hAnsi="Arial" w:cs="Arial" w:hint="cs"/>
          <w:sz w:val="22"/>
          <w:szCs w:val="22"/>
          <w:rtl/>
          <w:lang w:bidi="ar-JO"/>
        </w:rPr>
        <w:t>،</w:t>
      </w:r>
      <w:r w:rsidRPr="00403394">
        <w:rPr>
          <w:rFonts w:ascii="Arial" w:hAnsi="Arial" w:cs="Arial"/>
          <w:sz w:val="22"/>
          <w:szCs w:val="22"/>
          <w:rtl/>
          <w:lang w:bidi="ar-JO"/>
        </w:rPr>
        <w:t xml:space="preserve"> وتتبع هذه الطريقة الخطوط العريضة الم</w:t>
      </w:r>
      <w:r w:rsidRPr="00403394">
        <w:rPr>
          <w:rFonts w:ascii="Arial" w:hAnsi="Arial" w:cs="Arial" w:hint="cs"/>
          <w:sz w:val="22"/>
          <w:szCs w:val="22"/>
          <w:rtl/>
          <w:lang w:bidi="ar-JO"/>
        </w:rPr>
        <w:t>وحى بها</w:t>
      </w:r>
      <w:r w:rsidRPr="00403394">
        <w:rPr>
          <w:rFonts w:ascii="Arial" w:hAnsi="Arial" w:cs="Arial"/>
          <w:sz w:val="22"/>
          <w:szCs w:val="22"/>
          <w:rtl/>
          <w:lang w:bidi="ar-JO"/>
        </w:rPr>
        <w:t xml:space="preserve"> لـ 1</w:t>
      </w:r>
      <w:r w:rsidRPr="00403394">
        <w:rPr>
          <w:rFonts w:ascii="Arial" w:hAnsi="Arial" w:cs="Arial" w:hint="cs"/>
          <w:sz w:val="22"/>
          <w:szCs w:val="22"/>
          <w:rtl/>
          <w:lang w:bidi="ar-JO"/>
        </w:rPr>
        <w:t xml:space="preserve"> </w:t>
      </w:r>
      <w:r w:rsidRPr="00403394">
        <w:rPr>
          <w:rFonts w:ascii="Arial" w:hAnsi="Arial" w:cs="Arial"/>
          <w:sz w:val="22"/>
          <w:szCs w:val="22"/>
          <w:rtl/>
          <w:lang w:bidi="ar-JO"/>
        </w:rPr>
        <w:t>:19. هذا هو النهج المستخدم في الحجة والخطوط العريضة التالية.</w:t>
      </w:r>
    </w:p>
    <w:p w14:paraId="707A2624" w14:textId="3AA9A817" w:rsidR="00E86B2D" w:rsidRPr="00403394" w:rsidRDefault="0083795C" w:rsidP="00E86B2D">
      <w:pPr>
        <w:jc w:val="center"/>
        <w:rPr>
          <w:rFonts w:ascii="Arial" w:hAnsi="Arial" w:cs="Arial"/>
          <w:b/>
          <w:sz w:val="32"/>
          <w:rtl/>
        </w:rPr>
      </w:pPr>
      <w:r w:rsidRPr="00403394">
        <w:rPr>
          <w:rFonts w:ascii="Arial" w:hAnsi="Arial" w:cs="Arial"/>
          <w:b/>
        </w:rPr>
        <w:br w:type="page"/>
      </w:r>
    </w:p>
    <w:p w14:paraId="71730B79" w14:textId="129BC607" w:rsidR="001457E8" w:rsidRPr="00403394" w:rsidRDefault="001457E8" w:rsidP="00E86B2D">
      <w:pPr>
        <w:jc w:val="center"/>
        <w:rPr>
          <w:rFonts w:ascii="Arial" w:hAnsi="Arial" w:cs="Arial"/>
          <w:bCs/>
          <w:sz w:val="32"/>
          <w:szCs w:val="32"/>
        </w:rPr>
      </w:pPr>
      <w:r w:rsidRPr="00403394">
        <w:rPr>
          <w:rFonts w:ascii="Arial" w:hAnsi="Arial" w:cs="Arial"/>
          <w:bCs/>
          <w:sz w:val="32"/>
          <w:szCs w:val="32"/>
          <w:rtl/>
        </w:rPr>
        <w:lastRenderedPageBreak/>
        <w:t>خلاصة تفاسير سفر الرؤيا</w:t>
      </w:r>
    </w:p>
    <w:p w14:paraId="19163455" w14:textId="77777777" w:rsidR="00E86B2D" w:rsidRPr="00403394" w:rsidRDefault="00E86B2D" w:rsidP="00E86B2D">
      <w:pPr>
        <w:tabs>
          <w:tab w:val="left" w:pos="1080"/>
        </w:tabs>
        <w:ind w:left="1080" w:hanging="360"/>
        <w:rPr>
          <w:rFonts w:ascii="Arial" w:hAnsi="Arial" w:cs="Arial"/>
          <w:sz w:val="8"/>
        </w:rPr>
      </w:pPr>
    </w:p>
    <w:p w14:paraId="03E26119" w14:textId="77777777" w:rsidR="004705A2" w:rsidRPr="00403394" w:rsidRDefault="004705A2" w:rsidP="00E86B2D">
      <w:pPr>
        <w:ind w:right="-120"/>
        <w:jc w:val="right"/>
        <w:rPr>
          <w:rFonts w:ascii="Arial" w:hAnsi="Arial" w:cs="Arial"/>
          <w:sz w:val="15"/>
        </w:rPr>
      </w:pPr>
    </w:p>
    <w:tbl>
      <w:tblPr>
        <w:tblW w:w="9649" w:type="dxa"/>
        <w:tblLayout w:type="fixed"/>
        <w:tblLook w:val="0000" w:firstRow="0" w:lastRow="0" w:firstColumn="0" w:lastColumn="0" w:noHBand="0" w:noVBand="0"/>
      </w:tblPr>
      <w:tblGrid>
        <w:gridCol w:w="1458"/>
        <w:gridCol w:w="1800"/>
        <w:gridCol w:w="1692"/>
        <w:gridCol w:w="2628"/>
        <w:gridCol w:w="2071"/>
      </w:tblGrid>
      <w:tr w:rsidR="004705A2" w:rsidRPr="00403394" w14:paraId="6112A32B" w14:textId="77777777" w:rsidTr="00162202">
        <w:tc>
          <w:tcPr>
            <w:tcW w:w="1458" w:type="dxa"/>
            <w:tcBorders>
              <w:top w:val="single" w:sz="6" w:space="0" w:color="000000"/>
              <w:left w:val="single" w:sz="6" w:space="0" w:color="000000"/>
              <w:bottom w:val="single" w:sz="6" w:space="0" w:color="000000"/>
              <w:right w:val="single" w:sz="6" w:space="0" w:color="000000"/>
            </w:tcBorders>
            <w:shd w:val="clear" w:color="auto" w:fill="000000"/>
          </w:tcPr>
          <w:p w14:paraId="1EB3A2BF" w14:textId="6727E51A" w:rsidR="004705A2" w:rsidRPr="00403394" w:rsidRDefault="001457E8" w:rsidP="001457E8">
            <w:pPr>
              <w:ind w:right="-39"/>
              <w:jc w:val="center"/>
              <w:rPr>
                <w:rFonts w:ascii="Arial" w:eastAsia="Times New Roman" w:hAnsi="Arial" w:cs="Arial"/>
                <w:bCs/>
                <w:color w:val="FFFFFF"/>
                <w:sz w:val="22"/>
                <w:szCs w:val="22"/>
                <w:lang w:eastAsia="zh-CN"/>
              </w:rPr>
            </w:pPr>
            <w:r w:rsidRPr="00403394">
              <w:rPr>
                <w:rFonts w:ascii="Arial" w:eastAsia="Times New Roman" w:hAnsi="Arial" w:cs="Arial" w:hint="cs"/>
                <w:bCs/>
                <w:color w:val="FFFFFF"/>
                <w:sz w:val="22"/>
                <w:szCs w:val="22"/>
                <w:rtl/>
                <w:lang w:eastAsia="zh-CN"/>
              </w:rPr>
              <w:t>وجهة النظر</w:t>
            </w:r>
          </w:p>
        </w:tc>
        <w:tc>
          <w:tcPr>
            <w:tcW w:w="1800" w:type="dxa"/>
            <w:tcBorders>
              <w:top w:val="single" w:sz="6" w:space="0" w:color="000000"/>
              <w:left w:val="nil"/>
              <w:bottom w:val="single" w:sz="6" w:space="0" w:color="000000"/>
            </w:tcBorders>
            <w:shd w:val="clear" w:color="auto" w:fill="000000"/>
          </w:tcPr>
          <w:p w14:paraId="6C7748BC" w14:textId="3BDC9BCF" w:rsidR="004705A2" w:rsidRPr="00403394" w:rsidRDefault="001457E8" w:rsidP="001457E8">
            <w:pPr>
              <w:ind w:right="-39"/>
              <w:jc w:val="center"/>
              <w:rPr>
                <w:rFonts w:ascii="Arial" w:eastAsia="Times New Roman" w:hAnsi="Arial" w:cs="Arial"/>
                <w:bCs/>
                <w:color w:val="FFFFFF"/>
                <w:sz w:val="22"/>
                <w:szCs w:val="22"/>
                <w:lang w:eastAsia="zh-CN"/>
              </w:rPr>
            </w:pPr>
            <w:r w:rsidRPr="00403394">
              <w:rPr>
                <w:rFonts w:ascii="Arial" w:eastAsia="Times New Roman" w:hAnsi="Arial" w:cs="Arial" w:hint="cs"/>
                <w:bCs/>
                <w:color w:val="FFFFFF"/>
                <w:sz w:val="22"/>
                <w:szCs w:val="22"/>
                <w:rtl/>
                <w:lang w:eastAsia="zh-CN"/>
              </w:rPr>
              <w:t>النظرة الألفية</w:t>
            </w:r>
          </w:p>
        </w:tc>
        <w:tc>
          <w:tcPr>
            <w:tcW w:w="1692" w:type="dxa"/>
            <w:tcBorders>
              <w:top w:val="single" w:sz="6" w:space="0" w:color="000000"/>
              <w:left w:val="single" w:sz="6" w:space="0" w:color="000000"/>
              <w:bottom w:val="single" w:sz="6" w:space="0" w:color="000000"/>
            </w:tcBorders>
            <w:shd w:val="clear" w:color="auto" w:fill="000000"/>
          </w:tcPr>
          <w:p w14:paraId="372E3BD9" w14:textId="4628DB9F" w:rsidR="004705A2" w:rsidRPr="00403394" w:rsidRDefault="001457E8" w:rsidP="001457E8">
            <w:pPr>
              <w:ind w:right="-39"/>
              <w:jc w:val="center"/>
              <w:rPr>
                <w:rFonts w:ascii="Arial" w:hAnsi="Arial" w:cs="Arial"/>
                <w:bCs/>
                <w:sz w:val="22"/>
                <w:szCs w:val="22"/>
                <w:lang w:eastAsia="zh-CN"/>
              </w:rPr>
            </w:pPr>
            <w:r w:rsidRPr="00403394">
              <w:rPr>
                <w:rFonts w:ascii="Arial" w:hAnsi="Arial" w:cs="Arial" w:hint="cs"/>
                <w:bCs/>
                <w:sz w:val="22"/>
                <w:szCs w:val="22"/>
                <w:rtl/>
                <w:lang w:eastAsia="zh-CN"/>
              </w:rPr>
              <w:t>رؤ 1-3</w:t>
            </w:r>
          </w:p>
        </w:tc>
        <w:tc>
          <w:tcPr>
            <w:tcW w:w="2628" w:type="dxa"/>
            <w:tcBorders>
              <w:top w:val="single" w:sz="6" w:space="0" w:color="000000"/>
              <w:left w:val="single" w:sz="6" w:space="0" w:color="auto"/>
              <w:bottom w:val="single" w:sz="6" w:space="0" w:color="000000"/>
            </w:tcBorders>
            <w:shd w:val="clear" w:color="auto" w:fill="000000"/>
          </w:tcPr>
          <w:p w14:paraId="03BACEE0" w14:textId="1464D4B5" w:rsidR="004705A2" w:rsidRPr="00403394" w:rsidRDefault="001457E8" w:rsidP="001457E8">
            <w:pPr>
              <w:ind w:right="-39"/>
              <w:jc w:val="center"/>
              <w:rPr>
                <w:rFonts w:ascii="Arial" w:eastAsia="Times New Roman" w:hAnsi="Arial" w:cs="Arial"/>
                <w:bCs/>
                <w:color w:val="FFFFFF"/>
                <w:sz w:val="22"/>
                <w:szCs w:val="22"/>
                <w:lang w:eastAsia="zh-CN"/>
              </w:rPr>
            </w:pPr>
            <w:r w:rsidRPr="00403394">
              <w:rPr>
                <w:rFonts w:ascii="Arial" w:eastAsia="Times New Roman" w:hAnsi="Arial" w:cs="Arial" w:hint="cs"/>
                <w:bCs/>
                <w:color w:val="FFFFFF"/>
                <w:sz w:val="22"/>
                <w:szCs w:val="22"/>
                <w:rtl/>
                <w:lang w:eastAsia="zh-CN"/>
              </w:rPr>
              <w:t>رؤ 4-19</w:t>
            </w:r>
          </w:p>
        </w:tc>
        <w:tc>
          <w:tcPr>
            <w:tcW w:w="2071" w:type="dxa"/>
            <w:tcBorders>
              <w:top w:val="single" w:sz="6" w:space="0" w:color="000000"/>
              <w:left w:val="single" w:sz="6" w:space="0" w:color="000000"/>
              <w:bottom w:val="single" w:sz="6" w:space="0" w:color="000000"/>
              <w:right w:val="single" w:sz="6" w:space="0" w:color="000000"/>
            </w:tcBorders>
            <w:shd w:val="clear" w:color="auto" w:fill="000000"/>
          </w:tcPr>
          <w:p w14:paraId="309F0F17" w14:textId="57321B56" w:rsidR="004705A2" w:rsidRPr="00403394" w:rsidRDefault="001457E8" w:rsidP="001457E8">
            <w:pPr>
              <w:ind w:right="-39"/>
              <w:jc w:val="center"/>
              <w:rPr>
                <w:rFonts w:ascii="Arial" w:eastAsia="Times New Roman" w:hAnsi="Arial" w:cs="Arial"/>
                <w:bCs/>
                <w:color w:val="FFFFFF"/>
                <w:sz w:val="22"/>
                <w:szCs w:val="22"/>
                <w:lang w:eastAsia="zh-CN"/>
              </w:rPr>
            </w:pPr>
            <w:r w:rsidRPr="00403394">
              <w:rPr>
                <w:rFonts w:ascii="Arial" w:eastAsia="Times New Roman" w:hAnsi="Arial" w:cs="Arial" w:hint="cs"/>
                <w:bCs/>
                <w:color w:val="FFFFFF"/>
                <w:sz w:val="22"/>
                <w:szCs w:val="22"/>
                <w:rtl/>
                <w:lang w:eastAsia="zh-CN"/>
              </w:rPr>
              <w:t>رؤ 20-22</w:t>
            </w:r>
          </w:p>
        </w:tc>
      </w:tr>
      <w:tr w:rsidR="004705A2" w:rsidRPr="00403394" w14:paraId="22412BDF"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230AA335" w14:textId="768DE459" w:rsidR="004705A2" w:rsidRPr="00403394" w:rsidRDefault="001457E8" w:rsidP="004705A2">
            <w:pPr>
              <w:ind w:right="-39"/>
              <w:rPr>
                <w:rFonts w:ascii="Arial" w:eastAsia="Times New Roman" w:hAnsi="Arial" w:cs="Arial"/>
                <w:bCs/>
                <w:sz w:val="22"/>
                <w:szCs w:val="22"/>
                <w:lang w:eastAsia="zh-CN"/>
              </w:rPr>
            </w:pPr>
            <w:r w:rsidRPr="00403394">
              <w:rPr>
                <w:rFonts w:ascii="Arial" w:eastAsia="Times New Roman" w:hAnsi="Arial" w:cs="Arial" w:hint="cs"/>
                <w:bCs/>
                <w:sz w:val="22"/>
                <w:szCs w:val="22"/>
                <w:rtl/>
                <w:lang w:eastAsia="zh-CN"/>
              </w:rPr>
              <w:t>المثالية</w:t>
            </w:r>
          </w:p>
          <w:p w14:paraId="6A23E205" w14:textId="34F591CA" w:rsidR="004705A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بيل</w:t>
            </w:r>
          </w:p>
          <w:p w14:paraId="7DA2DBBD" w14:textId="05A718E4" w:rsidR="004705A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هندريكسن</w:t>
            </w:r>
          </w:p>
          <w:p w14:paraId="6BD4E083" w14:textId="282CB8A1" w:rsidR="004705A2" w:rsidRPr="00403394" w:rsidRDefault="001457E8" w:rsidP="004705A2">
            <w:pPr>
              <w:ind w:right="-39"/>
              <w:jc w:val="right"/>
              <w:rPr>
                <w:rFonts w:ascii="Arial" w:eastAsia="Times New Roman" w:hAnsi="Arial" w:cs="Arial"/>
                <w:sz w:val="22"/>
                <w:lang w:eastAsia="zh-CN"/>
              </w:rPr>
            </w:pPr>
            <w:r w:rsidRPr="00403394">
              <w:rPr>
                <w:rFonts w:ascii="Arial" w:eastAsia="Times New Roman" w:hAnsi="Arial" w:cs="Arial" w:hint="cs"/>
                <w:sz w:val="16"/>
                <w:szCs w:val="16"/>
                <w:rtl/>
                <w:lang w:eastAsia="zh-CN"/>
              </w:rPr>
              <w:t>هيوز</w:t>
            </w:r>
          </w:p>
        </w:tc>
        <w:tc>
          <w:tcPr>
            <w:tcW w:w="1800" w:type="dxa"/>
            <w:tcBorders>
              <w:top w:val="single" w:sz="6" w:space="0" w:color="000000"/>
              <w:left w:val="single" w:sz="6" w:space="0" w:color="000000"/>
              <w:bottom w:val="single" w:sz="6" w:space="0" w:color="000000"/>
              <w:right w:val="single" w:sz="6" w:space="0" w:color="000000"/>
            </w:tcBorders>
            <w:vAlign w:val="center"/>
          </w:tcPr>
          <w:p w14:paraId="60B5EF5C" w14:textId="7DA18FA4" w:rsidR="001457E8"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ما بعد الألفية            (أو اللاألفية)</w:t>
            </w:r>
          </w:p>
        </w:tc>
        <w:tc>
          <w:tcPr>
            <w:tcW w:w="1692" w:type="dxa"/>
            <w:tcBorders>
              <w:top w:val="single" w:sz="6" w:space="0" w:color="000000"/>
              <w:left w:val="single" w:sz="6" w:space="0" w:color="000000"/>
              <w:bottom w:val="single" w:sz="6" w:space="0" w:color="000000"/>
              <w:right w:val="single" w:sz="6" w:space="0" w:color="000000"/>
            </w:tcBorders>
            <w:vAlign w:val="center"/>
          </w:tcPr>
          <w:p w14:paraId="32782DB0" w14:textId="77777777" w:rsidR="004705A2" w:rsidRPr="00403394" w:rsidRDefault="001457E8" w:rsidP="001457E8">
            <w:pPr>
              <w:bidi/>
              <w:ind w:right="-39"/>
              <w:jc w:val="center"/>
              <w:rPr>
                <w:rFonts w:ascii="Arial" w:eastAsia="Times New Roman" w:hAnsi="Arial" w:cs="Arial"/>
                <w:sz w:val="22"/>
                <w:szCs w:val="22"/>
                <w:rtl/>
                <w:lang w:eastAsia="zh-CN"/>
              </w:rPr>
            </w:pPr>
            <w:r w:rsidRPr="00403394">
              <w:rPr>
                <w:rFonts w:ascii="Arial" w:eastAsia="Times New Roman" w:hAnsi="Arial" w:cs="Arial" w:hint="cs"/>
                <w:sz w:val="22"/>
                <w:szCs w:val="22"/>
                <w:rtl/>
                <w:lang w:eastAsia="zh-CN"/>
              </w:rPr>
              <w:t>كنائس</w:t>
            </w:r>
          </w:p>
          <w:p w14:paraId="3EAC7A4F" w14:textId="6576F27E" w:rsidR="001457E8" w:rsidRPr="00403394" w:rsidRDefault="001457E8" w:rsidP="001457E8">
            <w:pPr>
              <w:bidi/>
              <w:ind w:right="-39"/>
              <w:jc w:val="center"/>
              <w:rPr>
                <w:rFonts w:ascii="Arial" w:eastAsia="Times New Roman" w:hAnsi="Arial" w:cs="Arial"/>
                <w:sz w:val="22"/>
                <w:lang w:eastAsia="zh-CN"/>
              </w:rPr>
            </w:pPr>
            <w:r w:rsidRPr="00403394">
              <w:rPr>
                <w:rFonts w:ascii="Arial" w:eastAsia="Times New Roman" w:hAnsi="Arial" w:cs="Arial" w:hint="cs"/>
                <w:sz w:val="22"/>
                <w:szCs w:val="22"/>
                <w:rtl/>
                <w:lang w:eastAsia="zh-CN"/>
              </w:rPr>
              <w:t>تاريخية</w:t>
            </w:r>
          </w:p>
        </w:tc>
        <w:tc>
          <w:tcPr>
            <w:tcW w:w="2628" w:type="dxa"/>
            <w:tcBorders>
              <w:top w:val="single" w:sz="6" w:space="0" w:color="000000"/>
              <w:left w:val="single" w:sz="6" w:space="0" w:color="000000"/>
              <w:bottom w:val="single" w:sz="6" w:space="0" w:color="000000"/>
              <w:right w:val="single" w:sz="6" w:space="0" w:color="000000"/>
            </w:tcBorders>
            <w:vAlign w:val="center"/>
          </w:tcPr>
          <w:p w14:paraId="79DCF306" w14:textId="6B47A1A6" w:rsidR="001457E8"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sz w:val="22"/>
                <w:szCs w:val="22"/>
                <w:rtl/>
                <w:lang w:eastAsia="zh-CN"/>
              </w:rPr>
              <w:t xml:space="preserve">رمزية للصراع غير التاريخي </w:t>
            </w:r>
            <w:r w:rsidRPr="00403394">
              <w:rPr>
                <w:rFonts w:ascii="Arial" w:eastAsia="Times New Roman" w:hAnsi="Arial" w:cs="Arial" w:hint="cs"/>
                <w:sz w:val="22"/>
                <w:szCs w:val="22"/>
                <w:rtl/>
                <w:lang w:eastAsia="zh-CN"/>
              </w:rPr>
              <w:t xml:space="preserve">      </w:t>
            </w:r>
            <w:r w:rsidRPr="00403394">
              <w:rPr>
                <w:rFonts w:ascii="Arial" w:eastAsia="Times New Roman" w:hAnsi="Arial" w:cs="Arial"/>
                <w:sz w:val="22"/>
                <w:szCs w:val="22"/>
                <w:rtl/>
                <w:lang w:eastAsia="zh-CN"/>
              </w:rPr>
              <w:t xml:space="preserve">بين </w:t>
            </w:r>
            <w:r w:rsidRPr="00403394">
              <w:rPr>
                <w:rFonts w:ascii="Arial" w:eastAsia="Times New Roman" w:hAnsi="Arial" w:cs="Arial"/>
                <w:sz w:val="22"/>
                <w:szCs w:val="22"/>
                <w:u w:val="single"/>
                <w:rtl/>
                <w:lang w:eastAsia="zh-CN"/>
              </w:rPr>
              <w:t>الخير والشر</w:t>
            </w:r>
          </w:p>
        </w:tc>
        <w:tc>
          <w:tcPr>
            <w:tcW w:w="2071" w:type="dxa"/>
            <w:tcBorders>
              <w:top w:val="single" w:sz="6" w:space="0" w:color="000000"/>
              <w:left w:val="single" w:sz="6" w:space="0" w:color="000000"/>
              <w:bottom w:val="single" w:sz="6" w:space="0" w:color="000000"/>
              <w:right w:val="single" w:sz="6" w:space="0" w:color="000000"/>
            </w:tcBorders>
            <w:vAlign w:val="center"/>
          </w:tcPr>
          <w:p w14:paraId="2C643494" w14:textId="77777777" w:rsidR="00672BD4" w:rsidRPr="00403394" w:rsidRDefault="00672BD4" w:rsidP="00672BD4">
            <w:pPr>
              <w:ind w:right="-39"/>
              <w:rPr>
                <w:rFonts w:ascii="Arial" w:eastAsia="Times New Roman" w:hAnsi="Arial" w:cs="Arial"/>
                <w:sz w:val="22"/>
                <w:lang w:eastAsia="zh-CN"/>
              </w:rPr>
            </w:pPr>
          </w:p>
          <w:p w14:paraId="526E1F49" w14:textId="4E9F868E" w:rsidR="001457E8"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انتصار الخير على الشر       (الكنيسة على العالم)</w:t>
            </w:r>
          </w:p>
          <w:p w14:paraId="46861E32" w14:textId="77777777" w:rsidR="00672BD4" w:rsidRPr="00403394" w:rsidRDefault="00672BD4" w:rsidP="00672BD4">
            <w:pPr>
              <w:ind w:right="-39"/>
              <w:rPr>
                <w:rFonts w:ascii="Arial" w:eastAsia="Times New Roman" w:hAnsi="Arial" w:cs="Arial"/>
                <w:sz w:val="22"/>
                <w:lang w:eastAsia="zh-CN"/>
              </w:rPr>
            </w:pPr>
          </w:p>
        </w:tc>
      </w:tr>
      <w:tr w:rsidR="00162202" w:rsidRPr="00403394" w14:paraId="44522B55" w14:textId="77777777" w:rsidTr="00162202">
        <w:trPr>
          <w:trHeight w:val="1686"/>
        </w:trPr>
        <w:tc>
          <w:tcPr>
            <w:tcW w:w="1458" w:type="dxa"/>
            <w:tcBorders>
              <w:top w:val="single" w:sz="6" w:space="0" w:color="000000"/>
              <w:left w:val="single" w:sz="6" w:space="0" w:color="000000"/>
              <w:bottom w:val="single" w:sz="6" w:space="0" w:color="000000"/>
              <w:right w:val="single" w:sz="6" w:space="0" w:color="000000"/>
            </w:tcBorders>
            <w:vAlign w:val="center"/>
          </w:tcPr>
          <w:p w14:paraId="393CDD55" w14:textId="401331F7" w:rsidR="00162202" w:rsidRPr="00403394" w:rsidRDefault="001457E8" w:rsidP="004705A2">
            <w:pPr>
              <w:ind w:right="-39"/>
              <w:rPr>
                <w:rFonts w:ascii="Arial" w:eastAsia="Times New Roman" w:hAnsi="Arial" w:cs="Arial"/>
                <w:bCs/>
                <w:sz w:val="22"/>
                <w:szCs w:val="22"/>
                <w:lang w:eastAsia="zh-CN"/>
              </w:rPr>
            </w:pPr>
            <w:r w:rsidRPr="00403394">
              <w:rPr>
                <w:rFonts w:ascii="Arial" w:eastAsia="Times New Roman" w:hAnsi="Arial" w:cs="Arial" w:hint="cs"/>
                <w:bCs/>
                <w:sz w:val="22"/>
                <w:szCs w:val="22"/>
                <w:rtl/>
                <w:lang w:eastAsia="zh-CN"/>
              </w:rPr>
              <w:t>السابقية</w:t>
            </w:r>
          </w:p>
          <w:p w14:paraId="6F03DF1E" w14:textId="2A840C84" w:rsidR="0016220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سويتي</w:t>
            </w:r>
          </w:p>
          <w:p w14:paraId="0293688E" w14:textId="104EEF9F" w:rsidR="0016220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إليكوت</w:t>
            </w:r>
          </w:p>
          <w:p w14:paraId="6C1EBD5D" w14:textId="41D85294" w:rsidR="00162202" w:rsidRPr="00403394" w:rsidRDefault="001457E8" w:rsidP="004705A2">
            <w:pPr>
              <w:ind w:right="-39"/>
              <w:jc w:val="right"/>
              <w:rPr>
                <w:rFonts w:ascii="Arial" w:eastAsia="Times New Roman" w:hAnsi="Arial" w:cs="Arial"/>
                <w:b/>
                <w:sz w:val="22"/>
                <w:lang w:eastAsia="zh-CN"/>
              </w:rPr>
            </w:pPr>
            <w:r w:rsidRPr="00403394">
              <w:rPr>
                <w:rFonts w:ascii="Arial" w:eastAsia="Times New Roman" w:hAnsi="Arial" w:cs="Arial" w:hint="cs"/>
                <w:sz w:val="16"/>
                <w:szCs w:val="16"/>
                <w:rtl/>
                <w:lang w:eastAsia="zh-CN"/>
              </w:rPr>
              <w:t>دي مار</w:t>
            </w:r>
          </w:p>
        </w:tc>
        <w:tc>
          <w:tcPr>
            <w:tcW w:w="1800" w:type="dxa"/>
            <w:tcBorders>
              <w:top w:val="single" w:sz="6" w:space="0" w:color="000000"/>
              <w:left w:val="single" w:sz="6" w:space="0" w:color="000000"/>
              <w:bottom w:val="single" w:sz="6" w:space="0" w:color="000000"/>
              <w:right w:val="single" w:sz="6" w:space="0" w:color="000000"/>
            </w:tcBorders>
            <w:vAlign w:val="center"/>
          </w:tcPr>
          <w:p w14:paraId="72539850" w14:textId="7FF3A5B2" w:rsidR="00162202"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رؤيوي</w:t>
            </w:r>
          </w:p>
        </w:tc>
        <w:tc>
          <w:tcPr>
            <w:tcW w:w="1692" w:type="dxa"/>
            <w:tcBorders>
              <w:top w:val="single" w:sz="6" w:space="0" w:color="000000"/>
              <w:left w:val="single" w:sz="6" w:space="0" w:color="000000"/>
              <w:bottom w:val="single" w:sz="6" w:space="0" w:color="000000"/>
              <w:right w:val="single" w:sz="6" w:space="0" w:color="000000"/>
            </w:tcBorders>
            <w:vAlign w:val="center"/>
          </w:tcPr>
          <w:p w14:paraId="29D1A333" w14:textId="77777777" w:rsidR="001457E8" w:rsidRPr="00403394" w:rsidRDefault="001457E8" w:rsidP="001457E8">
            <w:pPr>
              <w:bidi/>
              <w:ind w:right="-39"/>
              <w:jc w:val="center"/>
              <w:rPr>
                <w:rFonts w:ascii="Arial" w:eastAsia="Times New Roman" w:hAnsi="Arial" w:cs="Arial"/>
                <w:sz w:val="22"/>
                <w:szCs w:val="22"/>
                <w:rtl/>
                <w:lang w:eastAsia="zh-CN"/>
              </w:rPr>
            </w:pPr>
            <w:r w:rsidRPr="00403394">
              <w:rPr>
                <w:rFonts w:ascii="Arial" w:eastAsia="Times New Roman" w:hAnsi="Arial" w:cs="Arial"/>
                <w:sz w:val="22"/>
                <w:szCs w:val="22"/>
                <w:rtl/>
                <w:lang w:eastAsia="zh-CN"/>
              </w:rPr>
              <w:t>كنائس</w:t>
            </w:r>
          </w:p>
          <w:p w14:paraId="0C072BD4" w14:textId="6A6EB0DE" w:rsidR="00162202" w:rsidRPr="00403394" w:rsidRDefault="001457E8" w:rsidP="001457E8">
            <w:pPr>
              <w:bidi/>
              <w:ind w:right="-39"/>
              <w:jc w:val="center"/>
              <w:rPr>
                <w:rFonts w:ascii="Arial" w:eastAsia="Times New Roman" w:hAnsi="Arial" w:cs="Arial"/>
                <w:sz w:val="22"/>
                <w:lang w:eastAsia="zh-CN"/>
              </w:rPr>
            </w:pPr>
            <w:r w:rsidRPr="00403394">
              <w:rPr>
                <w:rFonts w:ascii="Arial" w:eastAsia="Times New Roman" w:hAnsi="Arial" w:cs="Arial"/>
                <w:sz w:val="22"/>
                <w:szCs w:val="22"/>
                <w:rtl/>
                <w:lang w:eastAsia="zh-CN"/>
              </w:rPr>
              <w:t>تاريخية</w:t>
            </w:r>
          </w:p>
        </w:tc>
        <w:tc>
          <w:tcPr>
            <w:tcW w:w="2628" w:type="dxa"/>
            <w:tcBorders>
              <w:top w:val="single" w:sz="6" w:space="0" w:color="000000"/>
              <w:left w:val="single" w:sz="6" w:space="0" w:color="000000"/>
              <w:bottom w:val="single" w:sz="6" w:space="0" w:color="000000"/>
              <w:right w:val="single" w:sz="6" w:space="0" w:color="000000"/>
            </w:tcBorders>
            <w:vAlign w:val="center"/>
          </w:tcPr>
          <w:p w14:paraId="19B15646" w14:textId="154C9E14" w:rsidR="00162202"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sz w:val="22"/>
                <w:szCs w:val="22"/>
                <w:rtl/>
                <w:lang w:eastAsia="zh-CN"/>
              </w:rPr>
              <w:t xml:space="preserve">رمزية لأحداث </w:t>
            </w:r>
            <w:r w:rsidRPr="00403394">
              <w:rPr>
                <w:rFonts w:ascii="Arial" w:eastAsia="Times New Roman" w:hAnsi="Arial" w:cs="Arial"/>
                <w:sz w:val="22"/>
                <w:szCs w:val="22"/>
                <w:u w:val="single"/>
                <w:rtl/>
                <w:lang w:eastAsia="zh-CN"/>
              </w:rPr>
              <w:t xml:space="preserve">القرن الأول </w:t>
            </w:r>
            <w:r w:rsidRPr="00403394">
              <w:rPr>
                <w:rFonts w:ascii="Arial" w:eastAsia="Times New Roman" w:hAnsi="Arial" w:cs="Arial" w:hint="cs"/>
                <w:sz w:val="22"/>
                <w:szCs w:val="22"/>
                <w:u w:val="single"/>
                <w:rtl/>
                <w:lang w:eastAsia="zh-CN"/>
              </w:rPr>
              <w:t xml:space="preserve">     </w:t>
            </w:r>
            <w:r w:rsidRPr="00403394">
              <w:rPr>
                <w:rFonts w:ascii="Arial" w:eastAsia="Times New Roman" w:hAnsi="Arial" w:cs="Arial"/>
                <w:sz w:val="22"/>
                <w:szCs w:val="22"/>
                <w:rtl/>
                <w:lang w:eastAsia="zh-CN"/>
              </w:rPr>
              <w:t>(نيرون، ثوران جبل فيزوف)</w:t>
            </w:r>
          </w:p>
        </w:tc>
        <w:tc>
          <w:tcPr>
            <w:tcW w:w="2071" w:type="dxa"/>
            <w:tcBorders>
              <w:top w:val="single" w:sz="6" w:space="0" w:color="000000"/>
              <w:left w:val="single" w:sz="6" w:space="0" w:color="000000"/>
              <w:bottom w:val="single" w:sz="6" w:space="0" w:color="000000"/>
              <w:right w:val="single" w:sz="6" w:space="0" w:color="000000"/>
            </w:tcBorders>
            <w:vAlign w:val="center"/>
          </w:tcPr>
          <w:p w14:paraId="738C5ADC" w14:textId="0A588DD9" w:rsidR="001457E8"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رمزية السماء والإنتصار</w:t>
            </w:r>
          </w:p>
          <w:p w14:paraId="27AA1E1E" w14:textId="77777777" w:rsidR="00162202" w:rsidRPr="00403394" w:rsidRDefault="00162202" w:rsidP="004705A2">
            <w:pPr>
              <w:ind w:right="-39"/>
              <w:rPr>
                <w:rFonts w:ascii="Arial" w:eastAsia="Times New Roman" w:hAnsi="Arial" w:cs="Arial"/>
                <w:sz w:val="22"/>
                <w:lang w:eastAsia="zh-CN"/>
              </w:rPr>
            </w:pPr>
          </w:p>
        </w:tc>
      </w:tr>
      <w:tr w:rsidR="004705A2" w:rsidRPr="00403394" w14:paraId="4E2390CE"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1F552BD4" w14:textId="58CF3AF9" w:rsidR="004705A2" w:rsidRPr="00403394" w:rsidRDefault="001457E8" w:rsidP="004705A2">
            <w:pPr>
              <w:ind w:right="-39"/>
              <w:rPr>
                <w:rFonts w:ascii="Arial" w:eastAsia="Times New Roman" w:hAnsi="Arial" w:cs="Arial"/>
                <w:bCs/>
                <w:sz w:val="22"/>
                <w:szCs w:val="22"/>
                <w:lang w:eastAsia="zh-CN"/>
              </w:rPr>
            </w:pPr>
            <w:r w:rsidRPr="00403394">
              <w:rPr>
                <w:rFonts w:ascii="Arial" w:eastAsia="Times New Roman" w:hAnsi="Arial" w:cs="Arial" w:hint="cs"/>
                <w:bCs/>
                <w:sz w:val="22"/>
                <w:szCs w:val="22"/>
                <w:rtl/>
                <w:lang w:eastAsia="zh-CN"/>
              </w:rPr>
              <w:t>التاريخية</w:t>
            </w:r>
          </w:p>
          <w:p w14:paraId="217F3697" w14:textId="56F1169A" w:rsidR="004705A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لوثر</w:t>
            </w:r>
          </w:p>
          <w:p w14:paraId="285DF8C7" w14:textId="659F79D8" w:rsidR="004705A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نيوتن</w:t>
            </w:r>
          </w:p>
          <w:p w14:paraId="381DAD6E" w14:textId="091C4FC3" w:rsidR="004705A2" w:rsidRPr="00403394" w:rsidRDefault="001457E8" w:rsidP="004705A2">
            <w:pPr>
              <w:ind w:right="-39"/>
              <w:jc w:val="right"/>
              <w:rPr>
                <w:rFonts w:ascii="Arial" w:eastAsia="Times New Roman" w:hAnsi="Arial" w:cs="Arial"/>
                <w:b/>
                <w:sz w:val="22"/>
                <w:lang w:eastAsia="zh-CN"/>
              </w:rPr>
            </w:pPr>
            <w:r w:rsidRPr="00403394">
              <w:rPr>
                <w:rFonts w:ascii="Arial" w:eastAsia="Times New Roman" w:hAnsi="Arial" w:cs="Arial" w:hint="cs"/>
                <w:sz w:val="16"/>
                <w:szCs w:val="16"/>
                <w:rtl/>
                <w:lang w:eastAsia="zh-CN"/>
              </w:rPr>
              <w:t>إليوت</w:t>
            </w:r>
          </w:p>
        </w:tc>
        <w:tc>
          <w:tcPr>
            <w:tcW w:w="1800" w:type="dxa"/>
            <w:tcBorders>
              <w:top w:val="single" w:sz="6" w:space="0" w:color="000000"/>
              <w:left w:val="single" w:sz="6" w:space="0" w:color="000000"/>
              <w:bottom w:val="single" w:sz="6" w:space="0" w:color="000000"/>
              <w:right w:val="single" w:sz="6" w:space="0" w:color="000000"/>
            </w:tcBorders>
            <w:vAlign w:val="center"/>
          </w:tcPr>
          <w:p w14:paraId="010B32EF" w14:textId="77777777" w:rsidR="001457E8" w:rsidRPr="00403394" w:rsidRDefault="001457E8" w:rsidP="001457E8">
            <w:pPr>
              <w:bidi/>
              <w:ind w:right="-39"/>
              <w:jc w:val="center"/>
              <w:rPr>
                <w:rFonts w:ascii="Arial" w:eastAsia="Times New Roman" w:hAnsi="Arial" w:cs="Arial"/>
                <w:sz w:val="22"/>
                <w:szCs w:val="22"/>
                <w:rtl/>
                <w:lang w:eastAsia="zh-CN"/>
              </w:rPr>
            </w:pPr>
            <w:r w:rsidRPr="00403394">
              <w:rPr>
                <w:rFonts w:ascii="Arial" w:eastAsia="Times New Roman" w:hAnsi="Arial" w:cs="Arial" w:hint="cs"/>
                <w:sz w:val="22"/>
                <w:szCs w:val="22"/>
                <w:rtl/>
                <w:lang w:eastAsia="zh-CN"/>
              </w:rPr>
              <w:t xml:space="preserve">اللاألفية </w:t>
            </w:r>
          </w:p>
          <w:p w14:paraId="65932535" w14:textId="6BAA5852" w:rsidR="001457E8"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(أو ما بعد الألفية)</w:t>
            </w:r>
          </w:p>
        </w:tc>
        <w:tc>
          <w:tcPr>
            <w:tcW w:w="1692" w:type="dxa"/>
            <w:tcBorders>
              <w:top w:val="single" w:sz="6" w:space="0" w:color="000000"/>
              <w:left w:val="single" w:sz="6" w:space="0" w:color="000000"/>
              <w:bottom w:val="single" w:sz="6" w:space="0" w:color="000000"/>
              <w:right w:val="single" w:sz="6" w:space="0" w:color="000000"/>
            </w:tcBorders>
            <w:vAlign w:val="center"/>
          </w:tcPr>
          <w:p w14:paraId="6E2B75FC" w14:textId="77777777" w:rsidR="001457E8" w:rsidRPr="00403394" w:rsidRDefault="001457E8" w:rsidP="001457E8">
            <w:pPr>
              <w:bidi/>
              <w:ind w:right="-39"/>
              <w:jc w:val="center"/>
              <w:rPr>
                <w:rFonts w:ascii="Arial" w:eastAsia="Times New Roman" w:hAnsi="Arial" w:cs="Arial"/>
                <w:sz w:val="22"/>
                <w:szCs w:val="22"/>
                <w:rtl/>
                <w:lang w:eastAsia="zh-CN"/>
              </w:rPr>
            </w:pPr>
            <w:r w:rsidRPr="00403394">
              <w:rPr>
                <w:rFonts w:ascii="Arial" w:eastAsia="Times New Roman" w:hAnsi="Arial" w:cs="Arial"/>
                <w:sz w:val="22"/>
                <w:szCs w:val="22"/>
                <w:rtl/>
                <w:lang w:eastAsia="zh-CN"/>
              </w:rPr>
              <w:t>كنائس</w:t>
            </w:r>
          </w:p>
          <w:p w14:paraId="590750B2" w14:textId="145A3B76" w:rsidR="004705A2" w:rsidRPr="00403394" w:rsidRDefault="001457E8" w:rsidP="001457E8">
            <w:pPr>
              <w:bidi/>
              <w:ind w:right="-39"/>
              <w:jc w:val="center"/>
              <w:rPr>
                <w:rFonts w:ascii="Arial" w:eastAsia="Times New Roman" w:hAnsi="Arial" w:cs="Arial"/>
                <w:sz w:val="22"/>
                <w:lang w:eastAsia="zh-CN"/>
              </w:rPr>
            </w:pPr>
            <w:r w:rsidRPr="00403394">
              <w:rPr>
                <w:rFonts w:ascii="Arial" w:eastAsia="Times New Roman" w:hAnsi="Arial" w:cs="Arial"/>
                <w:sz w:val="22"/>
                <w:szCs w:val="22"/>
                <w:rtl/>
                <w:lang w:eastAsia="zh-CN"/>
              </w:rPr>
              <w:t>تاريخية</w:t>
            </w:r>
          </w:p>
        </w:tc>
        <w:tc>
          <w:tcPr>
            <w:tcW w:w="2628" w:type="dxa"/>
            <w:tcBorders>
              <w:top w:val="single" w:sz="6" w:space="0" w:color="000000"/>
              <w:left w:val="single" w:sz="6" w:space="0" w:color="000000"/>
              <w:bottom w:val="single" w:sz="6" w:space="0" w:color="000000"/>
              <w:right w:val="single" w:sz="6" w:space="0" w:color="000000"/>
            </w:tcBorders>
            <w:vAlign w:val="center"/>
          </w:tcPr>
          <w:p w14:paraId="08AFB2D4" w14:textId="77777777" w:rsidR="00FC3B14" w:rsidRPr="00403394" w:rsidRDefault="00FC3B14" w:rsidP="004705A2">
            <w:pPr>
              <w:ind w:right="-39"/>
              <w:rPr>
                <w:rFonts w:ascii="Arial" w:eastAsia="Times New Roman" w:hAnsi="Arial" w:cs="Arial"/>
                <w:sz w:val="22"/>
                <w:lang w:eastAsia="zh-CN"/>
              </w:rPr>
            </w:pPr>
          </w:p>
          <w:p w14:paraId="3A416613" w14:textId="51768CA6" w:rsidR="00024DB0"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 xml:space="preserve">ترميز الأحداث في </w:t>
            </w:r>
            <w:r w:rsidRPr="00403394">
              <w:rPr>
                <w:rFonts w:ascii="Arial" w:eastAsia="Times New Roman" w:hAnsi="Arial" w:cs="Arial" w:hint="cs"/>
                <w:sz w:val="22"/>
                <w:szCs w:val="22"/>
                <w:u w:val="single"/>
                <w:rtl/>
                <w:lang w:eastAsia="zh-CN"/>
              </w:rPr>
              <w:t>عصر الكنيسة</w:t>
            </w:r>
            <w:r w:rsidRPr="00403394">
              <w:rPr>
                <w:rFonts w:ascii="Arial" w:eastAsia="Times New Roman" w:hAnsi="Arial" w:cs="Arial" w:hint="cs"/>
                <w:sz w:val="22"/>
                <w:szCs w:val="22"/>
                <w:rtl/>
                <w:lang w:eastAsia="zh-CN"/>
              </w:rPr>
              <w:t xml:space="preserve"> (سقوط روما، صعود الإسلام والإصلاح الكاثوليكي ... الخ)</w:t>
            </w:r>
          </w:p>
          <w:p w14:paraId="6D064FD4" w14:textId="77777777" w:rsidR="004705A2" w:rsidRPr="00403394" w:rsidRDefault="004705A2" w:rsidP="004705A2">
            <w:pPr>
              <w:ind w:right="-39"/>
              <w:rPr>
                <w:rFonts w:ascii="Arial" w:eastAsia="Times New Roman" w:hAnsi="Arial" w:cs="Arial"/>
                <w:sz w:val="22"/>
                <w:lang w:eastAsia="zh-CN"/>
              </w:rPr>
            </w:pPr>
          </w:p>
        </w:tc>
        <w:tc>
          <w:tcPr>
            <w:tcW w:w="2071" w:type="dxa"/>
            <w:tcBorders>
              <w:top w:val="single" w:sz="6" w:space="0" w:color="000000"/>
              <w:left w:val="single" w:sz="6" w:space="0" w:color="000000"/>
              <w:bottom w:val="single" w:sz="6" w:space="0" w:color="000000"/>
              <w:right w:val="single" w:sz="6" w:space="0" w:color="000000"/>
            </w:tcBorders>
            <w:vAlign w:val="center"/>
          </w:tcPr>
          <w:p w14:paraId="0CA64FAB" w14:textId="37024B7F" w:rsidR="00024DB0"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العصر الحالي (اللاألفية) أو الألفية المستقبلية (ما بعد الألفية)، دينونة عامة، السماء</w:t>
            </w:r>
          </w:p>
          <w:p w14:paraId="4F5A16A5" w14:textId="77777777" w:rsidR="00672BD4" w:rsidRPr="00403394" w:rsidRDefault="00672BD4" w:rsidP="004705A2">
            <w:pPr>
              <w:ind w:right="-39"/>
              <w:rPr>
                <w:rFonts w:ascii="Arial" w:eastAsia="Times New Roman" w:hAnsi="Arial" w:cs="Arial"/>
                <w:sz w:val="22"/>
                <w:lang w:eastAsia="zh-CN"/>
              </w:rPr>
            </w:pPr>
          </w:p>
        </w:tc>
      </w:tr>
      <w:tr w:rsidR="004705A2" w:rsidRPr="00403394" w14:paraId="79C0DA84"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45771902" w14:textId="5D436C76" w:rsidR="004705A2" w:rsidRPr="00403394" w:rsidRDefault="00024DB0" w:rsidP="004705A2">
            <w:pPr>
              <w:ind w:right="-39"/>
              <w:rPr>
                <w:rFonts w:ascii="Arial" w:eastAsia="Times New Roman" w:hAnsi="Arial" w:cs="Arial"/>
                <w:bCs/>
                <w:sz w:val="22"/>
                <w:szCs w:val="22"/>
                <w:lang w:eastAsia="zh-CN"/>
              </w:rPr>
            </w:pPr>
            <w:r w:rsidRPr="00403394">
              <w:rPr>
                <w:rFonts w:ascii="Arial" w:eastAsia="Times New Roman" w:hAnsi="Arial" w:cs="Arial" w:hint="cs"/>
                <w:bCs/>
                <w:sz w:val="22"/>
                <w:szCs w:val="22"/>
                <w:rtl/>
                <w:lang w:eastAsia="zh-CN"/>
              </w:rPr>
              <w:t>المستقبلية</w:t>
            </w:r>
          </w:p>
          <w:p w14:paraId="05074A55" w14:textId="5874041F" w:rsidR="004705A2" w:rsidRPr="00403394" w:rsidRDefault="00024DB0"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توماس</w:t>
            </w:r>
          </w:p>
          <w:p w14:paraId="03BB41E0" w14:textId="0BCD845F" w:rsidR="004705A2" w:rsidRPr="00403394" w:rsidRDefault="00024DB0"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والفورد</w:t>
            </w:r>
          </w:p>
          <w:p w14:paraId="41DADB2F" w14:textId="0D12B061" w:rsidR="004705A2" w:rsidRPr="00403394" w:rsidRDefault="00024DB0"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رايري</w:t>
            </w:r>
          </w:p>
          <w:p w14:paraId="04176562" w14:textId="6C669261" w:rsidR="004705A2" w:rsidRPr="00403394" w:rsidRDefault="00024DB0" w:rsidP="004705A2">
            <w:pPr>
              <w:ind w:right="-39"/>
              <w:jc w:val="right"/>
              <w:rPr>
                <w:rFonts w:ascii="Arial" w:eastAsia="Times New Roman" w:hAnsi="Arial" w:cs="Arial"/>
                <w:b/>
                <w:sz w:val="22"/>
                <w:lang w:eastAsia="zh-CN"/>
              </w:rPr>
            </w:pPr>
            <w:r w:rsidRPr="00403394">
              <w:rPr>
                <w:rFonts w:ascii="Arial" w:eastAsia="Times New Roman" w:hAnsi="Arial" w:cs="Arial" w:hint="cs"/>
                <w:sz w:val="16"/>
                <w:szCs w:val="16"/>
                <w:rtl/>
                <w:lang w:eastAsia="zh-CN"/>
              </w:rPr>
              <w:t>لاد</w:t>
            </w:r>
          </w:p>
        </w:tc>
        <w:tc>
          <w:tcPr>
            <w:tcW w:w="1800" w:type="dxa"/>
            <w:tcBorders>
              <w:top w:val="single" w:sz="6" w:space="0" w:color="000000"/>
              <w:left w:val="single" w:sz="6" w:space="0" w:color="000000"/>
              <w:bottom w:val="single" w:sz="6" w:space="0" w:color="000000"/>
              <w:right w:val="single" w:sz="6" w:space="0" w:color="000000"/>
            </w:tcBorders>
            <w:vAlign w:val="center"/>
          </w:tcPr>
          <w:p w14:paraId="109902C6" w14:textId="3751EB73" w:rsidR="004705A2"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قبل الألفية</w:t>
            </w:r>
          </w:p>
        </w:tc>
        <w:tc>
          <w:tcPr>
            <w:tcW w:w="1692" w:type="dxa"/>
            <w:tcBorders>
              <w:top w:val="single" w:sz="6" w:space="0" w:color="000000"/>
              <w:left w:val="single" w:sz="6" w:space="0" w:color="000000"/>
              <w:bottom w:val="single" w:sz="6" w:space="0" w:color="000000"/>
              <w:right w:val="single" w:sz="6" w:space="0" w:color="000000"/>
            </w:tcBorders>
            <w:vAlign w:val="center"/>
          </w:tcPr>
          <w:p w14:paraId="590C12CF" w14:textId="77777777" w:rsidR="00FC3B14" w:rsidRPr="00403394" w:rsidRDefault="00FC3B14" w:rsidP="00024DB0">
            <w:pPr>
              <w:bidi/>
              <w:ind w:right="-39"/>
              <w:jc w:val="center"/>
              <w:rPr>
                <w:rFonts w:ascii="Arial" w:eastAsia="Times New Roman" w:hAnsi="Arial" w:cs="Arial"/>
                <w:sz w:val="22"/>
                <w:szCs w:val="22"/>
                <w:lang w:eastAsia="zh-CN"/>
              </w:rPr>
            </w:pPr>
          </w:p>
          <w:p w14:paraId="791D2B5F" w14:textId="354CD76D" w:rsidR="00024DB0"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الكنائس التاريخية و/أو مراحل تاريخ الكنيسة السبعة</w:t>
            </w:r>
          </w:p>
          <w:p w14:paraId="4379E127" w14:textId="77777777" w:rsidR="00672BD4" w:rsidRPr="00403394" w:rsidRDefault="00672BD4" w:rsidP="00024DB0">
            <w:pPr>
              <w:bidi/>
              <w:ind w:right="-39"/>
              <w:jc w:val="center"/>
              <w:rPr>
                <w:rFonts w:ascii="Arial" w:eastAsia="Times New Roman" w:hAnsi="Arial" w:cs="Arial"/>
                <w:sz w:val="22"/>
                <w:szCs w:val="22"/>
                <w:lang w:eastAsia="zh-CN"/>
              </w:rPr>
            </w:pPr>
          </w:p>
        </w:tc>
        <w:tc>
          <w:tcPr>
            <w:tcW w:w="2628" w:type="dxa"/>
            <w:tcBorders>
              <w:top w:val="single" w:sz="6" w:space="0" w:color="000000"/>
              <w:left w:val="single" w:sz="6" w:space="0" w:color="000000"/>
              <w:bottom w:val="single" w:sz="6" w:space="0" w:color="000000"/>
              <w:right w:val="single" w:sz="6" w:space="0" w:color="000000"/>
            </w:tcBorders>
            <w:vAlign w:val="center"/>
          </w:tcPr>
          <w:p w14:paraId="35BF68CA" w14:textId="44FC7BAC" w:rsidR="00024DB0"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دينونات</w:t>
            </w:r>
            <w:r w:rsidRPr="00403394">
              <w:rPr>
                <w:rFonts w:ascii="Arial" w:eastAsia="Times New Roman" w:hAnsi="Arial" w:cs="Arial"/>
                <w:sz w:val="22"/>
                <w:szCs w:val="22"/>
                <w:rtl/>
                <w:lang w:eastAsia="zh-CN"/>
              </w:rPr>
              <w:t xml:space="preserve"> </w:t>
            </w:r>
            <w:r w:rsidRPr="00403394">
              <w:rPr>
                <w:rFonts w:ascii="Arial" w:eastAsia="Times New Roman" w:hAnsi="Arial" w:cs="Arial"/>
                <w:sz w:val="22"/>
                <w:szCs w:val="22"/>
                <w:u w:val="single"/>
                <w:rtl/>
                <w:lang w:eastAsia="zh-CN"/>
              </w:rPr>
              <w:t>الضيقة المستقبلية</w:t>
            </w:r>
            <w:r w:rsidRPr="00403394">
              <w:rPr>
                <w:rFonts w:ascii="Arial" w:eastAsia="Times New Roman" w:hAnsi="Arial" w:cs="Arial"/>
                <w:sz w:val="22"/>
                <w:szCs w:val="22"/>
                <w:rtl/>
                <w:lang w:eastAsia="zh-CN"/>
              </w:rPr>
              <w:t xml:space="preserve"> على الكنيسة المرتدة وضد المسيح، وعودة المسيح</w:t>
            </w:r>
          </w:p>
        </w:tc>
        <w:tc>
          <w:tcPr>
            <w:tcW w:w="2071" w:type="dxa"/>
            <w:tcBorders>
              <w:top w:val="single" w:sz="6" w:space="0" w:color="000000"/>
              <w:left w:val="single" w:sz="6" w:space="0" w:color="000000"/>
              <w:bottom w:val="single" w:sz="6" w:space="0" w:color="000000"/>
              <w:right w:val="single" w:sz="6" w:space="0" w:color="000000"/>
            </w:tcBorders>
            <w:vAlign w:val="center"/>
          </w:tcPr>
          <w:p w14:paraId="0B23DC23" w14:textId="226ED68B" w:rsidR="00024DB0"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الألفية المستقبلية، الدينونة، السماء</w:t>
            </w:r>
          </w:p>
        </w:tc>
      </w:tr>
    </w:tbl>
    <w:p w14:paraId="768BF5CE" w14:textId="77777777" w:rsidR="004705A2" w:rsidRPr="00403394" w:rsidRDefault="004705A2" w:rsidP="004705A2">
      <w:pPr>
        <w:ind w:right="-120"/>
        <w:jc w:val="center"/>
        <w:rPr>
          <w:rFonts w:ascii="Arial" w:hAnsi="Arial" w:cs="Arial"/>
          <w:sz w:val="15"/>
        </w:rPr>
      </w:pPr>
    </w:p>
    <w:p w14:paraId="31526092" w14:textId="412FEE6E" w:rsidR="00162202" w:rsidRPr="00403394" w:rsidRDefault="00024DB0" w:rsidP="00024DB0">
      <w:pPr>
        <w:bidi/>
        <w:ind w:right="-120"/>
        <w:rPr>
          <w:rFonts w:ascii="Arial" w:hAnsi="Arial" w:cs="Arial"/>
          <w:i/>
          <w:sz w:val="18"/>
          <w:szCs w:val="18"/>
        </w:rPr>
      </w:pPr>
      <w:r w:rsidRPr="00403394">
        <w:rPr>
          <w:rFonts w:ascii="Arial" w:hAnsi="Arial" w:cs="Arial"/>
          <w:sz w:val="18"/>
          <w:szCs w:val="18"/>
          <w:rtl/>
        </w:rPr>
        <w:t>مقتبس من هـ. واين هاوس، المخططات الزمنية والخلفية للعهد الجديد، ١٧</w:t>
      </w:r>
    </w:p>
    <w:p w14:paraId="404F7C75" w14:textId="77777777" w:rsidR="00162202" w:rsidRPr="00403394" w:rsidRDefault="00162202" w:rsidP="00E86B2D">
      <w:pPr>
        <w:ind w:right="-120"/>
        <w:jc w:val="right"/>
        <w:rPr>
          <w:rFonts w:ascii="Arial" w:hAnsi="Arial" w:cs="Arial"/>
          <w:i/>
          <w:sz w:val="15"/>
        </w:rPr>
      </w:pPr>
    </w:p>
    <w:p w14:paraId="44666FEB" w14:textId="77777777" w:rsidR="00162202" w:rsidRPr="00403394" w:rsidRDefault="00162202" w:rsidP="00E86B2D">
      <w:pPr>
        <w:ind w:right="-120"/>
        <w:jc w:val="right"/>
        <w:rPr>
          <w:rFonts w:ascii="Arial" w:hAnsi="Arial" w:cs="Arial"/>
          <w:i/>
          <w:sz w:val="15"/>
        </w:rPr>
      </w:pPr>
    </w:p>
    <w:p w14:paraId="28E054ED" w14:textId="77777777" w:rsidR="00162202" w:rsidRPr="00403394" w:rsidRDefault="00162202" w:rsidP="00E86B2D">
      <w:pPr>
        <w:ind w:right="-120"/>
        <w:jc w:val="right"/>
        <w:rPr>
          <w:rFonts w:ascii="Arial" w:hAnsi="Arial" w:cs="Arial"/>
          <w:i/>
          <w:sz w:val="15"/>
        </w:rPr>
      </w:pPr>
    </w:p>
    <w:p w14:paraId="4126D7AC" w14:textId="77777777" w:rsidR="00162202" w:rsidRPr="00403394" w:rsidRDefault="00162202" w:rsidP="00E86B2D">
      <w:pPr>
        <w:ind w:right="-120"/>
        <w:jc w:val="right"/>
        <w:rPr>
          <w:rFonts w:ascii="Arial" w:hAnsi="Arial" w:cs="Arial"/>
          <w:sz w:val="15"/>
        </w:rPr>
      </w:pPr>
    </w:p>
    <w:p w14:paraId="0A2CB795" w14:textId="651770A3" w:rsidR="00D8028A" w:rsidRPr="00403394" w:rsidRDefault="00E23491" w:rsidP="00E86B2D">
      <w:pPr>
        <w:ind w:right="-342"/>
        <w:jc w:val="center"/>
        <w:rPr>
          <w:rFonts w:ascii="Arial" w:hAnsi="Arial" w:cs="Arial"/>
          <w:b/>
          <w:sz w:val="28"/>
        </w:rPr>
      </w:pPr>
      <w:r w:rsidRPr="00403394">
        <w:rPr>
          <w:rFonts w:ascii="Arial" w:hAnsi="Arial" w:cs="Arial"/>
          <w:b/>
          <w:noProof/>
          <w:sz w:val="28"/>
        </w:rPr>
        <mc:AlternateContent>
          <mc:Choice Requires="wps">
            <w:drawing>
              <wp:anchor distT="0" distB="0" distL="114300" distR="114300" simplePos="0" relativeHeight="251782144" behindDoc="0" locked="0" layoutInCell="1" allowOverlap="1" wp14:anchorId="4F491BD8" wp14:editId="0FA3D222">
                <wp:simplePos x="0" y="0"/>
                <wp:positionH relativeFrom="column">
                  <wp:posOffset>4382769</wp:posOffset>
                </wp:positionH>
                <wp:positionV relativeFrom="paragraph">
                  <wp:posOffset>2021840</wp:posOffset>
                </wp:positionV>
                <wp:extent cx="1120775" cy="371475"/>
                <wp:effectExtent l="50800" t="25400" r="53975" b="73025"/>
                <wp:wrapNone/>
                <wp:docPr id="1059720765" name="Rectangle 96"/>
                <wp:cNvGraphicFramePr/>
                <a:graphic xmlns:a="http://schemas.openxmlformats.org/drawingml/2006/main">
                  <a:graphicData uri="http://schemas.microsoft.com/office/word/2010/wordprocessingShape">
                    <wps:wsp>
                      <wps:cNvSpPr/>
                      <wps:spPr>
                        <a:xfrm rot="5400000">
                          <a:off x="0" y="0"/>
                          <a:ext cx="1120775" cy="3714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C74094" w14:textId="493887F2"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المستقبلية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91BD8" id="Rectangle 96" o:spid="_x0000_s1054" style="position:absolute;left:0;text-align:left;margin-left:345.1pt;margin-top:159.2pt;width:88.25pt;height:29.25pt;rotation:9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" fillcolor="white [3212]" stroked="f">
                <v:shadow on="t" color="white [3212]" opacity="22937f" origin=",.5" offset="0,.63889mm"/>
                <v:textbox>
                  <w:txbxContent>
                    <w:p w14:paraId="77C74094" w14:textId="493887F2"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المستقبلية</w:t>
                      </w:r>
                    </w:p>
                  </w:txbxContent>
                </v:textbox>
              </v:rect>
            </w:pict>
          </mc:Fallback>
        </mc:AlternateContent>
      </w:r>
      <w:r w:rsidRPr="00403394">
        <w:rPr>
          <w:rFonts w:ascii="Arial" w:hAnsi="Arial" w:cs="Arial"/>
          <w:b/>
          <w:noProof/>
          <w:sz w:val="28"/>
        </w:rPr>
        <mc:AlternateContent>
          <mc:Choice Requires="wps">
            <w:drawing>
              <wp:anchor distT="0" distB="0" distL="114300" distR="114300" simplePos="0" relativeHeight="251781120" behindDoc="0" locked="0" layoutInCell="1" allowOverlap="1" wp14:anchorId="3BE41323" wp14:editId="7F707298">
                <wp:simplePos x="0" y="0"/>
                <wp:positionH relativeFrom="column">
                  <wp:posOffset>763905</wp:posOffset>
                </wp:positionH>
                <wp:positionV relativeFrom="paragraph">
                  <wp:posOffset>2055496</wp:posOffset>
                </wp:positionV>
                <wp:extent cx="1228725" cy="421004"/>
                <wp:effectExtent l="61278" t="14922" r="51752" b="70803"/>
                <wp:wrapNone/>
                <wp:docPr id="2109733603" name="Rectangle 95"/>
                <wp:cNvGraphicFramePr/>
                <a:graphic xmlns:a="http://schemas.openxmlformats.org/drawingml/2006/main">
                  <a:graphicData uri="http://schemas.microsoft.com/office/word/2010/wordprocessingShape">
                    <wps:wsp>
                      <wps:cNvSpPr/>
                      <wps:spPr>
                        <a:xfrm rot="5400000">
                          <a:off x="0" y="0"/>
                          <a:ext cx="1228725" cy="4210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754D0D" w14:textId="31D60750"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السابقية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41323" id="Rectangle 95" o:spid="_x0000_s1055" style="position:absolute;left:0;text-align:left;margin-left:60.15pt;margin-top:161.85pt;width:96.75pt;height:33.1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" fillcolor="white [3212]" stroked="f">
                <v:shadow on="t" color="white [3212]" opacity="22937f" origin=",.5" offset="0,.63889mm"/>
                <v:textbox>
                  <w:txbxContent>
                    <w:p w14:paraId="39754D0D" w14:textId="31D60750"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السابقية</w:t>
                      </w:r>
                    </w:p>
                  </w:txbxContent>
                </v:textbox>
              </v:rect>
            </w:pict>
          </mc:Fallback>
        </mc:AlternateContent>
      </w:r>
      <w:r w:rsidRPr="00403394">
        <w:rPr>
          <w:rFonts w:ascii="Arial" w:hAnsi="Arial" w:cs="Arial"/>
          <w:b/>
          <w:noProof/>
          <w:sz w:val="28"/>
        </w:rPr>
        <mc:AlternateContent>
          <mc:Choice Requires="wps">
            <w:drawing>
              <wp:anchor distT="0" distB="0" distL="114300" distR="114300" simplePos="0" relativeHeight="251780096" behindDoc="0" locked="0" layoutInCell="1" allowOverlap="1" wp14:anchorId="4836BC79" wp14:editId="385B46FF">
                <wp:simplePos x="0" y="0"/>
                <wp:positionH relativeFrom="column">
                  <wp:posOffset>2522220</wp:posOffset>
                </wp:positionH>
                <wp:positionV relativeFrom="paragraph">
                  <wp:posOffset>2837815</wp:posOffset>
                </wp:positionV>
                <wp:extent cx="1079500" cy="317500"/>
                <wp:effectExtent l="57150" t="19050" r="63500" b="82550"/>
                <wp:wrapNone/>
                <wp:docPr id="1720329989" name="Rectangle 94"/>
                <wp:cNvGraphicFramePr/>
                <a:graphic xmlns:a="http://schemas.openxmlformats.org/drawingml/2006/main">
                  <a:graphicData uri="http://schemas.microsoft.com/office/word/2010/wordprocessingShape">
                    <wps:wsp>
                      <wps:cNvSpPr/>
                      <wps:spPr>
                        <a:xfrm>
                          <a:off x="0" y="0"/>
                          <a:ext cx="1079500" cy="317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A8AE1F" w14:textId="7A5D0475"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المثالية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6BC79" id="Rectangle 94" o:spid="_x0000_s1056" style="position:absolute;left:0;text-align:left;margin-left:198.6pt;margin-top:223.45pt;width:85pt;height: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" fillcolor="white [3212]" stroked="f">
                <v:shadow on="t" color="white [3212]" opacity="22937f" origin=",.5" offset="0,.63889mm"/>
                <v:textbox>
                  <w:txbxContent>
                    <w:p w14:paraId="66A8AE1F" w14:textId="7A5D0475"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المثالية</w:t>
                      </w:r>
                    </w:p>
                  </w:txbxContent>
                </v:textbox>
              </v:rect>
            </w:pict>
          </mc:Fallback>
        </mc:AlternateContent>
      </w:r>
      <w:r w:rsidRPr="00403394">
        <w:rPr>
          <w:rFonts w:ascii="Arial" w:hAnsi="Arial" w:cs="Arial"/>
          <w:b/>
          <w:noProof/>
          <w:sz w:val="28"/>
        </w:rPr>
        <mc:AlternateContent>
          <mc:Choice Requires="wps">
            <w:drawing>
              <wp:anchor distT="0" distB="0" distL="114300" distR="114300" simplePos="0" relativeHeight="251779072" behindDoc="0" locked="0" layoutInCell="1" allowOverlap="1" wp14:anchorId="6D967661" wp14:editId="1AE95919">
                <wp:simplePos x="0" y="0"/>
                <wp:positionH relativeFrom="column">
                  <wp:posOffset>2401570</wp:posOffset>
                </wp:positionH>
                <wp:positionV relativeFrom="paragraph">
                  <wp:posOffset>1853565</wp:posOffset>
                </wp:positionV>
                <wp:extent cx="1460500" cy="406400"/>
                <wp:effectExtent l="57150" t="19050" r="63500" b="69850"/>
                <wp:wrapNone/>
                <wp:docPr id="1728706743" name="Rectangle 93"/>
                <wp:cNvGraphicFramePr/>
                <a:graphic xmlns:a="http://schemas.openxmlformats.org/drawingml/2006/main">
                  <a:graphicData uri="http://schemas.microsoft.com/office/word/2010/wordprocessingShape">
                    <wps:wsp>
                      <wps:cNvSpPr/>
                      <wps:spPr>
                        <a:xfrm>
                          <a:off x="0" y="0"/>
                          <a:ext cx="1460500" cy="406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EF53FE" w14:textId="48EFE4C1"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التاريخية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67661" id="Rectangle 93" o:spid="_x0000_s1057" style="position:absolute;left:0;text-align:left;margin-left:189.1pt;margin-top:145.95pt;width:115pt;height:3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" fillcolor="white [3212]" stroked="f">
                <v:shadow on="t" color="white [3212]" opacity="22937f" origin=",.5" offset="0,.63889mm"/>
                <v:textbox>
                  <w:txbxContent>
                    <w:p w14:paraId="00EF53FE" w14:textId="48EFE4C1"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التاريخية</w:t>
                      </w:r>
                    </w:p>
                  </w:txbxContent>
                </v:textbox>
              </v:rect>
            </w:pict>
          </mc:Fallback>
        </mc:AlternateContent>
      </w:r>
      <w:r w:rsidRPr="00403394">
        <w:rPr>
          <w:rFonts w:ascii="Arial" w:hAnsi="Arial" w:cs="Arial"/>
          <w:b/>
          <w:noProof/>
          <w:sz w:val="28"/>
        </w:rPr>
        <mc:AlternateContent>
          <mc:Choice Requires="wps">
            <w:drawing>
              <wp:anchor distT="0" distB="0" distL="114300" distR="114300" simplePos="0" relativeHeight="251778048" behindDoc="0" locked="0" layoutInCell="1" allowOverlap="1" wp14:anchorId="18F91719" wp14:editId="78739469">
                <wp:simplePos x="0" y="0"/>
                <wp:positionH relativeFrom="column">
                  <wp:posOffset>4039870</wp:posOffset>
                </wp:positionH>
                <wp:positionV relativeFrom="paragraph">
                  <wp:posOffset>1593215</wp:posOffset>
                </wp:positionV>
                <wp:extent cx="628650" cy="723900"/>
                <wp:effectExtent l="57150" t="19050" r="57150" b="76200"/>
                <wp:wrapNone/>
                <wp:docPr id="1231897142" name="Rectangle 92"/>
                <wp:cNvGraphicFramePr/>
                <a:graphic xmlns:a="http://schemas.openxmlformats.org/drawingml/2006/main">
                  <a:graphicData uri="http://schemas.microsoft.com/office/word/2010/wordprocessingShape">
                    <wps:wsp>
                      <wps:cNvSpPr/>
                      <wps:spPr>
                        <a:xfrm>
                          <a:off x="0" y="0"/>
                          <a:ext cx="628650" cy="723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2A828C" w14:textId="77777777"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 xml:space="preserve">قراءة </w:t>
                            </w:r>
                          </w:p>
                          <w:p w14:paraId="664F9133" w14:textId="77777777"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 xml:space="preserve">السفر </w:t>
                            </w:r>
                          </w:p>
                          <w:p w14:paraId="06D15792" w14:textId="60DF01A9" w:rsidR="00E23491" w:rsidRPr="00E23491" w:rsidRDefault="00E23491" w:rsidP="00E23491">
                            <w:pPr>
                              <w:jc w:val="center"/>
                              <w:rPr>
                                <w:rFonts w:ascii="Arial" w:hAnsi="Arial" w:cs="Arial"/>
                                <w:b/>
                                <w:bCs/>
                                <w:color w:val="000000" w:themeColor="text1"/>
                                <w:sz w:val="28"/>
                                <w:szCs w:val="28"/>
                                <w:lang w:bidi="ar-JO"/>
                              </w:rPr>
                            </w:pPr>
                            <w:r w:rsidRPr="00E23491">
                              <w:rPr>
                                <w:rFonts w:ascii="Arial" w:hAnsi="Arial" w:cs="Arial"/>
                                <w:b/>
                                <w:bCs/>
                                <w:color w:val="000000" w:themeColor="text1"/>
                                <w:sz w:val="28"/>
                                <w:szCs w:val="28"/>
                                <w:rtl/>
                                <w:lang w:bidi="ar-JO"/>
                              </w:rPr>
                              <w:t>اليوم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91719" id="Rectangle 92" o:spid="_x0000_s1058" style="position:absolute;left:0;text-align:left;margin-left:318.1pt;margin-top:125.45pt;width:49.5pt;height:5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" fillcolor="white [3212]" stroked="f">
                <v:shadow on="t" color="white [3212]" opacity="22937f" origin=",.5" offset="0,.63889mm"/>
                <v:textbox>
                  <w:txbxContent>
                    <w:p w14:paraId="132A828C" w14:textId="77777777"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 xml:space="preserve">قراءة </w:t>
                      </w:r>
                    </w:p>
                    <w:p w14:paraId="664F9133" w14:textId="77777777"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 xml:space="preserve">السفر </w:t>
                      </w:r>
                    </w:p>
                    <w:p w14:paraId="06D15792" w14:textId="60DF01A9" w:rsidR="00E23491" w:rsidRPr="00E23491" w:rsidRDefault="00E23491" w:rsidP="00E23491">
                      <w:pPr>
                        <w:jc w:val="center"/>
                        <w:rPr>
                          <w:rFonts w:ascii="Arial" w:hAnsi="Arial" w:cs="Arial"/>
                          <w:b/>
                          <w:bCs/>
                          <w:color w:val="000000" w:themeColor="text1"/>
                          <w:sz w:val="28"/>
                          <w:szCs w:val="28"/>
                          <w:lang w:bidi="ar-JO"/>
                        </w:rPr>
                      </w:pPr>
                      <w:r w:rsidRPr="00E23491">
                        <w:rPr>
                          <w:rFonts w:ascii="Arial" w:hAnsi="Arial" w:cs="Arial"/>
                          <w:b/>
                          <w:bCs/>
                          <w:color w:val="000000" w:themeColor="text1"/>
                          <w:sz w:val="28"/>
                          <w:szCs w:val="28"/>
                          <w:rtl/>
                          <w:lang w:bidi="ar-JO"/>
                        </w:rPr>
                        <w:t>اليوم</w:t>
                      </w:r>
                    </w:p>
                  </w:txbxContent>
                </v:textbox>
              </v:rect>
            </w:pict>
          </mc:Fallback>
        </mc:AlternateContent>
      </w:r>
      <w:r w:rsidRPr="00403394">
        <w:rPr>
          <w:rFonts w:ascii="Arial" w:hAnsi="Arial" w:cs="Arial"/>
          <w:b/>
          <w:noProof/>
          <w:sz w:val="28"/>
        </w:rPr>
        <mc:AlternateContent>
          <mc:Choice Requires="wps">
            <w:drawing>
              <wp:anchor distT="0" distB="0" distL="114300" distR="114300" simplePos="0" relativeHeight="251777024" behindDoc="0" locked="0" layoutInCell="1" allowOverlap="1" wp14:anchorId="3BC0BADB" wp14:editId="6993A8E9">
                <wp:simplePos x="0" y="0"/>
                <wp:positionH relativeFrom="column">
                  <wp:posOffset>1569720</wp:posOffset>
                </wp:positionH>
                <wp:positionV relativeFrom="paragraph">
                  <wp:posOffset>1605915</wp:posOffset>
                </wp:positionV>
                <wp:extent cx="723900" cy="711200"/>
                <wp:effectExtent l="57150" t="19050" r="57150" b="69850"/>
                <wp:wrapNone/>
                <wp:docPr id="149103991" name="Rectangle 91"/>
                <wp:cNvGraphicFramePr/>
                <a:graphic xmlns:a="http://schemas.openxmlformats.org/drawingml/2006/main">
                  <a:graphicData uri="http://schemas.microsoft.com/office/word/2010/wordprocessingShape">
                    <wps:wsp>
                      <wps:cNvSpPr/>
                      <wps:spPr>
                        <a:xfrm>
                          <a:off x="0" y="0"/>
                          <a:ext cx="723900" cy="711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931AE8" w14:textId="3F64F87C"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كتابة</w:t>
                            </w:r>
                          </w:p>
                          <w:p w14:paraId="77F95365" w14:textId="7F786263"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السفر</w:t>
                            </w:r>
                          </w:p>
                          <w:p w14:paraId="296B7806" w14:textId="6843CF8C" w:rsidR="00E23491" w:rsidRPr="00E23491" w:rsidRDefault="00E23491" w:rsidP="00E23491">
                            <w:pPr>
                              <w:jc w:val="center"/>
                              <w:rPr>
                                <w:rFonts w:ascii="Arial" w:hAnsi="Arial" w:cs="Arial"/>
                                <w:b/>
                                <w:bCs/>
                                <w:color w:val="000000" w:themeColor="text1"/>
                                <w:sz w:val="28"/>
                                <w:szCs w:val="28"/>
                                <w:lang w:bidi="ar-JO"/>
                              </w:rPr>
                            </w:pPr>
                            <w:r w:rsidRPr="00E23491">
                              <w:rPr>
                                <w:rFonts w:ascii="Arial" w:hAnsi="Arial" w:cs="Arial"/>
                                <w:b/>
                                <w:bCs/>
                                <w:color w:val="000000" w:themeColor="text1"/>
                                <w:sz w:val="28"/>
                                <w:szCs w:val="28"/>
                                <w:rtl/>
                                <w:lang w:bidi="ar-JO"/>
                              </w:rPr>
                              <w:t>95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0BADB" id="Rectangle 91" o:spid="_x0000_s1059" style="position:absolute;left:0;text-align:left;margin-left:123.6pt;margin-top:126.45pt;width:57pt;height:5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" fillcolor="white [3212]" stroked="f">
                <v:shadow on="t" color="white [3212]" opacity="22937f" origin=",.5" offset="0,.63889mm"/>
                <v:textbox>
                  <w:txbxContent>
                    <w:p w14:paraId="21931AE8" w14:textId="3F64F87C"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كتابة</w:t>
                      </w:r>
                    </w:p>
                    <w:p w14:paraId="77F95365" w14:textId="7F786263"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السفر</w:t>
                      </w:r>
                    </w:p>
                    <w:p w14:paraId="296B7806" w14:textId="6843CF8C" w:rsidR="00E23491" w:rsidRPr="00E23491" w:rsidRDefault="00E23491" w:rsidP="00E23491">
                      <w:pPr>
                        <w:jc w:val="center"/>
                        <w:rPr>
                          <w:rFonts w:ascii="Arial" w:hAnsi="Arial" w:cs="Arial"/>
                          <w:b/>
                          <w:bCs/>
                          <w:color w:val="000000" w:themeColor="text1"/>
                          <w:sz w:val="28"/>
                          <w:szCs w:val="28"/>
                          <w:lang w:bidi="ar-JO"/>
                        </w:rPr>
                      </w:pPr>
                      <w:r w:rsidRPr="00E23491">
                        <w:rPr>
                          <w:rFonts w:ascii="Arial" w:hAnsi="Arial" w:cs="Arial"/>
                          <w:b/>
                          <w:bCs/>
                          <w:color w:val="000000" w:themeColor="text1"/>
                          <w:sz w:val="28"/>
                          <w:szCs w:val="28"/>
                          <w:rtl/>
                          <w:lang w:bidi="ar-JO"/>
                        </w:rPr>
                        <w:t>95 م</w:t>
                      </w:r>
                    </w:p>
                  </w:txbxContent>
                </v:textbox>
              </v:rect>
            </w:pict>
          </mc:Fallback>
        </mc:AlternateContent>
      </w:r>
      <w:r w:rsidR="00CE2BE6" w:rsidRPr="00403394">
        <w:rPr>
          <w:rFonts w:ascii="Arial" w:hAnsi="Arial" w:cs="Arial"/>
          <w:b/>
          <w:noProof/>
          <w:sz w:val="28"/>
        </w:rPr>
        <mc:AlternateContent>
          <mc:Choice Requires="wps">
            <w:drawing>
              <wp:anchor distT="0" distB="0" distL="114300" distR="114300" simplePos="0" relativeHeight="251776000" behindDoc="0" locked="0" layoutInCell="1" allowOverlap="1" wp14:anchorId="620B2538" wp14:editId="76841A6A">
                <wp:simplePos x="0" y="0"/>
                <wp:positionH relativeFrom="column">
                  <wp:posOffset>1207770</wp:posOffset>
                </wp:positionH>
                <wp:positionV relativeFrom="paragraph">
                  <wp:posOffset>818515</wp:posOffset>
                </wp:positionV>
                <wp:extent cx="3905250" cy="349250"/>
                <wp:effectExtent l="57150" t="19050" r="57150" b="69850"/>
                <wp:wrapNone/>
                <wp:docPr id="987992630" name="Rectangle 90"/>
                <wp:cNvGraphicFramePr/>
                <a:graphic xmlns:a="http://schemas.openxmlformats.org/drawingml/2006/main">
                  <a:graphicData uri="http://schemas.microsoft.com/office/word/2010/wordprocessingShape">
                    <wps:wsp>
                      <wps:cNvSpPr/>
                      <wps:spPr>
                        <a:xfrm>
                          <a:off x="0" y="0"/>
                          <a:ext cx="3905250" cy="349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F41E9F" w14:textId="25E806E2" w:rsidR="00CE2BE6" w:rsidRPr="00CE2BE6" w:rsidRDefault="00CE2BE6" w:rsidP="00CE2BE6">
                            <w:pPr>
                              <w:jc w:val="center"/>
                              <w:rPr>
                                <w:rFonts w:ascii="Arial" w:hAnsi="Arial" w:cs="Arial"/>
                                <w:b/>
                                <w:bCs/>
                                <w:color w:val="000000" w:themeColor="text1"/>
                                <w:sz w:val="28"/>
                                <w:szCs w:val="28"/>
                                <w:lang w:bidi="ar-JO"/>
                              </w:rPr>
                            </w:pPr>
                            <w:r w:rsidRPr="00CE2BE6">
                              <w:rPr>
                                <w:rFonts w:ascii="Arial" w:hAnsi="Arial" w:cs="Arial"/>
                                <w:b/>
                                <w:bCs/>
                                <w:color w:val="000000" w:themeColor="text1"/>
                                <w:sz w:val="28"/>
                                <w:szCs w:val="28"/>
                                <w:rtl/>
                                <w:lang w:bidi="ar-JO"/>
                              </w:rPr>
                              <w:t>ما هي الفترة الزم</w:t>
                            </w:r>
                            <w:r>
                              <w:rPr>
                                <w:rFonts w:ascii="Arial" w:hAnsi="Arial" w:cs="Arial" w:hint="cs"/>
                                <w:b/>
                                <w:bCs/>
                                <w:color w:val="000000" w:themeColor="text1"/>
                                <w:sz w:val="28"/>
                                <w:szCs w:val="28"/>
                                <w:rtl/>
                                <w:lang w:bidi="ar-JO"/>
                              </w:rPr>
                              <w:t>ني</w:t>
                            </w:r>
                            <w:r w:rsidRPr="00CE2BE6">
                              <w:rPr>
                                <w:rFonts w:ascii="Arial" w:hAnsi="Arial" w:cs="Arial"/>
                                <w:b/>
                                <w:bCs/>
                                <w:color w:val="000000" w:themeColor="text1"/>
                                <w:sz w:val="28"/>
                                <w:szCs w:val="28"/>
                                <w:rtl/>
                                <w:lang w:bidi="ar-JO"/>
                              </w:rPr>
                              <w:t>ة التي يصورها رؤيا 6-18؟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B2538" id="Rectangle 90" o:spid="_x0000_s1060" style="position:absolute;left:0;text-align:left;margin-left:95.1pt;margin-top:64.45pt;width:307.5pt;height:2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" fillcolor="white [3212]" stroked="f">
                <v:shadow on="t" color="white [3212]" opacity="22937f" origin=",.5" offset="0,.63889mm"/>
                <v:textbox>
                  <w:txbxContent>
                    <w:p w14:paraId="67F41E9F" w14:textId="25E806E2" w:rsidR="00CE2BE6" w:rsidRPr="00CE2BE6" w:rsidRDefault="00CE2BE6" w:rsidP="00CE2BE6">
                      <w:pPr>
                        <w:jc w:val="center"/>
                        <w:rPr>
                          <w:rFonts w:ascii="Arial" w:hAnsi="Arial" w:cs="Arial"/>
                          <w:b/>
                          <w:bCs/>
                          <w:color w:val="000000" w:themeColor="text1"/>
                          <w:sz w:val="28"/>
                          <w:szCs w:val="28"/>
                          <w:lang w:bidi="ar-JO"/>
                        </w:rPr>
                      </w:pPr>
                      <w:r w:rsidRPr="00CE2BE6">
                        <w:rPr>
                          <w:rFonts w:ascii="Arial" w:hAnsi="Arial" w:cs="Arial"/>
                          <w:b/>
                          <w:bCs/>
                          <w:color w:val="000000" w:themeColor="text1"/>
                          <w:sz w:val="28"/>
                          <w:szCs w:val="28"/>
                          <w:rtl/>
                          <w:lang w:bidi="ar-JO"/>
                        </w:rPr>
                        <w:t>ما هي الفترة الزم</w:t>
                      </w:r>
                      <w:r>
                        <w:rPr>
                          <w:rFonts w:ascii="Arial" w:hAnsi="Arial" w:cs="Arial" w:hint="cs"/>
                          <w:b/>
                          <w:bCs/>
                          <w:color w:val="000000" w:themeColor="text1"/>
                          <w:sz w:val="28"/>
                          <w:szCs w:val="28"/>
                          <w:rtl/>
                          <w:lang w:bidi="ar-JO"/>
                        </w:rPr>
                        <w:t>ني</w:t>
                      </w:r>
                      <w:r w:rsidRPr="00CE2BE6">
                        <w:rPr>
                          <w:rFonts w:ascii="Arial" w:hAnsi="Arial" w:cs="Arial"/>
                          <w:b/>
                          <w:bCs/>
                          <w:color w:val="000000" w:themeColor="text1"/>
                          <w:sz w:val="28"/>
                          <w:szCs w:val="28"/>
                          <w:rtl/>
                          <w:lang w:bidi="ar-JO"/>
                        </w:rPr>
                        <w:t>ة التي يصورها رؤيا 6-18؟</w:t>
                      </w:r>
                    </w:p>
                  </w:txbxContent>
                </v:textbox>
              </v:rect>
            </w:pict>
          </mc:Fallback>
        </mc:AlternateContent>
      </w:r>
      <w:r w:rsidR="00CE2BE6" w:rsidRPr="00403394">
        <w:rPr>
          <w:rFonts w:ascii="Arial" w:hAnsi="Arial" w:cs="Arial"/>
          <w:b/>
          <w:noProof/>
          <w:sz w:val="28"/>
        </w:rPr>
        <mc:AlternateContent>
          <mc:Choice Requires="wps">
            <w:drawing>
              <wp:anchor distT="0" distB="0" distL="114300" distR="114300" simplePos="0" relativeHeight="251774976" behindDoc="0" locked="0" layoutInCell="1" allowOverlap="1" wp14:anchorId="2CCE943F" wp14:editId="0F02F52F">
                <wp:simplePos x="0" y="0"/>
                <wp:positionH relativeFrom="column">
                  <wp:posOffset>591820</wp:posOffset>
                </wp:positionH>
                <wp:positionV relativeFrom="paragraph">
                  <wp:posOffset>227965</wp:posOffset>
                </wp:positionV>
                <wp:extent cx="5048250" cy="425450"/>
                <wp:effectExtent l="57150" t="19050" r="76200" b="88900"/>
                <wp:wrapNone/>
                <wp:docPr id="1202475892" name="Rectangle 89"/>
                <wp:cNvGraphicFramePr/>
                <a:graphic xmlns:a="http://schemas.openxmlformats.org/drawingml/2006/main">
                  <a:graphicData uri="http://schemas.microsoft.com/office/word/2010/wordprocessingShape">
                    <wps:wsp>
                      <wps:cNvSpPr/>
                      <wps:spPr>
                        <a:xfrm>
                          <a:off x="0" y="0"/>
                          <a:ext cx="5048250" cy="425450"/>
                        </a:xfrm>
                        <a:prstGeom prst="rect">
                          <a:avLst/>
                        </a:prstGeom>
                        <a:solidFill>
                          <a:srgbClr val="006600"/>
                        </a:solidFill>
                      </wps:spPr>
                      <wps:style>
                        <a:lnRef idx="1">
                          <a:schemeClr val="accent1"/>
                        </a:lnRef>
                        <a:fillRef idx="3">
                          <a:schemeClr val="accent1"/>
                        </a:fillRef>
                        <a:effectRef idx="2">
                          <a:schemeClr val="accent1"/>
                        </a:effectRef>
                        <a:fontRef idx="minor">
                          <a:schemeClr val="lt1"/>
                        </a:fontRef>
                      </wps:style>
                      <wps:txbx>
                        <w:txbxContent>
                          <w:p w14:paraId="7B939C58" w14:textId="2B838F15" w:rsidR="00CE2BE6" w:rsidRPr="00CE2BE6" w:rsidRDefault="00CE2BE6" w:rsidP="00CE2BE6">
                            <w:pPr>
                              <w:jc w:val="center"/>
                              <w:rPr>
                                <w:rFonts w:ascii="Arial" w:hAnsi="Arial" w:cs="Arial"/>
                                <w:b/>
                                <w:bCs/>
                                <w:color w:val="FFFF00"/>
                                <w:sz w:val="40"/>
                                <w:szCs w:val="40"/>
                                <w:lang w:bidi="ar-JO"/>
                              </w:rPr>
                            </w:pPr>
                            <w:r w:rsidRPr="00CE2BE6">
                              <w:rPr>
                                <w:rFonts w:ascii="Arial" w:hAnsi="Arial" w:cs="Arial"/>
                                <w:b/>
                                <w:bCs/>
                                <w:color w:val="FFFF00"/>
                                <w:sz w:val="40"/>
                                <w:szCs w:val="40"/>
                                <w:rtl/>
                                <w:lang w:bidi="ar-JO"/>
                              </w:rPr>
                              <w:t>وجهات النظر الأربعة حول رؤيا 6-18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E943F" id="Rectangle 89" o:spid="_x0000_s1061" style="position:absolute;left:0;text-align:left;margin-left:46.6pt;margin-top:17.95pt;width:397.5pt;height:3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" fillcolor="#060" strokecolor="#4579b8 [3044]">
                <v:shadow on="t" color="black" opacity="22937f" origin=",.5" offset="0,.63889mm"/>
                <v:textbox>
                  <w:txbxContent>
                    <w:p w14:paraId="7B939C58" w14:textId="2B838F15" w:rsidR="00CE2BE6" w:rsidRPr="00CE2BE6" w:rsidRDefault="00CE2BE6" w:rsidP="00CE2BE6">
                      <w:pPr>
                        <w:jc w:val="center"/>
                        <w:rPr>
                          <w:rFonts w:ascii="Arial" w:hAnsi="Arial" w:cs="Arial"/>
                          <w:b/>
                          <w:bCs/>
                          <w:color w:val="FFFF00"/>
                          <w:sz w:val="40"/>
                          <w:szCs w:val="40"/>
                          <w:lang w:bidi="ar-JO"/>
                        </w:rPr>
                      </w:pPr>
                      <w:r w:rsidRPr="00CE2BE6">
                        <w:rPr>
                          <w:rFonts w:ascii="Arial" w:hAnsi="Arial" w:cs="Arial"/>
                          <w:b/>
                          <w:bCs/>
                          <w:color w:val="FFFF00"/>
                          <w:sz w:val="40"/>
                          <w:szCs w:val="40"/>
                          <w:rtl/>
                          <w:lang w:bidi="ar-JO"/>
                        </w:rPr>
                        <w:t>وجهات النظر الأربعة حول رؤيا 6-18</w:t>
                      </w:r>
                    </w:p>
                  </w:txbxContent>
                </v:textbox>
              </v:rect>
            </w:pict>
          </mc:Fallback>
        </mc:AlternateContent>
      </w:r>
      <w:r w:rsidR="000D0945" w:rsidRPr="00403394">
        <w:rPr>
          <w:rFonts w:ascii="Arial" w:hAnsi="Arial" w:cs="Arial"/>
          <w:b/>
          <w:noProof/>
          <w:sz w:val="28"/>
        </w:rPr>
        <w:drawing>
          <wp:inline distT="0" distB="0" distL="0" distR="0" wp14:anchorId="65EA2E7C" wp14:editId="4F984DB6">
            <wp:extent cx="5054600" cy="3708400"/>
            <wp:effectExtent l="0" t="0" r="0" b="6350"/>
            <wp:docPr id="3" name="Picture 3" descr="27-Revelation Diagram of Views P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Revelation Diagram of Views Page 3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54600" cy="3708400"/>
                    </a:xfrm>
                    <a:prstGeom prst="rect">
                      <a:avLst/>
                    </a:prstGeom>
                    <a:noFill/>
                    <a:ln>
                      <a:noFill/>
                    </a:ln>
                  </pic:spPr>
                </pic:pic>
              </a:graphicData>
            </a:graphic>
          </wp:inline>
        </w:drawing>
      </w:r>
    </w:p>
    <w:p w14:paraId="708B774A" w14:textId="37CBA22A" w:rsidR="004A4AB8" w:rsidRPr="00403394" w:rsidRDefault="004A4AB8" w:rsidP="002D53E3">
      <w:pPr>
        <w:pStyle w:val="Heading2"/>
        <w:tabs>
          <w:tab w:val="clear" w:pos="990"/>
        </w:tabs>
        <w:ind w:left="1134" w:hanging="432"/>
        <w:rPr>
          <w:rFonts w:ascii="Arial" w:hAnsi="Arial" w:cs="Arial"/>
          <w:rtl/>
        </w:rPr>
      </w:pPr>
      <w:r w:rsidRPr="00403394">
        <w:rPr>
          <w:rFonts w:ascii="Arial" w:hAnsi="Arial" w:cs="Arial"/>
        </w:rPr>
        <w:br w:type="page"/>
      </w:r>
    </w:p>
    <w:p w14:paraId="7EDC1BC0" w14:textId="2DD4E212" w:rsidR="00E23491" w:rsidRPr="00403394" w:rsidRDefault="00E23491">
      <w:pPr>
        <w:pStyle w:val="ListParagraph"/>
        <w:numPr>
          <w:ilvl w:val="0"/>
          <w:numId w:val="42"/>
        </w:numPr>
        <w:bidi/>
        <w:rPr>
          <w:rFonts w:ascii="Arial" w:hAnsi="Arial" w:cs="Arial"/>
          <w:sz w:val="32"/>
          <w:szCs w:val="22"/>
        </w:rPr>
      </w:pPr>
      <w:r w:rsidRPr="00403394">
        <w:rPr>
          <w:rFonts w:ascii="Arial" w:hAnsi="Arial" w:cs="Arial"/>
          <w:sz w:val="32"/>
          <w:szCs w:val="22"/>
          <w:rtl/>
        </w:rPr>
        <w:lastRenderedPageBreak/>
        <w:t>أربعة مبادئ تفسيرية لفهم سفر الرؤيا</w:t>
      </w:r>
    </w:p>
    <w:p w14:paraId="29D3F105" w14:textId="77777777" w:rsidR="00183246" w:rsidRPr="00403394" w:rsidRDefault="00183246" w:rsidP="00E23491">
      <w:pPr>
        <w:bidi/>
        <w:ind w:left="1134"/>
        <w:rPr>
          <w:rFonts w:ascii="Arial" w:hAnsi="Arial" w:cs="Arial"/>
          <w:sz w:val="32"/>
          <w:szCs w:val="22"/>
          <w:rtl/>
        </w:rPr>
      </w:pPr>
    </w:p>
    <w:p w14:paraId="4C7ACE31" w14:textId="1A898C31" w:rsidR="00E23491" w:rsidRPr="00403394" w:rsidRDefault="00E23491" w:rsidP="00183246">
      <w:pPr>
        <w:bidi/>
        <w:ind w:left="1134"/>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t xml:space="preserve">اتبع الفهم الطبيعي إلا إذا </w:t>
      </w:r>
      <w:r w:rsidR="00183246" w:rsidRPr="00403394">
        <w:rPr>
          <w:rFonts w:ascii="Arial" w:hAnsi="Arial" w:cs="Arial"/>
          <w:sz w:val="32"/>
          <w:szCs w:val="22"/>
          <w:rtl/>
        </w:rPr>
        <w:t>كانت هراء.</w:t>
      </w:r>
    </w:p>
    <w:p w14:paraId="698A22AD" w14:textId="77777777" w:rsidR="00183246" w:rsidRPr="00403394" w:rsidRDefault="00183246" w:rsidP="00183246">
      <w:pPr>
        <w:pStyle w:val="ListParagraph"/>
        <w:bidi/>
        <w:ind w:left="1920"/>
        <w:rPr>
          <w:rFonts w:ascii="Arial" w:hAnsi="Arial" w:cs="Arial"/>
          <w:sz w:val="32"/>
          <w:szCs w:val="22"/>
        </w:rPr>
      </w:pPr>
    </w:p>
    <w:p w14:paraId="721E3B5D" w14:textId="77777777" w:rsidR="00183246" w:rsidRPr="00403394" w:rsidRDefault="00183246" w:rsidP="00183246">
      <w:pPr>
        <w:pStyle w:val="ListParagraph"/>
        <w:bidi/>
        <w:ind w:left="1920"/>
        <w:rPr>
          <w:rFonts w:ascii="Arial" w:hAnsi="Arial" w:cs="Arial"/>
          <w:sz w:val="32"/>
          <w:szCs w:val="22"/>
        </w:rPr>
      </w:pPr>
    </w:p>
    <w:p w14:paraId="1EC53959" w14:textId="73612D92"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144000 شاهداً من إسرائيل (7: 4)</w:t>
      </w:r>
    </w:p>
    <w:p w14:paraId="7EB071E0" w14:textId="77777777" w:rsidR="00162202" w:rsidRPr="00403394" w:rsidRDefault="00162202" w:rsidP="007757D9">
      <w:pPr>
        <w:pStyle w:val="Heading4"/>
        <w:numPr>
          <w:ilvl w:val="0"/>
          <w:numId w:val="0"/>
        </w:numPr>
        <w:tabs>
          <w:tab w:val="clear" w:pos="1800"/>
        </w:tabs>
        <w:ind w:left="1560"/>
        <w:rPr>
          <w:rFonts w:ascii="Arial" w:hAnsi="Arial" w:cs="Arial"/>
        </w:rPr>
      </w:pPr>
    </w:p>
    <w:p w14:paraId="520DAD6A" w14:textId="77777777" w:rsidR="00162202" w:rsidRPr="00403394" w:rsidRDefault="00162202" w:rsidP="007757D9">
      <w:pPr>
        <w:pStyle w:val="Heading4"/>
        <w:numPr>
          <w:ilvl w:val="0"/>
          <w:numId w:val="0"/>
        </w:numPr>
        <w:tabs>
          <w:tab w:val="clear" w:pos="1800"/>
        </w:tabs>
        <w:ind w:left="1560"/>
        <w:rPr>
          <w:rFonts w:ascii="Arial" w:hAnsi="Arial" w:cs="Arial"/>
        </w:rPr>
      </w:pPr>
    </w:p>
    <w:p w14:paraId="2E3DEE6A" w14:textId="77777777" w:rsidR="00183246" w:rsidRPr="00403394" w:rsidRDefault="00183246" w:rsidP="00183246">
      <w:pPr>
        <w:pStyle w:val="ListParagraph"/>
        <w:bidi/>
        <w:ind w:left="1920"/>
        <w:rPr>
          <w:rFonts w:ascii="Arial" w:hAnsi="Arial" w:cs="Arial"/>
          <w:sz w:val="32"/>
          <w:szCs w:val="22"/>
        </w:rPr>
      </w:pPr>
    </w:p>
    <w:p w14:paraId="5D00BBF2" w14:textId="0FE70F2D"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1000 سنة من حكم القديسين (20: 4)</w:t>
      </w:r>
    </w:p>
    <w:p w14:paraId="4F7E194C" w14:textId="77777777" w:rsidR="00162202" w:rsidRPr="00403394" w:rsidRDefault="00162202" w:rsidP="007757D9">
      <w:pPr>
        <w:pStyle w:val="Heading4"/>
        <w:numPr>
          <w:ilvl w:val="0"/>
          <w:numId w:val="0"/>
        </w:numPr>
        <w:tabs>
          <w:tab w:val="clear" w:pos="1800"/>
        </w:tabs>
        <w:ind w:left="1560"/>
        <w:rPr>
          <w:rFonts w:ascii="Arial" w:hAnsi="Arial" w:cs="Arial"/>
        </w:rPr>
      </w:pPr>
    </w:p>
    <w:p w14:paraId="339D6688" w14:textId="77777777" w:rsidR="00162202" w:rsidRPr="00403394" w:rsidRDefault="00162202" w:rsidP="007757D9">
      <w:pPr>
        <w:pStyle w:val="Heading4"/>
        <w:numPr>
          <w:ilvl w:val="0"/>
          <w:numId w:val="0"/>
        </w:numPr>
        <w:tabs>
          <w:tab w:val="clear" w:pos="1800"/>
        </w:tabs>
        <w:ind w:left="1560"/>
        <w:rPr>
          <w:rFonts w:ascii="Arial" w:hAnsi="Arial" w:cs="Arial"/>
        </w:rPr>
      </w:pPr>
    </w:p>
    <w:p w14:paraId="013CFA2A" w14:textId="77777777" w:rsidR="00183246" w:rsidRPr="00403394" w:rsidRDefault="00183246" w:rsidP="00183246">
      <w:pPr>
        <w:pStyle w:val="ListParagraph"/>
        <w:bidi/>
        <w:ind w:left="1920"/>
        <w:rPr>
          <w:rFonts w:ascii="Arial" w:hAnsi="Arial" w:cs="Arial"/>
          <w:sz w:val="32"/>
          <w:szCs w:val="22"/>
        </w:rPr>
      </w:pPr>
    </w:p>
    <w:p w14:paraId="51FEEF8C" w14:textId="6B46411E"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1260 يوماً من التنبؤ</w:t>
      </w:r>
    </w:p>
    <w:p w14:paraId="36BD0ADE" w14:textId="77777777" w:rsidR="00162202" w:rsidRPr="00403394" w:rsidRDefault="00162202" w:rsidP="007757D9">
      <w:pPr>
        <w:pStyle w:val="Heading4"/>
        <w:numPr>
          <w:ilvl w:val="0"/>
          <w:numId w:val="0"/>
        </w:numPr>
        <w:tabs>
          <w:tab w:val="clear" w:pos="1800"/>
        </w:tabs>
        <w:ind w:left="1560"/>
        <w:rPr>
          <w:rFonts w:ascii="Arial" w:hAnsi="Arial" w:cs="Arial"/>
        </w:rPr>
      </w:pPr>
    </w:p>
    <w:p w14:paraId="0D56A631" w14:textId="77777777" w:rsidR="00162202" w:rsidRPr="00403394" w:rsidRDefault="00162202" w:rsidP="007757D9">
      <w:pPr>
        <w:pStyle w:val="Heading4"/>
        <w:numPr>
          <w:ilvl w:val="0"/>
          <w:numId w:val="0"/>
        </w:numPr>
        <w:tabs>
          <w:tab w:val="clear" w:pos="1800"/>
        </w:tabs>
        <w:ind w:left="1560"/>
        <w:rPr>
          <w:rFonts w:ascii="Arial" w:hAnsi="Arial" w:cs="Arial"/>
        </w:rPr>
      </w:pPr>
    </w:p>
    <w:p w14:paraId="10843E86" w14:textId="77777777" w:rsidR="00183246" w:rsidRPr="00403394" w:rsidRDefault="00183246" w:rsidP="00183246">
      <w:pPr>
        <w:pStyle w:val="ListParagraph"/>
        <w:bidi/>
        <w:ind w:left="1920"/>
        <w:rPr>
          <w:rFonts w:ascii="Arial" w:hAnsi="Arial" w:cs="Arial"/>
          <w:sz w:val="32"/>
          <w:szCs w:val="22"/>
        </w:rPr>
      </w:pPr>
    </w:p>
    <w:p w14:paraId="43612E8F" w14:textId="25D25143"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3 ايام ونصف موت</w:t>
      </w:r>
    </w:p>
    <w:p w14:paraId="36C5C865" w14:textId="77777777" w:rsidR="00162202" w:rsidRPr="00403394" w:rsidRDefault="00162202" w:rsidP="007757D9">
      <w:pPr>
        <w:pStyle w:val="Heading4"/>
        <w:numPr>
          <w:ilvl w:val="0"/>
          <w:numId w:val="0"/>
        </w:numPr>
        <w:tabs>
          <w:tab w:val="clear" w:pos="1800"/>
        </w:tabs>
        <w:ind w:left="1560"/>
        <w:rPr>
          <w:rFonts w:ascii="Arial" w:hAnsi="Arial" w:cs="Arial"/>
        </w:rPr>
      </w:pPr>
    </w:p>
    <w:p w14:paraId="5EEC8FE9" w14:textId="77777777" w:rsidR="00183246" w:rsidRPr="00403394" w:rsidRDefault="00183246" w:rsidP="00183246">
      <w:pPr>
        <w:pStyle w:val="ListParagraph"/>
        <w:bidi/>
        <w:ind w:left="1920"/>
        <w:rPr>
          <w:rFonts w:ascii="Arial" w:hAnsi="Arial" w:cs="Arial"/>
          <w:sz w:val="32"/>
          <w:szCs w:val="22"/>
        </w:rPr>
      </w:pPr>
    </w:p>
    <w:p w14:paraId="327C4138" w14:textId="315D2F4E"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جفاف الفرات (16: 12)</w:t>
      </w:r>
    </w:p>
    <w:p w14:paraId="512EEE3D" w14:textId="77777777" w:rsidR="00162202" w:rsidRPr="00403394" w:rsidRDefault="00162202" w:rsidP="00226FF4">
      <w:pPr>
        <w:pStyle w:val="Heading4"/>
        <w:numPr>
          <w:ilvl w:val="0"/>
          <w:numId w:val="0"/>
        </w:numPr>
        <w:tabs>
          <w:tab w:val="clear" w:pos="1800"/>
        </w:tabs>
        <w:rPr>
          <w:rFonts w:ascii="Arial" w:hAnsi="Arial" w:cs="Arial"/>
        </w:rPr>
      </w:pPr>
    </w:p>
    <w:p w14:paraId="1A832E22" w14:textId="77777777" w:rsidR="00183246" w:rsidRPr="00403394" w:rsidRDefault="00183246" w:rsidP="00183246">
      <w:pPr>
        <w:pStyle w:val="ListParagraph"/>
        <w:bidi/>
        <w:ind w:left="1920"/>
        <w:rPr>
          <w:rFonts w:ascii="Arial" w:hAnsi="Arial" w:cs="Arial"/>
          <w:sz w:val="32"/>
          <w:szCs w:val="22"/>
        </w:rPr>
      </w:pPr>
    </w:p>
    <w:p w14:paraId="7489F78E" w14:textId="429CF581"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الأوزان (16: 21) والأطوال (21: 16)</w:t>
      </w:r>
    </w:p>
    <w:p w14:paraId="2B193800" w14:textId="77777777" w:rsidR="00162202" w:rsidRPr="00403394" w:rsidRDefault="00162202" w:rsidP="007757D9">
      <w:pPr>
        <w:pStyle w:val="Heading4"/>
        <w:numPr>
          <w:ilvl w:val="0"/>
          <w:numId w:val="0"/>
        </w:numPr>
        <w:tabs>
          <w:tab w:val="clear" w:pos="1800"/>
        </w:tabs>
        <w:ind w:left="1560"/>
        <w:rPr>
          <w:rFonts w:ascii="Arial" w:hAnsi="Arial" w:cs="Arial"/>
        </w:rPr>
      </w:pPr>
    </w:p>
    <w:p w14:paraId="01862ED9" w14:textId="77777777" w:rsidR="00162202" w:rsidRPr="00403394" w:rsidRDefault="00162202" w:rsidP="007757D9">
      <w:pPr>
        <w:pStyle w:val="Heading4"/>
        <w:numPr>
          <w:ilvl w:val="0"/>
          <w:numId w:val="0"/>
        </w:numPr>
        <w:tabs>
          <w:tab w:val="clear" w:pos="1800"/>
        </w:tabs>
        <w:ind w:left="1560"/>
        <w:rPr>
          <w:rFonts w:ascii="Arial" w:hAnsi="Arial" w:cs="Arial"/>
        </w:rPr>
      </w:pPr>
    </w:p>
    <w:p w14:paraId="13B5EE95" w14:textId="77777777" w:rsidR="00183246" w:rsidRPr="00403394" w:rsidRDefault="00183246" w:rsidP="00183246">
      <w:pPr>
        <w:pStyle w:val="ListParagraph"/>
        <w:bidi/>
        <w:ind w:left="1920"/>
        <w:rPr>
          <w:rFonts w:ascii="Arial" w:hAnsi="Arial" w:cs="Arial"/>
          <w:sz w:val="32"/>
          <w:szCs w:val="22"/>
        </w:rPr>
      </w:pPr>
    </w:p>
    <w:p w14:paraId="10923580" w14:textId="72E9F055"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يشير الرقم 7 إلى الإكتمال، ولكن يجب أيضاً أن يؤخذ على محمل الجد.</w:t>
      </w:r>
    </w:p>
    <w:p w14:paraId="0310895D" w14:textId="77777777" w:rsidR="00183246" w:rsidRPr="00403394" w:rsidRDefault="00183246" w:rsidP="00183246">
      <w:pPr>
        <w:bidi/>
        <w:ind w:left="1985"/>
        <w:rPr>
          <w:rFonts w:ascii="Arial" w:hAnsi="Arial" w:cs="Arial"/>
          <w:sz w:val="32"/>
          <w:szCs w:val="22"/>
          <w:rtl/>
        </w:rPr>
      </w:pPr>
    </w:p>
    <w:p w14:paraId="69B0E830" w14:textId="77777777" w:rsidR="00183246" w:rsidRPr="00403394" w:rsidRDefault="00183246" w:rsidP="00183246">
      <w:pPr>
        <w:bidi/>
        <w:ind w:left="1985"/>
        <w:rPr>
          <w:rFonts w:ascii="Arial" w:hAnsi="Arial" w:cs="Arial"/>
          <w:sz w:val="32"/>
          <w:szCs w:val="22"/>
          <w:rtl/>
        </w:rPr>
      </w:pPr>
      <w:r w:rsidRPr="00403394">
        <w:rPr>
          <w:rFonts w:ascii="Arial" w:hAnsi="Arial" w:cs="Arial"/>
          <w:sz w:val="32"/>
          <w:szCs w:val="22"/>
          <w:rtl/>
        </w:rPr>
        <w:t>(1)     الرقم 7 في بقية الكتاب المقدس (أمثلة تمثيلية):</w:t>
      </w:r>
    </w:p>
    <w:p w14:paraId="23E81594" w14:textId="77B80551" w:rsidR="002152A2" w:rsidRPr="00403394" w:rsidRDefault="000D0945" w:rsidP="00183246">
      <w:pPr>
        <w:bidi/>
        <w:ind w:left="1985"/>
        <w:rPr>
          <w:rFonts w:ascii="Arial" w:hAnsi="Arial" w:cs="Arial"/>
          <w:sz w:val="32"/>
          <w:szCs w:val="22"/>
          <w:rtl/>
        </w:rPr>
      </w:pPr>
      <w:r w:rsidRPr="00403394">
        <w:rPr>
          <w:rFonts w:ascii="Arial" w:hAnsi="Arial" w:cs="Arial"/>
          <w:noProof/>
          <w:sz w:val="22"/>
        </w:rPr>
        <w:drawing>
          <wp:anchor distT="0" distB="0" distL="114300" distR="114300" simplePos="0" relativeHeight="251636736" behindDoc="0" locked="0" layoutInCell="1" allowOverlap="1" wp14:anchorId="5ACD699E" wp14:editId="1559C1AB">
            <wp:simplePos x="0" y="0"/>
            <wp:positionH relativeFrom="column">
              <wp:posOffset>-279400</wp:posOffset>
            </wp:positionH>
            <wp:positionV relativeFrom="paragraph">
              <wp:posOffset>27305</wp:posOffset>
            </wp:positionV>
            <wp:extent cx="1210945" cy="1744345"/>
            <wp:effectExtent l="0" t="0" r="8255" b="8255"/>
            <wp:wrapNone/>
            <wp:docPr id="154"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DB8533" w14:textId="139F48E0" w:rsidR="00183246" w:rsidRPr="00403394" w:rsidRDefault="00183246">
      <w:pPr>
        <w:pStyle w:val="ListParagraph"/>
        <w:numPr>
          <w:ilvl w:val="0"/>
          <w:numId w:val="44"/>
        </w:numPr>
        <w:bidi/>
        <w:rPr>
          <w:rFonts w:ascii="Arial" w:hAnsi="Arial" w:cs="Arial"/>
          <w:sz w:val="32"/>
          <w:szCs w:val="22"/>
        </w:rPr>
      </w:pPr>
      <w:r w:rsidRPr="00403394">
        <w:rPr>
          <w:rFonts w:ascii="Arial" w:hAnsi="Arial" w:cs="Arial"/>
          <w:sz w:val="32"/>
          <w:szCs w:val="22"/>
          <w:rtl/>
        </w:rPr>
        <w:t>الخلق (تك 2: 2)</w:t>
      </w:r>
    </w:p>
    <w:p w14:paraId="084DF7A3" w14:textId="77777777" w:rsidR="00183246" w:rsidRPr="00403394" w:rsidRDefault="00183246" w:rsidP="00183246">
      <w:pPr>
        <w:bidi/>
        <w:rPr>
          <w:rFonts w:ascii="Arial" w:hAnsi="Arial" w:cs="Arial"/>
          <w:sz w:val="32"/>
          <w:szCs w:val="22"/>
          <w:rtl/>
        </w:rPr>
      </w:pPr>
    </w:p>
    <w:p w14:paraId="20E130BF" w14:textId="49C3CB2C" w:rsidR="00183246" w:rsidRPr="00403394" w:rsidRDefault="00183246">
      <w:pPr>
        <w:pStyle w:val="ListParagraph"/>
        <w:numPr>
          <w:ilvl w:val="0"/>
          <w:numId w:val="44"/>
        </w:numPr>
        <w:bidi/>
        <w:rPr>
          <w:rFonts w:ascii="Arial" w:hAnsi="Arial" w:cs="Arial"/>
          <w:sz w:val="32"/>
          <w:szCs w:val="22"/>
        </w:rPr>
      </w:pPr>
      <w:r w:rsidRPr="00403394">
        <w:rPr>
          <w:rFonts w:ascii="Arial" w:hAnsi="Arial" w:cs="Arial"/>
          <w:sz w:val="32"/>
          <w:szCs w:val="22"/>
          <w:rtl/>
        </w:rPr>
        <w:t>المطر (تك 7: 4)</w:t>
      </w:r>
    </w:p>
    <w:p w14:paraId="32CE8A2B" w14:textId="77777777" w:rsidR="00183246" w:rsidRPr="00403394" w:rsidRDefault="00183246" w:rsidP="00183246">
      <w:pPr>
        <w:pStyle w:val="ListParagraph"/>
        <w:rPr>
          <w:rFonts w:ascii="Arial" w:hAnsi="Arial" w:cs="Arial"/>
          <w:sz w:val="32"/>
          <w:szCs w:val="22"/>
          <w:rtl/>
        </w:rPr>
      </w:pPr>
    </w:p>
    <w:p w14:paraId="41FD706B" w14:textId="4C73A944" w:rsidR="00183246" w:rsidRPr="00403394" w:rsidRDefault="00183246">
      <w:pPr>
        <w:pStyle w:val="ListParagraph"/>
        <w:numPr>
          <w:ilvl w:val="0"/>
          <w:numId w:val="44"/>
        </w:numPr>
        <w:bidi/>
        <w:rPr>
          <w:rFonts w:ascii="Arial" w:hAnsi="Arial" w:cs="Arial"/>
          <w:sz w:val="32"/>
          <w:szCs w:val="22"/>
        </w:rPr>
      </w:pPr>
      <w:r w:rsidRPr="00403394">
        <w:rPr>
          <w:rFonts w:ascii="Arial" w:hAnsi="Arial" w:cs="Arial"/>
          <w:sz w:val="32"/>
          <w:szCs w:val="22"/>
          <w:rtl/>
        </w:rPr>
        <w:t>السبت (خر 20: 10)</w:t>
      </w:r>
    </w:p>
    <w:p w14:paraId="5B00723E" w14:textId="01B5A54A" w:rsidR="002152A2" w:rsidRPr="00403394" w:rsidRDefault="00183246">
      <w:pPr>
        <w:pStyle w:val="Heading6"/>
        <w:numPr>
          <w:ilvl w:val="0"/>
          <w:numId w:val="44"/>
        </w:numPr>
        <w:bidi/>
        <w:rPr>
          <w:rFonts w:ascii="Arial" w:hAnsi="Arial" w:cs="Arial"/>
          <w:szCs w:val="22"/>
          <w:rtl/>
        </w:rPr>
      </w:pPr>
      <w:r w:rsidRPr="00403394">
        <w:rPr>
          <w:rFonts w:ascii="Arial" w:hAnsi="Arial" w:cs="Arial"/>
          <w:szCs w:val="22"/>
          <w:rtl/>
        </w:rPr>
        <w:t>أريحا (يش 6: 4)</w:t>
      </w:r>
    </w:p>
    <w:p w14:paraId="32C130F6" w14:textId="6D8C7706" w:rsidR="00183246" w:rsidRPr="00403394" w:rsidRDefault="00183246" w:rsidP="00183246">
      <w:pPr>
        <w:bidi/>
        <w:ind w:left="2977"/>
        <w:rPr>
          <w:rFonts w:ascii="Arial" w:hAnsi="Arial" w:cs="Arial"/>
          <w:sz w:val="32"/>
          <w:szCs w:val="22"/>
          <w:rtl/>
        </w:rPr>
      </w:pPr>
    </w:p>
    <w:p w14:paraId="1CF80359" w14:textId="1F044216" w:rsidR="00183246" w:rsidRPr="00403394" w:rsidRDefault="00183246">
      <w:pPr>
        <w:pStyle w:val="ListParagraph"/>
        <w:numPr>
          <w:ilvl w:val="0"/>
          <w:numId w:val="44"/>
        </w:numPr>
        <w:bidi/>
        <w:rPr>
          <w:rFonts w:ascii="Arial" w:hAnsi="Arial" w:cs="Arial"/>
          <w:sz w:val="32"/>
          <w:szCs w:val="22"/>
        </w:rPr>
      </w:pPr>
      <w:r w:rsidRPr="00403394">
        <w:rPr>
          <w:rFonts w:ascii="Arial" w:hAnsi="Arial" w:cs="Arial"/>
          <w:sz w:val="32"/>
          <w:szCs w:val="22"/>
          <w:rtl/>
        </w:rPr>
        <w:t>الأبناء (أي 1: 2، را 4: 15)</w:t>
      </w:r>
    </w:p>
    <w:p w14:paraId="42226BFE" w14:textId="77777777" w:rsidR="00183246" w:rsidRPr="00403394" w:rsidRDefault="00183246" w:rsidP="00183246">
      <w:pPr>
        <w:pStyle w:val="ListParagraph"/>
        <w:bidi/>
        <w:ind w:left="3337"/>
        <w:rPr>
          <w:rFonts w:ascii="Arial" w:hAnsi="Arial" w:cs="Arial"/>
          <w:sz w:val="32"/>
          <w:szCs w:val="22"/>
        </w:rPr>
      </w:pPr>
    </w:p>
    <w:p w14:paraId="1080783D" w14:textId="0C34014C" w:rsidR="00183246" w:rsidRPr="00403394" w:rsidRDefault="00183246">
      <w:pPr>
        <w:pStyle w:val="ListParagraph"/>
        <w:numPr>
          <w:ilvl w:val="0"/>
          <w:numId w:val="44"/>
        </w:numPr>
        <w:bidi/>
        <w:rPr>
          <w:rFonts w:ascii="Arial" w:hAnsi="Arial" w:cs="Arial"/>
          <w:sz w:val="32"/>
          <w:szCs w:val="22"/>
        </w:rPr>
      </w:pPr>
      <w:r w:rsidRPr="00403394">
        <w:rPr>
          <w:rFonts w:ascii="Arial" w:hAnsi="Arial" w:cs="Arial"/>
          <w:sz w:val="32"/>
          <w:szCs w:val="22"/>
          <w:rtl/>
        </w:rPr>
        <w:t>النبوة (دا 9: 24)</w:t>
      </w:r>
    </w:p>
    <w:p w14:paraId="656AD51D" w14:textId="77777777" w:rsidR="00351DF9" w:rsidRPr="00403394" w:rsidRDefault="00351DF9" w:rsidP="00351DF9">
      <w:pPr>
        <w:pStyle w:val="ListParagraph"/>
        <w:bidi/>
        <w:ind w:left="3337"/>
        <w:rPr>
          <w:rFonts w:ascii="Arial" w:hAnsi="Arial" w:cs="Arial"/>
          <w:sz w:val="32"/>
          <w:szCs w:val="22"/>
        </w:rPr>
      </w:pPr>
    </w:p>
    <w:p w14:paraId="5AC708A8" w14:textId="6A76AA29" w:rsidR="00351DF9" w:rsidRPr="00403394" w:rsidRDefault="00351DF9">
      <w:pPr>
        <w:pStyle w:val="ListParagraph"/>
        <w:numPr>
          <w:ilvl w:val="0"/>
          <w:numId w:val="44"/>
        </w:numPr>
        <w:bidi/>
        <w:rPr>
          <w:rFonts w:ascii="Arial" w:hAnsi="Arial" w:cs="Arial"/>
          <w:sz w:val="32"/>
          <w:szCs w:val="22"/>
        </w:rPr>
      </w:pPr>
      <w:r w:rsidRPr="00403394">
        <w:rPr>
          <w:rFonts w:ascii="Arial" w:hAnsi="Arial" w:cs="Arial"/>
          <w:sz w:val="32"/>
          <w:szCs w:val="22"/>
          <w:rtl/>
        </w:rPr>
        <w:t>الغفران (مت 18: 21)</w:t>
      </w:r>
    </w:p>
    <w:p w14:paraId="2E408937" w14:textId="7F9A9768" w:rsidR="005E3D9E" w:rsidRPr="00403394" w:rsidRDefault="00162202" w:rsidP="009D16E2">
      <w:pPr>
        <w:pStyle w:val="Heading5"/>
        <w:tabs>
          <w:tab w:val="clear" w:pos="2340"/>
        </w:tabs>
        <w:ind w:left="2410" w:hanging="425"/>
        <w:rPr>
          <w:rFonts w:ascii="Arial" w:hAnsi="Arial" w:cs="Arial"/>
          <w:rtl/>
        </w:rPr>
      </w:pPr>
      <w:r w:rsidRPr="00403394">
        <w:rPr>
          <w:rFonts w:ascii="Arial" w:hAnsi="Arial" w:cs="Arial"/>
        </w:rPr>
        <w:br w:type="page"/>
      </w:r>
    </w:p>
    <w:p w14:paraId="2DA1B6C4" w14:textId="77777777" w:rsidR="00351DF9" w:rsidRPr="00403394" w:rsidRDefault="00351DF9" w:rsidP="00351DF9">
      <w:pPr>
        <w:bidi/>
        <w:ind w:left="1985"/>
        <w:rPr>
          <w:rFonts w:ascii="Arial" w:hAnsi="Arial" w:cs="Arial"/>
          <w:sz w:val="32"/>
          <w:szCs w:val="22"/>
          <w:rtl/>
        </w:rPr>
      </w:pPr>
      <w:r w:rsidRPr="00403394">
        <w:rPr>
          <w:rFonts w:ascii="Arial" w:hAnsi="Arial" w:cs="Arial"/>
          <w:sz w:val="32"/>
          <w:szCs w:val="22"/>
          <w:rtl/>
        </w:rPr>
        <w:lastRenderedPageBreak/>
        <w:t>(2)     يظهر الرقم 7 55 مرة في سفر الرؤيا (بعض الأمثلة):</w:t>
      </w:r>
    </w:p>
    <w:p w14:paraId="7CDCC91C" w14:textId="4BF5BEB3" w:rsidR="002152A2" w:rsidRPr="00403394" w:rsidRDefault="000D0945" w:rsidP="00351DF9">
      <w:pPr>
        <w:bidi/>
        <w:ind w:left="1985"/>
        <w:rPr>
          <w:rFonts w:ascii="Arial" w:hAnsi="Arial" w:cs="Arial"/>
          <w:sz w:val="32"/>
          <w:szCs w:val="22"/>
          <w:rtl/>
        </w:rPr>
      </w:pPr>
      <w:r w:rsidRPr="00403394">
        <w:rPr>
          <w:rFonts w:ascii="Arial" w:hAnsi="Arial" w:cs="Arial"/>
          <w:noProof/>
          <w:sz w:val="22"/>
        </w:rPr>
        <w:drawing>
          <wp:anchor distT="0" distB="0" distL="114300" distR="114300" simplePos="0" relativeHeight="251637760" behindDoc="0" locked="0" layoutInCell="1" allowOverlap="1" wp14:anchorId="2F678CD9" wp14:editId="32931E80">
            <wp:simplePos x="0" y="0"/>
            <wp:positionH relativeFrom="column">
              <wp:posOffset>-186055</wp:posOffset>
            </wp:positionH>
            <wp:positionV relativeFrom="paragraph">
              <wp:posOffset>43815</wp:posOffset>
            </wp:positionV>
            <wp:extent cx="1210945" cy="1744345"/>
            <wp:effectExtent l="0" t="0" r="8255" b="8255"/>
            <wp:wrapNone/>
            <wp:docPr id="153"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1C37F9" w14:textId="34C1D927" w:rsidR="002152A2"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الكنائس 1: 4أ</w:t>
      </w:r>
    </w:p>
    <w:p w14:paraId="78200153" w14:textId="77777777" w:rsidR="00351DF9" w:rsidRPr="00403394" w:rsidRDefault="00351DF9" w:rsidP="00351DF9">
      <w:pPr>
        <w:pStyle w:val="ListParagraph"/>
        <w:bidi/>
        <w:ind w:left="2887"/>
        <w:rPr>
          <w:rFonts w:ascii="Arial" w:hAnsi="Arial" w:cs="Arial"/>
          <w:sz w:val="32"/>
          <w:szCs w:val="22"/>
          <w:rtl/>
        </w:rPr>
      </w:pPr>
    </w:p>
    <w:p w14:paraId="7E9C2E95" w14:textId="7A48599F" w:rsidR="002152A2"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الأرواح 1: 4ب</w:t>
      </w:r>
    </w:p>
    <w:p w14:paraId="4A410DF9" w14:textId="77777777" w:rsidR="00351DF9" w:rsidRPr="00403394" w:rsidRDefault="00351DF9" w:rsidP="00351DF9">
      <w:pPr>
        <w:bidi/>
        <w:rPr>
          <w:rFonts w:ascii="Arial" w:hAnsi="Arial" w:cs="Arial"/>
          <w:sz w:val="32"/>
          <w:szCs w:val="22"/>
          <w:rtl/>
        </w:rPr>
      </w:pPr>
    </w:p>
    <w:p w14:paraId="53DFCBDC" w14:textId="72D1939B"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المناير 1: 12</w:t>
      </w:r>
    </w:p>
    <w:p w14:paraId="12CA3244" w14:textId="77777777" w:rsidR="00351DF9" w:rsidRPr="00403394" w:rsidRDefault="00351DF9" w:rsidP="00351DF9">
      <w:pPr>
        <w:pStyle w:val="ListParagraph"/>
        <w:bidi/>
        <w:ind w:left="2887"/>
        <w:rPr>
          <w:rFonts w:ascii="Arial" w:hAnsi="Arial" w:cs="Arial"/>
          <w:sz w:val="32"/>
          <w:szCs w:val="22"/>
        </w:rPr>
      </w:pPr>
    </w:p>
    <w:p w14:paraId="5B3226B9" w14:textId="34935254"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الكواكب 1: 16</w:t>
      </w:r>
    </w:p>
    <w:p w14:paraId="19E1218A" w14:textId="77777777" w:rsidR="00351DF9" w:rsidRPr="00403394" w:rsidRDefault="00351DF9" w:rsidP="00351DF9">
      <w:pPr>
        <w:pStyle w:val="ListParagraph"/>
        <w:bidi/>
        <w:ind w:left="2887"/>
        <w:rPr>
          <w:rFonts w:ascii="Arial" w:hAnsi="Arial" w:cs="Arial"/>
          <w:sz w:val="32"/>
          <w:szCs w:val="22"/>
        </w:rPr>
      </w:pPr>
    </w:p>
    <w:p w14:paraId="2EE1E122" w14:textId="5F354691"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الختوم 5: 1</w:t>
      </w:r>
    </w:p>
    <w:p w14:paraId="0A5EC5A2" w14:textId="77777777" w:rsidR="00351DF9" w:rsidRPr="00403394" w:rsidRDefault="00351DF9" w:rsidP="00351DF9">
      <w:pPr>
        <w:pStyle w:val="ListParagraph"/>
        <w:bidi/>
        <w:ind w:left="2887"/>
        <w:rPr>
          <w:rFonts w:ascii="Arial" w:hAnsi="Arial" w:cs="Arial"/>
          <w:sz w:val="32"/>
          <w:szCs w:val="22"/>
        </w:rPr>
      </w:pPr>
    </w:p>
    <w:p w14:paraId="10B63941" w14:textId="0373BE78"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العيون 5: 6</w:t>
      </w:r>
    </w:p>
    <w:p w14:paraId="663A0841" w14:textId="77777777" w:rsidR="00351DF9" w:rsidRPr="00403394" w:rsidRDefault="00351DF9" w:rsidP="00351DF9">
      <w:pPr>
        <w:pStyle w:val="ListParagraph"/>
        <w:bidi/>
        <w:ind w:left="2887"/>
        <w:rPr>
          <w:rFonts w:ascii="Arial" w:hAnsi="Arial" w:cs="Arial"/>
          <w:sz w:val="32"/>
          <w:szCs w:val="22"/>
        </w:rPr>
      </w:pPr>
    </w:p>
    <w:p w14:paraId="0B166BD9" w14:textId="383862FB"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الملائكة 8: 2</w:t>
      </w:r>
    </w:p>
    <w:p w14:paraId="2947D466" w14:textId="77777777" w:rsidR="00351DF9" w:rsidRPr="00403394" w:rsidRDefault="00351DF9" w:rsidP="00351DF9">
      <w:pPr>
        <w:pStyle w:val="ListParagraph"/>
        <w:bidi/>
        <w:ind w:left="2887"/>
        <w:rPr>
          <w:sz w:val="32"/>
          <w:szCs w:val="22"/>
        </w:rPr>
      </w:pPr>
    </w:p>
    <w:p w14:paraId="3EBF83B0" w14:textId="6563307B"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الأبواق 8: 2</w:t>
      </w:r>
    </w:p>
    <w:p w14:paraId="471E6889" w14:textId="77777777" w:rsidR="00351DF9" w:rsidRPr="00403394" w:rsidRDefault="00351DF9" w:rsidP="00351DF9">
      <w:pPr>
        <w:pStyle w:val="ListParagraph"/>
        <w:bidi/>
        <w:ind w:left="2887"/>
        <w:rPr>
          <w:rFonts w:ascii="Arial" w:hAnsi="Arial" w:cs="Arial"/>
          <w:sz w:val="32"/>
          <w:szCs w:val="22"/>
        </w:rPr>
      </w:pPr>
    </w:p>
    <w:p w14:paraId="5ECCC700" w14:textId="4B4F9545"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الرعود 10: 3</w:t>
      </w:r>
    </w:p>
    <w:p w14:paraId="78E31A77" w14:textId="77777777" w:rsidR="00351DF9" w:rsidRPr="00403394" w:rsidRDefault="00351DF9" w:rsidP="00351DF9">
      <w:pPr>
        <w:pStyle w:val="ListParagraph"/>
        <w:bidi/>
        <w:ind w:left="2887"/>
        <w:rPr>
          <w:rFonts w:ascii="Arial" w:hAnsi="Arial" w:cs="Arial"/>
          <w:sz w:val="32"/>
          <w:szCs w:val="22"/>
        </w:rPr>
      </w:pPr>
    </w:p>
    <w:p w14:paraId="4A440F03" w14:textId="718AE794"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قتل 7000 شخص 11: 13</w:t>
      </w:r>
    </w:p>
    <w:p w14:paraId="708C6B5F" w14:textId="77777777" w:rsidR="00351DF9" w:rsidRPr="00403394" w:rsidRDefault="00351DF9" w:rsidP="00351DF9">
      <w:pPr>
        <w:pStyle w:val="ListParagraph"/>
        <w:bidi/>
        <w:ind w:left="2887"/>
        <w:rPr>
          <w:rFonts w:ascii="Arial" w:hAnsi="Arial" w:cs="Arial"/>
          <w:sz w:val="32"/>
          <w:szCs w:val="22"/>
        </w:rPr>
      </w:pPr>
    </w:p>
    <w:p w14:paraId="001D655B" w14:textId="008B06B1"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الرؤوس 12: 3أ</w:t>
      </w:r>
    </w:p>
    <w:p w14:paraId="700181DB" w14:textId="77777777" w:rsidR="00D5393D" w:rsidRPr="00403394" w:rsidRDefault="00D5393D" w:rsidP="00D5393D">
      <w:pPr>
        <w:pStyle w:val="ListParagraph"/>
        <w:bidi/>
        <w:ind w:left="2887"/>
        <w:rPr>
          <w:rFonts w:ascii="Arial" w:hAnsi="Arial" w:cs="Arial"/>
          <w:sz w:val="32"/>
          <w:szCs w:val="22"/>
        </w:rPr>
      </w:pPr>
    </w:p>
    <w:p w14:paraId="1B86648C" w14:textId="26178978" w:rsidR="00D5393D" w:rsidRPr="00403394" w:rsidRDefault="00D5393D">
      <w:pPr>
        <w:pStyle w:val="ListParagraph"/>
        <w:numPr>
          <w:ilvl w:val="0"/>
          <w:numId w:val="45"/>
        </w:numPr>
        <w:bidi/>
        <w:rPr>
          <w:rFonts w:ascii="Arial" w:hAnsi="Arial" w:cs="Arial"/>
          <w:sz w:val="32"/>
          <w:szCs w:val="22"/>
        </w:rPr>
      </w:pPr>
      <w:r w:rsidRPr="00403394">
        <w:rPr>
          <w:rFonts w:ascii="Arial" w:hAnsi="Arial" w:cs="Arial"/>
          <w:sz w:val="32"/>
          <w:szCs w:val="22"/>
          <w:rtl/>
        </w:rPr>
        <w:t>التيجان 12: 3ب</w:t>
      </w:r>
    </w:p>
    <w:p w14:paraId="40A892C1" w14:textId="77777777" w:rsidR="00D5393D" w:rsidRPr="00403394" w:rsidRDefault="00D5393D" w:rsidP="00D5393D">
      <w:pPr>
        <w:pStyle w:val="ListParagraph"/>
        <w:bidi/>
        <w:ind w:left="2887"/>
        <w:rPr>
          <w:rFonts w:ascii="Arial" w:hAnsi="Arial" w:cs="Arial"/>
          <w:sz w:val="32"/>
          <w:szCs w:val="22"/>
        </w:rPr>
      </w:pPr>
    </w:p>
    <w:p w14:paraId="686E1B4F" w14:textId="7EE20A0D" w:rsidR="00D5393D" w:rsidRPr="00403394" w:rsidRDefault="00D5393D">
      <w:pPr>
        <w:pStyle w:val="ListParagraph"/>
        <w:numPr>
          <w:ilvl w:val="0"/>
          <w:numId w:val="45"/>
        </w:numPr>
        <w:bidi/>
        <w:rPr>
          <w:rFonts w:ascii="Arial" w:hAnsi="Arial" w:cs="Arial"/>
          <w:sz w:val="32"/>
          <w:szCs w:val="22"/>
        </w:rPr>
      </w:pPr>
      <w:r w:rsidRPr="00403394">
        <w:rPr>
          <w:rFonts w:ascii="Arial" w:hAnsi="Arial" w:cs="Arial"/>
          <w:sz w:val="32"/>
          <w:szCs w:val="22"/>
          <w:rtl/>
        </w:rPr>
        <w:t>الضربات 15: 1</w:t>
      </w:r>
    </w:p>
    <w:p w14:paraId="2AF100D9" w14:textId="77777777" w:rsidR="00D5393D" w:rsidRPr="00403394" w:rsidRDefault="00D5393D" w:rsidP="00D5393D">
      <w:pPr>
        <w:pStyle w:val="ListParagraph"/>
        <w:bidi/>
        <w:ind w:left="2887"/>
        <w:rPr>
          <w:rFonts w:ascii="Arial" w:hAnsi="Arial" w:cs="Arial"/>
          <w:sz w:val="32"/>
          <w:szCs w:val="22"/>
        </w:rPr>
      </w:pPr>
    </w:p>
    <w:p w14:paraId="500334DE" w14:textId="48D06F4B" w:rsidR="00D5393D" w:rsidRPr="00403394" w:rsidRDefault="00D5393D">
      <w:pPr>
        <w:pStyle w:val="ListParagraph"/>
        <w:numPr>
          <w:ilvl w:val="0"/>
          <w:numId w:val="45"/>
        </w:numPr>
        <w:bidi/>
        <w:rPr>
          <w:rFonts w:ascii="Arial" w:hAnsi="Arial" w:cs="Arial"/>
          <w:sz w:val="32"/>
          <w:szCs w:val="22"/>
        </w:rPr>
      </w:pPr>
      <w:r w:rsidRPr="00403394">
        <w:rPr>
          <w:rFonts w:ascii="Arial" w:hAnsi="Arial" w:cs="Arial"/>
          <w:sz w:val="32"/>
          <w:szCs w:val="22"/>
          <w:rtl/>
        </w:rPr>
        <w:t>الجامات 15: 7</w:t>
      </w:r>
    </w:p>
    <w:p w14:paraId="39CE2039" w14:textId="77777777" w:rsidR="00D5393D" w:rsidRPr="00403394" w:rsidRDefault="00D5393D" w:rsidP="00D5393D">
      <w:pPr>
        <w:pStyle w:val="ListParagraph"/>
        <w:bidi/>
        <w:ind w:left="2887"/>
        <w:rPr>
          <w:rFonts w:ascii="Arial" w:hAnsi="Arial" w:cs="Arial"/>
          <w:sz w:val="32"/>
          <w:szCs w:val="22"/>
        </w:rPr>
      </w:pPr>
    </w:p>
    <w:p w14:paraId="5B39195F" w14:textId="1102F718" w:rsidR="00D5393D" w:rsidRPr="00403394" w:rsidRDefault="00D5393D">
      <w:pPr>
        <w:pStyle w:val="ListParagraph"/>
        <w:numPr>
          <w:ilvl w:val="0"/>
          <w:numId w:val="45"/>
        </w:numPr>
        <w:bidi/>
        <w:rPr>
          <w:rFonts w:ascii="Arial" w:hAnsi="Arial" w:cs="Arial"/>
          <w:sz w:val="32"/>
          <w:szCs w:val="22"/>
        </w:rPr>
      </w:pPr>
      <w:r w:rsidRPr="00403394">
        <w:rPr>
          <w:rFonts w:ascii="Arial" w:hAnsi="Arial" w:cs="Arial"/>
          <w:sz w:val="32"/>
          <w:szCs w:val="22"/>
          <w:rtl/>
        </w:rPr>
        <w:t xml:space="preserve">  الجبال 17: 9</w:t>
      </w:r>
    </w:p>
    <w:p w14:paraId="40366C46" w14:textId="77777777" w:rsidR="00D5393D" w:rsidRPr="00403394" w:rsidRDefault="00D5393D" w:rsidP="00D5393D">
      <w:pPr>
        <w:pStyle w:val="ListParagraph"/>
        <w:bidi/>
        <w:ind w:left="2887"/>
        <w:rPr>
          <w:rFonts w:ascii="Arial" w:hAnsi="Arial" w:cs="Arial"/>
          <w:sz w:val="32"/>
          <w:szCs w:val="22"/>
        </w:rPr>
      </w:pPr>
    </w:p>
    <w:p w14:paraId="0C14449E" w14:textId="0CB61453" w:rsidR="00D5393D" w:rsidRPr="00403394" w:rsidRDefault="00D5393D">
      <w:pPr>
        <w:pStyle w:val="ListParagraph"/>
        <w:numPr>
          <w:ilvl w:val="0"/>
          <w:numId w:val="45"/>
        </w:numPr>
        <w:bidi/>
        <w:rPr>
          <w:rFonts w:ascii="Arial" w:hAnsi="Arial" w:cs="Arial"/>
          <w:sz w:val="32"/>
          <w:szCs w:val="22"/>
        </w:rPr>
      </w:pPr>
      <w:r w:rsidRPr="00403394">
        <w:rPr>
          <w:rFonts w:ascii="Arial" w:hAnsi="Arial" w:cs="Arial"/>
          <w:sz w:val="32"/>
          <w:szCs w:val="22"/>
          <w:rtl/>
        </w:rPr>
        <w:t>الملوك 17: 10</w:t>
      </w:r>
    </w:p>
    <w:p w14:paraId="6096562C" w14:textId="77777777" w:rsidR="0015319A" w:rsidRPr="00403394" w:rsidRDefault="0015319A" w:rsidP="0015319A">
      <w:pPr>
        <w:ind w:left="2250"/>
        <w:rPr>
          <w:rFonts w:ascii="Arial" w:hAnsi="Arial" w:cs="Arial"/>
        </w:rPr>
      </w:pPr>
    </w:p>
    <w:p w14:paraId="0274CCD3" w14:textId="77777777" w:rsidR="0015319A" w:rsidRPr="00403394" w:rsidRDefault="0015319A" w:rsidP="0015319A">
      <w:pPr>
        <w:ind w:left="2250"/>
        <w:rPr>
          <w:rFonts w:ascii="Arial" w:hAnsi="Arial" w:cs="Arial"/>
        </w:rPr>
      </w:pPr>
    </w:p>
    <w:p w14:paraId="55E27146" w14:textId="77777777" w:rsidR="0015319A" w:rsidRPr="00403394" w:rsidRDefault="0015319A" w:rsidP="0015319A">
      <w:pPr>
        <w:ind w:left="2250"/>
        <w:rPr>
          <w:rFonts w:ascii="Arial" w:hAnsi="Arial" w:cs="Arial"/>
        </w:rPr>
      </w:pPr>
    </w:p>
    <w:p w14:paraId="391A4916" w14:textId="60720DB9" w:rsidR="00D5393D" w:rsidRPr="00403394" w:rsidRDefault="00D5393D" w:rsidP="00D5393D">
      <w:pPr>
        <w:pBdr>
          <w:top w:val="single" w:sz="4" w:space="1" w:color="auto" w:shadow="1"/>
          <w:left w:val="single" w:sz="4" w:space="4" w:color="auto" w:shadow="1"/>
          <w:bottom w:val="single" w:sz="4" w:space="1" w:color="auto" w:shadow="1"/>
          <w:right w:val="single" w:sz="4" w:space="0" w:color="auto" w:shadow="1"/>
        </w:pBdr>
        <w:ind w:left="2250"/>
        <w:jc w:val="right"/>
        <w:rPr>
          <w:rFonts w:ascii="Arial" w:hAnsi="Arial" w:cs="Arial"/>
          <w:szCs w:val="24"/>
        </w:rPr>
      </w:pPr>
      <w:r w:rsidRPr="00403394">
        <w:rPr>
          <w:rFonts w:ascii="Arial" w:hAnsi="Arial" w:cs="Arial"/>
          <w:szCs w:val="24"/>
          <w:rtl/>
        </w:rPr>
        <w:t>من الجدير بالذكر أن هناك سبع تطويبات في سفر الرؤيا: ١: ٣؛ 14:13؛ 16:15؛ 19:9؛ 20: 6؛ 22: 7،</w:t>
      </w:r>
      <w:r w:rsidRPr="00403394">
        <w:rPr>
          <w:rFonts w:ascii="Arial" w:hAnsi="Arial" w:cs="Arial" w:hint="cs"/>
          <w:szCs w:val="24"/>
          <w:rtl/>
        </w:rPr>
        <w:t xml:space="preserve"> 14</w:t>
      </w:r>
      <w:r w:rsidRPr="00403394">
        <w:rPr>
          <w:rFonts w:ascii="Arial" w:hAnsi="Arial" w:cs="Arial"/>
          <w:szCs w:val="24"/>
          <w:rtl/>
        </w:rPr>
        <w:t xml:space="preserve"> </w:t>
      </w:r>
      <w:r w:rsidRPr="00403394">
        <w:rPr>
          <w:rStyle w:val="FootnoteReference"/>
          <w:rFonts w:ascii="Arial" w:hAnsi="Arial" w:cs="Arial"/>
          <w:szCs w:val="24"/>
          <w:rtl/>
        </w:rPr>
        <w:footnoteReference w:id="1"/>
      </w:r>
    </w:p>
    <w:p w14:paraId="5717D832" w14:textId="77777777" w:rsidR="00E01295" w:rsidRPr="00403394" w:rsidRDefault="00E01295" w:rsidP="003539EB">
      <w:pPr>
        <w:rPr>
          <w:rFonts w:ascii="Arial" w:hAnsi="Arial" w:cs="Arial"/>
        </w:rPr>
      </w:pPr>
    </w:p>
    <w:p w14:paraId="63289AA2" w14:textId="77777777" w:rsidR="00D5393D" w:rsidRPr="00403394" w:rsidRDefault="00D5393D" w:rsidP="00D5393D">
      <w:pPr>
        <w:pStyle w:val="ListParagraph"/>
        <w:bidi/>
        <w:ind w:left="1920"/>
        <w:rPr>
          <w:rFonts w:ascii="Arial" w:hAnsi="Arial" w:cs="Arial"/>
          <w:sz w:val="32"/>
          <w:szCs w:val="22"/>
        </w:rPr>
      </w:pPr>
    </w:p>
    <w:p w14:paraId="3CD068EA" w14:textId="4A52BCFA" w:rsidR="00D5393D" w:rsidRPr="00403394" w:rsidRDefault="00D5393D">
      <w:pPr>
        <w:pStyle w:val="ListParagraph"/>
        <w:numPr>
          <w:ilvl w:val="0"/>
          <w:numId w:val="43"/>
        </w:numPr>
        <w:bidi/>
        <w:rPr>
          <w:rFonts w:ascii="Arial" w:hAnsi="Arial" w:cs="Arial"/>
          <w:sz w:val="32"/>
          <w:szCs w:val="22"/>
        </w:rPr>
      </w:pPr>
      <w:r w:rsidRPr="00403394">
        <w:rPr>
          <w:rFonts w:ascii="Arial" w:hAnsi="Arial" w:cs="Arial"/>
          <w:sz w:val="32"/>
          <w:szCs w:val="22"/>
          <w:rtl/>
        </w:rPr>
        <w:t>رؤيا ١١: ١- ١٢ هي حالة اختبار في علم الت</w:t>
      </w:r>
      <w:r w:rsidRPr="00403394">
        <w:rPr>
          <w:rFonts w:ascii="Arial" w:hAnsi="Arial" w:cs="Arial" w:hint="cs"/>
          <w:sz w:val="32"/>
          <w:szCs w:val="22"/>
          <w:rtl/>
        </w:rPr>
        <w:t>فسير،</w:t>
      </w:r>
      <w:r w:rsidRPr="00403394">
        <w:rPr>
          <w:rFonts w:ascii="Arial" w:hAnsi="Arial" w:cs="Arial"/>
          <w:sz w:val="32"/>
          <w:szCs w:val="22"/>
          <w:rtl/>
        </w:rPr>
        <w:t xml:space="preserve"> تظهر مدى معقولية أخذ النص بمعناه الطبيعي. انظر الدراسة المقارنة لثلاث وجهات نظر مختلفة في الصفحتين التاليتين.</w:t>
      </w:r>
    </w:p>
    <w:p w14:paraId="162221A9" w14:textId="7959607C" w:rsidR="001A24C2" w:rsidRDefault="001A24C2" w:rsidP="001A24C2">
      <w:pPr>
        <w:tabs>
          <w:tab w:val="left" w:pos="900"/>
        </w:tabs>
        <w:ind w:right="90"/>
        <w:jc w:val="center"/>
        <w:rPr>
          <w:rFonts w:ascii="Arial" w:hAnsi="Arial" w:cs="Arial"/>
          <w:b/>
          <w:sz w:val="28"/>
          <w:szCs w:val="16"/>
          <w:rtl/>
        </w:rPr>
      </w:pPr>
      <w:r w:rsidRPr="004B7EC9">
        <w:rPr>
          <w:rFonts w:ascii="Arial" w:hAnsi="Arial" w:cs="Arial"/>
          <w:sz w:val="21"/>
          <w:szCs w:val="16"/>
        </w:rPr>
        <w:br w:type="page"/>
      </w:r>
    </w:p>
    <w:p w14:paraId="25D63B8F" w14:textId="792377FD" w:rsidR="00FC6407" w:rsidRPr="00FC6407" w:rsidRDefault="00FC6407" w:rsidP="001A24C2">
      <w:pPr>
        <w:tabs>
          <w:tab w:val="left" w:pos="900"/>
        </w:tabs>
        <w:ind w:right="90"/>
        <w:jc w:val="center"/>
        <w:rPr>
          <w:rFonts w:ascii="Arial" w:hAnsi="Arial" w:cs="Arial"/>
          <w:bCs/>
          <w:sz w:val="28"/>
          <w:szCs w:val="28"/>
        </w:rPr>
      </w:pPr>
      <w:r w:rsidRPr="00FC6407">
        <w:rPr>
          <w:rFonts w:ascii="Arial" w:hAnsi="Arial" w:cs="Arial" w:hint="cs"/>
          <w:bCs/>
          <w:sz w:val="28"/>
          <w:szCs w:val="28"/>
          <w:rtl/>
        </w:rPr>
        <w:lastRenderedPageBreak/>
        <w:t>ثلاث وجهات نظر حول رؤيا 11: 1-3</w:t>
      </w:r>
    </w:p>
    <w:p w14:paraId="4EE6512F" w14:textId="573F5055" w:rsidR="00FC6407" w:rsidRPr="00FC6407" w:rsidRDefault="00FC6407" w:rsidP="00FC6407">
      <w:pPr>
        <w:bidi/>
        <w:ind w:right="90"/>
        <w:jc w:val="center"/>
        <w:rPr>
          <w:rFonts w:ascii="Arial" w:hAnsi="Arial" w:cs="Arial"/>
          <w:sz w:val="13"/>
          <w:szCs w:val="13"/>
        </w:rPr>
      </w:pPr>
      <w:r w:rsidRPr="00FC6407">
        <w:rPr>
          <w:rFonts w:ascii="Arial" w:hAnsi="Arial" w:cs="Arial"/>
          <w:sz w:val="13"/>
          <w:szCs w:val="13"/>
          <w:rtl/>
        </w:rPr>
        <w:t xml:space="preserve">بناءً على النشرة التي قدمها روبرت ل. توماس في اجتماعات الجمعية اللاهوتية الإنجيلية في بوسطن، </w:t>
      </w:r>
      <w:r w:rsidRPr="00FC6407">
        <w:rPr>
          <w:rFonts w:ascii="Arial" w:hAnsi="Arial" w:cs="Arial" w:hint="cs"/>
          <w:sz w:val="13"/>
          <w:szCs w:val="13"/>
          <w:rtl/>
        </w:rPr>
        <w:t>تشرين ثاني</w:t>
      </w:r>
      <w:r w:rsidRPr="00FC6407">
        <w:rPr>
          <w:rFonts w:ascii="Arial" w:hAnsi="Arial" w:cs="Arial"/>
          <w:sz w:val="13"/>
          <w:szCs w:val="13"/>
          <w:rtl/>
        </w:rPr>
        <w:t xml:space="preserve"> 1999</w:t>
      </w:r>
    </w:p>
    <w:p w14:paraId="4F75AEE6" w14:textId="77777777" w:rsidR="001A24C2" w:rsidRPr="004B7EC9" w:rsidRDefault="001A24C2" w:rsidP="001A24C2">
      <w:pPr>
        <w:ind w:right="90"/>
        <w:rPr>
          <w:rFonts w:ascii="Arial" w:hAnsi="Arial" w:cs="Arial"/>
          <w:sz w:val="16"/>
          <w:szCs w:val="16"/>
        </w:rPr>
      </w:pPr>
    </w:p>
    <w:p w14:paraId="5E115666" w14:textId="4F04FA0B" w:rsidR="00FC6407" w:rsidRPr="004B7EC9" w:rsidRDefault="00FC6407" w:rsidP="00FC6407">
      <w:pPr>
        <w:bidi/>
        <w:ind w:right="90"/>
        <w:rPr>
          <w:rFonts w:ascii="Arial" w:hAnsi="Arial" w:cs="Arial"/>
          <w:sz w:val="16"/>
          <w:szCs w:val="16"/>
        </w:rPr>
      </w:pPr>
      <w:r w:rsidRPr="00FC6407">
        <w:rPr>
          <w:rFonts w:ascii="Arial" w:hAnsi="Arial" w:cs="Arial"/>
          <w:sz w:val="16"/>
          <w:szCs w:val="16"/>
          <w:rtl/>
        </w:rPr>
        <w:t>يرى الإنجيليون الشهود في رؤيا 11 بطرق مختلفة تمام</w:t>
      </w:r>
      <w:r>
        <w:rPr>
          <w:rFonts w:ascii="Arial" w:hAnsi="Arial" w:cs="Arial" w:hint="cs"/>
          <w:sz w:val="16"/>
          <w:szCs w:val="16"/>
          <w:rtl/>
        </w:rPr>
        <w:t>اً،</w:t>
      </w:r>
      <w:r w:rsidRPr="00FC6407">
        <w:rPr>
          <w:rFonts w:ascii="Arial" w:hAnsi="Arial" w:cs="Arial"/>
          <w:sz w:val="16"/>
          <w:szCs w:val="16"/>
          <w:rtl/>
        </w:rPr>
        <w:t xml:space="preserve"> </w:t>
      </w:r>
      <w:r>
        <w:rPr>
          <w:rFonts w:ascii="Arial" w:hAnsi="Arial" w:cs="Arial" w:hint="cs"/>
          <w:sz w:val="16"/>
          <w:szCs w:val="16"/>
          <w:rtl/>
        </w:rPr>
        <w:t xml:space="preserve">تأتي </w:t>
      </w:r>
      <w:r w:rsidRPr="00FC6407">
        <w:rPr>
          <w:rFonts w:ascii="Arial" w:hAnsi="Arial" w:cs="Arial"/>
          <w:sz w:val="16"/>
          <w:szCs w:val="16"/>
          <w:rtl/>
        </w:rPr>
        <w:t>ال</w:t>
      </w:r>
      <w:r>
        <w:rPr>
          <w:rFonts w:ascii="Arial" w:hAnsi="Arial" w:cs="Arial" w:hint="cs"/>
          <w:sz w:val="16"/>
          <w:szCs w:val="16"/>
          <w:rtl/>
        </w:rPr>
        <w:t>إ</w:t>
      </w:r>
      <w:r w:rsidRPr="00FC6407">
        <w:rPr>
          <w:rFonts w:ascii="Arial" w:hAnsi="Arial" w:cs="Arial"/>
          <w:sz w:val="16"/>
          <w:szCs w:val="16"/>
          <w:rtl/>
        </w:rPr>
        <w:t xml:space="preserve">قتباسات وأرقام الصفحات التالية من جريجوري ك. بيل، </w:t>
      </w:r>
      <w:r>
        <w:rPr>
          <w:rFonts w:ascii="Arial" w:hAnsi="Arial" w:cs="Arial" w:hint="cs"/>
          <w:sz w:val="16"/>
          <w:szCs w:val="16"/>
          <w:rtl/>
        </w:rPr>
        <w:t>سفر</w:t>
      </w:r>
      <w:r w:rsidRPr="00FC6407">
        <w:rPr>
          <w:rFonts w:ascii="Arial" w:hAnsi="Arial" w:cs="Arial"/>
          <w:sz w:val="16"/>
          <w:szCs w:val="16"/>
          <w:rtl/>
        </w:rPr>
        <w:t xml:space="preserve"> الرؤيا: ت</w:t>
      </w:r>
      <w:r>
        <w:rPr>
          <w:rFonts w:ascii="Arial" w:hAnsi="Arial" w:cs="Arial" w:hint="cs"/>
          <w:sz w:val="16"/>
          <w:szCs w:val="16"/>
          <w:rtl/>
        </w:rPr>
        <w:t xml:space="preserve">فسير </w:t>
      </w:r>
      <w:r w:rsidRPr="00FC6407">
        <w:rPr>
          <w:rFonts w:ascii="Arial" w:hAnsi="Arial" w:cs="Arial"/>
          <w:sz w:val="16"/>
          <w:szCs w:val="16"/>
          <w:rtl/>
        </w:rPr>
        <w:t>على النص اليوناني، تعليق العهد اليوناني الدولي الجديد (جراند رابيدز: إيردمانز، وكارل</w:t>
      </w:r>
      <w:r>
        <w:rPr>
          <w:rFonts w:ascii="Arial" w:hAnsi="Arial" w:cs="Arial" w:hint="cs"/>
          <w:sz w:val="16"/>
          <w:szCs w:val="16"/>
          <w:rtl/>
        </w:rPr>
        <w:t>يسلي</w:t>
      </w:r>
      <w:r w:rsidRPr="00FC6407">
        <w:rPr>
          <w:rFonts w:ascii="Arial" w:hAnsi="Arial" w:cs="Arial"/>
          <w:sz w:val="16"/>
          <w:szCs w:val="16"/>
          <w:rtl/>
        </w:rPr>
        <w:t>، المملكة المتحدة: باتيرنوستر، 1999)؛ ورقة خدمات ال</w:t>
      </w:r>
      <w:r>
        <w:rPr>
          <w:rFonts w:ascii="Arial" w:hAnsi="Arial" w:cs="Arial" w:hint="cs"/>
          <w:sz w:val="16"/>
          <w:szCs w:val="16"/>
          <w:rtl/>
        </w:rPr>
        <w:t>إ</w:t>
      </w:r>
      <w:r w:rsidRPr="00FC6407">
        <w:rPr>
          <w:rFonts w:ascii="Arial" w:hAnsi="Arial" w:cs="Arial"/>
          <w:sz w:val="16"/>
          <w:szCs w:val="16"/>
          <w:rtl/>
        </w:rPr>
        <w:t>ختبارات التربوية بقلم جرانت أوزبورن، 1999</w:t>
      </w:r>
      <w:r w:rsidRPr="00FC6407">
        <w:rPr>
          <w:rFonts w:ascii="Arial" w:hAnsi="Arial" w:cs="Arial"/>
          <w:sz w:val="16"/>
          <w:szCs w:val="16"/>
        </w:rPr>
        <w:t xml:space="preserve"> (</w:t>
      </w:r>
      <w:r w:rsidRPr="00FC6407">
        <w:rPr>
          <w:rFonts w:ascii="Arial" w:hAnsi="Arial" w:cs="Arial"/>
          <w:sz w:val="16"/>
          <w:szCs w:val="16"/>
          <w:rtl/>
        </w:rPr>
        <w:t>مؤلف كتاب</w:t>
      </w:r>
      <w:r w:rsidRPr="00FC6407">
        <w:rPr>
          <w:rFonts w:ascii="Arial" w:hAnsi="Arial" w:cs="Arial"/>
          <w:sz w:val="16"/>
          <w:szCs w:val="16"/>
        </w:rPr>
        <w:t xml:space="preserve"> </w:t>
      </w:r>
      <w:r w:rsidR="00013B5B">
        <w:rPr>
          <w:rFonts w:ascii="Arial" w:hAnsi="Arial" w:cs="Arial" w:hint="cs"/>
          <w:sz w:val="16"/>
          <w:szCs w:val="16"/>
          <w:rtl/>
        </w:rPr>
        <w:t>الدوامة التفسيرية)</w:t>
      </w:r>
      <w:r w:rsidRPr="00FC6407">
        <w:rPr>
          <w:rFonts w:ascii="Arial" w:hAnsi="Arial" w:cs="Arial"/>
          <w:sz w:val="16"/>
          <w:szCs w:val="16"/>
          <w:rtl/>
        </w:rPr>
        <w:t>؛ وروبرت ل. توماس، الرؤيا: تعليق تفسيري، مجلدان. (شيكاغو: مودي، 1992، 1995)</w:t>
      </w:r>
      <w:r w:rsidRPr="00FC6407">
        <w:rPr>
          <w:rFonts w:ascii="Arial" w:hAnsi="Arial" w:cs="Arial"/>
          <w:sz w:val="16"/>
          <w:szCs w:val="16"/>
        </w:rPr>
        <w:t>.</w:t>
      </w:r>
    </w:p>
    <w:p w14:paraId="18421E76" w14:textId="77777777" w:rsidR="004666BA" w:rsidRPr="004B7EC9" w:rsidRDefault="004666BA" w:rsidP="004666BA">
      <w:pPr>
        <w:rPr>
          <w:rFonts w:ascii="Arial" w:hAnsi="Arial" w:cs="Arial"/>
          <w:sz w:val="15"/>
          <w:szCs w:val="16"/>
        </w:rPr>
      </w:pPr>
    </w:p>
    <w:p w14:paraId="54B6C58D" w14:textId="39835C43" w:rsidR="00013B5B" w:rsidRPr="00013B5B" w:rsidRDefault="00013B5B" w:rsidP="00013B5B">
      <w:pPr>
        <w:bidi/>
        <w:rPr>
          <w:rFonts w:ascii="Arial" w:hAnsi="Arial" w:cs="Arial"/>
          <w:b/>
          <w:bCs/>
          <w:sz w:val="21"/>
          <w:szCs w:val="21"/>
        </w:rPr>
      </w:pPr>
      <w:r w:rsidRPr="00013B5B">
        <w:rPr>
          <w:rFonts w:ascii="Arial" w:hAnsi="Arial" w:cs="Arial" w:hint="cs"/>
          <w:b/>
          <w:bCs/>
          <w:sz w:val="21"/>
          <w:szCs w:val="21"/>
          <w:rtl/>
        </w:rPr>
        <w:t xml:space="preserve">رؤيا </w:t>
      </w:r>
      <w:r>
        <w:rPr>
          <w:rFonts w:ascii="Arial" w:hAnsi="Arial" w:cs="Arial" w:hint="cs"/>
          <w:b/>
          <w:bCs/>
          <w:sz w:val="21"/>
          <w:szCs w:val="21"/>
          <w:rtl/>
        </w:rPr>
        <w:t>11</w:t>
      </w:r>
      <w:r w:rsidRPr="00013B5B">
        <w:rPr>
          <w:rFonts w:ascii="Arial" w:hAnsi="Arial" w:cs="Arial" w:hint="cs"/>
          <w:b/>
          <w:bCs/>
          <w:sz w:val="21"/>
          <w:szCs w:val="21"/>
          <w:rtl/>
        </w:rPr>
        <w:t>: 1-3</w:t>
      </w:r>
    </w:p>
    <w:p w14:paraId="0F3BC8A2" w14:textId="55E82D3C" w:rsidR="001A24C2" w:rsidRDefault="00013B5B" w:rsidP="00013B5B">
      <w:pPr>
        <w:bidi/>
        <w:rPr>
          <w:rFonts w:ascii="Arial" w:hAnsi="Arial" w:cs="Arial"/>
          <w:sz w:val="16"/>
          <w:szCs w:val="16"/>
        </w:rPr>
      </w:pPr>
      <w:r w:rsidRPr="00013B5B">
        <w:rPr>
          <w:rFonts w:ascii="Arial" w:hAnsi="Arial" w:cs="Arial"/>
          <w:sz w:val="16"/>
          <w:szCs w:val="16"/>
        </w:rPr>
        <w:t>1</w:t>
      </w:r>
      <w:r w:rsidRPr="00013B5B">
        <w:rPr>
          <w:rFonts w:ascii="Arial" w:hAnsi="Arial" w:cs="Arial"/>
          <w:sz w:val="16"/>
          <w:szCs w:val="16"/>
          <w:rtl/>
        </w:rPr>
        <w:t>ثم أعطيت قصبة شبه عصا، ووقف الملاك قائلا</w:t>
      </w:r>
      <w:r>
        <w:rPr>
          <w:rFonts w:ascii="Arial" w:hAnsi="Arial" w:cs="Arial" w:hint="cs"/>
          <w:sz w:val="16"/>
          <w:szCs w:val="16"/>
          <w:rtl/>
        </w:rPr>
        <w:t>ً</w:t>
      </w:r>
      <w:r w:rsidRPr="00013B5B">
        <w:rPr>
          <w:rFonts w:ascii="Arial" w:hAnsi="Arial" w:cs="Arial"/>
          <w:sz w:val="16"/>
          <w:szCs w:val="16"/>
          <w:rtl/>
        </w:rPr>
        <w:t xml:space="preserve"> لي: قم وقس هيكل الله والمذبح والساجدين فيه</w:t>
      </w:r>
      <w:r w:rsidRPr="00013B5B">
        <w:rPr>
          <w:rFonts w:ascii="Arial" w:hAnsi="Arial" w:cs="Arial"/>
          <w:sz w:val="16"/>
          <w:szCs w:val="16"/>
        </w:rPr>
        <w:t xml:space="preserve">2 </w:t>
      </w:r>
      <w:r w:rsidRPr="00013B5B">
        <w:rPr>
          <w:rFonts w:ascii="Arial" w:hAnsi="Arial" w:cs="Arial"/>
          <w:sz w:val="16"/>
          <w:szCs w:val="16"/>
          <w:rtl/>
        </w:rPr>
        <w:t>وأما الدار التي هي خارج الهيكل، فاطرحها خارجا</w:t>
      </w:r>
      <w:r>
        <w:rPr>
          <w:rFonts w:ascii="Arial" w:hAnsi="Arial" w:cs="Arial" w:hint="cs"/>
          <w:sz w:val="16"/>
          <w:szCs w:val="16"/>
          <w:rtl/>
        </w:rPr>
        <w:t>ً</w:t>
      </w:r>
      <w:r w:rsidRPr="00013B5B">
        <w:rPr>
          <w:rFonts w:ascii="Arial" w:hAnsi="Arial" w:cs="Arial"/>
          <w:sz w:val="16"/>
          <w:szCs w:val="16"/>
          <w:rtl/>
        </w:rPr>
        <w:t xml:space="preserve"> ولا تقسها، لأنها قد أعطيت للأمم، وسيدوسون المدينة المقدسة اثنين وأربعين شهر</w:t>
      </w:r>
      <w:r>
        <w:rPr>
          <w:rFonts w:ascii="Arial" w:hAnsi="Arial" w:cs="Arial" w:hint="cs"/>
          <w:sz w:val="16"/>
          <w:szCs w:val="16"/>
          <w:rtl/>
        </w:rPr>
        <w:t>اً</w:t>
      </w:r>
      <w:r w:rsidRPr="00013B5B">
        <w:rPr>
          <w:rFonts w:ascii="Arial" w:hAnsi="Arial" w:cs="Arial"/>
          <w:sz w:val="16"/>
          <w:szCs w:val="16"/>
        </w:rPr>
        <w:t xml:space="preserve">3 </w:t>
      </w:r>
      <w:r w:rsidRPr="00013B5B">
        <w:rPr>
          <w:rFonts w:ascii="Arial" w:hAnsi="Arial" w:cs="Arial"/>
          <w:sz w:val="16"/>
          <w:szCs w:val="16"/>
          <w:rtl/>
        </w:rPr>
        <w:t>وسأعطي لشاهدي، فيتنبآن ألفا</w:t>
      </w:r>
      <w:r>
        <w:rPr>
          <w:rFonts w:ascii="Arial" w:hAnsi="Arial" w:cs="Arial" w:hint="cs"/>
          <w:sz w:val="16"/>
          <w:szCs w:val="16"/>
          <w:rtl/>
        </w:rPr>
        <w:t>ً</w:t>
      </w:r>
      <w:r w:rsidRPr="00013B5B">
        <w:rPr>
          <w:rFonts w:ascii="Arial" w:hAnsi="Arial" w:cs="Arial"/>
          <w:sz w:val="16"/>
          <w:szCs w:val="16"/>
          <w:rtl/>
        </w:rPr>
        <w:t xml:space="preserve"> ومئتين وستين يوما</w:t>
      </w:r>
      <w:r>
        <w:rPr>
          <w:rFonts w:ascii="Arial" w:hAnsi="Arial" w:cs="Arial" w:hint="cs"/>
          <w:sz w:val="16"/>
          <w:szCs w:val="16"/>
          <w:rtl/>
        </w:rPr>
        <w:t>ً</w:t>
      </w:r>
      <w:r w:rsidRPr="00013B5B">
        <w:rPr>
          <w:rFonts w:ascii="Arial" w:hAnsi="Arial" w:cs="Arial"/>
          <w:sz w:val="16"/>
          <w:szCs w:val="16"/>
          <w:rtl/>
        </w:rPr>
        <w:t>، لابسين مسوحا</w:t>
      </w:r>
      <w:r w:rsidRPr="00013B5B">
        <w:rPr>
          <w:rFonts w:ascii="Arial" w:hAnsi="Arial" w:cs="Arial"/>
          <w:sz w:val="16"/>
          <w:szCs w:val="16"/>
        </w:rPr>
        <w:t>.</w:t>
      </w:r>
    </w:p>
    <w:p w14:paraId="7CA5EC25" w14:textId="77777777" w:rsidR="003E20E6" w:rsidRPr="004B7EC9" w:rsidRDefault="003E20E6" w:rsidP="003E20E6">
      <w:pPr>
        <w:bidi/>
        <w:rPr>
          <w:rFonts w:ascii="Arial" w:hAnsi="Arial" w:cs="Arial"/>
          <w:sz w:val="10"/>
          <w:szCs w:val="16"/>
        </w:rPr>
      </w:pPr>
    </w:p>
    <w:tbl>
      <w:tblPr>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1896"/>
        <w:gridCol w:w="12"/>
        <w:gridCol w:w="2790"/>
        <w:gridCol w:w="2682"/>
        <w:gridCol w:w="18"/>
        <w:gridCol w:w="2775"/>
      </w:tblGrid>
      <w:tr w:rsidR="001A24C2" w:rsidRPr="003E20E6" w14:paraId="7216C99F" w14:textId="77777777" w:rsidTr="00BE40E5">
        <w:tc>
          <w:tcPr>
            <w:tcW w:w="1896" w:type="dxa"/>
            <w:shd w:val="solid" w:color="000000" w:fill="FFFFFF"/>
          </w:tcPr>
          <w:p w14:paraId="038C9E0F" w14:textId="5AEA6751" w:rsidR="001A24C2" w:rsidRPr="003E20E6" w:rsidRDefault="00013B5B" w:rsidP="00F42309">
            <w:pPr>
              <w:ind w:right="-30"/>
              <w:jc w:val="center"/>
              <w:rPr>
                <w:rFonts w:ascii="Arial" w:hAnsi="Arial" w:cs="Arial"/>
                <w:bCs/>
                <w:sz w:val="18"/>
                <w:szCs w:val="18"/>
              </w:rPr>
            </w:pPr>
            <w:r w:rsidRPr="003E20E6">
              <w:rPr>
                <w:rFonts w:ascii="Arial" w:hAnsi="Arial" w:cs="Arial" w:hint="cs"/>
                <w:bCs/>
                <w:sz w:val="18"/>
                <w:szCs w:val="18"/>
                <w:rtl/>
              </w:rPr>
              <w:t>المصطلح أو التعبير</w:t>
            </w:r>
          </w:p>
        </w:tc>
        <w:tc>
          <w:tcPr>
            <w:tcW w:w="2802" w:type="dxa"/>
            <w:gridSpan w:val="2"/>
            <w:shd w:val="solid" w:color="000000" w:fill="FFFFFF"/>
          </w:tcPr>
          <w:p w14:paraId="4498698F" w14:textId="0C4238CE" w:rsidR="001A24C2" w:rsidRPr="003E20E6" w:rsidRDefault="00013B5B" w:rsidP="00F42309">
            <w:pPr>
              <w:ind w:right="-48"/>
              <w:jc w:val="center"/>
              <w:rPr>
                <w:rFonts w:ascii="Arial" w:hAnsi="Arial" w:cs="Arial"/>
                <w:bCs/>
                <w:sz w:val="18"/>
                <w:szCs w:val="18"/>
              </w:rPr>
            </w:pPr>
            <w:r w:rsidRPr="003E20E6">
              <w:rPr>
                <w:rFonts w:ascii="Arial" w:hAnsi="Arial" w:cs="Arial" w:hint="cs"/>
                <w:bCs/>
                <w:sz w:val="18"/>
                <w:szCs w:val="18"/>
                <w:rtl/>
              </w:rPr>
              <w:t>بيل</w:t>
            </w:r>
          </w:p>
          <w:p w14:paraId="26167110" w14:textId="416047E5" w:rsidR="001A24C2" w:rsidRPr="003E20E6" w:rsidRDefault="00013B5B" w:rsidP="00F42309">
            <w:pPr>
              <w:ind w:right="-48"/>
              <w:jc w:val="center"/>
              <w:rPr>
                <w:rFonts w:ascii="Arial" w:hAnsi="Arial" w:cs="Arial"/>
                <w:bCs/>
                <w:i/>
                <w:sz w:val="18"/>
                <w:szCs w:val="18"/>
              </w:rPr>
            </w:pPr>
            <w:r w:rsidRPr="003E20E6">
              <w:rPr>
                <w:rFonts w:ascii="Arial" w:hAnsi="Arial" w:cs="Arial" w:hint="cs"/>
                <w:bCs/>
                <w:i/>
                <w:sz w:val="18"/>
                <w:szCs w:val="18"/>
                <w:rtl/>
              </w:rPr>
              <w:t>رمزي</w:t>
            </w:r>
          </w:p>
        </w:tc>
        <w:tc>
          <w:tcPr>
            <w:tcW w:w="2682" w:type="dxa"/>
            <w:shd w:val="solid" w:color="000000" w:fill="FFFFFF"/>
          </w:tcPr>
          <w:p w14:paraId="45FC2BAF" w14:textId="29755E85" w:rsidR="001A24C2" w:rsidRPr="003E20E6" w:rsidRDefault="00013B5B" w:rsidP="00F42309">
            <w:pPr>
              <w:ind w:right="-66"/>
              <w:jc w:val="center"/>
              <w:rPr>
                <w:rFonts w:ascii="Arial" w:hAnsi="Arial" w:cs="Arial"/>
                <w:bCs/>
                <w:sz w:val="18"/>
                <w:szCs w:val="18"/>
              </w:rPr>
            </w:pPr>
            <w:r w:rsidRPr="003E20E6">
              <w:rPr>
                <w:rFonts w:ascii="Arial" w:hAnsi="Arial" w:cs="Arial" w:hint="cs"/>
                <w:bCs/>
                <w:sz w:val="18"/>
                <w:szCs w:val="18"/>
                <w:rtl/>
              </w:rPr>
              <w:t>أوزبورن</w:t>
            </w:r>
          </w:p>
          <w:p w14:paraId="7624AD3D" w14:textId="1EA30F64" w:rsidR="001A24C2" w:rsidRPr="003E20E6" w:rsidRDefault="00013B5B" w:rsidP="00F42309">
            <w:pPr>
              <w:ind w:right="-66"/>
              <w:jc w:val="center"/>
              <w:rPr>
                <w:rFonts w:ascii="Arial" w:hAnsi="Arial" w:cs="Arial"/>
                <w:bCs/>
                <w:i/>
                <w:sz w:val="18"/>
                <w:szCs w:val="18"/>
              </w:rPr>
            </w:pPr>
            <w:r w:rsidRPr="003E20E6">
              <w:rPr>
                <w:rFonts w:ascii="Arial" w:hAnsi="Arial" w:cs="Arial" w:hint="cs"/>
                <w:bCs/>
                <w:i/>
                <w:sz w:val="18"/>
                <w:szCs w:val="18"/>
                <w:rtl/>
              </w:rPr>
              <w:t>رمزي - حرفي</w:t>
            </w:r>
          </w:p>
        </w:tc>
        <w:tc>
          <w:tcPr>
            <w:tcW w:w="2793" w:type="dxa"/>
            <w:gridSpan w:val="2"/>
            <w:shd w:val="solid" w:color="000000" w:fill="FFFFFF"/>
          </w:tcPr>
          <w:p w14:paraId="7817071A" w14:textId="0C8ACDC4" w:rsidR="001A24C2" w:rsidRPr="003E20E6" w:rsidRDefault="00013B5B" w:rsidP="00F42309">
            <w:pPr>
              <w:ind w:right="-36"/>
              <w:jc w:val="center"/>
              <w:rPr>
                <w:rFonts w:ascii="Arial" w:hAnsi="Arial" w:cs="Arial"/>
                <w:bCs/>
                <w:sz w:val="18"/>
                <w:szCs w:val="18"/>
              </w:rPr>
            </w:pPr>
            <w:r w:rsidRPr="003E20E6">
              <w:rPr>
                <w:rFonts w:ascii="Arial" w:hAnsi="Arial" w:cs="Arial" w:hint="cs"/>
                <w:bCs/>
                <w:sz w:val="18"/>
                <w:szCs w:val="18"/>
                <w:rtl/>
              </w:rPr>
              <w:t>توماس</w:t>
            </w:r>
          </w:p>
          <w:p w14:paraId="267859B9" w14:textId="4217A80B" w:rsidR="001A24C2" w:rsidRPr="003E20E6" w:rsidRDefault="00013B5B" w:rsidP="00F42309">
            <w:pPr>
              <w:ind w:right="-36"/>
              <w:jc w:val="center"/>
              <w:rPr>
                <w:rFonts w:ascii="Arial" w:hAnsi="Arial" w:cs="Arial"/>
                <w:bCs/>
                <w:i/>
                <w:sz w:val="18"/>
                <w:szCs w:val="18"/>
              </w:rPr>
            </w:pPr>
            <w:r w:rsidRPr="003E20E6">
              <w:rPr>
                <w:rFonts w:ascii="Arial" w:hAnsi="Arial" w:cs="Arial" w:hint="cs"/>
                <w:bCs/>
                <w:i/>
                <w:sz w:val="18"/>
                <w:szCs w:val="18"/>
                <w:rtl/>
              </w:rPr>
              <w:t>حرفي</w:t>
            </w:r>
          </w:p>
        </w:tc>
      </w:tr>
      <w:tr w:rsidR="001A24C2" w:rsidRPr="003E20E6" w14:paraId="6150CC30" w14:textId="77777777" w:rsidTr="00BE40E5">
        <w:tc>
          <w:tcPr>
            <w:tcW w:w="1896" w:type="dxa"/>
          </w:tcPr>
          <w:p w14:paraId="6F41DA89" w14:textId="77777777" w:rsidR="001A24C2" w:rsidRPr="003E20E6" w:rsidRDefault="001A24C2" w:rsidP="00F42309">
            <w:pPr>
              <w:ind w:right="-72"/>
              <w:jc w:val="center"/>
              <w:rPr>
                <w:rFonts w:ascii="Arial" w:hAnsi="Arial" w:cs="Arial"/>
                <w:sz w:val="18"/>
                <w:szCs w:val="18"/>
              </w:rPr>
            </w:pPr>
          </w:p>
          <w:p w14:paraId="4C69AAB0"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w:t>
            </w:r>
          </w:p>
          <w:p w14:paraId="0CC5F197" w14:textId="3FCB3B94"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القياس</w:t>
            </w:r>
          </w:p>
          <w:p w14:paraId="20D1E48E" w14:textId="7514BA7C"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(11: 1)</w:t>
            </w:r>
          </w:p>
        </w:tc>
        <w:tc>
          <w:tcPr>
            <w:tcW w:w="2802" w:type="dxa"/>
            <w:gridSpan w:val="2"/>
          </w:tcPr>
          <w:p w14:paraId="2F39E5FE" w14:textId="77777777" w:rsidR="001A24C2" w:rsidRPr="003E20E6" w:rsidRDefault="001A24C2" w:rsidP="00F42309">
            <w:pPr>
              <w:ind w:right="-72"/>
              <w:jc w:val="center"/>
              <w:rPr>
                <w:rFonts w:ascii="Arial" w:hAnsi="Arial" w:cs="Arial"/>
                <w:sz w:val="18"/>
                <w:szCs w:val="18"/>
              </w:rPr>
            </w:pPr>
          </w:p>
          <w:p w14:paraId="5B3902E9" w14:textId="4822D91C" w:rsidR="00013B5B" w:rsidRPr="003E20E6" w:rsidRDefault="00013B5B" w:rsidP="000B3484">
            <w:pPr>
              <w:bidi/>
              <w:ind w:right="-72"/>
              <w:jc w:val="center"/>
              <w:rPr>
                <w:rFonts w:ascii="Arial" w:hAnsi="Arial" w:cs="Arial"/>
                <w:sz w:val="18"/>
                <w:szCs w:val="18"/>
              </w:rPr>
            </w:pPr>
            <w:r w:rsidRPr="003E20E6">
              <w:rPr>
                <w:rFonts w:ascii="Arial" w:hAnsi="Arial" w:cs="Arial"/>
                <w:sz w:val="18"/>
                <w:szCs w:val="18"/>
                <w:rtl/>
              </w:rPr>
              <w:t>الوعد المعصوم عن حضور الله المستقبل</w:t>
            </w:r>
            <w:r w:rsidRPr="003E20E6">
              <w:rPr>
                <w:rFonts w:ascii="Arial" w:hAnsi="Arial" w:cs="Arial" w:hint="cs"/>
                <w:sz w:val="18"/>
                <w:szCs w:val="18"/>
                <w:rtl/>
              </w:rPr>
              <w:t>ي</w:t>
            </w:r>
            <w:r w:rsidRPr="003E20E6">
              <w:rPr>
                <w:rFonts w:ascii="Arial" w:hAnsi="Arial" w:cs="Arial"/>
                <w:sz w:val="18"/>
                <w:szCs w:val="18"/>
                <w:rtl/>
              </w:rPr>
              <w:t xml:space="preserve">؛ حماية جماعة الله الأخروية (559)؛ حتى </w:t>
            </w:r>
            <w:r w:rsidR="000B3484" w:rsidRPr="003E20E6">
              <w:rPr>
                <w:rFonts w:ascii="Arial" w:hAnsi="Arial" w:cs="Arial" w:hint="cs"/>
                <w:sz w:val="18"/>
                <w:szCs w:val="18"/>
                <w:rtl/>
              </w:rPr>
              <w:t>المجيء الثاني</w:t>
            </w:r>
            <w:r w:rsidRPr="003E20E6">
              <w:rPr>
                <w:rFonts w:ascii="Arial" w:hAnsi="Arial" w:cs="Arial"/>
                <w:sz w:val="18"/>
                <w:szCs w:val="18"/>
              </w:rPr>
              <w:t xml:space="preserve"> (566)</w:t>
            </w:r>
          </w:p>
        </w:tc>
        <w:tc>
          <w:tcPr>
            <w:tcW w:w="2682" w:type="dxa"/>
          </w:tcPr>
          <w:p w14:paraId="353182FB" w14:textId="77777777" w:rsidR="001A24C2" w:rsidRPr="003E20E6" w:rsidRDefault="001A24C2" w:rsidP="00F42309">
            <w:pPr>
              <w:ind w:right="-72"/>
              <w:jc w:val="center"/>
              <w:rPr>
                <w:rFonts w:ascii="Arial" w:hAnsi="Arial" w:cs="Arial"/>
                <w:sz w:val="18"/>
                <w:szCs w:val="18"/>
              </w:rPr>
            </w:pPr>
          </w:p>
          <w:p w14:paraId="471739AC" w14:textId="356EC8A2" w:rsidR="000B3484" w:rsidRPr="003E20E6" w:rsidRDefault="000B3484" w:rsidP="000B3484">
            <w:pPr>
              <w:bidi/>
              <w:ind w:right="-72"/>
              <w:jc w:val="center"/>
              <w:rPr>
                <w:rFonts w:ascii="Arial" w:hAnsi="Arial" w:cs="Arial"/>
                <w:sz w:val="18"/>
                <w:szCs w:val="18"/>
              </w:rPr>
            </w:pPr>
            <w:r w:rsidRPr="003E20E6">
              <w:rPr>
                <w:rFonts w:ascii="Arial" w:hAnsi="Arial" w:cs="Arial"/>
                <w:sz w:val="18"/>
                <w:szCs w:val="18"/>
                <w:rtl/>
              </w:rPr>
              <w:t>حفظ القديسين روحي</w:t>
            </w:r>
            <w:r w:rsidRPr="003E20E6">
              <w:rPr>
                <w:rFonts w:ascii="Arial" w:hAnsi="Arial" w:cs="Arial" w:hint="cs"/>
                <w:sz w:val="18"/>
                <w:szCs w:val="18"/>
                <w:rtl/>
              </w:rPr>
              <w:t>اً</w:t>
            </w:r>
            <w:r w:rsidRPr="003E20E6">
              <w:rPr>
                <w:rFonts w:ascii="Arial" w:hAnsi="Arial" w:cs="Arial"/>
                <w:sz w:val="18"/>
                <w:szCs w:val="18"/>
                <w:rtl/>
              </w:rPr>
              <w:t xml:space="preserve"> في ال</w:t>
            </w:r>
            <w:r w:rsidRPr="003E20E6">
              <w:rPr>
                <w:rFonts w:ascii="Arial" w:hAnsi="Arial" w:cs="Arial" w:hint="cs"/>
                <w:sz w:val="18"/>
                <w:szCs w:val="18"/>
                <w:rtl/>
              </w:rPr>
              <w:t>إ</w:t>
            </w:r>
            <w:r w:rsidRPr="003E20E6">
              <w:rPr>
                <w:rFonts w:ascii="Arial" w:hAnsi="Arial" w:cs="Arial"/>
                <w:sz w:val="18"/>
                <w:szCs w:val="18"/>
                <w:rtl/>
              </w:rPr>
              <w:t>ضطهاد العظيم القادم (5؛ راجع 7)؛ توقع نبوي لانتصار الكنيسة النهائي</w:t>
            </w:r>
            <w:r w:rsidRPr="003E20E6">
              <w:rPr>
                <w:rFonts w:ascii="Arial" w:hAnsi="Arial" w:cs="Arial"/>
                <w:sz w:val="18"/>
                <w:szCs w:val="18"/>
              </w:rPr>
              <w:t xml:space="preserve"> (8)</w:t>
            </w:r>
          </w:p>
        </w:tc>
        <w:tc>
          <w:tcPr>
            <w:tcW w:w="2793" w:type="dxa"/>
            <w:gridSpan w:val="2"/>
          </w:tcPr>
          <w:p w14:paraId="610C6030" w14:textId="77777777" w:rsidR="001A24C2" w:rsidRPr="003E20E6" w:rsidRDefault="001A24C2" w:rsidP="00F42309">
            <w:pPr>
              <w:ind w:right="-72"/>
              <w:jc w:val="center"/>
              <w:rPr>
                <w:rFonts w:ascii="Arial" w:hAnsi="Arial" w:cs="Arial"/>
                <w:sz w:val="18"/>
                <w:szCs w:val="18"/>
              </w:rPr>
            </w:pPr>
          </w:p>
          <w:p w14:paraId="32D2F013" w14:textId="5A638898" w:rsidR="001A24C2" w:rsidRPr="003E20E6" w:rsidRDefault="000B3484" w:rsidP="000B3484">
            <w:pPr>
              <w:bidi/>
              <w:ind w:right="-72"/>
              <w:jc w:val="center"/>
              <w:rPr>
                <w:rFonts w:ascii="Arial" w:hAnsi="Arial" w:cs="Arial"/>
                <w:sz w:val="18"/>
                <w:szCs w:val="18"/>
              </w:rPr>
            </w:pPr>
            <w:r w:rsidRPr="003E20E6">
              <w:rPr>
                <w:rFonts w:ascii="Arial" w:hAnsi="Arial" w:cs="Arial" w:hint="cs"/>
                <w:sz w:val="18"/>
                <w:szCs w:val="18"/>
                <w:rtl/>
              </w:rPr>
              <w:t>علام</w:t>
            </w:r>
            <w:r w:rsidRPr="003E20E6">
              <w:rPr>
                <w:rFonts w:ascii="Arial" w:hAnsi="Arial" w:cs="Arial"/>
                <w:sz w:val="18"/>
                <w:szCs w:val="18"/>
                <w:rtl/>
              </w:rPr>
              <w:t xml:space="preserve">ة نعمة </w:t>
            </w:r>
            <w:r w:rsidRPr="003E20E6">
              <w:rPr>
                <w:rFonts w:ascii="Arial" w:hAnsi="Arial" w:cs="Arial" w:hint="cs"/>
                <w:sz w:val="18"/>
                <w:szCs w:val="18"/>
                <w:rtl/>
              </w:rPr>
              <w:t>الله (80-81)</w:t>
            </w:r>
          </w:p>
        </w:tc>
      </w:tr>
      <w:tr w:rsidR="001A24C2" w:rsidRPr="003E20E6" w14:paraId="7ED54203" w14:textId="77777777" w:rsidTr="00BE40E5">
        <w:tc>
          <w:tcPr>
            <w:tcW w:w="1896" w:type="dxa"/>
          </w:tcPr>
          <w:p w14:paraId="73B62B9F" w14:textId="77777777" w:rsidR="004666BA" w:rsidRPr="003E20E6" w:rsidRDefault="004666BA" w:rsidP="00F42309">
            <w:pPr>
              <w:ind w:right="-72"/>
              <w:jc w:val="center"/>
              <w:rPr>
                <w:rFonts w:ascii="Arial" w:hAnsi="Arial" w:cs="Arial"/>
                <w:sz w:val="18"/>
                <w:szCs w:val="18"/>
              </w:rPr>
            </w:pPr>
          </w:p>
          <w:p w14:paraId="2EB458F7"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2</w:t>
            </w:r>
          </w:p>
          <w:p w14:paraId="16A3F858" w14:textId="1C4211E0" w:rsidR="00013B5B" w:rsidRPr="003E20E6" w:rsidRDefault="00013B5B" w:rsidP="00F42309">
            <w:pPr>
              <w:ind w:right="-72"/>
              <w:jc w:val="center"/>
              <w:rPr>
                <w:rFonts w:ascii="Arial" w:hAnsi="Arial" w:cs="Arial"/>
                <w:sz w:val="18"/>
                <w:szCs w:val="18"/>
              </w:rPr>
            </w:pPr>
            <w:r w:rsidRPr="003E20E6">
              <w:rPr>
                <w:rFonts w:ascii="Arial" w:hAnsi="Arial" w:cs="Arial" w:hint="cs"/>
                <w:sz w:val="18"/>
                <w:szCs w:val="18"/>
                <w:rtl/>
              </w:rPr>
              <w:t>الهيكل (ناون)</w:t>
            </w:r>
          </w:p>
          <w:p w14:paraId="5A3AA3BF" w14:textId="3A1BC33F"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(11: 1)</w:t>
            </w:r>
          </w:p>
        </w:tc>
        <w:tc>
          <w:tcPr>
            <w:tcW w:w="2802" w:type="dxa"/>
            <w:gridSpan w:val="2"/>
          </w:tcPr>
          <w:p w14:paraId="16A8BC11" w14:textId="77777777" w:rsidR="004666BA" w:rsidRPr="003E20E6" w:rsidRDefault="004666BA" w:rsidP="00F42309">
            <w:pPr>
              <w:ind w:right="-72"/>
              <w:jc w:val="center"/>
              <w:rPr>
                <w:rFonts w:ascii="Arial" w:hAnsi="Arial" w:cs="Arial"/>
                <w:sz w:val="18"/>
                <w:szCs w:val="18"/>
              </w:rPr>
            </w:pPr>
          </w:p>
          <w:p w14:paraId="571D1723" w14:textId="37D54308" w:rsidR="000B3484" w:rsidRPr="003E20E6" w:rsidRDefault="000B3484" w:rsidP="000B3484">
            <w:pPr>
              <w:bidi/>
              <w:ind w:right="-72"/>
              <w:jc w:val="center"/>
              <w:rPr>
                <w:rFonts w:ascii="Arial" w:hAnsi="Arial" w:cs="Arial"/>
                <w:sz w:val="18"/>
                <w:szCs w:val="18"/>
              </w:rPr>
            </w:pPr>
            <w:r w:rsidRPr="003E20E6">
              <w:rPr>
                <w:rFonts w:ascii="Arial" w:hAnsi="Arial" w:cs="Arial" w:hint="cs"/>
                <w:sz w:val="18"/>
                <w:szCs w:val="18"/>
                <w:rtl/>
              </w:rPr>
              <w:t>هيكل</w:t>
            </w:r>
            <w:r w:rsidRPr="003E20E6">
              <w:rPr>
                <w:rFonts w:ascii="Arial" w:hAnsi="Arial" w:cs="Arial"/>
                <w:sz w:val="18"/>
                <w:szCs w:val="18"/>
                <w:rtl/>
              </w:rPr>
              <w:t xml:space="preserve"> الكنيسة (561)؛ المسيحيون (562)؛ جماعة العهد كله (562)؛ جماعة المؤمنين الذين يعانون من ال</w:t>
            </w:r>
            <w:r w:rsidRPr="003E20E6">
              <w:rPr>
                <w:rFonts w:ascii="Arial" w:hAnsi="Arial" w:cs="Arial" w:hint="cs"/>
                <w:sz w:val="18"/>
                <w:szCs w:val="18"/>
                <w:rtl/>
              </w:rPr>
              <w:t>إ</w:t>
            </w:r>
            <w:r w:rsidRPr="003E20E6">
              <w:rPr>
                <w:rFonts w:ascii="Arial" w:hAnsi="Arial" w:cs="Arial"/>
                <w:sz w:val="18"/>
                <w:szCs w:val="18"/>
                <w:rtl/>
              </w:rPr>
              <w:t xml:space="preserve">ضطهاد ولكنهم محميون من </w:t>
            </w:r>
            <w:r w:rsidRPr="003E20E6">
              <w:rPr>
                <w:rFonts w:ascii="Arial" w:hAnsi="Arial" w:cs="Arial" w:hint="cs"/>
                <w:sz w:val="18"/>
                <w:szCs w:val="18"/>
                <w:rtl/>
              </w:rPr>
              <w:t xml:space="preserve">الله </w:t>
            </w:r>
            <w:r w:rsidRPr="003E20E6">
              <w:rPr>
                <w:rFonts w:ascii="Arial" w:hAnsi="Arial" w:cs="Arial"/>
                <w:sz w:val="18"/>
                <w:szCs w:val="18"/>
              </w:rPr>
              <w:t xml:space="preserve"> (566)</w:t>
            </w:r>
          </w:p>
        </w:tc>
        <w:tc>
          <w:tcPr>
            <w:tcW w:w="2682" w:type="dxa"/>
          </w:tcPr>
          <w:p w14:paraId="120D7CC6" w14:textId="77777777" w:rsidR="004666BA" w:rsidRPr="003E20E6" w:rsidRDefault="004666BA" w:rsidP="00F42309">
            <w:pPr>
              <w:ind w:right="-72"/>
              <w:jc w:val="center"/>
              <w:rPr>
                <w:rFonts w:ascii="Arial" w:hAnsi="Arial" w:cs="Arial"/>
                <w:sz w:val="18"/>
                <w:szCs w:val="18"/>
              </w:rPr>
            </w:pPr>
          </w:p>
          <w:p w14:paraId="2A78705A" w14:textId="02D9D26E" w:rsidR="000B3484" w:rsidRPr="003E20E6" w:rsidRDefault="000B3484" w:rsidP="000B3484">
            <w:pPr>
              <w:bidi/>
              <w:ind w:right="-72"/>
              <w:jc w:val="center"/>
              <w:rPr>
                <w:rFonts w:ascii="Arial" w:hAnsi="Arial" w:cs="Arial"/>
                <w:sz w:val="18"/>
                <w:szCs w:val="18"/>
              </w:rPr>
            </w:pPr>
            <w:r w:rsidRPr="003E20E6">
              <w:rPr>
                <w:rFonts w:ascii="Arial" w:hAnsi="Arial" w:cs="Arial"/>
                <w:sz w:val="18"/>
                <w:szCs w:val="18"/>
                <w:rtl/>
              </w:rPr>
              <w:t>الهيكل السماوي الذي يصور الكنيسة، في المقام الأول قديسي هذه الفترة الأخيرة ولكن بشكل ثانوي كنيسة كل العصور (6؛ راجع 7 ع 4)</w:t>
            </w:r>
            <w:r w:rsidRPr="003E20E6">
              <w:rPr>
                <w:rFonts w:ascii="Arial" w:hAnsi="Arial" w:cs="Arial"/>
                <w:sz w:val="18"/>
                <w:szCs w:val="18"/>
              </w:rPr>
              <w:t>.</w:t>
            </w:r>
          </w:p>
        </w:tc>
        <w:tc>
          <w:tcPr>
            <w:tcW w:w="2793" w:type="dxa"/>
            <w:gridSpan w:val="2"/>
          </w:tcPr>
          <w:p w14:paraId="697AFDEA" w14:textId="77777777" w:rsidR="004666BA" w:rsidRPr="003E20E6" w:rsidRDefault="004666BA" w:rsidP="00F42309">
            <w:pPr>
              <w:ind w:right="-72"/>
              <w:jc w:val="center"/>
              <w:rPr>
                <w:rFonts w:ascii="Arial" w:hAnsi="Arial" w:cs="Arial"/>
                <w:sz w:val="18"/>
                <w:szCs w:val="18"/>
              </w:rPr>
            </w:pPr>
          </w:p>
          <w:p w14:paraId="2E6BF651" w14:textId="6EBBE0A6" w:rsidR="000B3484" w:rsidRPr="003E20E6" w:rsidRDefault="000B3484" w:rsidP="000B3484">
            <w:pPr>
              <w:bidi/>
              <w:ind w:right="-72"/>
              <w:jc w:val="center"/>
              <w:rPr>
                <w:rFonts w:ascii="Arial" w:hAnsi="Arial" w:cs="Arial"/>
                <w:sz w:val="18"/>
                <w:szCs w:val="18"/>
              </w:rPr>
            </w:pPr>
            <w:r w:rsidRPr="003E20E6">
              <w:rPr>
                <w:rFonts w:ascii="Arial" w:hAnsi="Arial" w:cs="Arial"/>
                <w:sz w:val="18"/>
                <w:szCs w:val="18"/>
                <w:rtl/>
              </w:rPr>
              <w:t>هيكل مستقبلي في أورشليم خلال الفترة التي سبقت عودة المسيح مباشرة (٨١-٨٢)</w:t>
            </w:r>
          </w:p>
        </w:tc>
      </w:tr>
      <w:tr w:rsidR="001A24C2" w:rsidRPr="003E20E6" w14:paraId="410047D1" w14:textId="77777777" w:rsidTr="00BE40E5">
        <w:tc>
          <w:tcPr>
            <w:tcW w:w="1896" w:type="dxa"/>
          </w:tcPr>
          <w:p w14:paraId="56525CF5" w14:textId="77777777" w:rsidR="004666BA" w:rsidRPr="003E20E6" w:rsidRDefault="004666BA" w:rsidP="00F42309">
            <w:pPr>
              <w:ind w:right="-72"/>
              <w:jc w:val="center"/>
              <w:rPr>
                <w:rFonts w:ascii="Arial" w:hAnsi="Arial" w:cs="Arial"/>
                <w:sz w:val="18"/>
                <w:szCs w:val="18"/>
              </w:rPr>
            </w:pPr>
          </w:p>
          <w:p w14:paraId="30C50430"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3</w:t>
            </w:r>
          </w:p>
          <w:p w14:paraId="113E6F78" w14:textId="4CD5CF44"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المذبح</w:t>
            </w:r>
          </w:p>
          <w:p w14:paraId="78CD9FB0" w14:textId="5356E276" w:rsidR="004666BA" w:rsidRPr="003E20E6" w:rsidRDefault="00013B5B" w:rsidP="00197D52">
            <w:pPr>
              <w:ind w:right="-72"/>
              <w:jc w:val="center"/>
              <w:rPr>
                <w:rFonts w:ascii="Arial" w:hAnsi="Arial" w:cs="Arial"/>
                <w:sz w:val="18"/>
                <w:szCs w:val="18"/>
              </w:rPr>
            </w:pPr>
            <w:r w:rsidRPr="003E20E6">
              <w:rPr>
                <w:rFonts w:ascii="Arial" w:hAnsi="Arial" w:cs="Arial" w:hint="cs"/>
                <w:sz w:val="18"/>
                <w:szCs w:val="18"/>
                <w:rtl/>
              </w:rPr>
              <w:t>(11: 1)</w:t>
            </w:r>
          </w:p>
        </w:tc>
        <w:tc>
          <w:tcPr>
            <w:tcW w:w="2802" w:type="dxa"/>
            <w:gridSpan w:val="2"/>
          </w:tcPr>
          <w:p w14:paraId="03741535" w14:textId="77777777" w:rsidR="004666BA" w:rsidRPr="003E20E6" w:rsidRDefault="004666BA" w:rsidP="00F42309">
            <w:pPr>
              <w:ind w:right="-72"/>
              <w:jc w:val="center"/>
              <w:rPr>
                <w:rFonts w:ascii="Arial" w:hAnsi="Arial" w:cs="Arial"/>
                <w:sz w:val="18"/>
                <w:szCs w:val="18"/>
              </w:rPr>
            </w:pPr>
          </w:p>
          <w:p w14:paraId="5534BFE9" w14:textId="77777777" w:rsidR="000B3484" w:rsidRPr="003E20E6" w:rsidRDefault="000B3484" w:rsidP="00F42309">
            <w:pPr>
              <w:ind w:right="-72"/>
              <w:jc w:val="center"/>
              <w:rPr>
                <w:rFonts w:ascii="Arial" w:hAnsi="Arial" w:cs="Arial"/>
                <w:sz w:val="18"/>
                <w:szCs w:val="18"/>
                <w:rtl/>
              </w:rPr>
            </w:pPr>
            <w:r w:rsidRPr="003E20E6">
              <w:rPr>
                <w:rFonts w:ascii="Arial" w:hAnsi="Arial" w:cs="Arial" w:hint="cs"/>
                <w:sz w:val="18"/>
                <w:szCs w:val="18"/>
                <w:rtl/>
              </w:rPr>
              <w:t xml:space="preserve">مجتمع العهد المتألم </w:t>
            </w:r>
          </w:p>
          <w:p w14:paraId="175E45E2" w14:textId="49CAB4C0" w:rsidR="000B3484" w:rsidRPr="003E20E6" w:rsidRDefault="000B3484" w:rsidP="00F42309">
            <w:pPr>
              <w:ind w:right="-72"/>
              <w:jc w:val="center"/>
              <w:rPr>
                <w:rFonts w:ascii="Arial" w:hAnsi="Arial" w:cs="Arial"/>
                <w:sz w:val="18"/>
                <w:szCs w:val="18"/>
              </w:rPr>
            </w:pPr>
            <w:r w:rsidRPr="003E20E6">
              <w:rPr>
                <w:rFonts w:ascii="Arial" w:hAnsi="Arial" w:cs="Arial" w:hint="cs"/>
                <w:sz w:val="18"/>
                <w:szCs w:val="18"/>
                <w:rtl/>
              </w:rPr>
              <w:t>(563)</w:t>
            </w:r>
          </w:p>
        </w:tc>
        <w:tc>
          <w:tcPr>
            <w:tcW w:w="2682" w:type="dxa"/>
          </w:tcPr>
          <w:p w14:paraId="16ABA85A" w14:textId="77777777" w:rsidR="004666BA" w:rsidRPr="003E20E6" w:rsidRDefault="004666BA" w:rsidP="00F42309">
            <w:pPr>
              <w:ind w:right="-72"/>
              <w:jc w:val="center"/>
              <w:rPr>
                <w:rFonts w:ascii="Arial" w:hAnsi="Arial" w:cs="Arial"/>
                <w:sz w:val="18"/>
                <w:szCs w:val="18"/>
              </w:rPr>
            </w:pPr>
          </w:p>
          <w:p w14:paraId="52662F7B" w14:textId="0FE6CCA4" w:rsidR="001A24C2" w:rsidRPr="003E20E6" w:rsidRDefault="000B3484" w:rsidP="000B3484">
            <w:pPr>
              <w:bidi/>
              <w:ind w:right="-72"/>
              <w:jc w:val="center"/>
              <w:rPr>
                <w:rFonts w:ascii="Arial" w:hAnsi="Arial" w:cs="Arial"/>
                <w:sz w:val="18"/>
                <w:szCs w:val="18"/>
              </w:rPr>
            </w:pPr>
            <w:r w:rsidRPr="003E20E6">
              <w:rPr>
                <w:rFonts w:ascii="Arial" w:hAnsi="Arial" w:cs="Arial"/>
                <w:sz w:val="18"/>
                <w:szCs w:val="18"/>
                <w:rtl/>
              </w:rPr>
              <w:t>مذبح البخور [السماوي]</w:t>
            </w:r>
            <w:r w:rsidRPr="003E20E6">
              <w:rPr>
                <w:rFonts w:ascii="Arial" w:hAnsi="Arial" w:cs="Arial"/>
                <w:sz w:val="18"/>
                <w:szCs w:val="18"/>
              </w:rPr>
              <w:t xml:space="preserve"> (6)</w:t>
            </w:r>
          </w:p>
        </w:tc>
        <w:tc>
          <w:tcPr>
            <w:tcW w:w="2793" w:type="dxa"/>
            <w:gridSpan w:val="2"/>
          </w:tcPr>
          <w:p w14:paraId="353850A9" w14:textId="77777777" w:rsidR="004666BA" w:rsidRPr="003E20E6" w:rsidRDefault="004666BA" w:rsidP="00F42309">
            <w:pPr>
              <w:ind w:right="-72"/>
              <w:jc w:val="center"/>
              <w:rPr>
                <w:rFonts w:ascii="Arial" w:hAnsi="Arial" w:cs="Arial"/>
                <w:sz w:val="18"/>
                <w:szCs w:val="18"/>
              </w:rPr>
            </w:pPr>
          </w:p>
          <w:p w14:paraId="2BBE5CF1" w14:textId="34C9DABF" w:rsidR="000B3484" w:rsidRPr="003E20E6" w:rsidRDefault="000B3484" w:rsidP="000B3484">
            <w:pPr>
              <w:bidi/>
              <w:ind w:right="-72"/>
              <w:jc w:val="center"/>
              <w:rPr>
                <w:rFonts w:ascii="Arial" w:hAnsi="Arial" w:cs="Arial"/>
                <w:sz w:val="18"/>
                <w:szCs w:val="18"/>
              </w:rPr>
            </w:pPr>
            <w:r w:rsidRPr="003E20E6">
              <w:rPr>
                <w:rFonts w:ascii="Arial" w:hAnsi="Arial" w:cs="Arial"/>
                <w:sz w:val="18"/>
                <w:szCs w:val="18"/>
                <w:rtl/>
              </w:rPr>
              <w:t xml:space="preserve">مذبح النحاس للذبيحة في الدار </w:t>
            </w:r>
            <w:r w:rsidRPr="003E20E6">
              <w:rPr>
                <w:rFonts w:ascii="Arial" w:hAnsi="Arial" w:cs="Arial" w:hint="cs"/>
                <w:sz w:val="18"/>
                <w:szCs w:val="18"/>
                <w:rtl/>
              </w:rPr>
              <w:t>الهيكل ال</w:t>
            </w:r>
            <w:r w:rsidRPr="003E20E6">
              <w:rPr>
                <w:rFonts w:ascii="Arial" w:hAnsi="Arial" w:cs="Arial"/>
                <w:sz w:val="18"/>
                <w:szCs w:val="18"/>
                <w:rtl/>
              </w:rPr>
              <w:t>خارج</w:t>
            </w:r>
            <w:r w:rsidRPr="003E20E6">
              <w:rPr>
                <w:rFonts w:ascii="Arial" w:hAnsi="Arial" w:cs="Arial" w:hint="cs"/>
                <w:sz w:val="18"/>
                <w:szCs w:val="18"/>
                <w:rtl/>
              </w:rPr>
              <w:t>ية</w:t>
            </w:r>
            <w:r w:rsidRPr="003E20E6">
              <w:rPr>
                <w:rFonts w:ascii="Arial" w:hAnsi="Arial" w:cs="Arial"/>
                <w:sz w:val="18"/>
                <w:szCs w:val="18"/>
              </w:rPr>
              <w:t xml:space="preserve"> (82)</w:t>
            </w:r>
          </w:p>
        </w:tc>
      </w:tr>
      <w:tr w:rsidR="001A24C2" w:rsidRPr="003E20E6" w14:paraId="09B40898" w14:textId="77777777" w:rsidTr="00BE40E5">
        <w:tc>
          <w:tcPr>
            <w:tcW w:w="1896" w:type="dxa"/>
          </w:tcPr>
          <w:p w14:paraId="42CFF498" w14:textId="77777777" w:rsidR="001A24C2" w:rsidRPr="003E20E6" w:rsidRDefault="001A24C2" w:rsidP="00567FE9">
            <w:pPr>
              <w:ind w:right="-72"/>
              <w:jc w:val="center"/>
              <w:rPr>
                <w:rFonts w:ascii="Arial" w:hAnsi="Arial" w:cs="Arial"/>
                <w:sz w:val="18"/>
                <w:szCs w:val="18"/>
              </w:rPr>
            </w:pPr>
            <w:r w:rsidRPr="003E20E6">
              <w:rPr>
                <w:rFonts w:ascii="Arial" w:hAnsi="Arial" w:cs="Arial"/>
                <w:sz w:val="18"/>
                <w:szCs w:val="18"/>
              </w:rPr>
              <w:t>4</w:t>
            </w:r>
          </w:p>
          <w:p w14:paraId="3EE732A0" w14:textId="2286A326"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الساجدون</w:t>
            </w:r>
          </w:p>
          <w:p w14:paraId="468E01EF" w14:textId="36FBE2C1"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(11:1)</w:t>
            </w:r>
          </w:p>
        </w:tc>
        <w:tc>
          <w:tcPr>
            <w:tcW w:w="2802" w:type="dxa"/>
            <w:gridSpan w:val="2"/>
          </w:tcPr>
          <w:p w14:paraId="50ED178C" w14:textId="77777777" w:rsidR="004666BA" w:rsidRPr="003E20E6" w:rsidRDefault="004666BA" w:rsidP="00F42309">
            <w:pPr>
              <w:ind w:right="-72"/>
              <w:jc w:val="center"/>
              <w:rPr>
                <w:rFonts w:ascii="Arial" w:hAnsi="Arial" w:cs="Arial"/>
                <w:sz w:val="18"/>
                <w:szCs w:val="18"/>
              </w:rPr>
            </w:pPr>
          </w:p>
          <w:p w14:paraId="32AD3B04" w14:textId="7D16F7CC" w:rsidR="005E37D3" w:rsidRPr="003E20E6" w:rsidRDefault="005E37D3" w:rsidP="005E37D3">
            <w:pPr>
              <w:bidi/>
              <w:ind w:right="-72"/>
              <w:jc w:val="center"/>
              <w:rPr>
                <w:rFonts w:ascii="Arial" w:hAnsi="Arial" w:cs="Arial"/>
                <w:sz w:val="18"/>
                <w:szCs w:val="18"/>
              </w:rPr>
            </w:pPr>
            <w:r w:rsidRPr="003E20E6">
              <w:rPr>
                <w:rFonts w:ascii="Arial" w:hAnsi="Arial" w:cs="Arial" w:hint="cs"/>
                <w:sz w:val="18"/>
                <w:szCs w:val="18"/>
                <w:rtl/>
              </w:rPr>
              <w:t xml:space="preserve">يعبد </w:t>
            </w:r>
            <w:r w:rsidRPr="003E20E6">
              <w:rPr>
                <w:rFonts w:ascii="Arial" w:hAnsi="Arial" w:cs="Arial"/>
                <w:sz w:val="18"/>
                <w:szCs w:val="18"/>
                <w:rtl/>
              </w:rPr>
              <w:t>المؤمنون مع</w:t>
            </w:r>
            <w:r w:rsidRPr="003E20E6">
              <w:rPr>
                <w:rFonts w:ascii="Arial" w:hAnsi="Arial" w:cs="Arial" w:hint="cs"/>
                <w:sz w:val="18"/>
                <w:szCs w:val="18"/>
                <w:rtl/>
              </w:rPr>
              <w:t>اً</w:t>
            </w:r>
            <w:r w:rsidRPr="003E20E6">
              <w:rPr>
                <w:rFonts w:ascii="Arial" w:hAnsi="Arial" w:cs="Arial"/>
                <w:sz w:val="18"/>
                <w:szCs w:val="18"/>
                <w:rtl/>
              </w:rPr>
              <w:t xml:space="preserve"> في </w:t>
            </w:r>
            <w:r w:rsidRPr="003E20E6">
              <w:rPr>
                <w:rFonts w:ascii="Arial" w:hAnsi="Arial" w:cs="Arial" w:hint="cs"/>
                <w:sz w:val="18"/>
                <w:szCs w:val="18"/>
                <w:rtl/>
              </w:rPr>
              <w:t>مجتمع</w:t>
            </w:r>
            <w:r w:rsidRPr="003E20E6">
              <w:rPr>
                <w:rFonts w:ascii="Arial" w:hAnsi="Arial" w:cs="Arial"/>
                <w:sz w:val="18"/>
                <w:szCs w:val="18"/>
                <w:rtl/>
              </w:rPr>
              <w:t xml:space="preserve"> الهيكل</w:t>
            </w:r>
            <w:r w:rsidRPr="003E20E6">
              <w:rPr>
                <w:rFonts w:ascii="Arial" w:hAnsi="Arial" w:cs="Arial"/>
                <w:sz w:val="18"/>
                <w:szCs w:val="18"/>
              </w:rPr>
              <w:t xml:space="preserve"> (564)</w:t>
            </w:r>
          </w:p>
        </w:tc>
        <w:tc>
          <w:tcPr>
            <w:tcW w:w="2682" w:type="dxa"/>
          </w:tcPr>
          <w:p w14:paraId="3ABDC42C" w14:textId="77777777" w:rsidR="00567FE9" w:rsidRPr="003E20E6" w:rsidRDefault="00567FE9" w:rsidP="00F42309">
            <w:pPr>
              <w:ind w:right="-72"/>
              <w:jc w:val="center"/>
              <w:rPr>
                <w:rFonts w:ascii="Arial" w:hAnsi="Arial" w:cs="Arial"/>
                <w:sz w:val="18"/>
                <w:szCs w:val="18"/>
              </w:rPr>
            </w:pPr>
          </w:p>
          <w:p w14:paraId="1D1B9CE9" w14:textId="410210C7" w:rsidR="005E37D3" w:rsidRPr="003E20E6" w:rsidRDefault="005E37D3" w:rsidP="00F42309">
            <w:pPr>
              <w:ind w:right="-72"/>
              <w:jc w:val="center"/>
              <w:rPr>
                <w:rFonts w:ascii="Arial" w:hAnsi="Arial" w:cs="Arial"/>
                <w:sz w:val="18"/>
                <w:szCs w:val="18"/>
              </w:rPr>
            </w:pPr>
            <w:r w:rsidRPr="003E20E6">
              <w:rPr>
                <w:rFonts w:ascii="Arial" w:hAnsi="Arial" w:cs="Arial" w:hint="cs"/>
                <w:sz w:val="18"/>
                <w:szCs w:val="18"/>
                <w:rtl/>
              </w:rPr>
              <w:t>المؤمنون الأفراد (7)</w:t>
            </w:r>
          </w:p>
        </w:tc>
        <w:tc>
          <w:tcPr>
            <w:tcW w:w="2793" w:type="dxa"/>
            <w:gridSpan w:val="2"/>
          </w:tcPr>
          <w:p w14:paraId="475F50B7" w14:textId="77777777" w:rsidR="00567FE9" w:rsidRPr="003E20E6" w:rsidRDefault="00567FE9" w:rsidP="00F42309">
            <w:pPr>
              <w:ind w:right="-72"/>
              <w:jc w:val="center"/>
              <w:rPr>
                <w:rFonts w:ascii="Arial" w:hAnsi="Arial" w:cs="Arial"/>
                <w:sz w:val="18"/>
                <w:szCs w:val="18"/>
              </w:rPr>
            </w:pPr>
          </w:p>
          <w:p w14:paraId="2EA84D8E" w14:textId="014A026D" w:rsidR="005E37D3" w:rsidRPr="003E20E6" w:rsidRDefault="005E37D3" w:rsidP="00F42309">
            <w:pPr>
              <w:ind w:right="-72"/>
              <w:jc w:val="center"/>
              <w:rPr>
                <w:rFonts w:ascii="Arial" w:hAnsi="Arial" w:cs="Arial"/>
                <w:sz w:val="18"/>
                <w:szCs w:val="18"/>
              </w:rPr>
            </w:pPr>
            <w:r w:rsidRPr="003E20E6">
              <w:rPr>
                <w:rFonts w:ascii="Arial" w:hAnsi="Arial" w:cs="Arial" w:hint="cs"/>
                <w:sz w:val="18"/>
                <w:szCs w:val="18"/>
                <w:rtl/>
              </w:rPr>
              <w:t>بقية تقية مستقبلية في إسرائيل (82)</w:t>
            </w:r>
          </w:p>
        </w:tc>
      </w:tr>
      <w:tr w:rsidR="001A24C2" w:rsidRPr="003E20E6" w14:paraId="79DF2948" w14:textId="77777777" w:rsidTr="00BE40E5">
        <w:tc>
          <w:tcPr>
            <w:tcW w:w="1896" w:type="dxa"/>
          </w:tcPr>
          <w:p w14:paraId="3E9C537A"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5</w:t>
            </w:r>
          </w:p>
          <w:p w14:paraId="0E3B5779" w14:textId="77BA982E"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فيها (11:1)</w:t>
            </w:r>
          </w:p>
        </w:tc>
        <w:tc>
          <w:tcPr>
            <w:tcW w:w="2802" w:type="dxa"/>
            <w:gridSpan w:val="2"/>
          </w:tcPr>
          <w:p w14:paraId="159782DE" w14:textId="77777777" w:rsidR="004666BA" w:rsidRPr="003E20E6" w:rsidRDefault="004666BA" w:rsidP="00F42309">
            <w:pPr>
              <w:ind w:right="-72"/>
              <w:jc w:val="center"/>
              <w:rPr>
                <w:rFonts w:ascii="Arial" w:hAnsi="Arial" w:cs="Arial"/>
                <w:sz w:val="18"/>
                <w:szCs w:val="18"/>
              </w:rPr>
            </w:pPr>
          </w:p>
          <w:p w14:paraId="7084442E" w14:textId="12ED3171" w:rsidR="005E37D3" w:rsidRPr="003E20E6" w:rsidRDefault="005E37D3" w:rsidP="00F42309">
            <w:pPr>
              <w:ind w:right="-72"/>
              <w:jc w:val="center"/>
              <w:rPr>
                <w:rFonts w:ascii="Arial" w:hAnsi="Arial" w:cs="Arial"/>
                <w:sz w:val="18"/>
                <w:szCs w:val="18"/>
              </w:rPr>
            </w:pPr>
            <w:r w:rsidRPr="003E20E6">
              <w:rPr>
                <w:rFonts w:ascii="Arial" w:hAnsi="Arial" w:cs="Arial" w:hint="cs"/>
                <w:sz w:val="18"/>
                <w:szCs w:val="18"/>
                <w:rtl/>
              </w:rPr>
              <w:t>في الهيكل أو على المذبح (571)</w:t>
            </w:r>
          </w:p>
        </w:tc>
        <w:tc>
          <w:tcPr>
            <w:tcW w:w="2682" w:type="dxa"/>
          </w:tcPr>
          <w:p w14:paraId="1D388822" w14:textId="77777777" w:rsidR="00567FE9" w:rsidRPr="003E20E6" w:rsidRDefault="00567FE9" w:rsidP="00F42309">
            <w:pPr>
              <w:ind w:right="-72"/>
              <w:jc w:val="center"/>
              <w:rPr>
                <w:rFonts w:ascii="Arial" w:hAnsi="Arial" w:cs="Arial"/>
                <w:sz w:val="18"/>
                <w:szCs w:val="18"/>
              </w:rPr>
            </w:pPr>
          </w:p>
          <w:p w14:paraId="1CCB37BA" w14:textId="25773491" w:rsidR="005E37D3" w:rsidRPr="003E20E6" w:rsidRDefault="005E37D3" w:rsidP="00F42309">
            <w:pPr>
              <w:ind w:right="-72"/>
              <w:jc w:val="center"/>
              <w:rPr>
                <w:rFonts w:ascii="Arial" w:hAnsi="Arial" w:cs="Arial"/>
                <w:sz w:val="18"/>
                <w:szCs w:val="18"/>
              </w:rPr>
            </w:pPr>
            <w:r w:rsidRPr="003E20E6">
              <w:rPr>
                <w:rFonts w:ascii="Arial" w:hAnsi="Arial" w:cs="Arial" w:hint="cs"/>
                <w:sz w:val="18"/>
                <w:szCs w:val="18"/>
                <w:rtl/>
              </w:rPr>
              <w:t xml:space="preserve">في الكنيسة أو على المذبح (7) </w:t>
            </w:r>
          </w:p>
        </w:tc>
        <w:tc>
          <w:tcPr>
            <w:tcW w:w="2793" w:type="dxa"/>
            <w:gridSpan w:val="2"/>
          </w:tcPr>
          <w:p w14:paraId="3B2596F7" w14:textId="77777777" w:rsidR="00567FE9" w:rsidRPr="003E20E6" w:rsidRDefault="00567FE9" w:rsidP="00F42309">
            <w:pPr>
              <w:ind w:right="-72"/>
              <w:jc w:val="center"/>
              <w:rPr>
                <w:rFonts w:ascii="Arial" w:hAnsi="Arial" w:cs="Arial"/>
                <w:sz w:val="18"/>
                <w:szCs w:val="18"/>
              </w:rPr>
            </w:pPr>
          </w:p>
          <w:p w14:paraId="2C1D44A5" w14:textId="651F0195" w:rsidR="005E37D3" w:rsidRPr="003E20E6" w:rsidRDefault="005E37D3" w:rsidP="00F42309">
            <w:pPr>
              <w:ind w:right="-72"/>
              <w:jc w:val="center"/>
              <w:rPr>
                <w:rFonts w:ascii="Arial" w:hAnsi="Arial" w:cs="Arial"/>
                <w:sz w:val="18"/>
                <w:szCs w:val="18"/>
              </w:rPr>
            </w:pPr>
            <w:r w:rsidRPr="003E20E6">
              <w:rPr>
                <w:rFonts w:ascii="Arial" w:hAnsi="Arial" w:cs="Arial" w:hint="cs"/>
                <w:sz w:val="18"/>
                <w:szCs w:val="18"/>
                <w:rtl/>
              </w:rPr>
              <w:t>في الهيكل المُعاد بناؤه (82)</w:t>
            </w:r>
          </w:p>
        </w:tc>
      </w:tr>
      <w:tr w:rsidR="001A24C2" w:rsidRPr="003E20E6" w14:paraId="7C044C81" w14:textId="77777777" w:rsidTr="00BE40E5">
        <w:tc>
          <w:tcPr>
            <w:tcW w:w="1896" w:type="dxa"/>
          </w:tcPr>
          <w:p w14:paraId="013FA9F8"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6</w:t>
            </w:r>
          </w:p>
          <w:p w14:paraId="313AB088" w14:textId="77777777" w:rsidR="000B3484" w:rsidRPr="003E20E6" w:rsidRDefault="000B3484" w:rsidP="00F42309">
            <w:pPr>
              <w:ind w:right="-72"/>
              <w:jc w:val="center"/>
              <w:rPr>
                <w:rFonts w:ascii="Arial" w:hAnsi="Arial" w:cs="Arial"/>
                <w:sz w:val="18"/>
                <w:szCs w:val="18"/>
                <w:rtl/>
              </w:rPr>
            </w:pPr>
            <w:r w:rsidRPr="003E20E6">
              <w:rPr>
                <w:rFonts w:ascii="Arial" w:hAnsi="Arial" w:cs="Arial" w:hint="cs"/>
                <w:sz w:val="18"/>
                <w:szCs w:val="18"/>
                <w:rtl/>
              </w:rPr>
              <w:t>الساحة ... خارج الهيكل</w:t>
            </w:r>
          </w:p>
          <w:p w14:paraId="0268377C" w14:textId="03F1A447" w:rsidR="000B3484" w:rsidRPr="003E20E6" w:rsidRDefault="000B3484" w:rsidP="00F42309">
            <w:pPr>
              <w:ind w:right="-72"/>
              <w:jc w:val="center"/>
              <w:rPr>
                <w:rFonts w:ascii="Arial" w:hAnsi="Arial" w:cs="Arial"/>
                <w:sz w:val="18"/>
                <w:szCs w:val="18"/>
              </w:rPr>
            </w:pPr>
            <w:r w:rsidRPr="003E20E6">
              <w:rPr>
                <w:rFonts w:ascii="Arial" w:hAnsi="Arial" w:cs="Arial" w:hint="cs"/>
                <w:sz w:val="18"/>
                <w:szCs w:val="18"/>
                <w:rtl/>
              </w:rPr>
              <w:t>(ناون) (11: 2)</w:t>
            </w:r>
          </w:p>
        </w:tc>
        <w:tc>
          <w:tcPr>
            <w:tcW w:w="2802" w:type="dxa"/>
            <w:gridSpan w:val="2"/>
          </w:tcPr>
          <w:p w14:paraId="73253FD9" w14:textId="77777777" w:rsidR="004666BA" w:rsidRPr="003E20E6" w:rsidRDefault="004666BA" w:rsidP="00F42309">
            <w:pPr>
              <w:ind w:right="-72"/>
              <w:jc w:val="center"/>
              <w:rPr>
                <w:rFonts w:ascii="Arial" w:hAnsi="Arial" w:cs="Arial"/>
                <w:sz w:val="18"/>
                <w:szCs w:val="18"/>
              </w:rPr>
            </w:pPr>
          </w:p>
          <w:p w14:paraId="50850C58" w14:textId="77777777" w:rsidR="0052240C" w:rsidRPr="003E20E6" w:rsidRDefault="0052240C" w:rsidP="00F42309">
            <w:pPr>
              <w:ind w:right="-72"/>
              <w:jc w:val="center"/>
              <w:rPr>
                <w:rFonts w:ascii="Arial" w:hAnsi="Arial" w:cs="Arial"/>
                <w:sz w:val="18"/>
                <w:szCs w:val="18"/>
                <w:rtl/>
              </w:rPr>
            </w:pPr>
            <w:r w:rsidRPr="003E20E6">
              <w:rPr>
                <w:rFonts w:ascii="Arial" w:hAnsi="Arial" w:cs="Arial" w:hint="cs"/>
                <w:sz w:val="18"/>
                <w:szCs w:val="18"/>
                <w:rtl/>
              </w:rPr>
              <w:t>شعب الله الحقيقي ... بما في ذلك الأمم</w:t>
            </w:r>
          </w:p>
          <w:p w14:paraId="770F6F2F" w14:textId="3DB737D0" w:rsidR="0052240C" w:rsidRPr="003E20E6" w:rsidRDefault="0052240C" w:rsidP="00F42309">
            <w:pPr>
              <w:ind w:right="-72"/>
              <w:jc w:val="center"/>
              <w:rPr>
                <w:rFonts w:ascii="Arial" w:hAnsi="Arial" w:cs="Arial"/>
                <w:sz w:val="18"/>
                <w:szCs w:val="18"/>
              </w:rPr>
            </w:pPr>
            <w:r w:rsidRPr="003E20E6">
              <w:rPr>
                <w:rFonts w:ascii="Arial" w:hAnsi="Arial" w:cs="Arial" w:hint="cs"/>
                <w:sz w:val="18"/>
                <w:szCs w:val="18"/>
                <w:rtl/>
              </w:rPr>
              <w:t>(560)</w:t>
            </w:r>
          </w:p>
        </w:tc>
        <w:tc>
          <w:tcPr>
            <w:tcW w:w="2682" w:type="dxa"/>
          </w:tcPr>
          <w:p w14:paraId="26295FA1" w14:textId="77777777" w:rsidR="00567FE9" w:rsidRPr="003E20E6" w:rsidRDefault="00567FE9" w:rsidP="00F42309">
            <w:pPr>
              <w:ind w:right="-72"/>
              <w:jc w:val="center"/>
              <w:rPr>
                <w:rFonts w:ascii="Arial" w:hAnsi="Arial" w:cs="Arial"/>
                <w:sz w:val="18"/>
                <w:szCs w:val="18"/>
              </w:rPr>
            </w:pPr>
          </w:p>
          <w:p w14:paraId="1C465937" w14:textId="532B1B32" w:rsidR="0052240C" w:rsidRPr="003E20E6" w:rsidRDefault="0052240C" w:rsidP="00F42309">
            <w:pPr>
              <w:ind w:right="-72"/>
              <w:jc w:val="center"/>
              <w:rPr>
                <w:rFonts w:ascii="Arial" w:hAnsi="Arial" w:cs="Arial"/>
                <w:sz w:val="18"/>
                <w:szCs w:val="18"/>
              </w:rPr>
            </w:pPr>
            <w:r w:rsidRPr="003E20E6">
              <w:rPr>
                <w:rFonts w:ascii="Arial" w:hAnsi="Arial" w:cs="Arial" w:hint="cs"/>
                <w:sz w:val="18"/>
                <w:szCs w:val="18"/>
                <w:rtl/>
              </w:rPr>
              <w:t>القديسون المضطهدون (8)</w:t>
            </w:r>
          </w:p>
        </w:tc>
        <w:tc>
          <w:tcPr>
            <w:tcW w:w="2793" w:type="dxa"/>
            <w:gridSpan w:val="2"/>
          </w:tcPr>
          <w:p w14:paraId="51D94F86" w14:textId="77777777" w:rsidR="00567FE9" w:rsidRPr="003E20E6" w:rsidRDefault="00567FE9" w:rsidP="00F42309">
            <w:pPr>
              <w:ind w:right="-72"/>
              <w:jc w:val="center"/>
              <w:rPr>
                <w:rFonts w:ascii="Arial" w:hAnsi="Arial" w:cs="Arial"/>
                <w:sz w:val="18"/>
                <w:szCs w:val="18"/>
              </w:rPr>
            </w:pPr>
          </w:p>
          <w:p w14:paraId="18CC9888" w14:textId="7FC7D0AD" w:rsidR="0052240C" w:rsidRPr="003E20E6" w:rsidRDefault="0052240C" w:rsidP="00F42309">
            <w:pPr>
              <w:ind w:right="-72"/>
              <w:jc w:val="center"/>
              <w:rPr>
                <w:rFonts w:ascii="Arial" w:hAnsi="Arial" w:cs="Arial"/>
                <w:sz w:val="18"/>
                <w:szCs w:val="18"/>
              </w:rPr>
            </w:pPr>
            <w:r w:rsidRPr="003E20E6">
              <w:rPr>
                <w:rFonts w:ascii="Arial" w:hAnsi="Arial" w:cs="Arial" w:hint="cs"/>
                <w:sz w:val="18"/>
                <w:szCs w:val="18"/>
                <w:rtl/>
              </w:rPr>
              <w:t>الأشرار بدون الله (83)</w:t>
            </w:r>
          </w:p>
        </w:tc>
      </w:tr>
      <w:tr w:rsidR="001A24C2" w:rsidRPr="003E20E6" w14:paraId="00F1C1B1" w14:textId="77777777" w:rsidTr="00BE40E5">
        <w:tc>
          <w:tcPr>
            <w:tcW w:w="1896" w:type="dxa"/>
          </w:tcPr>
          <w:p w14:paraId="4BF7EC6B" w14:textId="77777777" w:rsidR="004666BA" w:rsidRPr="003E20E6" w:rsidRDefault="004666BA" w:rsidP="00F42309">
            <w:pPr>
              <w:ind w:right="-72"/>
              <w:jc w:val="center"/>
              <w:rPr>
                <w:rFonts w:ascii="Arial" w:hAnsi="Arial" w:cs="Arial"/>
                <w:sz w:val="18"/>
                <w:szCs w:val="18"/>
              </w:rPr>
            </w:pPr>
          </w:p>
          <w:p w14:paraId="0135B2F2"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7</w:t>
            </w:r>
          </w:p>
          <w:p w14:paraId="25283641" w14:textId="2586F33C" w:rsidR="001A24C2" w:rsidRPr="003E20E6" w:rsidRDefault="000B3484" w:rsidP="00BE40E5">
            <w:pPr>
              <w:ind w:right="-72"/>
              <w:jc w:val="center"/>
              <w:rPr>
                <w:rFonts w:ascii="Arial" w:hAnsi="Arial" w:cs="Arial"/>
                <w:sz w:val="18"/>
                <w:szCs w:val="18"/>
              </w:rPr>
            </w:pPr>
            <w:r w:rsidRPr="003E20E6">
              <w:rPr>
                <w:rFonts w:ascii="Arial" w:hAnsi="Arial" w:cs="Arial" w:hint="cs"/>
                <w:sz w:val="18"/>
                <w:szCs w:val="18"/>
                <w:rtl/>
              </w:rPr>
              <w:t>أعطيت (11: 2)</w:t>
            </w:r>
          </w:p>
        </w:tc>
        <w:tc>
          <w:tcPr>
            <w:tcW w:w="2802" w:type="dxa"/>
            <w:gridSpan w:val="2"/>
          </w:tcPr>
          <w:p w14:paraId="12B62767" w14:textId="77777777" w:rsidR="004666BA" w:rsidRPr="003E20E6" w:rsidRDefault="004666BA" w:rsidP="00F42309">
            <w:pPr>
              <w:ind w:right="-72"/>
              <w:jc w:val="center"/>
              <w:rPr>
                <w:rFonts w:ascii="Arial" w:hAnsi="Arial" w:cs="Arial"/>
                <w:sz w:val="18"/>
                <w:szCs w:val="18"/>
              </w:rPr>
            </w:pPr>
          </w:p>
          <w:p w14:paraId="71124F0D" w14:textId="624F935F" w:rsidR="0052240C" w:rsidRPr="003E20E6" w:rsidRDefault="0052240C" w:rsidP="0052240C">
            <w:pPr>
              <w:bidi/>
              <w:ind w:right="-72"/>
              <w:jc w:val="center"/>
              <w:rPr>
                <w:rFonts w:ascii="Arial" w:hAnsi="Arial" w:cs="Arial"/>
                <w:sz w:val="18"/>
                <w:szCs w:val="18"/>
              </w:rPr>
            </w:pPr>
            <w:r w:rsidRPr="003E20E6">
              <w:rPr>
                <w:rFonts w:ascii="Arial" w:hAnsi="Arial" w:cs="Arial"/>
                <w:sz w:val="18"/>
                <w:szCs w:val="18"/>
                <w:rtl/>
              </w:rPr>
              <w:t>غير محمي من مختلف أشكال الضرر الأرضي (المادي وال</w:t>
            </w:r>
            <w:r w:rsidRPr="003E20E6">
              <w:rPr>
                <w:rFonts w:ascii="Arial" w:hAnsi="Arial" w:cs="Arial" w:hint="cs"/>
                <w:sz w:val="18"/>
                <w:szCs w:val="18"/>
                <w:rtl/>
              </w:rPr>
              <w:t>إ</w:t>
            </w:r>
            <w:r w:rsidRPr="003E20E6">
              <w:rPr>
                <w:rFonts w:ascii="Arial" w:hAnsi="Arial" w:cs="Arial"/>
                <w:sz w:val="18"/>
                <w:szCs w:val="18"/>
                <w:rtl/>
              </w:rPr>
              <w:t>قتصادي وال</w:t>
            </w:r>
            <w:r w:rsidRPr="003E20E6">
              <w:rPr>
                <w:rFonts w:ascii="Arial" w:hAnsi="Arial" w:cs="Arial" w:hint="cs"/>
                <w:sz w:val="18"/>
                <w:szCs w:val="18"/>
                <w:rtl/>
              </w:rPr>
              <w:t>إ</w:t>
            </w:r>
            <w:r w:rsidRPr="003E20E6">
              <w:rPr>
                <w:rFonts w:ascii="Arial" w:hAnsi="Arial" w:cs="Arial"/>
                <w:sz w:val="18"/>
                <w:szCs w:val="18"/>
                <w:rtl/>
              </w:rPr>
              <w:t>جتماعي وما إلى ذلك)</w:t>
            </w:r>
            <w:r w:rsidRPr="003E20E6">
              <w:rPr>
                <w:rFonts w:ascii="Arial" w:hAnsi="Arial" w:cs="Arial"/>
                <w:sz w:val="18"/>
                <w:szCs w:val="18"/>
              </w:rPr>
              <w:t xml:space="preserve"> (569)</w:t>
            </w:r>
          </w:p>
        </w:tc>
        <w:tc>
          <w:tcPr>
            <w:tcW w:w="2682" w:type="dxa"/>
          </w:tcPr>
          <w:p w14:paraId="666FA9DB" w14:textId="77777777" w:rsidR="00567FE9" w:rsidRPr="003E20E6" w:rsidRDefault="00567FE9" w:rsidP="00F42309">
            <w:pPr>
              <w:ind w:right="-72"/>
              <w:jc w:val="center"/>
              <w:rPr>
                <w:rFonts w:ascii="Arial" w:hAnsi="Arial" w:cs="Arial"/>
                <w:sz w:val="18"/>
                <w:szCs w:val="18"/>
              </w:rPr>
            </w:pPr>
          </w:p>
          <w:p w14:paraId="3B42F427" w14:textId="25B0A6C1" w:rsidR="0052240C" w:rsidRPr="003E20E6" w:rsidRDefault="0052240C" w:rsidP="0052240C">
            <w:pPr>
              <w:bidi/>
              <w:ind w:right="-72"/>
              <w:jc w:val="center"/>
              <w:rPr>
                <w:rFonts w:ascii="Arial" w:hAnsi="Arial" w:cs="Arial"/>
                <w:sz w:val="18"/>
                <w:szCs w:val="18"/>
              </w:rPr>
            </w:pPr>
            <w:r w:rsidRPr="003E20E6">
              <w:rPr>
                <w:rFonts w:ascii="Arial" w:hAnsi="Arial" w:cs="Arial"/>
                <w:sz w:val="18"/>
                <w:szCs w:val="18"/>
                <w:rtl/>
              </w:rPr>
              <w:t>غير محميين من الأمم/ال</w:t>
            </w:r>
            <w:r w:rsidRPr="003E20E6">
              <w:rPr>
                <w:rFonts w:ascii="Arial" w:hAnsi="Arial" w:cs="Arial" w:hint="cs"/>
                <w:sz w:val="18"/>
                <w:szCs w:val="18"/>
                <w:rtl/>
              </w:rPr>
              <w:t>شعوب</w:t>
            </w:r>
            <w:r w:rsidRPr="003E20E6">
              <w:rPr>
                <w:rFonts w:ascii="Arial" w:hAnsi="Arial" w:cs="Arial"/>
                <w:sz w:val="18"/>
                <w:szCs w:val="18"/>
                <w:rtl/>
              </w:rPr>
              <w:t xml:space="preserve"> (8)؛ </w:t>
            </w:r>
            <w:r w:rsidRPr="003E20E6">
              <w:rPr>
                <w:rFonts w:ascii="Arial" w:hAnsi="Arial" w:cs="Arial" w:hint="cs"/>
                <w:sz w:val="18"/>
                <w:szCs w:val="18"/>
                <w:rtl/>
              </w:rPr>
              <w:t xml:space="preserve">يسلم </w:t>
            </w:r>
            <w:r w:rsidRPr="003E20E6">
              <w:rPr>
                <w:rFonts w:ascii="Arial" w:hAnsi="Arial" w:cs="Arial"/>
                <w:sz w:val="18"/>
                <w:szCs w:val="18"/>
                <w:rtl/>
              </w:rPr>
              <w:t>الله أتباعه إلى أيدي الخطاة</w:t>
            </w:r>
            <w:r w:rsidRPr="003E20E6">
              <w:rPr>
                <w:rFonts w:ascii="Arial" w:hAnsi="Arial" w:cs="Arial"/>
                <w:sz w:val="18"/>
                <w:szCs w:val="18"/>
              </w:rPr>
              <w:t xml:space="preserve"> (9) </w:t>
            </w:r>
            <w:r w:rsidRPr="003E20E6">
              <w:rPr>
                <w:rFonts w:ascii="Arial" w:hAnsi="Arial" w:cs="Arial" w:hint="cs"/>
                <w:sz w:val="18"/>
                <w:szCs w:val="18"/>
                <w:rtl/>
              </w:rPr>
              <w:t xml:space="preserve"> </w:t>
            </w:r>
          </w:p>
        </w:tc>
        <w:tc>
          <w:tcPr>
            <w:tcW w:w="2793" w:type="dxa"/>
            <w:gridSpan w:val="2"/>
          </w:tcPr>
          <w:p w14:paraId="129D48D3" w14:textId="77777777" w:rsidR="00567FE9" w:rsidRPr="003E20E6" w:rsidRDefault="00567FE9" w:rsidP="00F42309">
            <w:pPr>
              <w:ind w:right="-72"/>
              <w:jc w:val="center"/>
              <w:rPr>
                <w:rFonts w:ascii="Arial" w:hAnsi="Arial" w:cs="Arial"/>
                <w:sz w:val="18"/>
                <w:szCs w:val="18"/>
              </w:rPr>
            </w:pPr>
          </w:p>
          <w:p w14:paraId="36FF7329" w14:textId="4B4326C9" w:rsidR="0052240C" w:rsidRPr="003E20E6" w:rsidRDefault="0052240C" w:rsidP="00F42309">
            <w:pPr>
              <w:ind w:right="-72"/>
              <w:jc w:val="center"/>
              <w:rPr>
                <w:rFonts w:ascii="Arial" w:hAnsi="Arial" w:cs="Arial"/>
                <w:sz w:val="18"/>
                <w:szCs w:val="18"/>
                <w:rtl/>
                <w:lang w:bidi="ar-JO"/>
              </w:rPr>
            </w:pPr>
            <w:r w:rsidRPr="003E20E6">
              <w:rPr>
                <w:rFonts w:ascii="Arial" w:hAnsi="Arial" w:cs="Arial" w:hint="cs"/>
                <w:sz w:val="18"/>
                <w:szCs w:val="18"/>
                <w:rtl/>
                <w:lang w:bidi="ar-JO"/>
              </w:rPr>
              <w:t>الإستبعاد من إحسان الله (83)</w:t>
            </w:r>
          </w:p>
        </w:tc>
      </w:tr>
      <w:tr w:rsidR="001A24C2" w:rsidRPr="003E20E6" w14:paraId="744AA820" w14:textId="77777777" w:rsidTr="00BE40E5">
        <w:tc>
          <w:tcPr>
            <w:tcW w:w="1896" w:type="dxa"/>
          </w:tcPr>
          <w:p w14:paraId="55A055F4" w14:textId="77777777" w:rsidR="004666BA" w:rsidRPr="003E20E6" w:rsidRDefault="004666BA" w:rsidP="00F42309">
            <w:pPr>
              <w:ind w:right="-72"/>
              <w:jc w:val="center"/>
              <w:rPr>
                <w:rFonts w:ascii="Arial" w:hAnsi="Arial" w:cs="Arial"/>
                <w:sz w:val="18"/>
                <w:szCs w:val="18"/>
              </w:rPr>
            </w:pPr>
          </w:p>
          <w:p w14:paraId="030E4365"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8</w:t>
            </w:r>
          </w:p>
          <w:p w14:paraId="553C18C9" w14:textId="5BCA6EAD" w:rsidR="001A24C2" w:rsidRPr="003E20E6" w:rsidRDefault="000B3484" w:rsidP="00F42309">
            <w:pPr>
              <w:ind w:right="-72"/>
              <w:jc w:val="center"/>
              <w:rPr>
                <w:rFonts w:ascii="Arial" w:hAnsi="Arial" w:cs="Arial"/>
                <w:sz w:val="18"/>
                <w:szCs w:val="18"/>
              </w:rPr>
            </w:pPr>
            <w:r w:rsidRPr="003E20E6">
              <w:rPr>
                <w:rFonts w:ascii="Arial" w:hAnsi="Arial" w:cs="Arial" w:hint="cs"/>
                <w:sz w:val="18"/>
                <w:szCs w:val="18"/>
                <w:rtl/>
              </w:rPr>
              <w:t>الأمم (11: 2)</w:t>
            </w:r>
          </w:p>
        </w:tc>
        <w:tc>
          <w:tcPr>
            <w:tcW w:w="2802" w:type="dxa"/>
            <w:gridSpan w:val="2"/>
          </w:tcPr>
          <w:p w14:paraId="7D8FBF78" w14:textId="77777777" w:rsidR="004666BA" w:rsidRPr="003E20E6" w:rsidRDefault="004666BA" w:rsidP="00F42309">
            <w:pPr>
              <w:ind w:right="-72"/>
              <w:jc w:val="center"/>
              <w:rPr>
                <w:rFonts w:ascii="Arial" w:hAnsi="Arial" w:cs="Arial"/>
                <w:sz w:val="18"/>
                <w:szCs w:val="18"/>
              </w:rPr>
            </w:pPr>
          </w:p>
          <w:p w14:paraId="0EB15762" w14:textId="4D4ADF00" w:rsidR="00775830" w:rsidRPr="003E20E6" w:rsidRDefault="00775830" w:rsidP="00F42309">
            <w:pPr>
              <w:ind w:right="-72"/>
              <w:jc w:val="center"/>
              <w:rPr>
                <w:rFonts w:ascii="Arial" w:hAnsi="Arial" w:cs="Arial"/>
                <w:sz w:val="18"/>
                <w:szCs w:val="18"/>
              </w:rPr>
            </w:pPr>
            <w:r w:rsidRPr="003E20E6">
              <w:rPr>
                <w:rFonts w:ascii="Arial" w:hAnsi="Arial" w:cs="Arial" w:hint="cs"/>
                <w:sz w:val="18"/>
                <w:szCs w:val="18"/>
                <w:rtl/>
              </w:rPr>
              <w:t>الأمم واليهود (569)</w:t>
            </w:r>
          </w:p>
        </w:tc>
        <w:tc>
          <w:tcPr>
            <w:tcW w:w="2682" w:type="dxa"/>
          </w:tcPr>
          <w:p w14:paraId="4471F696" w14:textId="77777777" w:rsidR="00567FE9" w:rsidRPr="003E20E6" w:rsidRDefault="00567FE9" w:rsidP="00F42309">
            <w:pPr>
              <w:ind w:right="-72"/>
              <w:jc w:val="center"/>
              <w:rPr>
                <w:rFonts w:ascii="Arial" w:hAnsi="Arial" w:cs="Arial"/>
                <w:sz w:val="18"/>
                <w:szCs w:val="18"/>
              </w:rPr>
            </w:pPr>
          </w:p>
          <w:p w14:paraId="630DA3DE" w14:textId="2920DD62" w:rsidR="00775830" w:rsidRPr="003E20E6" w:rsidRDefault="00775830" w:rsidP="00775830">
            <w:pPr>
              <w:bidi/>
              <w:ind w:right="-72"/>
              <w:jc w:val="center"/>
              <w:rPr>
                <w:rFonts w:ascii="Arial" w:hAnsi="Arial" w:cs="Arial"/>
                <w:sz w:val="18"/>
                <w:szCs w:val="18"/>
              </w:rPr>
            </w:pPr>
            <w:r w:rsidRPr="003E20E6">
              <w:rPr>
                <w:rFonts w:ascii="Arial" w:hAnsi="Arial" w:cs="Arial"/>
                <w:sz w:val="18"/>
                <w:szCs w:val="18"/>
                <w:rtl/>
              </w:rPr>
              <w:t>أسلمت الكنيسة للأمم</w:t>
            </w:r>
            <w:r w:rsidRPr="003E20E6">
              <w:rPr>
                <w:rFonts w:ascii="Arial" w:hAnsi="Arial" w:cs="Arial" w:hint="cs"/>
                <w:sz w:val="18"/>
                <w:szCs w:val="18"/>
                <w:rtl/>
              </w:rPr>
              <w:t xml:space="preserve"> / الشعوب</w:t>
            </w:r>
            <w:r w:rsidRPr="003E20E6">
              <w:rPr>
                <w:rFonts w:ascii="Arial" w:hAnsi="Arial" w:cs="Arial"/>
                <w:sz w:val="18"/>
                <w:szCs w:val="18"/>
                <w:rtl/>
              </w:rPr>
              <w:t xml:space="preserve"> إلى حين</w:t>
            </w:r>
            <w:r w:rsidRPr="003E20E6">
              <w:rPr>
                <w:rFonts w:ascii="Arial" w:hAnsi="Arial" w:cs="Arial"/>
                <w:sz w:val="18"/>
                <w:szCs w:val="18"/>
              </w:rPr>
              <w:t xml:space="preserve"> (9)</w:t>
            </w:r>
          </w:p>
        </w:tc>
        <w:tc>
          <w:tcPr>
            <w:tcW w:w="2793" w:type="dxa"/>
            <w:gridSpan w:val="2"/>
          </w:tcPr>
          <w:p w14:paraId="1D547183" w14:textId="77777777" w:rsidR="00567FE9" w:rsidRPr="003E20E6" w:rsidRDefault="00567FE9" w:rsidP="00F42309">
            <w:pPr>
              <w:ind w:right="-72"/>
              <w:jc w:val="center"/>
              <w:rPr>
                <w:rFonts w:ascii="Arial" w:hAnsi="Arial" w:cs="Arial"/>
                <w:sz w:val="18"/>
                <w:szCs w:val="18"/>
              </w:rPr>
            </w:pPr>
          </w:p>
          <w:p w14:paraId="4B937DB7" w14:textId="573F8E96" w:rsidR="00775830" w:rsidRPr="003E20E6" w:rsidRDefault="00775830" w:rsidP="00775830">
            <w:pPr>
              <w:bidi/>
              <w:ind w:right="-72"/>
              <w:jc w:val="center"/>
              <w:rPr>
                <w:rFonts w:ascii="Arial" w:hAnsi="Arial" w:cs="Arial"/>
                <w:sz w:val="18"/>
                <w:szCs w:val="18"/>
              </w:rPr>
            </w:pPr>
            <w:r w:rsidRPr="003E20E6">
              <w:rPr>
                <w:rFonts w:ascii="Arial" w:hAnsi="Arial" w:cs="Arial"/>
                <w:sz w:val="18"/>
                <w:szCs w:val="18"/>
                <w:rtl/>
              </w:rPr>
              <w:t>جماعة [من غير اليهود] متمردة على الله وستضطهد بقية اليهود (٨٣-٨٤)</w:t>
            </w:r>
          </w:p>
        </w:tc>
      </w:tr>
      <w:tr w:rsidR="001A24C2" w:rsidRPr="003E20E6" w14:paraId="72E82165" w14:textId="77777777" w:rsidTr="00BE40E5">
        <w:tc>
          <w:tcPr>
            <w:tcW w:w="1896" w:type="dxa"/>
          </w:tcPr>
          <w:p w14:paraId="6F20BAE0" w14:textId="77777777" w:rsidR="004666BA" w:rsidRPr="003E20E6" w:rsidRDefault="004666BA" w:rsidP="00F42309">
            <w:pPr>
              <w:ind w:right="-72"/>
              <w:jc w:val="center"/>
              <w:rPr>
                <w:rFonts w:ascii="Arial" w:hAnsi="Arial" w:cs="Arial"/>
                <w:sz w:val="18"/>
                <w:szCs w:val="18"/>
              </w:rPr>
            </w:pPr>
          </w:p>
          <w:p w14:paraId="55AE08E7"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9</w:t>
            </w:r>
          </w:p>
          <w:p w14:paraId="1098648E" w14:textId="2BB24A38" w:rsidR="001A24C2" w:rsidRPr="003E20E6" w:rsidRDefault="000B3484" w:rsidP="000B3484">
            <w:pPr>
              <w:bidi/>
              <w:ind w:right="-72"/>
              <w:jc w:val="center"/>
              <w:rPr>
                <w:rFonts w:ascii="Arial" w:hAnsi="Arial" w:cs="Arial"/>
                <w:sz w:val="18"/>
                <w:szCs w:val="18"/>
              </w:rPr>
            </w:pPr>
            <w:r w:rsidRPr="003E20E6">
              <w:rPr>
                <w:rFonts w:ascii="Arial" w:hAnsi="Arial" w:cs="Arial" w:hint="cs"/>
                <w:sz w:val="18"/>
                <w:szCs w:val="18"/>
                <w:rtl/>
              </w:rPr>
              <w:t>سيدوسون (11: 2)</w:t>
            </w:r>
          </w:p>
        </w:tc>
        <w:tc>
          <w:tcPr>
            <w:tcW w:w="2802" w:type="dxa"/>
            <w:gridSpan w:val="2"/>
          </w:tcPr>
          <w:p w14:paraId="41565EDF" w14:textId="77777777" w:rsidR="004666BA" w:rsidRPr="003E20E6" w:rsidRDefault="004666BA" w:rsidP="00F42309">
            <w:pPr>
              <w:ind w:right="-72"/>
              <w:jc w:val="center"/>
              <w:rPr>
                <w:rFonts w:ascii="Arial" w:hAnsi="Arial" w:cs="Arial"/>
                <w:sz w:val="18"/>
                <w:szCs w:val="18"/>
              </w:rPr>
            </w:pPr>
          </w:p>
          <w:p w14:paraId="29826F33" w14:textId="1520CC87" w:rsidR="00775830" w:rsidRPr="003E20E6" w:rsidRDefault="00775830" w:rsidP="00775830">
            <w:pPr>
              <w:bidi/>
              <w:ind w:right="-72"/>
              <w:jc w:val="center"/>
              <w:rPr>
                <w:rFonts w:ascii="Arial" w:hAnsi="Arial" w:cs="Arial"/>
                <w:sz w:val="18"/>
                <w:szCs w:val="18"/>
              </w:rPr>
            </w:pPr>
            <w:r w:rsidRPr="003E20E6">
              <w:rPr>
                <w:rFonts w:ascii="Arial" w:hAnsi="Arial" w:cs="Arial"/>
                <w:sz w:val="18"/>
                <w:szCs w:val="18"/>
                <w:rtl/>
              </w:rPr>
              <w:t xml:space="preserve">اضطهاد الكنيسة منذ قيامة المسيح حتى مجيئه </w:t>
            </w:r>
            <w:r w:rsidRPr="003E20E6">
              <w:rPr>
                <w:rFonts w:ascii="Arial" w:hAnsi="Arial" w:cs="Arial" w:hint="cs"/>
                <w:sz w:val="18"/>
                <w:szCs w:val="18"/>
                <w:rtl/>
              </w:rPr>
              <w:t>الثاني</w:t>
            </w:r>
            <w:r w:rsidRPr="003E20E6">
              <w:rPr>
                <w:rFonts w:ascii="Arial" w:hAnsi="Arial" w:cs="Arial"/>
                <w:sz w:val="18"/>
                <w:szCs w:val="18"/>
              </w:rPr>
              <w:t xml:space="preserve"> (567)</w:t>
            </w:r>
          </w:p>
        </w:tc>
        <w:tc>
          <w:tcPr>
            <w:tcW w:w="2682" w:type="dxa"/>
          </w:tcPr>
          <w:p w14:paraId="0BF0B75F" w14:textId="77777777" w:rsidR="00567FE9" w:rsidRPr="003E20E6" w:rsidRDefault="00567FE9" w:rsidP="00F42309">
            <w:pPr>
              <w:ind w:right="-72"/>
              <w:jc w:val="center"/>
              <w:rPr>
                <w:rFonts w:ascii="Arial" w:hAnsi="Arial" w:cs="Arial"/>
                <w:sz w:val="18"/>
                <w:szCs w:val="18"/>
              </w:rPr>
            </w:pPr>
          </w:p>
          <w:p w14:paraId="2CB761B3" w14:textId="7ECF72EB" w:rsidR="001A24C2" w:rsidRPr="003E20E6" w:rsidRDefault="00775830" w:rsidP="00775830">
            <w:pPr>
              <w:bidi/>
              <w:ind w:right="-72"/>
              <w:jc w:val="center"/>
              <w:rPr>
                <w:rFonts w:ascii="Arial" w:hAnsi="Arial" w:cs="Arial"/>
                <w:sz w:val="18"/>
                <w:szCs w:val="18"/>
              </w:rPr>
            </w:pPr>
            <w:r w:rsidRPr="003E20E6">
              <w:rPr>
                <w:rFonts w:ascii="Arial" w:hAnsi="Arial" w:cs="Arial"/>
                <w:sz w:val="18"/>
                <w:szCs w:val="18"/>
                <w:rtl/>
              </w:rPr>
              <w:t>سيتألم القديسون بشكل لا يصدق بالمعنى الجسدي</w:t>
            </w:r>
            <w:r w:rsidRPr="003E20E6">
              <w:rPr>
                <w:rFonts w:ascii="Arial" w:hAnsi="Arial" w:cs="Arial"/>
                <w:sz w:val="18"/>
                <w:szCs w:val="18"/>
              </w:rPr>
              <w:t xml:space="preserve"> (10)</w:t>
            </w:r>
          </w:p>
        </w:tc>
        <w:tc>
          <w:tcPr>
            <w:tcW w:w="2793" w:type="dxa"/>
            <w:gridSpan w:val="2"/>
          </w:tcPr>
          <w:p w14:paraId="122BCD9F" w14:textId="77777777" w:rsidR="00567FE9" w:rsidRPr="003E20E6" w:rsidRDefault="00567FE9" w:rsidP="00F42309">
            <w:pPr>
              <w:ind w:right="-72"/>
              <w:jc w:val="center"/>
              <w:rPr>
                <w:rFonts w:ascii="Arial" w:hAnsi="Arial" w:cs="Arial"/>
                <w:sz w:val="18"/>
                <w:szCs w:val="18"/>
              </w:rPr>
            </w:pPr>
          </w:p>
          <w:p w14:paraId="357C0C14" w14:textId="3EEDED21" w:rsidR="001A24C2" w:rsidRPr="003E20E6" w:rsidRDefault="00775830" w:rsidP="00775830">
            <w:pPr>
              <w:bidi/>
              <w:ind w:right="-72"/>
              <w:jc w:val="center"/>
              <w:rPr>
                <w:rFonts w:ascii="Arial" w:hAnsi="Arial" w:cs="Arial"/>
                <w:sz w:val="18"/>
                <w:szCs w:val="18"/>
              </w:rPr>
            </w:pPr>
            <w:r w:rsidRPr="003E20E6">
              <w:rPr>
                <w:rFonts w:ascii="Arial" w:hAnsi="Arial" w:cs="Arial"/>
                <w:sz w:val="18"/>
                <w:szCs w:val="18"/>
                <w:rtl/>
              </w:rPr>
              <w:t xml:space="preserve">تدنيس </w:t>
            </w:r>
            <w:r w:rsidRPr="003E20E6">
              <w:rPr>
                <w:rFonts w:ascii="Arial" w:hAnsi="Arial" w:cs="Arial" w:hint="cs"/>
                <w:sz w:val="18"/>
                <w:szCs w:val="18"/>
                <w:rtl/>
              </w:rPr>
              <w:t>أورشليم</w:t>
            </w:r>
            <w:r w:rsidRPr="003E20E6">
              <w:rPr>
                <w:rFonts w:ascii="Arial" w:hAnsi="Arial" w:cs="Arial"/>
                <w:sz w:val="18"/>
                <w:szCs w:val="18"/>
                <w:rtl/>
              </w:rPr>
              <w:t xml:space="preserve"> والسيطرة عليها في المستقبل</w:t>
            </w:r>
            <w:r w:rsidRPr="003E20E6">
              <w:rPr>
                <w:rFonts w:ascii="Arial" w:hAnsi="Arial" w:cs="Arial"/>
                <w:sz w:val="18"/>
                <w:szCs w:val="18"/>
              </w:rPr>
              <w:t xml:space="preserve"> (86)</w:t>
            </w:r>
          </w:p>
        </w:tc>
      </w:tr>
      <w:tr w:rsidR="001A24C2" w:rsidRPr="003E20E6" w14:paraId="0FF108F8" w14:textId="77777777" w:rsidTr="00BE40E5">
        <w:tc>
          <w:tcPr>
            <w:tcW w:w="1896" w:type="dxa"/>
          </w:tcPr>
          <w:p w14:paraId="4E56207E" w14:textId="77777777" w:rsidR="004666BA" w:rsidRPr="003E20E6" w:rsidRDefault="004666BA" w:rsidP="00F42309">
            <w:pPr>
              <w:ind w:right="-72"/>
              <w:jc w:val="center"/>
              <w:rPr>
                <w:rFonts w:ascii="Arial" w:hAnsi="Arial" w:cs="Arial"/>
                <w:sz w:val="18"/>
                <w:szCs w:val="18"/>
              </w:rPr>
            </w:pPr>
          </w:p>
          <w:p w14:paraId="592964E7"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10</w:t>
            </w:r>
          </w:p>
          <w:p w14:paraId="2410D7AC" w14:textId="38BCF3EC" w:rsidR="001A24C2" w:rsidRPr="003E20E6" w:rsidRDefault="000B3484" w:rsidP="00F42309">
            <w:pPr>
              <w:ind w:right="-72"/>
              <w:jc w:val="center"/>
              <w:rPr>
                <w:rFonts w:ascii="Arial" w:hAnsi="Arial" w:cs="Arial"/>
                <w:sz w:val="18"/>
                <w:szCs w:val="18"/>
              </w:rPr>
            </w:pPr>
            <w:r w:rsidRPr="003E20E6">
              <w:rPr>
                <w:rFonts w:ascii="Arial" w:hAnsi="Arial" w:cs="Arial" w:hint="cs"/>
                <w:sz w:val="18"/>
                <w:szCs w:val="18"/>
                <w:rtl/>
              </w:rPr>
              <w:t>المدينة المقدسة (11: 2)</w:t>
            </w:r>
          </w:p>
        </w:tc>
        <w:tc>
          <w:tcPr>
            <w:tcW w:w="2802" w:type="dxa"/>
            <w:gridSpan w:val="2"/>
          </w:tcPr>
          <w:p w14:paraId="352EAE96" w14:textId="77777777" w:rsidR="004666BA" w:rsidRPr="003E20E6" w:rsidRDefault="004666BA" w:rsidP="00F42309">
            <w:pPr>
              <w:ind w:right="-72"/>
              <w:jc w:val="center"/>
              <w:rPr>
                <w:rFonts w:ascii="Arial" w:hAnsi="Arial" w:cs="Arial"/>
                <w:sz w:val="18"/>
                <w:szCs w:val="18"/>
              </w:rPr>
            </w:pPr>
          </w:p>
          <w:p w14:paraId="5AEC86CF" w14:textId="0A1F791A" w:rsidR="00775830" w:rsidRPr="003E20E6" w:rsidRDefault="00775830" w:rsidP="00775830">
            <w:pPr>
              <w:bidi/>
              <w:ind w:right="-72"/>
              <w:jc w:val="center"/>
              <w:rPr>
                <w:rFonts w:ascii="Arial" w:hAnsi="Arial" w:cs="Arial"/>
                <w:sz w:val="18"/>
                <w:szCs w:val="18"/>
              </w:rPr>
            </w:pPr>
            <w:r w:rsidRPr="003E20E6">
              <w:rPr>
                <w:rFonts w:ascii="Arial" w:hAnsi="Arial" w:cs="Arial"/>
                <w:sz w:val="18"/>
                <w:szCs w:val="18"/>
                <w:rtl/>
              </w:rPr>
              <w:t>الشكل الأولي للمدينة السماوية، والتي يتم تحديد جزء منها مع المؤمنين الذين يعيشون على الأرض</w:t>
            </w:r>
            <w:r w:rsidRPr="003E20E6">
              <w:rPr>
                <w:rFonts w:ascii="Arial" w:hAnsi="Arial" w:cs="Arial"/>
                <w:sz w:val="18"/>
                <w:szCs w:val="18"/>
              </w:rPr>
              <w:t xml:space="preserve"> (568)</w:t>
            </w:r>
          </w:p>
        </w:tc>
        <w:tc>
          <w:tcPr>
            <w:tcW w:w="2682" w:type="dxa"/>
          </w:tcPr>
          <w:p w14:paraId="3EFC96A1" w14:textId="77777777" w:rsidR="00567FE9" w:rsidRPr="003E20E6" w:rsidRDefault="00567FE9" w:rsidP="00F42309">
            <w:pPr>
              <w:ind w:right="-72"/>
              <w:jc w:val="center"/>
              <w:rPr>
                <w:rFonts w:ascii="Arial" w:hAnsi="Arial" w:cs="Arial"/>
                <w:sz w:val="18"/>
                <w:szCs w:val="18"/>
              </w:rPr>
            </w:pPr>
          </w:p>
          <w:p w14:paraId="7B2B79BF" w14:textId="762F0AAB" w:rsidR="00775830" w:rsidRPr="003E20E6" w:rsidRDefault="00775830" w:rsidP="00F42309">
            <w:pPr>
              <w:ind w:right="-72"/>
              <w:jc w:val="center"/>
              <w:rPr>
                <w:rFonts w:ascii="Arial" w:hAnsi="Arial" w:cs="Arial"/>
                <w:sz w:val="18"/>
                <w:szCs w:val="18"/>
              </w:rPr>
            </w:pPr>
            <w:r w:rsidRPr="003E20E6">
              <w:rPr>
                <w:rFonts w:ascii="Arial" w:hAnsi="Arial" w:cs="Arial" w:hint="cs"/>
                <w:sz w:val="18"/>
                <w:szCs w:val="18"/>
                <w:rtl/>
              </w:rPr>
              <w:t>شعب الله (9)</w:t>
            </w:r>
          </w:p>
        </w:tc>
        <w:tc>
          <w:tcPr>
            <w:tcW w:w="2793" w:type="dxa"/>
            <w:gridSpan w:val="2"/>
          </w:tcPr>
          <w:p w14:paraId="4DEA9DBB" w14:textId="77777777" w:rsidR="00567FE9" w:rsidRPr="003E20E6" w:rsidRDefault="00567FE9" w:rsidP="00F42309">
            <w:pPr>
              <w:ind w:right="-72"/>
              <w:jc w:val="center"/>
              <w:rPr>
                <w:rFonts w:ascii="Arial" w:hAnsi="Arial" w:cs="Arial"/>
                <w:sz w:val="18"/>
                <w:szCs w:val="18"/>
              </w:rPr>
            </w:pPr>
          </w:p>
          <w:p w14:paraId="2A45FF4E" w14:textId="77777777" w:rsidR="00775830" w:rsidRPr="003E20E6" w:rsidRDefault="00775830" w:rsidP="00F42309">
            <w:pPr>
              <w:ind w:right="-72"/>
              <w:jc w:val="center"/>
              <w:rPr>
                <w:rFonts w:ascii="Arial" w:hAnsi="Arial" w:cs="Arial"/>
                <w:sz w:val="18"/>
                <w:szCs w:val="18"/>
                <w:rtl/>
              </w:rPr>
            </w:pPr>
            <w:r w:rsidRPr="003E20E6">
              <w:rPr>
                <w:rFonts w:ascii="Arial" w:hAnsi="Arial" w:cs="Arial" w:hint="cs"/>
                <w:sz w:val="18"/>
                <w:szCs w:val="18"/>
                <w:rtl/>
              </w:rPr>
              <w:t xml:space="preserve">مدينة أورشليم الحرفية على الأرض </w:t>
            </w:r>
          </w:p>
          <w:p w14:paraId="3CB1E6D3" w14:textId="5ECA9A82" w:rsidR="00775830" w:rsidRPr="003E20E6" w:rsidRDefault="00775830" w:rsidP="00F42309">
            <w:pPr>
              <w:ind w:right="-72"/>
              <w:jc w:val="center"/>
              <w:rPr>
                <w:rFonts w:ascii="Arial" w:hAnsi="Arial" w:cs="Arial"/>
                <w:sz w:val="18"/>
                <w:szCs w:val="18"/>
              </w:rPr>
            </w:pPr>
            <w:r w:rsidRPr="003E20E6">
              <w:rPr>
                <w:rFonts w:ascii="Arial" w:hAnsi="Arial" w:cs="Arial" w:hint="cs"/>
                <w:sz w:val="18"/>
                <w:szCs w:val="18"/>
                <w:rtl/>
              </w:rPr>
              <w:t>(84)</w:t>
            </w:r>
          </w:p>
        </w:tc>
      </w:tr>
      <w:tr w:rsidR="001A24C2" w:rsidRPr="003E20E6" w14:paraId="7DB94509" w14:textId="77777777" w:rsidTr="00BE40E5">
        <w:tblPrEx>
          <w:tblLook w:val="0000" w:firstRow="0" w:lastRow="0" w:firstColumn="0" w:lastColumn="0" w:noHBand="0" w:noVBand="0"/>
        </w:tblPrEx>
        <w:tc>
          <w:tcPr>
            <w:tcW w:w="1908" w:type="dxa"/>
            <w:gridSpan w:val="2"/>
          </w:tcPr>
          <w:p w14:paraId="21A522C1" w14:textId="77777777" w:rsidR="00567FE9" w:rsidRPr="003E20E6" w:rsidRDefault="00567FE9" w:rsidP="00F42309">
            <w:pPr>
              <w:ind w:right="-72"/>
              <w:jc w:val="center"/>
              <w:rPr>
                <w:rFonts w:ascii="Arial" w:hAnsi="Arial" w:cs="Arial"/>
                <w:sz w:val="18"/>
                <w:szCs w:val="18"/>
              </w:rPr>
            </w:pPr>
          </w:p>
          <w:p w14:paraId="573310BE"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11</w:t>
            </w:r>
          </w:p>
          <w:p w14:paraId="5D161F90" w14:textId="482668B7" w:rsidR="001A24C2" w:rsidRPr="003E20E6" w:rsidRDefault="00775830" w:rsidP="00F42309">
            <w:pPr>
              <w:ind w:right="-72"/>
              <w:jc w:val="center"/>
              <w:rPr>
                <w:rFonts w:ascii="Arial" w:hAnsi="Arial" w:cs="Arial"/>
                <w:sz w:val="18"/>
                <w:szCs w:val="18"/>
              </w:rPr>
            </w:pPr>
            <w:r w:rsidRPr="003E20E6">
              <w:rPr>
                <w:rFonts w:ascii="Arial" w:hAnsi="Arial" w:cs="Arial" w:hint="cs"/>
                <w:sz w:val="18"/>
                <w:szCs w:val="18"/>
                <w:rtl/>
              </w:rPr>
              <w:t>اثنان وأربعون شهراً</w:t>
            </w:r>
          </w:p>
          <w:p w14:paraId="34C5CFA6" w14:textId="29C4D6A7" w:rsidR="001A24C2" w:rsidRPr="003E20E6" w:rsidRDefault="00775830" w:rsidP="00F42309">
            <w:pPr>
              <w:ind w:right="-72"/>
              <w:jc w:val="center"/>
              <w:rPr>
                <w:rFonts w:ascii="Arial" w:hAnsi="Arial" w:cs="Arial"/>
                <w:sz w:val="18"/>
                <w:szCs w:val="18"/>
              </w:rPr>
            </w:pPr>
            <w:r w:rsidRPr="003E20E6">
              <w:rPr>
                <w:rFonts w:ascii="Arial" w:hAnsi="Arial" w:cs="Arial" w:hint="cs"/>
                <w:sz w:val="18"/>
                <w:szCs w:val="18"/>
                <w:rtl/>
              </w:rPr>
              <w:t>(11: 2)</w:t>
            </w:r>
          </w:p>
        </w:tc>
        <w:tc>
          <w:tcPr>
            <w:tcW w:w="2790" w:type="dxa"/>
          </w:tcPr>
          <w:p w14:paraId="23BBE235" w14:textId="77777777" w:rsidR="00567FE9" w:rsidRPr="003E20E6" w:rsidRDefault="00567FE9" w:rsidP="00F42309">
            <w:pPr>
              <w:ind w:right="-72"/>
              <w:jc w:val="center"/>
              <w:rPr>
                <w:rFonts w:ascii="Arial" w:hAnsi="Arial" w:cs="Arial"/>
                <w:sz w:val="18"/>
                <w:szCs w:val="18"/>
              </w:rPr>
            </w:pPr>
          </w:p>
          <w:p w14:paraId="760C8E27" w14:textId="6E3D052D" w:rsidR="006905A1" w:rsidRPr="003E20E6" w:rsidRDefault="006905A1" w:rsidP="006905A1">
            <w:pPr>
              <w:bidi/>
              <w:ind w:right="-72"/>
              <w:jc w:val="center"/>
              <w:rPr>
                <w:rFonts w:ascii="Arial" w:hAnsi="Arial" w:cs="Arial"/>
                <w:sz w:val="18"/>
                <w:szCs w:val="18"/>
              </w:rPr>
            </w:pPr>
            <w:r w:rsidRPr="003E20E6">
              <w:rPr>
                <w:rFonts w:ascii="Arial" w:hAnsi="Arial" w:cs="Arial"/>
                <w:sz w:val="18"/>
                <w:szCs w:val="18"/>
                <w:rtl/>
              </w:rPr>
              <w:t>رمزي لفترة الضيقة الأخروية (565)؛ الهجوم على جماعة الإيمان طوال عصر الكنيسة</w:t>
            </w:r>
            <w:r w:rsidRPr="003E20E6">
              <w:rPr>
                <w:rFonts w:ascii="Arial" w:hAnsi="Arial" w:cs="Arial" w:hint="cs"/>
                <w:sz w:val="18"/>
                <w:szCs w:val="18"/>
                <w:rtl/>
              </w:rPr>
              <w:t xml:space="preserve"> </w:t>
            </w:r>
            <w:r w:rsidRPr="003E20E6">
              <w:rPr>
                <w:rFonts w:ascii="Arial" w:hAnsi="Arial" w:cs="Arial"/>
                <w:sz w:val="18"/>
                <w:szCs w:val="18"/>
              </w:rPr>
              <w:t xml:space="preserve"> (566)</w:t>
            </w:r>
          </w:p>
          <w:p w14:paraId="65E8ABE3" w14:textId="77777777" w:rsidR="00567FE9" w:rsidRPr="003E20E6" w:rsidRDefault="00567FE9" w:rsidP="00F42309">
            <w:pPr>
              <w:ind w:right="-72"/>
              <w:jc w:val="center"/>
              <w:rPr>
                <w:rFonts w:ascii="Arial" w:hAnsi="Arial" w:cs="Arial"/>
                <w:sz w:val="18"/>
                <w:szCs w:val="18"/>
              </w:rPr>
            </w:pPr>
          </w:p>
        </w:tc>
        <w:tc>
          <w:tcPr>
            <w:tcW w:w="2700" w:type="dxa"/>
            <w:gridSpan w:val="2"/>
          </w:tcPr>
          <w:p w14:paraId="2A1707CC" w14:textId="77777777" w:rsidR="00567FE9" w:rsidRPr="003E20E6" w:rsidRDefault="00567FE9" w:rsidP="00F42309">
            <w:pPr>
              <w:ind w:right="-72"/>
              <w:jc w:val="center"/>
              <w:rPr>
                <w:rFonts w:ascii="Arial" w:hAnsi="Arial" w:cs="Arial"/>
                <w:sz w:val="18"/>
                <w:szCs w:val="18"/>
              </w:rPr>
            </w:pPr>
          </w:p>
          <w:p w14:paraId="3DB912B9" w14:textId="77777777" w:rsidR="006905A1" w:rsidRPr="003E20E6" w:rsidRDefault="006905A1" w:rsidP="00F42309">
            <w:pPr>
              <w:ind w:right="-72"/>
              <w:jc w:val="center"/>
              <w:rPr>
                <w:rFonts w:ascii="Arial" w:hAnsi="Arial" w:cs="Arial"/>
                <w:sz w:val="18"/>
                <w:szCs w:val="18"/>
                <w:rtl/>
              </w:rPr>
            </w:pPr>
            <w:r w:rsidRPr="003E20E6">
              <w:rPr>
                <w:rFonts w:ascii="Arial" w:hAnsi="Arial" w:cs="Arial" w:hint="cs"/>
                <w:sz w:val="18"/>
                <w:szCs w:val="18"/>
                <w:rtl/>
              </w:rPr>
              <w:t>الضيقة العظيمة في نهاية التاريخ</w:t>
            </w:r>
          </w:p>
          <w:p w14:paraId="5092D8E7" w14:textId="0F7BDBDB"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(1، 12)</w:t>
            </w:r>
          </w:p>
        </w:tc>
        <w:tc>
          <w:tcPr>
            <w:tcW w:w="2775" w:type="dxa"/>
          </w:tcPr>
          <w:p w14:paraId="2C97EDCF" w14:textId="77777777" w:rsidR="00567FE9" w:rsidRPr="003E20E6" w:rsidRDefault="00567FE9" w:rsidP="00F42309">
            <w:pPr>
              <w:ind w:right="-72"/>
              <w:jc w:val="center"/>
              <w:rPr>
                <w:rFonts w:ascii="Arial" w:hAnsi="Arial" w:cs="Arial"/>
                <w:sz w:val="18"/>
                <w:szCs w:val="18"/>
              </w:rPr>
            </w:pPr>
          </w:p>
          <w:p w14:paraId="53D9259B" w14:textId="77777777" w:rsidR="006905A1" w:rsidRPr="003E20E6" w:rsidRDefault="006905A1" w:rsidP="00F42309">
            <w:pPr>
              <w:ind w:right="-72"/>
              <w:jc w:val="center"/>
              <w:rPr>
                <w:rFonts w:ascii="Arial" w:hAnsi="Arial" w:cs="Arial"/>
                <w:sz w:val="18"/>
                <w:szCs w:val="18"/>
                <w:rtl/>
              </w:rPr>
            </w:pPr>
            <w:r w:rsidRPr="003E20E6">
              <w:rPr>
                <w:rFonts w:ascii="Arial" w:hAnsi="Arial" w:cs="Arial" w:hint="cs"/>
                <w:sz w:val="18"/>
                <w:szCs w:val="18"/>
                <w:rtl/>
              </w:rPr>
              <w:t>النصف الأخير من أسبوع دانيال السبعين</w:t>
            </w:r>
          </w:p>
          <w:p w14:paraId="5B8AFA82" w14:textId="736DDDB1"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(85)</w:t>
            </w:r>
          </w:p>
        </w:tc>
      </w:tr>
      <w:tr w:rsidR="001A24C2" w:rsidRPr="003E20E6" w14:paraId="51E98C94" w14:textId="77777777" w:rsidTr="00BE40E5">
        <w:tblPrEx>
          <w:tblLook w:val="0000" w:firstRow="0" w:lastRow="0" w:firstColumn="0" w:lastColumn="0" w:noHBand="0" w:noVBand="0"/>
        </w:tblPrEx>
        <w:tc>
          <w:tcPr>
            <w:tcW w:w="1908" w:type="dxa"/>
            <w:gridSpan w:val="2"/>
          </w:tcPr>
          <w:p w14:paraId="479A551E" w14:textId="77777777" w:rsidR="00567FE9" w:rsidRPr="003E20E6" w:rsidRDefault="00567FE9" w:rsidP="00F42309">
            <w:pPr>
              <w:ind w:right="-72"/>
              <w:jc w:val="center"/>
              <w:rPr>
                <w:rFonts w:ascii="Arial" w:hAnsi="Arial" w:cs="Arial"/>
                <w:sz w:val="18"/>
                <w:szCs w:val="18"/>
              </w:rPr>
            </w:pPr>
          </w:p>
          <w:p w14:paraId="06C03AA4"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12</w:t>
            </w:r>
          </w:p>
          <w:p w14:paraId="179657C8" w14:textId="243B2F94" w:rsidR="001A24C2" w:rsidRPr="003E20E6" w:rsidRDefault="00775830" w:rsidP="00F42309">
            <w:pPr>
              <w:ind w:right="-72"/>
              <w:jc w:val="center"/>
              <w:rPr>
                <w:rFonts w:ascii="Arial" w:hAnsi="Arial" w:cs="Arial"/>
                <w:sz w:val="18"/>
                <w:szCs w:val="18"/>
              </w:rPr>
            </w:pPr>
            <w:r w:rsidRPr="003E20E6">
              <w:rPr>
                <w:rFonts w:ascii="Arial" w:hAnsi="Arial" w:cs="Arial" w:hint="cs"/>
                <w:sz w:val="18"/>
                <w:szCs w:val="18"/>
                <w:rtl/>
              </w:rPr>
              <w:t>الشاهدان</w:t>
            </w:r>
          </w:p>
          <w:p w14:paraId="7DB261F4" w14:textId="25C7991E" w:rsidR="001A24C2" w:rsidRPr="003E20E6" w:rsidRDefault="00775830" w:rsidP="00F42309">
            <w:pPr>
              <w:ind w:right="-72"/>
              <w:jc w:val="center"/>
              <w:rPr>
                <w:rFonts w:ascii="Arial" w:hAnsi="Arial" w:cs="Arial"/>
                <w:sz w:val="18"/>
                <w:szCs w:val="18"/>
              </w:rPr>
            </w:pPr>
            <w:r w:rsidRPr="003E20E6">
              <w:rPr>
                <w:rFonts w:ascii="Arial" w:hAnsi="Arial" w:cs="Arial" w:hint="cs"/>
                <w:sz w:val="18"/>
                <w:szCs w:val="18"/>
                <w:rtl/>
              </w:rPr>
              <w:t>(11: 3)</w:t>
            </w:r>
          </w:p>
          <w:p w14:paraId="3F64C6BA" w14:textId="77777777" w:rsidR="00567FE9" w:rsidRPr="003E20E6" w:rsidRDefault="00567FE9" w:rsidP="00F42309">
            <w:pPr>
              <w:ind w:right="-72"/>
              <w:jc w:val="center"/>
              <w:rPr>
                <w:rFonts w:ascii="Arial" w:hAnsi="Arial" w:cs="Arial"/>
                <w:sz w:val="18"/>
                <w:szCs w:val="18"/>
              </w:rPr>
            </w:pPr>
          </w:p>
        </w:tc>
        <w:tc>
          <w:tcPr>
            <w:tcW w:w="2790" w:type="dxa"/>
          </w:tcPr>
          <w:p w14:paraId="1828956E" w14:textId="77777777" w:rsidR="00567FE9" w:rsidRPr="003E20E6" w:rsidRDefault="00567FE9" w:rsidP="00F42309">
            <w:pPr>
              <w:ind w:right="-72"/>
              <w:jc w:val="center"/>
              <w:rPr>
                <w:rFonts w:ascii="Arial" w:hAnsi="Arial" w:cs="Arial"/>
                <w:sz w:val="18"/>
                <w:szCs w:val="18"/>
              </w:rPr>
            </w:pPr>
          </w:p>
          <w:p w14:paraId="74CE45A2" w14:textId="77777777" w:rsidR="006905A1" w:rsidRPr="003E20E6" w:rsidRDefault="006905A1" w:rsidP="00F42309">
            <w:pPr>
              <w:ind w:right="-72"/>
              <w:jc w:val="center"/>
              <w:rPr>
                <w:rFonts w:ascii="Arial" w:hAnsi="Arial" w:cs="Arial"/>
                <w:sz w:val="18"/>
                <w:szCs w:val="18"/>
                <w:rtl/>
              </w:rPr>
            </w:pPr>
            <w:r w:rsidRPr="003E20E6">
              <w:rPr>
                <w:rFonts w:ascii="Arial" w:hAnsi="Arial" w:cs="Arial" w:hint="cs"/>
                <w:sz w:val="18"/>
                <w:szCs w:val="18"/>
                <w:rtl/>
              </w:rPr>
              <w:t>الكنيسة، مجتمع الإيمان كاملاً</w:t>
            </w:r>
          </w:p>
          <w:p w14:paraId="67F957DA" w14:textId="27AB89C9"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(573)</w:t>
            </w:r>
          </w:p>
        </w:tc>
        <w:tc>
          <w:tcPr>
            <w:tcW w:w="2700" w:type="dxa"/>
            <w:gridSpan w:val="2"/>
          </w:tcPr>
          <w:p w14:paraId="63AC3D8E" w14:textId="77777777" w:rsidR="00567FE9" w:rsidRPr="003E20E6" w:rsidRDefault="00567FE9" w:rsidP="00F42309">
            <w:pPr>
              <w:ind w:right="-72"/>
              <w:jc w:val="center"/>
              <w:rPr>
                <w:rFonts w:ascii="Arial" w:hAnsi="Arial" w:cs="Arial"/>
                <w:sz w:val="18"/>
                <w:szCs w:val="18"/>
              </w:rPr>
            </w:pPr>
          </w:p>
          <w:p w14:paraId="61C257FC" w14:textId="45394858" w:rsidR="006905A1" w:rsidRPr="003E20E6" w:rsidRDefault="006905A1" w:rsidP="006905A1">
            <w:pPr>
              <w:bidi/>
              <w:ind w:right="-72"/>
              <w:jc w:val="center"/>
              <w:rPr>
                <w:rFonts w:ascii="Arial" w:hAnsi="Arial" w:cs="Arial"/>
                <w:sz w:val="18"/>
                <w:szCs w:val="18"/>
              </w:rPr>
            </w:pPr>
            <w:r w:rsidRPr="003E20E6">
              <w:rPr>
                <w:rFonts w:ascii="Arial" w:hAnsi="Arial" w:cs="Arial"/>
                <w:sz w:val="18"/>
                <w:szCs w:val="18"/>
                <w:rtl/>
              </w:rPr>
              <w:t>شخصيتان أخرويتان كبيرتان… رمز</w:t>
            </w:r>
            <w:r w:rsidRPr="003E20E6">
              <w:rPr>
                <w:rFonts w:ascii="Arial" w:hAnsi="Arial" w:cs="Arial" w:hint="cs"/>
                <w:sz w:val="18"/>
                <w:szCs w:val="18"/>
                <w:rtl/>
              </w:rPr>
              <w:t>اً</w:t>
            </w:r>
            <w:r w:rsidRPr="003E20E6">
              <w:rPr>
                <w:rFonts w:ascii="Arial" w:hAnsi="Arial" w:cs="Arial"/>
                <w:sz w:val="18"/>
                <w:szCs w:val="18"/>
                <w:rtl/>
              </w:rPr>
              <w:t xml:space="preserve"> للكنيسة </w:t>
            </w:r>
            <w:r w:rsidRPr="003E20E6">
              <w:rPr>
                <w:rFonts w:ascii="Arial" w:hAnsi="Arial" w:cs="Arial" w:hint="cs"/>
                <w:sz w:val="18"/>
                <w:szCs w:val="18"/>
                <w:rtl/>
              </w:rPr>
              <w:t>الشاهدة (14، 16)</w:t>
            </w:r>
          </w:p>
        </w:tc>
        <w:tc>
          <w:tcPr>
            <w:tcW w:w="2775" w:type="dxa"/>
          </w:tcPr>
          <w:p w14:paraId="77B651DC" w14:textId="77777777" w:rsidR="00567FE9" w:rsidRPr="003E20E6" w:rsidRDefault="00567FE9" w:rsidP="00F42309">
            <w:pPr>
              <w:ind w:right="-72"/>
              <w:jc w:val="center"/>
              <w:rPr>
                <w:rFonts w:ascii="Arial" w:hAnsi="Arial" w:cs="Arial"/>
                <w:sz w:val="18"/>
                <w:szCs w:val="18"/>
              </w:rPr>
            </w:pPr>
          </w:p>
          <w:p w14:paraId="118799CB" w14:textId="77777777" w:rsidR="006905A1" w:rsidRPr="003E20E6" w:rsidRDefault="006905A1" w:rsidP="00F42309">
            <w:pPr>
              <w:ind w:right="-72"/>
              <w:jc w:val="center"/>
              <w:rPr>
                <w:rFonts w:ascii="Arial" w:hAnsi="Arial" w:cs="Arial"/>
                <w:sz w:val="18"/>
                <w:szCs w:val="18"/>
                <w:rtl/>
              </w:rPr>
            </w:pPr>
            <w:r w:rsidRPr="003E20E6">
              <w:rPr>
                <w:rFonts w:ascii="Arial" w:hAnsi="Arial" w:cs="Arial" w:hint="cs"/>
                <w:sz w:val="18"/>
                <w:szCs w:val="18"/>
                <w:rtl/>
              </w:rPr>
              <w:t>نبيان مستقبليان، غالباً موسى وإيليا</w:t>
            </w:r>
          </w:p>
          <w:p w14:paraId="286F53AB" w14:textId="4A1B8DEC"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(87-89)</w:t>
            </w:r>
          </w:p>
        </w:tc>
      </w:tr>
      <w:tr w:rsidR="001A24C2" w:rsidRPr="003E20E6" w14:paraId="56C95259" w14:textId="77777777" w:rsidTr="00BE40E5">
        <w:tblPrEx>
          <w:tblLook w:val="0000" w:firstRow="0" w:lastRow="0" w:firstColumn="0" w:lastColumn="0" w:noHBand="0" w:noVBand="0"/>
        </w:tblPrEx>
        <w:tc>
          <w:tcPr>
            <w:tcW w:w="1908" w:type="dxa"/>
            <w:gridSpan w:val="2"/>
          </w:tcPr>
          <w:p w14:paraId="07C2F238" w14:textId="77777777" w:rsidR="00567FE9" w:rsidRPr="003E20E6" w:rsidRDefault="00567FE9" w:rsidP="00F42309">
            <w:pPr>
              <w:ind w:right="-72"/>
              <w:jc w:val="center"/>
              <w:rPr>
                <w:rFonts w:ascii="Arial" w:hAnsi="Arial" w:cs="Arial"/>
                <w:sz w:val="18"/>
                <w:szCs w:val="18"/>
              </w:rPr>
            </w:pPr>
          </w:p>
          <w:p w14:paraId="5CD309C3"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13</w:t>
            </w:r>
          </w:p>
          <w:p w14:paraId="272A5941" w14:textId="64F2B478" w:rsidR="001A24C2" w:rsidRPr="003E20E6" w:rsidRDefault="00775830" w:rsidP="00F42309">
            <w:pPr>
              <w:ind w:right="-72"/>
              <w:jc w:val="center"/>
              <w:rPr>
                <w:rFonts w:ascii="Arial" w:hAnsi="Arial" w:cs="Arial"/>
                <w:sz w:val="18"/>
                <w:szCs w:val="18"/>
              </w:rPr>
            </w:pPr>
            <w:r w:rsidRPr="003E20E6">
              <w:rPr>
                <w:rFonts w:ascii="Arial" w:hAnsi="Arial" w:cs="Arial" w:hint="cs"/>
                <w:sz w:val="18"/>
                <w:szCs w:val="18"/>
                <w:rtl/>
              </w:rPr>
              <w:t>المدينة العظيمة (11: 8)</w:t>
            </w:r>
          </w:p>
        </w:tc>
        <w:tc>
          <w:tcPr>
            <w:tcW w:w="2790" w:type="dxa"/>
          </w:tcPr>
          <w:p w14:paraId="1EAEDD2B" w14:textId="77777777" w:rsidR="00567FE9" w:rsidRPr="003E20E6" w:rsidRDefault="00567FE9" w:rsidP="00F42309">
            <w:pPr>
              <w:ind w:right="-72"/>
              <w:jc w:val="center"/>
              <w:rPr>
                <w:rFonts w:ascii="Arial" w:hAnsi="Arial" w:cs="Arial"/>
                <w:sz w:val="18"/>
                <w:szCs w:val="18"/>
              </w:rPr>
            </w:pPr>
          </w:p>
          <w:p w14:paraId="5F974D5A" w14:textId="77777777" w:rsidR="006905A1" w:rsidRPr="003E20E6" w:rsidRDefault="006905A1" w:rsidP="00F42309">
            <w:pPr>
              <w:ind w:right="-72"/>
              <w:jc w:val="center"/>
              <w:rPr>
                <w:rFonts w:ascii="Arial" w:hAnsi="Arial" w:cs="Arial"/>
                <w:sz w:val="18"/>
                <w:szCs w:val="18"/>
                <w:rtl/>
              </w:rPr>
            </w:pPr>
            <w:r w:rsidRPr="003E20E6">
              <w:rPr>
                <w:rFonts w:ascii="Arial" w:hAnsi="Arial" w:cs="Arial" w:hint="cs"/>
                <w:sz w:val="18"/>
                <w:szCs w:val="18"/>
                <w:rtl/>
              </w:rPr>
              <w:t>بابل = روما = العالم الشرير</w:t>
            </w:r>
          </w:p>
          <w:p w14:paraId="35678A32" w14:textId="3151A38B"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 xml:space="preserve">(591 </w:t>
            </w:r>
            <w:r w:rsidRPr="003E20E6">
              <w:rPr>
                <w:rFonts w:ascii="Arial" w:hAnsi="Arial" w:cs="Arial"/>
                <w:sz w:val="18"/>
                <w:szCs w:val="18"/>
                <w:rtl/>
              </w:rPr>
              <w:t>–</w:t>
            </w:r>
            <w:r w:rsidRPr="003E20E6">
              <w:rPr>
                <w:rFonts w:ascii="Arial" w:hAnsi="Arial" w:cs="Arial" w:hint="cs"/>
                <w:sz w:val="18"/>
                <w:szCs w:val="18"/>
                <w:rtl/>
              </w:rPr>
              <w:t xml:space="preserve"> 592)</w:t>
            </w:r>
          </w:p>
        </w:tc>
        <w:tc>
          <w:tcPr>
            <w:tcW w:w="2700" w:type="dxa"/>
            <w:gridSpan w:val="2"/>
          </w:tcPr>
          <w:p w14:paraId="602D7641" w14:textId="77777777" w:rsidR="00567FE9" w:rsidRPr="003E20E6" w:rsidRDefault="00567FE9" w:rsidP="00F42309">
            <w:pPr>
              <w:ind w:right="-72"/>
              <w:jc w:val="center"/>
              <w:rPr>
                <w:rFonts w:ascii="Arial" w:hAnsi="Arial" w:cs="Arial"/>
                <w:sz w:val="18"/>
                <w:szCs w:val="18"/>
              </w:rPr>
            </w:pPr>
          </w:p>
          <w:p w14:paraId="37639EFE" w14:textId="645DF56E" w:rsidR="006905A1" w:rsidRPr="003E20E6" w:rsidRDefault="006905A1" w:rsidP="006905A1">
            <w:pPr>
              <w:bidi/>
              <w:ind w:right="-72"/>
              <w:jc w:val="center"/>
              <w:rPr>
                <w:rFonts w:ascii="Arial" w:hAnsi="Arial" w:cs="Arial"/>
                <w:sz w:val="18"/>
                <w:szCs w:val="18"/>
              </w:rPr>
            </w:pPr>
            <w:r w:rsidRPr="003E20E6">
              <w:rPr>
                <w:rFonts w:ascii="Arial" w:hAnsi="Arial" w:cs="Arial"/>
                <w:sz w:val="18"/>
                <w:szCs w:val="18"/>
                <w:rtl/>
              </w:rPr>
              <w:t>أورشليم ورومية ثانوي</w:t>
            </w:r>
            <w:r w:rsidRPr="003E20E6">
              <w:rPr>
                <w:rFonts w:ascii="Arial" w:hAnsi="Arial" w:cs="Arial" w:hint="cs"/>
                <w:sz w:val="18"/>
                <w:szCs w:val="18"/>
                <w:rtl/>
              </w:rPr>
              <w:t>اً</w:t>
            </w:r>
            <w:r w:rsidRPr="003E20E6">
              <w:rPr>
                <w:rFonts w:ascii="Arial" w:hAnsi="Arial" w:cs="Arial"/>
                <w:sz w:val="18"/>
                <w:szCs w:val="18"/>
                <w:rtl/>
              </w:rPr>
              <w:t>، كل المدن المقاومة لله</w:t>
            </w:r>
            <w:r w:rsidRPr="003E20E6">
              <w:rPr>
                <w:rFonts w:ascii="Arial" w:hAnsi="Arial" w:cs="Arial"/>
                <w:sz w:val="18"/>
                <w:szCs w:val="18"/>
              </w:rPr>
              <w:t xml:space="preserve"> (27).</w:t>
            </w:r>
          </w:p>
          <w:p w14:paraId="6E9A6620" w14:textId="77777777" w:rsidR="00567FE9" w:rsidRPr="003E20E6" w:rsidRDefault="00567FE9" w:rsidP="00F42309">
            <w:pPr>
              <w:ind w:right="-72"/>
              <w:jc w:val="center"/>
              <w:rPr>
                <w:rFonts w:ascii="Arial" w:hAnsi="Arial" w:cs="Arial"/>
                <w:sz w:val="18"/>
                <w:szCs w:val="18"/>
              </w:rPr>
            </w:pPr>
          </w:p>
        </w:tc>
        <w:tc>
          <w:tcPr>
            <w:tcW w:w="2775" w:type="dxa"/>
          </w:tcPr>
          <w:p w14:paraId="344CBB7B" w14:textId="77777777" w:rsidR="00567FE9" w:rsidRPr="003E20E6" w:rsidRDefault="00567FE9" w:rsidP="00F42309">
            <w:pPr>
              <w:ind w:right="-72"/>
              <w:jc w:val="center"/>
              <w:rPr>
                <w:rFonts w:ascii="Arial" w:hAnsi="Arial" w:cs="Arial"/>
                <w:sz w:val="18"/>
                <w:szCs w:val="18"/>
              </w:rPr>
            </w:pPr>
          </w:p>
          <w:p w14:paraId="7EC14036" w14:textId="03AC354A"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أورشليم (93-94)</w:t>
            </w:r>
          </w:p>
        </w:tc>
      </w:tr>
      <w:tr w:rsidR="001A24C2" w:rsidRPr="003E20E6" w14:paraId="031CCB2B" w14:textId="77777777" w:rsidTr="00BE40E5">
        <w:tblPrEx>
          <w:tblLook w:val="0000" w:firstRow="0" w:lastRow="0" w:firstColumn="0" w:lastColumn="0" w:noHBand="0" w:noVBand="0"/>
        </w:tblPrEx>
        <w:tc>
          <w:tcPr>
            <w:tcW w:w="1908" w:type="dxa"/>
            <w:gridSpan w:val="2"/>
          </w:tcPr>
          <w:p w14:paraId="04690E8E" w14:textId="77777777" w:rsidR="00567FE9" w:rsidRPr="003E20E6" w:rsidRDefault="00567FE9" w:rsidP="00F42309">
            <w:pPr>
              <w:ind w:right="-72"/>
              <w:jc w:val="center"/>
              <w:rPr>
                <w:rFonts w:ascii="Arial" w:hAnsi="Arial" w:cs="Arial"/>
                <w:sz w:val="18"/>
                <w:szCs w:val="18"/>
              </w:rPr>
            </w:pPr>
          </w:p>
          <w:p w14:paraId="4D60187B"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14</w:t>
            </w:r>
          </w:p>
          <w:p w14:paraId="2D2287F7" w14:textId="77777777" w:rsidR="00775830" w:rsidRPr="003E20E6" w:rsidRDefault="00775830" w:rsidP="00F42309">
            <w:pPr>
              <w:ind w:right="-72"/>
              <w:jc w:val="center"/>
              <w:rPr>
                <w:rFonts w:ascii="Arial" w:hAnsi="Arial" w:cs="Arial"/>
                <w:sz w:val="18"/>
                <w:szCs w:val="18"/>
                <w:rtl/>
              </w:rPr>
            </w:pPr>
            <w:r w:rsidRPr="003E20E6">
              <w:rPr>
                <w:rFonts w:ascii="Arial" w:hAnsi="Arial" w:cs="Arial" w:hint="cs"/>
                <w:sz w:val="18"/>
                <w:szCs w:val="18"/>
                <w:rtl/>
              </w:rPr>
              <w:t>قيامة وصعود الشاهدين</w:t>
            </w:r>
          </w:p>
          <w:p w14:paraId="48A9AEBE" w14:textId="6EBEE9F6" w:rsidR="00775830" w:rsidRPr="003E20E6" w:rsidRDefault="00775830" w:rsidP="00F42309">
            <w:pPr>
              <w:ind w:right="-72"/>
              <w:jc w:val="center"/>
              <w:rPr>
                <w:rFonts w:ascii="Arial" w:hAnsi="Arial" w:cs="Arial"/>
                <w:sz w:val="18"/>
                <w:szCs w:val="18"/>
              </w:rPr>
            </w:pPr>
            <w:r w:rsidRPr="003E20E6">
              <w:rPr>
                <w:rFonts w:ascii="Arial" w:hAnsi="Arial" w:cs="Arial" w:hint="cs"/>
                <w:sz w:val="18"/>
                <w:szCs w:val="18"/>
                <w:rtl/>
              </w:rPr>
              <w:t xml:space="preserve"> (11: 11-12)</w:t>
            </w:r>
          </w:p>
          <w:p w14:paraId="3305B59D" w14:textId="77777777" w:rsidR="00567FE9" w:rsidRPr="003E20E6" w:rsidRDefault="00567FE9" w:rsidP="00F42309">
            <w:pPr>
              <w:ind w:right="-72"/>
              <w:jc w:val="center"/>
              <w:rPr>
                <w:rFonts w:ascii="Arial" w:hAnsi="Arial" w:cs="Arial"/>
                <w:sz w:val="18"/>
                <w:szCs w:val="18"/>
              </w:rPr>
            </w:pPr>
          </w:p>
        </w:tc>
        <w:tc>
          <w:tcPr>
            <w:tcW w:w="2790" w:type="dxa"/>
          </w:tcPr>
          <w:p w14:paraId="7D1514FC" w14:textId="77777777" w:rsidR="00567FE9" w:rsidRPr="003E20E6" w:rsidRDefault="00567FE9" w:rsidP="00F42309">
            <w:pPr>
              <w:ind w:right="-72"/>
              <w:jc w:val="center"/>
              <w:rPr>
                <w:rFonts w:ascii="Arial" w:hAnsi="Arial" w:cs="Arial"/>
                <w:sz w:val="18"/>
                <w:szCs w:val="18"/>
              </w:rPr>
            </w:pPr>
          </w:p>
          <w:p w14:paraId="2CD2F64B" w14:textId="226B5ED6" w:rsidR="001A24C2" w:rsidRPr="003E20E6" w:rsidRDefault="0048479B" w:rsidP="0048479B">
            <w:pPr>
              <w:bidi/>
              <w:ind w:right="-72"/>
              <w:jc w:val="center"/>
              <w:rPr>
                <w:rFonts w:ascii="Arial" w:hAnsi="Arial" w:cs="Arial"/>
                <w:sz w:val="18"/>
                <w:szCs w:val="18"/>
              </w:rPr>
            </w:pPr>
            <w:r w:rsidRPr="003E20E6">
              <w:rPr>
                <w:rFonts w:ascii="Arial" w:hAnsi="Arial" w:cs="Arial"/>
                <w:sz w:val="18"/>
                <w:szCs w:val="18"/>
                <w:rtl/>
              </w:rPr>
              <w:t>المشروعية الإلهية للدعوة النبوية</w:t>
            </w:r>
            <w:r w:rsidRPr="003E20E6">
              <w:rPr>
                <w:rFonts w:ascii="Arial" w:hAnsi="Arial" w:cs="Arial"/>
                <w:sz w:val="18"/>
                <w:szCs w:val="18"/>
              </w:rPr>
              <w:t xml:space="preserve"> (599)</w:t>
            </w:r>
          </w:p>
        </w:tc>
        <w:tc>
          <w:tcPr>
            <w:tcW w:w="2700" w:type="dxa"/>
            <w:gridSpan w:val="2"/>
          </w:tcPr>
          <w:p w14:paraId="343F60B5" w14:textId="77777777" w:rsidR="00567FE9" w:rsidRPr="003E20E6" w:rsidRDefault="00567FE9" w:rsidP="00F42309">
            <w:pPr>
              <w:ind w:right="-72"/>
              <w:jc w:val="center"/>
              <w:rPr>
                <w:rFonts w:ascii="Arial" w:hAnsi="Arial" w:cs="Arial"/>
                <w:sz w:val="18"/>
                <w:szCs w:val="18"/>
              </w:rPr>
            </w:pPr>
          </w:p>
          <w:p w14:paraId="2382390F" w14:textId="77777777" w:rsidR="0048479B" w:rsidRPr="003E20E6" w:rsidRDefault="0048479B" w:rsidP="00F42309">
            <w:pPr>
              <w:ind w:right="-72"/>
              <w:jc w:val="center"/>
              <w:rPr>
                <w:rFonts w:ascii="Arial" w:hAnsi="Arial" w:cs="Arial"/>
                <w:sz w:val="18"/>
                <w:szCs w:val="18"/>
                <w:rtl/>
              </w:rPr>
            </w:pPr>
            <w:r w:rsidRPr="003E20E6">
              <w:rPr>
                <w:rFonts w:ascii="Arial" w:hAnsi="Arial" w:cs="Arial" w:hint="cs"/>
                <w:sz w:val="18"/>
                <w:szCs w:val="18"/>
                <w:rtl/>
              </w:rPr>
              <w:t>ترقب مسبق لاختطاف الكنيسة</w:t>
            </w:r>
          </w:p>
          <w:p w14:paraId="7E6DC1D6" w14:textId="16D13DE8" w:rsidR="0048479B" w:rsidRPr="003E20E6" w:rsidRDefault="0048479B" w:rsidP="00F42309">
            <w:pPr>
              <w:ind w:right="-72"/>
              <w:jc w:val="center"/>
              <w:rPr>
                <w:rFonts w:ascii="Arial" w:hAnsi="Arial" w:cs="Arial"/>
                <w:sz w:val="18"/>
                <w:szCs w:val="18"/>
              </w:rPr>
            </w:pPr>
            <w:r w:rsidRPr="003E20E6">
              <w:rPr>
                <w:rFonts w:ascii="Arial" w:hAnsi="Arial" w:cs="Arial" w:hint="cs"/>
                <w:sz w:val="18"/>
                <w:szCs w:val="18"/>
                <w:rtl/>
              </w:rPr>
              <w:t>(35)</w:t>
            </w:r>
          </w:p>
        </w:tc>
        <w:tc>
          <w:tcPr>
            <w:tcW w:w="2775" w:type="dxa"/>
          </w:tcPr>
          <w:p w14:paraId="53B236E3" w14:textId="77777777" w:rsidR="00567FE9" w:rsidRPr="003E20E6" w:rsidRDefault="00567FE9" w:rsidP="00F42309">
            <w:pPr>
              <w:ind w:right="-72"/>
              <w:jc w:val="center"/>
              <w:rPr>
                <w:rFonts w:ascii="Arial" w:hAnsi="Arial" w:cs="Arial"/>
                <w:sz w:val="18"/>
                <w:szCs w:val="18"/>
              </w:rPr>
            </w:pPr>
          </w:p>
          <w:p w14:paraId="33FB93C8" w14:textId="77777777" w:rsidR="0048479B" w:rsidRPr="003E20E6" w:rsidRDefault="0048479B" w:rsidP="00F42309">
            <w:pPr>
              <w:ind w:right="-72"/>
              <w:jc w:val="center"/>
              <w:rPr>
                <w:rFonts w:ascii="Arial" w:hAnsi="Arial" w:cs="Arial"/>
                <w:sz w:val="18"/>
                <w:szCs w:val="18"/>
                <w:rtl/>
              </w:rPr>
            </w:pPr>
            <w:r w:rsidRPr="003E20E6">
              <w:rPr>
                <w:rFonts w:ascii="Arial" w:hAnsi="Arial" w:cs="Arial" w:hint="cs"/>
                <w:sz w:val="18"/>
                <w:szCs w:val="18"/>
                <w:rtl/>
              </w:rPr>
              <w:t>قيامة الشاهدين</w:t>
            </w:r>
          </w:p>
          <w:p w14:paraId="76F07DF3" w14:textId="6FE724EC" w:rsidR="0048479B" w:rsidRPr="003E20E6" w:rsidRDefault="0048479B" w:rsidP="00F42309">
            <w:pPr>
              <w:ind w:right="-72"/>
              <w:jc w:val="center"/>
              <w:rPr>
                <w:rFonts w:ascii="Arial" w:hAnsi="Arial" w:cs="Arial"/>
                <w:sz w:val="18"/>
                <w:szCs w:val="18"/>
              </w:rPr>
            </w:pPr>
            <w:r w:rsidRPr="003E20E6">
              <w:rPr>
                <w:rFonts w:ascii="Arial" w:hAnsi="Arial" w:cs="Arial" w:hint="cs"/>
                <w:sz w:val="18"/>
                <w:szCs w:val="18"/>
                <w:rtl/>
              </w:rPr>
              <w:t>(97)</w:t>
            </w:r>
          </w:p>
        </w:tc>
      </w:tr>
    </w:tbl>
    <w:p w14:paraId="02AAD5B7" w14:textId="77777777" w:rsidR="001A24C2" w:rsidRPr="004B7EC9" w:rsidRDefault="001A24C2" w:rsidP="001A24C2">
      <w:pPr>
        <w:ind w:right="90"/>
        <w:rPr>
          <w:rFonts w:ascii="Arial" w:hAnsi="Arial" w:cs="Arial"/>
          <w:sz w:val="16"/>
          <w:szCs w:val="16"/>
        </w:rPr>
      </w:pPr>
    </w:p>
    <w:p w14:paraId="23C49D7B" w14:textId="77777777" w:rsidR="005F5EF4" w:rsidRDefault="005F5EF4">
      <w:pPr>
        <w:rPr>
          <w:rFonts w:ascii="Arial" w:hAnsi="Arial" w:cs="Arial"/>
          <w:b/>
          <w:bCs/>
          <w:sz w:val="21"/>
          <w:szCs w:val="21"/>
          <w:rtl/>
        </w:rPr>
      </w:pPr>
      <w:r>
        <w:rPr>
          <w:rFonts w:ascii="Arial" w:hAnsi="Arial" w:cs="Arial"/>
          <w:b/>
          <w:bCs/>
          <w:sz w:val="21"/>
          <w:szCs w:val="21"/>
          <w:rtl/>
        </w:rPr>
        <w:br w:type="page"/>
      </w:r>
    </w:p>
    <w:p w14:paraId="2DD1F0F3" w14:textId="4DCBF00A" w:rsidR="0048479B" w:rsidRPr="003E20E6" w:rsidRDefault="0048479B" w:rsidP="0048479B">
      <w:pPr>
        <w:bidi/>
        <w:rPr>
          <w:rFonts w:ascii="Arial" w:hAnsi="Arial" w:cs="Arial"/>
          <w:sz w:val="32"/>
          <w:szCs w:val="21"/>
        </w:rPr>
      </w:pPr>
      <w:r w:rsidRPr="003E20E6">
        <w:rPr>
          <w:rFonts w:ascii="Arial" w:hAnsi="Arial" w:cs="Arial"/>
          <w:b/>
          <w:bCs/>
          <w:sz w:val="28"/>
          <w:szCs w:val="28"/>
          <w:rtl/>
        </w:rPr>
        <w:lastRenderedPageBreak/>
        <w:t>الملخصات</w:t>
      </w:r>
      <w:r w:rsidRPr="003E20E6">
        <w:rPr>
          <w:rFonts w:ascii="Arial" w:hAnsi="Arial" w:cs="Arial"/>
          <w:sz w:val="32"/>
          <w:szCs w:val="21"/>
          <w:rtl/>
        </w:rPr>
        <w:t xml:space="preserve"> </w:t>
      </w:r>
      <w:r w:rsidRPr="003E20E6">
        <w:rPr>
          <w:rFonts w:ascii="Arial" w:hAnsi="Arial" w:cs="Arial"/>
          <w:szCs w:val="24"/>
          <w:rtl/>
        </w:rPr>
        <w:t>(يقوم هذا بربط الأوصاف المذكورة أعلاه في جمل تفسيرية من 11: 1-3، 8، 11-12)</w:t>
      </w:r>
    </w:p>
    <w:p w14:paraId="0F3FC57F" w14:textId="77777777" w:rsidR="001A24C2" w:rsidRPr="003E20E6" w:rsidRDefault="001A24C2" w:rsidP="001A24C2">
      <w:pPr>
        <w:ind w:right="90"/>
        <w:rPr>
          <w:rFonts w:ascii="Arial" w:hAnsi="Arial" w:cs="Arial"/>
          <w:sz w:val="20"/>
          <w:szCs w:val="21"/>
        </w:rPr>
      </w:pPr>
    </w:p>
    <w:p w14:paraId="26B524E2" w14:textId="088AB8B4" w:rsidR="0048479B" w:rsidRPr="003E20E6" w:rsidRDefault="0048479B" w:rsidP="0048479B">
      <w:pPr>
        <w:bidi/>
        <w:rPr>
          <w:rFonts w:ascii="Arial" w:hAnsi="Arial" w:cs="Arial"/>
          <w:bCs/>
          <w:szCs w:val="24"/>
          <w:u w:val="single"/>
        </w:rPr>
      </w:pPr>
      <w:r w:rsidRPr="003E20E6">
        <w:rPr>
          <w:rFonts w:ascii="Arial" w:hAnsi="Arial" w:cs="Arial" w:hint="cs"/>
          <w:bCs/>
          <w:szCs w:val="24"/>
          <w:u w:val="single"/>
          <w:rtl/>
        </w:rPr>
        <w:t>بيل (رمزي)</w:t>
      </w:r>
    </w:p>
    <w:p w14:paraId="29C8AC38" w14:textId="6E0FD4A5" w:rsidR="0048479B" w:rsidRPr="003E20E6" w:rsidRDefault="0048479B" w:rsidP="0048479B">
      <w:pPr>
        <w:bidi/>
        <w:ind w:right="90"/>
        <w:rPr>
          <w:rFonts w:ascii="Arial" w:hAnsi="Arial" w:cs="Arial"/>
          <w:szCs w:val="24"/>
        </w:rPr>
      </w:pPr>
      <w:r w:rsidRPr="003E20E6">
        <w:rPr>
          <w:rFonts w:ascii="Arial" w:hAnsi="Arial" w:cs="Arial"/>
          <w:szCs w:val="24"/>
          <w:vertAlign w:val="subscript"/>
        </w:rPr>
        <w:t>1</w:t>
      </w:r>
      <w:r w:rsidRPr="003E20E6">
        <w:rPr>
          <w:rFonts w:ascii="Arial" w:hAnsi="Arial" w:cs="Arial"/>
          <w:szCs w:val="24"/>
        </w:rPr>
        <w:t xml:space="preserve"> </w:t>
      </w:r>
      <w:r w:rsidRPr="003E20E6">
        <w:rPr>
          <w:rFonts w:ascii="Arial" w:hAnsi="Arial" w:cs="Arial"/>
          <w:szCs w:val="24"/>
          <w:rtl/>
        </w:rPr>
        <w:t>لقد أُعطيت قصبة ترمز إلى الوعد المعصوم عن حضور الله في المستقبل، وقيل لي: اذهب واحمي مجتمع الله الأخروي (الذي هو هيكل الكنيسة) حتى المجيء الثاني</w:t>
      </w:r>
      <w:r w:rsidRPr="003E20E6">
        <w:rPr>
          <w:rFonts w:ascii="Arial" w:hAnsi="Arial" w:cs="Arial" w:hint="cs"/>
          <w:szCs w:val="24"/>
          <w:rtl/>
        </w:rPr>
        <w:t>،</w:t>
      </w:r>
      <w:r w:rsidRPr="003E20E6">
        <w:rPr>
          <w:rFonts w:ascii="Arial" w:hAnsi="Arial" w:cs="Arial"/>
          <w:szCs w:val="24"/>
          <w:rtl/>
        </w:rPr>
        <w:t xml:space="preserve"> واحمي مجتمع العهد المتألم وأحصي المؤمنين الذين يتعبدون مع</w:t>
      </w:r>
      <w:r w:rsidRPr="003E20E6">
        <w:rPr>
          <w:rFonts w:ascii="Arial" w:hAnsi="Arial" w:cs="Arial" w:hint="cs"/>
          <w:szCs w:val="24"/>
          <w:rtl/>
        </w:rPr>
        <w:t>اً</w:t>
      </w:r>
      <w:r w:rsidRPr="003E20E6">
        <w:rPr>
          <w:rFonts w:ascii="Arial" w:hAnsi="Arial" w:cs="Arial"/>
          <w:szCs w:val="24"/>
          <w:rtl/>
        </w:rPr>
        <w:t xml:space="preserve"> في مجتمع ال</w:t>
      </w:r>
      <w:r w:rsidRPr="003E20E6">
        <w:rPr>
          <w:rFonts w:ascii="Arial" w:hAnsi="Arial" w:cs="Arial" w:hint="cs"/>
          <w:szCs w:val="24"/>
          <w:rtl/>
        </w:rPr>
        <w:t>هيكل</w:t>
      </w:r>
      <w:r w:rsidRPr="003E20E6">
        <w:rPr>
          <w:rFonts w:ascii="Arial" w:hAnsi="Arial" w:cs="Arial"/>
          <w:szCs w:val="24"/>
          <w:rtl/>
        </w:rPr>
        <w:t xml:space="preserve"> </w:t>
      </w:r>
      <w:r w:rsidRPr="003E20E6">
        <w:rPr>
          <w:rFonts w:ascii="Arial" w:hAnsi="Arial" w:cs="Arial"/>
          <w:szCs w:val="24"/>
          <w:vertAlign w:val="subscript"/>
          <w:rtl/>
        </w:rPr>
        <w:t>2</w:t>
      </w:r>
      <w:r w:rsidRPr="003E20E6">
        <w:rPr>
          <w:rFonts w:ascii="Arial" w:hAnsi="Arial" w:cs="Arial"/>
          <w:szCs w:val="24"/>
          <w:rtl/>
        </w:rPr>
        <w:t xml:space="preserve"> ولكن استثني شعب الله الحقيقي بما في ذلك الأمم</w:t>
      </w:r>
      <w:r w:rsidRPr="003E20E6">
        <w:rPr>
          <w:rFonts w:ascii="Arial" w:hAnsi="Arial" w:cs="Arial" w:hint="cs"/>
          <w:szCs w:val="24"/>
          <w:rtl/>
        </w:rPr>
        <w:t xml:space="preserve">، </w:t>
      </w:r>
      <w:r w:rsidRPr="003E20E6">
        <w:rPr>
          <w:rFonts w:ascii="Arial" w:hAnsi="Arial" w:cs="Arial"/>
          <w:szCs w:val="24"/>
          <w:rtl/>
        </w:rPr>
        <w:t>لا تحموا مجتمع العهد الذي يعاني من الأمم واليهود</w:t>
      </w:r>
      <w:r w:rsidRPr="003E20E6">
        <w:rPr>
          <w:rFonts w:ascii="Arial" w:hAnsi="Arial" w:cs="Arial" w:hint="cs"/>
          <w:szCs w:val="24"/>
          <w:rtl/>
        </w:rPr>
        <w:t>،</w:t>
      </w:r>
      <w:r w:rsidRPr="003E20E6">
        <w:rPr>
          <w:rFonts w:ascii="Arial" w:hAnsi="Arial" w:cs="Arial"/>
          <w:szCs w:val="24"/>
          <w:rtl/>
        </w:rPr>
        <w:t xml:space="preserve"> لأنهم غير محميين من أشكال مختلفة من الضرر الأرضي (المادي وال</w:t>
      </w:r>
      <w:r w:rsidRPr="003E20E6">
        <w:rPr>
          <w:rFonts w:ascii="Arial" w:hAnsi="Arial" w:cs="Arial" w:hint="cs"/>
          <w:szCs w:val="24"/>
          <w:rtl/>
        </w:rPr>
        <w:t>إ</w:t>
      </w:r>
      <w:r w:rsidRPr="003E20E6">
        <w:rPr>
          <w:rFonts w:ascii="Arial" w:hAnsi="Arial" w:cs="Arial"/>
          <w:szCs w:val="24"/>
          <w:rtl/>
        </w:rPr>
        <w:t>قتصادي وال</w:t>
      </w:r>
      <w:r w:rsidRPr="003E20E6">
        <w:rPr>
          <w:rFonts w:ascii="Arial" w:hAnsi="Arial" w:cs="Arial" w:hint="cs"/>
          <w:szCs w:val="24"/>
          <w:rtl/>
        </w:rPr>
        <w:t>إ</w:t>
      </w:r>
      <w:r w:rsidRPr="003E20E6">
        <w:rPr>
          <w:rFonts w:ascii="Arial" w:hAnsi="Arial" w:cs="Arial"/>
          <w:szCs w:val="24"/>
          <w:rtl/>
        </w:rPr>
        <w:t>جتماعي وما إلى ذلك). سوف يهاجمون ويضطهدون مجتمع الإيمان بأكمله طوال عصر الكنيسة</w:t>
      </w:r>
      <w:r w:rsidRPr="003E20E6">
        <w:rPr>
          <w:rFonts w:ascii="Arial" w:hAnsi="Arial" w:cs="Arial" w:hint="cs"/>
          <w:szCs w:val="24"/>
          <w:rtl/>
        </w:rPr>
        <w:t>،</w:t>
      </w:r>
      <w:r w:rsidRPr="003E20E6">
        <w:rPr>
          <w:rFonts w:ascii="Arial" w:hAnsi="Arial" w:cs="Arial"/>
          <w:szCs w:val="24"/>
          <w:rtl/>
        </w:rPr>
        <w:t xml:space="preserve"> الذي هو الشكل الأولي للمدينة السماوية، والتي يرتبط جزء منها بالمؤمنين الذين يعيشون على الأرض في فترة الضيقة ال</w:t>
      </w:r>
      <w:r w:rsidRPr="003E20E6">
        <w:rPr>
          <w:rFonts w:ascii="Arial" w:hAnsi="Arial" w:cs="Arial" w:hint="cs"/>
          <w:szCs w:val="24"/>
          <w:rtl/>
        </w:rPr>
        <w:t>أخرو</w:t>
      </w:r>
      <w:r w:rsidRPr="003E20E6">
        <w:rPr>
          <w:rFonts w:ascii="Arial" w:hAnsi="Arial" w:cs="Arial"/>
          <w:szCs w:val="24"/>
          <w:rtl/>
        </w:rPr>
        <w:t xml:space="preserve">ية </w:t>
      </w:r>
      <w:r w:rsidRPr="003E20E6">
        <w:rPr>
          <w:rFonts w:ascii="Arial" w:hAnsi="Arial" w:cs="Arial"/>
          <w:szCs w:val="24"/>
          <w:vertAlign w:val="superscript"/>
          <w:rtl/>
        </w:rPr>
        <w:t>3</w:t>
      </w:r>
      <w:r w:rsidRPr="003E20E6">
        <w:rPr>
          <w:rFonts w:ascii="Arial" w:hAnsi="Arial" w:cs="Arial"/>
          <w:szCs w:val="24"/>
          <w:rtl/>
        </w:rPr>
        <w:t xml:space="preserve"> وسأعطي سلطان</w:t>
      </w:r>
      <w:r w:rsidRPr="003E20E6">
        <w:rPr>
          <w:rFonts w:ascii="Arial" w:hAnsi="Arial" w:cs="Arial" w:hint="cs"/>
          <w:szCs w:val="24"/>
          <w:rtl/>
        </w:rPr>
        <w:t>اً</w:t>
      </w:r>
      <w:r w:rsidRPr="003E20E6">
        <w:rPr>
          <w:rFonts w:ascii="Arial" w:hAnsi="Arial" w:cs="Arial"/>
          <w:szCs w:val="24"/>
          <w:rtl/>
        </w:rPr>
        <w:t xml:space="preserve"> للكنيسة، وسوف يتنبأ مجتمع الإيمان بأكمله عن فترة الضيق</w:t>
      </w:r>
      <w:r w:rsidRPr="003E20E6">
        <w:rPr>
          <w:rFonts w:ascii="Arial" w:hAnsi="Arial" w:cs="Arial" w:hint="cs"/>
          <w:szCs w:val="24"/>
          <w:rtl/>
        </w:rPr>
        <w:t>ة</w:t>
      </w:r>
      <w:r w:rsidRPr="003E20E6">
        <w:rPr>
          <w:rFonts w:ascii="Arial" w:hAnsi="Arial" w:cs="Arial"/>
          <w:szCs w:val="24"/>
          <w:rtl/>
        </w:rPr>
        <w:t xml:space="preserve"> الأخروية... [ولكن بعد القتل] </w:t>
      </w:r>
      <w:r w:rsidRPr="003E20E6">
        <w:rPr>
          <w:rFonts w:ascii="Arial" w:hAnsi="Arial" w:cs="Arial"/>
          <w:szCs w:val="24"/>
          <w:vertAlign w:val="subscript"/>
          <w:rtl/>
        </w:rPr>
        <w:t>8</w:t>
      </w:r>
      <w:r w:rsidRPr="003E20E6">
        <w:rPr>
          <w:rFonts w:ascii="Arial" w:hAnsi="Arial" w:cs="Arial"/>
          <w:szCs w:val="24"/>
          <w:rtl/>
        </w:rPr>
        <w:t xml:space="preserve"> ستكون جثثهم في شارع بابل أو روما التي تعني العالم الشرير [ثم سوف </w:t>
      </w:r>
      <w:r w:rsidRPr="003E20E6">
        <w:rPr>
          <w:rFonts w:ascii="Arial" w:hAnsi="Arial" w:cs="Arial" w:hint="cs"/>
          <w:szCs w:val="24"/>
          <w:rtl/>
        </w:rPr>
        <w:t>يتلقون</w:t>
      </w:r>
      <w:r w:rsidRPr="003E20E6">
        <w:rPr>
          <w:rFonts w:ascii="Arial" w:hAnsi="Arial" w:cs="Arial"/>
          <w:szCs w:val="24"/>
          <w:rtl/>
        </w:rPr>
        <w:t xml:space="preserve">] </w:t>
      </w:r>
      <w:r w:rsidRPr="003E20E6">
        <w:rPr>
          <w:rFonts w:ascii="Arial" w:hAnsi="Arial" w:cs="Arial"/>
          <w:szCs w:val="24"/>
          <w:vertAlign w:val="subscript"/>
          <w:rtl/>
        </w:rPr>
        <w:t>١١-١٢</w:t>
      </w:r>
      <w:r w:rsidRPr="003E20E6">
        <w:rPr>
          <w:rFonts w:ascii="Arial" w:hAnsi="Arial" w:cs="Arial"/>
          <w:szCs w:val="24"/>
          <w:rtl/>
        </w:rPr>
        <w:t>المشروعية الإلهية للدعوة النبوية</w:t>
      </w:r>
      <w:r w:rsidRPr="003E20E6">
        <w:rPr>
          <w:rFonts w:ascii="Arial" w:hAnsi="Arial" w:cs="Arial"/>
          <w:szCs w:val="24"/>
        </w:rPr>
        <w:t>.</w:t>
      </w:r>
    </w:p>
    <w:p w14:paraId="3E8E5747" w14:textId="77777777" w:rsidR="001A24C2" w:rsidRPr="003E20E6" w:rsidRDefault="001A24C2" w:rsidP="001A24C2">
      <w:pPr>
        <w:ind w:right="90"/>
        <w:rPr>
          <w:rFonts w:ascii="Arial" w:hAnsi="Arial" w:cs="Arial"/>
          <w:sz w:val="21"/>
          <w:szCs w:val="21"/>
        </w:rPr>
      </w:pPr>
    </w:p>
    <w:p w14:paraId="1AA9F042" w14:textId="652DF7F8" w:rsidR="00FC03C4" w:rsidRPr="003E20E6" w:rsidRDefault="00FC03C4" w:rsidP="00FC03C4">
      <w:pPr>
        <w:bidi/>
        <w:rPr>
          <w:rFonts w:ascii="Arial" w:hAnsi="Arial" w:cs="Arial"/>
          <w:bCs/>
          <w:szCs w:val="24"/>
          <w:u w:val="single"/>
        </w:rPr>
      </w:pPr>
      <w:r w:rsidRPr="003E20E6">
        <w:rPr>
          <w:rFonts w:ascii="Arial" w:hAnsi="Arial" w:cs="Arial" w:hint="cs"/>
          <w:bCs/>
          <w:szCs w:val="24"/>
          <w:u w:val="single"/>
          <w:rtl/>
        </w:rPr>
        <w:t xml:space="preserve">أوزبورن (رمزي </w:t>
      </w:r>
      <w:r w:rsidRPr="003E20E6">
        <w:rPr>
          <w:rFonts w:ascii="Arial" w:hAnsi="Arial" w:cs="Arial"/>
          <w:bCs/>
          <w:szCs w:val="24"/>
          <w:u w:val="single"/>
          <w:rtl/>
        </w:rPr>
        <w:t>–</w:t>
      </w:r>
      <w:r w:rsidRPr="003E20E6">
        <w:rPr>
          <w:rFonts w:ascii="Arial" w:hAnsi="Arial" w:cs="Arial" w:hint="cs"/>
          <w:bCs/>
          <w:szCs w:val="24"/>
          <w:u w:val="single"/>
          <w:rtl/>
        </w:rPr>
        <w:t xml:space="preserve"> حرفي)</w:t>
      </w:r>
    </w:p>
    <w:p w14:paraId="0A3647AD" w14:textId="77777777" w:rsidR="001A24C2" w:rsidRPr="003E20E6" w:rsidRDefault="001A24C2" w:rsidP="001A24C2">
      <w:pPr>
        <w:ind w:right="90"/>
        <w:rPr>
          <w:rFonts w:ascii="Arial" w:hAnsi="Arial" w:cs="Arial"/>
          <w:sz w:val="21"/>
          <w:szCs w:val="21"/>
        </w:rPr>
      </w:pPr>
    </w:p>
    <w:p w14:paraId="7BC0CF6A" w14:textId="3B56D079" w:rsidR="00FC03C4" w:rsidRPr="003E20E6" w:rsidRDefault="00FC03C4" w:rsidP="00FC03C4">
      <w:pPr>
        <w:bidi/>
        <w:ind w:right="90"/>
        <w:rPr>
          <w:rFonts w:ascii="Arial" w:hAnsi="Arial" w:cs="Arial"/>
          <w:szCs w:val="24"/>
        </w:rPr>
      </w:pPr>
      <w:r w:rsidRPr="003E20E6">
        <w:rPr>
          <w:rFonts w:ascii="Arial" w:hAnsi="Arial" w:cs="Arial"/>
          <w:szCs w:val="24"/>
          <w:vertAlign w:val="superscript"/>
        </w:rPr>
        <w:t xml:space="preserve">1 </w:t>
      </w:r>
      <w:r w:rsidRPr="003E20E6">
        <w:rPr>
          <w:rFonts w:ascii="Arial" w:hAnsi="Arial" w:cs="Arial"/>
          <w:szCs w:val="24"/>
          <w:rtl/>
        </w:rPr>
        <w:t>لقد أُعطيت قصبة مثل عصا القياس وقيل لي: اذهب واحفظ القديسين روحي</w:t>
      </w:r>
      <w:r w:rsidRPr="003E20E6">
        <w:rPr>
          <w:rFonts w:ascii="Arial" w:hAnsi="Arial" w:cs="Arial" w:hint="cs"/>
          <w:szCs w:val="24"/>
          <w:rtl/>
        </w:rPr>
        <w:t>اً</w:t>
      </w:r>
      <w:r w:rsidRPr="003E20E6">
        <w:rPr>
          <w:rFonts w:ascii="Arial" w:hAnsi="Arial" w:cs="Arial"/>
          <w:szCs w:val="24"/>
          <w:rtl/>
        </w:rPr>
        <w:t xml:space="preserve"> في ال</w:t>
      </w:r>
      <w:r w:rsidRPr="003E20E6">
        <w:rPr>
          <w:rFonts w:ascii="Arial" w:hAnsi="Arial" w:cs="Arial" w:hint="cs"/>
          <w:szCs w:val="24"/>
          <w:rtl/>
        </w:rPr>
        <w:t>إ</w:t>
      </w:r>
      <w:r w:rsidRPr="003E20E6">
        <w:rPr>
          <w:rFonts w:ascii="Arial" w:hAnsi="Arial" w:cs="Arial"/>
          <w:szCs w:val="24"/>
          <w:rtl/>
        </w:rPr>
        <w:t>ضطهاد العظيم القادم (ولكن بشكل ثانوي الكنيسة في كل العصور)</w:t>
      </w:r>
      <w:r w:rsidRPr="003E20E6">
        <w:rPr>
          <w:rFonts w:ascii="Arial" w:hAnsi="Arial" w:cs="Arial" w:hint="cs"/>
          <w:szCs w:val="24"/>
          <w:rtl/>
        </w:rPr>
        <w:t>،</w:t>
      </w:r>
      <w:r w:rsidRPr="003E20E6">
        <w:rPr>
          <w:rFonts w:ascii="Arial" w:hAnsi="Arial" w:cs="Arial"/>
          <w:szCs w:val="24"/>
          <w:rtl/>
        </w:rPr>
        <w:t xml:space="preserve"> تحسب</w:t>
      </w:r>
      <w:r w:rsidRPr="003E20E6">
        <w:rPr>
          <w:rFonts w:ascii="Arial" w:hAnsi="Arial" w:cs="Arial" w:hint="cs"/>
          <w:szCs w:val="24"/>
          <w:rtl/>
        </w:rPr>
        <w:t>اً</w:t>
      </w:r>
      <w:r w:rsidRPr="003E20E6">
        <w:rPr>
          <w:rFonts w:ascii="Arial" w:hAnsi="Arial" w:cs="Arial"/>
          <w:szCs w:val="24"/>
          <w:rtl/>
        </w:rPr>
        <w:t xml:space="preserve"> لانتصارهم النهائي وقياس (حفظ؟) مذبح البخور</w:t>
      </w:r>
      <w:r w:rsidRPr="003E20E6">
        <w:rPr>
          <w:rFonts w:ascii="Arial" w:hAnsi="Arial" w:cs="Arial" w:hint="cs"/>
          <w:szCs w:val="24"/>
          <w:rtl/>
        </w:rPr>
        <w:t xml:space="preserve"> السماوي</w:t>
      </w:r>
      <w:r w:rsidRPr="003E20E6">
        <w:rPr>
          <w:rFonts w:ascii="Arial" w:hAnsi="Arial" w:cs="Arial"/>
          <w:szCs w:val="24"/>
          <w:rtl/>
        </w:rPr>
        <w:t xml:space="preserve">، وأحصي المؤمنين الأفراد في الكنيسة أو عند المذبح. </w:t>
      </w:r>
      <w:r w:rsidRPr="003E20E6">
        <w:rPr>
          <w:rFonts w:ascii="Arial" w:hAnsi="Arial" w:cs="Arial"/>
          <w:szCs w:val="24"/>
          <w:vertAlign w:val="superscript"/>
          <w:rtl/>
        </w:rPr>
        <w:t>2</w:t>
      </w:r>
      <w:r w:rsidRPr="003E20E6">
        <w:rPr>
          <w:rFonts w:ascii="Arial" w:hAnsi="Arial" w:cs="Arial"/>
          <w:szCs w:val="24"/>
          <w:rtl/>
        </w:rPr>
        <w:t xml:space="preserve"> ولكن استثني القديسين المضطهدين... لأنهم لم ي</w:t>
      </w:r>
      <w:r w:rsidRPr="003E20E6">
        <w:rPr>
          <w:rFonts w:ascii="Arial" w:hAnsi="Arial" w:cs="Arial" w:hint="cs"/>
          <w:szCs w:val="24"/>
          <w:rtl/>
        </w:rPr>
        <w:t>ُ</w:t>
      </w:r>
      <w:r w:rsidRPr="003E20E6">
        <w:rPr>
          <w:rFonts w:ascii="Arial" w:hAnsi="Arial" w:cs="Arial"/>
          <w:szCs w:val="24"/>
          <w:rtl/>
        </w:rPr>
        <w:t>حفظوا من الأمم</w:t>
      </w:r>
      <w:r w:rsidRPr="003E20E6">
        <w:rPr>
          <w:rFonts w:ascii="Arial" w:hAnsi="Arial" w:cs="Arial" w:hint="cs"/>
          <w:szCs w:val="24"/>
          <w:rtl/>
        </w:rPr>
        <w:t>،</w:t>
      </w:r>
      <w:r w:rsidRPr="003E20E6">
        <w:rPr>
          <w:rFonts w:ascii="Arial" w:hAnsi="Arial" w:cs="Arial"/>
          <w:szCs w:val="24"/>
          <w:rtl/>
        </w:rPr>
        <w:t xml:space="preserve"> كما يسلم الله أتباعه إلى أيدي الخطاة إلى حين. سيعاني القديسون بشكل لا يصدق بالمعنى الجسدي في شعب</w:t>
      </w:r>
      <w:r w:rsidRPr="003E20E6">
        <w:rPr>
          <w:rFonts w:ascii="Arial" w:hAnsi="Arial" w:cs="Arial" w:hint="cs"/>
          <w:szCs w:val="24"/>
          <w:rtl/>
        </w:rPr>
        <w:t>،</w:t>
      </w:r>
      <w:r w:rsidRPr="003E20E6">
        <w:rPr>
          <w:rFonts w:ascii="Arial" w:hAnsi="Arial" w:cs="Arial"/>
          <w:szCs w:val="24"/>
          <w:rtl/>
        </w:rPr>
        <w:t xml:space="preserve"> الله بسبب الضيق</w:t>
      </w:r>
      <w:r w:rsidRPr="003E20E6">
        <w:rPr>
          <w:rFonts w:ascii="Arial" w:hAnsi="Arial" w:cs="Arial" w:hint="cs"/>
          <w:szCs w:val="24"/>
          <w:rtl/>
        </w:rPr>
        <w:t>ة</w:t>
      </w:r>
      <w:r w:rsidRPr="003E20E6">
        <w:rPr>
          <w:rFonts w:ascii="Arial" w:hAnsi="Arial" w:cs="Arial"/>
          <w:szCs w:val="24"/>
          <w:rtl/>
        </w:rPr>
        <w:t xml:space="preserve"> العظيم</w:t>
      </w:r>
      <w:r w:rsidRPr="003E20E6">
        <w:rPr>
          <w:rFonts w:ascii="Arial" w:hAnsi="Arial" w:cs="Arial" w:hint="cs"/>
          <w:szCs w:val="24"/>
          <w:rtl/>
        </w:rPr>
        <w:t>ة</w:t>
      </w:r>
      <w:r w:rsidRPr="003E20E6">
        <w:rPr>
          <w:rFonts w:ascii="Arial" w:hAnsi="Arial" w:cs="Arial"/>
          <w:szCs w:val="24"/>
          <w:rtl/>
        </w:rPr>
        <w:t xml:space="preserve"> في نهاية التاريخ. </w:t>
      </w:r>
      <w:r w:rsidRPr="003E20E6">
        <w:rPr>
          <w:rFonts w:ascii="Arial" w:hAnsi="Arial" w:cs="Arial"/>
          <w:szCs w:val="24"/>
          <w:vertAlign w:val="superscript"/>
          <w:rtl/>
        </w:rPr>
        <w:t>3</w:t>
      </w:r>
      <w:r w:rsidRPr="003E20E6">
        <w:rPr>
          <w:rFonts w:ascii="Arial" w:hAnsi="Arial" w:cs="Arial"/>
          <w:szCs w:val="24"/>
          <w:rtl/>
        </w:rPr>
        <w:t xml:space="preserve"> وسأعطي القوة لكنيستي ا</w:t>
      </w:r>
      <w:r w:rsidRPr="003E20E6">
        <w:rPr>
          <w:rFonts w:ascii="Arial" w:hAnsi="Arial" w:cs="Arial" w:hint="cs"/>
          <w:szCs w:val="24"/>
          <w:rtl/>
        </w:rPr>
        <w:t>لشاهدة</w:t>
      </w:r>
      <w:r w:rsidRPr="003E20E6">
        <w:rPr>
          <w:rFonts w:ascii="Arial" w:hAnsi="Arial" w:cs="Arial"/>
          <w:szCs w:val="24"/>
          <w:rtl/>
        </w:rPr>
        <w:t xml:space="preserve"> فيتنبأون 1260 يوم</w:t>
      </w:r>
      <w:r w:rsidRPr="003E20E6">
        <w:rPr>
          <w:rFonts w:ascii="Arial" w:hAnsi="Arial" w:cs="Arial" w:hint="cs"/>
          <w:szCs w:val="24"/>
          <w:rtl/>
        </w:rPr>
        <w:t>اً</w:t>
      </w:r>
      <w:r w:rsidRPr="003E20E6">
        <w:rPr>
          <w:rFonts w:ascii="Arial" w:hAnsi="Arial" w:cs="Arial"/>
          <w:szCs w:val="24"/>
          <w:rtl/>
        </w:rPr>
        <w:t xml:space="preserve"> لابسين المسوح... [ولكن بعد القتل] </w:t>
      </w:r>
      <w:r w:rsidRPr="003E20E6">
        <w:rPr>
          <w:rFonts w:ascii="Arial" w:hAnsi="Arial" w:cs="Arial"/>
          <w:szCs w:val="24"/>
          <w:vertAlign w:val="superscript"/>
          <w:rtl/>
        </w:rPr>
        <w:t>8</w:t>
      </w:r>
      <w:r w:rsidRPr="003E20E6">
        <w:rPr>
          <w:rFonts w:ascii="Arial" w:hAnsi="Arial" w:cs="Arial"/>
          <w:szCs w:val="24"/>
          <w:rtl/>
        </w:rPr>
        <w:t xml:space="preserve"> ستكون جثثهم في شارع أورشليم وروما اللتين تشيران بشكل ثانوي إلى جميع المدن التي تقاوم الله [ثم سوف يتلقون]</w:t>
      </w:r>
      <w:r w:rsidRPr="003E20E6">
        <w:rPr>
          <w:rFonts w:ascii="Arial" w:hAnsi="Arial" w:cs="Arial" w:hint="cs"/>
          <w:szCs w:val="24"/>
          <w:rtl/>
        </w:rPr>
        <w:t>،</w:t>
      </w:r>
      <w:r w:rsidRPr="003E20E6">
        <w:rPr>
          <w:rFonts w:ascii="Arial" w:hAnsi="Arial" w:cs="Arial"/>
          <w:szCs w:val="24"/>
          <w:rtl/>
        </w:rPr>
        <w:t xml:space="preserve"> </w:t>
      </w:r>
      <w:r w:rsidRPr="003E20E6">
        <w:rPr>
          <w:rFonts w:ascii="Arial" w:hAnsi="Arial" w:cs="Arial"/>
          <w:szCs w:val="24"/>
          <w:vertAlign w:val="superscript"/>
          <w:rtl/>
        </w:rPr>
        <w:t>11-12</w:t>
      </w:r>
      <w:r w:rsidRPr="003E20E6">
        <w:rPr>
          <w:rFonts w:ascii="Arial" w:hAnsi="Arial" w:cs="Arial"/>
          <w:szCs w:val="24"/>
          <w:rtl/>
        </w:rPr>
        <w:t xml:space="preserve"> توقع</w:t>
      </w:r>
      <w:r w:rsidRPr="003E20E6">
        <w:rPr>
          <w:rFonts w:ascii="Arial" w:hAnsi="Arial" w:cs="Arial" w:hint="cs"/>
          <w:szCs w:val="24"/>
          <w:rtl/>
        </w:rPr>
        <w:t>اً</w:t>
      </w:r>
      <w:r w:rsidRPr="003E20E6">
        <w:rPr>
          <w:rFonts w:ascii="Arial" w:hAnsi="Arial" w:cs="Arial"/>
          <w:szCs w:val="24"/>
          <w:rtl/>
        </w:rPr>
        <w:t xml:space="preserve"> استباقي</w:t>
      </w:r>
      <w:r w:rsidRPr="003E20E6">
        <w:rPr>
          <w:rFonts w:ascii="Arial" w:hAnsi="Arial" w:cs="Arial" w:hint="cs"/>
          <w:szCs w:val="24"/>
          <w:rtl/>
        </w:rPr>
        <w:t>اً</w:t>
      </w:r>
      <w:r w:rsidRPr="003E20E6">
        <w:rPr>
          <w:rFonts w:ascii="Arial" w:hAnsi="Arial" w:cs="Arial"/>
          <w:szCs w:val="24"/>
          <w:rtl/>
        </w:rPr>
        <w:t xml:space="preserve"> ل</w:t>
      </w:r>
      <w:r w:rsidRPr="003E20E6">
        <w:rPr>
          <w:rFonts w:ascii="Arial" w:hAnsi="Arial" w:cs="Arial" w:hint="cs"/>
          <w:szCs w:val="24"/>
          <w:rtl/>
        </w:rPr>
        <w:t>اختطاف</w:t>
      </w:r>
      <w:r w:rsidRPr="003E20E6">
        <w:rPr>
          <w:rFonts w:ascii="Arial" w:hAnsi="Arial" w:cs="Arial"/>
          <w:szCs w:val="24"/>
          <w:rtl/>
        </w:rPr>
        <w:t xml:space="preserve"> الكنيسة</w:t>
      </w:r>
      <w:r w:rsidRPr="003E20E6">
        <w:rPr>
          <w:rFonts w:ascii="Arial" w:hAnsi="Arial" w:cs="Arial"/>
          <w:szCs w:val="24"/>
        </w:rPr>
        <w:t>.</w:t>
      </w:r>
    </w:p>
    <w:p w14:paraId="452C1257" w14:textId="77777777" w:rsidR="001A24C2" w:rsidRPr="003E20E6" w:rsidRDefault="001A24C2" w:rsidP="001A24C2">
      <w:pPr>
        <w:ind w:right="90"/>
        <w:rPr>
          <w:rFonts w:ascii="Arial" w:hAnsi="Arial" w:cs="Arial"/>
          <w:sz w:val="21"/>
          <w:szCs w:val="21"/>
        </w:rPr>
      </w:pPr>
    </w:p>
    <w:p w14:paraId="5DA8F72E" w14:textId="36A22C5F" w:rsidR="00CD0019" w:rsidRPr="003E20E6" w:rsidRDefault="00CD0019" w:rsidP="00CD0019">
      <w:pPr>
        <w:bidi/>
        <w:rPr>
          <w:rFonts w:ascii="Arial" w:hAnsi="Arial" w:cs="Arial"/>
          <w:bCs/>
          <w:szCs w:val="24"/>
          <w:u w:val="single"/>
        </w:rPr>
      </w:pPr>
      <w:r w:rsidRPr="003E20E6">
        <w:rPr>
          <w:rFonts w:ascii="Arial" w:hAnsi="Arial" w:cs="Arial" w:hint="cs"/>
          <w:bCs/>
          <w:szCs w:val="24"/>
          <w:u w:val="single"/>
          <w:rtl/>
        </w:rPr>
        <w:t>توماس (حرفي)</w:t>
      </w:r>
    </w:p>
    <w:p w14:paraId="11DC42EF" w14:textId="77777777" w:rsidR="001A24C2" w:rsidRPr="003E20E6" w:rsidRDefault="001A24C2" w:rsidP="001A24C2">
      <w:pPr>
        <w:ind w:right="90"/>
        <w:rPr>
          <w:rFonts w:ascii="Arial" w:hAnsi="Arial" w:cs="Arial"/>
          <w:sz w:val="21"/>
          <w:szCs w:val="21"/>
        </w:rPr>
      </w:pPr>
    </w:p>
    <w:p w14:paraId="184638B2" w14:textId="542B8DB4" w:rsidR="00CD0019" w:rsidRPr="003E20E6" w:rsidRDefault="00CD0019" w:rsidP="00CD0019">
      <w:pPr>
        <w:bidi/>
        <w:ind w:right="90"/>
        <w:rPr>
          <w:rFonts w:ascii="Arial" w:hAnsi="Arial" w:cs="Arial"/>
          <w:szCs w:val="24"/>
        </w:rPr>
      </w:pPr>
      <w:r w:rsidRPr="003E20E6">
        <w:rPr>
          <w:rFonts w:ascii="Arial" w:hAnsi="Arial" w:cs="Arial"/>
          <w:szCs w:val="24"/>
          <w:vertAlign w:val="superscript"/>
        </w:rPr>
        <w:t xml:space="preserve">1 </w:t>
      </w:r>
      <w:r w:rsidRPr="003E20E6">
        <w:rPr>
          <w:rFonts w:ascii="Arial" w:hAnsi="Arial" w:cs="Arial"/>
          <w:szCs w:val="24"/>
          <w:rtl/>
        </w:rPr>
        <w:t>لقد أُعطيت قصبة مثل عصا القياس، وقيل لي: اذهب وقس الهيكل المستقبلي في أورشليم</w:t>
      </w:r>
      <w:r w:rsidRPr="003E20E6">
        <w:rPr>
          <w:rFonts w:ascii="Arial" w:hAnsi="Arial" w:cs="Arial" w:hint="cs"/>
          <w:szCs w:val="24"/>
          <w:rtl/>
        </w:rPr>
        <w:t>، كعلامة على رضا الله،</w:t>
      </w:r>
      <w:r w:rsidRPr="003E20E6">
        <w:rPr>
          <w:rFonts w:ascii="Arial" w:hAnsi="Arial" w:cs="Arial"/>
          <w:szCs w:val="24"/>
          <w:rtl/>
        </w:rPr>
        <w:t xml:space="preserve"> في الفترة التي تسبق مجيء المسيح مباشرة، ومذبح الذبيحة النحاسي في الدار خارج الهيكل</w:t>
      </w:r>
      <w:r w:rsidRPr="003E20E6">
        <w:rPr>
          <w:rFonts w:ascii="Arial" w:hAnsi="Arial" w:cs="Arial" w:hint="cs"/>
          <w:szCs w:val="24"/>
          <w:rtl/>
        </w:rPr>
        <w:t>،</w:t>
      </w:r>
      <w:r w:rsidRPr="003E20E6">
        <w:rPr>
          <w:rFonts w:ascii="Arial" w:hAnsi="Arial" w:cs="Arial"/>
          <w:szCs w:val="24"/>
          <w:rtl/>
        </w:rPr>
        <w:t xml:space="preserve"> وأحسب البقية التقية المستقبلية في إسرائيل في الهيكل المُعاد بناؤه </w:t>
      </w:r>
      <w:r w:rsidRPr="003E20E6">
        <w:rPr>
          <w:rFonts w:ascii="Arial" w:hAnsi="Arial" w:cs="Arial"/>
          <w:szCs w:val="24"/>
          <w:vertAlign w:val="superscript"/>
          <w:rtl/>
        </w:rPr>
        <w:t>2</w:t>
      </w:r>
      <w:r w:rsidRPr="003E20E6">
        <w:rPr>
          <w:rFonts w:ascii="Arial" w:hAnsi="Arial" w:cs="Arial"/>
          <w:szCs w:val="24"/>
          <w:rtl/>
        </w:rPr>
        <w:t xml:space="preserve"> ولكن لا تحسبوا الأشرار بدون الله علامة </w:t>
      </w:r>
      <w:r w:rsidRPr="003E20E6">
        <w:rPr>
          <w:rFonts w:ascii="Arial" w:hAnsi="Arial" w:cs="Arial" w:hint="cs"/>
          <w:szCs w:val="24"/>
          <w:rtl/>
        </w:rPr>
        <w:t xml:space="preserve">على </w:t>
      </w:r>
      <w:r w:rsidRPr="003E20E6">
        <w:rPr>
          <w:rFonts w:ascii="Arial" w:hAnsi="Arial" w:cs="Arial"/>
          <w:szCs w:val="24"/>
          <w:rtl/>
        </w:rPr>
        <w:t>فضل الله</w:t>
      </w:r>
      <w:r w:rsidRPr="003E20E6">
        <w:rPr>
          <w:rFonts w:ascii="Arial" w:hAnsi="Arial" w:cs="Arial" w:hint="cs"/>
          <w:szCs w:val="24"/>
          <w:rtl/>
        </w:rPr>
        <w:t xml:space="preserve"> </w:t>
      </w:r>
      <w:r w:rsidRPr="003E20E6">
        <w:rPr>
          <w:rFonts w:ascii="Arial" w:hAnsi="Arial" w:cs="Arial"/>
          <w:szCs w:val="24"/>
          <w:rtl/>
        </w:rPr>
        <w:t>... لأنهم محرومون من رضى الله</w:t>
      </w:r>
      <w:r w:rsidRPr="003E20E6">
        <w:rPr>
          <w:rFonts w:ascii="Arial" w:hAnsi="Arial" w:cs="Arial" w:hint="cs"/>
          <w:szCs w:val="24"/>
          <w:rtl/>
        </w:rPr>
        <w:t>،</w:t>
      </w:r>
      <w:r w:rsidRPr="003E20E6">
        <w:rPr>
          <w:rFonts w:ascii="Arial" w:hAnsi="Arial" w:cs="Arial"/>
          <w:szCs w:val="24"/>
          <w:rtl/>
        </w:rPr>
        <w:t xml:space="preserve"> [وهم] جماعة [من غير اليهود] متمردة على الله</w:t>
      </w:r>
      <w:r w:rsidRPr="003E20E6">
        <w:rPr>
          <w:rFonts w:ascii="Arial" w:hAnsi="Arial" w:cs="Arial" w:hint="cs"/>
          <w:szCs w:val="24"/>
          <w:rtl/>
        </w:rPr>
        <w:t>،</w:t>
      </w:r>
      <w:r w:rsidRPr="003E20E6">
        <w:rPr>
          <w:rFonts w:ascii="Arial" w:hAnsi="Arial" w:cs="Arial"/>
          <w:szCs w:val="24"/>
          <w:rtl/>
        </w:rPr>
        <w:t xml:space="preserve"> الذين سيضطهدون بقية اليهود.  وسوف يدوسون أورشليم في النصف الأخير من الأسبوع السبعين لدانيال</w:t>
      </w:r>
      <w:r w:rsidRPr="003E20E6">
        <w:rPr>
          <w:rFonts w:ascii="Arial" w:hAnsi="Arial" w:cs="Arial" w:hint="cs"/>
          <w:szCs w:val="24"/>
          <w:rtl/>
        </w:rPr>
        <w:t xml:space="preserve"> </w:t>
      </w:r>
      <w:r w:rsidRPr="003E20E6">
        <w:rPr>
          <w:rFonts w:ascii="Arial" w:hAnsi="Arial" w:cs="Arial"/>
          <w:szCs w:val="24"/>
          <w:vertAlign w:val="superscript"/>
          <w:rtl/>
        </w:rPr>
        <w:t>3</w:t>
      </w:r>
      <w:r w:rsidRPr="003E20E6">
        <w:rPr>
          <w:rFonts w:ascii="Arial" w:hAnsi="Arial" w:cs="Arial"/>
          <w:szCs w:val="24"/>
          <w:rtl/>
        </w:rPr>
        <w:t xml:space="preserve"> وسأعطي القوة لأنبيائي المستقبليين (ربما موسى وإيليا)، فيتنب</w:t>
      </w:r>
      <w:r w:rsidRPr="003E20E6">
        <w:rPr>
          <w:rFonts w:ascii="Arial" w:hAnsi="Arial" w:cs="Arial" w:hint="cs"/>
          <w:szCs w:val="24"/>
          <w:rtl/>
        </w:rPr>
        <w:t>آ</w:t>
      </w:r>
      <w:r w:rsidRPr="003E20E6">
        <w:rPr>
          <w:rFonts w:ascii="Arial" w:hAnsi="Arial" w:cs="Arial"/>
          <w:szCs w:val="24"/>
          <w:rtl/>
        </w:rPr>
        <w:t>ن لمدة 1260 يوم</w:t>
      </w:r>
      <w:r w:rsidRPr="003E20E6">
        <w:rPr>
          <w:rFonts w:ascii="Arial" w:hAnsi="Arial" w:cs="Arial" w:hint="cs"/>
          <w:szCs w:val="24"/>
          <w:rtl/>
        </w:rPr>
        <w:t>اً</w:t>
      </w:r>
      <w:r w:rsidRPr="003E20E6">
        <w:rPr>
          <w:rFonts w:ascii="Arial" w:hAnsi="Arial" w:cs="Arial"/>
          <w:szCs w:val="24"/>
          <w:rtl/>
        </w:rPr>
        <w:t xml:space="preserve"> لابسين المسوح... [ولكن بعد القتل] </w:t>
      </w:r>
      <w:r w:rsidRPr="003E20E6">
        <w:rPr>
          <w:rFonts w:ascii="Arial" w:hAnsi="Arial" w:cs="Arial"/>
          <w:szCs w:val="24"/>
          <w:vertAlign w:val="superscript"/>
          <w:rtl/>
        </w:rPr>
        <w:t>8</w:t>
      </w:r>
      <w:r w:rsidRPr="003E20E6">
        <w:rPr>
          <w:rFonts w:ascii="Arial" w:hAnsi="Arial" w:cs="Arial"/>
          <w:szCs w:val="24"/>
          <w:rtl/>
        </w:rPr>
        <w:t xml:space="preserve"> ستكون جثتيهما في شارع أورشليم [ثم </w:t>
      </w:r>
      <w:r w:rsidRPr="003E20E6">
        <w:rPr>
          <w:rFonts w:ascii="Arial" w:hAnsi="Arial" w:cs="Arial" w:hint="cs"/>
          <w:szCs w:val="24"/>
          <w:rtl/>
        </w:rPr>
        <w:t xml:space="preserve">بعد </w:t>
      </w:r>
      <w:r w:rsidRPr="003E20E6">
        <w:rPr>
          <w:rFonts w:ascii="Arial" w:hAnsi="Arial" w:cs="Arial"/>
          <w:szCs w:val="24"/>
          <w:rtl/>
        </w:rPr>
        <w:t xml:space="preserve">ثلاثة أيام </w:t>
      </w:r>
      <w:r w:rsidRPr="003E20E6">
        <w:rPr>
          <w:rFonts w:ascii="Arial" w:hAnsi="Arial" w:cs="Arial" w:hint="cs"/>
          <w:szCs w:val="24"/>
          <w:rtl/>
        </w:rPr>
        <w:t xml:space="preserve">ونصف </w:t>
      </w:r>
      <w:r w:rsidRPr="003E20E6">
        <w:rPr>
          <w:rFonts w:ascii="Arial" w:hAnsi="Arial" w:cs="Arial"/>
          <w:szCs w:val="24"/>
          <w:rtl/>
        </w:rPr>
        <w:t>س</w:t>
      </w:r>
      <w:r w:rsidRPr="003E20E6">
        <w:rPr>
          <w:rFonts w:ascii="Arial" w:hAnsi="Arial" w:cs="Arial" w:hint="cs"/>
          <w:szCs w:val="24"/>
          <w:rtl/>
        </w:rPr>
        <w:t>وف</w:t>
      </w:r>
      <w:r w:rsidRPr="003E20E6">
        <w:rPr>
          <w:rFonts w:ascii="Arial" w:hAnsi="Arial" w:cs="Arial"/>
          <w:szCs w:val="24"/>
          <w:rtl/>
        </w:rPr>
        <w:t xml:space="preserve">] </w:t>
      </w:r>
      <w:r w:rsidRPr="003E20E6">
        <w:rPr>
          <w:rFonts w:ascii="Arial" w:hAnsi="Arial" w:cs="Arial"/>
          <w:szCs w:val="24"/>
          <w:vertAlign w:val="superscript"/>
          <w:rtl/>
        </w:rPr>
        <w:t>11-12</w:t>
      </w:r>
      <w:r w:rsidRPr="003E20E6">
        <w:rPr>
          <w:rFonts w:ascii="Arial" w:hAnsi="Arial" w:cs="Arial" w:hint="cs"/>
          <w:szCs w:val="24"/>
          <w:rtl/>
        </w:rPr>
        <w:t>يقومون</w:t>
      </w:r>
    </w:p>
    <w:p w14:paraId="11FF8A5E" w14:textId="3F360CE4" w:rsidR="001A24C2" w:rsidRDefault="001A24C2" w:rsidP="001A24C2">
      <w:pPr>
        <w:rPr>
          <w:rFonts w:ascii="Arial" w:hAnsi="Arial" w:cs="Arial"/>
          <w:i/>
          <w:sz w:val="21"/>
          <w:szCs w:val="16"/>
          <w:rtl/>
        </w:rPr>
      </w:pPr>
      <w:r w:rsidRPr="004B7EC9">
        <w:rPr>
          <w:rFonts w:ascii="Arial" w:hAnsi="Arial" w:cs="Arial"/>
          <w:sz w:val="21"/>
          <w:szCs w:val="16"/>
        </w:rPr>
        <w:br w:type="page"/>
      </w:r>
    </w:p>
    <w:p w14:paraId="1746C6E3" w14:textId="48BD7239" w:rsidR="00567F84" w:rsidRPr="00456B3C" w:rsidRDefault="00567F84" w:rsidP="00567F84">
      <w:pPr>
        <w:bidi/>
        <w:rPr>
          <w:rFonts w:ascii="Arial" w:hAnsi="Arial" w:cs="Arial"/>
          <w:i/>
          <w:szCs w:val="24"/>
        </w:rPr>
      </w:pPr>
      <w:r w:rsidRPr="00456B3C">
        <w:rPr>
          <w:rFonts w:ascii="Arial" w:hAnsi="Arial" w:cs="Arial" w:hint="cs"/>
          <w:i/>
          <w:szCs w:val="24"/>
          <w:rtl/>
        </w:rPr>
        <w:lastRenderedPageBreak/>
        <w:t>إكمال النقطة ض في المبادئ التفسيرية الأربعة لفهم سفر الرؤيا ...</w:t>
      </w:r>
    </w:p>
    <w:p w14:paraId="472740B9" w14:textId="77777777" w:rsidR="00567F84" w:rsidRPr="00456B3C" w:rsidRDefault="00567F84" w:rsidP="00567F84">
      <w:pPr>
        <w:bidi/>
        <w:ind w:left="1134"/>
        <w:rPr>
          <w:sz w:val="32"/>
          <w:szCs w:val="22"/>
          <w:rtl/>
        </w:rPr>
      </w:pPr>
    </w:p>
    <w:p w14:paraId="6FC58CD2" w14:textId="5486819D" w:rsidR="00567F84" w:rsidRPr="00456B3C" w:rsidRDefault="00567F84" w:rsidP="00567F84">
      <w:pPr>
        <w:bidi/>
        <w:ind w:left="1134"/>
        <w:rPr>
          <w:sz w:val="32"/>
          <w:szCs w:val="22"/>
        </w:rPr>
      </w:pPr>
      <w:r w:rsidRPr="00456B3C">
        <w:rPr>
          <w:rFonts w:hint="cs"/>
          <w:sz w:val="32"/>
          <w:szCs w:val="22"/>
          <w:rtl/>
        </w:rPr>
        <w:t xml:space="preserve">2.     </w:t>
      </w:r>
      <w:r w:rsidRPr="00456B3C">
        <w:rPr>
          <w:sz w:val="32"/>
          <w:szCs w:val="22"/>
          <w:rtl/>
        </w:rPr>
        <w:t>كن متسق</w:t>
      </w:r>
      <w:r w:rsidRPr="00456B3C">
        <w:rPr>
          <w:rFonts w:hint="cs"/>
          <w:sz w:val="32"/>
          <w:szCs w:val="22"/>
          <w:rtl/>
        </w:rPr>
        <w:t xml:space="preserve">اً </w:t>
      </w:r>
      <w:r w:rsidRPr="00456B3C">
        <w:rPr>
          <w:sz w:val="32"/>
          <w:szCs w:val="22"/>
          <w:rtl/>
        </w:rPr>
        <w:t>مع نبوة دانيال الموازية.</w:t>
      </w:r>
    </w:p>
    <w:p w14:paraId="2E7AF542" w14:textId="77777777" w:rsidR="00567F84" w:rsidRPr="00456B3C" w:rsidRDefault="00567F84" w:rsidP="00567F84">
      <w:pPr>
        <w:pStyle w:val="ListParagraph"/>
        <w:bidi/>
        <w:ind w:left="1920"/>
        <w:rPr>
          <w:rFonts w:ascii="Arial" w:hAnsi="Arial" w:cs="Arial"/>
          <w:sz w:val="32"/>
          <w:szCs w:val="22"/>
        </w:rPr>
      </w:pPr>
    </w:p>
    <w:p w14:paraId="74641F22" w14:textId="7CBE6022" w:rsidR="00567F84" w:rsidRPr="00456B3C" w:rsidRDefault="00567F84">
      <w:pPr>
        <w:pStyle w:val="ListParagraph"/>
        <w:numPr>
          <w:ilvl w:val="0"/>
          <w:numId w:val="46"/>
        </w:numPr>
        <w:bidi/>
        <w:rPr>
          <w:rFonts w:ascii="Arial" w:hAnsi="Arial" w:cs="Arial"/>
          <w:sz w:val="32"/>
          <w:szCs w:val="22"/>
        </w:rPr>
      </w:pPr>
      <w:r w:rsidRPr="00456B3C">
        <w:rPr>
          <w:rFonts w:ascii="Arial" w:hAnsi="Arial" w:cs="Arial"/>
          <w:sz w:val="32"/>
          <w:szCs w:val="22"/>
          <w:u w:val="single"/>
          <w:rtl/>
        </w:rPr>
        <w:t>الوحش ذو العشرة قرون</w:t>
      </w:r>
      <w:r w:rsidRPr="00456B3C">
        <w:rPr>
          <w:rFonts w:ascii="Arial" w:hAnsi="Arial" w:cs="Arial"/>
          <w:sz w:val="32"/>
          <w:szCs w:val="22"/>
          <w:rtl/>
        </w:rPr>
        <w:t xml:space="preserve"> (دا ٧: ٧-٨): يشير هذا إلى حاكم عالمي متحالف مع روما، والذي رأى يوحنا أنه لا يزال في المستقبل (رؤ ١٧: ٣، ١٠-١١).</w:t>
      </w:r>
    </w:p>
    <w:p w14:paraId="0EC3D4FC" w14:textId="77777777" w:rsidR="00A3299D" w:rsidRPr="00456B3C" w:rsidRDefault="00A3299D" w:rsidP="004F5271">
      <w:pPr>
        <w:ind w:left="1985" w:hanging="425"/>
        <w:rPr>
          <w:rFonts w:ascii="Arial" w:hAnsi="Arial" w:cs="Arial"/>
        </w:rPr>
      </w:pPr>
    </w:p>
    <w:p w14:paraId="09CE7974" w14:textId="77777777" w:rsidR="00A3299D" w:rsidRPr="00456B3C" w:rsidRDefault="00A3299D" w:rsidP="004F5271">
      <w:pPr>
        <w:ind w:left="1985" w:hanging="425"/>
        <w:rPr>
          <w:rFonts w:ascii="Arial" w:hAnsi="Arial" w:cs="Arial"/>
        </w:rPr>
      </w:pPr>
    </w:p>
    <w:p w14:paraId="51160991" w14:textId="77777777" w:rsidR="00BE6DFF" w:rsidRPr="00456B3C" w:rsidRDefault="00BE6DFF" w:rsidP="004F5271">
      <w:pPr>
        <w:ind w:left="1985" w:hanging="425"/>
        <w:rPr>
          <w:rFonts w:ascii="Arial" w:hAnsi="Arial" w:cs="Arial"/>
        </w:rPr>
      </w:pPr>
    </w:p>
    <w:p w14:paraId="5579E2E1" w14:textId="77777777" w:rsidR="00BE6DFF" w:rsidRPr="00456B3C" w:rsidRDefault="00BE6DFF" w:rsidP="004F5271">
      <w:pPr>
        <w:ind w:left="1985" w:hanging="425"/>
        <w:rPr>
          <w:rFonts w:ascii="Arial" w:hAnsi="Arial" w:cs="Arial"/>
        </w:rPr>
      </w:pPr>
    </w:p>
    <w:p w14:paraId="71DFBD96" w14:textId="77777777" w:rsidR="00567F84" w:rsidRPr="00456B3C" w:rsidRDefault="00567F84" w:rsidP="00567F84">
      <w:pPr>
        <w:pStyle w:val="ListParagraph"/>
        <w:bidi/>
        <w:ind w:left="1920"/>
        <w:rPr>
          <w:rFonts w:ascii="Arial" w:hAnsi="Arial" w:cs="Arial"/>
          <w:sz w:val="32"/>
          <w:szCs w:val="22"/>
        </w:rPr>
      </w:pPr>
    </w:p>
    <w:p w14:paraId="61BD370C" w14:textId="245BD3F9" w:rsidR="00567F84" w:rsidRPr="00456B3C" w:rsidRDefault="00567F84">
      <w:pPr>
        <w:pStyle w:val="ListParagraph"/>
        <w:numPr>
          <w:ilvl w:val="0"/>
          <w:numId w:val="46"/>
        </w:numPr>
        <w:bidi/>
        <w:rPr>
          <w:rFonts w:ascii="Arial" w:hAnsi="Arial" w:cs="Arial"/>
          <w:sz w:val="32"/>
          <w:szCs w:val="22"/>
        </w:rPr>
      </w:pPr>
      <w:r w:rsidRPr="00456B3C">
        <w:rPr>
          <w:rFonts w:ascii="Arial" w:hAnsi="Arial" w:cs="Arial"/>
          <w:sz w:val="32"/>
          <w:szCs w:val="22"/>
          <w:u w:val="single"/>
          <w:rtl/>
        </w:rPr>
        <w:t>عهد السبع سنوات</w:t>
      </w:r>
      <w:r w:rsidRPr="00456B3C">
        <w:rPr>
          <w:rFonts w:ascii="Arial" w:hAnsi="Arial" w:cs="Arial"/>
          <w:sz w:val="32"/>
          <w:szCs w:val="22"/>
          <w:rtl/>
        </w:rPr>
        <w:t xml:space="preserve"> (دا ٩: ٢٧): تعليم دانيال أنه في منتصف هذه الفترة سيدنس حاكم عالمي الهيكل (راجع رؤ ١٣: ١٤).  ورأى يسوع أيض</w:t>
      </w:r>
      <w:r w:rsidRPr="00456B3C">
        <w:rPr>
          <w:rFonts w:ascii="Arial" w:hAnsi="Arial" w:cs="Arial" w:hint="cs"/>
          <w:sz w:val="32"/>
          <w:szCs w:val="22"/>
          <w:rtl/>
        </w:rPr>
        <w:t>اً</w:t>
      </w:r>
      <w:r w:rsidRPr="00456B3C">
        <w:rPr>
          <w:rFonts w:ascii="Arial" w:hAnsi="Arial" w:cs="Arial"/>
          <w:sz w:val="32"/>
          <w:szCs w:val="22"/>
          <w:rtl/>
        </w:rPr>
        <w:t xml:space="preserve"> أن هذا مستقبل من عصره (مت ٢٤: ١٥).</w:t>
      </w:r>
    </w:p>
    <w:p w14:paraId="1DF47DDA" w14:textId="77777777" w:rsidR="00A3299D" w:rsidRPr="00456B3C" w:rsidRDefault="00A3299D" w:rsidP="004F5271">
      <w:pPr>
        <w:ind w:left="1985" w:hanging="425"/>
        <w:rPr>
          <w:rFonts w:ascii="Arial" w:hAnsi="Arial" w:cs="Arial"/>
        </w:rPr>
      </w:pPr>
    </w:p>
    <w:p w14:paraId="478CC486" w14:textId="77777777" w:rsidR="00BE6DFF" w:rsidRPr="00456B3C" w:rsidRDefault="00BE6DFF" w:rsidP="004F5271">
      <w:pPr>
        <w:ind w:left="1985" w:hanging="425"/>
        <w:rPr>
          <w:rFonts w:ascii="Arial" w:hAnsi="Arial" w:cs="Arial"/>
        </w:rPr>
      </w:pPr>
    </w:p>
    <w:p w14:paraId="7E5C2896" w14:textId="77777777" w:rsidR="00BE6DFF" w:rsidRPr="00456B3C" w:rsidRDefault="00BE6DFF" w:rsidP="004F5271">
      <w:pPr>
        <w:ind w:left="1985" w:hanging="425"/>
        <w:rPr>
          <w:rFonts w:ascii="Arial" w:hAnsi="Arial" w:cs="Arial"/>
        </w:rPr>
      </w:pPr>
    </w:p>
    <w:p w14:paraId="308DEF84" w14:textId="77777777" w:rsidR="00A3299D" w:rsidRPr="00456B3C" w:rsidRDefault="00A3299D" w:rsidP="004F5271">
      <w:pPr>
        <w:ind w:left="1985" w:hanging="425"/>
        <w:rPr>
          <w:rFonts w:ascii="Arial" w:hAnsi="Arial" w:cs="Arial"/>
        </w:rPr>
      </w:pPr>
    </w:p>
    <w:p w14:paraId="6227C773" w14:textId="77777777" w:rsidR="00637617" w:rsidRPr="00456B3C" w:rsidRDefault="00637617" w:rsidP="00637617">
      <w:pPr>
        <w:pStyle w:val="ListParagraph"/>
        <w:bidi/>
        <w:ind w:left="1920"/>
        <w:rPr>
          <w:rFonts w:ascii="Arial" w:hAnsi="Arial" w:cs="Arial"/>
          <w:sz w:val="32"/>
          <w:szCs w:val="22"/>
        </w:rPr>
      </w:pPr>
    </w:p>
    <w:p w14:paraId="55723460" w14:textId="74BBC2A9" w:rsidR="00567F84" w:rsidRPr="00456B3C" w:rsidRDefault="00567F84">
      <w:pPr>
        <w:pStyle w:val="ListParagraph"/>
        <w:numPr>
          <w:ilvl w:val="0"/>
          <w:numId w:val="46"/>
        </w:numPr>
        <w:bidi/>
        <w:rPr>
          <w:rFonts w:ascii="Arial" w:hAnsi="Arial" w:cs="Arial"/>
          <w:sz w:val="32"/>
          <w:szCs w:val="22"/>
        </w:rPr>
      </w:pPr>
      <w:r w:rsidRPr="00456B3C">
        <w:rPr>
          <w:rFonts w:ascii="Arial" w:hAnsi="Arial" w:cs="Arial"/>
          <w:sz w:val="32"/>
          <w:szCs w:val="22"/>
          <w:u w:val="single"/>
          <w:rtl/>
        </w:rPr>
        <w:t>تجربة 1290 يوم</w:t>
      </w:r>
      <w:r w:rsidRPr="00456B3C">
        <w:rPr>
          <w:rFonts w:ascii="Arial" w:hAnsi="Arial" w:cs="Arial"/>
          <w:sz w:val="32"/>
          <w:szCs w:val="22"/>
          <w:rtl/>
        </w:rPr>
        <w:t xml:space="preserve"> (دا 12: 11): يرتبط ارتباط</w:t>
      </w:r>
      <w:r w:rsidR="00637617" w:rsidRPr="00456B3C">
        <w:rPr>
          <w:rFonts w:ascii="Arial" w:hAnsi="Arial" w:cs="Arial"/>
          <w:sz w:val="32"/>
          <w:szCs w:val="22"/>
          <w:rtl/>
        </w:rPr>
        <w:t>اً</w:t>
      </w:r>
      <w:r w:rsidRPr="00456B3C">
        <w:rPr>
          <w:rFonts w:ascii="Arial" w:hAnsi="Arial" w:cs="Arial"/>
          <w:sz w:val="32"/>
          <w:szCs w:val="22"/>
          <w:rtl/>
        </w:rPr>
        <w:t xml:space="preserve"> وثيقًا بتجربة رؤيا يوحنا التي دامت 1260 يوم</w:t>
      </w:r>
      <w:r w:rsidR="00637617" w:rsidRPr="00456B3C">
        <w:rPr>
          <w:rFonts w:ascii="Arial" w:hAnsi="Arial" w:cs="Arial"/>
          <w:sz w:val="32"/>
          <w:szCs w:val="22"/>
          <w:rtl/>
        </w:rPr>
        <w:t>اً</w:t>
      </w:r>
      <w:r w:rsidRPr="00456B3C">
        <w:rPr>
          <w:rFonts w:ascii="Arial" w:hAnsi="Arial" w:cs="Arial"/>
          <w:sz w:val="32"/>
          <w:szCs w:val="22"/>
          <w:rtl/>
        </w:rPr>
        <w:t xml:space="preserve"> (رؤ 11: 3؛ 12: 6).</w:t>
      </w:r>
    </w:p>
    <w:p w14:paraId="03B9107F" w14:textId="77777777" w:rsidR="00B22B9B" w:rsidRPr="00456B3C" w:rsidRDefault="00B22B9B" w:rsidP="00B22B9B">
      <w:pPr>
        <w:rPr>
          <w:rFonts w:ascii="Arial" w:hAnsi="Arial" w:cs="Arial"/>
        </w:rPr>
      </w:pPr>
    </w:p>
    <w:p w14:paraId="6DBA8F0F" w14:textId="77777777" w:rsidR="009B6B47" w:rsidRPr="00456B3C" w:rsidRDefault="009B6B47" w:rsidP="009B6B47">
      <w:pPr>
        <w:ind w:right="90"/>
        <w:jc w:val="center"/>
        <w:rPr>
          <w:rFonts w:ascii="Arial" w:hAnsi="Arial" w:cs="Arial"/>
          <w:sz w:val="20"/>
        </w:rPr>
      </w:pPr>
      <w:r w:rsidRPr="00456B3C">
        <w:rPr>
          <w:rFonts w:ascii="Arial" w:hAnsi="Arial" w:cs="Arial"/>
          <w:vanish/>
          <w:sz w:val="22"/>
        </w:rPr>
        <w:t xml:space="preserve">Outline of Daniel </w:t>
      </w:r>
      <w:r w:rsidRPr="00456B3C">
        <w:rPr>
          <w:rFonts w:ascii="Arial" w:hAnsi="Arial" w:cs="Arial"/>
          <w:sz w:val="22"/>
        </w:rPr>
        <w:fldChar w:fldCharType="begin"/>
      </w:r>
      <w:r w:rsidRPr="00456B3C">
        <w:rPr>
          <w:rFonts w:ascii="Arial" w:hAnsi="Arial" w:cs="Arial"/>
          <w:sz w:val="22"/>
        </w:rPr>
        <w:instrText xml:space="preserve"> TC  “</w:instrText>
      </w:r>
      <w:r w:rsidRPr="00456B3C">
        <w:rPr>
          <w:rFonts w:ascii="Arial" w:hAnsi="Arial" w:cs="Arial"/>
          <w:vanish/>
          <w:sz w:val="22"/>
        </w:rPr>
        <w:instrText>Outline of Daniel</w:instrText>
      </w:r>
      <w:r w:rsidRPr="00456B3C">
        <w:rPr>
          <w:rFonts w:ascii="Arial" w:hAnsi="Arial" w:cs="Arial"/>
          <w:sz w:val="22"/>
        </w:rPr>
        <w:instrText xml:space="preserve">” \l 3 </w:instrText>
      </w:r>
      <w:r w:rsidRPr="00456B3C">
        <w:rPr>
          <w:rFonts w:ascii="Arial" w:hAnsi="Arial" w:cs="Arial"/>
          <w:sz w:val="22"/>
        </w:rPr>
        <w:fldChar w:fldCharType="end"/>
      </w:r>
    </w:p>
    <w:p w14:paraId="290F11C2" w14:textId="77777777" w:rsidR="009B6B47" w:rsidRPr="00456B3C" w:rsidRDefault="009B6B47" w:rsidP="00B22B9B">
      <w:pPr>
        <w:rPr>
          <w:rFonts w:ascii="Arial" w:hAnsi="Arial" w:cs="Arial"/>
        </w:rPr>
      </w:pPr>
    </w:p>
    <w:p w14:paraId="42291B1D" w14:textId="77777777" w:rsidR="009B6B47" w:rsidRPr="00456B3C" w:rsidRDefault="000D0945" w:rsidP="00B22B9B">
      <w:pPr>
        <w:rPr>
          <w:rFonts w:ascii="Arial" w:hAnsi="Arial" w:cs="Arial"/>
        </w:rPr>
      </w:pPr>
      <w:r w:rsidRPr="00456B3C">
        <w:rPr>
          <w:rFonts w:ascii="Arial" w:hAnsi="Arial" w:cs="Arial"/>
          <w:noProof/>
        </w:rPr>
        <w:drawing>
          <wp:inline distT="0" distB="0" distL="0" distR="0" wp14:anchorId="5105DAC8" wp14:editId="202774A6">
            <wp:extent cx="5938299" cy="44831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1"/>
                    <a:stretch>
                      <a:fillRect/>
                    </a:stretch>
                  </pic:blipFill>
                  <pic:spPr bwMode="auto">
                    <a:xfrm>
                      <a:off x="0" y="0"/>
                      <a:ext cx="5938299" cy="4483100"/>
                    </a:xfrm>
                    <a:prstGeom prst="rect">
                      <a:avLst/>
                    </a:prstGeom>
                    <a:noFill/>
                    <a:ln>
                      <a:noFill/>
                    </a:ln>
                  </pic:spPr>
                </pic:pic>
              </a:graphicData>
            </a:graphic>
          </wp:inline>
        </w:drawing>
      </w:r>
    </w:p>
    <w:p w14:paraId="3E0206FF" w14:textId="77777777" w:rsidR="009B6B47" w:rsidRPr="00456B3C" w:rsidRDefault="009B6B47" w:rsidP="00B22B9B">
      <w:pPr>
        <w:rPr>
          <w:rFonts w:ascii="Arial" w:hAnsi="Arial" w:cs="Arial"/>
        </w:rPr>
      </w:pPr>
    </w:p>
    <w:p w14:paraId="6ED327D8" w14:textId="77777777" w:rsidR="00656356" w:rsidRPr="00456B3C" w:rsidRDefault="00656356" w:rsidP="00B22B9B">
      <w:pPr>
        <w:rPr>
          <w:rFonts w:ascii="Arial" w:hAnsi="Arial" w:cs="Arial"/>
        </w:rPr>
      </w:pPr>
    </w:p>
    <w:p w14:paraId="35AC870D" w14:textId="77777777" w:rsidR="00B22B9B" w:rsidRPr="00456B3C" w:rsidRDefault="009B6B47" w:rsidP="00B22B9B">
      <w:pPr>
        <w:rPr>
          <w:rFonts w:ascii="Arial" w:hAnsi="Arial" w:cs="Arial"/>
        </w:rPr>
      </w:pPr>
      <w:r w:rsidRPr="00456B3C">
        <w:rPr>
          <w:rFonts w:ascii="Arial" w:hAnsi="Arial" w:cs="Arial"/>
        </w:rPr>
        <w:br w:type="page"/>
      </w:r>
    </w:p>
    <w:p w14:paraId="36C5C1AF" w14:textId="77777777" w:rsidR="00A3299D" w:rsidRPr="001854C5" w:rsidRDefault="000D0945" w:rsidP="00A3299D">
      <w:pPr>
        <w:rPr>
          <w:rFonts w:ascii="Arial" w:hAnsi="Arial" w:cs="Arial"/>
          <w:sz w:val="22"/>
          <w:szCs w:val="18"/>
        </w:rPr>
      </w:pPr>
      <w:r w:rsidRPr="001854C5">
        <w:rPr>
          <w:rFonts w:ascii="Arial" w:hAnsi="Arial" w:cs="Arial"/>
          <w:noProof/>
          <w:sz w:val="22"/>
          <w:szCs w:val="18"/>
        </w:rPr>
        <w:lastRenderedPageBreak/>
        <w:drawing>
          <wp:anchor distT="0" distB="0" distL="114300" distR="114300" simplePos="0" relativeHeight="251674624" behindDoc="0" locked="0" layoutInCell="1" allowOverlap="1" wp14:anchorId="6C91F4B8" wp14:editId="60B97760">
            <wp:simplePos x="0" y="0"/>
            <wp:positionH relativeFrom="column">
              <wp:posOffset>-49860</wp:posOffset>
            </wp:positionH>
            <wp:positionV relativeFrom="paragraph">
              <wp:posOffset>-34616</wp:posOffset>
            </wp:positionV>
            <wp:extent cx="6002020" cy="4481146"/>
            <wp:effectExtent l="0" t="0" r="0" b="0"/>
            <wp:wrapNone/>
            <wp:docPr id="14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26"/>
                    <pic:cNvPicPr>
                      <a:picLocks noChangeAspect="1" noChangeArrowheads="1"/>
                    </pic:cNvPicPr>
                  </pic:nvPicPr>
                  <pic:blipFill>
                    <a:blip r:embed="rId32"/>
                    <a:stretch>
                      <a:fillRect/>
                    </a:stretch>
                  </pic:blipFill>
                  <pic:spPr bwMode="auto">
                    <a:xfrm>
                      <a:off x="0" y="0"/>
                      <a:ext cx="6002020" cy="44811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426BF" w14:textId="77777777" w:rsidR="00B22B9B" w:rsidRPr="001854C5" w:rsidRDefault="00B22B9B" w:rsidP="00B22B9B">
      <w:pPr>
        <w:ind w:right="90"/>
        <w:jc w:val="center"/>
        <w:rPr>
          <w:rFonts w:ascii="Arial" w:hAnsi="Arial" w:cs="Arial"/>
          <w:sz w:val="18"/>
          <w:szCs w:val="18"/>
        </w:rPr>
      </w:pPr>
      <w:r w:rsidRPr="001854C5">
        <w:rPr>
          <w:rFonts w:ascii="Arial" w:hAnsi="Arial" w:cs="Arial"/>
          <w:sz w:val="21"/>
          <w:szCs w:val="18"/>
        </w:rPr>
        <w:t>Daniel’s 70 Weeks</w:t>
      </w:r>
      <w:r w:rsidRPr="001854C5">
        <w:rPr>
          <w:rFonts w:ascii="Arial" w:hAnsi="Arial" w:cs="Arial"/>
          <w:sz w:val="21"/>
          <w:szCs w:val="18"/>
        </w:rPr>
        <w:fldChar w:fldCharType="begin"/>
      </w:r>
      <w:r w:rsidRPr="001854C5">
        <w:rPr>
          <w:rFonts w:ascii="Arial" w:hAnsi="Arial" w:cs="Arial"/>
          <w:sz w:val="21"/>
          <w:szCs w:val="18"/>
        </w:rPr>
        <w:instrText xml:space="preserve"> TC  “Daniel’s 70 Weeks” \l 3 </w:instrText>
      </w:r>
      <w:r w:rsidRPr="001854C5">
        <w:rPr>
          <w:rFonts w:ascii="Arial" w:hAnsi="Arial" w:cs="Arial"/>
          <w:sz w:val="21"/>
          <w:szCs w:val="18"/>
        </w:rPr>
        <w:fldChar w:fldCharType="end"/>
      </w:r>
    </w:p>
    <w:p w14:paraId="436F54DD" w14:textId="77777777" w:rsidR="00B22B9B" w:rsidRPr="001854C5" w:rsidRDefault="00B22B9B" w:rsidP="00A3299D">
      <w:pPr>
        <w:rPr>
          <w:rFonts w:ascii="Arial" w:hAnsi="Arial" w:cs="Arial"/>
          <w:sz w:val="22"/>
          <w:szCs w:val="18"/>
        </w:rPr>
      </w:pPr>
    </w:p>
    <w:p w14:paraId="21177635" w14:textId="77777777" w:rsidR="00B22B9B" w:rsidRPr="001854C5" w:rsidRDefault="00B22B9B" w:rsidP="00A3299D">
      <w:pPr>
        <w:rPr>
          <w:rFonts w:ascii="Arial" w:hAnsi="Arial" w:cs="Arial"/>
          <w:sz w:val="22"/>
          <w:szCs w:val="18"/>
        </w:rPr>
      </w:pPr>
    </w:p>
    <w:p w14:paraId="1C1E9384" w14:textId="66944944" w:rsidR="00B22B9B" w:rsidRPr="001854C5" w:rsidRDefault="00B22B9B" w:rsidP="00A3299D">
      <w:pPr>
        <w:rPr>
          <w:rFonts w:ascii="Arial" w:hAnsi="Arial" w:cs="Arial"/>
          <w:sz w:val="22"/>
          <w:szCs w:val="18"/>
        </w:rPr>
      </w:pPr>
    </w:p>
    <w:p w14:paraId="61CBAE56" w14:textId="5DEC0403" w:rsidR="0029712D" w:rsidRPr="001854C5" w:rsidRDefault="0029712D" w:rsidP="00A3299D">
      <w:pPr>
        <w:rPr>
          <w:rFonts w:ascii="Arial" w:hAnsi="Arial" w:cs="Arial"/>
          <w:sz w:val="22"/>
          <w:szCs w:val="18"/>
        </w:rPr>
      </w:pPr>
    </w:p>
    <w:p w14:paraId="4262E113" w14:textId="77777777" w:rsidR="0029712D" w:rsidRPr="001854C5" w:rsidRDefault="0029712D" w:rsidP="00A3299D">
      <w:pPr>
        <w:rPr>
          <w:rFonts w:ascii="Arial" w:hAnsi="Arial" w:cs="Arial"/>
          <w:sz w:val="22"/>
          <w:szCs w:val="18"/>
        </w:rPr>
      </w:pPr>
    </w:p>
    <w:p w14:paraId="5C0DF4A3" w14:textId="25D61625" w:rsidR="009B6B47" w:rsidRPr="001854C5" w:rsidRDefault="00205312"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83168" behindDoc="0" locked="0" layoutInCell="1" allowOverlap="1" wp14:anchorId="2EC92D42" wp14:editId="32CB4C0B">
                <wp:simplePos x="0" y="0"/>
                <wp:positionH relativeFrom="column">
                  <wp:posOffset>1764838</wp:posOffset>
                </wp:positionH>
                <wp:positionV relativeFrom="paragraph">
                  <wp:posOffset>99580</wp:posOffset>
                </wp:positionV>
                <wp:extent cx="2379980" cy="523561"/>
                <wp:effectExtent l="57150" t="19050" r="58420" b="67310"/>
                <wp:wrapNone/>
                <wp:docPr id="817508626" name="Rectangle 97"/>
                <wp:cNvGraphicFramePr/>
                <a:graphic xmlns:a="http://schemas.openxmlformats.org/drawingml/2006/main">
                  <a:graphicData uri="http://schemas.microsoft.com/office/word/2010/wordprocessingShape">
                    <wps:wsp>
                      <wps:cNvSpPr/>
                      <wps:spPr>
                        <a:xfrm>
                          <a:off x="0" y="0"/>
                          <a:ext cx="2379980" cy="5235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AB30E6" w14:textId="0623668D"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سبعون اسبوعاً قضيت</w:t>
                            </w:r>
                          </w:p>
                          <w:p w14:paraId="0998637D" w14:textId="27D5472F"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على</w:t>
                            </w:r>
                          </w:p>
                          <w:p w14:paraId="1752D604" w14:textId="3C2B2A1C"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شعبك وعلى مدينتك المقدسة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92D42" id="Rectangle 97" o:spid="_x0000_s1062" style="position:absolute;left:0;text-align:left;margin-left:138.95pt;margin-top:7.85pt;width:187.4pt;height:41.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Hf41sQIAAPs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" fillcolor="white [3212]" stroked="f">
                <v:shadow on="t" color="white [3212]" opacity="22937f" origin=",.5" offset="0,.63889mm"/>
                <v:textbox>
                  <w:txbxContent>
                    <w:p w14:paraId="27AB30E6" w14:textId="0623668D"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سبعون اسبوعاً قضيت</w:t>
                      </w:r>
                    </w:p>
                    <w:p w14:paraId="0998637D" w14:textId="27D5472F"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على</w:t>
                      </w:r>
                    </w:p>
                    <w:p w14:paraId="1752D604" w14:textId="3C2B2A1C"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شعبك وعلى مدينتك المقدسة</w:t>
                      </w:r>
                    </w:p>
                  </w:txbxContent>
                </v:textbox>
              </v:rect>
            </w:pict>
          </mc:Fallback>
        </mc:AlternateContent>
      </w:r>
    </w:p>
    <w:p w14:paraId="1E6EE835" w14:textId="630A867B" w:rsidR="009B6B47" w:rsidRPr="001854C5" w:rsidRDefault="009B6B47" w:rsidP="00B22B9B">
      <w:pPr>
        <w:ind w:right="90"/>
        <w:jc w:val="center"/>
        <w:rPr>
          <w:rFonts w:ascii="Arial" w:hAnsi="Arial" w:cs="Arial"/>
          <w:sz w:val="21"/>
          <w:szCs w:val="18"/>
        </w:rPr>
      </w:pPr>
    </w:p>
    <w:p w14:paraId="1FCF0EAD" w14:textId="11F6E34C" w:rsidR="009B6B47" w:rsidRPr="001854C5" w:rsidRDefault="009B6B47" w:rsidP="00B22B9B">
      <w:pPr>
        <w:ind w:right="90"/>
        <w:jc w:val="center"/>
        <w:rPr>
          <w:rFonts w:ascii="Arial" w:hAnsi="Arial" w:cs="Arial"/>
          <w:sz w:val="21"/>
          <w:szCs w:val="18"/>
        </w:rPr>
      </w:pPr>
    </w:p>
    <w:p w14:paraId="6572B905" w14:textId="6D107BA9" w:rsidR="009B6B47" w:rsidRPr="001854C5" w:rsidRDefault="009B6B47" w:rsidP="00B22B9B">
      <w:pPr>
        <w:ind w:right="90"/>
        <w:jc w:val="center"/>
        <w:rPr>
          <w:rFonts w:ascii="Arial" w:hAnsi="Arial" w:cs="Arial"/>
          <w:sz w:val="21"/>
          <w:szCs w:val="18"/>
        </w:rPr>
      </w:pPr>
    </w:p>
    <w:p w14:paraId="7D30DB2A" w14:textId="70870A0B" w:rsidR="009B6B47" w:rsidRPr="001854C5" w:rsidRDefault="009B6B47" w:rsidP="00B22B9B">
      <w:pPr>
        <w:ind w:right="90"/>
        <w:jc w:val="center"/>
        <w:rPr>
          <w:rFonts w:ascii="Arial" w:hAnsi="Arial" w:cs="Arial"/>
          <w:sz w:val="21"/>
          <w:szCs w:val="18"/>
        </w:rPr>
      </w:pPr>
    </w:p>
    <w:p w14:paraId="5654DF1B" w14:textId="0552A053" w:rsidR="009B6B47" w:rsidRPr="001854C5" w:rsidRDefault="009B6B47" w:rsidP="00B22B9B">
      <w:pPr>
        <w:ind w:right="90"/>
        <w:jc w:val="center"/>
        <w:rPr>
          <w:rFonts w:ascii="Arial" w:hAnsi="Arial" w:cs="Arial"/>
          <w:sz w:val="21"/>
          <w:szCs w:val="18"/>
        </w:rPr>
      </w:pPr>
    </w:p>
    <w:p w14:paraId="10FFEA99" w14:textId="7E694403" w:rsidR="009B6B47" w:rsidRPr="001854C5" w:rsidRDefault="00080312" w:rsidP="00B22B9B">
      <w:pPr>
        <w:ind w:right="90"/>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887616" behindDoc="0" locked="0" layoutInCell="1" allowOverlap="1" wp14:anchorId="15DF42C0" wp14:editId="5C74B4F0">
                <wp:simplePos x="0" y="0"/>
                <wp:positionH relativeFrom="column">
                  <wp:posOffset>4965238</wp:posOffset>
                </wp:positionH>
                <wp:positionV relativeFrom="paragraph">
                  <wp:posOffset>148541</wp:posOffset>
                </wp:positionV>
                <wp:extent cx="935446" cy="746405"/>
                <wp:effectExtent l="57150" t="19050" r="55245" b="73025"/>
                <wp:wrapNone/>
                <wp:docPr id="254311127" name="Rectangle 199"/>
                <wp:cNvGraphicFramePr/>
                <a:graphic xmlns:a="http://schemas.openxmlformats.org/drawingml/2006/main">
                  <a:graphicData uri="http://schemas.microsoft.com/office/word/2010/wordprocessingShape">
                    <wps:wsp>
                      <wps:cNvSpPr/>
                      <wps:spPr>
                        <a:xfrm>
                          <a:off x="0" y="0"/>
                          <a:ext cx="935446" cy="7464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B1FED8" w14:textId="5A335725" w:rsidR="00080312" w:rsidRDefault="00080312" w:rsidP="00080312">
                            <w:pPr>
                              <w:bidi/>
                              <w:jc w:val="center"/>
                              <w:rPr>
                                <w:rFonts w:ascii="Arial" w:hAnsi="Arial" w:cs="Arial"/>
                                <w:b/>
                                <w:bCs/>
                                <w:color w:val="000000" w:themeColor="text1"/>
                                <w:rtl/>
                                <w:lang w:bidi="ar-JO"/>
                              </w:rPr>
                            </w:pPr>
                            <w:r w:rsidRPr="00080312">
                              <w:rPr>
                                <w:rFonts w:ascii="Arial" w:hAnsi="Arial" w:cs="Arial"/>
                                <w:b/>
                                <w:bCs/>
                                <w:color w:val="000000" w:themeColor="text1"/>
                                <w:rtl/>
                                <w:lang w:bidi="ar-JO"/>
                              </w:rPr>
                              <w:t>ليؤتى بالبر الأبدي</w:t>
                            </w:r>
                          </w:p>
                          <w:p w14:paraId="798BB84E" w14:textId="7B7EAF95" w:rsidR="00080312" w:rsidRPr="00080312" w:rsidRDefault="00080312" w:rsidP="00080312">
                            <w:pPr>
                              <w:bidi/>
                              <w:jc w:val="center"/>
                              <w:rPr>
                                <w:rFonts w:ascii="Arial" w:hAnsi="Arial" w:cs="Arial"/>
                                <w:b/>
                                <w:bCs/>
                                <w:color w:val="000000" w:themeColor="text1"/>
                                <w:sz w:val="16"/>
                                <w:szCs w:val="16"/>
                                <w:lang w:bidi="ar-JO"/>
                              </w:rPr>
                            </w:pPr>
                            <w:r w:rsidRPr="00080312">
                              <w:rPr>
                                <w:rFonts w:ascii="Arial" w:hAnsi="Arial" w:cs="Arial" w:hint="cs"/>
                                <w:b/>
                                <w:bCs/>
                                <w:color w:val="000000" w:themeColor="text1"/>
                                <w:sz w:val="16"/>
                                <w:szCs w:val="16"/>
                                <w:rtl/>
                                <w:lang w:bidi="ar-JO"/>
                              </w:rPr>
                              <w:t>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F42C0" id="Rectangle 199" o:spid="_x0000_s1063" style="position:absolute;left:0;text-align:left;margin-left:390.95pt;margin-top:11.7pt;width:73.65pt;height:58.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" fillcolor="white [3212]" stroked="f">
                <v:shadow on="t" color="white [3212]" opacity="22937f" origin=",.5" offset="0,.63889mm"/>
                <v:textbox>
                  <w:txbxContent>
                    <w:p w14:paraId="2EB1FED8" w14:textId="5A335725" w:rsidR="00080312" w:rsidRDefault="00080312" w:rsidP="00080312">
                      <w:pPr>
                        <w:bidi/>
                        <w:jc w:val="center"/>
                        <w:rPr>
                          <w:rFonts w:ascii="Arial" w:hAnsi="Arial" w:cs="Arial"/>
                          <w:b/>
                          <w:bCs/>
                          <w:color w:val="000000" w:themeColor="text1"/>
                          <w:rtl/>
                          <w:lang w:bidi="ar-JO"/>
                        </w:rPr>
                      </w:pPr>
                      <w:r w:rsidRPr="00080312">
                        <w:rPr>
                          <w:rFonts w:ascii="Arial" w:hAnsi="Arial" w:cs="Arial"/>
                          <w:b/>
                          <w:bCs/>
                          <w:color w:val="000000" w:themeColor="text1"/>
                          <w:rtl/>
                          <w:lang w:bidi="ar-JO"/>
                        </w:rPr>
                        <w:t>ليؤتى بالبر الأبدي</w:t>
                      </w:r>
                    </w:p>
                    <w:p w14:paraId="798BB84E" w14:textId="7B7EAF95" w:rsidR="00080312" w:rsidRPr="00080312" w:rsidRDefault="00080312" w:rsidP="00080312">
                      <w:pPr>
                        <w:bidi/>
                        <w:jc w:val="center"/>
                        <w:rPr>
                          <w:rFonts w:ascii="Arial" w:hAnsi="Arial" w:cs="Arial"/>
                          <w:b/>
                          <w:bCs/>
                          <w:color w:val="000000" w:themeColor="text1"/>
                          <w:sz w:val="16"/>
                          <w:szCs w:val="16"/>
                          <w:lang w:bidi="ar-JO"/>
                        </w:rPr>
                      </w:pPr>
                      <w:r w:rsidRPr="00080312">
                        <w:rPr>
                          <w:rFonts w:ascii="Arial" w:hAnsi="Arial" w:cs="Arial" w:hint="cs"/>
                          <w:b/>
                          <w:bCs/>
                          <w:color w:val="000000" w:themeColor="text1"/>
                          <w:sz w:val="16"/>
                          <w:szCs w:val="16"/>
                          <w:rtl/>
                          <w:lang w:bidi="ar-JO"/>
                        </w:rPr>
                        <w:t>الألفية</w:t>
                      </w:r>
                    </w:p>
                  </w:txbxContent>
                </v:textbox>
              </v:rect>
            </w:pict>
          </mc:Fallback>
        </mc:AlternateContent>
      </w:r>
    </w:p>
    <w:p w14:paraId="44D7B69D" w14:textId="1BE6C03A" w:rsidR="009B6B47" w:rsidRPr="001854C5" w:rsidRDefault="009B6B47" w:rsidP="00B22B9B">
      <w:pPr>
        <w:ind w:right="90"/>
        <w:jc w:val="center"/>
        <w:rPr>
          <w:rFonts w:ascii="Arial" w:hAnsi="Arial" w:cs="Arial"/>
          <w:sz w:val="21"/>
          <w:szCs w:val="18"/>
        </w:rPr>
      </w:pPr>
    </w:p>
    <w:p w14:paraId="2285865E" w14:textId="7B02953A" w:rsidR="009B6B47" w:rsidRPr="001854C5" w:rsidRDefault="00205312"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89312" behindDoc="0" locked="0" layoutInCell="1" allowOverlap="1" wp14:anchorId="092A0D17" wp14:editId="1EE241FD">
                <wp:simplePos x="0" y="0"/>
                <wp:positionH relativeFrom="column">
                  <wp:posOffset>1479830</wp:posOffset>
                </wp:positionH>
                <wp:positionV relativeFrom="paragraph">
                  <wp:posOffset>25903</wp:posOffset>
                </wp:positionV>
                <wp:extent cx="702310" cy="402524"/>
                <wp:effectExtent l="57150" t="19050" r="59690" b="74295"/>
                <wp:wrapNone/>
                <wp:docPr id="1333438726" name="Rectangle 104"/>
                <wp:cNvGraphicFramePr/>
                <a:graphic xmlns:a="http://schemas.openxmlformats.org/drawingml/2006/main">
                  <a:graphicData uri="http://schemas.microsoft.com/office/word/2010/wordprocessingShape">
                    <wps:wsp>
                      <wps:cNvSpPr/>
                      <wps:spPr>
                        <a:xfrm>
                          <a:off x="0" y="0"/>
                          <a:ext cx="702310" cy="4025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22C42F" w14:textId="76CE6E31"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أربعة قرون</w:t>
                            </w:r>
                            <w:r>
                              <w:rPr>
                                <w:rFonts w:ascii="Arial" w:hAnsi="Arial" w:cs="Arial" w:hint="cs"/>
                                <w:b/>
                                <w:bCs/>
                                <w:color w:val="000000" w:themeColor="text1"/>
                                <w:sz w:val="12"/>
                                <w:szCs w:val="12"/>
                                <w:rtl/>
                                <w:lang w:bidi="ar-JO"/>
                              </w:rPr>
                              <w:t xml:space="preserve">       </w:t>
                            </w:r>
                            <w:r w:rsidRPr="004B2402">
                              <w:rPr>
                                <w:rFonts w:ascii="Arial" w:hAnsi="Arial" w:cs="Arial"/>
                                <w:b/>
                                <w:bCs/>
                                <w:color w:val="000000" w:themeColor="text1"/>
                                <w:sz w:val="12"/>
                                <w:szCs w:val="12"/>
                                <w:rtl/>
                                <w:lang w:bidi="ar-JO"/>
                              </w:rPr>
                              <w:t xml:space="preserve"> بين العهدين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A0D17" id="Rectangle 104" o:spid="_x0000_s1064" style="position:absolute;left:0;text-align:left;margin-left:116.5pt;margin-top:2.05pt;width:55.3pt;height:31.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" fillcolor="white [3212]" stroked="f">
                <v:shadow on="t" color="white [3212]" opacity="22937f" origin=",.5" offset="0,.63889mm"/>
                <v:textbox>
                  <w:txbxContent>
                    <w:p w14:paraId="6622C42F" w14:textId="76CE6E31"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أربعة قرون</w:t>
                      </w:r>
                      <w:r>
                        <w:rPr>
                          <w:rFonts w:ascii="Arial" w:hAnsi="Arial" w:cs="Arial" w:hint="cs"/>
                          <w:b/>
                          <w:bCs/>
                          <w:color w:val="000000" w:themeColor="text1"/>
                          <w:sz w:val="12"/>
                          <w:szCs w:val="12"/>
                          <w:rtl/>
                          <w:lang w:bidi="ar-JO"/>
                        </w:rPr>
                        <w:t xml:space="preserve">       </w:t>
                      </w:r>
                      <w:r w:rsidRPr="004B2402">
                        <w:rPr>
                          <w:rFonts w:ascii="Arial" w:hAnsi="Arial" w:cs="Arial"/>
                          <w:b/>
                          <w:bCs/>
                          <w:color w:val="000000" w:themeColor="text1"/>
                          <w:sz w:val="12"/>
                          <w:szCs w:val="12"/>
                          <w:rtl/>
                          <w:lang w:bidi="ar-JO"/>
                        </w:rPr>
                        <w:t xml:space="preserve"> بين العهدين</w:t>
                      </w:r>
                    </w:p>
                  </w:txbxContent>
                </v:textbox>
              </v:rect>
            </w:pict>
          </mc:Fallback>
        </mc:AlternateContent>
      </w:r>
      <w:r w:rsidR="004B2402" w:rsidRPr="001854C5">
        <w:rPr>
          <w:rFonts w:ascii="Arial" w:hAnsi="Arial" w:cs="Arial"/>
          <w:noProof/>
          <w:sz w:val="21"/>
          <w:szCs w:val="18"/>
        </w:rPr>
        <mc:AlternateContent>
          <mc:Choice Requires="wps">
            <w:drawing>
              <wp:anchor distT="0" distB="0" distL="114300" distR="114300" simplePos="0" relativeHeight="251791360" behindDoc="0" locked="0" layoutInCell="1" allowOverlap="1" wp14:anchorId="1E7D69F8" wp14:editId="1794A311">
                <wp:simplePos x="0" y="0"/>
                <wp:positionH relativeFrom="column">
                  <wp:posOffset>2993934</wp:posOffset>
                </wp:positionH>
                <wp:positionV relativeFrom="paragraph">
                  <wp:posOffset>24765</wp:posOffset>
                </wp:positionV>
                <wp:extent cx="1418656" cy="248145"/>
                <wp:effectExtent l="57150" t="19050" r="48260" b="76200"/>
                <wp:wrapNone/>
                <wp:docPr id="1979570622" name="Rectangle 106"/>
                <wp:cNvGraphicFramePr/>
                <a:graphic xmlns:a="http://schemas.openxmlformats.org/drawingml/2006/main">
                  <a:graphicData uri="http://schemas.microsoft.com/office/word/2010/wordprocessingShape">
                    <wps:wsp>
                      <wps:cNvSpPr/>
                      <wps:spPr>
                        <a:xfrm>
                          <a:off x="0" y="0"/>
                          <a:ext cx="1418656"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D2CFED" w14:textId="1DAE72A9" w:rsidR="004B2402" w:rsidRPr="004B2402" w:rsidRDefault="004B2402" w:rsidP="004B2402">
                            <w:pPr>
                              <w:jc w:val="center"/>
                              <w:rPr>
                                <w:rFonts w:ascii="Arial" w:hAnsi="Arial" w:cs="Arial"/>
                                <w:b/>
                                <w:bCs/>
                                <w:color w:val="000000" w:themeColor="text1"/>
                                <w:lang w:bidi="ar-JO"/>
                              </w:rPr>
                            </w:pPr>
                            <w:r w:rsidRPr="004B2402">
                              <w:rPr>
                                <w:rFonts w:ascii="Arial" w:hAnsi="Arial" w:cs="Arial"/>
                                <w:b/>
                                <w:bCs/>
                                <w:color w:val="000000" w:themeColor="text1"/>
                                <w:rtl/>
                                <w:lang w:bidi="ar-JO"/>
                              </w:rPr>
                              <w:t>عصر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D69F8" id="Rectangle 106" o:spid="_x0000_s1065" style="position:absolute;left:0;text-align:left;margin-left:235.75pt;margin-top:1.95pt;width:111.7pt;height:19.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" fillcolor="white [3212]" stroked="f">
                <v:shadow on="t" color="white [3212]" opacity="22937f" origin=",.5" offset="0,.63889mm"/>
                <v:textbox>
                  <w:txbxContent>
                    <w:p w14:paraId="6BD2CFED" w14:textId="1DAE72A9" w:rsidR="004B2402" w:rsidRPr="004B2402" w:rsidRDefault="004B2402" w:rsidP="004B2402">
                      <w:pPr>
                        <w:jc w:val="center"/>
                        <w:rPr>
                          <w:rFonts w:ascii="Arial" w:hAnsi="Arial" w:cs="Arial"/>
                          <w:b/>
                          <w:bCs/>
                          <w:color w:val="000000" w:themeColor="text1"/>
                          <w:lang w:bidi="ar-JO"/>
                        </w:rPr>
                      </w:pPr>
                      <w:r w:rsidRPr="004B2402">
                        <w:rPr>
                          <w:rFonts w:ascii="Arial" w:hAnsi="Arial" w:cs="Arial"/>
                          <w:b/>
                          <w:bCs/>
                          <w:color w:val="000000" w:themeColor="text1"/>
                          <w:rtl/>
                          <w:lang w:bidi="ar-JO"/>
                        </w:rPr>
                        <w:t>عصر الكنيسة</w:t>
                      </w:r>
                    </w:p>
                  </w:txbxContent>
                </v:textbox>
              </v:rect>
            </w:pict>
          </mc:Fallback>
        </mc:AlternateContent>
      </w:r>
      <w:r w:rsidR="00B93A85" w:rsidRPr="001854C5">
        <w:rPr>
          <w:rFonts w:ascii="Arial" w:hAnsi="Arial" w:cs="Arial"/>
          <w:noProof/>
          <w:sz w:val="21"/>
          <w:szCs w:val="18"/>
        </w:rPr>
        <mc:AlternateContent>
          <mc:Choice Requires="wps">
            <w:drawing>
              <wp:anchor distT="0" distB="0" distL="114300" distR="114300" simplePos="0" relativeHeight="251785216" behindDoc="0" locked="0" layoutInCell="1" allowOverlap="1" wp14:anchorId="407E8F08" wp14:editId="6CDC8E6F">
                <wp:simplePos x="0" y="0"/>
                <wp:positionH relativeFrom="column">
                  <wp:posOffset>488241</wp:posOffset>
                </wp:positionH>
                <wp:positionV relativeFrom="paragraph">
                  <wp:posOffset>88842</wp:posOffset>
                </wp:positionV>
                <wp:extent cx="803275" cy="237424"/>
                <wp:effectExtent l="57150" t="19050" r="53975" b="67945"/>
                <wp:wrapNone/>
                <wp:docPr id="1639890908" name="Rectangle 99"/>
                <wp:cNvGraphicFramePr/>
                <a:graphic xmlns:a="http://schemas.openxmlformats.org/drawingml/2006/main">
                  <a:graphicData uri="http://schemas.microsoft.com/office/word/2010/wordprocessingShape">
                    <wps:wsp>
                      <wps:cNvSpPr/>
                      <wps:spPr>
                        <a:xfrm>
                          <a:off x="0" y="0"/>
                          <a:ext cx="803275" cy="2374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9019ABA" w14:textId="6189B5B5" w:rsidR="00B93A85" w:rsidRPr="00B93A85" w:rsidRDefault="00B93A85" w:rsidP="00B93A85">
                            <w:pPr>
                              <w:jc w:val="center"/>
                              <w:rPr>
                                <w:rFonts w:ascii="Arial" w:hAnsi="Arial" w:cs="Arial"/>
                                <w:b/>
                                <w:bCs/>
                                <w:color w:val="000000" w:themeColor="text1"/>
                                <w:sz w:val="16"/>
                                <w:szCs w:val="16"/>
                                <w:lang w:bidi="ar-JO"/>
                              </w:rPr>
                            </w:pPr>
                            <w:r w:rsidRPr="00B93A85">
                              <w:rPr>
                                <w:rFonts w:ascii="Arial" w:hAnsi="Arial" w:cs="Arial"/>
                                <w:b/>
                                <w:bCs/>
                                <w:color w:val="000000" w:themeColor="text1"/>
                                <w:sz w:val="16"/>
                                <w:szCs w:val="16"/>
                                <w:rtl/>
                                <w:lang w:bidi="ar-JO"/>
                              </w:rPr>
                              <w:t>الإسترداد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E8F08" id="Rectangle 99" o:spid="_x0000_s1066" style="position:absolute;left:0;text-align:left;margin-left:38.45pt;margin-top:7pt;width:63.25pt;height:18.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" fillcolor="white [3212]" stroked="f">
                <v:shadow on="t" color="white [3212]" opacity="22937f" origin=",.5" offset="0,.63889mm"/>
                <v:textbox>
                  <w:txbxContent>
                    <w:p w14:paraId="49019ABA" w14:textId="6189B5B5" w:rsidR="00B93A85" w:rsidRPr="00B93A85" w:rsidRDefault="00B93A85" w:rsidP="00B93A85">
                      <w:pPr>
                        <w:jc w:val="center"/>
                        <w:rPr>
                          <w:rFonts w:ascii="Arial" w:hAnsi="Arial" w:cs="Arial"/>
                          <w:b/>
                          <w:bCs/>
                          <w:color w:val="000000" w:themeColor="text1"/>
                          <w:sz w:val="16"/>
                          <w:szCs w:val="16"/>
                          <w:lang w:bidi="ar-JO"/>
                        </w:rPr>
                      </w:pPr>
                      <w:r w:rsidRPr="00B93A85">
                        <w:rPr>
                          <w:rFonts w:ascii="Arial" w:hAnsi="Arial" w:cs="Arial"/>
                          <w:b/>
                          <w:bCs/>
                          <w:color w:val="000000" w:themeColor="text1"/>
                          <w:sz w:val="16"/>
                          <w:szCs w:val="16"/>
                          <w:rtl/>
                          <w:lang w:bidi="ar-JO"/>
                        </w:rPr>
                        <w:t>الإسترداد</w:t>
                      </w:r>
                    </w:p>
                  </w:txbxContent>
                </v:textbox>
              </v:rect>
            </w:pict>
          </mc:Fallback>
        </mc:AlternateContent>
      </w:r>
    </w:p>
    <w:p w14:paraId="77809C1C" w14:textId="2F9B7C76" w:rsidR="009B6B47" w:rsidRPr="001854C5" w:rsidRDefault="004B2402"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92384" behindDoc="0" locked="0" layoutInCell="1" allowOverlap="1" wp14:anchorId="0201E58A" wp14:editId="43989416">
                <wp:simplePos x="0" y="0"/>
                <wp:positionH relativeFrom="column">
                  <wp:posOffset>4041189</wp:posOffset>
                </wp:positionH>
                <wp:positionV relativeFrom="paragraph">
                  <wp:posOffset>134034</wp:posOffset>
                </wp:positionV>
                <wp:extent cx="647206" cy="700356"/>
                <wp:effectExtent l="57150" t="19050" r="57785" b="81280"/>
                <wp:wrapNone/>
                <wp:docPr id="1519633595" name="Rectangle 107"/>
                <wp:cNvGraphicFramePr/>
                <a:graphic xmlns:a="http://schemas.openxmlformats.org/drawingml/2006/main">
                  <a:graphicData uri="http://schemas.microsoft.com/office/word/2010/wordprocessingShape">
                    <wps:wsp>
                      <wps:cNvSpPr/>
                      <wps:spPr>
                        <a:xfrm>
                          <a:off x="0" y="0"/>
                          <a:ext cx="647206" cy="7003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2CDA56" w14:textId="4945027F"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الضيقة</w:t>
                            </w:r>
                          </w:p>
                          <w:p w14:paraId="2873DBE4" w14:textId="28504FA5"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العظيمة</w:t>
                            </w:r>
                          </w:p>
                          <w:p w14:paraId="69B469FD" w14:textId="77777777" w:rsidR="004B2402" w:rsidRPr="004B2402" w:rsidRDefault="004B2402" w:rsidP="004B2402">
                            <w:pPr>
                              <w:jc w:val="center"/>
                              <w:rPr>
                                <w:rFonts w:ascii="Arial" w:hAnsi="Arial" w:cs="Arial"/>
                                <w:b/>
                                <w:bCs/>
                                <w:color w:val="000000" w:themeColor="text1"/>
                                <w:sz w:val="12"/>
                                <w:szCs w:val="12"/>
                                <w:rtl/>
                                <w:lang w:bidi="ar-JO"/>
                              </w:rPr>
                            </w:pPr>
                          </w:p>
                          <w:p w14:paraId="0E168FA6" w14:textId="3C5DD67E"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على جناح الأرجاس مخرب</w:t>
                            </w:r>
                          </w:p>
                          <w:p w14:paraId="7F832B73" w14:textId="5DBB152D"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دا 9: 27</w:t>
                            </w:r>
                          </w:p>
                          <w:p w14:paraId="3D1AE19B" w14:textId="452BBBD6"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دا 12: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1E58A" id="Rectangle 107" o:spid="_x0000_s1067" style="position:absolute;left:0;text-align:left;margin-left:318.2pt;margin-top:10.55pt;width:50.95pt;height:55.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" fillcolor="white [3212]" stroked="f">
                <v:shadow on="t" color="white [3212]" opacity="22937f" origin=",.5" offset="0,.63889mm"/>
                <v:textbox>
                  <w:txbxContent>
                    <w:p w14:paraId="052CDA56" w14:textId="4945027F"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الضيقة</w:t>
                      </w:r>
                    </w:p>
                    <w:p w14:paraId="2873DBE4" w14:textId="28504FA5"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العظيمة</w:t>
                      </w:r>
                    </w:p>
                    <w:p w14:paraId="69B469FD" w14:textId="77777777" w:rsidR="004B2402" w:rsidRPr="004B2402" w:rsidRDefault="004B2402" w:rsidP="004B2402">
                      <w:pPr>
                        <w:jc w:val="center"/>
                        <w:rPr>
                          <w:rFonts w:ascii="Arial" w:hAnsi="Arial" w:cs="Arial"/>
                          <w:b/>
                          <w:bCs/>
                          <w:color w:val="000000" w:themeColor="text1"/>
                          <w:sz w:val="12"/>
                          <w:szCs w:val="12"/>
                          <w:rtl/>
                          <w:lang w:bidi="ar-JO"/>
                        </w:rPr>
                      </w:pPr>
                    </w:p>
                    <w:p w14:paraId="0E168FA6" w14:textId="3C5DD67E"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على جناح الأرجاس مخرب</w:t>
                      </w:r>
                    </w:p>
                    <w:p w14:paraId="7F832B73" w14:textId="5DBB152D"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دا 9: 27</w:t>
                      </w:r>
                    </w:p>
                    <w:p w14:paraId="3D1AE19B" w14:textId="452BBBD6"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دا 12: 1</w:t>
                      </w:r>
                    </w:p>
                  </w:txbxContent>
                </v:textbox>
              </v:rect>
            </w:pict>
          </mc:Fallback>
        </mc:AlternateContent>
      </w:r>
      <w:r w:rsidRPr="001854C5">
        <w:rPr>
          <w:rFonts w:ascii="Arial" w:hAnsi="Arial" w:cs="Arial"/>
          <w:noProof/>
          <w:sz w:val="21"/>
          <w:szCs w:val="18"/>
        </w:rPr>
        <mc:AlternateContent>
          <mc:Choice Requires="wps">
            <w:drawing>
              <wp:anchor distT="0" distB="0" distL="114300" distR="114300" simplePos="0" relativeHeight="251790336" behindDoc="0" locked="0" layoutInCell="1" allowOverlap="1" wp14:anchorId="0D859D73" wp14:editId="4A95D51E">
                <wp:simplePos x="0" y="0"/>
                <wp:positionH relativeFrom="column">
                  <wp:posOffset>2536734</wp:posOffset>
                </wp:positionH>
                <wp:positionV relativeFrom="paragraph">
                  <wp:posOffset>68721</wp:posOffset>
                </wp:positionV>
                <wp:extent cx="400050" cy="366898"/>
                <wp:effectExtent l="57150" t="19050" r="57150" b="71755"/>
                <wp:wrapNone/>
                <wp:docPr id="976556969" name="Rectangle 105"/>
                <wp:cNvGraphicFramePr/>
                <a:graphic xmlns:a="http://schemas.openxmlformats.org/drawingml/2006/main">
                  <a:graphicData uri="http://schemas.microsoft.com/office/word/2010/wordprocessingShape">
                    <wps:wsp>
                      <wps:cNvSpPr/>
                      <wps:spPr>
                        <a:xfrm>
                          <a:off x="0" y="0"/>
                          <a:ext cx="400050"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34C04B" w14:textId="35CA331F"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70 م</w:t>
                            </w:r>
                          </w:p>
                          <w:p w14:paraId="187E32D4" w14:textId="5268FEFE"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دمار</w:t>
                            </w:r>
                          </w:p>
                          <w:p w14:paraId="454D19B1" w14:textId="21C1E9A3"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المدينة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59D73" id="Rectangle 105" o:spid="_x0000_s1068" style="position:absolute;left:0;text-align:left;margin-left:199.75pt;margin-top:5.4pt;width:31.5pt;height:28.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" fillcolor="white [3212]" stroked="f">
                <v:shadow on="t" color="white [3212]" opacity="22937f" origin=",.5" offset="0,.63889mm"/>
                <v:textbox>
                  <w:txbxContent>
                    <w:p w14:paraId="6434C04B" w14:textId="35CA331F"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70 م</w:t>
                      </w:r>
                    </w:p>
                    <w:p w14:paraId="187E32D4" w14:textId="5268FEFE"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دمار</w:t>
                      </w:r>
                    </w:p>
                    <w:p w14:paraId="454D19B1" w14:textId="21C1E9A3"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المدينة</w:t>
                      </w:r>
                    </w:p>
                  </w:txbxContent>
                </v:textbox>
              </v:rect>
            </w:pict>
          </mc:Fallback>
        </mc:AlternateContent>
      </w:r>
      <w:r w:rsidR="00B93A85" w:rsidRPr="001854C5">
        <w:rPr>
          <w:rFonts w:ascii="Arial" w:hAnsi="Arial" w:cs="Arial"/>
          <w:noProof/>
          <w:sz w:val="21"/>
          <w:szCs w:val="18"/>
        </w:rPr>
        <mc:AlternateContent>
          <mc:Choice Requires="wps">
            <w:drawing>
              <wp:anchor distT="0" distB="0" distL="114300" distR="114300" simplePos="0" relativeHeight="251784192" behindDoc="0" locked="0" layoutInCell="1" allowOverlap="1" wp14:anchorId="3B2C7F3B" wp14:editId="2514B237">
                <wp:simplePos x="0" y="0"/>
                <wp:positionH relativeFrom="margin">
                  <wp:align>left</wp:align>
                </wp:positionH>
                <wp:positionV relativeFrom="paragraph">
                  <wp:posOffset>25920</wp:posOffset>
                </wp:positionV>
                <wp:extent cx="429260" cy="297930"/>
                <wp:effectExtent l="57150" t="19050" r="66040" b="83185"/>
                <wp:wrapNone/>
                <wp:docPr id="1440693299" name="Rectangle 98"/>
                <wp:cNvGraphicFramePr/>
                <a:graphic xmlns:a="http://schemas.openxmlformats.org/drawingml/2006/main">
                  <a:graphicData uri="http://schemas.microsoft.com/office/word/2010/wordprocessingShape">
                    <wps:wsp>
                      <wps:cNvSpPr/>
                      <wps:spPr>
                        <a:xfrm>
                          <a:off x="0" y="0"/>
                          <a:ext cx="429260" cy="2979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80B670" w14:textId="0E6DB01E"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السبي البابلي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C7F3B" id="Rectangle 98" o:spid="_x0000_s1069" style="position:absolute;left:0;text-align:left;margin-left:0;margin-top:2.05pt;width:33.8pt;height:23.45pt;z-index:251784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" fillcolor="white [3212]" stroked="f">
                <v:shadow on="t" color="white [3212]" opacity="22937f" origin=",.5" offset="0,.63889mm"/>
                <v:textbox>
                  <w:txbxContent>
                    <w:p w14:paraId="7780B670" w14:textId="0E6DB01E"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السبي البابلي</w:t>
                      </w:r>
                    </w:p>
                  </w:txbxContent>
                </v:textbox>
                <w10:wrap anchorx="margin"/>
              </v:rect>
            </w:pict>
          </mc:Fallback>
        </mc:AlternateContent>
      </w:r>
    </w:p>
    <w:p w14:paraId="1BF1E7D1" w14:textId="2D2C8649" w:rsidR="009B6B47" w:rsidRPr="001854C5" w:rsidRDefault="009B6B47" w:rsidP="00B22B9B">
      <w:pPr>
        <w:ind w:right="90"/>
        <w:jc w:val="center"/>
        <w:rPr>
          <w:rFonts w:ascii="Arial" w:hAnsi="Arial" w:cs="Arial"/>
          <w:sz w:val="21"/>
          <w:szCs w:val="18"/>
        </w:rPr>
      </w:pPr>
    </w:p>
    <w:p w14:paraId="2A570A54" w14:textId="27786D83" w:rsidR="009B6B47" w:rsidRPr="001854C5" w:rsidRDefault="00B93A85"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87264" behindDoc="0" locked="0" layoutInCell="1" allowOverlap="1" wp14:anchorId="28AC0A30" wp14:editId="00C8366C">
                <wp:simplePos x="0" y="0"/>
                <wp:positionH relativeFrom="column">
                  <wp:posOffset>1010755</wp:posOffset>
                </wp:positionH>
                <wp:positionV relativeFrom="paragraph">
                  <wp:posOffset>24766</wp:posOffset>
                </wp:positionV>
                <wp:extent cx="465364" cy="195390"/>
                <wp:effectExtent l="57150" t="19050" r="49530" b="71755"/>
                <wp:wrapNone/>
                <wp:docPr id="15664125" name="Rectangle 102"/>
                <wp:cNvGraphicFramePr/>
                <a:graphic xmlns:a="http://schemas.openxmlformats.org/drawingml/2006/main">
                  <a:graphicData uri="http://schemas.microsoft.com/office/word/2010/wordprocessingShape">
                    <wps:wsp>
                      <wps:cNvSpPr/>
                      <wps:spPr>
                        <a:xfrm>
                          <a:off x="0" y="0"/>
                          <a:ext cx="465364" cy="1953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8F78AB" w14:textId="503DBAEB"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424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C0A30" id="Rectangle 102" o:spid="_x0000_s1070" style="position:absolute;left:0;text-align:left;margin-left:79.6pt;margin-top:1.95pt;width:36.65pt;height:15.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bFXzsQIAAPo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" fillcolor="white [3212]" stroked="f">
                <v:shadow on="t" color="white [3212]" opacity="22937f" origin=",.5" offset="0,.63889mm"/>
                <v:textbox>
                  <w:txbxContent>
                    <w:p w14:paraId="4F8F78AB" w14:textId="503DBAEB"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424 ق.م</w:t>
                      </w:r>
                    </w:p>
                  </w:txbxContent>
                </v:textbox>
              </v:rect>
            </w:pict>
          </mc:Fallback>
        </mc:AlternateContent>
      </w:r>
      <w:r w:rsidRPr="001854C5">
        <w:rPr>
          <w:rFonts w:ascii="Arial" w:hAnsi="Arial" w:cs="Arial"/>
          <w:noProof/>
          <w:sz w:val="21"/>
          <w:szCs w:val="18"/>
        </w:rPr>
        <mc:AlternateContent>
          <mc:Choice Requires="wps">
            <w:drawing>
              <wp:anchor distT="0" distB="0" distL="114300" distR="114300" simplePos="0" relativeHeight="251786240" behindDoc="0" locked="0" layoutInCell="1" allowOverlap="1" wp14:anchorId="2FD5B705" wp14:editId="4C1FB285">
                <wp:simplePos x="0" y="0"/>
                <wp:positionH relativeFrom="column">
                  <wp:posOffset>310111</wp:posOffset>
                </wp:positionH>
                <wp:positionV relativeFrom="paragraph">
                  <wp:posOffset>67566</wp:posOffset>
                </wp:positionV>
                <wp:extent cx="438933" cy="170955"/>
                <wp:effectExtent l="57150" t="19050" r="56515" b="76835"/>
                <wp:wrapNone/>
                <wp:docPr id="1214651654" name="Rectangle 101"/>
                <wp:cNvGraphicFramePr/>
                <a:graphic xmlns:a="http://schemas.openxmlformats.org/drawingml/2006/main">
                  <a:graphicData uri="http://schemas.microsoft.com/office/word/2010/wordprocessingShape">
                    <wps:wsp>
                      <wps:cNvSpPr/>
                      <wps:spPr>
                        <a:xfrm>
                          <a:off x="0" y="0"/>
                          <a:ext cx="438933" cy="1709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6274C4" w14:textId="3BBA7355"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538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5B705" id="Rectangle 101" o:spid="_x0000_s1071" style="position:absolute;left:0;text-align:left;margin-left:24.4pt;margin-top:5.3pt;width:34.55pt;height:13.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L+YsAIAAPo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" fillcolor="white [3212]" stroked="f">
                <v:shadow on="t" color="white [3212]" opacity="22937f" origin=",.5" offset="0,.63889mm"/>
                <v:textbox>
                  <w:txbxContent>
                    <w:p w14:paraId="7E6274C4" w14:textId="3BBA7355"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538 ق.م</w:t>
                      </w:r>
                    </w:p>
                  </w:txbxContent>
                </v:textbox>
              </v:rect>
            </w:pict>
          </mc:Fallback>
        </mc:AlternateContent>
      </w:r>
    </w:p>
    <w:p w14:paraId="68340457" w14:textId="6FB59989" w:rsidR="009B6B47" w:rsidRPr="001854C5" w:rsidRDefault="009B6B47" w:rsidP="00B22B9B">
      <w:pPr>
        <w:ind w:right="90"/>
        <w:jc w:val="center"/>
        <w:rPr>
          <w:rFonts w:ascii="Arial" w:hAnsi="Arial" w:cs="Arial"/>
          <w:sz w:val="21"/>
          <w:szCs w:val="18"/>
        </w:rPr>
      </w:pPr>
    </w:p>
    <w:p w14:paraId="2E9776EA" w14:textId="0284B67A" w:rsidR="009B6B47" w:rsidRPr="001854C5" w:rsidRDefault="00205312"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93408" behindDoc="0" locked="0" layoutInCell="1" allowOverlap="1" wp14:anchorId="7C75A392" wp14:editId="333127D3">
                <wp:simplePos x="0" y="0"/>
                <wp:positionH relativeFrom="column">
                  <wp:posOffset>2572360</wp:posOffset>
                </wp:positionH>
                <wp:positionV relativeFrom="paragraph">
                  <wp:posOffset>100734</wp:posOffset>
                </wp:positionV>
                <wp:extent cx="2089150" cy="320997"/>
                <wp:effectExtent l="57150" t="19050" r="63500" b="79375"/>
                <wp:wrapNone/>
                <wp:docPr id="1488013929" name="Rectangle 108"/>
                <wp:cNvGraphicFramePr/>
                <a:graphic xmlns:a="http://schemas.openxmlformats.org/drawingml/2006/main">
                  <a:graphicData uri="http://schemas.microsoft.com/office/word/2010/wordprocessingShape">
                    <wps:wsp>
                      <wps:cNvSpPr/>
                      <wps:spPr>
                        <a:xfrm>
                          <a:off x="0" y="0"/>
                          <a:ext cx="2089150" cy="3209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2D7163" w14:textId="621DFC35"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إلى النهاية حرب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5A392" id="Rectangle 108" o:spid="_x0000_s1072" style="position:absolute;left:0;text-align:left;margin-left:202.55pt;margin-top:7.95pt;width:164.5pt;height:25.3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" fillcolor="white [3212]" stroked="f">
                <v:shadow on="t" color="white [3212]" opacity="22937f" origin=",.5" offset="0,.63889mm"/>
                <v:textbox>
                  <w:txbxContent>
                    <w:p w14:paraId="7D2D7163" w14:textId="621DFC35"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إلى النهاية حرب</w:t>
                      </w:r>
                    </w:p>
                  </w:txbxContent>
                </v:textbox>
              </v:rect>
            </w:pict>
          </mc:Fallback>
        </mc:AlternateContent>
      </w:r>
      <w:r w:rsidR="00B93A85" w:rsidRPr="001854C5">
        <w:rPr>
          <w:rFonts w:ascii="Arial" w:hAnsi="Arial" w:cs="Arial"/>
          <w:noProof/>
          <w:sz w:val="21"/>
          <w:szCs w:val="18"/>
        </w:rPr>
        <mc:AlternateContent>
          <mc:Choice Requires="wps">
            <w:drawing>
              <wp:anchor distT="0" distB="0" distL="114300" distR="114300" simplePos="0" relativeHeight="251788288" behindDoc="0" locked="0" layoutInCell="1" allowOverlap="1" wp14:anchorId="4B40AE23" wp14:editId="0D7AB2DA">
                <wp:simplePos x="0" y="0"/>
                <wp:positionH relativeFrom="column">
                  <wp:posOffset>969191</wp:posOffset>
                </wp:positionH>
                <wp:positionV relativeFrom="paragraph">
                  <wp:posOffset>88926</wp:posOffset>
                </wp:positionV>
                <wp:extent cx="1017270" cy="171672"/>
                <wp:effectExtent l="57150" t="19050" r="49530" b="76200"/>
                <wp:wrapNone/>
                <wp:docPr id="1818805680" name="Rectangle 103"/>
                <wp:cNvGraphicFramePr/>
                <a:graphic xmlns:a="http://schemas.openxmlformats.org/drawingml/2006/main">
                  <a:graphicData uri="http://schemas.microsoft.com/office/word/2010/wordprocessingShape">
                    <wps:wsp>
                      <wps:cNvSpPr/>
                      <wps:spPr>
                        <a:xfrm>
                          <a:off x="0" y="0"/>
                          <a:ext cx="1017270" cy="1716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B1623E" w14:textId="43E2020A" w:rsidR="00B93A85" w:rsidRPr="00B93A85" w:rsidRDefault="00B93A85" w:rsidP="00B93A85">
                            <w:pPr>
                              <w:bidi/>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 xml:space="preserve">62     </w:t>
                            </w:r>
                            <w:r>
                              <w:rPr>
                                <w:rFonts w:ascii="Arial" w:hAnsi="Arial" w:cs="Arial" w:hint="cs"/>
                                <w:b/>
                                <w:bCs/>
                                <w:color w:val="000000" w:themeColor="text1"/>
                                <w:sz w:val="12"/>
                                <w:szCs w:val="12"/>
                                <w:rtl/>
                                <w:lang w:bidi="ar-JO"/>
                              </w:rPr>
                              <w:t xml:space="preserve">                        </w:t>
                            </w:r>
                            <w:r w:rsidRPr="00B93A85">
                              <w:rPr>
                                <w:rFonts w:ascii="Arial" w:hAnsi="Arial" w:cs="Arial"/>
                                <w:b/>
                                <w:bCs/>
                                <w:color w:val="000000" w:themeColor="text1"/>
                                <w:sz w:val="12"/>
                                <w:szCs w:val="12"/>
                                <w:rtl/>
                                <w:lang w:bidi="ar-JO"/>
                              </w:rPr>
                              <w:t xml:space="preserve">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0AE23" id="Rectangle 103" o:spid="_x0000_s1073" style="position:absolute;left:0;text-align:left;margin-left:76.3pt;margin-top:7pt;width:80.1pt;height:1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" fillcolor="white [3212]" stroked="f">
                <v:shadow on="t" color="white [3212]" opacity="22937f" origin=",.5" offset="0,.63889mm"/>
                <v:textbox>
                  <w:txbxContent>
                    <w:p w14:paraId="50B1623E" w14:textId="43E2020A" w:rsidR="00B93A85" w:rsidRPr="00B93A85" w:rsidRDefault="00B93A85" w:rsidP="00B93A85">
                      <w:pPr>
                        <w:bidi/>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 xml:space="preserve">62     </w:t>
                      </w:r>
                      <w:r>
                        <w:rPr>
                          <w:rFonts w:ascii="Arial" w:hAnsi="Arial" w:cs="Arial" w:hint="cs"/>
                          <w:b/>
                          <w:bCs/>
                          <w:color w:val="000000" w:themeColor="text1"/>
                          <w:sz w:val="12"/>
                          <w:szCs w:val="12"/>
                          <w:rtl/>
                          <w:lang w:bidi="ar-JO"/>
                        </w:rPr>
                        <w:t xml:space="preserve">                        </w:t>
                      </w:r>
                      <w:r w:rsidRPr="00B93A85">
                        <w:rPr>
                          <w:rFonts w:ascii="Arial" w:hAnsi="Arial" w:cs="Arial"/>
                          <w:b/>
                          <w:bCs/>
                          <w:color w:val="000000" w:themeColor="text1"/>
                          <w:sz w:val="12"/>
                          <w:szCs w:val="12"/>
                          <w:rtl/>
                          <w:lang w:bidi="ar-JO"/>
                        </w:rPr>
                        <w:t xml:space="preserve">   7</w:t>
                      </w:r>
                    </w:p>
                  </w:txbxContent>
                </v:textbox>
              </v:rect>
            </w:pict>
          </mc:Fallback>
        </mc:AlternateContent>
      </w:r>
    </w:p>
    <w:p w14:paraId="03B9CBC6" w14:textId="050F8758" w:rsidR="009B6B47" w:rsidRPr="001854C5" w:rsidRDefault="00205312"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95456" behindDoc="0" locked="0" layoutInCell="1" allowOverlap="1" wp14:anchorId="367C1251" wp14:editId="19E223D5">
                <wp:simplePos x="0" y="0"/>
                <wp:positionH relativeFrom="column">
                  <wp:posOffset>2085472</wp:posOffset>
                </wp:positionH>
                <wp:positionV relativeFrom="paragraph">
                  <wp:posOffset>108511</wp:posOffset>
                </wp:positionV>
                <wp:extent cx="648970" cy="973694"/>
                <wp:effectExtent l="57150" t="19050" r="55880" b="74295"/>
                <wp:wrapNone/>
                <wp:docPr id="869784143" name="Rectangle 110"/>
                <wp:cNvGraphicFramePr/>
                <a:graphic xmlns:a="http://schemas.openxmlformats.org/drawingml/2006/main">
                  <a:graphicData uri="http://schemas.microsoft.com/office/word/2010/wordprocessingShape">
                    <wps:wsp>
                      <wps:cNvSpPr/>
                      <wps:spPr>
                        <a:xfrm>
                          <a:off x="0" y="0"/>
                          <a:ext cx="648970" cy="9736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B59568" w14:textId="08121783"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 xml:space="preserve">إلى </w:t>
                            </w:r>
                          </w:p>
                          <w:p w14:paraId="1AC6C2EE" w14:textId="2BCB530F"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المسيح</w:t>
                            </w:r>
                          </w:p>
                          <w:p w14:paraId="16582989" w14:textId="69450A3C"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الرئيس</w:t>
                            </w:r>
                          </w:p>
                          <w:p w14:paraId="45FCAF3B" w14:textId="35A6F071"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زك 9: 9</w:t>
                            </w:r>
                          </w:p>
                          <w:p w14:paraId="4CA31AA7" w14:textId="32B30975"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لو 19: 28-29</w:t>
                            </w:r>
                          </w:p>
                          <w:p w14:paraId="27CD5056" w14:textId="02115F4D"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33 م</w:t>
                            </w:r>
                          </w:p>
                          <w:p w14:paraId="35AA0E6B" w14:textId="525F285C"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ــــــــــــ</w:t>
                            </w:r>
                          </w:p>
                          <w:p w14:paraId="31398CB7" w14:textId="7B69C2FE"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يقطع المسيح</w:t>
                            </w:r>
                          </w:p>
                          <w:p w14:paraId="4832A8CC" w14:textId="7FC6608B"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بعد 69 أسبوع</w:t>
                            </w:r>
                          </w:p>
                          <w:p w14:paraId="5E11A0D9" w14:textId="77777777" w:rsidR="008D721D" w:rsidRPr="008D721D" w:rsidRDefault="008D721D" w:rsidP="008D721D">
                            <w:pPr>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C1251" id="Rectangle 110" o:spid="_x0000_s1074" style="position:absolute;left:0;text-align:left;margin-left:164.2pt;margin-top:8.55pt;width:51.1pt;height:76.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" fillcolor="white [3212]" stroked="f">
                <v:shadow on="t" color="white [3212]" opacity="22937f" origin=",.5" offset="0,.63889mm"/>
                <v:textbox>
                  <w:txbxContent>
                    <w:p w14:paraId="33B59568" w14:textId="08121783"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 xml:space="preserve">إلى </w:t>
                      </w:r>
                    </w:p>
                    <w:p w14:paraId="1AC6C2EE" w14:textId="2BCB530F"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المسيح</w:t>
                      </w:r>
                    </w:p>
                    <w:p w14:paraId="16582989" w14:textId="69450A3C"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الرئيس</w:t>
                      </w:r>
                    </w:p>
                    <w:p w14:paraId="45FCAF3B" w14:textId="35A6F071"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زك 9: 9</w:t>
                      </w:r>
                    </w:p>
                    <w:p w14:paraId="4CA31AA7" w14:textId="32B30975"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لو 19: 28-29</w:t>
                      </w:r>
                    </w:p>
                    <w:p w14:paraId="27CD5056" w14:textId="02115F4D"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33 م</w:t>
                      </w:r>
                    </w:p>
                    <w:p w14:paraId="35AA0E6B" w14:textId="525F285C"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ــــــــــــ</w:t>
                      </w:r>
                    </w:p>
                    <w:p w14:paraId="31398CB7" w14:textId="7B69C2FE"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يقطع المسيح</w:t>
                      </w:r>
                    </w:p>
                    <w:p w14:paraId="4832A8CC" w14:textId="7FC6608B"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بعد 69 أسبوع</w:t>
                      </w:r>
                    </w:p>
                    <w:p w14:paraId="5E11A0D9" w14:textId="77777777" w:rsidR="008D721D" w:rsidRPr="008D721D" w:rsidRDefault="008D721D" w:rsidP="008D721D">
                      <w:pPr>
                        <w:jc w:val="center"/>
                        <w:rPr>
                          <w:rFonts w:ascii="Arial" w:hAnsi="Arial" w:cs="Arial"/>
                          <w:b/>
                          <w:bCs/>
                          <w:color w:val="000000" w:themeColor="text1"/>
                          <w:sz w:val="12"/>
                          <w:szCs w:val="12"/>
                          <w:lang w:bidi="ar-JO"/>
                        </w:rPr>
                      </w:pPr>
                    </w:p>
                  </w:txbxContent>
                </v:textbox>
              </v:rect>
            </w:pict>
          </mc:Fallback>
        </mc:AlternateContent>
      </w:r>
      <w:r w:rsidRPr="001854C5">
        <w:rPr>
          <w:rFonts w:ascii="Arial" w:hAnsi="Arial" w:cs="Arial"/>
          <w:noProof/>
          <w:sz w:val="21"/>
          <w:szCs w:val="18"/>
        </w:rPr>
        <mc:AlternateContent>
          <mc:Choice Requires="wps">
            <w:drawing>
              <wp:anchor distT="0" distB="0" distL="114300" distR="114300" simplePos="0" relativeHeight="251794432" behindDoc="0" locked="0" layoutInCell="1" allowOverlap="1" wp14:anchorId="5006A3E7" wp14:editId="1AAC06A6">
                <wp:simplePos x="0" y="0"/>
                <wp:positionH relativeFrom="column">
                  <wp:posOffset>488241</wp:posOffset>
                </wp:positionH>
                <wp:positionV relativeFrom="paragraph">
                  <wp:posOffset>90203</wp:posOffset>
                </wp:positionV>
                <wp:extent cx="946150" cy="778642"/>
                <wp:effectExtent l="57150" t="19050" r="63500" b="78740"/>
                <wp:wrapNone/>
                <wp:docPr id="731716968" name="Rectangle 109"/>
                <wp:cNvGraphicFramePr/>
                <a:graphic xmlns:a="http://schemas.openxmlformats.org/drawingml/2006/main">
                  <a:graphicData uri="http://schemas.microsoft.com/office/word/2010/wordprocessingShape">
                    <wps:wsp>
                      <wps:cNvSpPr/>
                      <wps:spPr>
                        <a:xfrm>
                          <a:off x="0" y="0"/>
                          <a:ext cx="946150" cy="7786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45E479" w14:textId="2EBD924B"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من خروج الأمر لتجديد أورشليم وبنائها</w:t>
                            </w:r>
                          </w:p>
                          <w:p w14:paraId="1BCADB71" w14:textId="57B65306"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نحميا 2: 1-8</w:t>
                            </w:r>
                          </w:p>
                          <w:p w14:paraId="6441AB37" w14:textId="1102478B"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444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6A3E7" id="Rectangle 109" o:spid="_x0000_s1075" style="position:absolute;left:0;text-align:left;margin-left:38.45pt;margin-top:7.1pt;width:74.5pt;height:61.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" fillcolor="white [3212]" stroked="f">
                <v:shadow on="t" color="white [3212]" opacity="22937f" origin=",.5" offset="0,.63889mm"/>
                <v:textbox>
                  <w:txbxContent>
                    <w:p w14:paraId="1445E479" w14:textId="2EBD924B"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من خروج الأمر لتجديد أورشليم وبنائها</w:t>
                      </w:r>
                    </w:p>
                    <w:p w14:paraId="1BCADB71" w14:textId="57B65306"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نحميا 2: 1-8</w:t>
                      </w:r>
                    </w:p>
                    <w:p w14:paraId="6441AB37" w14:textId="1102478B"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444 ق.م</w:t>
                      </w:r>
                    </w:p>
                  </w:txbxContent>
                </v:textbox>
              </v:rect>
            </w:pict>
          </mc:Fallback>
        </mc:AlternateContent>
      </w:r>
      <w:r w:rsidRPr="001854C5">
        <w:rPr>
          <w:rFonts w:ascii="Arial" w:hAnsi="Arial" w:cs="Arial"/>
          <w:noProof/>
          <w:sz w:val="21"/>
          <w:szCs w:val="18"/>
        </w:rPr>
        <mc:AlternateContent>
          <mc:Choice Requires="wps">
            <w:drawing>
              <wp:anchor distT="0" distB="0" distL="114300" distR="114300" simplePos="0" relativeHeight="251796480" behindDoc="0" locked="0" layoutInCell="1" allowOverlap="1" wp14:anchorId="4543FE67" wp14:editId="765BADDB">
                <wp:simplePos x="0" y="0"/>
                <wp:positionH relativeFrom="column">
                  <wp:posOffset>4496163</wp:posOffset>
                </wp:positionH>
                <wp:positionV relativeFrom="paragraph">
                  <wp:posOffset>67689</wp:posOffset>
                </wp:positionV>
                <wp:extent cx="741680" cy="242207"/>
                <wp:effectExtent l="57150" t="19050" r="58420" b="81915"/>
                <wp:wrapNone/>
                <wp:docPr id="1007777402" name="Rectangle 111"/>
                <wp:cNvGraphicFramePr/>
                <a:graphic xmlns:a="http://schemas.openxmlformats.org/drawingml/2006/main">
                  <a:graphicData uri="http://schemas.microsoft.com/office/word/2010/wordprocessingShape">
                    <wps:wsp>
                      <wps:cNvSpPr/>
                      <wps:spPr>
                        <a:xfrm>
                          <a:off x="0" y="0"/>
                          <a:ext cx="741680"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7812D8" w14:textId="1347CB5C" w:rsidR="008D721D" w:rsidRPr="008D721D" w:rsidRDefault="008D721D" w:rsidP="008D721D">
                            <w:pPr>
                              <w:jc w:val="center"/>
                              <w:rPr>
                                <w:rFonts w:ascii="Arial" w:hAnsi="Arial" w:cs="Arial"/>
                                <w:b/>
                                <w:bCs/>
                                <w:color w:val="000000" w:themeColor="text1"/>
                                <w:sz w:val="14"/>
                                <w:szCs w:val="14"/>
                                <w:lang w:bidi="ar-JO"/>
                              </w:rPr>
                            </w:pPr>
                            <w:r w:rsidRPr="008D721D">
                              <w:rPr>
                                <w:rFonts w:ascii="Arial" w:hAnsi="Arial" w:cs="Arial"/>
                                <w:b/>
                                <w:bCs/>
                                <w:color w:val="000000" w:themeColor="text1"/>
                                <w:sz w:val="14"/>
                                <w:szCs w:val="14"/>
                                <w:rtl/>
                                <w:lang w:bidi="ar-JO"/>
                              </w:rPr>
                              <w:t>الإكتمال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3FE67" id="Rectangle 111" o:spid="_x0000_s1076" style="position:absolute;left:0;text-align:left;margin-left:354.05pt;margin-top:5.35pt;width:58.4pt;height:19.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" fillcolor="white [3212]" stroked="f">
                <v:shadow on="t" color="white [3212]" opacity="22937f" origin=",.5" offset="0,.63889mm"/>
                <v:textbox>
                  <w:txbxContent>
                    <w:p w14:paraId="767812D8" w14:textId="1347CB5C" w:rsidR="008D721D" w:rsidRPr="008D721D" w:rsidRDefault="008D721D" w:rsidP="008D721D">
                      <w:pPr>
                        <w:jc w:val="center"/>
                        <w:rPr>
                          <w:rFonts w:ascii="Arial" w:hAnsi="Arial" w:cs="Arial"/>
                          <w:b/>
                          <w:bCs/>
                          <w:color w:val="000000" w:themeColor="text1"/>
                          <w:sz w:val="14"/>
                          <w:szCs w:val="14"/>
                          <w:lang w:bidi="ar-JO"/>
                        </w:rPr>
                      </w:pPr>
                      <w:r w:rsidRPr="008D721D">
                        <w:rPr>
                          <w:rFonts w:ascii="Arial" w:hAnsi="Arial" w:cs="Arial"/>
                          <w:b/>
                          <w:bCs/>
                          <w:color w:val="000000" w:themeColor="text1"/>
                          <w:sz w:val="14"/>
                          <w:szCs w:val="14"/>
                          <w:rtl/>
                          <w:lang w:bidi="ar-JO"/>
                        </w:rPr>
                        <w:t>الإكتمال</w:t>
                      </w:r>
                    </w:p>
                  </w:txbxContent>
                </v:textbox>
              </v:rect>
            </w:pict>
          </mc:Fallback>
        </mc:AlternateContent>
      </w:r>
    </w:p>
    <w:p w14:paraId="09CB1977" w14:textId="44762FAB" w:rsidR="009B6B47" w:rsidRPr="001854C5" w:rsidRDefault="009B6B47" w:rsidP="00B22B9B">
      <w:pPr>
        <w:ind w:right="90"/>
        <w:jc w:val="center"/>
        <w:rPr>
          <w:rFonts w:ascii="Arial" w:hAnsi="Arial" w:cs="Arial"/>
          <w:sz w:val="21"/>
          <w:szCs w:val="18"/>
        </w:rPr>
      </w:pPr>
    </w:p>
    <w:p w14:paraId="4F9C95FD" w14:textId="4787E0E6" w:rsidR="009B6B47" w:rsidRPr="001854C5" w:rsidRDefault="009B6B47" w:rsidP="00B22B9B">
      <w:pPr>
        <w:ind w:right="90"/>
        <w:jc w:val="center"/>
        <w:rPr>
          <w:rFonts w:ascii="Arial" w:hAnsi="Arial" w:cs="Arial"/>
          <w:sz w:val="21"/>
          <w:szCs w:val="18"/>
        </w:rPr>
      </w:pPr>
    </w:p>
    <w:p w14:paraId="4532E7BF" w14:textId="246BEBEF" w:rsidR="009B6B47" w:rsidRPr="001854C5" w:rsidRDefault="009B6B47" w:rsidP="00B22B9B">
      <w:pPr>
        <w:ind w:right="90"/>
        <w:jc w:val="center"/>
        <w:rPr>
          <w:rFonts w:ascii="Arial" w:hAnsi="Arial" w:cs="Arial"/>
          <w:sz w:val="21"/>
          <w:szCs w:val="18"/>
        </w:rPr>
      </w:pPr>
    </w:p>
    <w:p w14:paraId="4CF16640" w14:textId="4BCFF151" w:rsidR="009B6B47" w:rsidRPr="001854C5" w:rsidRDefault="00205312"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97504" behindDoc="0" locked="0" layoutInCell="1" allowOverlap="1" wp14:anchorId="05CF506E" wp14:editId="30D8753E">
                <wp:simplePos x="0" y="0"/>
                <wp:positionH relativeFrom="column">
                  <wp:posOffset>3077062</wp:posOffset>
                </wp:positionH>
                <wp:positionV relativeFrom="paragraph">
                  <wp:posOffset>23058</wp:posOffset>
                </wp:positionV>
                <wp:extent cx="2446020" cy="718861"/>
                <wp:effectExtent l="57150" t="19050" r="49530" b="81280"/>
                <wp:wrapNone/>
                <wp:docPr id="211502732" name="Rectangle 112"/>
                <wp:cNvGraphicFramePr/>
                <a:graphic xmlns:a="http://schemas.openxmlformats.org/drawingml/2006/main">
                  <a:graphicData uri="http://schemas.microsoft.com/office/word/2010/wordprocessingShape">
                    <wps:wsp>
                      <wps:cNvSpPr/>
                      <wps:spPr>
                        <a:xfrm>
                          <a:off x="0" y="0"/>
                          <a:ext cx="2446020" cy="7188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FC9CF3" w14:textId="1F525526"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السبعون اسبوعاً</w:t>
                            </w:r>
                          </w:p>
                          <w:p w14:paraId="7AF59E1D" w14:textId="442DBF9E"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في</w:t>
                            </w:r>
                          </w:p>
                          <w:p w14:paraId="3119A5EE" w14:textId="66F17595" w:rsidR="008D721D" w:rsidRPr="008D721D" w:rsidRDefault="008D721D" w:rsidP="008D721D">
                            <w:pPr>
                              <w:jc w:val="center"/>
                              <w:rPr>
                                <w:rFonts w:ascii="Arial" w:hAnsi="Arial" w:cs="Arial"/>
                                <w:b/>
                                <w:bCs/>
                                <w:color w:val="000000" w:themeColor="text1"/>
                                <w:rtl/>
                                <w:lang w:bidi="ar-JO"/>
                              </w:rPr>
                            </w:pPr>
                            <w:r w:rsidRPr="008D721D">
                              <w:rPr>
                                <w:rFonts w:ascii="Arial" w:hAnsi="Arial" w:cs="Arial"/>
                                <w:b/>
                                <w:bCs/>
                                <w:color w:val="000000" w:themeColor="text1"/>
                                <w:rtl/>
                                <w:lang w:bidi="ar-JO"/>
                              </w:rPr>
                              <w:t>سفر النبي دانيال</w:t>
                            </w:r>
                          </w:p>
                          <w:p w14:paraId="16C77647" w14:textId="54F7D65D" w:rsidR="008D721D" w:rsidRPr="008D721D" w:rsidRDefault="008D721D" w:rsidP="008D721D">
                            <w:pPr>
                              <w:jc w:val="center"/>
                              <w:rPr>
                                <w:rFonts w:ascii="Arial" w:hAnsi="Arial" w:cs="Arial"/>
                                <w:b/>
                                <w:bCs/>
                                <w:color w:val="000000" w:themeColor="text1"/>
                                <w:sz w:val="12"/>
                                <w:szCs w:val="12"/>
                                <w:lang w:bidi="ar-JO"/>
                              </w:rPr>
                            </w:pPr>
                            <w:r w:rsidRPr="008D721D">
                              <w:rPr>
                                <w:rFonts w:ascii="Arial" w:hAnsi="Arial" w:cs="Arial"/>
                                <w:b/>
                                <w:bCs/>
                                <w:color w:val="000000" w:themeColor="text1"/>
                                <w:sz w:val="12"/>
                                <w:szCs w:val="12"/>
                                <w:rtl/>
                                <w:lang w:bidi="ar-JO"/>
                              </w:rPr>
                              <w:t>الإصحاح 9: 24-27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F506E" id="Rectangle 112" o:spid="_x0000_s1077" style="position:absolute;left:0;text-align:left;margin-left:242.3pt;margin-top:1.8pt;width:192.6pt;height:56.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" fillcolor="white [3212]" stroked="f">
                <v:shadow on="t" color="white [3212]" opacity="22937f" origin=",.5" offset="0,.63889mm"/>
                <v:textbox>
                  <w:txbxContent>
                    <w:p w14:paraId="43FC9CF3" w14:textId="1F525526"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السبعون اسبوعاً</w:t>
                      </w:r>
                    </w:p>
                    <w:p w14:paraId="7AF59E1D" w14:textId="442DBF9E"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في</w:t>
                      </w:r>
                    </w:p>
                    <w:p w14:paraId="3119A5EE" w14:textId="66F17595" w:rsidR="008D721D" w:rsidRPr="008D721D" w:rsidRDefault="008D721D" w:rsidP="008D721D">
                      <w:pPr>
                        <w:jc w:val="center"/>
                        <w:rPr>
                          <w:rFonts w:ascii="Arial" w:hAnsi="Arial" w:cs="Arial"/>
                          <w:b/>
                          <w:bCs/>
                          <w:color w:val="000000" w:themeColor="text1"/>
                          <w:rtl/>
                          <w:lang w:bidi="ar-JO"/>
                        </w:rPr>
                      </w:pPr>
                      <w:r w:rsidRPr="008D721D">
                        <w:rPr>
                          <w:rFonts w:ascii="Arial" w:hAnsi="Arial" w:cs="Arial"/>
                          <w:b/>
                          <w:bCs/>
                          <w:color w:val="000000" w:themeColor="text1"/>
                          <w:rtl/>
                          <w:lang w:bidi="ar-JO"/>
                        </w:rPr>
                        <w:t>سفر النبي دانيال</w:t>
                      </w:r>
                    </w:p>
                    <w:p w14:paraId="16C77647" w14:textId="54F7D65D" w:rsidR="008D721D" w:rsidRPr="008D721D" w:rsidRDefault="008D721D" w:rsidP="008D721D">
                      <w:pPr>
                        <w:jc w:val="center"/>
                        <w:rPr>
                          <w:rFonts w:ascii="Arial" w:hAnsi="Arial" w:cs="Arial"/>
                          <w:b/>
                          <w:bCs/>
                          <w:color w:val="000000" w:themeColor="text1"/>
                          <w:sz w:val="12"/>
                          <w:szCs w:val="12"/>
                          <w:lang w:bidi="ar-JO"/>
                        </w:rPr>
                      </w:pPr>
                      <w:r w:rsidRPr="008D721D">
                        <w:rPr>
                          <w:rFonts w:ascii="Arial" w:hAnsi="Arial" w:cs="Arial"/>
                          <w:b/>
                          <w:bCs/>
                          <w:color w:val="000000" w:themeColor="text1"/>
                          <w:sz w:val="12"/>
                          <w:szCs w:val="12"/>
                          <w:rtl/>
                          <w:lang w:bidi="ar-JO"/>
                        </w:rPr>
                        <w:t>الإصحاح 9: 24-27</w:t>
                      </w:r>
                    </w:p>
                  </w:txbxContent>
                </v:textbox>
              </v:rect>
            </w:pict>
          </mc:Fallback>
        </mc:AlternateContent>
      </w:r>
    </w:p>
    <w:p w14:paraId="63EC7340" w14:textId="17D46FC1" w:rsidR="009B6B47" w:rsidRPr="001854C5" w:rsidRDefault="009B6B47" w:rsidP="00B22B9B">
      <w:pPr>
        <w:ind w:right="90"/>
        <w:jc w:val="center"/>
        <w:rPr>
          <w:rFonts w:ascii="Arial" w:hAnsi="Arial" w:cs="Arial"/>
          <w:sz w:val="21"/>
          <w:szCs w:val="18"/>
        </w:rPr>
      </w:pPr>
    </w:p>
    <w:p w14:paraId="010E3B77" w14:textId="21BE377D" w:rsidR="009B6B47" w:rsidRPr="001854C5" w:rsidRDefault="009B6B47" w:rsidP="00B22B9B">
      <w:pPr>
        <w:ind w:right="90"/>
        <w:jc w:val="center"/>
        <w:rPr>
          <w:rFonts w:ascii="Arial" w:hAnsi="Arial" w:cs="Arial"/>
          <w:sz w:val="21"/>
          <w:szCs w:val="18"/>
        </w:rPr>
      </w:pPr>
    </w:p>
    <w:p w14:paraId="1A0BF636" w14:textId="77777777" w:rsidR="009B6B47" w:rsidRPr="001854C5" w:rsidRDefault="009B6B47" w:rsidP="00B22B9B">
      <w:pPr>
        <w:ind w:right="90"/>
        <w:jc w:val="center"/>
        <w:rPr>
          <w:rFonts w:ascii="Arial" w:hAnsi="Arial" w:cs="Arial"/>
          <w:sz w:val="21"/>
          <w:szCs w:val="18"/>
        </w:rPr>
      </w:pPr>
    </w:p>
    <w:p w14:paraId="57F12F03" w14:textId="67DD5060" w:rsidR="009B6B47" w:rsidRPr="001854C5" w:rsidRDefault="00B83B73" w:rsidP="00B83B73">
      <w:pPr>
        <w:ind w:right="90"/>
        <w:jc w:val="right"/>
        <w:rPr>
          <w:rFonts w:ascii="Arial" w:hAnsi="Arial" w:cs="Arial"/>
          <w:sz w:val="22"/>
          <w:szCs w:val="18"/>
        </w:rPr>
      </w:pPr>
      <w:r w:rsidRPr="001854C5">
        <w:rPr>
          <w:rFonts w:ascii="Arial" w:hAnsi="Arial" w:cs="Arial"/>
          <w:sz w:val="16"/>
          <w:szCs w:val="18"/>
        </w:rPr>
        <w:t xml:space="preserve">R. Ludwigson, </w:t>
      </w:r>
      <w:r w:rsidRPr="001854C5">
        <w:rPr>
          <w:rFonts w:ascii="Arial" w:hAnsi="Arial" w:cs="Arial"/>
          <w:i/>
          <w:sz w:val="16"/>
          <w:szCs w:val="18"/>
        </w:rPr>
        <w:t>A Survey of Bible Prophecy</w:t>
      </w:r>
      <w:r w:rsidRPr="001854C5">
        <w:rPr>
          <w:rFonts w:ascii="Arial" w:hAnsi="Arial" w:cs="Arial"/>
          <w:sz w:val="16"/>
          <w:szCs w:val="18"/>
        </w:rPr>
        <w:t xml:space="preserve"> (Grand Rapids: Zondervan, 1975), 49</w:t>
      </w:r>
    </w:p>
    <w:p w14:paraId="66CD21BD" w14:textId="23686FC1" w:rsidR="0029712D" w:rsidRPr="001854C5" w:rsidRDefault="0029712D" w:rsidP="007D0940">
      <w:pPr>
        <w:ind w:right="90"/>
        <w:rPr>
          <w:rFonts w:ascii="Arial" w:hAnsi="Arial" w:cs="Arial"/>
          <w:sz w:val="21"/>
          <w:szCs w:val="18"/>
        </w:rPr>
      </w:pPr>
    </w:p>
    <w:p w14:paraId="1B3DE8A6" w14:textId="47D643C3" w:rsidR="0029712D" w:rsidRPr="001854C5" w:rsidRDefault="0029712D" w:rsidP="00B22B9B">
      <w:pPr>
        <w:ind w:right="90"/>
        <w:jc w:val="center"/>
        <w:rPr>
          <w:rFonts w:ascii="Arial" w:hAnsi="Arial" w:cs="Arial"/>
          <w:sz w:val="21"/>
          <w:szCs w:val="18"/>
        </w:rPr>
      </w:pPr>
    </w:p>
    <w:p w14:paraId="01F26616" w14:textId="77777777" w:rsidR="0029712D" w:rsidRPr="001854C5" w:rsidRDefault="0029712D" w:rsidP="00B22B9B">
      <w:pPr>
        <w:ind w:right="90"/>
        <w:jc w:val="center"/>
        <w:rPr>
          <w:rFonts w:ascii="Arial" w:hAnsi="Arial" w:cs="Arial"/>
          <w:sz w:val="21"/>
          <w:szCs w:val="18"/>
        </w:rPr>
      </w:pPr>
    </w:p>
    <w:p w14:paraId="3A9D83CE" w14:textId="77777777" w:rsidR="0029712D" w:rsidRPr="001854C5" w:rsidRDefault="0029712D" w:rsidP="00B22B9B">
      <w:pPr>
        <w:ind w:right="90"/>
        <w:jc w:val="center"/>
        <w:rPr>
          <w:rFonts w:ascii="Arial" w:hAnsi="Arial" w:cs="Arial"/>
          <w:sz w:val="21"/>
          <w:szCs w:val="18"/>
        </w:rPr>
      </w:pPr>
    </w:p>
    <w:p w14:paraId="5FC74583" w14:textId="3112D5B6" w:rsidR="00325A04" w:rsidRPr="001854C5" w:rsidRDefault="00B22B9B" w:rsidP="00B22B9B">
      <w:pPr>
        <w:ind w:right="90"/>
        <w:jc w:val="center"/>
        <w:rPr>
          <w:rFonts w:ascii="Arial" w:hAnsi="Arial" w:cs="Arial"/>
          <w:sz w:val="18"/>
          <w:szCs w:val="18"/>
        </w:rPr>
      </w:pPr>
      <w:r w:rsidRPr="001854C5">
        <w:rPr>
          <w:rFonts w:ascii="Arial" w:hAnsi="Arial" w:cs="Arial"/>
          <w:vanish/>
          <w:sz w:val="21"/>
          <w:szCs w:val="18"/>
        </w:rPr>
        <w:t xml:space="preserve">Dating Daniel’s Seventy Weeks </w:t>
      </w:r>
      <w:r w:rsidR="00325A04" w:rsidRPr="001854C5">
        <w:rPr>
          <w:rFonts w:ascii="Arial" w:hAnsi="Arial" w:cs="Arial"/>
          <w:sz w:val="21"/>
          <w:szCs w:val="18"/>
        </w:rPr>
        <w:fldChar w:fldCharType="begin"/>
      </w:r>
      <w:r w:rsidR="00325A04" w:rsidRPr="001854C5">
        <w:rPr>
          <w:rFonts w:ascii="Arial" w:hAnsi="Arial" w:cs="Arial"/>
          <w:sz w:val="21"/>
          <w:szCs w:val="18"/>
        </w:rPr>
        <w:instrText xml:space="preserve"> TC  “</w:instrText>
      </w:r>
      <w:r w:rsidRPr="001854C5">
        <w:rPr>
          <w:rFonts w:ascii="Arial" w:hAnsi="Arial" w:cs="Arial"/>
          <w:sz w:val="21"/>
          <w:szCs w:val="18"/>
        </w:rPr>
        <w:instrText>Dating Daniel’s Seventy Weeks</w:instrText>
      </w:r>
      <w:r w:rsidR="00325A04" w:rsidRPr="001854C5">
        <w:rPr>
          <w:rFonts w:ascii="Arial" w:hAnsi="Arial" w:cs="Arial"/>
          <w:sz w:val="21"/>
          <w:szCs w:val="18"/>
        </w:rPr>
        <w:instrText xml:space="preserve">” \l 3 </w:instrText>
      </w:r>
      <w:r w:rsidR="00325A04" w:rsidRPr="001854C5">
        <w:rPr>
          <w:rFonts w:ascii="Arial" w:hAnsi="Arial" w:cs="Arial"/>
          <w:sz w:val="21"/>
          <w:szCs w:val="18"/>
        </w:rPr>
        <w:fldChar w:fldCharType="end"/>
      </w:r>
    </w:p>
    <w:p w14:paraId="7B61AA75" w14:textId="37D85A47" w:rsidR="00BE6DFF" w:rsidRPr="001854C5" w:rsidRDefault="00771056" w:rsidP="00A3299D">
      <w:pPr>
        <w:rPr>
          <w:rFonts w:ascii="Arial" w:hAnsi="Arial" w:cs="Arial"/>
          <w:sz w:val="22"/>
          <w:szCs w:val="18"/>
        </w:rPr>
      </w:pPr>
      <w:r w:rsidRPr="001854C5">
        <w:rPr>
          <w:rFonts w:ascii="Arial" w:hAnsi="Arial" w:cs="Arial"/>
          <w:noProof/>
          <w:sz w:val="22"/>
          <w:szCs w:val="18"/>
        </w:rPr>
        <mc:AlternateContent>
          <mc:Choice Requires="wps">
            <w:drawing>
              <wp:anchor distT="0" distB="0" distL="114300" distR="114300" simplePos="0" relativeHeight="251808768" behindDoc="0" locked="0" layoutInCell="1" allowOverlap="1" wp14:anchorId="020C15B6" wp14:editId="284A47AA">
                <wp:simplePos x="0" y="0"/>
                <wp:positionH relativeFrom="column">
                  <wp:posOffset>3195815</wp:posOffset>
                </wp:positionH>
                <wp:positionV relativeFrom="paragraph">
                  <wp:posOffset>2074314</wp:posOffset>
                </wp:positionV>
                <wp:extent cx="2041896" cy="1506558"/>
                <wp:effectExtent l="57150" t="19050" r="53975" b="74930"/>
                <wp:wrapNone/>
                <wp:docPr id="416268094" name="Rectangle 123"/>
                <wp:cNvGraphicFramePr/>
                <a:graphic xmlns:a="http://schemas.openxmlformats.org/drawingml/2006/main">
                  <a:graphicData uri="http://schemas.microsoft.com/office/word/2010/wordprocessingShape">
                    <wps:wsp>
                      <wps:cNvSpPr/>
                      <wps:spPr>
                        <a:xfrm>
                          <a:off x="0" y="0"/>
                          <a:ext cx="2041896" cy="15065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D4F113" w14:textId="11254E51" w:rsidR="00771056" w:rsidRPr="00771056" w:rsidRDefault="00771056" w:rsidP="00771056">
                            <w:pPr>
                              <w:bidi/>
                              <w:rPr>
                                <w:rFonts w:ascii="Arial" w:hAnsi="Arial" w:cs="Arial"/>
                                <w:b/>
                                <w:bCs/>
                                <w:color w:val="000000" w:themeColor="text1"/>
                              </w:rPr>
                            </w:pPr>
                            <w:r w:rsidRPr="00771056">
                              <w:rPr>
                                <w:rFonts w:ascii="Arial" w:hAnsi="Arial" w:cs="Arial"/>
                                <w:b/>
                                <w:bCs/>
                                <w:color w:val="000000" w:themeColor="text1"/>
                                <w:rtl/>
                              </w:rPr>
                              <w:t>الأساس المنطقي لسنوات 360 يوم</w:t>
                            </w:r>
                            <w:r w:rsidRPr="00771056">
                              <w:rPr>
                                <w:rFonts w:ascii="Arial" w:hAnsi="Arial" w:cs="Arial" w:hint="cs"/>
                                <w:b/>
                                <w:bCs/>
                                <w:color w:val="000000" w:themeColor="text1"/>
                                <w:rtl/>
                              </w:rPr>
                              <w:t>اً</w:t>
                            </w:r>
                          </w:p>
                          <w:p w14:paraId="373134BA" w14:textId="77777777" w:rsidR="00771056" w:rsidRPr="00771056" w:rsidRDefault="00771056" w:rsidP="00771056">
                            <w:pPr>
                              <w:bidi/>
                              <w:rPr>
                                <w:rFonts w:ascii="Arial" w:hAnsi="Arial" w:cs="Arial"/>
                                <w:b/>
                                <w:bCs/>
                                <w:color w:val="000000" w:themeColor="text1"/>
                              </w:rPr>
                            </w:pPr>
                          </w:p>
                          <w:p w14:paraId="79E2111F" w14:textId="0B4AE8E7"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نصف أسبوع</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دا 9</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:27</w:t>
                            </w:r>
                          </w:p>
                          <w:p w14:paraId="5898DF63" w14:textId="309F4D1F"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زم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ن</w:t>
                            </w:r>
                            <w:r>
                              <w:rPr>
                                <w:rFonts w:ascii="Arial" w:hAnsi="Arial" w:cs="Arial" w:hint="cs"/>
                                <w:b/>
                                <w:bCs/>
                                <w:color w:val="000000" w:themeColor="text1"/>
                                <w:sz w:val="16"/>
                                <w:szCs w:val="16"/>
                                <w:rtl/>
                              </w:rPr>
                              <w:t xml:space="preserve"> وزمانين</w:t>
                            </w:r>
                            <w:r w:rsidRPr="00771056">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و</w:t>
                            </w:r>
                            <w:r w:rsidRPr="00771056">
                              <w:rPr>
                                <w:rFonts w:ascii="Arial" w:hAnsi="Arial" w:cs="Arial"/>
                                <w:b/>
                                <w:bCs/>
                                <w:color w:val="000000" w:themeColor="text1"/>
                                <w:sz w:val="16"/>
                                <w:szCs w:val="16"/>
                                <w:rtl/>
                              </w:rPr>
                              <w:t xml:space="preserve">نصف </w:t>
                            </w:r>
                            <w:r>
                              <w:rPr>
                                <w:rFonts w:ascii="Arial" w:hAnsi="Arial" w:cs="Arial" w:hint="cs"/>
                                <w:b/>
                                <w:bCs/>
                                <w:color w:val="000000" w:themeColor="text1"/>
                                <w:sz w:val="16"/>
                                <w:szCs w:val="16"/>
                                <w:rtl/>
                              </w:rPr>
                              <w:t xml:space="preserve">زمان </w:t>
                            </w:r>
                            <w:r w:rsidRPr="00771056">
                              <w:rPr>
                                <w:rFonts w:ascii="Arial" w:hAnsi="Arial" w:cs="Arial"/>
                                <w:b/>
                                <w:bCs/>
                                <w:color w:val="000000" w:themeColor="text1"/>
                                <w:sz w:val="16"/>
                                <w:szCs w:val="16"/>
                                <w:rtl/>
                              </w:rPr>
                              <w:t>-</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دا 7</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:25،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:7، رؤ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:14</w:t>
                            </w:r>
                          </w:p>
                          <w:p w14:paraId="611A3543" w14:textId="0E5044D2"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Pr>
                              <w:t xml:space="preserve">1.260 </w:t>
                            </w:r>
                            <w:r w:rsidRPr="00771056">
                              <w:rPr>
                                <w:rFonts w:ascii="Arial" w:hAnsi="Arial" w:cs="Arial"/>
                                <w:b/>
                                <w:bCs/>
                                <w:color w:val="000000" w:themeColor="text1"/>
                                <w:sz w:val="16"/>
                                <w:szCs w:val="16"/>
                                <w:rtl/>
                              </w:rPr>
                              <w:t>يوم</w:t>
                            </w:r>
                            <w:r>
                              <w:rPr>
                                <w:rFonts w:ascii="Arial" w:hAnsi="Arial" w:cs="Arial" w:hint="cs"/>
                                <w:b/>
                                <w:bCs/>
                                <w:color w:val="000000" w:themeColor="text1"/>
                                <w:sz w:val="16"/>
                                <w:szCs w:val="16"/>
                                <w:rtl/>
                              </w:rPr>
                              <w:t xml:space="preserve">اً - </w:t>
                            </w:r>
                            <w:r w:rsidRPr="00771056">
                              <w:rPr>
                                <w:rFonts w:ascii="Arial" w:hAnsi="Arial" w:cs="Arial"/>
                                <w:b/>
                                <w:bCs/>
                                <w:color w:val="000000" w:themeColor="text1"/>
                                <w:sz w:val="16"/>
                                <w:szCs w:val="16"/>
                                <w:rtl/>
                              </w:rPr>
                              <w:t xml:space="preserve"> رؤ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:6، 11</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:3</w:t>
                            </w:r>
                          </w:p>
                          <w:p w14:paraId="7A41A3C2" w14:textId="6AD3AD39"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Pr>
                              <w:t xml:space="preserve">42 </w:t>
                            </w:r>
                            <w:r w:rsidRPr="00771056">
                              <w:rPr>
                                <w:rFonts w:ascii="Arial" w:hAnsi="Arial" w:cs="Arial"/>
                                <w:b/>
                                <w:bCs/>
                                <w:color w:val="000000" w:themeColor="text1"/>
                                <w:sz w:val="16"/>
                                <w:szCs w:val="16"/>
                                <w:rtl/>
                              </w:rPr>
                              <w:t>شهر</w:t>
                            </w:r>
                            <w:r>
                              <w:rPr>
                                <w:rFonts w:ascii="Arial" w:hAnsi="Arial" w:cs="Arial" w:hint="cs"/>
                                <w:b/>
                                <w:bCs/>
                                <w:color w:val="000000" w:themeColor="text1"/>
                                <w:sz w:val="16"/>
                                <w:szCs w:val="16"/>
                                <w:rtl/>
                              </w:rPr>
                              <w:t xml:space="preserve">اً </w:t>
                            </w:r>
                            <w:r w:rsidRPr="00771056">
                              <w:rPr>
                                <w:rFonts w:ascii="Arial" w:hAnsi="Arial" w:cs="Arial"/>
                                <w:b/>
                                <w:bCs/>
                                <w:color w:val="000000" w:themeColor="text1"/>
                                <w:sz w:val="16"/>
                                <w:szCs w:val="16"/>
                                <w:rtl/>
                              </w:rPr>
                              <w:t>-رؤ 11</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 13</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:5</w:t>
                            </w:r>
                          </w:p>
                          <w:p w14:paraId="47DEAB40" w14:textId="4CBF995C"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وبالتالي: 42 شهر</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xml:space="preserve"> = 1.260 يوم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xml:space="preserve"> = زمن</w:t>
                            </w:r>
                            <w:r w:rsidRPr="00771056">
                              <w:rPr>
                                <w:rFonts w:ascii="Arial" w:hAnsi="Arial" w:cs="Arial"/>
                                <w:b/>
                                <w:bCs/>
                                <w:color w:val="000000" w:themeColor="text1"/>
                                <w:sz w:val="16"/>
                                <w:szCs w:val="16"/>
                              </w:rPr>
                              <w:t>.</w:t>
                            </w:r>
                          </w:p>
                          <w:p w14:paraId="2F77E3DD" w14:textId="6D6B4598" w:rsidR="00771056" w:rsidRPr="00771056" w:rsidRDefault="00771056" w:rsidP="00771056">
                            <w:pPr>
                              <w:bidi/>
                              <w:rPr>
                                <w:rFonts w:ascii="Arial" w:hAnsi="Arial" w:cs="Arial"/>
                                <w:b/>
                                <w:bCs/>
                                <w:color w:val="000000" w:themeColor="text1"/>
                                <w:sz w:val="16"/>
                                <w:szCs w:val="16"/>
                              </w:rPr>
                            </w:pPr>
                            <w:r>
                              <w:rPr>
                                <w:rFonts w:ascii="Arial" w:hAnsi="Arial" w:cs="Arial" w:hint="cs"/>
                                <w:b/>
                                <w:bCs/>
                                <w:color w:val="000000" w:themeColor="text1"/>
                                <w:sz w:val="16"/>
                                <w:szCs w:val="16"/>
                                <w:rtl/>
                              </w:rPr>
                              <w:t>وزمانين</w:t>
                            </w:r>
                            <w:r w:rsidRPr="00771056">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و</w:t>
                            </w:r>
                            <w:r w:rsidRPr="00771056">
                              <w:rPr>
                                <w:rFonts w:ascii="Arial" w:hAnsi="Arial" w:cs="Arial"/>
                                <w:b/>
                                <w:bCs/>
                                <w:color w:val="000000" w:themeColor="text1"/>
                                <w:sz w:val="16"/>
                                <w:szCs w:val="16"/>
                                <w:rtl/>
                              </w:rPr>
                              <w:t>نصف الزمن = نصف أسبوع</w:t>
                            </w:r>
                          </w:p>
                          <w:p w14:paraId="61C3A4F4" w14:textId="52D75672"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لذلك: الشهر = 30 يوم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السنة = 360 يوم</w:t>
                            </w:r>
                            <w:r>
                              <w:rPr>
                                <w:rFonts w:ascii="Arial" w:hAnsi="Arial" w:cs="Arial" w:hint="cs"/>
                                <w:b/>
                                <w:bCs/>
                                <w:color w:val="000000" w:themeColor="text1"/>
                                <w:sz w:val="16"/>
                                <w:szCs w:val="16"/>
                                <w:rtl/>
                              </w:rPr>
                              <w:t>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C15B6" id="Rectangle 123" o:spid="_x0000_s1078" style="position:absolute;margin-left:251.65pt;margin-top:163.35pt;width:160.8pt;height:118.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" fillcolor="white [3212]" stroked="f">
                <v:shadow on="t" color="white [3212]" opacity="22937f" origin=",.5" offset="0,.63889mm"/>
                <v:textbox>
                  <w:txbxContent>
                    <w:p w14:paraId="4FD4F113" w14:textId="11254E51" w:rsidR="00771056" w:rsidRPr="00771056" w:rsidRDefault="00771056" w:rsidP="00771056">
                      <w:pPr>
                        <w:bidi/>
                        <w:rPr>
                          <w:rFonts w:ascii="Arial" w:hAnsi="Arial" w:cs="Arial"/>
                          <w:b/>
                          <w:bCs/>
                          <w:color w:val="000000" w:themeColor="text1"/>
                        </w:rPr>
                      </w:pPr>
                      <w:r w:rsidRPr="00771056">
                        <w:rPr>
                          <w:rFonts w:ascii="Arial" w:hAnsi="Arial" w:cs="Arial"/>
                          <w:b/>
                          <w:bCs/>
                          <w:color w:val="000000" w:themeColor="text1"/>
                          <w:rtl/>
                        </w:rPr>
                        <w:t>الأساس المنطقي لسنوات 360 يوم</w:t>
                      </w:r>
                      <w:r w:rsidRPr="00771056">
                        <w:rPr>
                          <w:rFonts w:ascii="Arial" w:hAnsi="Arial" w:cs="Arial" w:hint="cs"/>
                          <w:b/>
                          <w:bCs/>
                          <w:color w:val="000000" w:themeColor="text1"/>
                          <w:rtl/>
                        </w:rPr>
                        <w:t>اً</w:t>
                      </w:r>
                    </w:p>
                    <w:p w14:paraId="373134BA" w14:textId="77777777" w:rsidR="00771056" w:rsidRPr="00771056" w:rsidRDefault="00771056" w:rsidP="00771056">
                      <w:pPr>
                        <w:bidi/>
                        <w:rPr>
                          <w:rFonts w:ascii="Arial" w:hAnsi="Arial" w:cs="Arial"/>
                          <w:b/>
                          <w:bCs/>
                          <w:color w:val="000000" w:themeColor="text1"/>
                        </w:rPr>
                      </w:pPr>
                    </w:p>
                    <w:p w14:paraId="79E2111F" w14:textId="0B4AE8E7"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نصف أسبوع</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دا 9</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:27</w:t>
                      </w:r>
                    </w:p>
                    <w:p w14:paraId="5898DF63" w14:textId="309F4D1F"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زم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ن</w:t>
                      </w:r>
                      <w:r>
                        <w:rPr>
                          <w:rFonts w:ascii="Arial" w:hAnsi="Arial" w:cs="Arial" w:hint="cs"/>
                          <w:b/>
                          <w:bCs/>
                          <w:color w:val="000000" w:themeColor="text1"/>
                          <w:sz w:val="16"/>
                          <w:szCs w:val="16"/>
                          <w:rtl/>
                        </w:rPr>
                        <w:t xml:space="preserve"> وزمانين</w:t>
                      </w:r>
                      <w:r w:rsidRPr="00771056">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و</w:t>
                      </w:r>
                      <w:r w:rsidRPr="00771056">
                        <w:rPr>
                          <w:rFonts w:ascii="Arial" w:hAnsi="Arial" w:cs="Arial"/>
                          <w:b/>
                          <w:bCs/>
                          <w:color w:val="000000" w:themeColor="text1"/>
                          <w:sz w:val="16"/>
                          <w:szCs w:val="16"/>
                          <w:rtl/>
                        </w:rPr>
                        <w:t xml:space="preserve">نصف </w:t>
                      </w:r>
                      <w:r>
                        <w:rPr>
                          <w:rFonts w:ascii="Arial" w:hAnsi="Arial" w:cs="Arial" w:hint="cs"/>
                          <w:b/>
                          <w:bCs/>
                          <w:color w:val="000000" w:themeColor="text1"/>
                          <w:sz w:val="16"/>
                          <w:szCs w:val="16"/>
                          <w:rtl/>
                        </w:rPr>
                        <w:t xml:space="preserve">زمان </w:t>
                      </w:r>
                      <w:r w:rsidRPr="00771056">
                        <w:rPr>
                          <w:rFonts w:ascii="Arial" w:hAnsi="Arial" w:cs="Arial"/>
                          <w:b/>
                          <w:bCs/>
                          <w:color w:val="000000" w:themeColor="text1"/>
                          <w:sz w:val="16"/>
                          <w:szCs w:val="16"/>
                          <w:rtl/>
                        </w:rPr>
                        <w:t>-</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دا 7</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:25،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:7، رؤ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:14</w:t>
                      </w:r>
                    </w:p>
                    <w:p w14:paraId="611A3543" w14:textId="0E5044D2"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Pr>
                        <w:t xml:space="preserve">1.260 </w:t>
                      </w:r>
                      <w:r w:rsidRPr="00771056">
                        <w:rPr>
                          <w:rFonts w:ascii="Arial" w:hAnsi="Arial" w:cs="Arial"/>
                          <w:b/>
                          <w:bCs/>
                          <w:color w:val="000000" w:themeColor="text1"/>
                          <w:sz w:val="16"/>
                          <w:szCs w:val="16"/>
                          <w:rtl/>
                        </w:rPr>
                        <w:t>يوم</w:t>
                      </w:r>
                      <w:r>
                        <w:rPr>
                          <w:rFonts w:ascii="Arial" w:hAnsi="Arial" w:cs="Arial" w:hint="cs"/>
                          <w:b/>
                          <w:bCs/>
                          <w:color w:val="000000" w:themeColor="text1"/>
                          <w:sz w:val="16"/>
                          <w:szCs w:val="16"/>
                          <w:rtl/>
                        </w:rPr>
                        <w:t xml:space="preserve">اً - </w:t>
                      </w:r>
                      <w:r w:rsidRPr="00771056">
                        <w:rPr>
                          <w:rFonts w:ascii="Arial" w:hAnsi="Arial" w:cs="Arial"/>
                          <w:b/>
                          <w:bCs/>
                          <w:color w:val="000000" w:themeColor="text1"/>
                          <w:sz w:val="16"/>
                          <w:szCs w:val="16"/>
                          <w:rtl/>
                        </w:rPr>
                        <w:t xml:space="preserve"> رؤ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:6، 11</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:3</w:t>
                      </w:r>
                    </w:p>
                    <w:p w14:paraId="7A41A3C2" w14:textId="6AD3AD39"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Pr>
                        <w:t xml:space="preserve">42 </w:t>
                      </w:r>
                      <w:r w:rsidRPr="00771056">
                        <w:rPr>
                          <w:rFonts w:ascii="Arial" w:hAnsi="Arial" w:cs="Arial"/>
                          <w:b/>
                          <w:bCs/>
                          <w:color w:val="000000" w:themeColor="text1"/>
                          <w:sz w:val="16"/>
                          <w:szCs w:val="16"/>
                          <w:rtl/>
                        </w:rPr>
                        <w:t>شهر</w:t>
                      </w:r>
                      <w:r>
                        <w:rPr>
                          <w:rFonts w:ascii="Arial" w:hAnsi="Arial" w:cs="Arial" w:hint="cs"/>
                          <w:b/>
                          <w:bCs/>
                          <w:color w:val="000000" w:themeColor="text1"/>
                          <w:sz w:val="16"/>
                          <w:szCs w:val="16"/>
                          <w:rtl/>
                        </w:rPr>
                        <w:t xml:space="preserve">اً </w:t>
                      </w:r>
                      <w:r w:rsidRPr="00771056">
                        <w:rPr>
                          <w:rFonts w:ascii="Arial" w:hAnsi="Arial" w:cs="Arial"/>
                          <w:b/>
                          <w:bCs/>
                          <w:color w:val="000000" w:themeColor="text1"/>
                          <w:sz w:val="16"/>
                          <w:szCs w:val="16"/>
                          <w:rtl/>
                        </w:rPr>
                        <w:t>-رؤ 11</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 13</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:5</w:t>
                      </w:r>
                    </w:p>
                    <w:p w14:paraId="47DEAB40" w14:textId="4CBF995C"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وبالتالي: 42 شهر</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xml:space="preserve"> = 1.260 يوم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xml:space="preserve"> = زمن</w:t>
                      </w:r>
                      <w:r w:rsidRPr="00771056">
                        <w:rPr>
                          <w:rFonts w:ascii="Arial" w:hAnsi="Arial" w:cs="Arial"/>
                          <w:b/>
                          <w:bCs/>
                          <w:color w:val="000000" w:themeColor="text1"/>
                          <w:sz w:val="16"/>
                          <w:szCs w:val="16"/>
                        </w:rPr>
                        <w:t>.</w:t>
                      </w:r>
                    </w:p>
                    <w:p w14:paraId="2F77E3DD" w14:textId="6D6B4598" w:rsidR="00771056" w:rsidRPr="00771056" w:rsidRDefault="00771056" w:rsidP="00771056">
                      <w:pPr>
                        <w:bidi/>
                        <w:rPr>
                          <w:rFonts w:ascii="Arial" w:hAnsi="Arial" w:cs="Arial"/>
                          <w:b/>
                          <w:bCs/>
                          <w:color w:val="000000" w:themeColor="text1"/>
                          <w:sz w:val="16"/>
                          <w:szCs w:val="16"/>
                        </w:rPr>
                      </w:pPr>
                      <w:r>
                        <w:rPr>
                          <w:rFonts w:ascii="Arial" w:hAnsi="Arial" w:cs="Arial" w:hint="cs"/>
                          <w:b/>
                          <w:bCs/>
                          <w:color w:val="000000" w:themeColor="text1"/>
                          <w:sz w:val="16"/>
                          <w:szCs w:val="16"/>
                          <w:rtl/>
                        </w:rPr>
                        <w:t>وزمانين</w:t>
                      </w:r>
                      <w:r w:rsidRPr="00771056">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و</w:t>
                      </w:r>
                      <w:r w:rsidRPr="00771056">
                        <w:rPr>
                          <w:rFonts w:ascii="Arial" w:hAnsi="Arial" w:cs="Arial"/>
                          <w:b/>
                          <w:bCs/>
                          <w:color w:val="000000" w:themeColor="text1"/>
                          <w:sz w:val="16"/>
                          <w:szCs w:val="16"/>
                          <w:rtl/>
                        </w:rPr>
                        <w:t>نصف الزمن = نصف أسبوع</w:t>
                      </w:r>
                    </w:p>
                    <w:p w14:paraId="61C3A4F4" w14:textId="52D75672"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لذلك: الشهر = 30 يوم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السنة = 360 يوم</w:t>
                      </w:r>
                      <w:r>
                        <w:rPr>
                          <w:rFonts w:ascii="Arial" w:hAnsi="Arial" w:cs="Arial" w:hint="cs"/>
                          <w:b/>
                          <w:bCs/>
                          <w:color w:val="000000" w:themeColor="text1"/>
                          <w:sz w:val="16"/>
                          <w:szCs w:val="16"/>
                          <w:rtl/>
                        </w:rPr>
                        <w:t>اً</w:t>
                      </w:r>
                    </w:p>
                  </w:txbxContent>
                </v:textbox>
              </v:rect>
            </w:pict>
          </mc:Fallback>
        </mc:AlternateContent>
      </w:r>
      <w:r w:rsidR="00DF3E58" w:rsidRPr="001854C5">
        <w:rPr>
          <w:rFonts w:ascii="Arial" w:hAnsi="Arial" w:cs="Arial"/>
          <w:noProof/>
          <w:sz w:val="22"/>
          <w:szCs w:val="18"/>
        </w:rPr>
        <mc:AlternateContent>
          <mc:Choice Requires="wps">
            <w:drawing>
              <wp:anchor distT="0" distB="0" distL="114300" distR="114300" simplePos="0" relativeHeight="251807744" behindDoc="0" locked="0" layoutInCell="1" allowOverlap="1" wp14:anchorId="223DCC80" wp14:editId="0975927C">
                <wp:simplePos x="0" y="0"/>
                <wp:positionH relativeFrom="column">
                  <wp:posOffset>137919</wp:posOffset>
                </wp:positionH>
                <wp:positionV relativeFrom="paragraph">
                  <wp:posOffset>2072475</wp:posOffset>
                </wp:positionV>
                <wp:extent cx="2454481" cy="1520289"/>
                <wp:effectExtent l="57150" t="19050" r="60325" b="80010"/>
                <wp:wrapNone/>
                <wp:docPr id="936213226" name="Rectangle 122"/>
                <wp:cNvGraphicFramePr/>
                <a:graphic xmlns:a="http://schemas.openxmlformats.org/drawingml/2006/main">
                  <a:graphicData uri="http://schemas.microsoft.com/office/word/2010/wordprocessingShape">
                    <wps:wsp>
                      <wps:cNvSpPr/>
                      <wps:spPr>
                        <a:xfrm>
                          <a:off x="0" y="0"/>
                          <a:ext cx="2454481" cy="152028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6C4821" w14:textId="77777777" w:rsidR="00DF3E58" w:rsidRPr="00DF3E58" w:rsidRDefault="00DF3E58" w:rsidP="00DF3E58">
                            <w:pPr>
                              <w:bidi/>
                              <w:rPr>
                                <w:rFonts w:ascii="Arial" w:hAnsi="Arial" w:cs="Arial"/>
                                <w:b/>
                                <w:bCs/>
                                <w:color w:val="000000" w:themeColor="text1"/>
                              </w:rPr>
                            </w:pPr>
                            <w:r w:rsidRPr="00DF3E58">
                              <w:rPr>
                                <w:rFonts w:ascii="Arial" w:hAnsi="Arial" w:cs="Arial"/>
                                <w:b/>
                                <w:bCs/>
                                <w:color w:val="000000" w:themeColor="text1"/>
                                <w:rtl/>
                              </w:rPr>
                              <w:t>التحقق</w:t>
                            </w:r>
                          </w:p>
                          <w:p w14:paraId="6E181C83" w14:textId="77777777" w:rsidR="00DF3E58" w:rsidRPr="00DF3E58" w:rsidRDefault="00DF3E58" w:rsidP="00DF3E58">
                            <w:pPr>
                              <w:bidi/>
                              <w:rPr>
                                <w:rFonts w:ascii="Arial" w:hAnsi="Arial" w:cs="Arial"/>
                                <w:b/>
                                <w:bCs/>
                                <w:color w:val="000000" w:themeColor="text1"/>
                              </w:rPr>
                            </w:pPr>
                          </w:p>
                          <w:p w14:paraId="2E0AB79D" w14:textId="77777777" w:rsidR="00DF3E58" w:rsidRPr="00DF3E58" w:rsidRDefault="00DF3E58" w:rsidP="00DF3E58">
                            <w:pPr>
                              <w:bidi/>
                              <w:rPr>
                                <w:rFonts w:ascii="Arial" w:hAnsi="Arial" w:cs="Arial"/>
                                <w:b/>
                                <w:bCs/>
                                <w:color w:val="000000" w:themeColor="text1"/>
                                <w:sz w:val="16"/>
                                <w:szCs w:val="16"/>
                              </w:rPr>
                            </w:pPr>
                            <w:r w:rsidRPr="00DF3E58">
                              <w:rPr>
                                <w:rFonts w:ascii="Arial" w:hAnsi="Arial" w:cs="Arial"/>
                                <w:b/>
                                <w:bCs/>
                                <w:color w:val="000000" w:themeColor="text1"/>
                                <w:sz w:val="16"/>
                                <w:szCs w:val="16"/>
                              </w:rPr>
                              <w:t xml:space="preserve">444 </w:t>
                            </w:r>
                            <w:r w:rsidRPr="00DF3E58">
                              <w:rPr>
                                <w:rFonts w:ascii="Arial" w:hAnsi="Arial" w:cs="Arial"/>
                                <w:b/>
                                <w:bCs/>
                                <w:color w:val="000000" w:themeColor="text1"/>
                                <w:sz w:val="16"/>
                                <w:szCs w:val="16"/>
                                <w:rtl/>
                              </w:rPr>
                              <w:t>ق.م. إلى 33 م = 476 سنة</w:t>
                            </w:r>
                          </w:p>
                          <w:p w14:paraId="6C32DCC5" w14:textId="77777777" w:rsidR="00DF3E58" w:rsidRPr="00DF3E58" w:rsidRDefault="00DF3E58" w:rsidP="00DF3E58">
                            <w:pPr>
                              <w:bidi/>
                              <w:rPr>
                                <w:rFonts w:ascii="Arial" w:hAnsi="Arial" w:cs="Arial"/>
                                <w:b/>
                                <w:bCs/>
                                <w:color w:val="000000" w:themeColor="text1"/>
                                <w:sz w:val="16"/>
                                <w:szCs w:val="16"/>
                              </w:rPr>
                            </w:pPr>
                          </w:p>
                          <w:p w14:paraId="5D8C5237" w14:textId="77777777"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Pr>
                              <w:t xml:space="preserve">476 </w:t>
                            </w:r>
                            <w:r w:rsidRPr="00DF3E58">
                              <w:rPr>
                                <w:rFonts w:ascii="Arial" w:hAnsi="Arial" w:cs="Arial"/>
                                <w:b/>
                                <w:bCs/>
                                <w:color w:val="000000" w:themeColor="text1"/>
                                <w:sz w:val="16"/>
                                <w:szCs w:val="16"/>
                                <w:rtl/>
                              </w:rPr>
                              <w:t>سنة × 365.24219879 يوم</w:t>
                            </w:r>
                            <w:r>
                              <w:rPr>
                                <w:rFonts w:ascii="Arial" w:hAnsi="Arial" w:cs="Arial" w:hint="cs"/>
                                <w:b/>
                                <w:bCs/>
                                <w:color w:val="000000" w:themeColor="text1"/>
                                <w:sz w:val="16"/>
                                <w:szCs w:val="16"/>
                                <w:rtl/>
                              </w:rPr>
                              <w:t>اً</w:t>
                            </w:r>
                            <w:r w:rsidRPr="00DF3E58">
                              <w:rPr>
                                <w:rFonts w:ascii="Arial" w:hAnsi="Arial" w:cs="Arial"/>
                                <w:b/>
                                <w:bCs/>
                                <w:color w:val="000000" w:themeColor="text1"/>
                                <w:sz w:val="16"/>
                                <w:szCs w:val="16"/>
                                <w:rtl/>
                              </w:rPr>
                              <w:t xml:space="preserve"> = 173855 يوم</w:t>
                            </w:r>
                            <w:r>
                              <w:rPr>
                                <w:rFonts w:ascii="Arial" w:hAnsi="Arial" w:cs="Arial" w:hint="cs"/>
                                <w:b/>
                                <w:bCs/>
                                <w:color w:val="000000" w:themeColor="text1"/>
                                <w:sz w:val="16"/>
                                <w:szCs w:val="16"/>
                                <w:rtl/>
                              </w:rPr>
                              <w:t>اً</w:t>
                            </w:r>
                          </w:p>
                          <w:p w14:paraId="26EB1919" w14:textId="77777777"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tl/>
                              </w:rPr>
                              <w:t xml:space="preserve"> + أيام بين 5 </w:t>
                            </w:r>
                            <w:r>
                              <w:rPr>
                                <w:rFonts w:ascii="Arial" w:hAnsi="Arial" w:cs="Arial" w:hint="cs"/>
                                <w:b/>
                                <w:bCs/>
                                <w:color w:val="000000" w:themeColor="text1"/>
                                <w:sz w:val="16"/>
                                <w:szCs w:val="16"/>
                                <w:rtl/>
                              </w:rPr>
                              <w:t>آذار</w:t>
                            </w:r>
                            <w:r w:rsidRPr="00DF3E58">
                              <w:rPr>
                                <w:rFonts w:ascii="Arial" w:hAnsi="Arial" w:cs="Arial"/>
                                <w:b/>
                                <w:bCs/>
                                <w:color w:val="000000" w:themeColor="text1"/>
                                <w:sz w:val="16"/>
                                <w:szCs w:val="16"/>
                                <w:rtl/>
                              </w:rPr>
                              <w:t xml:space="preserve"> و30 </w:t>
                            </w:r>
                            <w:r>
                              <w:rPr>
                                <w:rFonts w:ascii="Arial" w:hAnsi="Arial" w:cs="Arial" w:hint="cs"/>
                                <w:b/>
                                <w:bCs/>
                                <w:color w:val="000000" w:themeColor="text1"/>
                                <w:sz w:val="16"/>
                                <w:szCs w:val="16"/>
                                <w:rtl/>
                              </w:rPr>
                              <w:t>آذار</w:t>
                            </w:r>
                            <w:r w:rsidRPr="00DF3E58">
                              <w:rPr>
                                <w:rFonts w:ascii="Arial" w:hAnsi="Arial" w:cs="Arial"/>
                                <w:b/>
                                <w:bCs/>
                                <w:color w:val="000000" w:themeColor="text1"/>
                                <w:sz w:val="16"/>
                                <w:szCs w:val="16"/>
                                <w:rtl/>
                              </w:rPr>
                              <w:t xml:space="preserve"> = 25 يوم</w:t>
                            </w:r>
                            <w:r>
                              <w:rPr>
                                <w:rFonts w:ascii="Arial" w:hAnsi="Arial" w:cs="Arial" w:hint="cs"/>
                                <w:b/>
                                <w:bCs/>
                                <w:color w:val="000000" w:themeColor="text1"/>
                                <w:sz w:val="16"/>
                                <w:szCs w:val="16"/>
                                <w:rtl/>
                              </w:rPr>
                              <w:t>اً</w:t>
                            </w:r>
                          </w:p>
                          <w:p w14:paraId="764C707E" w14:textId="6469B0CD" w:rsidR="00DF3E58" w:rsidRPr="00DF3E58" w:rsidRDefault="00DF3E58" w:rsidP="00DF3E58">
                            <w:pPr>
                              <w:bidi/>
                              <w:rPr>
                                <w:rFonts w:ascii="Arial" w:hAnsi="Arial" w:cs="Arial"/>
                                <w:b/>
                                <w:bCs/>
                                <w:color w:val="000000" w:themeColor="text1"/>
                                <w:sz w:val="16"/>
                                <w:szCs w:val="16"/>
                              </w:rPr>
                            </w:pPr>
                            <w:r w:rsidRPr="00DF3E58">
                              <w:rPr>
                                <w:rFonts w:ascii="Arial" w:hAnsi="Arial" w:cs="Arial"/>
                                <w:b/>
                                <w:bCs/>
                                <w:color w:val="000000" w:themeColor="text1"/>
                                <w:sz w:val="16"/>
                                <w:szCs w:val="16"/>
                                <w:rtl/>
                              </w:rPr>
                              <w:t>173.880 يوم</w:t>
                            </w:r>
                            <w:r>
                              <w:rPr>
                                <w:rFonts w:ascii="Arial" w:hAnsi="Arial" w:cs="Arial" w:hint="cs"/>
                                <w:b/>
                                <w:bCs/>
                                <w:color w:val="000000" w:themeColor="text1"/>
                                <w:sz w:val="16"/>
                                <w:szCs w:val="16"/>
                                <w:rtl/>
                              </w:rPr>
                              <w:t>اً</w:t>
                            </w:r>
                          </w:p>
                          <w:p w14:paraId="6D848696" w14:textId="77777777" w:rsidR="00DF3E58" w:rsidRPr="00DF3E58" w:rsidRDefault="00DF3E58" w:rsidP="00DF3E58">
                            <w:pPr>
                              <w:bidi/>
                              <w:rPr>
                                <w:rFonts w:ascii="Arial" w:hAnsi="Arial" w:cs="Arial"/>
                                <w:b/>
                                <w:bCs/>
                                <w:color w:val="000000" w:themeColor="text1"/>
                                <w:sz w:val="16"/>
                                <w:szCs w:val="16"/>
                              </w:rPr>
                            </w:pPr>
                          </w:p>
                          <w:p w14:paraId="35D0A9F5" w14:textId="369C8A39"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tl/>
                              </w:rPr>
                              <w:t>قطع المسيح بعد 69 أسبوع</w:t>
                            </w:r>
                            <w:r>
                              <w:rPr>
                                <w:rFonts w:ascii="Arial" w:hAnsi="Arial" w:cs="Arial" w:hint="cs"/>
                                <w:b/>
                                <w:bCs/>
                                <w:color w:val="000000" w:themeColor="text1"/>
                                <w:sz w:val="16"/>
                                <w:szCs w:val="16"/>
                                <w:rtl/>
                              </w:rPr>
                              <w:t>اً</w:t>
                            </w:r>
                            <w:r w:rsidRPr="00DF3E58">
                              <w:rPr>
                                <w:rFonts w:ascii="Arial" w:hAnsi="Arial" w:cs="Arial"/>
                                <w:b/>
                                <w:bCs/>
                                <w:color w:val="000000" w:themeColor="text1"/>
                                <w:sz w:val="16"/>
                                <w:szCs w:val="16"/>
                                <w:rtl/>
                              </w:rPr>
                              <w:t xml:space="preserve"> 3 </w:t>
                            </w:r>
                            <w:r>
                              <w:rPr>
                                <w:rFonts w:ascii="Arial" w:hAnsi="Arial" w:cs="Arial" w:hint="cs"/>
                                <w:b/>
                                <w:bCs/>
                                <w:color w:val="000000" w:themeColor="text1"/>
                                <w:sz w:val="16"/>
                                <w:szCs w:val="16"/>
                                <w:rtl/>
                              </w:rPr>
                              <w:t>نيسان</w:t>
                            </w:r>
                            <w:r w:rsidRPr="00DF3E58">
                              <w:rPr>
                                <w:rFonts w:ascii="Arial" w:hAnsi="Arial" w:cs="Arial"/>
                                <w:b/>
                                <w:bCs/>
                                <w:color w:val="000000" w:themeColor="text1"/>
                                <w:sz w:val="16"/>
                                <w:szCs w:val="16"/>
                                <w:rtl/>
                              </w:rPr>
                              <w:t xml:space="preserve"> 33 م</w:t>
                            </w:r>
                            <w:r w:rsidRPr="00DF3E58">
                              <w:rPr>
                                <w:rFonts w:ascii="Arial" w:hAnsi="Arial" w:cs="Arial"/>
                                <w:b/>
                                <w:bCs/>
                                <w:color w:val="000000" w:themeColor="text1"/>
                                <w:sz w:val="16"/>
                                <w:szCs w:val="16"/>
                              </w:rPr>
                              <w:t>.</w:t>
                            </w:r>
                          </w:p>
                          <w:p w14:paraId="017D676B" w14:textId="77777777" w:rsidR="00DF3E58" w:rsidRDefault="00DF3E58" w:rsidP="00DF3E58">
                            <w:pPr>
                              <w:bidi/>
                              <w:rPr>
                                <w:rFonts w:ascii="Arial" w:hAnsi="Arial" w:cs="Arial"/>
                                <w:b/>
                                <w:bCs/>
                                <w:color w:val="000000" w:themeColor="text1"/>
                                <w:sz w:val="16"/>
                                <w:szCs w:val="16"/>
                                <w:rtl/>
                              </w:rPr>
                            </w:pPr>
                          </w:p>
                          <w:p w14:paraId="544EF7D8" w14:textId="77777777" w:rsidR="00DF3E58" w:rsidRDefault="00DF3E58" w:rsidP="00DF3E58">
                            <w:pPr>
                              <w:bidi/>
                              <w:rPr>
                                <w:rFonts w:ascii="Arial" w:hAnsi="Arial" w:cs="Arial"/>
                                <w:b/>
                                <w:bCs/>
                                <w:color w:val="000000" w:themeColor="text1"/>
                                <w:sz w:val="16"/>
                                <w:szCs w:val="16"/>
                                <w:rtl/>
                              </w:rPr>
                            </w:pPr>
                          </w:p>
                          <w:p w14:paraId="7C611F21" w14:textId="77777777" w:rsidR="00DF3E58" w:rsidRDefault="00DF3E58" w:rsidP="00DF3E58">
                            <w:pPr>
                              <w:bidi/>
                              <w:rPr>
                                <w:rFonts w:ascii="Arial" w:hAnsi="Arial" w:cs="Arial"/>
                                <w:b/>
                                <w:bCs/>
                                <w:color w:val="000000" w:themeColor="text1"/>
                                <w:sz w:val="16"/>
                                <w:szCs w:val="16"/>
                                <w:rtl/>
                              </w:rPr>
                            </w:pPr>
                          </w:p>
                          <w:p w14:paraId="17366FB9" w14:textId="77777777" w:rsidR="00DF3E58" w:rsidRPr="00DF3E58" w:rsidRDefault="00DF3E58" w:rsidP="00DF3E58">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DCC80" id="Rectangle 122" o:spid="_x0000_s1079" style="position:absolute;margin-left:10.85pt;margin-top:163.2pt;width:193.25pt;height:119.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" fillcolor="white [3212]" stroked="f">
                <v:shadow on="t" color="white [3212]" opacity="22937f" origin=",.5" offset="0,.63889mm"/>
                <v:textbox>
                  <w:txbxContent>
                    <w:p w14:paraId="6D6C4821" w14:textId="77777777" w:rsidR="00DF3E58" w:rsidRPr="00DF3E58" w:rsidRDefault="00DF3E58" w:rsidP="00DF3E58">
                      <w:pPr>
                        <w:bidi/>
                        <w:rPr>
                          <w:rFonts w:ascii="Arial" w:hAnsi="Arial" w:cs="Arial"/>
                          <w:b/>
                          <w:bCs/>
                          <w:color w:val="000000" w:themeColor="text1"/>
                        </w:rPr>
                      </w:pPr>
                      <w:r w:rsidRPr="00DF3E58">
                        <w:rPr>
                          <w:rFonts w:ascii="Arial" w:hAnsi="Arial" w:cs="Arial"/>
                          <w:b/>
                          <w:bCs/>
                          <w:color w:val="000000" w:themeColor="text1"/>
                          <w:rtl/>
                        </w:rPr>
                        <w:t>التحقق</w:t>
                      </w:r>
                    </w:p>
                    <w:p w14:paraId="6E181C83" w14:textId="77777777" w:rsidR="00DF3E58" w:rsidRPr="00DF3E58" w:rsidRDefault="00DF3E58" w:rsidP="00DF3E58">
                      <w:pPr>
                        <w:bidi/>
                        <w:rPr>
                          <w:rFonts w:ascii="Arial" w:hAnsi="Arial" w:cs="Arial"/>
                          <w:b/>
                          <w:bCs/>
                          <w:color w:val="000000" w:themeColor="text1"/>
                        </w:rPr>
                      </w:pPr>
                    </w:p>
                    <w:p w14:paraId="2E0AB79D" w14:textId="77777777" w:rsidR="00DF3E58" w:rsidRPr="00DF3E58" w:rsidRDefault="00DF3E58" w:rsidP="00DF3E58">
                      <w:pPr>
                        <w:bidi/>
                        <w:rPr>
                          <w:rFonts w:ascii="Arial" w:hAnsi="Arial" w:cs="Arial"/>
                          <w:b/>
                          <w:bCs/>
                          <w:color w:val="000000" w:themeColor="text1"/>
                          <w:sz w:val="16"/>
                          <w:szCs w:val="16"/>
                        </w:rPr>
                      </w:pPr>
                      <w:r w:rsidRPr="00DF3E58">
                        <w:rPr>
                          <w:rFonts w:ascii="Arial" w:hAnsi="Arial" w:cs="Arial"/>
                          <w:b/>
                          <w:bCs/>
                          <w:color w:val="000000" w:themeColor="text1"/>
                          <w:sz w:val="16"/>
                          <w:szCs w:val="16"/>
                        </w:rPr>
                        <w:t xml:space="preserve">444 </w:t>
                      </w:r>
                      <w:r w:rsidRPr="00DF3E58">
                        <w:rPr>
                          <w:rFonts w:ascii="Arial" w:hAnsi="Arial" w:cs="Arial"/>
                          <w:b/>
                          <w:bCs/>
                          <w:color w:val="000000" w:themeColor="text1"/>
                          <w:sz w:val="16"/>
                          <w:szCs w:val="16"/>
                          <w:rtl/>
                        </w:rPr>
                        <w:t>ق.م. إلى 33 م = 476 سنة</w:t>
                      </w:r>
                    </w:p>
                    <w:p w14:paraId="6C32DCC5" w14:textId="77777777" w:rsidR="00DF3E58" w:rsidRPr="00DF3E58" w:rsidRDefault="00DF3E58" w:rsidP="00DF3E58">
                      <w:pPr>
                        <w:bidi/>
                        <w:rPr>
                          <w:rFonts w:ascii="Arial" w:hAnsi="Arial" w:cs="Arial"/>
                          <w:b/>
                          <w:bCs/>
                          <w:color w:val="000000" w:themeColor="text1"/>
                          <w:sz w:val="16"/>
                          <w:szCs w:val="16"/>
                        </w:rPr>
                      </w:pPr>
                    </w:p>
                    <w:p w14:paraId="5D8C5237" w14:textId="77777777"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Pr>
                        <w:t xml:space="preserve">476 </w:t>
                      </w:r>
                      <w:r w:rsidRPr="00DF3E58">
                        <w:rPr>
                          <w:rFonts w:ascii="Arial" w:hAnsi="Arial" w:cs="Arial"/>
                          <w:b/>
                          <w:bCs/>
                          <w:color w:val="000000" w:themeColor="text1"/>
                          <w:sz w:val="16"/>
                          <w:szCs w:val="16"/>
                          <w:rtl/>
                        </w:rPr>
                        <w:t>سنة × 365.24219879 يوم</w:t>
                      </w:r>
                      <w:r>
                        <w:rPr>
                          <w:rFonts w:ascii="Arial" w:hAnsi="Arial" w:cs="Arial" w:hint="cs"/>
                          <w:b/>
                          <w:bCs/>
                          <w:color w:val="000000" w:themeColor="text1"/>
                          <w:sz w:val="16"/>
                          <w:szCs w:val="16"/>
                          <w:rtl/>
                        </w:rPr>
                        <w:t>اً</w:t>
                      </w:r>
                      <w:r w:rsidRPr="00DF3E58">
                        <w:rPr>
                          <w:rFonts w:ascii="Arial" w:hAnsi="Arial" w:cs="Arial"/>
                          <w:b/>
                          <w:bCs/>
                          <w:color w:val="000000" w:themeColor="text1"/>
                          <w:sz w:val="16"/>
                          <w:szCs w:val="16"/>
                          <w:rtl/>
                        </w:rPr>
                        <w:t xml:space="preserve"> = 173855 يوم</w:t>
                      </w:r>
                      <w:r>
                        <w:rPr>
                          <w:rFonts w:ascii="Arial" w:hAnsi="Arial" w:cs="Arial" w:hint="cs"/>
                          <w:b/>
                          <w:bCs/>
                          <w:color w:val="000000" w:themeColor="text1"/>
                          <w:sz w:val="16"/>
                          <w:szCs w:val="16"/>
                          <w:rtl/>
                        </w:rPr>
                        <w:t>اً</w:t>
                      </w:r>
                    </w:p>
                    <w:p w14:paraId="26EB1919" w14:textId="77777777"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tl/>
                        </w:rPr>
                        <w:t xml:space="preserve"> + أيام بين 5 </w:t>
                      </w:r>
                      <w:r>
                        <w:rPr>
                          <w:rFonts w:ascii="Arial" w:hAnsi="Arial" w:cs="Arial" w:hint="cs"/>
                          <w:b/>
                          <w:bCs/>
                          <w:color w:val="000000" w:themeColor="text1"/>
                          <w:sz w:val="16"/>
                          <w:szCs w:val="16"/>
                          <w:rtl/>
                        </w:rPr>
                        <w:t>آذار</w:t>
                      </w:r>
                      <w:r w:rsidRPr="00DF3E58">
                        <w:rPr>
                          <w:rFonts w:ascii="Arial" w:hAnsi="Arial" w:cs="Arial"/>
                          <w:b/>
                          <w:bCs/>
                          <w:color w:val="000000" w:themeColor="text1"/>
                          <w:sz w:val="16"/>
                          <w:szCs w:val="16"/>
                          <w:rtl/>
                        </w:rPr>
                        <w:t xml:space="preserve"> و30 </w:t>
                      </w:r>
                      <w:r>
                        <w:rPr>
                          <w:rFonts w:ascii="Arial" w:hAnsi="Arial" w:cs="Arial" w:hint="cs"/>
                          <w:b/>
                          <w:bCs/>
                          <w:color w:val="000000" w:themeColor="text1"/>
                          <w:sz w:val="16"/>
                          <w:szCs w:val="16"/>
                          <w:rtl/>
                        </w:rPr>
                        <w:t>آذار</w:t>
                      </w:r>
                      <w:r w:rsidRPr="00DF3E58">
                        <w:rPr>
                          <w:rFonts w:ascii="Arial" w:hAnsi="Arial" w:cs="Arial"/>
                          <w:b/>
                          <w:bCs/>
                          <w:color w:val="000000" w:themeColor="text1"/>
                          <w:sz w:val="16"/>
                          <w:szCs w:val="16"/>
                          <w:rtl/>
                        </w:rPr>
                        <w:t xml:space="preserve"> = 25 يوم</w:t>
                      </w:r>
                      <w:r>
                        <w:rPr>
                          <w:rFonts w:ascii="Arial" w:hAnsi="Arial" w:cs="Arial" w:hint="cs"/>
                          <w:b/>
                          <w:bCs/>
                          <w:color w:val="000000" w:themeColor="text1"/>
                          <w:sz w:val="16"/>
                          <w:szCs w:val="16"/>
                          <w:rtl/>
                        </w:rPr>
                        <w:t>اً</w:t>
                      </w:r>
                    </w:p>
                    <w:p w14:paraId="764C707E" w14:textId="6469B0CD" w:rsidR="00DF3E58" w:rsidRPr="00DF3E58" w:rsidRDefault="00DF3E58" w:rsidP="00DF3E58">
                      <w:pPr>
                        <w:bidi/>
                        <w:rPr>
                          <w:rFonts w:ascii="Arial" w:hAnsi="Arial" w:cs="Arial"/>
                          <w:b/>
                          <w:bCs/>
                          <w:color w:val="000000" w:themeColor="text1"/>
                          <w:sz w:val="16"/>
                          <w:szCs w:val="16"/>
                        </w:rPr>
                      </w:pPr>
                      <w:r w:rsidRPr="00DF3E58">
                        <w:rPr>
                          <w:rFonts w:ascii="Arial" w:hAnsi="Arial" w:cs="Arial"/>
                          <w:b/>
                          <w:bCs/>
                          <w:color w:val="000000" w:themeColor="text1"/>
                          <w:sz w:val="16"/>
                          <w:szCs w:val="16"/>
                          <w:rtl/>
                        </w:rPr>
                        <w:t>173.880 يوم</w:t>
                      </w:r>
                      <w:r>
                        <w:rPr>
                          <w:rFonts w:ascii="Arial" w:hAnsi="Arial" w:cs="Arial" w:hint="cs"/>
                          <w:b/>
                          <w:bCs/>
                          <w:color w:val="000000" w:themeColor="text1"/>
                          <w:sz w:val="16"/>
                          <w:szCs w:val="16"/>
                          <w:rtl/>
                        </w:rPr>
                        <w:t>اً</w:t>
                      </w:r>
                    </w:p>
                    <w:p w14:paraId="6D848696" w14:textId="77777777" w:rsidR="00DF3E58" w:rsidRPr="00DF3E58" w:rsidRDefault="00DF3E58" w:rsidP="00DF3E58">
                      <w:pPr>
                        <w:bidi/>
                        <w:rPr>
                          <w:rFonts w:ascii="Arial" w:hAnsi="Arial" w:cs="Arial"/>
                          <w:b/>
                          <w:bCs/>
                          <w:color w:val="000000" w:themeColor="text1"/>
                          <w:sz w:val="16"/>
                          <w:szCs w:val="16"/>
                        </w:rPr>
                      </w:pPr>
                    </w:p>
                    <w:p w14:paraId="35D0A9F5" w14:textId="369C8A39"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tl/>
                        </w:rPr>
                        <w:t>قطع المسيح بعد 69 أسبوع</w:t>
                      </w:r>
                      <w:r>
                        <w:rPr>
                          <w:rFonts w:ascii="Arial" w:hAnsi="Arial" w:cs="Arial" w:hint="cs"/>
                          <w:b/>
                          <w:bCs/>
                          <w:color w:val="000000" w:themeColor="text1"/>
                          <w:sz w:val="16"/>
                          <w:szCs w:val="16"/>
                          <w:rtl/>
                        </w:rPr>
                        <w:t>اً</w:t>
                      </w:r>
                      <w:r w:rsidRPr="00DF3E58">
                        <w:rPr>
                          <w:rFonts w:ascii="Arial" w:hAnsi="Arial" w:cs="Arial"/>
                          <w:b/>
                          <w:bCs/>
                          <w:color w:val="000000" w:themeColor="text1"/>
                          <w:sz w:val="16"/>
                          <w:szCs w:val="16"/>
                          <w:rtl/>
                        </w:rPr>
                        <w:t xml:space="preserve"> 3 </w:t>
                      </w:r>
                      <w:r>
                        <w:rPr>
                          <w:rFonts w:ascii="Arial" w:hAnsi="Arial" w:cs="Arial" w:hint="cs"/>
                          <w:b/>
                          <w:bCs/>
                          <w:color w:val="000000" w:themeColor="text1"/>
                          <w:sz w:val="16"/>
                          <w:szCs w:val="16"/>
                          <w:rtl/>
                        </w:rPr>
                        <w:t>نيسان</w:t>
                      </w:r>
                      <w:r w:rsidRPr="00DF3E58">
                        <w:rPr>
                          <w:rFonts w:ascii="Arial" w:hAnsi="Arial" w:cs="Arial"/>
                          <w:b/>
                          <w:bCs/>
                          <w:color w:val="000000" w:themeColor="text1"/>
                          <w:sz w:val="16"/>
                          <w:szCs w:val="16"/>
                          <w:rtl/>
                        </w:rPr>
                        <w:t xml:space="preserve"> 33 م</w:t>
                      </w:r>
                      <w:r w:rsidRPr="00DF3E58">
                        <w:rPr>
                          <w:rFonts w:ascii="Arial" w:hAnsi="Arial" w:cs="Arial"/>
                          <w:b/>
                          <w:bCs/>
                          <w:color w:val="000000" w:themeColor="text1"/>
                          <w:sz w:val="16"/>
                          <w:szCs w:val="16"/>
                        </w:rPr>
                        <w:t>.</w:t>
                      </w:r>
                    </w:p>
                    <w:p w14:paraId="017D676B" w14:textId="77777777" w:rsidR="00DF3E58" w:rsidRDefault="00DF3E58" w:rsidP="00DF3E58">
                      <w:pPr>
                        <w:bidi/>
                        <w:rPr>
                          <w:rFonts w:ascii="Arial" w:hAnsi="Arial" w:cs="Arial"/>
                          <w:b/>
                          <w:bCs/>
                          <w:color w:val="000000" w:themeColor="text1"/>
                          <w:sz w:val="16"/>
                          <w:szCs w:val="16"/>
                          <w:rtl/>
                        </w:rPr>
                      </w:pPr>
                    </w:p>
                    <w:p w14:paraId="544EF7D8" w14:textId="77777777" w:rsidR="00DF3E58" w:rsidRDefault="00DF3E58" w:rsidP="00DF3E58">
                      <w:pPr>
                        <w:bidi/>
                        <w:rPr>
                          <w:rFonts w:ascii="Arial" w:hAnsi="Arial" w:cs="Arial"/>
                          <w:b/>
                          <w:bCs/>
                          <w:color w:val="000000" w:themeColor="text1"/>
                          <w:sz w:val="16"/>
                          <w:szCs w:val="16"/>
                          <w:rtl/>
                        </w:rPr>
                      </w:pPr>
                    </w:p>
                    <w:p w14:paraId="7C611F21" w14:textId="77777777" w:rsidR="00DF3E58" w:rsidRDefault="00DF3E58" w:rsidP="00DF3E58">
                      <w:pPr>
                        <w:bidi/>
                        <w:rPr>
                          <w:rFonts w:ascii="Arial" w:hAnsi="Arial" w:cs="Arial"/>
                          <w:b/>
                          <w:bCs/>
                          <w:color w:val="000000" w:themeColor="text1"/>
                          <w:sz w:val="16"/>
                          <w:szCs w:val="16"/>
                          <w:rtl/>
                        </w:rPr>
                      </w:pPr>
                    </w:p>
                    <w:p w14:paraId="17366FB9" w14:textId="77777777" w:rsidR="00DF3E58" w:rsidRPr="00DF3E58" w:rsidRDefault="00DF3E58" w:rsidP="00DF3E58">
                      <w:pPr>
                        <w:bidi/>
                        <w:rPr>
                          <w:rFonts w:ascii="Arial" w:hAnsi="Arial" w:cs="Arial"/>
                          <w:b/>
                          <w:bCs/>
                          <w:color w:val="000000" w:themeColor="text1"/>
                          <w:sz w:val="16"/>
                          <w:szCs w:val="16"/>
                        </w:rPr>
                      </w:pPr>
                    </w:p>
                  </w:txbxContent>
                </v:textbox>
              </v:rect>
            </w:pict>
          </mc:Fallback>
        </mc:AlternateContent>
      </w:r>
      <w:r w:rsidR="00DF3E58" w:rsidRPr="001854C5">
        <w:rPr>
          <w:rFonts w:ascii="Arial" w:hAnsi="Arial" w:cs="Arial"/>
          <w:noProof/>
          <w:sz w:val="22"/>
          <w:szCs w:val="18"/>
        </w:rPr>
        <mc:AlternateContent>
          <mc:Choice Requires="wps">
            <w:drawing>
              <wp:anchor distT="0" distB="0" distL="114300" distR="114300" simplePos="0" relativeHeight="251806720" behindDoc="0" locked="0" layoutInCell="1" allowOverlap="1" wp14:anchorId="3F17C21A" wp14:editId="2D75E7FA">
                <wp:simplePos x="0" y="0"/>
                <wp:positionH relativeFrom="column">
                  <wp:posOffset>4597103</wp:posOffset>
                </wp:positionH>
                <wp:positionV relativeFrom="paragraph">
                  <wp:posOffset>1628989</wp:posOffset>
                </wp:positionV>
                <wp:extent cx="540129" cy="378271"/>
                <wp:effectExtent l="57150" t="19050" r="50800" b="79375"/>
                <wp:wrapNone/>
                <wp:docPr id="1587083830" name="Rectangle 121"/>
                <wp:cNvGraphicFramePr/>
                <a:graphic xmlns:a="http://schemas.openxmlformats.org/drawingml/2006/main">
                  <a:graphicData uri="http://schemas.microsoft.com/office/word/2010/wordprocessingShape">
                    <wps:wsp>
                      <wps:cNvSpPr/>
                      <wps:spPr>
                        <a:xfrm>
                          <a:off x="0" y="0"/>
                          <a:ext cx="540129" cy="3782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A32DA5" w14:textId="481B18F1" w:rsidR="00DF3E58" w:rsidRPr="00DF3E58" w:rsidRDefault="00DF3E58" w:rsidP="00DF3E58">
                            <w:pPr>
                              <w:jc w:val="center"/>
                              <w:rPr>
                                <w:rFonts w:ascii="Arial" w:hAnsi="Arial" w:cs="Arial"/>
                                <w:color w:val="000000" w:themeColor="text1"/>
                                <w:sz w:val="18"/>
                                <w:szCs w:val="18"/>
                                <w:rtl/>
                                <w:lang w:bidi="ar-JO"/>
                              </w:rPr>
                            </w:pPr>
                            <w:r w:rsidRPr="00DF3E58">
                              <w:rPr>
                                <w:rFonts w:ascii="Arial" w:hAnsi="Arial" w:cs="Arial"/>
                                <w:color w:val="000000" w:themeColor="text1"/>
                                <w:sz w:val="18"/>
                                <w:szCs w:val="18"/>
                                <w:rtl/>
                                <w:lang w:bidi="ar-JO"/>
                              </w:rPr>
                              <w:t>نصف</w:t>
                            </w:r>
                          </w:p>
                          <w:p w14:paraId="496A6006" w14:textId="33DCD066" w:rsidR="00DF3E58" w:rsidRPr="00DF3E58" w:rsidRDefault="00DF3E58" w:rsidP="00DF3E58">
                            <w:pPr>
                              <w:jc w:val="center"/>
                              <w:rPr>
                                <w:rFonts w:ascii="Arial" w:hAnsi="Arial" w:cs="Arial"/>
                                <w:color w:val="000000" w:themeColor="text1"/>
                                <w:sz w:val="18"/>
                                <w:szCs w:val="18"/>
                                <w:lang w:bidi="ar-JO"/>
                              </w:rPr>
                            </w:pPr>
                            <w:r w:rsidRPr="00DF3E58">
                              <w:rPr>
                                <w:rFonts w:ascii="Arial" w:hAnsi="Arial" w:cs="Arial"/>
                                <w:color w:val="000000" w:themeColor="text1"/>
                                <w:sz w:val="18"/>
                                <w:szCs w:val="18"/>
                                <w:rtl/>
                                <w:lang w:bidi="ar-JO"/>
                              </w:rPr>
                              <w:t>أسبوع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7C21A" id="Rectangle 121" o:spid="_x0000_s1080" style="position:absolute;margin-left:362pt;margin-top:128.25pt;width:42.55pt;height:29.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" fillcolor="white [3212]" stroked="f">
                <v:shadow on="t" color="white [3212]" opacity="22937f" origin=",.5" offset="0,.63889mm"/>
                <v:textbox>
                  <w:txbxContent>
                    <w:p w14:paraId="1CA32DA5" w14:textId="481B18F1" w:rsidR="00DF3E58" w:rsidRPr="00DF3E58" w:rsidRDefault="00DF3E58" w:rsidP="00DF3E58">
                      <w:pPr>
                        <w:jc w:val="center"/>
                        <w:rPr>
                          <w:rFonts w:ascii="Arial" w:hAnsi="Arial" w:cs="Arial"/>
                          <w:color w:val="000000" w:themeColor="text1"/>
                          <w:sz w:val="18"/>
                          <w:szCs w:val="18"/>
                          <w:rtl/>
                          <w:lang w:bidi="ar-JO"/>
                        </w:rPr>
                      </w:pPr>
                      <w:r w:rsidRPr="00DF3E58">
                        <w:rPr>
                          <w:rFonts w:ascii="Arial" w:hAnsi="Arial" w:cs="Arial"/>
                          <w:color w:val="000000" w:themeColor="text1"/>
                          <w:sz w:val="18"/>
                          <w:szCs w:val="18"/>
                          <w:rtl/>
                          <w:lang w:bidi="ar-JO"/>
                        </w:rPr>
                        <w:t>نصف</w:t>
                      </w:r>
                    </w:p>
                    <w:p w14:paraId="496A6006" w14:textId="33DCD066" w:rsidR="00DF3E58" w:rsidRPr="00DF3E58" w:rsidRDefault="00DF3E58" w:rsidP="00DF3E58">
                      <w:pPr>
                        <w:jc w:val="center"/>
                        <w:rPr>
                          <w:rFonts w:ascii="Arial" w:hAnsi="Arial" w:cs="Arial"/>
                          <w:color w:val="000000" w:themeColor="text1"/>
                          <w:sz w:val="18"/>
                          <w:szCs w:val="18"/>
                          <w:lang w:bidi="ar-JO"/>
                        </w:rPr>
                      </w:pPr>
                      <w:r w:rsidRPr="00DF3E58">
                        <w:rPr>
                          <w:rFonts w:ascii="Arial" w:hAnsi="Arial" w:cs="Arial"/>
                          <w:color w:val="000000" w:themeColor="text1"/>
                          <w:sz w:val="18"/>
                          <w:szCs w:val="18"/>
                          <w:rtl/>
                          <w:lang w:bidi="ar-JO"/>
                        </w:rPr>
                        <w:t>أسبوع</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5696" behindDoc="0" locked="0" layoutInCell="1" allowOverlap="1" wp14:anchorId="56E5CE24" wp14:editId="299954C6">
                <wp:simplePos x="0" y="0"/>
                <wp:positionH relativeFrom="column">
                  <wp:posOffset>3914272</wp:posOffset>
                </wp:positionH>
                <wp:positionV relativeFrom="paragraph">
                  <wp:posOffset>1640866</wp:posOffset>
                </wp:positionV>
                <wp:extent cx="632278" cy="366898"/>
                <wp:effectExtent l="57150" t="19050" r="53975" b="71755"/>
                <wp:wrapNone/>
                <wp:docPr id="1658888633" name="Rectangle 120"/>
                <wp:cNvGraphicFramePr/>
                <a:graphic xmlns:a="http://schemas.openxmlformats.org/drawingml/2006/main">
                  <a:graphicData uri="http://schemas.microsoft.com/office/word/2010/wordprocessingShape">
                    <wps:wsp>
                      <wps:cNvSpPr/>
                      <wps:spPr>
                        <a:xfrm>
                          <a:off x="0" y="0"/>
                          <a:ext cx="632278"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381A4D" w14:textId="2B5302F4" w:rsidR="00CF7732" w:rsidRPr="00CF7732" w:rsidRDefault="00CF7732" w:rsidP="00CF7732">
                            <w:pPr>
                              <w:jc w:val="center"/>
                              <w:rPr>
                                <w:rFonts w:ascii="Arial" w:hAnsi="Arial" w:cs="Arial"/>
                                <w:color w:val="000000" w:themeColor="text1"/>
                                <w:sz w:val="18"/>
                                <w:szCs w:val="18"/>
                                <w:lang w:bidi="ar-JO"/>
                              </w:rPr>
                            </w:pPr>
                            <w:r w:rsidRPr="00CF7732">
                              <w:rPr>
                                <w:rFonts w:ascii="Arial" w:hAnsi="Arial" w:cs="Arial"/>
                                <w:color w:val="000000" w:themeColor="text1"/>
                                <w:sz w:val="18"/>
                                <w:szCs w:val="18"/>
                                <w:rtl/>
                                <w:lang w:bidi="ar-JO"/>
                              </w:rPr>
                              <w:t>نصف أسبوع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5CE24" id="Rectangle 120" o:spid="_x0000_s1081" style="position:absolute;margin-left:308.2pt;margin-top:129.2pt;width:49.8pt;height:28.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" fillcolor="white [3212]" stroked="f">
                <v:shadow on="t" color="white [3212]" opacity="22937f" origin=",.5" offset="0,.63889mm"/>
                <v:textbox>
                  <w:txbxContent>
                    <w:p w14:paraId="0F381A4D" w14:textId="2B5302F4" w:rsidR="00CF7732" w:rsidRPr="00CF7732" w:rsidRDefault="00CF7732" w:rsidP="00CF7732">
                      <w:pPr>
                        <w:jc w:val="center"/>
                        <w:rPr>
                          <w:rFonts w:ascii="Arial" w:hAnsi="Arial" w:cs="Arial"/>
                          <w:color w:val="000000" w:themeColor="text1"/>
                          <w:sz w:val="18"/>
                          <w:szCs w:val="18"/>
                          <w:lang w:bidi="ar-JO"/>
                        </w:rPr>
                      </w:pPr>
                      <w:r w:rsidRPr="00CF7732">
                        <w:rPr>
                          <w:rFonts w:ascii="Arial" w:hAnsi="Arial" w:cs="Arial"/>
                          <w:color w:val="000000" w:themeColor="text1"/>
                          <w:sz w:val="18"/>
                          <w:szCs w:val="18"/>
                          <w:rtl/>
                          <w:lang w:bidi="ar-JO"/>
                        </w:rPr>
                        <w:t>نصف أسبوع</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4672" behindDoc="0" locked="0" layoutInCell="1" allowOverlap="1" wp14:anchorId="0A8B933C" wp14:editId="123AAB4A">
                <wp:simplePos x="0" y="0"/>
                <wp:positionH relativeFrom="column">
                  <wp:posOffset>203233</wp:posOffset>
                </wp:positionH>
                <wp:positionV relativeFrom="paragraph">
                  <wp:posOffset>1652740</wp:posOffset>
                </wp:positionV>
                <wp:extent cx="2790701" cy="420337"/>
                <wp:effectExtent l="57150" t="19050" r="48260" b="75565"/>
                <wp:wrapNone/>
                <wp:docPr id="627302007" name="Rectangle 119"/>
                <wp:cNvGraphicFramePr/>
                <a:graphic xmlns:a="http://schemas.openxmlformats.org/drawingml/2006/main">
                  <a:graphicData uri="http://schemas.microsoft.com/office/word/2010/wordprocessingShape">
                    <wps:wsp>
                      <wps:cNvSpPr/>
                      <wps:spPr>
                        <a:xfrm>
                          <a:off x="0" y="0"/>
                          <a:ext cx="2790701" cy="4203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751F76" w14:textId="04B9EDE3" w:rsidR="00CF7732" w:rsidRPr="00CF7732" w:rsidRDefault="00CF7732" w:rsidP="00CF7732">
                            <w:pPr>
                              <w:jc w:val="center"/>
                              <w:rPr>
                                <w:rFonts w:ascii="Arial" w:hAnsi="Arial" w:cs="Arial"/>
                                <w:color w:val="000000" w:themeColor="text1"/>
                                <w:sz w:val="18"/>
                                <w:szCs w:val="18"/>
                                <w:rtl/>
                                <w:lang w:bidi="ar-JO"/>
                              </w:rPr>
                            </w:pPr>
                            <w:r w:rsidRPr="00CF7732">
                              <w:rPr>
                                <w:rFonts w:ascii="Arial" w:hAnsi="Arial" w:cs="Arial"/>
                                <w:color w:val="000000" w:themeColor="text1"/>
                                <w:sz w:val="18"/>
                                <w:szCs w:val="18"/>
                                <w:rtl/>
                                <w:lang w:bidi="ar-JO"/>
                              </w:rPr>
                              <w:t>69 * 7 * 360 = 173880 يوماً</w:t>
                            </w:r>
                          </w:p>
                          <w:p w14:paraId="367E4847" w14:textId="4E33DD31" w:rsidR="00CF7732" w:rsidRPr="00CF7732" w:rsidRDefault="00CF7732" w:rsidP="00CF7732">
                            <w:pPr>
                              <w:jc w:val="center"/>
                              <w:rPr>
                                <w:rFonts w:ascii="Arial" w:hAnsi="Arial" w:cs="Arial"/>
                                <w:color w:val="000000" w:themeColor="text1"/>
                                <w:sz w:val="18"/>
                                <w:szCs w:val="18"/>
                                <w:rtl/>
                                <w:lang w:bidi="ar-JO"/>
                              </w:rPr>
                            </w:pPr>
                            <w:r w:rsidRPr="00CF7732">
                              <w:rPr>
                                <w:rFonts w:ascii="Arial" w:hAnsi="Arial" w:cs="Arial"/>
                                <w:color w:val="000000" w:themeColor="text1"/>
                                <w:sz w:val="18"/>
                                <w:szCs w:val="18"/>
                                <w:rtl/>
                                <w:lang w:bidi="ar-JO"/>
                              </w:rPr>
                              <w:t>5 آذار 444 ق.م + 173880 يوماً = 30 آذار 33م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B933C" id="Rectangle 119" o:spid="_x0000_s1082" style="position:absolute;margin-left:16pt;margin-top:130.15pt;width:219.75pt;height:33.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" fillcolor="white [3212]" stroked="f">
                <v:shadow on="t" color="white [3212]" opacity="22937f" origin=",.5" offset="0,.63889mm"/>
                <v:textbox>
                  <w:txbxContent>
                    <w:p w14:paraId="22751F76" w14:textId="04B9EDE3" w:rsidR="00CF7732" w:rsidRPr="00CF7732" w:rsidRDefault="00CF7732" w:rsidP="00CF7732">
                      <w:pPr>
                        <w:jc w:val="center"/>
                        <w:rPr>
                          <w:rFonts w:ascii="Arial" w:hAnsi="Arial" w:cs="Arial"/>
                          <w:color w:val="000000" w:themeColor="text1"/>
                          <w:sz w:val="18"/>
                          <w:szCs w:val="18"/>
                          <w:rtl/>
                          <w:lang w:bidi="ar-JO"/>
                        </w:rPr>
                      </w:pPr>
                      <w:r w:rsidRPr="00CF7732">
                        <w:rPr>
                          <w:rFonts w:ascii="Arial" w:hAnsi="Arial" w:cs="Arial"/>
                          <w:color w:val="000000" w:themeColor="text1"/>
                          <w:sz w:val="18"/>
                          <w:szCs w:val="18"/>
                          <w:rtl/>
                          <w:lang w:bidi="ar-JO"/>
                        </w:rPr>
                        <w:t>69 * 7 * 360 = 173880 يوماً</w:t>
                      </w:r>
                    </w:p>
                    <w:p w14:paraId="367E4847" w14:textId="4E33DD31" w:rsidR="00CF7732" w:rsidRPr="00CF7732" w:rsidRDefault="00CF7732" w:rsidP="00CF7732">
                      <w:pPr>
                        <w:jc w:val="center"/>
                        <w:rPr>
                          <w:rFonts w:ascii="Arial" w:hAnsi="Arial" w:cs="Arial"/>
                          <w:color w:val="000000" w:themeColor="text1"/>
                          <w:sz w:val="18"/>
                          <w:szCs w:val="18"/>
                          <w:rtl/>
                          <w:lang w:bidi="ar-JO"/>
                        </w:rPr>
                      </w:pPr>
                      <w:r w:rsidRPr="00CF7732">
                        <w:rPr>
                          <w:rFonts w:ascii="Arial" w:hAnsi="Arial" w:cs="Arial"/>
                          <w:color w:val="000000" w:themeColor="text1"/>
                          <w:sz w:val="18"/>
                          <w:szCs w:val="18"/>
                          <w:rtl/>
                          <w:lang w:bidi="ar-JO"/>
                        </w:rPr>
                        <w:t>5 آذار 444 ق.م + 173880 يوماً = 30 آذار 33م</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3648" behindDoc="0" locked="0" layoutInCell="1" allowOverlap="1" wp14:anchorId="19CD3488" wp14:editId="29363324">
                <wp:simplePos x="0" y="0"/>
                <wp:positionH relativeFrom="column">
                  <wp:posOffset>3955836</wp:posOffset>
                </wp:positionH>
                <wp:positionV relativeFrom="paragraph">
                  <wp:posOffset>1289307</wp:posOffset>
                </wp:positionV>
                <wp:extent cx="1139858" cy="261018"/>
                <wp:effectExtent l="57150" t="19050" r="60325" b="81915"/>
                <wp:wrapNone/>
                <wp:docPr id="1129048386" name="Rectangle 118"/>
                <wp:cNvGraphicFramePr/>
                <a:graphic xmlns:a="http://schemas.openxmlformats.org/drawingml/2006/main">
                  <a:graphicData uri="http://schemas.microsoft.com/office/word/2010/wordprocessingShape">
                    <wps:wsp>
                      <wps:cNvSpPr/>
                      <wps:spPr>
                        <a:xfrm>
                          <a:off x="0" y="0"/>
                          <a:ext cx="1139858" cy="261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2CC55A" w14:textId="77F35513"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الأسبوع السبعون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D3488" id="Rectangle 118" o:spid="_x0000_s1083" style="position:absolute;margin-left:311.5pt;margin-top:101.5pt;width:89.75pt;height:20.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Fk7HsgIAAPs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" fillcolor="white [3212]" stroked="f">
                <v:shadow on="t" color="white [3212]" opacity="22937f" origin=",.5" offset="0,.63889mm"/>
                <v:textbox>
                  <w:txbxContent>
                    <w:p w14:paraId="542CC55A" w14:textId="77F35513"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الأسبوع السبعون</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2624" behindDoc="0" locked="0" layoutInCell="1" allowOverlap="1" wp14:anchorId="7D379E1A" wp14:editId="6AE99282">
                <wp:simplePos x="0" y="0"/>
                <wp:positionH relativeFrom="column">
                  <wp:posOffset>3195815</wp:posOffset>
                </wp:positionH>
                <wp:positionV relativeFrom="paragraph">
                  <wp:posOffset>1367732</wp:posOffset>
                </wp:positionV>
                <wp:extent cx="664590" cy="450026"/>
                <wp:effectExtent l="57150" t="19050" r="59690" b="83820"/>
                <wp:wrapNone/>
                <wp:docPr id="1295598608" name="Rectangle 117"/>
                <wp:cNvGraphicFramePr/>
                <a:graphic xmlns:a="http://schemas.openxmlformats.org/drawingml/2006/main">
                  <a:graphicData uri="http://schemas.microsoft.com/office/word/2010/wordprocessingShape">
                    <wps:wsp>
                      <wps:cNvSpPr/>
                      <wps:spPr>
                        <a:xfrm>
                          <a:off x="0" y="0"/>
                          <a:ext cx="664590" cy="4500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09DE83" w14:textId="11A3B723" w:rsidR="00CF7732" w:rsidRPr="00CF7732" w:rsidRDefault="00CF7732" w:rsidP="00CF7732">
                            <w:pPr>
                              <w:jc w:val="center"/>
                              <w:rPr>
                                <w:rFonts w:ascii="Arial" w:hAnsi="Arial" w:cs="Arial"/>
                                <w:b/>
                                <w:bCs/>
                                <w:color w:val="000000" w:themeColor="text1"/>
                                <w:rtl/>
                                <w:lang w:bidi="ar-JO"/>
                              </w:rPr>
                            </w:pPr>
                            <w:r w:rsidRPr="00CF7732">
                              <w:rPr>
                                <w:rFonts w:ascii="Arial" w:hAnsi="Arial" w:cs="Arial"/>
                                <w:b/>
                                <w:bCs/>
                                <w:color w:val="000000" w:themeColor="text1"/>
                                <w:rtl/>
                                <w:lang w:bidi="ar-JO"/>
                              </w:rPr>
                              <w:t>عصر</w:t>
                            </w:r>
                          </w:p>
                          <w:p w14:paraId="5EBCD958" w14:textId="3B9326E3"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79E1A" id="Rectangle 117" o:spid="_x0000_s1084" style="position:absolute;margin-left:251.65pt;margin-top:107.7pt;width:52.35pt;height:35.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" fillcolor="white [3212]" stroked="f">
                <v:shadow on="t" color="white [3212]" opacity="22937f" origin=",.5" offset="0,.63889mm"/>
                <v:textbox>
                  <w:txbxContent>
                    <w:p w14:paraId="2909DE83" w14:textId="11A3B723" w:rsidR="00CF7732" w:rsidRPr="00CF7732" w:rsidRDefault="00CF7732" w:rsidP="00CF7732">
                      <w:pPr>
                        <w:jc w:val="center"/>
                        <w:rPr>
                          <w:rFonts w:ascii="Arial" w:hAnsi="Arial" w:cs="Arial"/>
                          <w:b/>
                          <w:bCs/>
                          <w:color w:val="000000" w:themeColor="text1"/>
                          <w:rtl/>
                          <w:lang w:bidi="ar-JO"/>
                        </w:rPr>
                      </w:pPr>
                      <w:r w:rsidRPr="00CF7732">
                        <w:rPr>
                          <w:rFonts w:ascii="Arial" w:hAnsi="Arial" w:cs="Arial"/>
                          <w:b/>
                          <w:bCs/>
                          <w:color w:val="000000" w:themeColor="text1"/>
                          <w:rtl/>
                          <w:lang w:bidi="ar-JO"/>
                        </w:rPr>
                        <w:t>عصر</w:t>
                      </w:r>
                    </w:p>
                    <w:p w14:paraId="5EBCD958" w14:textId="3B9326E3"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الكنيسة</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1600" behindDoc="0" locked="0" layoutInCell="1" allowOverlap="1" wp14:anchorId="2C51C14E" wp14:editId="6AAD6A35">
                <wp:simplePos x="0" y="0"/>
                <wp:positionH relativeFrom="column">
                  <wp:posOffset>1295763</wp:posOffset>
                </wp:positionH>
                <wp:positionV relativeFrom="paragraph">
                  <wp:posOffset>1336808</wp:posOffset>
                </wp:positionV>
                <wp:extent cx="762247" cy="243238"/>
                <wp:effectExtent l="57150" t="19050" r="57150" b="80645"/>
                <wp:wrapNone/>
                <wp:docPr id="967300580" name="Rectangle 116"/>
                <wp:cNvGraphicFramePr/>
                <a:graphic xmlns:a="http://schemas.openxmlformats.org/drawingml/2006/main">
                  <a:graphicData uri="http://schemas.microsoft.com/office/word/2010/wordprocessingShape">
                    <wps:wsp>
                      <wps:cNvSpPr/>
                      <wps:spPr>
                        <a:xfrm>
                          <a:off x="0" y="0"/>
                          <a:ext cx="762247" cy="2432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706F3F" w14:textId="33FF4125"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69 أسبوعاً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1C14E" id="Rectangle 116" o:spid="_x0000_s1085" style="position:absolute;margin-left:102.05pt;margin-top:105.25pt;width:60pt;height:19.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" fillcolor="white [3212]" stroked="f">
                <v:shadow on="t" color="white [3212]" opacity="22937f" origin=",.5" offset="0,.63889mm"/>
                <v:textbox>
                  <w:txbxContent>
                    <w:p w14:paraId="47706F3F" w14:textId="33FF4125"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69 أسبوعاً</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0576" behindDoc="0" locked="0" layoutInCell="1" allowOverlap="1" wp14:anchorId="4239E8D9" wp14:editId="387CCD9D">
                <wp:simplePos x="0" y="0"/>
                <wp:positionH relativeFrom="column">
                  <wp:posOffset>2287352</wp:posOffset>
                </wp:positionH>
                <wp:positionV relativeFrom="paragraph">
                  <wp:posOffset>578023</wp:posOffset>
                </wp:positionV>
                <wp:extent cx="1537574" cy="432213"/>
                <wp:effectExtent l="57150" t="19050" r="62865" b="82550"/>
                <wp:wrapNone/>
                <wp:docPr id="1898349362" name="Rectangle 115"/>
                <wp:cNvGraphicFramePr/>
                <a:graphic xmlns:a="http://schemas.openxmlformats.org/drawingml/2006/main">
                  <a:graphicData uri="http://schemas.microsoft.com/office/word/2010/wordprocessingShape">
                    <wps:wsp>
                      <wps:cNvSpPr/>
                      <wps:spPr>
                        <a:xfrm>
                          <a:off x="0" y="0"/>
                          <a:ext cx="1537574" cy="4322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1D6316" w14:textId="2584E5A7" w:rsidR="00CF7732" w:rsidRPr="00CF7732" w:rsidRDefault="00CF7732" w:rsidP="00CF7732">
                            <w:pPr>
                              <w:bidi/>
                              <w:rPr>
                                <w:rFonts w:ascii="Arial" w:hAnsi="Arial" w:cs="Arial"/>
                                <w:b/>
                                <w:bCs/>
                                <w:color w:val="000000" w:themeColor="text1"/>
                                <w:sz w:val="18"/>
                                <w:szCs w:val="18"/>
                                <w:rtl/>
                                <w:lang w:bidi="ar-JO"/>
                              </w:rPr>
                            </w:pPr>
                            <w:r w:rsidRPr="00CF7732">
                              <w:rPr>
                                <w:rFonts w:ascii="Arial" w:hAnsi="Arial" w:cs="Arial"/>
                                <w:b/>
                                <w:bCs/>
                                <w:color w:val="000000" w:themeColor="text1"/>
                                <w:sz w:val="18"/>
                                <w:szCs w:val="18"/>
                                <w:rtl/>
                                <w:lang w:bidi="ar-JO"/>
                              </w:rPr>
                              <w:t>30 آذار، 33 م</w:t>
                            </w:r>
                          </w:p>
                          <w:p w14:paraId="042E5A28" w14:textId="29499BCB" w:rsidR="00CF7732" w:rsidRPr="00CF7732" w:rsidRDefault="00CF7732" w:rsidP="00CF7732">
                            <w:pPr>
                              <w:bidi/>
                              <w:rPr>
                                <w:rFonts w:ascii="Arial" w:hAnsi="Arial" w:cs="Arial"/>
                                <w:b/>
                                <w:bCs/>
                                <w:color w:val="000000" w:themeColor="text1"/>
                                <w:sz w:val="14"/>
                                <w:szCs w:val="14"/>
                                <w:rtl/>
                                <w:lang w:bidi="ar-JO"/>
                              </w:rPr>
                            </w:pPr>
                            <w:r w:rsidRPr="00CF7732">
                              <w:rPr>
                                <w:rFonts w:ascii="Arial" w:hAnsi="Arial" w:cs="Arial"/>
                                <w:b/>
                                <w:bCs/>
                                <w:color w:val="000000" w:themeColor="text1"/>
                                <w:sz w:val="14"/>
                                <w:szCs w:val="14"/>
                                <w:rtl/>
                                <w:lang w:bidi="ar-JO"/>
                              </w:rPr>
                              <w:t>الدخول الإنتصاري في 10 نيسان 33م</w:t>
                            </w:r>
                          </w:p>
                          <w:p w14:paraId="03778651" w14:textId="574271A7" w:rsidR="00CF7732" w:rsidRPr="00CF7732" w:rsidRDefault="00CF7732" w:rsidP="00CF7732">
                            <w:pPr>
                              <w:bidi/>
                              <w:rPr>
                                <w:rFonts w:ascii="Arial" w:hAnsi="Arial" w:cs="Arial"/>
                                <w:b/>
                                <w:bCs/>
                                <w:color w:val="000000" w:themeColor="text1"/>
                                <w:sz w:val="14"/>
                                <w:szCs w:val="14"/>
                                <w:lang w:bidi="ar-JO"/>
                              </w:rPr>
                            </w:pPr>
                            <w:r w:rsidRPr="00CF7732">
                              <w:rPr>
                                <w:rFonts w:ascii="Arial" w:hAnsi="Arial" w:cs="Arial"/>
                                <w:b/>
                                <w:bCs/>
                                <w:color w:val="000000" w:themeColor="text1"/>
                                <w:sz w:val="14"/>
                                <w:szCs w:val="14"/>
                                <w:rtl/>
                                <w:lang w:bidi="ar-JO"/>
                              </w:rPr>
                              <w:t>لوقا 19: 28-40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9E8D9" id="Rectangle 115" o:spid="_x0000_s1086" style="position:absolute;margin-left:180.1pt;margin-top:45.5pt;width:121.05pt;height:34.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" fillcolor="white [3212]" stroked="f">
                <v:shadow on="t" color="white [3212]" opacity="22937f" origin=",.5" offset="0,.63889mm"/>
                <v:textbox>
                  <w:txbxContent>
                    <w:p w14:paraId="6C1D6316" w14:textId="2584E5A7" w:rsidR="00CF7732" w:rsidRPr="00CF7732" w:rsidRDefault="00CF7732" w:rsidP="00CF7732">
                      <w:pPr>
                        <w:bidi/>
                        <w:rPr>
                          <w:rFonts w:ascii="Arial" w:hAnsi="Arial" w:cs="Arial"/>
                          <w:b/>
                          <w:bCs/>
                          <w:color w:val="000000" w:themeColor="text1"/>
                          <w:sz w:val="18"/>
                          <w:szCs w:val="18"/>
                          <w:rtl/>
                          <w:lang w:bidi="ar-JO"/>
                        </w:rPr>
                      </w:pPr>
                      <w:r w:rsidRPr="00CF7732">
                        <w:rPr>
                          <w:rFonts w:ascii="Arial" w:hAnsi="Arial" w:cs="Arial"/>
                          <w:b/>
                          <w:bCs/>
                          <w:color w:val="000000" w:themeColor="text1"/>
                          <w:sz w:val="18"/>
                          <w:szCs w:val="18"/>
                          <w:rtl/>
                          <w:lang w:bidi="ar-JO"/>
                        </w:rPr>
                        <w:t>30 آذار، 33 م</w:t>
                      </w:r>
                    </w:p>
                    <w:p w14:paraId="042E5A28" w14:textId="29499BCB" w:rsidR="00CF7732" w:rsidRPr="00CF7732" w:rsidRDefault="00CF7732" w:rsidP="00CF7732">
                      <w:pPr>
                        <w:bidi/>
                        <w:rPr>
                          <w:rFonts w:ascii="Arial" w:hAnsi="Arial" w:cs="Arial"/>
                          <w:b/>
                          <w:bCs/>
                          <w:color w:val="000000" w:themeColor="text1"/>
                          <w:sz w:val="14"/>
                          <w:szCs w:val="14"/>
                          <w:rtl/>
                          <w:lang w:bidi="ar-JO"/>
                        </w:rPr>
                      </w:pPr>
                      <w:r w:rsidRPr="00CF7732">
                        <w:rPr>
                          <w:rFonts w:ascii="Arial" w:hAnsi="Arial" w:cs="Arial"/>
                          <w:b/>
                          <w:bCs/>
                          <w:color w:val="000000" w:themeColor="text1"/>
                          <w:sz w:val="14"/>
                          <w:szCs w:val="14"/>
                          <w:rtl/>
                          <w:lang w:bidi="ar-JO"/>
                        </w:rPr>
                        <w:t>الدخول الإنتصاري في 10 نيسان 33م</w:t>
                      </w:r>
                    </w:p>
                    <w:p w14:paraId="03778651" w14:textId="574271A7" w:rsidR="00CF7732" w:rsidRPr="00CF7732" w:rsidRDefault="00CF7732" w:rsidP="00CF7732">
                      <w:pPr>
                        <w:bidi/>
                        <w:rPr>
                          <w:rFonts w:ascii="Arial" w:hAnsi="Arial" w:cs="Arial"/>
                          <w:b/>
                          <w:bCs/>
                          <w:color w:val="000000" w:themeColor="text1"/>
                          <w:sz w:val="14"/>
                          <w:szCs w:val="14"/>
                          <w:lang w:bidi="ar-JO"/>
                        </w:rPr>
                      </w:pPr>
                      <w:r w:rsidRPr="00CF7732">
                        <w:rPr>
                          <w:rFonts w:ascii="Arial" w:hAnsi="Arial" w:cs="Arial"/>
                          <w:b/>
                          <w:bCs/>
                          <w:color w:val="000000" w:themeColor="text1"/>
                          <w:sz w:val="14"/>
                          <w:szCs w:val="14"/>
                          <w:rtl/>
                          <w:lang w:bidi="ar-JO"/>
                        </w:rPr>
                        <w:t>لوقا 19: 28-40</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799552" behindDoc="0" locked="0" layoutInCell="1" allowOverlap="1" wp14:anchorId="73E97B7C" wp14:editId="43A47D4F">
                <wp:simplePos x="0" y="0"/>
                <wp:positionH relativeFrom="column">
                  <wp:posOffset>191358</wp:posOffset>
                </wp:positionH>
                <wp:positionV relativeFrom="paragraph">
                  <wp:posOffset>566148</wp:posOffset>
                </wp:positionV>
                <wp:extent cx="1367889" cy="503464"/>
                <wp:effectExtent l="57150" t="19050" r="60960" b="68580"/>
                <wp:wrapNone/>
                <wp:docPr id="1511065119" name="Rectangle 114"/>
                <wp:cNvGraphicFramePr/>
                <a:graphic xmlns:a="http://schemas.openxmlformats.org/drawingml/2006/main">
                  <a:graphicData uri="http://schemas.microsoft.com/office/word/2010/wordprocessingShape">
                    <wps:wsp>
                      <wps:cNvSpPr/>
                      <wps:spPr>
                        <a:xfrm>
                          <a:off x="0" y="0"/>
                          <a:ext cx="1367889" cy="50346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3660BC" w14:textId="55BBE23A" w:rsidR="00CF7732" w:rsidRPr="00CF7732" w:rsidRDefault="00CF7732" w:rsidP="00CF7732">
                            <w:pPr>
                              <w:bidi/>
                              <w:rPr>
                                <w:rFonts w:ascii="Arial" w:hAnsi="Arial" w:cs="Arial"/>
                                <w:b/>
                                <w:bCs/>
                                <w:color w:val="000000" w:themeColor="text1"/>
                                <w:sz w:val="16"/>
                                <w:szCs w:val="16"/>
                                <w:rtl/>
                                <w:lang w:bidi="ar-JO"/>
                              </w:rPr>
                            </w:pPr>
                            <w:r>
                              <w:rPr>
                                <w:rFonts w:ascii="Arial" w:hAnsi="Arial" w:cs="Arial" w:hint="cs"/>
                                <w:b/>
                                <w:bCs/>
                                <w:color w:val="000000" w:themeColor="text1"/>
                                <w:sz w:val="18"/>
                                <w:szCs w:val="18"/>
                                <w:rtl/>
                                <w:lang w:bidi="ar-JO"/>
                              </w:rPr>
                              <w:t>5 آ</w:t>
                            </w:r>
                            <w:r w:rsidRPr="00CF7732">
                              <w:rPr>
                                <w:rFonts w:ascii="Arial" w:hAnsi="Arial" w:cs="Arial"/>
                                <w:b/>
                                <w:bCs/>
                                <w:color w:val="000000" w:themeColor="text1"/>
                                <w:sz w:val="18"/>
                                <w:szCs w:val="18"/>
                                <w:rtl/>
                                <w:lang w:bidi="ar-JO"/>
                              </w:rPr>
                              <w:t>ذار ، 444 ق.</w:t>
                            </w:r>
                            <w:r w:rsidRPr="00CF7732">
                              <w:rPr>
                                <w:rFonts w:ascii="Arial" w:hAnsi="Arial" w:cs="Arial"/>
                                <w:b/>
                                <w:bCs/>
                                <w:color w:val="000000" w:themeColor="text1"/>
                                <w:sz w:val="16"/>
                                <w:szCs w:val="16"/>
                                <w:rtl/>
                                <w:lang w:bidi="ar-JO"/>
                              </w:rPr>
                              <w:t>م</w:t>
                            </w:r>
                          </w:p>
                          <w:p w14:paraId="5161AB06" w14:textId="371DD881" w:rsidR="00CF7732" w:rsidRPr="00CF7732" w:rsidRDefault="00CF7732" w:rsidP="00CF7732">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1 </w:t>
                            </w:r>
                            <w:r w:rsidRPr="00CF7732">
                              <w:rPr>
                                <w:rFonts w:ascii="Arial" w:hAnsi="Arial" w:cs="Arial"/>
                                <w:b/>
                                <w:bCs/>
                                <w:color w:val="000000" w:themeColor="text1"/>
                                <w:sz w:val="14"/>
                                <w:szCs w:val="14"/>
                                <w:rtl/>
                                <w:lang w:bidi="ar-JO"/>
                              </w:rPr>
                              <w:t>نيسان من سنة أرتحشستا العشرون</w:t>
                            </w:r>
                          </w:p>
                          <w:p w14:paraId="0C5F7E20" w14:textId="266D2DA8" w:rsidR="00CF7732" w:rsidRPr="00CF7732" w:rsidRDefault="00CF7732" w:rsidP="00CF7732">
                            <w:pPr>
                              <w:bidi/>
                              <w:rPr>
                                <w:rFonts w:ascii="Arial" w:hAnsi="Arial" w:cs="Arial"/>
                                <w:b/>
                                <w:bCs/>
                                <w:color w:val="000000" w:themeColor="text1"/>
                                <w:sz w:val="14"/>
                                <w:szCs w:val="14"/>
                                <w:lang w:bidi="ar-JO"/>
                              </w:rPr>
                            </w:pPr>
                            <w:r w:rsidRPr="00CF7732">
                              <w:rPr>
                                <w:rFonts w:ascii="Arial" w:hAnsi="Arial" w:cs="Arial"/>
                                <w:b/>
                                <w:bCs/>
                                <w:color w:val="000000" w:themeColor="text1"/>
                                <w:sz w:val="14"/>
                                <w:szCs w:val="14"/>
                                <w:rtl/>
                                <w:lang w:bidi="ar-JO"/>
                              </w:rPr>
                              <w:t>نحميا 2: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97B7C" id="Rectangle 114" o:spid="_x0000_s1087" style="position:absolute;margin-left:15.05pt;margin-top:44.6pt;width:107.7pt;height:39.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4r+SsQIAAPs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" fillcolor="white [3212]" stroked="f">
                <v:shadow on="t" color="white [3212]" opacity="22937f" origin=",.5" offset="0,.63889mm"/>
                <v:textbox>
                  <w:txbxContent>
                    <w:p w14:paraId="4A3660BC" w14:textId="55BBE23A" w:rsidR="00CF7732" w:rsidRPr="00CF7732" w:rsidRDefault="00CF7732" w:rsidP="00CF7732">
                      <w:pPr>
                        <w:bidi/>
                        <w:rPr>
                          <w:rFonts w:ascii="Arial" w:hAnsi="Arial" w:cs="Arial"/>
                          <w:b/>
                          <w:bCs/>
                          <w:color w:val="000000" w:themeColor="text1"/>
                          <w:sz w:val="16"/>
                          <w:szCs w:val="16"/>
                          <w:rtl/>
                          <w:lang w:bidi="ar-JO"/>
                        </w:rPr>
                      </w:pPr>
                      <w:r>
                        <w:rPr>
                          <w:rFonts w:ascii="Arial" w:hAnsi="Arial" w:cs="Arial" w:hint="cs"/>
                          <w:b/>
                          <w:bCs/>
                          <w:color w:val="000000" w:themeColor="text1"/>
                          <w:sz w:val="18"/>
                          <w:szCs w:val="18"/>
                          <w:rtl/>
                          <w:lang w:bidi="ar-JO"/>
                        </w:rPr>
                        <w:t>5 آ</w:t>
                      </w:r>
                      <w:r w:rsidRPr="00CF7732">
                        <w:rPr>
                          <w:rFonts w:ascii="Arial" w:hAnsi="Arial" w:cs="Arial"/>
                          <w:b/>
                          <w:bCs/>
                          <w:color w:val="000000" w:themeColor="text1"/>
                          <w:sz w:val="18"/>
                          <w:szCs w:val="18"/>
                          <w:rtl/>
                          <w:lang w:bidi="ar-JO"/>
                        </w:rPr>
                        <w:t>ذار ، 444 ق.</w:t>
                      </w:r>
                      <w:r w:rsidRPr="00CF7732">
                        <w:rPr>
                          <w:rFonts w:ascii="Arial" w:hAnsi="Arial" w:cs="Arial"/>
                          <w:b/>
                          <w:bCs/>
                          <w:color w:val="000000" w:themeColor="text1"/>
                          <w:sz w:val="16"/>
                          <w:szCs w:val="16"/>
                          <w:rtl/>
                          <w:lang w:bidi="ar-JO"/>
                        </w:rPr>
                        <w:t>م</w:t>
                      </w:r>
                    </w:p>
                    <w:p w14:paraId="5161AB06" w14:textId="371DD881" w:rsidR="00CF7732" w:rsidRPr="00CF7732" w:rsidRDefault="00CF7732" w:rsidP="00CF7732">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1 </w:t>
                      </w:r>
                      <w:r w:rsidRPr="00CF7732">
                        <w:rPr>
                          <w:rFonts w:ascii="Arial" w:hAnsi="Arial" w:cs="Arial"/>
                          <w:b/>
                          <w:bCs/>
                          <w:color w:val="000000" w:themeColor="text1"/>
                          <w:sz w:val="14"/>
                          <w:szCs w:val="14"/>
                          <w:rtl/>
                          <w:lang w:bidi="ar-JO"/>
                        </w:rPr>
                        <w:t>نيسان من سنة أرتحشستا العشرون</w:t>
                      </w:r>
                    </w:p>
                    <w:p w14:paraId="0C5F7E20" w14:textId="266D2DA8" w:rsidR="00CF7732" w:rsidRPr="00CF7732" w:rsidRDefault="00CF7732" w:rsidP="00CF7732">
                      <w:pPr>
                        <w:bidi/>
                        <w:rPr>
                          <w:rFonts w:ascii="Arial" w:hAnsi="Arial" w:cs="Arial"/>
                          <w:b/>
                          <w:bCs/>
                          <w:color w:val="000000" w:themeColor="text1"/>
                          <w:sz w:val="14"/>
                          <w:szCs w:val="14"/>
                          <w:lang w:bidi="ar-JO"/>
                        </w:rPr>
                      </w:pPr>
                      <w:r w:rsidRPr="00CF7732">
                        <w:rPr>
                          <w:rFonts w:ascii="Arial" w:hAnsi="Arial" w:cs="Arial"/>
                          <w:b/>
                          <w:bCs/>
                          <w:color w:val="000000" w:themeColor="text1"/>
                          <w:sz w:val="14"/>
                          <w:szCs w:val="14"/>
                          <w:rtl/>
                          <w:lang w:bidi="ar-JO"/>
                        </w:rPr>
                        <w:t>نحميا 2: 1-8</w:t>
                      </w:r>
                    </w:p>
                  </w:txbxContent>
                </v:textbox>
              </v:rect>
            </w:pict>
          </mc:Fallback>
        </mc:AlternateContent>
      </w:r>
      <w:r w:rsidR="008D721D" w:rsidRPr="001854C5">
        <w:rPr>
          <w:rFonts w:ascii="Arial" w:hAnsi="Arial" w:cs="Arial"/>
          <w:noProof/>
          <w:sz w:val="22"/>
          <w:szCs w:val="18"/>
        </w:rPr>
        <mc:AlternateContent>
          <mc:Choice Requires="wps">
            <w:drawing>
              <wp:anchor distT="0" distB="0" distL="114300" distR="114300" simplePos="0" relativeHeight="251798528" behindDoc="0" locked="0" layoutInCell="1" allowOverlap="1" wp14:anchorId="34DD37ED" wp14:editId="636751D9">
                <wp:simplePos x="0" y="0"/>
                <wp:positionH relativeFrom="column">
                  <wp:posOffset>173545</wp:posOffset>
                </wp:positionH>
                <wp:positionV relativeFrom="paragraph">
                  <wp:posOffset>73322</wp:posOffset>
                </wp:positionV>
                <wp:extent cx="5064298" cy="473776"/>
                <wp:effectExtent l="50800" t="25400" r="53975" b="59690"/>
                <wp:wrapNone/>
                <wp:docPr id="1631508255" name="Rectangle 113"/>
                <wp:cNvGraphicFramePr/>
                <a:graphic xmlns:a="http://schemas.openxmlformats.org/drawingml/2006/main">
                  <a:graphicData uri="http://schemas.microsoft.com/office/word/2010/wordprocessingShape">
                    <wps:wsp>
                      <wps:cNvSpPr/>
                      <wps:spPr>
                        <a:xfrm>
                          <a:off x="0" y="0"/>
                          <a:ext cx="5064298" cy="473776"/>
                        </a:xfrm>
                        <a:prstGeom prst="rect">
                          <a:avLst/>
                        </a:prstGeom>
                        <a:solidFill>
                          <a:srgbClr val="7030A0"/>
                        </a:solidFill>
                        <a:ln>
                          <a:noFill/>
                        </a:ln>
                        <a:effectLst>
                          <a:outerShdw blurRad="40000" dist="23000" dir="5400000" rotWithShape="0">
                            <a:srgbClr val="CC00FF">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6AE32281" w14:textId="12CB04F4" w:rsidR="008D721D" w:rsidRPr="008D721D" w:rsidRDefault="008D721D" w:rsidP="008D721D">
                            <w:pPr>
                              <w:jc w:val="center"/>
                              <w:rPr>
                                <w:rFonts w:ascii="Arial" w:hAnsi="Arial" w:cs="Arial"/>
                                <w:b/>
                                <w:bCs/>
                                <w:sz w:val="52"/>
                                <w:szCs w:val="52"/>
                                <w:lang w:bidi="ar-JO"/>
                              </w:rPr>
                            </w:pPr>
                            <w:r w:rsidRPr="008D721D">
                              <w:rPr>
                                <w:rFonts w:ascii="Arial" w:hAnsi="Arial" w:cs="Arial"/>
                                <w:b/>
                                <w:bCs/>
                                <w:sz w:val="52"/>
                                <w:szCs w:val="52"/>
                                <w:rtl/>
                                <w:lang w:bidi="ar-JO"/>
                              </w:rPr>
                              <w:t>تأريخ أسابيع دانيال السبعون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D37ED" id="Rectangle 113" o:spid="_x0000_s1088" style="position:absolute;margin-left:13.65pt;margin-top:5.75pt;width:398.75pt;height:37.3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" fillcolor="#7030a0" stroked="f">
                <v:shadow on="t" color="#c0f" opacity="22937f" origin=",.5" offset="0,.63889mm"/>
                <v:textbox>
                  <w:txbxContent>
                    <w:p w14:paraId="6AE32281" w14:textId="12CB04F4" w:rsidR="008D721D" w:rsidRPr="008D721D" w:rsidRDefault="008D721D" w:rsidP="008D721D">
                      <w:pPr>
                        <w:jc w:val="center"/>
                        <w:rPr>
                          <w:rFonts w:ascii="Arial" w:hAnsi="Arial" w:cs="Arial"/>
                          <w:b/>
                          <w:bCs/>
                          <w:sz w:val="52"/>
                          <w:szCs w:val="52"/>
                          <w:lang w:bidi="ar-JO"/>
                        </w:rPr>
                      </w:pPr>
                      <w:r w:rsidRPr="008D721D">
                        <w:rPr>
                          <w:rFonts w:ascii="Arial" w:hAnsi="Arial" w:cs="Arial"/>
                          <w:b/>
                          <w:bCs/>
                          <w:sz w:val="52"/>
                          <w:szCs w:val="52"/>
                          <w:rtl/>
                          <w:lang w:bidi="ar-JO"/>
                        </w:rPr>
                        <w:t>تأريخ أسابيع دانيال السبعون</w:t>
                      </w:r>
                    </w:p>
                  </w:txbxContent>
                </v:textbox>
              </v:rect>
            </w:pict>
          </mc:Fallback>
        </mc:AlternateContent>
      </w:r>
      <w:r w:rsidR="000D0945" w:rsidRPr="001854C5">
        <w:rPr>
          <w:rFonts w:ascii="Arial" w:hAnsi="Arial" w:cs="Arial"/>
          <w:noProof/>
          <w:sz w:val="22"/>
          <w:szCs w:val="18"/>
        </w:rPr>
        <w:drawing>
          <wp:inline distT="0" distB="0" distL="0" distR="0" wp14:anchorId="0575517F" wp14:editId="4294859E">
            <wp:extent cx="5422900" cy="3754756"/>
            <wp:effectExtent l="0" t="0" r="6350" b="0"/>
            <wp:docPr id="5" name="Picture 5" descr="Dan 9v27 Comp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 9v27 Computation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2900" cy="3754756"/>
                    </a:xfrm>
                    <a:prstGeom prst="rect">
                      <a:avLst/>
                    </a:prstGeom>
                    <a:noFill/>
                    <a:ln>
                      <a:noFill/>
                    </a:ln>
                  </pic:spPr>
                </pic:pic>
              </a:graphicData>
            </a:graphic>
          </wp:inline>
        </w:drawing>
      </w:r>
    </w:p>
    <w:p w14:paraId="326FBB74" w14:textId="434A7EDA" w:rsidR="00771056" w:rsidRPr="00456B3C" w:rsidRDefault="00771056" w:rsidP="00B83B73">
      <w:pPr>
        <w:ind w:right="967"/>
        <w:jc w:val="right"/>
        <w:rPr>
          <w:rFonts w:ascii="Arial" w:hAnsi="Arial" w:cs="Arial"/>
          <w:sz w:val="18"/>
        </w:rPr>
      </w:pPr>
      <w:r w:rsidRPr="001854C5">
        <w:rPr>
          <w:rFonts w:ascii="Arial" w:hAnsi="Arial" w:cs="Arial"/>
          <w:sz w:val="16"/>
          <w:szCs w:val="18"/>
          <w:rtl/>
        </w:rPr>
        <w:t>هارولد دبليو هو</w:t>
      </w:r>
      <w:r w:rsidRPr="001854C5">
        <w:rPr>
          <w:rFonts w:ascii="Arial" w:hAnsi="Arial" w:cs="Arial" w:hint="cs"/>
          <w:sz w:val="16"/>
          <w:szCs w:val="18"/>
          <w:rtl/>
        </w:rPr>
        <w:t>ي</w:t>
      </w:r>
      <w:r w:rsidRPr="001854C5">
        <w:rPr>
          <w:rFonts w:ascii="Arial" w:hAnsi="Arial" w:cs="Arial"/>
          <w:sz w:val="16"/>
          <w:szCs w:val="18"/>
          <w:rtl/>
        </w:rPr>
        <w:t xml:space="preserve">نر، الجوانب التاريخية لحياة المسيح (جراند رابيدز: زوندرفان، ١٩٧٧)، </w:t>
      </w:r>
      <w:r w:rsidRPr="00456B3C">
        <w:rPr>
          <w:rFonts w:ascii="Arial" w:hAnsi="Arial" w:cs="Arial"/>
          <w:sz w:val="18"/>
          <w:rtl/>
        </w:rPr>
        <w:t>١٣٩</w:t>
      </w:r>
    </w:p>
    <w:p w14:paraId="4F5D5F88" w14:textId="49ED2050" w:rsidR="00B22B9B" w:rsidRPr="00456B3C" w:rsidRDefault="00341D29" w:rsidP="00B22B9B">
      <w:pPr>
        <w:jc w:val="center"/>
        <w:rPr>
          <w:rFonts w:ascii="Arial" w:hAnsi="Arial" w:cs="Arial"/>
          <w:sz w:val="22"/>
        </w:rPr>
      </w:pPr>
      <w:r w:rsidRPr="00456B3C">
        <w:rPr>
          <w:rFonts w:ascii="Arial" w:hAnsi="Arial" w:cs="Arial"/>
        </w:rPr>
        <w:br w:type="page"/>
      </w:r>
      <w:r w:rsidR="00771056" w:rsidRPr="00456B3C">
        <w:rPr>
          <w:rFonts w:ascii="Arial" w:hAnsi="Arial" w:cs="Arial"/>
          <w:noProof/>
        </w:rPr>
        <w:lastRenderedPageBreak/>
        <w:drawing>
          <wp:anchor distT="0" distB="0" distL="114300" distR="114300" simplePos="0" relativeHeight="251678720" behindDoc="0" locked="0" layoutInCell="1" allowOverlap="1" wp14:anchorId="005F8053" wp14:editId="174186FB">
            <wp:simplePos x="0" y="0"/>
            <wp:positionH relativeFrom="column">
              <wp:posOffset>-44450</wp:posOffset>
            </wp:positionH>
            <wp:positionV relativeFrom="paragraph">
              <wp:posOffset>-7620</wp:posOffset>
            </wp:positionV>
            <wp:extent cx="5901055" cy="4427855"/>
            <wp:effectExtent l="0" t="0" r="4445" b="0"/>
            <wp:wrapNone/>
            <wp:docPr id="143"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31"/>
                    <pic:cNvPicPr>
                      <a:picLocks noChangeAspect="1" noChangeArrowheads="1"/>
                    </pic:cNvPicPr>
                  </pic:nvPicPr>
                  <pic:blipFill>
                    <a:blip r:embed="rId34"/>
                    <a:stretch>
                      <a:fillRect/>
                    </a:stretch>
                  </pic:blipFill>
                  <pic:spPr bwMode="auto">
                    <a:xfrm>
                      <a:off x="0" y="0"/>
                      <a:ext cx="5901055" cy="442785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B9B" w:rsidRPr="00456B3C">
        <w:rPr>
          <w:rFonts w:ascii="Arial" w:hAnsi="Arial" w:cs="Arial"/>
          <w:sz w:val="22"/>
        </w:rPr>
        <w:t>Chronology of the Seventieth Week</w:t>
      </w:r>
      <w:r w:rsidR="00B22B9B" w:rsidRPr="00456B3C">
        <w:rPr>
          <w:rFonts w:ascii="Arial" w:hAnsi="Arial" w:cs="Arial"/>
          <w:sz w:val="22"/>
        </w:rPr>
        <w:fldChar w:fldCharType="begin"/>
      </w:r>
      <w:r w:rsidR="00B22B9B" w:rsidRPr="00456B3C">
        <w:rPr>
          <w:rFonts w:ascii="Arial" w:hAnsi="Arial" w:cs="Arial"/>
          <w:sz w:val="22"/>
        </w:rPr>
        <w:instrText xml:space="preserve"> TC  “Chronology of the Seventieth Week” \l 3 </w:instrText>
      </w:r>
      <w:r w:rsidR="00B22B9B" w:rsidRPr="00456B3C">
        <w:rPr>
          <w:rFonts w:ascii="Arial" w:hAnsi="Arial" w:cs="Arial"/>
          <w:sz w:val="22"/>
        </w:rPr>
        <w:fldChar w:fldCharType="end"/>
      </w:r>
    </w:p>
    <w:p w14:paraId="4C26B2DB" w14:textId="58B59A4B" w:rsidR="00B22B9B" w:rsidRPr="00456B3C" w:rsidRDefault="00B22B9B" w:rsidP="003733A6">
      <w:pPr>
        <w:rPr>
          <w:rFonts w:ascii="Arial" w:hAnsi="Arial" w:cs="Arial"/>
          <w:sz w:val="22"/>
        </w:rPr>
      </w:pPr>
    </w:p>
    <w:p w14:paraId="03A85C38" w14:textId="77777777" w:rsidR="00B22B9B" w:rsidRPr="00456B3C" w:rsidRDefault="00B22B9B" w:rsidP="003733A6">
      <w:pPr>
        <w:rPr>
          <w:rFonts w:ascii="Arial" w:hAnsi="Arial" w:cs="Arial"/>
          <w:sz w:val="22"/>
        </w:rPr>
      </w:pPr>
    </w:p>
    <w:p w14:paraId="6CE68FF5" w14:textId="3407C802" w:rsidR="003733A6" w:rsidRPr="00456B3C" w:rsidRDefault="00B22B9B" w:rsidP="003733A6">
      <w:pPr>
        <w:rPr>
          <w:rFonts w:ascii="Arial" w:hAnsi="Arial" w:cs="Arial"/>
          <w:i/>
          <w:rtl/>
        </w:rPr>
      </w:pPr>
      <w:r w:rsidRPr="00456B3C">
        <w:rPr>
          <w:rFonts w:ascii="Arial" w:hAnsi="Arial" w:cs="Arial"/>
          <w:sz w:val="22"/>
        </w:rPr>
        <w:br w:type="page"/>
      </w:r>
      <w:r w:rsidRPr="00456B3C">
        <w:rPr>
          <w:rFonts w:ascii="Arial" w:hAnsi="Arial" w:cs="Arial"/>
          <w:i/>
        </w:rPr>
        <w:lastRenderedPageBreak/>
        <w:t xml:space="preserve"> </w:t>
      </w:r>
    </w:p>
    <w:p w14:paraId="55BB3A07" w14:textId="7A14388A" w:rsidR="00771056" w:rsidRPr="00456B3C" w:rsidRDefault="00771056" w:rsidP="00771056">
      <w:pPr>
        <w:bidi/>
        <w:rPr>
          <w:rFonts w:ascii="Arial" w:hAnsi="Arial" w:cs="Arial"/>
          <w:i/>
          <w:sz w:val="22"/>
          <w:szCs w:val="22"/>
        </w:rPr>
      </w:pPr>
      <w:r w:rsidRPr="00456B3C">
        <w:rPr>
          <w:rFonts w:ascii="Arial" w:hAnsi="Arial" w:cs="Arial"/>
          <w:i/>
          <w:szCs w:val="24"/>
          <w:rtl/>
        </w:rPr>
        <w:t>إكمال النقطة ض في المبادئ التفسيرية الأربعة لفهم سفر الرؤيا</w:t>
      </w:r>
      <w:r w:rsidRPr="00456B3C">
        <w:rPr>
          <w:rFonts w:ascii="Arial" w:hAnsi="Arial" w:cs="Arial"/>
          <w:i/>
          <w:sz w:val="22"/>
          <w:szCs w:val="22"/>
        </w:rPr>
        <w:t xml:space="preserve"> ...</w:t>
      </w:r>
    </w:p>
    <w:p w14:paraId="642D8C02" w14:textId="77777777" w:rsidR="003733A6" w:rsidRPr="00456B3C" w:rsidRDefault="003733A6" w:rsidP="003733A6">
      <w:pPr>
        <w:rPr>
          <w:rFonts w:ascii="Arial" w:hAnsi="Arial" w:cs="Arial"/>
          <w:sz w:val="22"/>
          <w:szCs w:val="22"/>
        </w:rPr>
      </w:pPr>
    </w:p>
    <w:p w14:paraId="27BFDC23" w14:textId="77777777" w:rsidR="00771056" w:rsidRPr="00456B3C" w:rsidRDefault="00771056" w:rsidP="00771056">
      <w:pPr>
        <w:bidi/>
        <w:ind w:left="1134"/>
        <w:rPr>
          <w:rFonts w:ascii="Arial" w:hAnsi="Arial" w:cs="Arial"/>
          <w:sz w:val="22"/>
          <w:szCs w:val="22"/>
          <w:rtl/>
        </w:rPr>
      </w:pPr>
    </w:p>
    <w:p w14:paraId="49C59B1B" w14:textId="64ABA402" w:rsidR="00771056" w:rsidRPr="00456B3C" w:rsidRDefault="00771056" w:rsidP="00771056">
      <w:pPr>
        <w:bidi/>
        <w:ind w:left="1134"/>
        <w:rPr>
          <w:rFonts w:ascii="Arial" w:hAnsi="Arial" w:cs="Arial"/>
          <w:sz w:val="22"/>
          <w:szCs w:val="22"/>
        </w:rPr>
      </w:pPr>
      <w:r w:rsidRPr="00456B3C">
        <w:rPr>
          <w:rFonts w:ascii="Arial" w:hAnsi="Arial" w:cs="Arial"/>
          <w:sz w:val="22"/>
          <w:szCs w:val="22"/>
          <w:rtl/>
        </w:rPr>
        <w:t>3.</w:t>
      </w:r>
      <w:r w:rsidRPr="00456B3C">
        <w:rPr>
          <w:rFonts w:ascii="Arial" w:hAnsi="Arial" w:cs="Arial"/>
          <w:sz w:val="22"/>
          <w:szCs w:val="22"/>
          <w:rtl/>
        </w:rPr>
        <w:tab/>
        <w:t>افتراض التسلسل الزمني</w:t>
      </w:r>
    </w:p>
    <w:p w14:paraId="5DEC66EB" w14:textId="77777777" w:rsidR="00AB2C69" w:rsidRPr="00456B3C" w:rsidRDefault="00AB2C69" w:rsidP="00AB2C69">
      <w:pPr>
        <w:pStyle w:val="ListParagraph"/>
        <w:bidi/>
        <w:ind w:left="2061"/>
        <w:rPr>
          <w:rFonts w:ascii="Arial" w:hAnsi="Arial" w:cs="Arial"/>
          <w:sz w:val="22"/>
          <w:szCs w:val="22"/>
        </w:rPr>
      </w:pPr>
    </w:p>
    <w:p w14:paraId="698EA791" w14:textId="4B322619" w:rsidR="00AB2C69" w:rsidRPr="00456B3C" w:rsidRDefault="00AB2C69">
      <w:pPr>
        <w:pStyle w:val="ListParagraph"/>
        <w:numPr>
          <w:ilvl w:val="0"/>
          <w:numId w:val="47"/>
        </w:numPr>
        <w:bidi/>
        <w:rPr>
          <w:rFonts w:ascii="Arial" w:hAnsi="Arial" w:cs="Arial"/>
          <w:sz w:val="22"/>
          <w:szCs w:val="22"/>
        </w:rPr>
      </w:pPr>
      <w:r w:rsidRPr="00456B3C">
        <w:rPr>
          <w:rFonts w:ascii="Arial" w:hAnsi="Arial" w:cs="Arial"/>
          <w:sz w:val="22"/>
          <w:szCs w:val="22"/>
          <w:rtl/>
        </w:rPr>
        <w:t>الطريقة الطبيعية لقراءة كتاب هي الإفتراض، ما لم تتم الإشارة إلى خلاف ذلك، أن القصة تنتقل من النقطة أ إلى النقطة ب في الوقت المناسب. ليس هناك سبب لعدم اتباع هذه الممارسة المقبولة عادة عند قراءة رؤيا يوحنا.</w:t>
      </w:r>
    </w:p>
    <w:p w14:paraId="0C97B4ED" w14:textId="77777777" w:rsidR="00BE6DFF" w:rsidRPr="00456B3C" w:rsidRDefault="00BE6DFF" w:rsidP="00C419B4">
      <w:pPr>
        <w:ind w:left="2127" w:hanging="426"/>
        <w:rPr>
          <w:rFonts w:ascii="Arial" w:hAnsi="Arial" w:cs="Arial"/>
        </w:rPr>
      </w:pPr>
    </w:p>
    <w:p w14:paraId="33048D43" w14:textId="77777777" w:rsidR="00BE6DFF" w:rsidRPr="00456B3C" w:rsidRDefault="00BE6DFF" w:rsidP="00C419B4">
      <w:pPr>
        <w:ind w:left="2127" w:hanging="426"/>
        <w:rPr>
          <w:rFonts w:ascii="Arial" w:hAnsi="Arial" w:cs="Arial"/>
        </w:rPr>
      </w:pPr>
    </w:p>
    <w:p w14:paraId="50AC20C6" w14:textId="77777777" w:rsidR="00BE6DFF" w:rsidRPr="00456B3C" w:rsidRDefault="00BE6DFF" w:rsidP="00C419B4">
      <w:pPr>
        <w:ind w:left="2127" w:hanging="426"/>
        <w:rPr>
          <w:rFonts w:ascii="Arial" w:hAnsi="Arial" w:cs="Arial"/>
        </w:rPr>
      </w:pPr>
    </w:p>
    <w:p w14:paraId="7672392C" w14:textId="77777777" w:rsidR="00BE6DFF" w:rsidRPr="00456B3C" w:rsidRDefault="00BE6DFF" w:rsidP="00C419B4">
      <w:pPr>
        <w:ind w:left="2127" w:hanging="426"/>
        <w:rPr>
          <w:rFonts w:ascii="Arial" w:hAnsi="Arial" w:cs="Arial"/>
        </w:rPr>
      </w:pPr>
    </w:p>
    <w:p w14:paraId="48F3A020" w14:textId="77777777" w:rsidR="00AB2C69" w:rsidRPr="00456B3C" w:rsidRDefault="00AB2C69" w:rsidP="00AB2C69">
      <w:pPr>
        <w:pStyle w:val="Heading4"/>
        <w:numPr>
          <w:ilvl w:val="0"/>
          <w:numId w:val="0"/>
        </w:numPr>
        <w:tabs>
          <w:tab w:val="clear" w:pos="1800"/>
        </w:tabs>
        <w:bidi/>
        <w:rPr>
          <w:rFonts w:ascii="Arial" w:hAnsi="Arial" w:cs="Arial"/>
          <w:szCs w:val="22"/>
        </w:rPr>
      </w:pPr>
    </w:p>
    <w:p w14:paraId="338EC74F" w14:textId="3DE302EA" w:rsidR="003733A6" w:rsidRPr="00456B3C" w:rsidRDefault="00AB2C69">
      <w:pPr>
        <w:pStyle w:val="Heading4"/>
        <w:numPr>
          <w:ilvl w:val="0"/>
          <w:numId w:val="47"/>
        </w:numPr>
        <w:tabs>
          <w:tab w:val="clear" w:pos="1800"/>
        </w:tabs>
        <w:bidi/>
        <w:rPr>
          <w:rFonts w:ascii="Arial" w:hAnsi="Arial" w:cs="Arial"/>
          <w:szCs w:val="22"/>
        </w:rPr>
      </w:pPr>
      <w:r w:rsidRPr="00456B3C">
        <w:rPr>
          <w:rFonts w:ascii="Arial" w:hAnsi="Arial" w:cs="Arial"/>
          <w:szCs w:val="22"/>
          <w:rtl/>
        </w:rPr>
        <w:t xml:space="preserve">مع ذلك فقد اكتسب </w:t>
      </w:r>
      <w:r w:rsidRPr="00456B3C">
        <w:rPr>
          <w:rFonts w:ascii="Arial" w:hAnsi="Arial" w:cs="Arial"/>
          <w:b/>
          <w:bCs/>
          <w:szCs w:val="22"/>
          <w:rtl/>
        </w:rPr>
        <w:t>نهج التلخيص</w:t>
      </w:r>
      <w:r w:rsidRPr="00456B3C">
        <w:rPr>
          <w:rFonts w:ascii="Arial" w:hAnsi="Arial" w:cs="Arial"/>
          <w:szCs w:val="22"/>
          <w:rtl/>
        </w:rPr>
        <w:t xml:space="preserve"> مؤخر</w:t>
      </w:r>
      <w:r w:rsidRPr="00456B3C">
        <w:rPr>
          <w:rFonts w:ascii="Arial" w:hAnsi="Arial" w:cs="Arial" w:hint="cs"/>
          <w:szCs w:val="22"/>
          <w:rtl/>
        </w:rPr>
        <w:t>اً</w:t>
      </w:r>
      <w:r w:rsidRPr="00456B3C">
        <w:rPr>
          <w:rFonts w:ascii="Arial" w:hAnsi="Arial" w:cs="Arial"/>
          <w:szCs w:val="22"/>
          <w:rtl/>
        </w:rPr>
        <w:t xml:space="preserve"> بعض المتابعين</w:t>
      </w:r>
      <w:r w:rsidRPr="00456B3C">
        <w:rPr>
          <w:rFonts w:ascii="Arial" w:hAnsi="Arial" w:cs="Arial" w:hint="cs"/>
          <w:szCs w:val="22"/>
          <w:rtl/>
        </w:rPr>
        <w:t>،</w:t>
      </w:r>
      <w:r w:rsidRPr="00456B3C">
        <w:rPr>
          <w:rFonts w:ascii="Arial" w:hAnsi="Arial" w:cs="Arial"/>
          <w:szCs w:val="22"/>
          <w:rtl/>
        </w:rPr>
        <w:t xml:space="preserve"> حيث يُنظر إلى ال</w:t>
      </w:r>
      <w:r w:rsidRPr="00456B3C">
        <w:rPr>
          <w:rFonts w:ascii="Arial" w:hAnsi="Arial" w:cs="Arial" w:hint="cs"/>
          <w:szCs w:val="22"/>
          <w:rtl/>
        </w:rPr>
        <w:t>سفر</w:t>
      </w:r>
      <w:r w:rsidRPr="00456B3C">
        <w:rPr>
          <w:rFonts w:ascii="Arial" w:hAnsi="Arial" w:cs="Arial"/>
          <w:szCs w:val="22"/>
          <w:rtl/>
        </w:rPr>
        <w:t xml:space="preserve"> على أنه يصور عصر الكنيسة الحالي سبع مرات مختلفة.</w:t>
      </w:r>
    </w:p>
    <w:p w14:paraId="0780E4D7" w14:textId="2D54CDE1" w:rsidR="003733A6" w:rsidRPr="00456B3C" w:rsidRDefault="00E01381" w:rsidP="00E01381">
      <w:pPr>
        <w:pStyle w:val="Heading5"/>
        <w:numPr>
          <w:ilvl w:val="0"/>
          <w:numId w:val="0"/>
        </w:numPr>
        <w:tabs>
          <w:tab w:val="clear" w:pos="2340"/>
        </w:tabs>
        <w:bidi/>
        <w:ind w:left="2694" w:hanging="426"/>
        <w:jc w:val="left"/>
        <w:rPr>
          <w:rFonts w:ascii="Arial" w:hAnsi="Arial" w:cs="Arial"/>
          <w:szCs w:val="22"/>
        </w:rPr>
      </w:pPr>
      <w:r w:rsidRPr="00456B3C">
        <w:rPr>
          <w:rFonts w:ascii="Arial" w:hAnsi="Arial" w:cs="Arial" w:hint="cs"/>
          <w:szCs w:val="22"/>
          <w:rtl/>
        </w:rPr>
        <w:t>(1)</w:t>
      </w:r>
      <w:r w:rsidRPr="00456B3C">
        <w:rPr>
          <w:rFonts w:ascii="Arial" w:hAnsi="Arial" w:cs="Arial"/>
          <w:szCs w:val="22"/>
          <w:rtl/>
        </w:rPr>
        <w:tab/>
        <w:t>وفق</w:t>
      </w:r>
      <w:r w:rsidRPr="00456B3C">
        <w:rPr>
          <w:rFonts w:ascii="Arial" w:hAnsi="Arial" w:cs="Arial" w:hint="cs"/>
          <w:szCs w:val="22"/>
          <w:rtl/>
        </w:rPr>
        <w:t>اً</w:t>
      </w:r>
      <w:r w:rsidRPr="00456B3C">
        <w:rPr>
          <w:rFonts w:ascii="Arial" w:hAnsi="Arial" w:cs="Arial"/>
          <w:szCs w:val="22"/>
          <w:rtl/>
        </w:rPr>
        <w:t xml:space="preserve"> لهذا الرأي، تغطي الإصحاحات 1-3 نفس الفترة الزمنية التي تغطيها الإصحاحات 4-7</w:t>
      </w:r>
      <w:r w:rsidRPr="00456B3C">
        <w:rPr>
          <w:rFonts w:ascii="Arial" w:hAnsi="Arial" w:cs="Arial" w:hint="cs"/>
          <w:szCs w:val="22"/>
          <w:rtl/>
        </w:rPr>
        <w:t xml:space="preserve">، </w:t>
      </w:r>
      <w:r w:rsidRPr="00456B3C">
        <w:rPr>
          <w:rFonts w:ascii="Arial" w:hAnsi="Arial" w:cs="Arial"/>
          <w:szCs w:val="22"/>
          <w:rtl/>
        </w:rPr>
        <w:t>حيث من المفترض أن كلاهما يغطي الفترة الزمنية بين مجي</w:t>
      </w:r>
      <w:r w:rsidRPr="00456B3C">
        <w:rPr>
          <w:rFonts w:ascii="Arial" w:hAnsi="Arial" w:cs="Arial" w:hint="cs"/>
          <w:szCs w:val="22"/>
          <w:rtl/>
        </w:rPr>
        <w:t>ئي</w:t>
      </w:r>
      <w:r w:rsidRPr="00456B3C">
        <w:rPr>
          <w:rFonts w:ascii="Arial" w:hAnsi="Arial" w:cs="Arial"/>
          <w:szCs w:val="22"/>
          <w:rtl/>
        </w:rPr>
        <w:t xml:space="preserve"> المسيح الأول والثاني.</w:t>
      </w:r>
    </w:p>
    <w:p w14:paraId="76D7B5FD" w14:textId="14D73682" w:rsidR="003733A6" w:rsidRPr="00456B3C" w:rsidRDefault="00A3299D" w:rsidP="00E01381">
      <w:pPr>
        <w:pStyle w:val="Heading5"/>
        <w:tabs>
          <w:tab w:val="clear" w:pos="2340"/>
        </w:tabs>
        <w:bidi/>
        <w:ind w:left="2694" w:hanging="426"/>
        <w:jc w:val="left"/>
        <w:rPr>
          <w:rFonts w:ascii="Arial" w:hAnsi="Arial" w:cs="Arial"/>
          <w:szCs w:val="22"/>
        </w:rPr>
      </w:pPr>
      <w:r w:rsidRPr="00456B3C">
        <w:rPr>
          <w:rFonts w:ascii="Arial" w:hAnsi="Arial" w:cs="Arial"/>
        </w:rPr>
        <w:t xml:space="preserve">  </w:t>
      </w:r>
      <w:r w:rsidR="00E01381" w:rsidRPr="00456B3C">
        <w:rPr>
          <w:rFonts w:ascii="Arial" w:hAnsi="Arial" w:cs="Arial"/>
          <w:szCs w:val="22"/>
          <w:rtl/>
        </w:rPr>
        <w:t>تتبع خمسة أقسام أخرى لتصوير نفس فترة الكنيسة.</w:t>
      </w:r>
    </w:p>
    <w:p w14:paraId="7D670E00" w14:textId="77777777" w:rsidR="00E01381" w:rsidRPr="00456B3C" w:rsidRDefault="00E01381" w:rsidP="00E01381">
      <w:pPr>
        <w:bidi/>
        <w:ind w:left="2268"/>
        <w:rPr>
          <w:rFonts w:ascii="Arial" w:hAnsi="Arial" w:cs="Arial"/>
          <w:sz w:val="22"/>
          <w:szCs w:val="22"/>
          <w:rtl/>
        </w:rPr>
      </w:pPr>
    </w:p>
    <w:p w14:paraId="28C1D229" w14:textId="260087D0" w:rsidR="00E01381" w:rsidRPr="00456B3C" w:rsidRDefault="00E01381" w:rsidP="00E01381">
      <w:pPr>
        <w:bidi/>
        <w:ind w:left="2268"/>
        <w:rPr>
          <w:rFonts w:ascii="Arial" w:hAnsi="Arial" w:cs="Arial"/>
          <w:sz w:val="22"/>
          <w:szCs w:val="22"/>
        </w:rPr>
      </w:pPr>
      <w:r w:rsidRPr="00456B3C">
        <w:rPr>
          <w:rFonts w:ascii="Arial" w:hAnsi="Arial" w:cs="Arial"/>
          <w:sz w:val="22"/>
          <w:szCs w:val="22"/>
          <w:rtl/>
        </w:rPr>
        <w:t>(3)</w:t>
      </w:r>
      <w:r w:rsidRPr="00456B3C">
        <w:rPr>
          <w:rFonts w:ascii="Arial" w:hAnsi="Arial" w:cs="Arial"/>
          <w:sz w:val="22"/>
          <w:szCs w:val="22"/>
          <w:rtl/>
        </w:rPr>
        <w:tab/>
        <w:t>تم رسم هذه النظرة في الصفحة التالية</w:t>
      </w:r>
      <w:r w:rsidRPr="00456B3C">
        <w:rPr>
          <w:rFonts w:ascii="Arial" w:hAnsi="Arial" w:cs="Arial"/>
          <w:sz w:val="22"/>
          <w:szCs w:val="22"/>
        </w:rPr>
        <w:t>.</w:t>
      </w:r>
    </w:p>
    <w:p w14:paraId="23A10802" w14:textId="77777777" w:rsidR="003733A6" w:rsidRPr="00456B3C" w:rsidRDefault="003733A6" w:rsidP="00C01BDD">
      <w:pPr>
        <w:ind w:left="2694" w:hanging="426"/>
        <w:rPr>
          <w:rFonts w:ascii="Arial" w:hAnsi="Arial" w:cs="Arial"/>
        </w:rPr>
      </w:pPr>
    </w:p>
    <w:p w14:paraId="7DA19865" w14:textId="417FD56D" w:rsidR="00107AD0" w:rsidRPr="00456B3C" w:rsidRDefault="00271447" w:rsidP="00271447">
      <w:pPr>
        <w:ind w:right="90"/>
        <w:jc w:val="center"/>
        <w:rPr>
          <w:rFonts w:ascii="Arial" w:hAnsi="Arial" w:cs="Arial"/>
          <w:b/>
          <w:sz w:val="36"/>
          <w:rtl/>
        </w:rPr>
      </w:pPr>
      <w:r w:rsidRPr="00456B3C">
        <w:rPr>
          <w:rFonts w:ascii="Arial" w:hAnsi="Arial" w:cs="Arial"/>
          <w:sz w:val="22"/>
        </w:rPr>
        <w:br w:type="page"/>
      </w:r>
    </w:p>
    <w:p w14:paraId="73BD074B" w14:textId="0D51D337" w:rsidR="00271447" w:rsidRPr="00456B3C" w:rsidRDefault="00107AD0" w:rsidP="00271447">
      <w:pPr>
        <w:ind w:right="90"/>
        <w:jc w:val="center"/>
        <w:rPr>
          <w:rFonts w:ascii="Arial" w:hAnsi="Arial" w:cs="Arial"/>
          <w:bCs/>
          <w:sz w:val="36"/>
          <w:szCs w:val="36"/>
        </w:rPr>
      </w:pPr>
      <w:r w:rsidRPr="00456B3C">
        <w:rPr>
          <w:rFonts w:ascii="Arial" w:hAnsi="Arial" w:cs="Arial" w:hint="cs"/>
          <w:bCs/>
          <w:sz w:val="36"/>
          <w:szCs w:val="36"/>
          <w:rtl/>
        </w:rPr>
        <w:lastRenderedPageBreak/>
        <w:t>النهج التلخيصي لسفر الرؤيا</w:t>
      </w:r>
      <w:r w:rsidR="00271447" w:rsidRPr="00CD1E8C">
        <w:rPr>
          <w:rFonts w:ascii="Arial" w:hAnsi="Arial" w:cs="Arial"/>
          <w:bCs/>
          <w:sz w:val="22"/>
          <w:szCs w:val="22"/>
        </w:rPr>
        <w:fldChar w:fldCharType="begin"/>
      </w:r>
      <w:r w:rsidR="00271447" w:rsidRPr="00CD1E8C">
        <w:rPr>
          <w:rFonts w:ascii="Arial" w:hAnsi="Arial" w:cs="Arial"/>
          <w:bCs/>
          <w:sz w:val="22"/>
          <w:szCs w:val="22"/>
        </w:rPr>
        <w:instrText xml:space="preserve"> TC  “ </w:instrText>
      </w:r>
      <w:bookmarkStart w:id="8" w:name="_Toc408385731"/>
      <w:bookmarkStart w:id="9" w:name="_Toc408391955"/>
      <w:bookmarkStart w:id="10" w:name="_Toc534937592"/>
      <w:bookmarkStart w:id="11" w:name="_Toc7521201"/>
      <w:r w:rsidR="00271447" w:rsidRPr="00CD1E8C">
        <w:rPr>
          <w:rFonts w:ascii="Arial" w:hAnsi="Arial" w:cs="Arial"/>
          <w:bCs/>
          <w:sz w:val="22"/>
          <w:szCs w:val="22"/>
        </w:rPr>
        <w:instrText>Amillennial Chart of Revelation</w:instrText>
      </w:r>
      <w:bookmarkEnd w:id="8"/>
      <w:bookmarkEnd w:id="9"/>
      <w:bookmarkEnd w:id="10"/>
      <w:bookmarkEnd w:id="11"/>
      <w:r w:rsidR="00271447" w:rsidRPr="00CD1E8C">
        <w:rPr>
          <w:rFonts w:ascii="Arial" w:hAnsi="Arial" w:cs="Arial"/>
          <w:bCs/>
          <w:sz w:val="22"/>
          <w:szCs w:val="22"/>
        </w:rPr>
        <w:instrText xml:space="preserve"> “ \l 3 </w:instrText>
      </w:r>
      <w:r w:rsidR="00271447" w:rsidRPr="00CD1E8C">
        <w:rPr>
          <w:rFonts w:ascii="Arial" w:hAnsi="Arial" w:cs="Arial"/>
          <w:bCs/>
          <w:sz w:val="22"/>
          <w:szCs w:val="22"/>
        </w:rPr>
        <w:fldChar w:fldCharType="end"/>
      </w:r>
    </w:p>
    <w:p w14:paraId="1BE0AE3C" w14:textId="0A7637CF" w:rsidR="00107AD0" w:rsidRPr="00456B3C" w:rsidRDefault="00107AD0" w:rsidP="00271447">
      <w:pPr>
        <w:ind w:right="90"/>
        <w:jc w:val="center"/>
        <w:rPr>
          <w:rFonts w:ascii="Arial" w:hAnsi="Arial" w:cs="Arial"/>
          <w:sz w:val="22"/>
          <w:szCs w:val="22"/>
        </w:rPr>
      </w:pPr>
      <w:r w:rsidRPr="00456B3C">
        <w:rPr>
          <w:rFonts w:ascii="Arial" w:hAnsi="Arial" w:cs="Arial"/>
          <w:sz w:val="22"/>
          <w:szCs w:val="22"/>
          <w:rtl/>
        </w:rPr>
        <w:t>وليام هندريكسن، أ</w:t>
      </w:r>
      <w:r w:rsidRPr="00456B3C">
        <w:rPr>
          <w:rFonts w:ascii="Arial" w:hAnsi="Arial" w:cs="Arial" w:hint="cs"/>
          <w:sz w:val="22"/>
          <w:szCs w:val="22"/>
          <w:rtl/>
        </w:rPr>
        <w:t>عظم من منتصري</w:t>
      </w:r>
      <w:r w:rsidRPr="00456B3C">
        <w:rPr>
          <w:rFonts w:ascii="Arial" w:hAnsi="Arial" w:cs="Arial"/>
          <w:sz w:val="22"/>
          <w:szCs w:val="22"/>
          <w:rtl/>
        </w:rPr>
        <w:t>ن، ١٦-١٩</w:t>
      </w:r>
    </w:p>
    <w:p w14:paraId="3386EA67" w14:textId="77777777" w:rsidR="00271447" w:rsidRPr="00456B3C" w:rsidRDefault="00271447" w:rsidP="00271447">
      <w:pPr>
        <w:ind w:right="90"/>
        <w:rPr>
          <w:rFonts w:ascii="Arial" w:hAnsi="Arial" w:cs="Arial"/>
          <w:sz w:val="16"/>
        </w:rPr>
      </w:pPr>
    </w:p>
    <w:p w14:paraId="59DB48A2" w14:textId="48C1126C" w:rsidR="00271447" w:rsidRPr="00456B3C" w:rsidRDefault="00271447" w:rsidP="00271447">
      <w:pPr>
        <w:ind w:right="90"/>
        <w:rPr>
          <w:rFonts w:ascii="Arial" w:hAnsi="Arial" w:cs="Arial"/>
          <w:sz w:val="18"/>
          <w:rtl/>
        </w:rPr>
      </w:pPr>
    </w:p>
    <w:p w14:paraId="29C7A2A1" w14:textId="3FE05819" w:rsidR="00107AD0" w:rsidRPr="00456B3C" w:rsidRDefault="00107AD0" w:rsidP="00107AD0">
      <w:pPr>
        <w:bidi/>
        <w:ind w:right="90"/>
        <w:rPr>
          <w:rFonts w:ascii="Arial" w:hAnsi="Arial" w:cs="Arial"/>
          <w:sz w:val="18"/>
          <w:szCs w:val="18"/>
        </w:rPr>
      </w:pPr>
      <w:r w:rsidRPr="00456B3C">
        <w:rPr>
          <w:rFonts w:ascii="Arial" w:hAnsi="Arial" w:cs="Arial"/>
          <w:sz w:val="18"/>
          <w:szCs w:val="18"/>
          <w:rtl/>
        </w:rPr>
        <w:t xml:space="preserve">إحدى وجهات النظر الشائعة حول سفر الرؤيا لدى علماء </w:t>
      </w:r>
      <w:r w:rsidRPr="00456B3C">
        <w:rPr>
          <w:rFonts w:ascii="Arial" w:hAnsi="Arial" w:cs="Arial" w:hint="cs"/>
          <w:sz w:val="18"/>
          <w:szCs w:val="18"/>
          <w:rtl/>
        </w:rPr>
        <w:t>اللاألفية،</w:t>
      </w:r>
      <w:r w:rsidRPr="00456B3C">
        <w:rPr>
          <w:rFonts w:ascii="Arial" w:hAnsi="Arial" w:cs="Arial"/>
          <w:sz w:val="18"/>
          <w:szCs w:val="18"/>
          <w:rtl/>
        </w:rPr>
        <w:t xml:space="preserve"> ترى أنه يعرض عصرنا الحالي سبع مرات في أقسام متوازية. </w:t>
      </w:r>
      <w:r w:rsidRPr="00456B3C">
        <w:rPr>
          <w:rFonts w:ascii="Arial" w:hAnsi="Arial" w:cs="Arial" w:hint="cs"/>
          <w:sz w:val="18"/>
          <w:szCs w:val="18"/>
          <w:rtl/>
        </w:rPr>
        <w:t>يعتبر</w:t>
      </w:r>
      <w:r w:rsidRPr="00456B3C">
        <w:rPr>
          <w:rFonts w:ascii="Arial" w:hAnsi="Arial" w:cs="Arial"/>
          <w:sz w:val="18"/>
          <w:szCs w:val="18"/>
          <w:rtl/>
        </w:rPr>
        <w:t xml:space="preserve"> هندريكسن نموذج</w:t>
      </w:r>
      <w:r w:rsidRPr="00456B3C">
        <w:rPr>
          <w:rFonts w:ascii="Arial" w:hAnsi="Arial" w:cs="Arial" w:hint="cs"/>
          <w:sz w:val="18"/>
          <w:szCs w:val="18"/>
          <w:rtl/>
        </w:rPr>
        <w:t>اً</w:t>
      </w:r>
      <w:r w:rsidRPr="00456B3C">
        <w:rPr>
          <w:rFonts w:ascii="Arial" w:hAnsi="Arial" w:cs="Arial"/>
          <w:sz w:val="18"/>
          <w:szCs w:val="18"/>
          <w:rtl/>
        </w:rPr>
        <w:t xml:space="preserve"> لهذا الرأي، الذي يضفي روحانية على الألف سنة المذكورة في رؤيا ١:٢٠-٦</w:t>
      </w:r>
      <w:r w:rsidRPr="00456B3C">
        <w:rPr>
          <w:rFonts w:ascii="Arial" w:hAnsi="Arial" w:cs="Arial" w:hint="cs"/>
          <w:sz w:val="18"/>
          <w:szCs w:val="18"/>
          <w:rtl/>
        </w:rPr>
        <w:t xml:space="preserve">، </w:t>
      </w:r>
      <w:r w:rsidRPr="00456B3C">
        <w:rPr>
          <w:rFonts w:ascii="Arial" w:hAnsi="Arial" w:cs="Arial"/>
          <w:sz w:val="18"/>
          <w:szCs w:val="18"/>
          <w:rtl/>
        </w:rPr>
        <w:t>ويطبق هذه الفترة على عصر كنيستنا. (الم</w:t>
      </w:r>
      <w:r w:rsidRPr="00456B3C">
        <w:rPr>
          <w:rFonts w:ascii="Arial" w:hAnsi="Arial" w:cs="Arial" w:hint="cs"/>
          <w:sz w:val="18"/>
          <w:szCs w:val="18"/>
          <w:rtl/>
        </w:rPr>
        <w:t>فسر</w:t>
      </w:r>
      <w:r w:rsidRPr="00456B3C">
        <w:rPr>
          <w:rFonts w:ascii="Arial" w:hAnsi="Arial" w:cs="Arial"/>
          <w:sz w:val="18"/>
          <w:szCs w:val="18"/>
          <w:rtl/>
        </w:rPr>
        <w:t>ون الآخرون الذين يرون الأمر بهذه الطريقة هم لينسكي، ووارفيلد، وسادليت، وإس. إل. موريس؛ راجع: جون جيلمور، استكشاف السماء).  في شكل الرسم البياني سيبدو العرض كما يلي</w:t>
      </w:r>
      <w:r w:rsidRPr="00456B3C">
        <w:rPr>
          <w:rFonts w:ascii="Arial" w:hAnsi="Arial" w:cs="Arial"/>
          <w:sz w:val="18"/>
          <w:szCs w:val="18"/>
        </w:rPr>
        <w:t>:</w:t>
      </w:r>
    </w:p>
    <w:p w14:paraId="4C7E592D" w14:textId="31ECA642" w:rsidR="00D114BE" w:rsidRPr="00456B3C" w:rsidRDefault="00107AD0" w:rsidP="00271447">
      <w:pPr>
        <w:ind w:right="90"/>
        <w:rPr>
          <w:rFonts w:ascii="Arial" w:hAnsi="Arial" w:cs="Arial"/>
          <w:sz w:val="18"/>
        </w:rPr>
      </w:pPr>
      <w:r w:rsidRPr="00456B3C">
        <w:rPr>
          <w:rFonts w:ascii="Arial" w:hAnsi="Arial" w:cs="Arial"/>
          <w:noProof/>
          <w:sz w:val="22"/>
        </w:rPr>
        <mc:AlternateContent>
          <mc:Choice Requires="wps">
            <w:drawing>
              <wp:anchor distT="0" distB="0" distL="114300" distR="114300" simplePos="0" relativeHeight="251632640" behindDoc="0" locked="0" layoutInCell="1" allowOverlap="1" wp14:anchorId="7908AAC5" wp14:editId="7309529C">
                <wp:simplePos x="0" y="0"/>
                <wp:positionH relativeFrom="column">
                  <wp:posOffset>3482975</wp:posOffset>
                </wp:positionH>
                <wp:positionV relativeFrom="paragraph">
                  <wp:posOffset>31115</wp:posOffset>
                </wp:positionV>
                <wp:extent cx="1298575" cy="361950"/>
                <wp:effectExtent l="0" t="0" r="0" b="0"/>
                <wp:wrapTight wrapText="bothSides">
                  <wp:wrapPolygon edited="0">
                    <wp:start x="634" y="3411"/>
                    <wp:lineTo x="634" y="18189"/>
                    <wp:lineTo x="20597" y="18189"/>
                    <wp:lineTo x="20597" y="3411"/>
                    <wp:lineTo x="634" y="3411"/>
                  </wp:wrapPolygon>
                </wp:wrapTight>
                <wp:docPr id="1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8575" cy="3619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6A7E537" w14:textId="29DFA822" w:rsidR="004538FB" w:rsidRPr="00107AD0" w:rsidRDefault="00107AD0" w:rsidP="00107AD0">
                            <w:pPr>
                              <w:jc w:val="center"/>
                              <w:rPr>
                                <w:rFonts w:ascii="Arial" w:hAnsi="Arial" w:cs="Arial"/>
                                <w:color w:val="1F497D"/>
                                <w:sz w:val="20"/>
                                <w:lang w:bidi="ar-JO"/>
                              </w:rPr>
                            </w:pPr>
                            <w:r w:rsidRPr="00107AD0">
                              <w:rPr>
                                <w:rFonts w:ascii="Arial" w:hAnsi="Arial" w:cs="Arial"/>
                                <w:color w:val="1F497D"/>
                                <w:sz w:val="20"/>
                                <w:rtl/>
                                <w:lang w:bidi="ar-JO"/>
                              </w:rPr>
                              <w:t>المجيء الثاني</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8AAC5" id="_x0000_t202" coordsize="21600,21600" o:spt="202" path="m,l,21600r21600,l21600,xe">
                <v:stroke joinstyle="miter"/>
                <v:path gradientshapeok="t" o:connecttype="rect"/>
              </v:shapetype>
              <v:shape id="Text Box 58" o:spid="_x0000_s1089" type="#_x0000_t202" style="position:absolute;margin-left:274.25pt;margin-top:2.45pt;width:102.25pt;height:28.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" filled="f" stroked="f">
                <v:textbox inset=",7.2pt,,7.2pt">
                  <w:txbxContent>
                    <w:p w14:paraId="16A7E537" w14:textId="29DFA822" w:rsidR="004538FB" w:rsidRPr="00107AD0" w:rsidRDefault="00107AD0" w:rsidP="00107AD0">
                      <w:pPr>
                        <w:jc w:val="center"/>
                        <w:rPr>
                          <w:rFonts w:ascii="Arial" w:hAnsi="Arial" w:cs="Arial"/>
                          <w:color w:val="1F497D"/>
                          <w:sz w:val="20"/>
                          <w:lang w:bidi="ar-JO"/>
                        </w:rPr>
                      </w:pPr>
                      <w:r w:rsidRPr="00107AD0">
                        <w:rPr>
                          <w:rFonts w:ascii="Arial" w:hAnsi="Arial" w:cs="Arial"/>
                          <w:color w:val="1F497D"/>
                          <w:sz w:val="20"/>
                          <w:rtl/>
                          <w:lang w:bidi="ar-JO"/>
                        </w:rPr>
                        <w:t>المجيء الثاني</w:t>
                      </w:r>
                    </w:p>
                  </w:txbxContent>
                </v:textbox>
                <w10:wrap type="tight"/>
              </v:shape>
            </w:pict>
          </mc:Fallback>
        </mc:AlternateContent>
      </w:r>
    </w:p>
    <w:p w14:paraId="16384CCC" w14:textId="41AEE55B" w:rsidR="00271447" w:rsidRPr="00456B3C" w:rsidRDefault="000D0945" w:rsidP="00271447">
      <w:pPr>
        <w:tabs>
          <w:tab w:val="left" w:pos="1170"/>
          <w:tab w:val="left" w:pos="7380"/>
          <w:tab w:val="left" w:pos="8819"/>
        </w:tabs>
        <w:ind w:left="810" w:hanging="360"/>
        <w:rPr>
          <w:rFonts w:ascii="Arial" w:hAnsi="Arial" w:cs="Arial"/>
          <w:b/>
          <w:sz w:val="16"/>
        </w:rPr>
      </w:pPr>
      <w:r w:rsidRPr="00456B3C">
        <w:rPr>
          <w:rFonts w:ascii="Arial" w:hAnsi="Arial" w:cs="Arial"/>
          <w:noProof/>
        </w:rPr>
        <mc:AlternateContent>
          <mc:Choice Requires="wps">
            <w:drawing>
              <wp:anchor distT="0" distB="0" distL="114300" distR="114300" simplePos="0" relativeHeight="251626496" behindDoc="0" locked="0" layoutInCell="1" allowOverlap="1" wp14:anchorId="7F66A99B" wp14:editId="2085AE20">
                <wp:simplePos x="0" y="0"/>
                <wp:positionH relativeFrom="column">
                  <wp:posOffset>4216400</wp:posOffset>
                </wp:positionH>
                <wp:positionV relativeFrom="paragraph">
                  <wp:posOffset>137160</wp:posOffset>
                </wp:positionV>
                <wp:extent cx="527050" cy="609600"/>
                <wp:effectExtent l="0" t="0" r="0" b="0"/>
                <wp:wrapThrough wrapText="bothSides">
                  <wp:wrapPolygon edited="0">
                    <wp:start x="7859" y="-338"/>
                    <wp:lineTo x="5491" y="338"/>
                    <wp:lineTo x="390" y="3713"/>
                    <wp:lineTo x="-1561" y="10463"/>
                    <wp:lineTo x="-1171" y="15863"/>
                    <wp:lineTo x="1952" y="20925"/>
                    <wp:lineTo x="6272" y="23288"/>
                    <wp:lineTo x="6688" y="23288"/>
                    <wp:lineTo x="15719" y="23288"/>
                    <wp:lineTo x="16109" y="23288"/>
                    <wp:lineTo x="20039" y="20925"/>
                    <wp:lineTo x="23161" y="15863"/>
                    <wp:lineTo x="23968" y="10463"/>
                    <wp:lineTo x="21990" y="3713"/>
                    <wp:lineTo x="16499" y="675"/>
                    <wp:lineTo x="13350" y="-338"/>
                    <wp:lineTo x="7859" y="-338"/>
                  </wp:wrapPolygon>
                </wp:wrapThrough>
                <wp:docPr id="138"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 cy="609600"/>
                        </a:xfrm>
                        <a:prstGeom prst="ellipse">
                          <a:avLst/>
                        </a:prstGeom>
                        <a:noFill/>
                        <a:ln w="9525">
                          <a:solidFill>
                            <a:srgbClr val="4A7EBB"/>
                          </a:solidFill>
                          <a:round/>
                          <a:headEnd/>
                          <a:tailEnd/>
                        </a:ln>
                        <a:effectLst>
                          <a:outerShdw blurRad="40000" dist="23000" dir="5400000" rotWithShape="0">
                            <a:srgbClr val="000000">
                              <a:alpha val="34999"/>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FA32C88" id="Oval 2" o:spid="_x0000_s1026" style="position:absolute;margin-left:332pt;margin-top:10.8pt;width:41.5pt;height:4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" filled="f" strokecolor="#4a7ebb">
                <v:shadow on="t" color="black" opacity="22936f" origin=",.5" offset="0,.63889mm"/>
                <w10:wrap type="through"/>
              </v:oval>
            </w:pict>
          </mc:Fallback>
        </mc:AlternateContent>
      </w:r>
      <w:r w:rsidRPr="00456B3C">
        <w:rPr>
          <w:rFonts w:ascii="Arial" w:hAnsi="Arial" w:cs="Arial"/>
          <w:noProof/>
        </w:rPr>
        <mc:AlternateContent>
          <mc:Choice Requires="wps">
            <w:drawing>
              <wp:anchor distT="0" distB="0" distL="114300" distR="114300" simplePos="0" relativeHeight="251627520" behindDoc="0" locked="0" layoutInCell="1" allowOverlap="1" wp14:anchorId="4375BD31" wp14:editId="16E7EA27">
                <wp:simplePos x="0" y="0"/>
                <wp:positionH relativeFrom="column">
                  <wp:posOffset>4489450</wp:posOffset>
                </wp:positionH>
                <wp:positionV relativeFrom="paragraph">
                  <wp:posOffset>48260</wp:posOffset>
                </wp:positionV>
                <wp:extent cx="361950" cy="781050"/>
                <wp:effectExtent l="0" t="0" r="0" b="0"/>
                <wp:wrapThrough wrapText="bothSides">
                  <wp:wrapPolygon edited="0">
                    <wp:start x="-568" y="0"/>
                    <wp:lineTo x="-568" y="21073"/>
                    <wp:lineTo x="21600" y="21073"/>
                    <wp:lineTo x="21600" y="0"/>
                    <wp:lineTo x="-568" y="0"/>
                  </wp:wrapPolygon>
                </wp:wrapThrough>
                <wp:docPr id="1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781050"/>
                        </a:xfrm>
                        <a:prstGeom prst="rect">
                          <a:avLst/>
                        </a:prstGeom>
                        <a:solidFill>
                          <a:srgbClr val="FFFFFF"/>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DCBAB29" id="Rectangle 3" o:spid="_x0000_s1026" style="position:absolute;margin-left:353.5pt;margin-top:3.8pt;width:28.5pt;height:6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" stroked="f">
                <w10:wrap type="through"/>
              </v:rect>
            </w:pict>
          </mc:Fallback>
        </mc:AlternateContent>
      </w:r>
    </w:p>
    <w:p w14:paraId="08E6DBAB" w14:textId="7EF037E9" w:rsidR="00271447" w:rsidRPr="00456B3C" w:rsidRDefault="008660D7" w:rsidP="00271447">
      <w:pPr>
        <w:tabs>
          <w:tab w:val="right" w:pos="9240"/>
        </w:tabs>
        <w:rPr>
          <w:rFonts w:ascii="Arial" w:hAnsi="Arial" w:cs="Arial"/>
          <w:sz w:val="22"/>
        </w:rPr>
      </w:pPr>
      <w:r w:rsidRPr="00456B3C">
        <w:rPr>
          <w:rFonts w:ascii="Arial" w:hAnsi="Arial" w:cs="Arial"/>
          <w:noProof/>
        </w:rPr>
        <mc:AlternateContent>
          <mc:Choice Requires="wps">
            <w:drawing>
              <wp:anchor distT="0" distB="0" distL="114300" distR="114300" simplePos="0" relativeHeight="251630592" behindDoc="0" locked="0" layoutInCell="1" allowOverlap="1" wp14:anchorId="796C6AA4" wp14:editId="67F2788C">
                <wp:simplePos x="0" y="0"/>
                <wp:positionH relativeFrom="column">
                  <wp:posOffset>4142740</wp:posOffset>
                </wp:positionH>
                <wp:positionV relativeFrom="paragraph">
                  <wp:posOffset>50165</wp:posOffset>
                </wp:positionV>
                <wp:extent cx="50800" cy="219075"/>
                <wp:effectExtent l="50800" t="25400" r="63500" b="85725"/>
                <wp:wrapThrough wrapText="bothSides">
                  <wp:wrapPolygon edited="0">
                    <wp:start x="-5400" y="-2504"/>
                    <wp:lineTo x="-21600" y="20035"/>
                    <wp:lineTo x="0" y="28800"/>
                    <wp:lineTo x="21600" y="28800"/>
                    <wp:lineTo x="43200" y="20035"/>
                    <wp:lineTo x="27000" y="-2504"/>
                    <wp:lineTo x="-5400" y="-2504"/>
                  </wp:wrapPolygon>
                </wp:wrapThrough>
                <wp:docPr id="139" name="Down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 cy="219075"/>
                        </a:xfrm>
                        <a:prstGeom prst="downArrow">
                          <a:avLst>
                            <a:gd name="adj1" fmla="val 20000"/>
                            <a:gd name="adj2" fmla="val 54998"/>
                          </a:avLst>
                        </a:prstGeom>
                        <a:gradFill rotWithShape="1">
                          <a:gsLst>
                            <a:gs pos="0">
                              <a:srgbClr val="9BC1FF"/>
                            </a:gs>
                            <a:gs pos="100000">
                              <a:srgbClr val="3F80CD"/>
                            </a:gs>
                          </a:gsLst>
                          <a:lin ang="5400000"/>
                        </a:gradFill>
                        <a:ln w="9525">
                          <a:solidFill>
                            <a:srgbClr val="4A7EBB"/>
                          </a:solidFill>
                          <a:miter lim="800000"/>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31E6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326.2pt;margin-top:3.95pt;width:4pt;height:17.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" adj="18845,8640" fillcolor="#9bc1ff" strokecolor="#4a7ebb">
                <v:fill color2="#3f80cd" rotate="t" focus="100%" type="gradient">
                  <o:fill v:ext="view" type="gradientUnscaled"/>
                </v:fill>
                <v:shadow on="t" color="black" opacity="22936f" origin=",.5" offset="0,.63889mm"/>
                <w10:wrap type="through"/>
              </v:shape>
            </w:pict>
          </mc:Fallback>
        </mc:AlternateContent>
      </w:r>
      <w:r w:rsidR="006F55C6" w:rsidRPr="00456B3C">
        <w:rPr>
          <w:rFonts w:ascii="Arial" w:hAnsi="Arial" w:cs="Arial"/>
          <w:noProof/>
          <w:sz w:val="22"/>
        </w:rPr>
        <mc:AlternateContent>
          <mc:Choice Requires="wps">
            <w:drawing>
              <wp:anchor distT="0" distB="0" distL="114300" distR="114300" simplePos="0" relativeHeight="251633664" behindDoc="0" locked="0" layoutInCell="1" allowOverlap="1" wp14:anchorId="0DE65417" wp14:editId="243B84CE">
                <wp:simplePos x="0" y="0"/>
                <wp:positionH relativeFrom="column">
                  <wp:posOffset>4240530</wp:posOffset>
                </wp:positionH>
                <wp:positionV relativeFrom="paragraph">
                  <wp:posOffset>127635</wp:posOffset>
                </wp:positionV>
                <wp:extent cx="1162050" cy="381000"/>
                <wp:effectExtent l="0" t="0" r="0" b="0"/>
                <wp:wrapTight wrapText="bothSides">
                  <wp:wrapPolygon edited="0">
                    <wp:start x="472" y="1440"/>
                    <wp:lineTo x="472" y="18720"/>
                    <wp:lineTo x="20774" y="18720"/>
                    <wp:lineTo x="20774" y="1440"/>
                    <wp:lineTo x="472" y="1440"/>
                  </wp:wrapPolygon>
                </wp:wrapTight>
                <wp:docPr id="14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81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8DC17BA" w14:textId="23929437" w:rsidR="004538FB" w:rsidRPr="00107AD0" w:rsidRDefault="00107AD0">
                            <w:pPr>
                              <w:rPr>
                                <w:rFonts w:ascii="Arial" w:hAnsi="Arial" w:cs="Arial"/>
                                <w:color w:val="1F497D"/>
                                <w:sz w:val="20"/>
                                <w:lang w:bidi="ar-JO"/>
                              </w:rPr>
                            </w:pPr>
                            <w:r w:rsidRPr="00107AD0">
                              <w:rPr>
                                <w:rFonts w:ascii="Arial" w:hAnsi="Arial" w:cs="Arial"/>
                                <w:color w:val="1F497D"/>
                                <w:sz w:val="20"/>
                                <w:rtl/>
                                <w:lang w:bidi="ar-JO"/>
                              </w:rPr>
                              <w:t>الأبدية</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65417" id="Text Box 59" o:spid="_x0000_s1090" type="#_x0000_t202" style="position:absolute;margin-left:333.9pt;margin-top:10.05pt;width:91.5pt;height:30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" filled="f" stroked="f">
                <v:textbox inset=",7.2pt,,7.2pt">
                  <w:txbxContent>
                    <w:p w14:paraId="28DC17BA" w14:textId="23929437" w:rsidR="004538FB" w:rsidRPr="00107AD0" w:rsidRDefault="00107AD0">
                      <w:pPr>
                        <w:rPr>
                          <w:rFonts w:ascii="Arial" w:hAnsi="Arial" w:cs="Arial"/>
                          <w:color w:val="1F497D"/>
                          <w:sz w:val="20"/>
                          <w:lang w:bidi="ar-JO"/>
                        </w:rPr>
                      </w:pPr>
                      <w:r w:rsidRPr="00107AD0">
                        <w:rPr>
                          <w:rFonts w:ascii="Arial" w:hAnsi="Arial" w:cs="Arial"/>
                          <w:color w:val="1F497D"/>
                          <w:sz w:val="20"/>
                          <w:rtl/>
                          <w:lang w:bidi="ar-JO"/>
                        </w:rPr>
                        <w:t>الأبدية</w:t>
                      </w:r>
                    </w:p>
                  </w:txbxContent>
                </v:textbox>
                <w10:wrap type="tight"/>
              </v:shape>
            </w:pict>
          </mc:Fallback>
        </mc:AlternateContent>
      </w:r>
      <w:r w:rsidR="00027529" w:rsidRPr="00456B3C">
        <w:rPr>
          <w:rFonts w:ascii="Arial" w:hAnsi="Arial" w:cs="Arial"/>
          <w:noProof/>
          <w:sz w:val="22"/>
        </w:rPr>
        <mc:AlternateContent>
          <mc:Choice Requires="wps">
            <w:drawing>
              <wp:anchor distT="0" distB="0" distL="114300" distR="114300" simplePos="0" relativeHeight="251631616" behindDoc="0" locked="0" layoutInCell="1" allowOverlap="1" wp14:anchorId="00B025E9" wp14:editId="6D2BDB1E">
                <wp:simplePos x="0" y="0"/>
                <wp:positionH relativeFrom="column">
                  <wp:posOffset>533400</wp:posOffset>
                </wp:positionH>
                <wp:positionV relativeFrom="paragraph">
                  <wp:posOffset>339725</wp:posOffset>
                </wp:positionV>
                <wp:extent cx="3270250" cy="527050"/>
                <wp:effectExtent l="0" t="0" r="0" b="0"/>
                <wp:wrapTight wrapText="bothSides">
                  <wp:wrapPolygon edited="0">
                    <wp:start x="168" y="1041"/>
                    <wp:lineTo x="168" y="19778"/>
                    <wp:lineTo x="21306" y="19778"/>
                    <wp:lineTo x="21306" y="1041"/>
                    <wp:lineTo x="168" y="1041"/>
                  </wp:wrapPolygon>
                </wp:wrapTight>
                <wp:docPr id="13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5270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F24B57F" w14:textId="48CEA0E3" w:rsidR="00107AD0" w:rsidRPr="00107AD0" w:rsidRDefault="00107AD0" w:rsidP="00107AD0">
                            <w:pPr>
                              <w:bidi/>
                              <w:jc w:val="center"/>
                              <w:rPr>
                                <w:rFonts w:ascii="Arial" w:hAnsi="Arial" w:cs="Arial"/>
                                <w:color w:val="1F497D"/>
                                <w:sz w:val="20"/>
                                <w:rtl/>
                              </w:rPr>
                            </w:pPr>
                            <w:r w:rsidRPr="00107AD0">
                              <w:rPr>
                                <w:rFonts w:ascii="Arial" w:hAnsi="Arial" w:cs="Arial"/>
                                <w:color w:val="1F497D"/>
                                <w:sz w:val="20"/>
                                <w:rtl/>
                              </w:rPr>
                              <w:t>الألفية = يملك المسيح مع قديسيه في السماء</w:t>
                            </w:r>
                          </w:p>
                          <w:p w14:paraId="3B723C7F" w14:textId="39355C5A" w:rsidR="004538FB" w:rsidRPr="00107AD0" w:rsidRDefault="00107AD0" w:rsidP="00107AD0">
                            <w:pPr>
                              <w:bidi/>
                              <w:jc w:val="center"/>
                              <w:rPr>
                                <w:rFonts w:ascii="Arial" w:hAnsi="Arial" w:cs="Arial"/>
                                <w:color w:val="1F497D"/>
                                <w:sz w:val="20"/>
                              </w:rPr>
                            </w:pPr>
                            <w:r w:rsidRPr="00107AD0">
                              <w:rPr>
                                <w:rFonts w:ascii="Arial" w:hAnsi="Arial" w:cs="Arial"/>
                                <w:color w:val="1F497D"/>
                                <w:sz w:val="20"/>
                                <w:rtl/>
                              </w:rPr>
                              <w:t>خلال عصر الكنيسة</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025E9" id="Text Box 56" o:spid="_x0000_s1091" type="#_x0000_t202" style="position:absolute;margin-left:42pt;margin-top:26.75pt;width:257.5pt;height:4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" filled="f" stroked="f">
                <v:textbox inset=",7.2pt,,7.2pt">
                  <w:txbxContent>
                    <w:p w14:paraId="4F24B57F" w14:textId="48CEA0E3" w:rsidR="00107AD0" w:rsidRPr="00107AD0" w:rsidRDefault="00107AD0" w:rsidP="00107AD0">
                      <w:pPr>
                        <w:bidi/>
                        <w:jc w:val="center"/>
                        <w:rPr>
                          <w:rFonts w:ascii="Arial" w:hAnsi="Arial" w:cs="Arial"/>
                          <w:color w:val="1F497D"/>
                          <w:sz w:val="20"/>
                          <w:rtl/>
                        </w:rPr>
                      </w:pPr>
                      <w:r w:rsidRPr="00107AD0">
                        <w:rPr>
                          <w:rFonts w:ascii="Arial" w:hAnsi="Arial" w:cs="Arial"/>
                          <w:color w:val="1F497D"/>
                          <w:sz w:val="20"/>
                          <w:rtl/>
                        </w:rPr>
                        <w:t>الألفية = يملك المسيح مع قديسيه في السماء</w:t>
                      </w:r>
                    </w:p>
                    <w:p w14:paraId="3B723C7F" w14:textId="39355C5A" w:rsidR="004538FB" w:rsidRPr="00107AD0" w:rsidRDefault="00107AD0" w:rsidP="00107AD0">
                      <w:pPr>
                        <w:bidi/>
                        <w:jc w:val="center"/>
                        <w:rPr>
                          <w:rFonts w:ascii="Arial" w:hAnsi="Arial" w:cs="Arial"/>
                          <w:color w:val="1F497D"/>
                          <w:sz w:val="20"/>
                        </w:rPr>
                      </w:pPr>
                      <w:r w:rsidRPr="00107AD0">
                        <w:rPr>
                          <w:rFonts w:ascii="Arial" w:hAnsi="Arial" w:cs="Arial"/>
                          <w:color w:val="1F497D"/>
                          <w:sz w:val="20"/>
                          <w:rtl/>
                        </w:rPr>
                        <w:t>خلال عصر الكنيسة</w:t>
                      </w:r>
                    </w:p>
                  </w:txbxContent>
                </v:textbox>
                <w10:wrap type="tight"/>
              </v:shape>
            </w:pict>
          </mc:Fallback>
        </mc:AlternateContent>
      </w:r>
      <w:r w:rsidR="00027529" w:rsidRPr="00456B3C">
        <w:rPr>
          <w:rFonts w:ascii="Arial" w:hAnsi="Arial" w:cs="Arial"/>
          <w:noProof/>
        </w:rPr>
        <mc:AlternateContent>
          <mc:Choice Requires="wps">
            <w:drawing>
              <wp:anchor distT="0" distB="0" distL="114300" distR="114300" simplePos="0" relativeHeight="251625472" behindDoc="0" locked="0" layoutInCell="1" allowOverlap="1" wp14:anchorId="20BCC86A" wp14:editId="4FB851ED">
                <wp:simplePos x="0" y="0"/>
                <wp:positionH relativeFrom="column">
                  <wp:posOffset>25400</wp:posOffset>
                </wp:positionH>
                <wp:positionV relativeFrom="paragraph">
                  <wp:posOffset>310515</wp:posOffset>
                </wp:positionV>
                <wp:extent cx="4178300" cy="5080"/>
                <wp:effectExtent l="50800" t="25400" r="63500" b="96520"/>
                <wp:wrapNone/>
                <wp:docPr id="13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78300" cy="508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36102495" id="Straight Connector 1" o:spid="_x0000_s1026" style="position:absolute;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24.45pt" to="331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" strokecolor="#4f81bd" strokeweight="2pt">
                <v:shadow on="t" color="black" opacity="24903f" origin=",.5" offset="0,.55556mm"/>
                <o:lock v:ext="edit" shapetype="f"/>
              </v:line>
            </w:pict>
          </mc:Fallback>
        </mc:AlternateContent>
      </w:r>
      <w:r w:rsidR="000D0945" w:rsidRPr="00456B3C">
        <w:rPr>
          <w:rFonts w:ascii="Arial" w:hAnsi="Arial" w:cs="Arial"/>
          <w:noProof/>
        </w:rPr>
        <mc:AlternateContent>
          <mc:Choice Requires="wps">
            <w:drawing>
              <wp:anchor distT="0" distB="0" distL="114300" distR="114300" simplePos="0" relativeHeight="251629568" behindDoc="0" locked="0" layoutInCell="1" allowOverlap="1" wp14:anchorId="5A0E9C7A" wp14:editId="7D95EB01">
                <wp:simplePos x="0" y="0"/>
                <wp:positionH relativeFrom="column">
                  <wp:posOffset>240030</wp:posOffset>
                </wp:positionH>
                <wp:positionV relativeFrom="paragraph">
                  <wp:posOffset>64770</wp:posOffset>
                </wp:positionV>
                <wp:extent cx="0" cy="146050"/>
                <wp:effectExtent l="0" t="0" r="0" b="0"/>
                <wp:wrapThrough wrapText="bothSides">
                  <wp:wrapPolygon edited="0">
                    <wp:start x="-2147483648" y="0"/>
                    <wp:lineTo x="-2147483648" y="2723"/>
                    <wp:lineTo x="-2147483648" y="27047"/>
                    <wp:lineTo x="-2147483648" y="27047"/>
                    <wp:lineTo x="-2147483648" y="27047"/>
                    <wp:lineTo x="-2147483648" y="1784"/>
                    <wp:lineTo x="-2147483648" y="0"/>
                    <wp:lineTo x="-2147483648" y="0"/>
                  </wp:wrapPolygon>
                </wp:wrapThrough>
                <wp:docPr id="13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46050"/>
                        </a:xfrm>
                        <a:prstGeom prst="line">
                          <a:avLst/>
                        </a:prstGeom>
                        <a:noFill/>
                        <a:ln w="25400">
                          <a:solidFill>
                            <a:srgbClr val="4F81BD"/>
                          </a:solidFill>
                          <a:round/>
                          <a:headEnd/>
                          <a:tailEnd/>
                        </a:ln>
                        <a:effectLst>
                          <a:outerShdw blurRad="40000" dist="20000" dir="5400000" rotWithShape="0">
                            <a:srgbClr val="000000">
                              <a:alpha val="37999"/>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081578" id="Straight Connector 4" o:spid="_x0000_s1026" style="position:absolute;rotation:-9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5.1pt" to="18.9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" strokecolor="#4f81bd" strokeweight="2pt">
                <v:shadow on="t" color="black" opacity="24903f" origin=",.5" offset="0,.55556mm"/>
                <w10:wrap type="through"/>
              </v:line>
            </w:pict>
          </mc:Fallback>
        </mc:AlternateContent>
      </w:r>
      <w:r w:rsidR="000D0945" w:rsidRPr="00456B3C">
        <w:rPr>
          <w:rFonts w:ascii="Arial" w:hAnsi="Arial" w:cs="Arial"/>
          <w:noProof/>
        </w:rPr>
        <mc:AlternateContent>
          <mc:Choice Requires="wps">
            <w:drawing>
              <wp:anchor distT="0" distB="0" distL="114299" distR="114299" simplePos="0" relativeHeight="251628544" behindDoc="0" locked="0" layoutInCell="1" allowOverlap="1" wp14:anchorId="7B657AC6" wp14:editId="7A05E893">
                <wp:simplePos x="0" y="0"/>
                <wp:positionH relativeFrom="column">
                  <wp:posOffset>241299</wp:posOffset>
                </wp:positionH>
                <wp:positionV relativeFrom="paragraph">
                  <wp:posOffset>67310</wp:posOffset>
                </wp:positionV>
                <wp:extent cx="0" cy="228600"/>
                <wp:effectExtent l="50800" t="25400" r="76200" b="76200"/>
                <wp:wrapNone/>
                <wp:docPr id="13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79721F6A" id="Straight Connector 4" o:spid="_x0000_s1026" style="position:absolute;z-index:251628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pt,5.3pt" to="19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" strokecolor="#4f81bd" strokeweight="2pt">
                <v:shadow on="t" color="black" opacity="24903f" origin=",.5" offset="0,.55556mm"/>
                <o:lock v:ext="edit" shapetype="f"/>
              </v:line>
            </w:pict>
          </mc:Fallback>
        </mc:AlternateContent>
      </w:r>
    </w:p>
    <w:p w14:paraId="1B85F362" w14:textId="107B0FFD" w:rsidR="00D114BE" w:rsidRPr="00456B3C" w:rsidRDefault="00D114BE" w:rsidP="00271447">
      <w:pPr>
        <w:tabs>
          <w:tab w:val="right" w:pos="9240"/>
        </w:tabs>
        <w:rPr>
          <w:rFonts w:ascii="Arial" w:hAnsi="Arial" w:cs="Arial"/>
          <w:sz w:val="22"/>
        </w:rPr>
      </w:pPr>
    </w:p>
    <w:p w14:paraId="7CD6BC48" w14:textId="609867E3" w:rsidR="00D114BE" w:rsidRPr="00456B3C" w:rsidRDefault="00D114BE" w:rsidP="00271447">
      <w:pPr>
        <w:tabs>
          <w:tab w:val="right" w:pos="9240"/>
        </w:tabs>
        <w:rPr>
          <w:rFonts w:ascii="Arial" w:hAnsi="Arial" w:cs="Arial"/>
          <w:sz w:val="22"/>
        </w:rPr>
      </w:pPr>
    </w:p>
    <w:p w14:paraId="4BB35E15" w14:textId="77777777" w:rsidR="00D114BE" w:rsidRPr="00456B3C" w:rsidRDefault="00D114BE" w:rsidP="00271447">
      <w:pPr>
        <w:pStyle w:val="Caption"/>
        <w:rPr>
          <w:rFonts w:ascii="Arial" w:hAnsi="Arial" w:cs="Arial"/>
          <w:sz w:val="22"/>
        </w:rPr>
      </w:pPr>
    </w:p>
    <w:p w14:paraId="4F760D95" w14:textId="39814022" w:rsidR="00271447" w:rsidRPr="00456B3C" w:rsidRDefault="00107AD0" w:rsidP="00107AD0">
      <w:pPr>
        <w:pStyle w:val="Caption"/>
        <w:bidi/>
        <w:jc w:val="left"/>
        <w:rPr>
          <w:rFonts w:ascii="Arial" w:hAnsi="Arial" w:cs="Arial"/>
          <w:b w:val="0"/>
          <w:bCs/>
          <w:sz w:val="22"/>
          <w:szCs w:val="22"/>
          <w:rtl/>
        </w:rPr>
      </w:pPr>
      <w:r w:rsidRPr="00456B3C">
        <w:rPr>
          <w:rFonts w:ascii="Arial" w:hAnsi="Arial" w:cs="Arial"/>
          <w:b w:val="0"/>
          <w:bCs/>
          <w:sz w:val="22"/>
          <w:szCs w:val="22"/>
          <w:rtl/>
        </w:rPr>
        <w:t>رد ما قبل</w:t>
      </w:r>
    </w:p>
    <w:p w14:paraId="6ABC7070" w14:textId="7B899A86" w:rsidR="00107AD0" w:rsidRPr="00456B3C" w:rsidRDefault="00107AD0" w:rsidP="00107AD0">
      <w:pPr>
        <w:bidi/>
        <w:rPr>
          <w:rFonts w:ascii="Arial" w:hAnsi="Arial" w:cs="Arial"/>
          <w:bCs/>
          <w:sz w:val="22"/>
          <w:szCs w:val="22"/>
          <w:lang w:eastAsia="zh-CN"/>
        </w:rPr>
      </w:pPr>
      <w:r w:rsidRPr="00456B3C">
        <w:rPr>
          <w:rFonts w:ascii="Arial" w:hAnsi="Arial" w:cs="Arial"/>
          <w:bCs/>
          <w:sz w:val="22"/>
          <w:szCs w:val="22"/>
          <w:rtl/>
          <w:lang w:eastAsia="zh-CN"/>
        </w:rPr>
        <w:t>الألفية</w:t>
      </w:r>
    </w:p>
    <w:p w14:paraId="7EF3EBFC" w14:textId="77777777" w:rsidR="002168D5" w:rsidRPr="00456B3C" w:rsidRDefault="002168D5" w:rsidP="002168D5">
      <w:pPr>
        <w:rPr>
          <w:rFonts w:ascii="Arial" w:hAnsi="Arial" w:cs="Arial"/>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0"/>
        <w:gridCol w:w="2538"/>
      </w:tblGrid>
      <w:tr w:rsidR="002168D5" w:rsidRPr="00456B3C" w14:paraId="38C65BFA" w14:textId="77777777" w:rsidTr="00017B2A">
        <w:tc>
          <w:tcPr>
            <w:tcW w:w="6210" w:type="dxa"/>
            <w:tcBorders>
              <w:bottom w:val="single" w:sz="4" w:space="0" w:color="auto"/>
            </w:tcBorders>
          </w:tcPr>
          <w:p w14:paraId="3167E83C" w14:textId="0EB10945" w:rsidR="002168D5" w:rsidRPr="00456B3C" w:rsidRDefault="00133A12" w:rsidP="00017B2A">
            <w:pPr>
              <w:jc w:val="center"/>
              <w:rPr>
                <w:rFonts w:ascii="Arial" w:hAnsi="Arial" w:cs="Arial"/>
                <w:sz w:val="18"/>
                <w:rtl/>
              </w:rPr>
            </w:pPr>
            <w:r w:rsidRPr="00456B3C">
              <w:rPr>
                <w:rFonts w:ascii="Arial" w:hAnsi="Arial" w:cs="Arial" w:hint="cs"/>
                <w:bCs/>
                <w:sz w:val="28"/>
                <w:szCs w:val="28"/>
                <w:rtl/>
              </w:rPr>
              <w:t>المسيح في وسط المناير السبع (1-3)</w:t>
            </w:r>
          </w:p>
          <w:p w14:paraId="02AFC227" w14:textId="2A7ABBB3" w:rsidR="00133A12" w:rsidRPr="00456B3C" w:rsidRDefault="00133A12" w:rsidP="00133A12">
            <w:pPr>
              <w:bidi/>
              <w:jc w:val="center"/>
              <w:rPr>
                <w:rFonts w:ascii="Arial" w:hAnsi="Arial" w:cs="Arial"/>
                <w:sz w:val="18"/>
                <w:szCs w:val="18"/>
              </w:rPr>
            </w:pPr>
            <w:r w:rsidRPr="00456B3C">
              <w:rPr>
                <w:rFonts w:ascii="Arial" w:hAnsi="Arial" w:cs="Arial"/>
                <w:sz w:val="18"/>
                <w:szCs w:val="18"/>
                <w:rtl/>
              </w:rPr>
              <w:t>سبع كنائس حرفية في آسيا تصور كل منها الظروف في الجماعات</w:t>
            </w:r>
          </w:p>
          <w:p w14:paraId="6EB12119" w14:textId="41180ADA" w:rsidR="00133A12" w:rsidRPr="00456B3C" w:rsidRDefault="00133A12" w:rsidP="00133A12">
            <w:pPr>
              <w:bidi/>
              <w:jc w:val="center"/>
              <w:rPr>
                <w:rFonts w:ascii="Arial" w:hAnsi="Arial" w:cs="Arial"/>
              </w:rPr>
            </w:pPr>
            <w:r w:rsidRPr="00456B3C">
              <w:rPr>
                <w:rFonts w:ascii="Arial" w:hAnsi="Arial" w:cs="Arial"/>
                <w:sz w:val="18"/>
                <w:szCs w:val="18"/>
                <w:rtl/>
              </w:rPr>
              <w:t>طوال عصر الكنيسة حتى عودة المسيح</w:t>
            </w:r>
            <w:r w:rsidRPr="00456B3C">
              <w:rPr>
                <w:rFonts w:ascii="Arial" w:hAnsi="Arial" w:cs="Arial" w:hint="cs"/>
                <w:sz w:val="18"/>
                <w:szCs w:val="18"/>
                <w:rtl/>
              </w:rPr>
              <w:t xml:space="preserve"> </w:t>
            </w:r>
            <w:r w:rsidRPr="00456B3C">
              <w:rPr>
                <w:rFonts w:ascii="Arial" w:hAnsi="Arial" w:cs="Arial"/>
                <w:sz w:val="18"/>
                <w:szCs w:val="18"/>
              </w:rPr>
              <w:t xml:space="preserve"> (1: 7)</w:t>
            </w:r>
          </w:p>
        </w:tc>
        <w:tc>
          <w:tcPr>
            <w:tcW w:w="2538" w:type="dxa"/>
            <w:tcBorders>
              <w:top w:val="nil"/>
              <w:bottom w:val="nil"/>
              <w:right w:val="nil"/>
            </w:tcBorders>
          </w:tcPr>
          <w:p w14:paraId="1C4FB458" w14:textId="7B28ED60" w:rsidR="002168D5" w:rsidRPr="00456B3C" w:rsidRDefault="00133A12" w:rsidP="00133A12">
            <w:pPr>
              <w:bidi/>
              <w:rPr>
                <w:rFonts w:ascii="Arial" w:hAnsi="Arial" w:cs="Arial"/>
                <w:sz w:val="18"/>
                <w:szCs w:val="18"/>
              </w:rPr>
            </w:pPr>
            <w:r w:rsidRPr="00456B3C">
              <w:rPr>
                <w:rFonts w:ascii="Arial" w:hAnsi="Arial" w:cs="Arial"/>
                <w:sz w:val="18"/>
                <w:szCs w:val="18"/>
                <w:rtl/>
              </w:rPr>
              <w:t>صحيح باستثناء أن 1: 19 تشير إلى رؤية المسيح (1: 9-18) على أنها ماضية، مع 1: 7 تتطلع إلى انتصاره النهائي</w:t>
            </w:r>
            <w:r w:rsidRPr="00456B3C">
              <w:rPr>
                <w:rFonts w:ascii="Arial" w:hAnsi="Arial" w:cs="Arial"/>
                <w:sz w:val="18"/>
                <w:szCs w:val="18"/>
              </w:rPr>
              <w:t>.</w:t>
            </w:r>
          </w:p>
        </w:tc>
      </w:tr>
      <w:tr w:rsidR="002168D5" w:rsidRPr="00456B3C" w14:paraId="1C818863" w14:textId="77777777" w:rsidTr="00017B2A">
        <w:tc>
          <w:tcPr>
            <w:tcW w:w="6210" w:type="dxa"/>
            <w:tcBorders>
              <w:left w:val="nil"/>
              <w:right w:val="nil"/>
            </w:tcBorders>
          </w:tcPr>
          <w:p w14:paraId="2CC34EA7" w14:textId="77777777" w:rsidR="002168D5" w:rsidRPr="00456B3C" w:rsidRDefault="002168D5" w:rsidP="00017B2A">
            <w:pPr>
              <w:jc w:val="center"/>
              <w:rPr>
                <w:rFonts w:ascii="Arial" w:hAnsi="Arial" w:cs="Arial"/>
              </w:rPr>
            </w:pPr>
          </w:p>
        </w:tc>
        <w:tc>
          <w:tcPr>
            <w:tcW w:w="2538" w:type="dxa"/>
            <w:tcBorders>
              <w:top w:val="nil"/>
              <w:left w:val="nil"/>
              <w:bottom w:val="nil"/>
              <w:right w:val="nil"/>
            </w:tcBorders>
          </w:tcPr>
          <w:p w14:paraId="5BAD256C" w14:textId="77777777" w:rsidR="002168D5" w:rsidRPr="00456B3C" w:rsidRDefault="002168D5" w:rsidP="002168D5">
            <w:pPr>
              <w:rPr>
                <w:rFonts w:ascii="Arial" w:hAnsi="Arial" w:cs="Arial"/>
              </w:rPr>
            </w:pPr>
          </w:p>
        </w:tc>
      </w:tr>
      <w:tr w:rsidR="002168D5" w:rsidRPr="00456B3C" w14:paraId="03AC4CB4" w14:textId="77777777" w:rsidTr="00017B2A">
        <w:tc>
          <w:tcPr>
            <w:tcW w:w="6210" w:type="dxa"/>
            <w:tcBorders>
              <w:bottom w:val="single" w:sz="4" w:space="0" w:color="auto"/>
            </w:tcBorders>
          </w:tcPr>
          <w:p w14:paraId="4C686212" w14:textId="20710EB8" w:rsidR="00F646FE" w:rsidRPr="00456B3C" w:rsidRDefault="00133A12" w:rsidP="00F646FE">
            <w:pPr>
              <w:jc w:val="center"/>
              <w:rPr>
                <w:rFonts w:ascii="Arial" w:hAnsi="Arial" w:cs="Arial"/>
                <w:sz w:val="18"/>
                <w:szCs w:val="18"/>
              </w:rPr>
            </w:pPr>
            <w:r w:rsidRPr="00456B3C">
              <w:rPr>
                <w:rFonts w:ascii="Arial" w:hAnsi="Arial" w:cs="Arial" w:hint="cs"/>
                <w:bCs/>
                <w:sz w:val="28"/>
                <w:szCs w:val="28"/>
                <w:rtl/>
              </w:rPr>
              <w:t>رؤيا السماء والختوم السبعة (4-7)</w:t>
            </w:r>
            <w:r w:rsidR="002168D5" w:rsidRPr="00456B3C">
              <w:rPr>
                <w:rFonts w:ascii="Arial" w:hAnsi="Arial" w:cs="Arial"/>
                <w:b/>
                <w:sz w:val="28"/>
              </w:rPr>
              <w:br/>
            </w:r>
            <w:r w:rsidR="00F646FE" w:rsidRPr="00456B3C">
              <w:rPr>
                <w:rFonts w:ascii="Arial" w:hAnsi="Arial" w:cs="Arial" w:hint="cs"/>
                <w:sz w:val="18"/>
                <w:szCs w:val="18"/>
                <w:rtl/>
              </w:rPr>
              <w:t xml:space="preserve">يملك </w:t>
            </w:r>
            <w:r w:rsidR="00F646FE" w:rsidRPr="00456B3C">
              <w:rPr>
                <w:rFonts w:ascii="Arial" w:hAnsi="Arial" w:cs="Arial"/>
                <w:sz w:val="18"/>
                <w:szCs w:val="18"/>
                <w:rtl/>
              </w:rPr>
              <w:t xml:space="preserve">المسيح الآن من السماء (5: 5-6) حتى المجيء </w:t>
            </w:r>
            <w:r w:rsidR="00F646FE" w:rsidRPr="00456B3C">
              <w:rPr>
                <w:rFonts w:ascii="Arial" w:hAnsi="Arial" w:cs="Arial" w:hint="cs"/>
                <w:sz w:val="18"/>
                <w:szCs w:val="18"/>
                <w:rtl/>
              </w:rPr>
              <w:t>الثاني (6: 16-17)</w:t>
            </w:r>
          </w:p>
          <w:p w14:paraId="305A03E0" w14:textId="660E7FFD" w:rsidR="00F646FE" w:rsidRPr="00456B3C" w:rsidRDefault="00F646FE" w:rsidP="00F646FE">
            <w:pPr>
              <w:bidi/>
              <w:jc w:val="center"/>
              <w:rPr>
                <w:rFonts w:ascii="Arial" w:hAnsi="Arial" w:cs="Arial"/>
              </w:rPr>
            </w:pPr>
            <w:r w:rsidRPr="00456B3C">
              <w:rPr>
                <w:rFonts w:ascii="Arial" w:hAnsi="Arial" w:cs="Arial"/>
                <w:sz w:val="18"/>
                <w:szCs w:val="18"/>
                <w:rtl/>
              </w:rPr>
              <w:t>في نهاية الدهر مع الكنيسة المنتصرة</w:t>
            </w:r>
            <w:r w:rsidRPr="00456B3C">
              <w:rPr>
                <w:rFonts w:ascii="Arial" w:hAnsi="Arial" w:cs="Arial"/>
                <w:sz w:val="18"/>
                <w:szCs w:val="18"/>
              </w:rPr>
              <w:t xml:space="preserve"> </w:t>
            </w:r>
            <w:r w:rsidRPr="00456B3C">
              <w:rPr>
                <w:rFonts w:ascii="Arial" w:hAnsi="Arial" w:cs="Arial" w:hint="cs"/>
                <w:sz w:val="18"/>
                <w:szCs w:val="18"/>
                <w:rtl/>
              </w:rPr>
              <w:t xml:space="preserve"> (7: 16-17)</w:t>
            </w:r>
          </w:p>
        </w:tc>
        <w:tc>
          <w:tcPr>
            <w:tcW w:w="2538" w:type="dxa"/>
            <w:tcBorders>
              <w:top w:val="nil"/>
              <w:bottom w:val="nil"/>
              <w:right w:val="nil"/>
            </w:tcBorders>
          </w:tcPr>
          <w:p w14:paraId="08536DEA" w14:textId="705DD228" w:rsidR="002168D5" w:rsidRPr="00456B3C" w:rsidRDefault="00F646FE" w:rsidP="00F646FE">
            <w:pPr>
              <w:bidi/>
              <w:rPr>
                <w:rFonts w:ascii="Arial" w:hAnsi="Arial" w:cs="Arial"/>
                <w:sz w:val="18"/>
                <w:szCs w:val="18"/>
              </w:rPr>
            </w:pPr>
            <w:r w:rsidRPr="00456B3C">
              <w:rPr>
                <w:rFonts w:ascii="Arial" w:hAnsi="Arial" w:cs="Arial"/>
                <w:sz w:val="18"/>
                <w:szCs w:val="18"/>
                <w:rtl/>
              </w:rPr>
              <w:t xml:space="preserve">رؤيا 5: 5-6 و 16:6-17 لا تقول هذا، فالأختام لم تحدث بعد، و16:7-17 تتحدث عن </w:t>
            </w:r>
            <w:r w:rsidRPr="00456B3C">
              <w:rPr>
                <w:rFonts w:ascii="Arial" w:hAnsi="Arial" w:cs="Arial" w:hint="cs"/>
                <w:sz w:val="18"/>
                <w:szCs w:val="18"/>
                <w:rtl/>
              </w:rPr>
              <w:t xml:space="preserve">مؤمني </w:t>
            </w:r>
            <w:r w:rsidRPr="00456B3C">
              <w:rPr>
                <w:rFonts w:ascii="Arial" w:hAnsi="Arial" w:cs="Arial"/>
                <w:sz w:val="18"/>
                <w:szCs w:val="18"/>
                <w:rtl/>
              </w:rPr>
              <w:t>الضيقة</w:t>
            </w:r>
            <w:r w:rsidRPr="00456B3C">
              <w:rPr>
                <w:rFonts w:ascii="Arial" w:hAnsi="Arial" w:cs="Arial"/>
                <w:sz w:val="18"/>
                <w:szCs w:val="18"/>
              </w:rPr>
              <w:t>.</w:t>
            </w:r>
          </w:p>
        </w:tc>
      </w:tr>
      <w:tr w:rsidR="002168D5" w:rsidRPr="00456B3C" w14:paraId="0C01C19B" w14:textId="77777777" w:rsidTr="00017B2A">
        <w:tc>
          <w:tcPr>
            <w:tcW w:w="6210" w:type="dxa"/>
            <w:tcBorders>
              <w:left w:val="nil"/>
              <w:right w:val="nil"/>
            </w:tcBorders>
          </w:tcPr>
          <w:p w14:paraId="04074CB1" w14:textId="77777777" w:rsidR="002168D5" w:rsidRPr="00456B3C" w:rsidRDefault="002168D5" w:rsidP="00017B2A">
            <w:pPr>
              <w:jc w:val="center"/>
              <w:rPr>
                <w:rFonts w:ascii="Arial" w:hAnsi="Arial" w:cs="Arial"/>
                <w:b/>
                <w:sz w:val="28"/>
              </w:rPr>
            </w:pPr>
          </w:p>
        </w:tc>
        <w:tc>
          <w:tcPr>
            <w:tcW w:w="2538" w:type="dxa"/>
            <w:tcBorders>
              <w:top w:val="nil"/>
              <w:left w:val="nil"/>
              <w:bottom w:val="nil"/>
              <w:right w:val="nil"/>
            </w:tcBorders>
          </w:tcPr>
          <w:p w14:paraId="2715D7BA" w14:textId="77777777" w:rsidR="002168D5" w:rsidRPr="00456B3C" w:rsidRDefault="002168D5" w:rsidP="002168D5">
            <w:pPr>
              <w:rPr>
                <w:rFonts w:ascii="Arial" w:hAnsi="Arial" w:cs="Arial"/>
              </w:rPr>
            </w:pPr>
          </w:p>
        </w:tc>
      </w:tr>
      <w:tr w:rsidR="002A4AE7" w:rsidRPr="00456B3C" w14:paraId="42E0C6C2" w14:textId="77777777" w:rsidTr="00017B2A">
        <w:tc>
          <w:tcPr>
            <w:tcW w:w="6210" w:type="dxa"/>
            <w:tcBorders>
              <w:bottom w:val="single" w:sz="4" w:space="0" w:color="auto"/>
            </w:tcBorders>
          </w:tcPr>
          <w:p w14:paraId="2C0BEF56" w14:textId="7C52A01A" w:rsidR="00F646FE" w:rsidRPr="00456B3C" w:rsidRDefault="00F646FE" w:rsidP="00F646FE">
            <w:pPr>
              <w:jc w:val="center"/>
              <w:rPr>
                <w:rFonts w:ascii="Arial" w:hAnsi="Arial" w:cs="Arial"/>
                <w:b/>
                <w:sz w:val="18"/>
                <w:szCs w:val="18"/>
              </w:rPr>
            </w:pPr>
            <w:r w:rsidRPr="00456B3C">
              <w:rPr>
                <w:rFonts w:ascii="Arial" w:hAnsi="Arial" w:cs="Arial" w:hint="cs"/>
                <w:bCs/>
                <w:sz w:val="28"/>
                <w:szCs w:val="28"/>
                <w:rtl/>
              </w:rPr>
              <w:t>الأبواق السبعة (8-11)</w:t>
            </w:r>
            <w:r w:rsidR="002A4AE7" w:rsidRPr="00456B3C">
              <w:rPr>
                <w:rFonts w:ascii="Arial" w:hAnsi="Arial" w:cs="Arial"/>
                <w:b/>
                <w:sz w:val="28"/>
              </w:rPr>
              <w:br/>
            </w:r>
            <w:r w:rsidRPr="00456B3C">
              <w:rPr>
                <w:rFonts w:ascii="Arial" w:hAnsi="Arial" w:cs="Arial"/>
                <w:b/>
                <w:sz w:val="18"/>
                <w:szCs w:val="18"/>
                <w:rtl/>
              </w:rPr>
              <w:t>سلسلة من الدينونات المتكررة في العصر الحاضر تصيب الأشرار (٨-٩)</w:t>
            </w:r>
          </w:p>
          <w:p w14:paraId="3A6D1247" w14:textId="31080700" w:rsidR="00F646FE" w:rsidRPr="00456B3C" w:rsidRDefault="00F646FE" w:rsidP="00F646FE">
            <w:pPr>
              <w:bidi/>
              <w:jc w:val="center"/>
              <w:rPr>
                <w:rFonts w:ascii="Arial" w:hAnsi="Arial" w:cs="Arial"/>
                <w:b/>
                <w:sz w:val="28"/>
              </w:rPr>
            </w:pPr>
            <w:r w:rsidRPr="00456B3C">
              <w:rPr>
                <w:rFonts w:ascii="Arial" w:hAnsi="Arial" w:cs="Arial"/>
                <w:b/>
                <w:sz w:val="18"/>
                <w:szCs w:val="18"/>
                <w:rtl/>
              </w:rPr>
              <w:t>لكن الكنيسة محمية (10-11) حتى الدينونة النهائية</w:t>
            </w:r>
            <w:r w:rsidRPr="00456B3C">
              <w:rPr>
                <w:rFonts w:ascii="Arial" w:hAnsi="Arial" w:cs="Arial"/>
                <w:b/>
                <w:sz w:val="18"/>
                <w:szCs w:val="18"/>
              </w:rPr>
              <w:t xml:space="preserve"> </w:t>
            </w:r>
            <w:r w:rsidRPr="00456B3C">
              <w:rPr>
                <w:rFonts w:ascii="Arial" w:hAnsi="Arial" w:cs="Arial" w:hint="cs"/>
                <w:b/>
                <w:sz w:val="18"/>
                <w:szCs w:val="18"/>
                <w:rtl/>
              </w:rPr>
              <w:t>(11: 15، 18)</w:t>
            </w:r>
          </w:p>
        </w:tc>
        <w:tc>
          <w:tcPr>
            <w:tcW w:w="2538" w:type="dxa"/>
            <w:tcBorders>
              <w:top w:val="nil"/>
              <w:bottom w:val="nil"/>
              <w:right w:val="nil"/>
            </w:tcBorders>
          </w:tcPr>
          <w:p w14:paraId="056305C3" w14:textId="778B5739" w:rsidR="002A4AE7" w:rsidRPr="00456B3C" w:rsidRDefault="00F646FE" w:rsidP="00F646FE">
            <w:pPr>
              <w:bidi/>
              <w:rPr>
                <w:rFonts w:ascii="Arial" w:hAnsi="Arial" w:cs="Arial"/>
                <w:sz w:val="18"/>
                <w:szCs w:val="18"/>
              </w:rPr>
            </w:pPr>
            <w:r w:rsidRPr="00456B3C">
              <w:rPr>
                <w:rFonts w:ascii="Arial" w:hAnsi="Arial" w:cs="Arial"/>
                <w:sz w:val="18"/>
                <w:szCs w:val="18"/>
                <w:rtl/>
              </w:rPr>
              <w:t>تحدث الأبواق بعد الأختام وبالتسلسل؛ حتى الملاحظة العرضية تظهر أنها لم تحدث بعد (على سبيل المثال، 8: 8-12)</w:t>
            </w:r>
            <w:r w:rsidRPr="00456B3C">
              <w:rPr>
                <w:rFonts w:ascii="Arial" w:hAnsi="Arial" w:cs="Arial"/>
                <w:sz w:val="18"/>
                <w:szCs w:val="18"/>
              </w:rPr>
              <w:t>.</w:t>
            </w:r>
          </w:p>
        </w:tc>
      </w:tr>
      <w:tr w:rsidR="002A4AE7" w:rsidRPr="00456B3C" w14:paraId="2DCAAFBB" w14:textId="77777777" w:rsidTr="00017B2A">
        <w:tc>
          <w:tcPr>
            <w:tcW w:w="6210" w:type="dxa"/>
            <w:tcBorders>
              <w:left w:val="nil"/>
              <w:right w:val="nil"/>
            </w:tcBorders>
          </w:tcPr>
          <w:p w14:paraId="4435CDCD" w14:textId="77777777" w:rsidR="002A4AE7" w:rsidRPr="00456B3C" w:rsidRDefault="002A4AE7" w:rsidP="00017B2A">
            <w:pPr>
              <w:jc w:val="center"/>
              <w:rPr>
                <w:rFonts w:ascii="Arial" w:hAnsi="Arial" w:cs="Arial"/>
                <w:b/>
                <w:sz w:val="28"/>
              </w:rPr>
            </w:pPr>
          </w:p>
        </w:tc>
        <w:tc>
          <w:tcPr>
            <w:tcW w:w="2538" w:type="dxa"/>
            <w:tcBorders>
              <w:top w:val="nil"/>
              <w:left w:val="nil"/>
              <w:bottom w:val="nil"/>
              <w:right w:val="nil"/>
            </w:tcBorders>
          </w:tcPr>
          <w:p w14:paraId="5F251CB2" w14:textId="77777777" w:rsidR="002A4AE7" w:rsidRPr="00456B3C" w:rsidRDefault="002A4AE7" w:rsidP="002168D5">
            <w:pPr>
              <w:rPr>
                <w:rFonts w:ascii="Arial" w:hAnsi="Arial" w:cs="Arial"/>
                <w:sz w:val="18"/>
              </w:rPr>
            </w:pPr>
          </w:p>
        </w:tc>
      </w:tr>
      <w:tr w:rsidR="002A4AE7" w:rsidRPr="00456B3C" w14:paraId="48E2E89E" w14:textId="77777777" w:rsidTr="00017B2A">
        <w:tc>
          <w:tcPr>
            <w:tcW w:w="6210" w:type="dxa"/>
            <w:tcBorders>
              <w:bottom w:val="single" w:sz="4" w:space="0" w:color="auto"/>
            </w:tcBorders>
          </w:tcPr>
          <w:p w14:paraId="670D7380" w14:textId="77777777" w:rsidR="00F646FE" w:rsidRPr="00456B3C" w:rsidRDefault="00F646FE" w:rsidP="00F646FE">
            <w:pPr>
              <w:jc w:val="center"/>
              <w:rPr>
                <w:rFonts w:ascii="Arial" w:hAnsi="Arial" w:cs="Arial"/>
                <w:b/>
                <w:sz w:val="18"/>
                <w:szCs w:val="18"/>
                <w:rtl/>
              </w:rPr>
            </w:pPr>
            <w:r w:rsidRPr="00456B3C">
              <w:rPr>
                <w:rFonts w:ascii="Arial" w:hAnsi="Arial" w:cs="Arial" w:hint="cs"/>
                <w:bCs/>
                <w:sz w:val="28"/>
                <w:szCs w:val="28"/>
                <w:rtl/>
              </w:rPr>
              <w:t>التنين المضطهِد (12-14)</w:t>
            </w:r>
            <w:r w:rsidR="002A4AE7" w:rsidRPr="00456B3C">
              <w:rPr>
                <w:rFonts w:ascii="Arial" w:hAnsi="Arial" w:cs="Arial"/>
                <w:b/>
                <w:sz w:val="28"/>
              </w:rPr>
              <w:br/>
            </w:r>
            <w:r w:rsidRPr="00456B3C">
              <w:rPr>
                <w:rFonts w:ascii="Arial" w:hAnsi="Arial" w:cs="Arial"/>
                <w:b/>
                <w:sz w:val="18"/>
                <w:szCs w:val="18"/>
                <w:rtl/>
              </w:rPr>
              <w:t>امرأة (الكنيسة) تلد طفلاً (المسيح)، ولكن يضطهدها التنين (الشيطان) وأعوانه حتى المجيء الثاني</w:t>
            </w:r>
          </w:p>
          <w:p w14:paraId="53C47552" w14:textId="7A7B4B87" w:rsidR="00F646FE" w:rsidRPr="00456B3C" w:rsidRDefault="00F646FE" w:rsidP="00F646FE">
            <w:pPr>
              <w:jc w:val="center"/>
              <w:rPr>
                <w:rFonts w:ascii="Arial" w:hAnsi="Arial" w:cs="Arial"/>
                <w:b/>
                <w:sz w:val="18"/>
                <w:szCs w:val="18"/>
              </w:rPr>
            </w:pPr>
            <w:r w:rsidRPr="00456B3C">
              <w:rPr>
                <w:rFonts w:ascii="Arial" w:hAnsi="Arial" w:cs="Arial" w:hint="cs"/>
                <w:b/>
                <w:sz w:val="18"/>
                <w:szCs w:val="18"/>
                <w:rtl/>
              </w:rPr>
              <w:t xml:space="preserve"> (14: 14، 16)</w:t>
            </w:r>
          </w:p>
        </w:tc>
        <w:tc>
          <w:tcPr>
            <w:tcW w:w="2538" w:type="dxa"/>
            <w:tcBorders>
              <w:top w:val="nil"/>
              <w:bottom w:val="nil"/>
              <w:right w:val="nil"/>
            </w:tcBorders>
          </w:tcPr>
          <w:p w14:paraId="32D5A335" w14:textId="0D661D1A" w:rsidR="002A4AE7" w:rsidRPr="00456B3C" w:rsidRDefault="00F646FE" w:rsidP="00F646FE">
            <w:pPr>
              <w:bidi/>
              <w:rPr>
                <w:rFonts w:ascii="Arial" w:hAnsi="Arial" w:cs="Arial"/>
                <w:sz w:val="18"/>
                <w:szCs w:val="18"/>
              </w:rPr>
            </w:pPr>
            <w:r w:rsidRPr="00456B3C">
              <w:rPr>
                <w:rFonts w:ascii="Arial" w:hAnsi="Arial" w:cs="Arial"/>
                <w:sz w:val="18"/>
                <w:szCs w:val="18"/>
                <w:rtl/>
              </w:rPr>
              <w:t xml:space="preserve">المرأة هي إسرائيل التي </w:t>
            </w:r>
            <w:r w:rsidRPr="00456B3C">
              <w:rPr>
                <w:rFonts w:ascii="Arial" w:hAnsi="Arial" w:cs="Arial" w:hint="cs"/>
                <w:sz w:val="18"/>
                <w:szCs w:val="18"/>
                <w:rtl/>
              </w:rPr>
              <w:t>ولد</w:t>
            </w:r>
            <w:r w:rsidRPr="00456B3C">
              <w:rPr>
                <w:rFonts w:ascii="Arial" w:hAnsi="Arial" w:cs="Arial"/>
                <w:sz w:val="18"/>
                <w:szCs w:val="18"/>
                <w:rtl/>
              </w:rPr>
              <w:t>ت المسيح وسوف ي</w:t>
            </w:r>
            <w:r w:rsidRPr="00456B3C">
              <w:rPr>
                <w:rFonts w:ascii="Arial" w:hAnsi="Arial" w:cs="Arial" w:hint="cs"/>
                <w:sz w:val="18"/>
                <w:szCs w:val="18"/>
                <w:rtl/>
              </w:rPr>
              <w:t>ُ</w:t>
            </w:r>
            <w:r w:rsidRPr="00456B3C">
              <w:rPr>
                <w:rFonts w:ascii="Arial" w:hAnsi="Arial" w:cs="Arial"/>
                <w:sz w:val="18"/>
                <w:szCs w:val="18"/>
                <w:rtl/>
              </w:rPr>
              <w:t>ضطهد اليهود 3 سنوات ونصف</w:t>
            </w:r>
            <w:r w:rsidRPr="00456B3C">
              <w:rPr>
                <w:rFonts w:ascii="Arial" w:hAnsi="Arial" w:cs="Arial" w:hint="cs"/>
                <w:sz w:val="18"/>
                <w:szCs w:val="18"/>
                <w:rtl/>
              </w:rPr>
              <w:t xml:space="preserve"> </w:t>
            </w:r>
            <w:r w:rsidRPr="00456B3C">
              <w:rPr>
                <w:rFonts w:ascii="Arial" w:hAnsi="Arial" w:cs="Arial"/>
                <w:sz w:val="18"/>
                <w:szCs w:val="18"/>
              </w:rPr>
              <w:t xml:space="preserve"> (12: 6)</w:t>
            </w:r>
            <w:r w:rsidRPr="00456B3C">
              <w:rPr>
                <w:rFonts w:ascii="Arial" w:hAnsi="Arial" w:cs="Arial" w:hint="cs"/>
                <w:sz w:val="18"/>
                <w:szCs w:val="18"/>
                <w:rtl/>
              </w:rPr>
              <w:t xml:space="preserve"> </w:t>
            </w:r>
          </w:p>
        </w:tc>
      </w:tr>
      <w:tr w:rsidR="002A4AE7" w:rsidRPr="00456B3C" w14:paraId="14AC8122" w14:textId="77777777" w:rsidTr="00017B2A">
        <w:tc>
          <w:tcPr>
            <w:tcW w:w="6210" w:type="dxa"/>
            <w:tcBorders>
              <w:left w:val="nil"/>
              <w:right w:val="nil"/>
            </w:tcBorders>
          </w:tcPr>
          <w:p w14:paraId="4402D05D" w14:textId="77777777" w:rsidR="002A4AE7" w:rsidRPr="00456B3C" w:rsidRDefault="002A4AE7" w:rsidP="00017B2A">
            <w:pPr>
              <w:jc w:val="center"/>
              <w:rPr>
                <w:rFonts w:ascii="Arial" w:hAnsi="Arial" w:cs="Arial"/>
                <w:b/>
                <w:sz w:val="28"/>
              </w:rPr>
            </w:pPr>
          </w:p>
        </w:tc>
        <w:tc>
          <w:tcPr>
            <w:tcW w:w="2538" w:type="dxa"/>
            <w:tcBorders>
              <w:top w:val="nil"/>
              <w:left w:val="nil"/>
              <w:bottom w:val="nil"/>
              <w:right w:val="nil"/>
            </w:tcBorders>
          </w:tcPr>
          <w:p w14:paraId="3B0046E5" w14:textId="77777777" w:rsidR="002A4AE7" w:rsidRPr="00456B3C" w:rsidRDefault="002A4AE7" w:rsidP="002168D5">
            <w:pPr>
              <w:rPr>
                <w:rFonts w:ascii="Arial" w:hAnsi="Arial" w:cs="Arial"/>
                <w:sz w:val="18"/>
              </w:rPr>
            </w:pPr>
          </w:p>
        </w:tc>
      </w:tr>
      <w:tr w:rsidR="002A4AE7" w:rsidRPr="00456B3C" w14:paraId="7A9A8812" w14:textId="77777777" w:rsidTr="00017B2A">
        <w:tc>
          <w:tcPr>
            <w:tcW w:w="6210" w:type="dxa"/>
            <w:tcBorders>
              <w:bottom w:val="single" w:sz="4" w:space="0" w:color="auto"/>
            </w:tcBorders>
          </w:tcPr>
          <w:p w14:paraId="2B19D00B" w14:textId="7B236890" w:rsidR="000F4F06" w:rsidRPr="00456B3C" w:rsidRDefault="000F4F06" w:rsidP="000F4F06">
            <w:pPr>
              <w:jc w:val="center"/>
              <w:rPr>
                <w:rFonts w:ascii="Arial" w:hAnsi="Arial" w:cs="Arial"/>
                <w:b/>
                <w:sz w:val="18"/>
                <w:szCs w:val="18"/>
                <w:rtl/>
              </w:rPr>
            </w:pPr>
            <w:r w:rsidRPr="00456B3C">
              <w:rPr>
                <w:rFonts w:ascii="Arial" w:hAnsi="Arial" w:cs="Arial" w:hint="cs"/>
                <w:bCs/>
                <w:sz w:val="28"/>
                <w:szCs w:val="28"/>
                <w:rtl/>
              </w:rPr>
              <w:t>الجامات السبع (15-16)</w:t>
            </w:r>
            <w:r w:rsidR="002A4AE7" w:rsidRPr="00456B3C">
              <w:rPr>
                <w:rFonts w:ascii="Arial" w:hAnsi="Arial" w:cs="Arial"/>
                <w:b/>
                <w:sz w:val="28"/>
              </w:rPr>
              <w:br/>
            </w:r>
            <w:r w:rsidRPr="00456B3C">
              <w:rPr>
                <w:rFonts w:ascii="Arial" w:hAnsi="Arial" w:cs="Arial" w:hint="cs"/>
                <w:b/>
                <w:sz w:val="18"/>
                <w:szCs w:val="18"/>
                <w:rtl/>
              </w:rPr>
              <w:t>اختفاء الجزل والجبال (16: 20) هو الدينونة النهائية</w:t>
            </w:r>
          </w:p>
          <w:p w14:paraId="38E2A2D5" w14:textId="31FEFF11" w:rsidR="000F4F06" w:rsidRPr="00456B3C" w:rsidRDefault="000F4F06" w:rsidP="00017B2A">
            <w:pPr>
              <w:jc w:val="center"/>
              <w:rPr>
                <w:rFonts w:ascii="Arial" w:hAnsi="Arial" w:cs="Arial"/>
                <w:b/>
                <w:sz w:val="28"/>
              </w:rPr>
            </w:pPr>
            <w:r w:rsidRPr="00456B3C">
              <w:rPr>
                <w:rFonts w:ascii="Arial" w:hAnsi="Arial" w:cs="Arial" w:hint="cs"/>
                <w:b/>
                <w:sz w:val="18"/>
                <w:szCs w:val="18"/>
                <w:rtl/>
              </w:rPr>
              <w:t>والإصحاحات 15-16 هي أحداث ستتم بالإرتباط بها</w:t>
            </w:r>
          </w:p>
        </w:tc>
        <w:tc>
          <w:tcPr>
            <w:tcW w:w="2538" w:type="dxa"/>
            <w:tcBorders>
              <w:top w:val="nil"/>
              <w:bottom w:val="nil"/>
              <w:right w:val="nil"/>
            </w:tcBorders>
          </w:tcPr>
          <w:p w14:paraId="698DA908" w14:textId="4D000AB1" w:rsidR="002A4AE7" w:rsidRPr="00456B3C" w:rsidRDefault="000F4F06" w:rsidP="000F4F06">
            <w:pPr>
              <w:bidi/>
              <w:rPr>
                <w:rFonts w:ascii="Arial" w:hAnsi="Arial" w:cs="Arial"/>
                <w:sz w:val="18"/>
                <w:szCs w:val="18"/>
              </w:rPr>
            </w:pPr>
            <w:r w:rsidRPr="00456B3C">
              <w:rPr>
                <w:rFonts w:ascii="Arial" w:hAnsi="Arial" w:cs="Arial"/>
                <w:sz w:val="18"/>
                <w:szCs w:val="18"/>
                <w:rtl/>
              </w:rPr>
              <w:t>متفق عليه، إذن هذه ال</w:t>
            </w:r>
            <w:r w:rsidRPr="00456B3C">
              <w:rPr>
                <w:rFonts w:ascii="Arial" w:hAnsi="Arial" w:cs="Arial" w:hint="cs"/>
                <w:sz w:val="18"/>
                <w:szCs w:val="18"/>
                <w:rtl/>
              </w:rPr>
              <w:t>إصحاحات</w:t>
            </w:r>
            <w:r w:rsidRPr="00456B3C">
              <w:rPr>
                <w:rFonts w:ascii="Arial" w:hAnsi="Arial" w:cs="Arial"/>
                <w:sz w:val="18"/>
                <w:szCs w:val="18"/>
                <w:rtl/>
              </w:rPr>
              <w:t xml:space="preserve"> لا تشير إلى عصر الكنيسة بأكمله كما ادعى هندريكسن لكل قسم</w:t>
            </w:r>
          </w:p>
        </w:tc>
      </w:tr>
      <w:tr w:rsidR="002A4AE7" w:rsidRPr="00456B3C" w14:paraId="6F5108C1" w14:textId="77777777" w:rsidTr="00017B2A">
        <w:tc>
          <w:tcPr>
            <w:tcW w:w="6210" w:type="dxa"/>
            <w:tcBorders>
              <w:left w:val="nil"/>
              <w:right w:val="nil"/>
            </w:tcBorders>
          </w:tcPr>
          <w:p w14:paraId="15631786" w14:textId="77777777" w:rsidR="002A4AE7" w:rsidRPr="00456B3C" w:rsidRDefault="002A4AE7" w:rsidP="00017B2A">
            <w:pPr>
              <w:jc w:val="center"/>
              <w:rPr>
                <w:rFonts w:ascii="Arial" w:hAnsi="Arial" w:cs="Arial"/>
                <w:b/>
                <w:sz w:val="28"/>
              </w:rPr>
            </w:pPr>
          </w:p>
        </w:tc>
        <w:tc>
          <w:tcPr>
            <w:tcW w:w="2538" w:type="dxa"/>
            <w:tcBorders>
              <w:top w:val="nil"/>
              <w:left w:val="nil"/>
              <w:bottom w:val="nil"/>
              <w:right w:val="nil"/>
            </w:tcBorders>
          </w:tcPr>
          <w:p w14:paraId="158A2242" w14:textId="77777777" w:rsidR="002A4AE7" w:rsidRPr="00456B3C" w:rsidRDefault="002A4AE7" w:rsidP="002168D5">
            <w:pPr>
              <w:rPr>
                <w:rFonts w:ascii="Arial" w:hAnsi="Arial" w:cs="Arial"/>
                <w:sz w:val="18"/>
              </w:rPr>
            </w:pPr>
          </w:p>
        </w:tc>
      </w:tr>
      <w:tr w:rsidR="002A4AE7" w:rsidRPr="00456B3C" w14:paraId="33B8E1CC" w14:textId="77777777" w:rsidTr="00017B2A">
        <w:tc>
          <w:tcPr>
            <w:tcW w:w="6210" w:type="dxa"/>
            <w:tcBorders>
              <w:bottom w:val="single" w:sz="4" w:space="0" w:color="auto"/>
            </w:tcBorders>
          </w:tcPr>
          <w:p w14:paraId="5C60C397" w14:textId="496A5CD4" w:rsidR="000F4F06" w:rsidRPr="00456B3C" w:rsidRDefault="000F4F06" w:rsidP="000F4F06">
            <w:pPr>
              <w:jc w:val="center"/>
              <w:rPr>
                <w:rFonts w:ascii="Arial" w:hAnsi="Arial" w:cs="Arial"/>
                <w:b/>
                <w:sz w:val="18"/>
                <w:szCs w:val="18"/>
                <w:rtl/>
              </w:rPr>
            </w:pPr>
            <w:r w:rsidRPr="00456B3C">
              <w:rPr>
                <w:rFonts w:ascii="Arial" w:hAnsi="Arial" w:cs="Arial" w:hint="cs"/>
                <w:bCs/>
                <w:sz w:val="28"/>
                <w:szCs w:val="28"/>
                <w:rtl/>
              </w:rPr>
              <w:t>سقوط بابل (17-19)</w:t>
            </w:r>
            <w:r w:rsidR="002A4AE7" w:rsidRPr="00456B3C">
              <w:rPr>
                <w:rFonts w:ascii="Arial" w:hAnsi="Arial" w:cs="Arial"/>
                <w:b/>
                <w:sz w:val="28"/>
              </w:rPr>
              <w:br/>
            </w:r>
            <w:r w:rsidRPr="00456B3C">
              <w:rPr>
                <w:rFonts w:ascii="Arial" w:hAnsi="Arial" w:cs="Arial" w:hint="cs"/>
                <w:b/>
                <w:sz w:val="18"/>
                <w:szCs w:val="18"/>
                <w:rtl/>
              </w:rPr>
              <w:t>تستمر ب</w:t>
            </w:r>
            <w:r w:rsidRPr="00456B3C">
              <w:rPr>
                <w:rFonts w:ascii="Arial" w:hAnsi="Arial" w:cs="Arial"/>
                <w:b/>
                <w:sz w:val="18"/>
                <w:szCs w:val="18"/>
                <w:rtl/>
              </w:rPr>
              <w:t>ابل (نظام الإغواء العالمي) خلال عصر الكنيسة بأكمله</w:t>
            </w:r>
            <w:r w:rsidRPr="00456B3C">
              <w:rPr>
                <w:rFonts w:ascii="Arial" w:hAnsi="Arial" w:cs="Arial" w:hint="cs"/>
                <w:b/>
                <w:sz w:val="18"/>
                <w:szCs w:val="18"/>
                <w:rtl/>
              </w:rPr>
              <w:t xml:space="preserve"> </w:t>
            </w:r>
            <w:r w:rsidRPr="00456B3C">
              <w:rPr>
                <w:rFonts w:ascii="Arial" w:hAnsi="Arial" w:cs="Arial"/>
                <w:b/>
                <w:sz w:val="18"/>
                <w:szCs w:val="18"/>
                <w:rtl/>
              </w:rPr>
              <w:t>حتى تدميرها عند مجيء المسيح الثاني</w:t>
            </w:r>
            <w:r w:rsidRPr="00456B3C">
              <w:rPr>
                <w:rFonts w:ascii="Arial" w:hAnsi="Arial" w:cs="Arial"/>
                <w:b/>
                <w:sz w:val="18"/>
                <w:szCs w:val="18"/>
              </w:rPr>
              <w:t xml:space="preserve"> </w:t>
            </w:r>
          </w:p>
          <w:p w14:paraId="12C9B898" w14:textId="694A3C45" w:rsidR="000F4F06" w:rsidRPr="00456B3C" w:rsidRDefault="000F4F06" w:rsidP="000F4F06">
            <w:pPr>
              <w:bidi/>
              <w:jc w:val="center"/>
              <w:rPr>
                <w:rFonts w:ascii="Arial" w:hAnsi="Arial" w:cs="Arial"/>
                <w:b/>
                <w:sz w:val="28"/>
              </w:rPr>
            </w:pPr>
            <w:r w:rsidRPr="00456B3C">
              <w:rPr>
                <w:rFonts w:ascii="Arial" w:hAnsi="Arial" w:cs="Arial" w:hint="cs"/>
                <w:b/>
                <w:sz w:val="18"/>
                <w:szCs w:val="18"/>
                <w:rtl/>
              </w:rPr>
              <w:t>(19: 11-21)</w:t>
            </w:r>
          </w:p>
        </w:tc>
        <w:tc>
          <w:tcPr>
            <w:tcW w:w="2538" w:type="dxa"/>
            <w:tcBorders>
              <w:top w:val="nil"/>
              <w:bottom w:val="nil"/>
              <w:right w:val="nil"/>
            </w:tcBorders>
          </w:tcPr>
          <w:p w14:paraId="5FBB6906" w14:textId="46B71842" w:rsidR="002A4AE7" w:rsidRPr="00456B3C" w:rsidRDefault="000F4F06" w:rsidP="000F4F06">
            <w:pPr>
              <w:bidi/>
              <w:rPr>
                <w:rFonts w:ascii="Arial" w:hAnsi="Arial" w:cs="Arial"/>
                <w:sz w:val="18"/>
                <w:szCs w:val="18"/>
              </w:rPr>
            </w:pPr>
            <w:r w:rsidRPr="00456B3C">
              <w:rPr>
                <w:rFonts w:ascii="Arial" w:hAnsi="Arial" w:cs="Arial"/>
                <w:sz w:val="18"/>
                <w:szCs w:val="18"/>
                <w:rtl/>
              </w:rPr>
              <w:t>يوضح هذا القوس الزمني في ال</w:t>
            </w:r>
            <w:r w:rsidRPr="00456B3C">
              <w:rPr>
                <w:rFonts w:ascii="Arial" w:hAnsi="Arial" w:cs="Arial" w:hint="cs"/>
                <w:sz w:val="18"/>
                <w:szCs w:val="18"/>
                <w:rtl/>
              </w:rPr>
              <w:t>سفر</w:t>
            </w:r>
            <w:r w:rsidRPr="00456B3C">
              <w:rPr>
                <w:rFonts w:ascii="Arial" w:hAnsi="Arial" w:cs="Arial"/>
                <w:sz w:val="18"/>
                <w:szCs w:val="18"/>
                <w:rtl/>
              </w:rPr>
              <w:t xml:space="preserve"> كيف سيتم تدمير هذا الكيان في نهاية الزمان</w:t>
            </w:r>
          </w:p>
        </w:tc>
      </w:tr>
      <w:tr w:rsidR="002A4AE7" w:rsidRPr="00456B3C" w14:paraId="3D0323FB" w14:textId="77777777" w:rsidTr="00017B2A">
        <w:tc>
          <w:tcPr>
            <w:tcW w:w="6210" w:type="dxa"/>
            <w:tcBorders>
              <w:left w:val="nil"/>
              <w:right w:val="nil"/>
            </w:tcBorders>
          </w:tcPr>
          <w:p w14:paraId="56BB280C" w14:textId="77777777" w:rsidR="002A4AE7" w:rsidRPr="00456B3C" w:rsidRDefault="002A4AE7" w:rsidP="00017B2A">
            <w:pPr>
              <w:jc w:val="center"/>
              <w:rPr>
                <w:rFonts w:ascii="Arial" w:hAnsi="Arial" w:cs="Arial"/>
                <w:b/>
                <w:sz w:val="28"/>
              </w:rPr>
            </w:pPr>
          </w:p>
        </w:tc>
        <w:tc>
          <w:tcPr>
            <w:tcW w:w="2538" w:type="dxa"/>
            <w:tcBorders>
              <w:top w:val="nil"/>
              <w:left w:val="nil"/>
              <w:bottom w:val="nil"/>
              <w:right w:val="nil"/>
            </w:tcBorders>
          </w:tcPr>
          <w:p w14:paraId="64FC4580" w14:textId="77777777" w:rsidR="002A4AE7" w:rsidRPr="00456B3C" w:rsidRDefault="002A4AE7" w:rsidP="002168D5">
            <w:pPr>
              <w:rPr>
                <w:rFonts w:ascii="Arial" w:hAnsi="Arial" w:cs="Arial"/>
                <w:sz w:val="18"/>
              </w:rPr>
            </w:pPr>
          </w:p>
        </w:tc>
      </w:tr>
      <w:tr w:rsidR="002A4AE7" w:rsidRPr="00456B3C" w14:paraId="3E122F18" w14:textId="77777777" w:rsidTr="00017B2A">
        <w:tc>
          <w:tcPr>
            <w:tcW w:w="6210" w:type="dxa"/>
          </w:tcPr>
          <w:p w14:paraId="3C881DEA" w14:textId="23C0A272" w:rsidR="00E1078D" w:rsidRPr="00456B3C" w:rsidRDefault="000F4F06" w:rsidP="00E1078D">
            <w:pPr>
              <w:jc w:val="center"/>
              <w:rPr>
                <w:rFonts w:ascii="Arial" w:hAnsi="Arial" w:cs="Arial"/>
                <w:b/>
                <w:sz w:val="28"/>
              </w:rPr>
            </w:pPr>
            <w:r w:rsidRPr="00456B3C">
              <w:rPr>
                <w:rFonts w:ascii="Arial" w:hAnsi="Arial" w:cs="Arial" w:hint="cs"/>
                <w:bCs/>
                <w:sz w:val="28"/>
                <w:szCs w:val="28"/>
                <w:rtl/>
              </w:rPr>
              <w:t>الإكتمال العظيم (20-22)</w:t>
            </w:r>
            <w:r w:rsidR="002A4AE7" w:rsidRPr="00456B3C">
              <w:rPr>
                <w:rFonts w:ascii="Arial" w:hAnsi="Arial" w:cs="Arial"/>
                <w:b/>
                <w:sz w:val="28"/>
              </w:rPr>
              <w:br/>
            </w:r>
            <w:r w:rsidR="00E1078D" w:rsidRPr="00456B3C">
              <w:rPr>
                <w:rFonts w:ascii="Arial" w:hAnsi="Arial" w:cs="Arial"/>
                <w:b/>
                <w:sz w:val="28"/>
                <w:rtl/>
              </w:rPr>
              <w:t>الدهر الحاضر (1:20-6) ليس 1000 سنة حرفية وهذه الألفية تأتي قبل الأصحاح 19</w:t>
            </w:r>
            <w:r w:rsidR="00E1078D" w:rsidRPr="00456B3C">
              <w:rPr>
                <w:rFonts w:ascii="Arial" w:hAnsi="Arial" w:cs="Arial" w:hint="cs"/>
                <w:b/>
                <w:sz w:val="28"/>
                <w:rtl/>
              </w:rPr>
              <w:t xml:space="preserve">، </w:t>
            </w:r>
            <w:r w:rsidR="00E1078D" w:rsidRPr="00456B3C">
              <w:rPr>
                <w:rFonts w:ascii="Arial" w:hAnsi="Arial" w:cs="Arial"/>
                <w:b/>
                <w:sz w:val="28"/>
                <w:rtl/>
              </w:rPr>
              <w:t>وتليها الدينونة العامة والحالة</w:t>
            </w:r>
            <w:r w:rsidR="00E1078D" w:rsidRPr="00456B3C">
              <w:rPr>
                <w:rFonts w:ascii="Arial" w:hAnsi="Arial" w:cs="Arial" w:hint="cs"/>
                <w:b/>
                <w:sz w:val="28"/>
                <w:rtl/>
              </w:rPr>
              <w:t xml:space="preserve"> الأبدية.</w:t>
            </w:r>
          </w:p>
        </w:tc>
        <w:tc>
          <w:tcPr>
            <w:tcW w:w="2538" w:type="dxa"/>
            <w:tcBorders>
              <w:top w:val="nil"/>
              <w:bottom w:val="nil"/>
              <w:right w:val="nil"/>
            </w:tcBorders>
          </w:tcPr>
          <w:p w14:paraId="4CF069A8" w14:textId="25CF22F3" w:rsidR="002A4AE7" w:rsidRPr="00456B3C" w:rsidRDefault="00E1078D" w:rsidP="00E1078D">
            <w:pPr>
              <w:bidi/>
              <w:rPr>
                <w:rFonts w:ascii="Arial" w:hAnsi="Arial" w:cs="Arial"/>
                <w:sz w:val="18"/>
                <w:szCs w:val="18"/>
              </w:rPr>
            </w:pPr>
            <w:r w:rsidRPr="00456B3C">
              <w:rPr>
                <w:rFonts w:ascii="Arial" w:hAnsi="Arial" w:cs="Arial"/>
                <w:sz w:val="18"/>
                <w:szCs w:val="18"/>
                <w:rtl/>
              </w:rPr>
              <w:t>من الطبيعي أن تسبق عودة المسيح (رؤ 19) حكمه (رؤ 20) على مدى 1000 حرفياً بشكل عام</w:t>
            </w:r>
            <w:r w:rsidRPr="00456B3C">
              <w:rPr>
                <w:rFonts w:ascii="Arial" w:hAnsi="Arial" w:cs="Arial"/>
                <w:sz w:val="18"/>
                <w:szCs w:val="18"/>
              </w:rPr>
              <w:t>.</w:t>
            </w:r>
          </w:p>
        </w:tc>
      </w:tr>
    </w:tbl>
    <w:p w14:paraId="2B3318B6" w14:textId="77777777" w:rsidR="00E1078D" w:rsidRPr="00456B3C" w:rsidRDefault="00E1078D" w:rsidP="00E1078D">
      <w:pPr>
        <w:pStyle w:val="ListParagraph"/>
        <w:bidi/>
        <w:ind w:left="2061"/>
        <w:rPr>
          <w:rFonts w:ascii="Arial" w:hAnsi="Arial" w:cs="Arial"/>
          <w:sz w:val="32"/>
          <w:szCs w:val="22"/>
        </w:rPr>
      </w:pPr>
    </w:p>
    <w:p w14:paraId="7F39DBEE" w14:textId="60A4BEA8" w:rsidR="00E1078D" w:rsidRPr="00456B3C" w:rsidRDefault="00E1078D">
      <w:pPr>
        <w:pStyle w:val="ListParagraph"/>
        <w:numPr>
          <w:ilvl w:val="0"/>
          <w:numId w:val="48"/>
        </w:numPr>
        <w:bidi/>
        <w:rPr>
          <w:rFonts w:ascii="Arial" w:hAnsi="Arial" w:cs="Arial"/>
          <w:sz w:val="32"/>
          <w:szCs w:val="22"/>
        </w:rPr>
      </w:pPr>
      <w:r w:rsidRPr="00456B3C">
        <w:rPr>
          <w:rFonts w:ascii="Arial" w:hAnsi="Arial" w:cs="Arial"/>
          <w:sz w:val="32"/>
          <w:szCs w:val="22"/>
          <w:rtl/>
        </w:rPr>
        <w:t>مشاكل النظرة التلخيصية</w:t>
      </w:r>
    </w:p>
    <w:p w14:paraId="686EB7EB" w14:textId="77777777" w:rsidR="00E1078D" w:rsidRPr="00456B3C" w:rsidRDefault="00E1078D" w:rsidP="00E1078D">
      <w:pPr>
        <w:bidi/>
        <w:ind w:left="2268"/>
        <w:rPr>
          <w:rFonts w:ascii="Arial" w:hAnsi="Arial" w:cs="Arial"/>
          <w:sz w:val="32"/>
          <w:szCs w:val="22"/>
          <w:rtl/>
        </w:rPr>
      </w:pPr>
    </w:p>
    <w:p w14:paraId="2A0F40BE" w14:textId="2F8A51BE" w:rsidR="00E1078D" w:rsidRPr="00456B3C" w:rsidRDefault="00E1078D" w:rsidP="00E1078D">
      <w:pPr>
        <w:bidi/>
        <w:ind w:left="2268"/>
        <w:rPr>
          <w:rFonts w:ascii="Arial" w:hAnsi="Arial" w:cs="Arial"/>
          <w:sz w:val="32"/>
          <w:szCs w:val="22"/>
        </w:rPr>
      </w:pPr>
      <w:r w:rsidRPr="00456B3C">
        <w:rPr>
          <w:rFonts w:ascii="Arial" w:hAnsi="Arial" w:cs="Arial"/>
          <w:sz w:val="32"/>
          <w:szCs w:val="22"/>
          <w:rtl/>
        </w:rPr>
        <w:t>(1)</w:t>
      </w:r>
      <w:r w:rsidRPr="00456B3C">
        <w:rPr>
          <w:rFonts w:ascii="Arial" w:hAnsi="Arial" w:cs="Arial"/>
          <w:sz w:val="32"/>
          <w:szCs w:val="22"/>
          <w:rtl/>
        </w:rPr>
        <w:tab/>
        <w:t>أنظر الردود على يمين مخطط التلخيص أعلاه.</w:t>
      </w:r>
    </w:p>
    <w:p w14:paraId="6F4435B0" w14:textId="77777777" w:rsidR="00E1078D" w:rsidRPr="00456B3C" w:rsidRDefault="00E1078D" w:rsidP="00E1078D">
      <w:pPr>
        <w:bidi/>
        <w:ind w:left="2694" w:hanging="426"/>
        <w:rPr>
          <w:rFonts w:ascii="Arial" w:hAnsi="Arial" w:cs="Arial"/>
          <w:sz w:val="32"/>
          <w:szCs w:val="22"/>
          <w:rtl/>
        </w:rPr>
      </w:pPr>
    </w:p>
    <w:p w14:paraId="662A81FB" w14:textId="652FA119" w:rsidR="00E1078D" w:rsidRPr="00456B3C" w:rsidRDefault="00E1078D" w:rsidP="00E1078D">
      <w:pPr>
        <w:bidi/>
        <w:ind w:left="2694" w:hanging="426"/>
        <w:rPr>
          <w:rFonts w:ascii="Arial" w:hAnsi="Arial" w:cs="Arial"/>
          <w:sz w:val="32"/>
          <w:szCs w:val="22"/>
        </w:rPr>
      </w:pPr>
      <w:r w:rsidRPr="00456B3C">
        <w:rPr>
          <w:rFonts w:ascii="Arial" w:hAnsi="Arial" w:cs="Arial"/>
          <w:sz w:val="32"/>
          <w:szCs w:val="22"/>
          <w:rtl/>
        </w:rPr>
        <w:t>(2)</w:t>
      </w:r>
      <w:r w:rsidRPr="00456B3C">
        <w:rPr>
          <w:rFonts w:ascii="Arial" w:hAnsi="Arial" w:cs="Arial"/>
          <w:sz w:val="32"/>
          <w:szCs w:val="22"/>
          <w:rtl/>
        </w:rPr>
        <w:tab/>
        <w:t>هل تظهر عودة المسيح مراراً وتكراراً في السفر؟ وحتى لو كان الأمر كذلك (على سبيل المثال، 1: 7)، فإن هذه الآيات جميعها تتطلع إلى عودة المسيح النهائية في الإصحاح 19، وهذا لا ينكر البنية التاريخية الأساسية في النبوة.</w:t>
      </w:r>
    </w:p>
    <w:p w14:paraId="205CABCD" w14:textId="77777777" w:rsidR="00B26414" w:rsidRPr="00456B3C" w:rsidRDefault="00B26414" w:rsidP="00B26414">
      <w:pPr>
        <w:bidi/>
        <w:ind w:left="2694" w:hanging="426"/>
        <w:rPr>
          <w:rFonts w:ascii="Arial" w:hAnsi="Arial" w:cs="Arial"/>
          <w:sz w:val="32"/>
          <w:szCs w:val="22"/>
        </w:rPr>
      </w:pPr>
    </w:p>
    <w:p w14:paraId="2EDBB839" w14:textId="22C38374" w:rsidR="00767C21" w:rsidRPr="00456B3C" w:rsidRDefault="00767C21" w:rsidP="00CF52A2">
      <w:pPr>
        <w:pBdr>
          <w:top w:val="single" w:sz="4" w:space="1" w:color="auto"/>
          <w:left w:val="single" w:sz="4" w:space="4" w:color="auto"/>
          <w:bottom w:val="single" w:sz="4" w:space="1" w:color="auto"/>
          <w:right w:val="single" w:sz="4" w:space="4" w:color="auto"/>
        </w:pBdr>
        <w:ind w:left="2410"/>
        <w:jc w:val="right"/>
        <w:rPr>
          <w:rFonts w:ascii="Arial" w:hAnsi="Arial" w:cs="Arial"/>
          <w:sz w:val="20"/>
        </w:rPr>
      </w:pPr>
      <w:r w:rsidRPr="00456B3C">
        <w:rPr>
          <w:rFonts w:ascii="Arial" w:hAnsi="Arial" w:cs="Arial"/>
          <w:sz w:val="20"/>
          <w:rtl/>
        </w:rPr>
        <w:t>يدافع بيل عن وجهة النظر بهذه الطريقة: أقوى حجة لوجهة نظر التلخيص هي ملاحظة المشاهد المجمعة المتكررة للدينونة الكاملة والخلاص الموجودة في أقسام مختلفة في جميع أنحاء ال</w:t>
      </w:r>
      <w:r w:rsidR="00CF52A2" w:rsidRPr="00456B3C">
        <w:rPr>
          <w:rFonts w:ascii="Arial" w:hAnsi="Arial" w:cs="Arial"/>
          <w:sz w:val="20"/>
          <w:rtl/>
        </w:rPr>
        <w:t>سفر.</w:t>
      </w:r>
      <w:r w:rsidR="00CF52A2" w:rsidRPr="00456B3C">
        <w:rPr>
          <w:rStyle w:val="FootnoteReference"/>
          <w:rFonts w:ascii="Arial" w:hAnsi="Arial" w:cs="Arial"/>
          <w:sz w:val="20"/>
          <w:rtl/>
        </w:rPr>
        <w:footnoteReference w:id="2"/>
      </w:r>
    </w:p>
    <w:p w14:paraId="4D6ADC6E" w14:textId="77777777" w:rsidR="000C2143" w:rsidRDefault="000C2143" w:rsidP="00A17935">
      <w:pPr>
        <w:ind w:left="2430"/>
        <w:rPr>
          <w:rFonts w:ascii="Arial" w:hAnsi="Arial" w:cs="Arial"/>
          <w:i/>
        </w:rPr>
      </w:pPr>
    </w:p>
    <w:p w14:paraId="7DDE45D2" w14:textId="77777777" w:rsidR="00CD1E8C" w:rsidRPr="00456B3C" w:rsidRDefault="00CD1E8C" w:rsidP="00A17935">
      <w:pPr>
        <w:ind w:left="2430"/>
        <w:rPr>
          <w:rFonts w:ascii="Arial" w:hAnsi="Arial" w:cs="Arial"/>
          <w:i/>
        </w:rPr>
      </w:pPr>
    </w:p>
    <w:p w14:paraId="0AE6A6C9" w14:textId="5B3FAA20" w:rsidR="00CF52A2" w:rsidRPr="00456B3C" w:rsidRDefault="002E1AF6" w:rsidP="00CF52A2">
      <w:pPr>
        <w:bidi/>
        <w:ind w:left="2268"/>
        <w:rPr>
          <w:rFonts w:ascii="Arial" w:hAnsi="Arial" w:cs="Arial"/>
          <w:sz w:val="32"/>
          <w:szCs w:val="22"/>
        </w:rPr>
      </w:pPr>
      <w:r w:rsidRPr="00456B3C">
        <w:rPr>
          <w:rFonts w:ascii="Arial" w:hAnsi="Arial" w:cs="Arial"/>
          <w:noProof/>
          <w:sz w:val="22"/>
          <w:u w:val="single"/>
        </w:rPr>
        <mc:AlternateContent>
          <mc:Choice Requires="wps">
            <w:drawing>
              <wp:anchor distT="0" distB="0" distL="114300" distR="114300" simplePos="0" relativeHeight="251634688" behindDoc="0" locked="0" layoutInCell="1" allowOverlap="1" wp14:anchorId="3C3F37A5" wp14:editId="62309C38">
                <wp:simplePos x="0" y="0"/>
                <wp:positionH relativeFrom="column">
                  <wp:posOffset>27331</wp:posOffset>
                </wp:positionH>
                <wp:positionV relativeFrom="paragraph">
                  <wp:posOffset>126274</wp:posOffset>
                </wp:positionV>
                <wp:extent cx="1223158" cy="976630"/>
                <wp:effectExtent l="0" t="0" r="15240" b="13970"/>
                <wp:wrapNone/>
                <wp:docPr id="12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158" cy="976630"/>
                        </a:xfrm>
                        <a:prstGeom prst="rect">
                          <a:avLst/>
                        </a:prstGeom>
                        <a:noFill/>
                        <a:ln w="9525">
                          <a:solidFill>
                            <a:srgbClr val="0000FF"/>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675D252" w14:textId="1BDAADD8" w:rsidR="004C54BB" w:rsidRDefault="004C54BB" w:rsidP="004C54BB">
                            <w:pPr>
                              <w:bidi/>
                              <w:jc w:val="center"/>
                              <w:rPr>
                                <w:rFonts w:ascii="Arial" w:hAnsi="Arial" w:cs="Arial"/>
                                <w:sz w:val="22"/>
                                <w:szCs w:val="22"/>
                                <w:rtl/>
                              </w:rPr>
                            </w:pPr>
                            <w:r w:rsidRPr="004C54BB">
                              <w:rPr>
                                <w:rFonts w:ascii="Arial" w:hAnsi="Arial" w:cs="Arial"/>
                                <w:sz w:val="22"/>
                                <w:szCs w:val="22"/>
                                <w:rtl/>
                              </w:rPr>
                              <w:t xml:space="preserve">والسماء انفلقت </w:t>
                            </w:r>
                            <w:r w:rsidR="00FA4290">
                              <w:rPr>
                                <w:rFonts w:ascii="Arial" w:hAnsi="Arial" w:cs="Arial"/>
                                <w:sz w:val="22"/>
                                <w:szCs w:val="22"/>
                              </w:rPr>
                              <w:t xml:space="preserve">   </w:t>
                            </w:r>
                            <w:r w:rsidRPr="004C54BB">
                              <w:rPr>
                                <w:rFonts w:ascii="Arial" w:hAnsi="Arial" w:cs="Arial"/>
                                <w:sz w:val="22"/>
                                <w:szCs w:val="22"/>
                                <w:rtl/>
                              </w:rPr>
                              <w:t xml:space="preserve">كدرج ملتف </w:t>
                            </w:r>
                          </w:p>
                          <w:p w14:paraId="528947ED" w14:textId="6F12FCB6" w:rsidR="004C54BB" w:rsidRPr="004C54BB" w:rsidRDefault="004C54BB" w:rsidP="004C54BB">
                            <w:pPr>
                              <w:bidi/>
                              <w:jc w:val="center"/>
                              <w:rPr>
                                <w:rFonts w:ascii="Arial" w:hAnsi="Arial" w:cs="Arial"/>
                                <w:sz w:val="22"/>
                                <w:szCs w:val="22"/>
                              </w:rPr>
                            </w:pPr>
                            <w:r w:rsidRPr="004C54BB">
                              <w:rPr>
                                <w:rFonts w:ascii="Arial" w:hAnsi="Arial" w:cs="Arial"/>
                                <w:sz w:val="22"/>
                                <w:szCs w:val="22"/>
                                <w:rtl/>
                              </w:rPr>
                              <w:t>(6: 14)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F37A5" id="Text Box 60" o:spid="_x0000_s1092" type="#_x0000_t202" style="position:absolute;left:0;text-align:left;margin-left:2.15pt;margin-top:9.95pt;width:96.3pt;height:76.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" filled="f" strokecolor="blue">
                <v:textbox inset=",7.2pt,,7.2pt">
                  <w:txbxContent>
                    <w:p w14:paraId="4675D252" w14:textId="1BDAADD8" w:rsidR="004C54BB" w:rsidRDefault="004C54BB" w:rsidP="004C54BB">
                      <w:pPr>
                        <w:bidi/>
                        <w:jc w:val="center"/>
                        <w:rPr>
                          <w:rFonts w:ascii="Arial" w:hAnsi="Arial" w:cs="Arial"/>
                          <w:sz w:val="22"/>
                          <w:szCs w:val="22"/>
                          <w:rtl/>
                        </w:rPr>
                      </w:pPr>
                      <w:r w:rsidRPr="004C54BB">
                        <w:rPr>
                          <w:rFonts w:ascii="Arial" w:hAnsi="Arial" w:cs="Arial"/>
                          <w:sz w:val="22"/>
                          <w:szCs w:val="22"/>
                          <w:rtl/>
                        </w:rPr>
                        <w:t xml:space="preserve">والسماء انفلقت </w:t>
                      </w:r>
                      <w:r w:rsidR="00FA4290">
                        <w:rPr>
                          <w:rFonts w:ascii="Arial" w:hAnsi="Arial" w:cs="Arial"/>
                          <w:sz w:val="22"/>
                          <w:szCs w:val="22"/>
                        </w:rPr>
                        <w:t xml:space="preserve">   </w:t>
                      </w:r>
                      <w:r w:rsidRPr="004C54BB">
                        <w:rPr>
                          <w:rFonts w:ascii="Arial" w:hAnsi="Arial" w:cs="Arial"/>
                          <w:sz w:val="22"/>
                          <w:szCs w:val="22"/>
                          <w:rtl/>
                        </w:rPr>
                        <w:t xml:space="preserve">كدرج ملتف </w:t>
                      </w:r>
                    </w:p>
                    <w:p w14:paraId="528947ED" w14:textId="6F12FCB6" w:rsidR="004C54BB" w:rsidRPr="004C54BB" w:rsidRDefault="004C54BB" w:rsidP="004C54BB">
                      <w:pPr>
                        <w:bidi/>
                        <w:jc w:val="center"/>
                        <w:rPr>
                          <w:rFonts w:ascii="Arial" w:hAnsi="Arial" w:cs="Arial"/>
                          <w:sz w:val="22"/>
                          <w:szCs w:val="22"/>
                        </w:rPr>
                      </w:pPr>
                      <w:r w:rsidRPr="004C54BB">
                        <w:rPr>
                          <w:rFonts w:ascii="Arial" w:hAnsi="Arial" w:cs="Arial"/>
                          <w:sz w:val="22"/>
                          <w:szCs w:val="22"/>
                          <w:rtl/>
                        </w:rPr>
                        <w:t>(6: 14)</w:t>
                      </w:r>
                    </w:p>
                  </w:txbxContent>
                </v:textbox>
              </v:shape>
            </w:pict>
          </mc:Fallback>
        </mc:AlternateContent>
      </w:r>
      <w:r w:rsidR="00CF52A2" w:rsidRPr="00456B3C">
        <w:rPr>
          <w:rFonts w:ascii="Arial" w:hAnsi="Arial" w:cs="Arial"/>
          <w:sz w:val="32"/>
          <w:szCs w:val="22"/>
          <w:rtl/>
        </w:rPr>
        <w:t>(3)</w:t>
      </w:r>
      <w:r w:rsidR="00CF52A2" w:rsidRPr="00456B3C">
        <w:rPr>
          <w:rFonts w:ascii="Arial" w:hAnsi="Arial" w:cs="Arial"/>
          <w:sz w:val="32"/>
          <w:szCs w:val="22"/>
          <w:rtl/>
        </w:rPr>
        <w:tab/>
        <w:t>تقييم مثال مفترض للتلخيص في 6: 12-14:</w:t>
      </w:r>
    </w:p>
    <w:p w14:paraId="4F19A364" w14:textId="486B6648" w:rsidR="005117C5" w:rsidRPr="00456B3C" w:rsidRDefault="005117C5" w:rsidP="004C54BB">
      <w:pPr>
        <w:pStyle w:val="Heading6"/>
        <w:numPr>
          <w:ilvl w:val="0"/>
          <w:numId w:val="0"/>
        </w:numPr>
        <w:rPr>
          <w:rFonts w:ascii="Arial" w:hAnsi="Arial" w:cs="Arial"/>
          <w:rtl/>
        </w:rPr>
      </w:pPr>
    </w:p>
    <w:p w14:paraId="517CEA57" w14:textId="77777777" w:rsidR="004C54BB" w:rsidRPr="00456B3C" w:rsidRDefault="004C54BB">
      <w:pPr>
        <w:pStyle w:val="ListParagraph"/>
        <w:numPr>
          <w:ilvl w:val="0"/>
          <w:numId w:val="49"/>
        </w:numPr>
        <w:bidi/>
        <w:rPr>
          <w:rFonts w:ascii="Arial" w:hAnsi="Arial" w:cs="Arial"/>
          <w:sz w:val="32"/>
          <w:szCs w:val="22"/>
        </w:rPr>
      </w:pPr>
      <w:r w:rsidRPr="00456B3C">
        <w:rPr>
          <w:rFonts w:ascii="Arial" w:hAnsi="Arial" w:cs="Arial"/>
          <w:sz w:val="32"/>
          <w:szCs w:val="22"/>
          <w:u w:val="single"/>
          <w:rtl/>
        </w:rPr>
        <w:t>النص</w:t>
      </w:r>
      <w:r w:rsidRPr="00456B3C">
        <w:rPr>
          <w:rFonts w:ascii="Arial" w:hAnsi="Arial" w:cs="Arial"/>
          <w:sz w:val="32"/>
          <w:szCs w:val="22"/>
          <w:rtl/>
        </w:rPr>
        <w:t xml:space="preserve">: الختم السادس هو مبكر جداً في دورات الدينونة ولكنه </w:t>
      </w:r>
    </w:p>
    <w:p w14:paraId="185D11F0" w14:textId="77777777" w:rsidR="004C54BB" w:rsidRPr="00456B3C" w:rsidRDefault="004C54BB" w:rsidP="004C54BB">
      <w:pPr>
        <w:pStyle w:val="ListParagraph"/>
        <w:bidi/>
        <w:ind w:left="3053"/>
        <w:rPr>
          <w:rFonts w:ascii="Arial" w:hAnsi="Arial" w:cs="Arial"/>
          <w:sz w:val="32"/>
          <w:szCs w:val="22"/>
          <w:rtl/>
        </w:rPr>
      </w:pPr>
      <w:r w:rsidRPr="00456B3C">
        <w:rPr>
          <w:rFonts w:ascii="Arial" w:hAnsi="Arial" w:cs="Arial"/>
          <w:sz w:val="32"/>
          <w:szCs w:val="22"/>
          <w:rtl/>
        </w:rPr>
        <w:t>يذكر بشكل مدهش، ونظرت لما فتح الختم السادس، وإذا زلزلة</w:t>
      </w:r>
    </w:p>
    <w:p w14:paraId="54E0455E" w14:textId="77777777" w:rsidR="004C54BB" w:rsidRPr="00456B3C" w:rsidRDefault="004C54BB" w:rsidP="004C54BB">
      <w:pPr>
        <w:pStyle w:val="ListParagraph"/>
        <w:bidi/>
        <w:ind w:left="3053"/>
        <w:rPr>
          <w:rFonts w:ascii="Arial" w:hAnsi="Arial" w:cs="Arial"/>
          <w:sz w:val="32"/>
          <w:szCs w:val="22"/>
          <w:rtl/>
        </w:rPr>
      </w:pPr>
      <w:r w:rsidRPr="00456B3C">
        <w:rPr>
          <w:rFonts w:ascii="Arial" w:hAnsi="Arial" w:cs="Arial"/>
          <w:sz w:val="32"/>
          <w:szCs w:val="22"/>
          <w:rtl/>
        </w:rPr>
        <w:t>عظيمة حدثت، والشمس صارت سوداء كمسح من شعر، والقمر</w:t>
      </w:r>
    </w:p>
    <w:p w14:paraId="26D3BDF8" w14:textId="77777777" w:rsidR="004C54BB" w:rsidRPr="00456B3C" w:rsidRDefault="004C54BB" w:rsidP="004C54BB">
      <w:pPr>
        <w:pStyle w:val="ListParagraph"/>
        <w:bidi/>
        <w:ind w:left="3053"/>
        <w:rPr>
          <w:rFonts w:ascii="Arial" w:hAnsi="Arial" w:cs="Arial"/>
          <w:sz w:val="32"/>
          <w:szCs w:val="22"/>
          <w:rtl/>
        </w:rPr>
      </w:pPr>
      <w:r w:rsidRPr="00456B3C">
        <w:rPr>
          <w:rFonts w:ascii="Arial" w:hAnsi="Arial" w:cs="Arial"/>
          <w:sz w:val="32"/>
          <w:szCs w:val="22"/>
          <w:rtl/>
        </w:rPr>
        <w:t xml:space="preserve"> صار كالدم، ونجوم السماء سقطت إلى الأرض كما تطرح </w:t>
      </w:r>
    </w:p>
    <w:p w14:paraId="066115A8" w14:textId="77777777" w:rsidR="004C54BB" w:rsidRPr="00456B3C" w:rsidRDefault="004C54BB" w:rsidP="004C54BB">
      <w:pPr>
        <w:pStyle w:val="ListParagraph"/>
        <w:bidi/>
        <w:ind w:left="3053"/>
        <w:rPr>
          <w:rFonts w:ascii="Arial" w:hAnsi="Arial" w:cs="Arial"/>
          <w:sz w:val="32"/>
          <w:szCs w:val="22"/>
          <w:rtl/>
        </w:rPr>
      </w:pPr>
      <w:r w:rsidRPr="00456B3C">
        <w:rPr>
          <w:rFonts w:ascii="Arial" w:hAnsi="Arial" w:cs="Arial"/>
          <w:sz w:val="32"/>
          <w:szCs w:val="22"/>
          <w:rtl/>
        </w:rPr>
        <w:t xml:space="preserve">شجرة التين سقاطها إذا هزتها ريح عظيمة. والسماء انفلقت </w:t>
      </w:r>
    </w:p>
    <w:p w14:paraId="29CE1921" w14:textId="01B13594" w:rsidR="004C54BB" w:rsidRPr="00456B3C" w:rsidRDefault="004C54BB" w:rsidP="004C54BB">
      <w:pPr>
        <w:pStyle w:val="ListParagraph"/>
        <w:bidi/>
        <w:ind w:left="3053"/>
        <w:rPr>
          <w:rFonts w:ascii="Arial" w:hAnsi="Arial" w:cs="Arial"/>
          <w:sz w:val="32"/>
          <w:szCs w:val="22"/>
        </w:rPr>
      </w:pPr>
      <w:r w:rsidRPr="00456B3C">
        <w:rPr>
          <w:rFonts w:ascii="Arial" w:hAnsi="Arial" w:cs="Arial"/>
          <w:sz w:val="32"/>
          <w:szCs w:val="22"/>
          <w:rtl/>
        </w:rPr>
        <w:t>كدرج ملتف، وكل جبل وجزيرة تزحزحا من موضعهما. (6: 12-14).</w:t>
      </w:r>
    </w:p>
    <w:p w14:paraId="5CA278C7" w14:textId="7FBCE925" w:rsidR="004C54BB" w:rsidRPr="00456B3C" w:rsidRDefault="004C54BB">
      <w:pPr>
        <w:pStyle w:val="ListParagraph"/>
        <w:numPr>
          <w:ilvl w:val="0"/>
          <w:numId w:val="49"/>
        </w:numPr>
        <w:bidi/>
        <w:rPr>
          <w:rFonts w:ascii="Arial" w:hAnsi="Arial" w:cs="Arial"/>
          <w:sz w:val="32"/>
          <w:szCs w:val="22"/>
        </w:rPr>
      </w:pPr>
      <w:r w:rsidRPr="00456B3C">
        <w:rPr>
          <w:rFonts w:ascii="Arial" w:hAnsi="Arial" w:cs="Arial"/>
          <w:sz w:val="32"/>
          <w:szCs w:val="22"/>
          <w:u w:val="single"/>
          <w:rtl/>
        </w:rPr>
        <w:t>مطالبة التلخيص</w:t>
      </w:r>
      <w:r w:rsidRPr="00456B3C">
        <w:rPr>
          <w:rFonts w:ascii="Arial" w:hAnsi="Arial" w:cs="Arial"/>
          <w:sz w:val="32"/>
          <w:szCs w:val="22"/>
          <w:rtl/>
        </w:rPr>
        <w:t>: يشير بيل 398، إلى أن 12:6-14 يحتوي على وصفين للختم السادس، الذي يتوافق مع الجام السابع في نهاية الضيقة في 17:16-21:</w:t>
      </w:r>
    </w:p>
    <w:p w14:paraId="103D2C4C" w14:textId="77777777" w:rsidR="002E1AF6" w:rsidRPr="00456B3C" w:rsidRDefault="002E1AF6" w:rsidP="002E1AF6">
      <w:pPr>
        <w:bidi/>
        <w:ind w:left="3119"/>
        <w:rPr>
          <w:rFonts w:ascii="Arial" w:hAnsi="Arial" w:cs="Arial"/>
          <w:sz w:val="32"/>
          <w:szCs w:val="22"/>
          <w:rtl/>
        </w:rPr>
      </w:pPr>
    </w:p>
    <w:p w14:paraId="5E9CFDFC" w14:textId="7A9A65B8" w:rsidR="002E1AF6" w:rsidRPr="00456B3C" w:rsidRDefault="002E1AF6" w:rsidP="002E1AF6">
      <w:pPr>
        <w:bidi/>
        <w:ind w:left="3119"/>
        <w:rPr>
          <w:rFonts w:ascii="Arial" w:hAnsi="Arial" w:cs="Arial"/>
          <w:sz w:val="32"/>
          <w:szCs w:val="22"/>
        </w:rPr>
      </w:pPr>
      <w:r w:rsidRPr="00456B3C">
        <w:rPr>
          <w:rFonts w:ascii="Arial" w:hAnsi="Arial" w:cs="Arial"/>
          <w:sz w:val="32"/>
          <w:szCs w:val="22"/>
          <w:rtl/>
        </w:rPr>
        <w:t>(1)</w:t>
      </w:r>
      <w:r w:rsidRPr="00456B3C">
        <w:rPr>
          <w:rFonts w:ascii="Arial" w:hAnsi="Arial" w:cs="Arial"/>
          <w:sz w:val="32"/>
          <w:szCs w:val="22"/>
          <w:rtl/>
        </w:rPr>
        <w:tab/>
        <w:t xml:space="preserve">تحدث </w:t>
      </w:r>
      <w:r w:rsidRPr="00456B3C">
        <w:rPr>
          <w:rFonts w:ascii="Arial" w:hAnsi="Arial" w:cs="Arial"/>
          <w:sz w:val="32"/>
          <w:szCs w:val="22"/>
          <w:u w:val="single"/>
          <w:rtl/>
        </w:rPr>
        <w:t>الزلزلة</w:t>
      </w:r>
      <w:r w:rsidRPr="00456B3C">
        <w:rPr>
          <w:rFonts w:ascii="Arial" w:hAnsi="Arial" w:cs="Arial"/>
          <w:sz w:val="32"/>
          <w:szCs w:val="22"/>
          <w:rtl/>
        </w:rPr>
        <w:t xml:space="preserve"> الكبيرة (6: 12 أ) أيضاً في 16: 18 (وربما أيضاً في 11: 13).</w:t>
      </w:r>
    </w:p>
    <w:p w14:paraId="1446BFE2" w14:textId="77777777" w:rsidR="002E1AF6" w:rsidRPr="00456B3C" w:rsidRDefault="002E1AF6" w:rsidP="002E1AF6">
      <w:pPr>
        <w:bidi/>
        <w:ind w:left="3119"/>
        <w:rPr>
          <w:rFonts w:ascii="Arial" w:eastAsia="Times New Roman" w:hAnsi="Arial" w:cs="Arial"/>
          <w:sz w:val="22"/>
          <w:szCs w:val="22"/>
          <w:rtl/>
        </w:rPr>
      </w:pPr>
    </w:p>
    <w:p w14:paraId="156844FE" w14:textId="5BCAF5DB" w:rsidR="002E1AF6" w:rsidRPr="00456B3C" w:rsidRDefault="002E1AF6" w:rsidP="002E1AF6">
      <w:pPr>
        <w:bidi/>
        <w:ind w:left="3119"/>
        <w:rPr>
          <w:rFonts w:ascii="Arial" w:hAnsi="Arial" w:cs="Arial"/>
          <w:sz w:val="22"/>
          <w:szCs w:val="22"/>
        </w:rPr>
      </w:pPr>
      <w:r w:rsidRPr="00456B3C">
        <w:rPr>
          <w:rFonts w:ascii="Arial" w:eastAsia="Times New Roman" w:hAnsi="Arial" w:cs="Arial"/>
          <w:sz w:val="22"/>
          <w:szCs w:val="22"/>
          <w:rtl/>
        </w:rPr>
        <w:t>(2)</w:t>
      </w:r>
      <w:r w:rsidRPr="00456B3C">
        <w:rPr>
          <w:rFonts w:ascii="Arial" w:eastAsia="Times New Roman" w:hAnsi="Arial" w:cs="Arial"/>
          <w:sz w:val="22"/>
          <w:szCs w:val="22"/>
          <w:rtl/>
        </w:rPr>
        <w:tab/>
        <w:t xml:space="preserve">تتم إزالة </w:t>
      </w:r>
      <w:r w:rsidRPr="00456B3C">
        <w:rPr>
          <w:rFonts w:ascii="Arial" w:eastAsia="Times New Roman" w:hAnsi="Arial" w:cs="Arial"/>
          <w:sz w:val="22"/>
          <w:szCs w:val="22"/>
          <w:u w:val="single"/>
          <w:rtl/>
        </w:rPr>
        <w:t>الجزر والجبال</w:t>
      </w:r>
      <w:r w:rsidRPr="00456B3C">
        <w:rPr>
          <w:rFonts w:ascii="Arial" w:eastAsia="Times New Roman" w:hAnsi="Arial" w:cs="Arial"/>
          <w:sz w:val="22"/>
          <w:szCs w:val="22"/>
          <w:rtl/>
        </w:rPr>
        <w:t xml:space="preserve"> (٦: ١٤ ب) أيضاً في ١٦: ٢٠. كيف يمكن أن يحدث هذا مرتين؟</w:t>
      </w:r>
    </w:p>
    <w:p w14:paraId="4E0295AC" w14:textId="77777777" w:rsidR="002E1AF6" w:rsidRPr="00456B3C" w:rsidRDefault="002E1AF6" w:rsidP="002E1AF6">
      <w:pPr>
        <w:pStyle w:val="ListParagraph"/>
        <w:bidi/>
        <w:ind w:left="3053"/>
        <w:rPr>
          <w:rFonts w:ascii="Arial" w:hAnsi="Arial" w:cs="Arial"/>
          <w:sz w:val="32"/>
          <w:szCs w:val="22"/>
        </w:rPr>
      </w:pPr>
    </w:p>
    <w:p w14:paraId="584AF708" w14:textId="1E12B04F" w:rsidR="002E1AF6" w:rsidRPr="00456B3C" w:rsidRDefault="002E1AF6">
      <w:pPr>
        <w:pStyle w:val="ListParagraph"/>
        <w:numPr>
          <w:ilvl w:val="0"/>
          <w:numId w:val="49"/>
        </w:numPr>
        <w:bidi/>
        <w:rPr>
          <w:rFonts w:ascii="Arial" w:hAnsi="Arial" w:cs="Arial"/>
          <w:sz w:val="32"/>
          <w:szCs w:val="22"/>
        </w:rPr>
      </w:pPr>
      <w:r w:rsidRPr="00456B3C">
        <w:rPr>
          <w:rFonts w:ascii="Arial" w:hAnsi="Arial" w:cs="Arial"/>
          <w:sz w:val="32"/>
          <w:szCs w:val="22"/>
          <w:u w:val="single"/>
          <w:rtl/>
        </w:rPr>
        <w:t>الردود</w:t>
      </w:r>
      <w:r w:rsidRPr="00456B3C">
        <w:rPr>
          <w:rFonts w:ascii="Arial" w:hAnsi="Arial" w:cs="Arial"/>
          <w:sz w:val="32"/>
          <w:szCs w:val="22"/>
          <w:rtl/>
        </w:rPr>
        <w:t>: الأحداث المتشابهة لا تعني بالضرورة أن الأحداث واحدة وهي نفسها.</w:t>
      </w:r>
    </w:p>
    <w:p w14:paraId="17BB4885" w14:textId="77777777" w:rsidR="002E1AF6" w:rsidRPr="00456B3C" w:rsidRDefault="002E1AF6" w:rsidP="002E1AF6">
      <w:pPr>
        <w:bidi/>
        <w:ind w:left="3544" w:hanging="425"/>
        <w:rPr>
          <w:rFonts w:ascii="Arial" w:eastAsia="Times New Roman" w:hAnsi="Arial" w:cs="Arial"/>
          <w:sz w:val="22"/>
          <w:szCs w:val="22"/>
          <w:rtl/>
        </w:rPr>
      </w:pPr>
    </w:p>
    <w:p w14:paraId="4FA7FE9D" w14:textId="70A57D0D" w:rsidR="002E1AF6" w:rsidRPr="00456B3C" w:rsidRDefault="002E1AF6" w:rsidP="002E1AF6">
      <w:pPr>
        <w:bidi/>
        <w:ind w:left="3544" w:hanging="425"/>
        <w:rPr>
          <w:sz w:val="22"/>
          <w:szCs w:val="22"/>
        </w:rPr>
      </w:pPr>
      <w:r w:rsidRPr="00456B3C">
        <w:rPr>
          <w:rFonts w:ascii="Arial" w:eastAsia="Times New Roman" w:hAnsi="Arial" w:cs="Arial" w:hint="cs"/>
          <w:sz w:val="22"/>
          <w:szCs w:val="22"/>
          <w:rtl/>
        </w:rPr>
        <w:t>(1)</w:t>
      </w:r>
      <w:r w:rsidRPr="00456B3C">
        <w:rPr>
          <w:rFonts w:ascii="Arial" w:eastAsia="Times New Roman" w:hAnsi="Arial" w:cs="Arial"/>
          <w:sz w:val="22"/>
          <w:szCs w:val="22"/>
          <w:rtl/>
        </w:rPr>
        <w:tab/>
      </w:r>
      <w:r w:rsidRPr="00456B3C">
        <w:rPr>
          <w:rFonts w:ascii="Arial" w:eastAsia="Times New Roman" w:hAnsi="Arial" w:cs="Arial"/>
          <w:sz w:val="22"/>
          <w:szCs w:val="22"/>
          <w:u w:val="single"/>
          <w:rtl/>
        </w:rPr>
        <w:t>الزلزلة</w:t>
      </w:r>
      <w:r w:rsidRPr="00456B3C">
        <w:rPr>
          <w:rFonts w:ascii="Arial" w:eastAsia="Times New Roman" w:hAnsi="Arial" w:cs="Arial"/>
          <w:sz w:val="22"/>
          <w:szCs w:val="22"/>
          <w:rtl/>
        </w:rPr>
        <w:t>: هذا زلزال ضخم لم يسبق له مثيل على الأرض حتى تلك اللحظة (6: 12أ)، لكن هذا لا يشير بالضرورة إلى عودة المسيح. زلزال 16</w:t>
      </w:r>
      <w:r w:rsidRPr="00456B3C">
        <w:rPr>
          <w:rFonts w:ascii="Arial" w:eastAsia="Times New Roman" w:hAnsi="Arial" w:cs="Arial" w:hint="cs"/>
          <w:sz w:val="22"/>
          <w:szCs w:val="22"/>
          <w:rtl/>
        </w:rPr>
        <w:t xml:space="preserve"> </w:t>
      </w:r>
      <w:r w:rsidRPr="00456B3C">
        <w:rPr>
          <w:rFonts w:ascii="Arial" w:eastAsia="Times New Roman" w:hAnsi="Arial" w:cs="Arial"/>
          <w:sz w:val="22"/>
          <w:szCs w:val="22"/>
          <w:rtl/>
        </w:rPr>
        <w:t>:18 يعتبر أعظم لأنه لم تحدث زلزلة مثلها منذ كان الإنسان على الأرض...</w:t>
      </w:r>
    </w:p>
    <w:p w14:paraId="0164DEFB" w14:textId="4E47E071" w:rsidR="002E1AF6" w:rsidRPr="00456B3C" w:rsidRDefault="00446CF0" w:rsidP="00446CF0">
      <w:pPr>
        <w:pStyle w:val="Heading7"/>
        <w:numPr>
          <w:ilvl w:val="0"/>
          <w:numId w:val="0"/>
        </w:numPr>
        <w:bidi/>
        <w:ind w:left="3509" w:hanging="390"/>
        <w:jc w:val="left"/>
        <w:rPr>
          <w:rFonts w:ascii="Arial" w:hAnsi="Arial" w:cs="Arial"/>
          <w:noProof/>
          <w:szCs w:val="22"/>
        </w:rPr>
      </w:pPr>
      <w:r w:rsidRPr="00456B3C">
        <w:rPr>
          <w:rFonts w:ascii="Arial" w:hAnsi="Arial" w:cs="Arial" w:hint="cs"/>
          <w:noProof/>
          <w:szCs w:val="22"/>
          <w:rtl/>
        </w:rPr>
        <w:t xml:space="preserve"> </w:t>
      </w:r>
      <w:r w:rsidR="002E1AF6" w:rsidRPr="00456B3C">
        <w:rPr>
          <w:rFonts w:ascii="Arial" w:hAnsi="Arial" w:cs="Arial" w:hint="cs"/>
          <w:noProof/>
          <w:szCs w:val="22"/>
          <w:rtl/>
        </w:rPr>
        <w:t>(2)</w:t>
      </w:r>
      <w:r w:rsidR="002E1AF6" w:rsidRPr="00456B3C">
        <w:rPr>
          <w:rFonts w:ascii="Arial" w:hAnsi="Arial" w:cs="Arial"/>
          <w:noProof/>
          <w:szCs w:val="22"/>
          <w:rtl/>
        </w:rPr>
        <w:tab/>
      </w:r>
      <w:r w:rsidR="002E1AF6" w:rsidRPr="00456B3C">
        <w:rPr>
          <w:rFonts w:ascii="Arial" w:hAnsi="Arial" w:cs="Arial"/>
          <w:noProof/>
          <w:szCs w:val="22"/>
          <w:u w:val="single"/>
          <w:rtl/>
        </w:rPr>
        <w:t>النجوم</w:t>
      </w:r>
      <w:r w:rsidR="002E1AF6" w:rsidRPr="00456B3C">
        <w:rPr>
          <w:rFonts w:ascii="Arial" w:hAnsi="Arial" w:cs="Arial"/>
          <w:noProof/>
          <w:szCs w:val="22"/>
          <w:rtl/>
        </w:rPr>
        <w:t>: هل يجب أن تكون 6</w:t>
      </w:r>
      <w:r w:rsidRPr="00456B3C">
        <w:rPr>
          <w:rFonts w:ascii="Arial" w:hAnsi="Arial" w:cs="Arial" w:hint="cs"/>
          <w:noProof/>
          <w:szCs w:val="22"/>
          <w:rtl/>
        </w:rPr>
        <w:t xml:space="preserve"> </w:t>
      </w:r>
      <w:r w:rsidR="002E1AF6" w:rsidRPr="00456B3C">
        <w:rPr>
          <w:rFonts w:ascii="Arial" w:hAnsi="Arial" w:cs="Arial"/>
          <w:noProof/>
          <w:szCs w:val="22"/>
          <w:rtl/>
        </w:rPr>
        <w:t>:13 نهاية العالم؟ قد يبدو كذلك</w:t>
      </w:r>
      <w:r w:rsidRPr="00456B3C">
        <w:rPr>
          <w:rFonts w:ascii="Arial" w:hAnsi="Arial" w:cs="Arial" w:hint="cs"/>
          <w:noProof/>
          <w:szCs w:val="22"/>
          <w:rtl/>
        </w:rPr>
        <w:t xml:space="preserve"> </w:t>
      </w:r>
      <w:r w:rsidR="002E1AF6" w:rsidRPr="00456B3C">
        <w:rPr>
          <w:rFonts w:ascii="Arial" w:hAnsi="Arial" w:cs="Arial"/>
          <w:noProof/>
          <w:szCs w:val="22"/>
          <w:rtl/>
        </w:rPr>
        <w:t>إذا كانت الآيات تشير إلى جميع النجوم وإلى السماء كلها. لكن لا ينبغي إجبار النص على قراءة كل النجوم.</w:t>
      </w:r>
      <w:r w:rsidRPr="00456B3C">
        <w:rPr>
          <w:rFonts w:ascii="Arial" w:hAnsi="Arial" w:cs="Arial" w:hint="cs"/>
          <w:noProof/>
          <w:szCs w:val="22"/>
          <w:rtl/>
        </w:rPr>
        <w:t xml:space="preserve"> </w:t>
      </w:r>
      <w:r w:rsidR="002E1AF6" w:rsidRPr="00456B3C">
        <w:rPr>
          <w:rFonts w:ascii="Arial" w:hAnsi="Arial" w:cs="Arial"/>
          <w:noProof/>
          <w:szCs w:val="22"/>
          <w:rtl/>
        </w:rPr>
        <w:t>الظاهرة</w:t>
      </w:r>
      <w:r w:rsidRPr="00456B3C">
        <w:rPr>
          <w:rFonts w:ascii="Arial" w:hAnsi="Arial" w:cs="Arial" w:hint="cs"/>
          <w:noProof/>
          <w:szCs w:val="22"/>
          <w:rtl/>
        </w:rPr>
        <w:t xml:space="preserve"> </w:t>
      </w:r>
      <w:r w:rsidR="002E1AF6" w:rsidRPr="00456B3C">
        <w:rPr>
          <w:rFonts w:ascii="Arial" w:hAnsi="Arial" w:cs="Arial"/>
          <w:noProof/>
          <w:szCs w:val="22"/>
          <w:rtl/>
        </w:rPr>
        <w:t>كبيرة جد</w:t>
      </w:r>
      <w:r w:rsidRPr="00456B3C">
        <w:rPr>
          <w:rFonts w:ascii="Arial" w:hAnsi="Arial" w:cs="Arial" w:hint="cs"/>
          <w:noProof/>
          <w:szCs w:val="22"/>
          <w:rtl/>
        </w:rPr>
        <w:t>اً</w:t>
      </w:r>
      <w:r w:rsidR="002E1AF6" w:rsidRPr="00456B3C">
        <w:rPr>
          <w:rFonts w:ascii="Arial" w:hAnsi="Arial" w:cs="Arial"/>
          <w:noProof/>
          <w:szCs w:val="22"/>
          <w:rtl/>
        </w:rPr>
        <w:t xml:space="preserve"> لدرجة أنها تبدو من وجهة نظر الإنسان أن النجوم</w:t>
      </w:r>
      <w:r w:rsidRPr="00456B3C">
        <w:rPr>
          <w:rFonts w:ascii="Arial" w:hAnsi="Arial" w:cs="Arial" w:hint="cs"/>
          <w:noProof/>
          <w:szCs w:val="22"/>
          <w:rtl/>
        </w:rPr>
        <w:t xml:space="preserve"> </w:t>
      </w:r>
      <w:r w:rsidR="002E1AF6" w:rsidRPr="00456B3C">
        <w:rPr>
          <w:rFonts w:ascii="Arial" w:hAnsi="Arial" w:cs="Arial"/>
          <w:noProof/>
          <w:szCs w:val="22"/>
          <w:rtl/>
        </w:rPr>
        <w:t>تتساقط، بينما في الواقع من المحتمل أن يكون ذلك وابل</w:t>
      </w:r>
      <w:r w:rsidRPr="00456B3C">
        <w:rPr>
          <w:rFonts w:ascii="Arial" w:hAnsi="Arial" w:cs="Arial" w:hint="cs"/>
          <w:noProof/>
          <w:szCs w:val="22"/>
          <w:rtl/>
        </w:rPr>
        <w:t>اً</w:t>
      </w:r>
      <w:r w:rsidR="002E1AF6" w:rsidRPr="00456B3C">
        <w:rPr>
          <w:rFonts w:ascii="Arial" w:hAnsi="Arial" w:cs="Arial"/>
          <w:noProof/>
          <w:szCs w:val="22"/>
          <w:rtl/>
        </w:rPr>
        <w:t xml:space="preserve"> </w:t>
      </w:r>
      <w:r w:rsidRPr="00456B3C">
        <w:rPr>
          <w:rFonts w:ascii="Arial" w:hAnsi="Arial" w:cs="Arial" w:hint="cs"/>
          <w:noProof/>
          <w:szCs w:val="22"/>
          <w:rtl/>
        </w:rPr>
        <w:t>كبيراً</w:t>
      </w:r>
      <w:r w:rsidR="002E1AF6" w:rsidRPr="00456B3C">
        <w:rPr>
          <w:rFonts w:ascii="Arial" w:hAnsi="Arial" w:cs="Arial"/>
          <w:noProof/>
          <w:szCs w:val="22"/>
          <w:rtl/>
        </w:rPr>
        <w:t>جد</w:t>
      </w:r>
      <w:r w:rsidRPr="00456B3C">
        <w:rPr>
          <w:rFonts w:ascii="Arial" w:hAnsi="Arial" w:cs="Arial" w:hint="cs"/>
          <w:noProof/>
          <w:szCs w:val="22"/>
          <w:rtl/>
        </w:rPr>
        <w:t>اً</w:t>
      </w:r>
      <w:r w:rsidR="002E1AF6" w:rsidRPr="00456B3C">
        <w:rPr>
          <w:rFonts w:ascii="Arial" w:hAnsi="Arial" w:cs="Arial"/>
          <w:noProof/>
          <w:szCs w:val="22"/>
          <w:rtl/>
        </w:rPr>
        <w:t xml:space="preserve"> من الشهب يغزو الغلاف الجوي الأرضي (هايلي) (توماس، 1: 454).</w:t>
      </w:r>
    </w:p>
    <w:p w14:paraId="4C2901BE" w14:textId="6E7544D2" w:rsidR="00446CF0" w:rsidRPr="00456B3C" w:rsidRDefault="00446CF0" w:rsidP="00446CF0">
      <w:pPr>
        <w:pStyle w:val="Heading7"/>
        <w:numPr>
          <w:ilvl w:val="0"/>
          <w:numId w:val="0"/>
        </w:numPr>
        <w:bidi/>
        <w:ind w:left="3119"/>
        <w:jc w:val="left"/>
        <w:rPr>
          <w:rFonts w:ascii="Arial" w:hAnsi="Arial" w:cs="Arial"/>
          <w:szCs w:val="22"/>
          <w:rtl/>
        </w:rPr>
      </w:pPr>
      <w:r w:rsidRPr="00456B3C">
        <w:rPr>
          <w:rFonts w:ascii="Arial" w:hAnsi="Arial" w:cs="Arial"/>
          <w:noProof/>
          <w:u w:val="single"/>
        </w:rPr>
        <mc:AlternateContent>
          <mc:Choice Requires="wps">
            <w:drawing>
              <wp:anchor distT="0" distB="0" distL="114300" distR="114300" simplePos="0" relativeHeight="251635712" behindDoc="0" locked="0" layoutInCell="1" allowOverlap="1" wp14:anchorId="0C01AEE6" wp14:editId="1FA25358">
                <wp:simplePos x="0" y="0"/>
                <wp:positionH relativeFrom="column">
                  <wp:posOffset>-222051</wp:posOffset>
                </wp:positionH>
                <wp:positionV relativeFrom="paragraph">
                  <wp:posOffset>214861</wp:posOffset>
                </wp:positionV>
                <wp:extent cx="1264722" cy="2119746"/>
                <wp:effectExtent l="0" t="0" r="12065" b="13970"/>
                <wp:wrapNone/>
                <wp:docPr id="12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722" cy="2119746"/>
                        </a:xfrm>
                        <a:prstGeom prst="rect">
                          <a:avLst/>
                        </a:prstGeom>
                        <a:noFill/>
                        <a:ln w="9525">
                          <a:solidFill>
                            <a:srgbClr val="0000FF"/>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7F2B72A" w14:textId="7A05C202" w:rsidR="004538FB" w:rsidRPr="000E3662" w:rsidRDefault="000E3662" w:rsidP="000E3662">
                            <w:pPr>
                              <w:pStyle w:val="Heading7"/>
                              <w:numPr>
                                <w:ilvl w:val="0"/>
                                <w:numId w:val="0"/>
                              </w:numPr>
                              <w:bidi/>
                              <w:jc w:val="left"/>
                              <w:rPr>
                                <w:rFonts w:ascii="Arial" w:hAnsi="Arial" w:cs="Arial"/>
                                <w:szCs w:val="22"/>
                                <w:rtl/>
                              </w:rPr>
                            </w:pPr>
                            <w:r w:rsidRPr="000E3662">
                              <w:rPr>
                                <w:rFonts w:ascii="Arial" w:hAnsi="Arial" w:cs="Arial"/>
                                <w:szCs w:val="22"/>
                                <w:rtl/>
                              </w:rPr>
                              <w:t>وأما استفانوس فشخص إلى السماء وهو ممتلئ من الروح القدس، فرأى مجد الله، ويسوع قائماً عن يمين الله. فقال: ها أنا أنظر السماوات مفتوحة، وابن الإنسان قائماً عن يمين الله.</w:t>
                            </w:r>
                            <w:r w:rsidR="004538FB" w:rsidRPr="000E3662">
                              <w:rPr>
                                <w:rFonts w:ascii="Arial" w:hAnsi="Arial" w:cs="Arial"/>
                                <w:szCs w:val="22"/>
                              </w:rPr>
                              <w:br/>
                            </w:r>
                            <w:r w:rsidRPr="000E3662">
                              <w:rPr>
                                <w:rFonts w:ascii="Arial" w:hAnsi="Arial" w:cs="Arial"/>
                                <w:szCs w:val="22"/>
                                <w:rtl/>
                              </w:rPr>
                              <w:t>(أعمال 7/ 55-56)</w:t>
                            </w:r>
                          </w:p>
                          <w:p w14:paraId="7B419A16" w14:textId="77777777" w:rsidR="000E3662" w:rsidRPr="000E3662" w:rsidRDefault="000E3662" w:rsidP="000E366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1AEE6" id="Text Box 61" o:spid="_x0000_s1093" type="#_x0000_t202" style="position:absolute;left:0;text-align:left;margin-left:-17.5pt;margin-top:16.9pt;width:99.6pt;height:166.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" filled="f" strokecolor="blue">
                <v:textbox inset=",7.2pt,,7.2pt">
                  <w:txbxContent>
                    <w:p w14:paraId="07F2B72A" w14:textId="7A05C202" w:rsidR="004538FB" w:rsidRPr="000E3662" w:rsidRDefault="000E3662" w:rsidP="000E3662">
                      <w:pPr>
                        <w:pStyle w:val="Heading7"/>
                        <w:numPr>
                          <w:ilvl w:val="0"/>
                          <w:numId w:val="0"/>
                        </w:numPr>
                        <w:bidi/>
                        <w:jc w:val="left"/>
                        <w:rPr>
                          <w:rFonts w:ascii="Arial" w:hAnsi="Arial" w:cs="Arial"/>
                          <w:szCs w:val="22"/>
                          <w:rtl/>
                        </w:rPr>
                      </w:pPr>
                      <w:r w:rsidRPr="000E3662">
                        <w:rPr>
                          <w:rFonts w:ascii="Arial" w:hAnsi="Arial" w:cs="Arial"/>
                          <w:szCs w:val="22"/>
                          <w:rtl/>
                        </w:rPr>
                        <w:t>وأما استفانوس فشخص إلى السماء وهو ممتلئ من الروح القدس، فرأى مجد الله، ويسوع قائماً عن يمين الله. فقال: ها أنا أنظر السماوات مفتوحة، وابن الإنسان قائماً عن يمين الله.</w:t>
                      </w:r>
                      <w:r w:rsidR="004538FB" w:rsidRPr="000E3662">
                        <w:rPr>
                          <w:rFonts w:ascii="Arial" w:hAnsi="Arial" w:cs="Arial"/>
                          <w:szCs w:val="22"/>
                        </w:rPr>
                        <w:br/>
                      </w:r>
                      <w:r w:rsidRPr="000E3662">
                        <w:rPr>
                          <w:rFonts w:ascii="Arial" w:hAnsi="Arial" w:cs="Arial"/>
                          <w:szCs w:val="22"/>
                          <w:rtl/>
                        </w:rPr>
                        <w:t>(أعمال 7/ 55-56)</w:t>
                      </w:r>
                    </w:p>
                    <w:p w14:paraId="7B419A16" w14:textId="77777777" w:rsidR="000E3662" w:rsidRPr="000E3662" w:rsidRDefault="000E3662" w:rsidP="000E3662"/>
                  </w:txbxContent>
                </v:textbox>
              </v:shape>
            </w:pict>
          </mc:Fallback>
        </mc:AlternateContent>
      </w:r>
      <w:r w:rsidRPr="00456B3C">
        <w:rPr>
          <w:rFonts w:ascii="Arial" w:hAnsi="Arial" w:cs="Arial" w:hint="cs"/>
          <w:szCs w:val="22"/>
          <w:rtl/>
        </w:rPr>
        <w:t>(3)</w:t>
      </w:r>
      <w:r w:rsidRPr="00456B3C">
        <w:rPr>
          <w:rFonts w:ascii="Arial" w:hAnsi="Arial" w:cs="Arial"/>
          <w:szCs w:val="22"/>
          <w:rtl/>
        </w:rPr>
        <w:tab/>
      </w:r>
      <w:r w:rsidRPr="00456B3C">
        <w:rPr>
          <w:rFonts w:ascii="Arial" w:hAnsi="Arial" w:cs="Arial"/>
          <w:szCs w:val="22"/>
          <w:u w:val="single"/>
          <w:rtl/>
        </w:rPr>
        <w:t>السماء</w:t>
      </w:r>
      <w:r w:rsidRPr="00456B3C">
        <w:rPr>
          <w:rFonts w:ascii="Arial" w:hAnsi="Arial" w:cs="Arial"/>
          <w:szCs w:val="22"/>
          <w:rtl/>
        </w:rPr>
        <w:t>: سوف يحرك الله السماء مثل ال</w:t>
      </w:r>
      <w:r w:rsidRPr="00456B3C">
        <w:rPr>
          <w:rFonts w:ascii="Arial" w:hAnsi="Arial" w:cs="Arial" w:hint="cs"/>
          <w:szCs w:val="22"/>
          <w:rtl/>
        </w:rPr>
        <w:t>درج</w:t>
      </w:r>
      <w:r w:rsidRPr="00456B3C">
        <w:rPr>
          <w:rFonts w:ascii="Arial" w:hAnsi="Arial" w:cs="Arial"/>
          <w:szCs w:val="22"/>
          <w:rtl/>
        </w:rPr>
        <w:t>، لكن هذا لن يشير</w:t>
      </w:r>
    </w:p>
    <w:p w14:paraId="1E1B329F" w14:textId="77777777" w:rsidR="00446CF0" w:rsidRPr="00456B3C" w:rsidRDefault="00446CF0" w:rsidP="00446CF0">
      <w:pPr>
        <w:bidi/>
        <w:ind w:left="3119" w:firstLine="425"/>
        <w:rPr>
          <w:rFonts w:ascii="Arial" w:eastAsia="Times New Roman" w:hAnsi="Arial" w:cs="Arial"/>
          <w:sz w:val="22"/>
          <w:szCs w:val="22"/>
          <w:rtl/>
        </w:rPr>
      </w:pPr>
      <w:r w:rsidRPr="00456B3C">
        <w:rPr>
          <w:rFonts w:ascii="Arial" w:eastAsia="Times New Roman" w:hAnsi="Arial" w:cs="Arial"/>
          <w:sz w:val="22"/>
          <w:szCs w:val="22"/>
          <w:rtl/>
        </w:rPr>
        <w:t xml:space="preserve"> إلى نهاية العالم. لقد فعل ذلك في أوقات في الماضي أيض</w:t>
      </w:r>
      <w:r w:rsidRPr="00456B3C">
        <w:rPr>
          <w:rFonts w:ascii="Arial" w:eastAsia="Times New Roman" w:hAnsi="Arial" w:cs="Arial" w:hint="cs"/>
          <w:sz w:val="22"/>
          <w:szCs w:val="22"/>
          <w:rtl/>
        </w:rPr>
        <w:t>اً</w:t>
      </w:r>
      <w:r w:rsidRPr="00456B3C">
        <w:rPr>
          <w:rFonts w:ascii="Arial" w:eastAsia="Times New Roman" w:hAnsi="Arial" w:cs="Arial"/>
          <w:sz w:val="22"/>
          <w:szCs w:val="22"/>
          <w:rtl/>
        </w:rPr>
        <w:t xml:space="preserve"> </w:t>
      </w:r>
    </w:p>
    <w:p w14:paraId="00222580" w14:textId="77777777" w:rsidR="00446CF0" w:rsidRPr="00456B3C" w:rsidRDefault="00446CF0" w:rsidP="00446CF0">
      <w:pPr>
        <w:bidi/>
        <w:ind w:left="3119" w:firstLine="425"/>
        <w:rPr>
          <w:rFonts w:ascii="Arial" w:eastAsia="Times New Roman" w:hAnsi="Arial" w:cs="Arial"/>
          <w:sz w:val="22"/>
          <w:szCs w:val="22"/>
          <w:rtl/>
        </w:rPr>
      </w:pPr>
      <w:r w:rsidRPr="00456B3C">
        <w:rPr>
          <w:rFonts w:ascii="Arial" w:eastAsia="Times New Roman" w:hAnsi="Arial" w:cs="Arial"/>
          <w:sz w:val="22"/>
          <w:szCs w:val="22"/>
          <w:rtl/>
        </w:rPr>
        <w:t>(</w:t>
      </w:r>
      <w:r w:rsidRPr="00456B3C">
        <w:rPr>
          <w:rFonts w:ascii="Arial" w:eastAsia="Times New Roman" w:hAnsi="Arial" w:cs="Arial" w:hint="cs"/>
          <w:sz w:val="22"/>
          <w:szCs w:val="22"/>
          <w:rtl/>
        </w:rPr>
        <w:t>مثل</w:t>
      </w:r>
      <w:r w:rsidRPr="00456B3C">
        <w:rPr>
          <w:rFonts w:ascii="Arial" w:eastAsia="Times New Roman" w:hAnsi="Arial" w:cs="Arial"/>
          <w:sz w:val="22"/>
          <w:szCs w:val="22"/>
          <w:rtl/>
        </w:rPr>
        <w:t xml:space="preserve"> أع ٥٥:٧-٥٦ إلى اليسار)، لكن السماء القديمة لن يتم </w:t>
      </w:r>
    </w:p>
    <w:p w14:paraId="2D4B0982" w14:textId="77777777" w:rsidR="00446CF0" w:rsidRPr="00456B3C" w:rsidRDefault="00446CF0" w:rsidP="00446CF0">
      <w:pPr>
        <w:bidi/>
        <w:ind w:left="3119" w:firstLine="425"/>
        <w:rPr>
          <w:rFonts w:ascii="Arial" w:eastAsia="Times New Roman" w:hAnsi="Arial" w:cs="Arial"/>
          <w:sz w:val="22"/>
          <w:szCs w:val="22"/>
          <w:rtl/>
        </w:rPr>
      </w:pPr>
      <w:r w:rsidRPr="00456B3C">
        <w:rPr>
          <w:rFonts w:ascii="Arial" w:eastAsia="Times New Roman" w:hAnsi="Arial" w:cs="Arial"/>
          <w:sz w:val="22"/>
          <w:szCs w:val="22"/>
          <w:rtl/>
        </w:rPr>
        <w:t xml:space="preserve">استبدالها إلا في وقت لاحق عندما يخلق الله سماء جديدة </w:t>
      </w:r>
    </w:p>
    <w:p w14:paraId="5F074556" w14:textId="77777777" w:rsidR="00446CF0" w:rsidRPr="00456B3C" w:rsidRDefault="00446CF0" w:rsidP="00446CF0">
      <w:pPr>
        <w:bidi/>
        <w:ind w:left="3119" w:firstLine="425"/>
        <w:rPr>
          <w:rFonts w:ascii="Arial" w:eastAsia="Times New Roman" w:hAnsi="Arial" w:cs="Arial"/>
          <w:sz w:val="22"/>
          <w:szCs w:val="22"/>
          <w:rtl/>
        </w:rPr>
      </w:pPr>
      <w:r w:rsidRPr="00456B3C">
        <w:rPr>
          <w:rFonts w:ascii="Arial" w:eastAsia="Times New Roman" w:hAnsi="Arial" w:cs="Arial"/>
          <w:sz w:val="22"/>
          <w:szCs w:val="22"/>
          <w:rtl/>
        </w:rPr>
        <w:t>(٢١: 1). السماء لا تزال موجودة حتى في 16</w:t>
      </w:r>
      <w:r w:rsidRPr="00456B3C">
        <w:rPr>
          <w:rFonts w:ascii="Arial" w:eastAsia="Times New Roman" w:hAnsi="Arial" w:cs="Arial" w:hint="cs"/>
          <w:sz w:val="22"/>
          <w:szCs w:val="22"/>
          <w:rtl/>
        </w:rPr>
        <w:t xml:space="preserve"> </w:t>
      </w:r>
      <w:r w:rsidRPr="00456B3C">
        <w:rPr>
          <w:rFonts w:ascii="Arial" w:eastAsia="Times New Roman" w:hAnsi="Arial" w:cs="Arial"/>
          <w:sz w:val="22"/>
          <w:szCs w:val="22"/>
          <w:rtl/>
        </w:rPr>
        <w:t xml:space="preserve">:21 لأنها </w:t>
      </w:r>
    </w:p>
    <w:p w14:paraId="6D331729" w14:textId="718D912C" w:rsidR="00446CF0" w:rsidRPr="00456B3C" w:rsidRDefault="00446CF0" w:rsidP="00446CF0">
      <w:pPr>
        <w:bidi/>
        <w:ind w:left="3119" w:firstLine="425"/>
        <w:rPr>
          <w:rFonts w:ascii="Arial" w:eastAsia="Times New Roman" w:hAnsi="Arial" w:cs="Arial"/>
          <w:sz w:val="22"/>
          <w:szCs w:val="22"/>
          <w:rtl/>
        </w:rPr>
      </w:pPr>
      <w:r w:rsidRPr="00456B3C">
        <w:rPr>
          <w:rFonts w:ascii="Arial" w:eastAsia="Times New Roman" w:hAnsi="Arial" w:cs="Arial"/>
          <w:sz w:val="22"/>
          <w:szCs w:val="22"/>
          <w:rtl/>
        </w:rPr>
        <w:t>تنبعث من البرد.</w:t>
      </w:r>
    </w:p>
    <w:p w14:paraId="77002A52" w14:textId="77777777" w:rsidR="000E3662" w:rsidRPr="00456B3C" w:rsidRDefault="000E3662" w:rsidP="000E3662">
      <w:pPr>
        <w:bidi/>
        <w:ind w:left="3119" w:firstLine="425"/>
        <w:rPr>
          <w:sz w:val="22"/>
          <w:szCs w:val="22"/>
        </w:rPr>
      </w:pPr>
    </w:p>
    <w:p w14:paraId="05F95CCA" w14:textId="77777777" w:rsidR="000E3662" w:rsidRPr="00456B3C" w:rsidRDefault="00446CF0" w:rsidP="00446CF0">
      <w:pPr>
        <w:bidi/>
        <w:ind w:left="3119"/>
        <w:rPr>
          <w:rFonts w:ascii="Arial" w:eastAsia="Times New Roman" w:hAnsi="Arial" w:cs="Arial"/>
          <w:sz w:val="22"/>
          <w:szCs w:val="22"/>
          <w:rtl/>
        </w:rPr>
      </w:pPr>
      <w:r w:rsidRPr="00456B3C">
        <w:rPr>
          <w:rFonts w:ascii="Arial" w:eastAsia="Times New Roman" w:hAnsi="Arial" w:cs="Arial" w:hint="cs"/>
          <w:sz w:val="22"/>
          <w:szCs w:val="22"/>
          <w:rtl/>
        </w:rPr>
        <w:t>(4)</w:t>
      </w:r>
      <w:r w:rsidRPr="00456B3C">
        <w:rPr>
          <w:rFonts w:ascii="Arial" w:eastAsia="Times New Roman" w:hAnsi="Arial" w:cs="Arial"/>
          <w:sz w:val="22"/>
          <w:szCs w:val="22"/>
          <w:rtl/>
        </w:rPr>
        <w:tab/>
      </w:r>
      <w:r w:rsidR="000E3662" w:rsidRPr="00456B3C">
        <w:rPr>
          <w:rFonts w:ascii="Arial" w:eastAsia="Times New Roman" w:hAnsi="Arial" w:cs="Arial"/>
          <w:sz w:val="22"/>
          <w:szCs w:val="22"/>
          <w:u w:val="single"/>
          <w:rtl/>
        </w:rPr>
        <w:t>الجزر والجبال</w:t>
      </w:r>
      <w:r w:rsidR="000E3662" w:rsidRPr="00456B3C">
        <w:rPr>
          <w:rFonts w:ascii="Arial" w:eastAsia="Times New Roman" w:hAnsi="Arial" w:cs="Arial" w:hint="cs"/>
          <w:sz w:val="22"/>
          <w:szCs w:val="22"/>
          <w:rtl/>
        </w:rPr>
        <w:t xml:space="preserve"> تختفي</w:t>
      </w:r>
      <w:r w:rsidR="000E3662" w:rsidRPr="00456B3C">
        <w:rPr>
          <w:rFonts w:ascii="Arial" w:eastAsia="Times New Roman" w:hAnsi="Arial" w:cs="Arial"/>
          <w:sz w:val="22"/>
          <w:szCs w:val="22"/>
          <w:rtl/>
        </w:rPr>
        <w:t xml:space="preserve"> ولكن ليس تمام</w:t>
      </w:r>
      <w:r w:rsidR="000E3662" w:rsidRPr="00456B3C">
        <w:rPr>
          <w:rFonts w:ascii="Arial" w:eastAsia="Times New Roman" w:hAnsi="Arial" w:cs="Arial" w:hint="cs"/>
          <w:sz w:val="22"/>
          <w:szCs w:val="22"/>
          <w:rtl/>
        </w:rPr>
        <w:t>اً.</w:t>
      </w:r>
      <w:r w:rsidR="000E3662" w:rsidRPr="00456B3C">
        <w:rPr>
          <w:rFonts w:ascii="Arial" w:eastAsia="Times New Roman" w:hAnsi="Arial" w:cs="Arial"/>
          <w:sz w:val="22"/>
          <w:szCs w:val="22"/>
          <w:rtl/>
        </w:rPr>
        <w:t xml:space="preserve"> </w:t>
      </w:r>
      <w:r w:rsidR="000E3662" w:rsidRPr="00456B3C">
        <w:rPr>
          <w:rFonts w:ascii="Arial" w:eastAsia="Times New Roman" w:hAnsi="Arial" w:cs="Arial" w:hint="cs"/>
          <w:sz w:val="22"/>
          <w:szCs w:val="22"/>
          <w:rtl/>
        </w:rPr>
        <w:t>إ</w:t>
      </w:r>
      <w:r w:rsidR="000E3662" w:rsidRPr="00456B3C">
        <w:rPr>
          <w:rFonts w:ascii="Arial" w:eastAsia="Times New Roman" w:hAnsi="Arial" w:cs="Arial"/>
          <w:sz w:val="22"/>
          <w:szCs w:val="22"/>
          <w:rtl/>
        </w:rPr>
        <w:t xml:space="preserve">ن زلزال الختم </w:t>
      </w:r>
    </w:p>
    <w:p w14:paraId="5AA22CE9" w14:textId="77777777" w:rsidR="000E3662" w:rsidRPr="00456B3C" w:rsidRDefault="000E3662" w:rsidP="000E3662">
      <w:pPr>
        <w:bidi/>
        <w:ind w:left="3119" w:firstLine="481"/>
        <w:rPr>
          <w:rFonts w:ascii="Arial" w:eastAsia="Times New Roman" w:hAnsi="Arial" w:cs="Arial"/>
          <w:sz w:val="22"/>
          <w:szCs w:val="22"/>
          <w:rtl/>
        </w:rPr>
      </w:pPr>
      <w:r w:rsidRPr="00456B3C">
        <w:rPr>
          <w:rFonts w:ascii="Arial" w:eastAsia="Times New Roman" w:hAnsi="Arial" w:cs="Arial"/>
          <w:sz w:val="22"/>
          <w:szCs w:val="22"/>
          <w:rtl/>
        </w:rPr>
        <w:t>السادس ليس حرفي</w:t>
      </w:r>
      <w:r w:rsidRPr="00456B3C">
        <w:rPr>
          <w:rFonts w:ascii="Arial" w:eastAsia="Times New Roman" w:hAnsi="Arial" w:cs="Arial" w:hint="cs"/>
          <w:sz w:val="22"/>
          <w:szCs w:val="22"/>
          <w:rtl/>
        </w:rPr>
        <w:t>اً</w:t>
      </w:r>
      <w:r w:rsidRPr="00456B3C">
        <w:rPr>
          <w:rFonts w:ascii="Arial" w:eastAsia="Times New Roman" w:hAnsi="Arial" w:cs="Arial"/>
          <w:sz w:val="22"/>
          <w:szCs w:val="22"/>
          <w:rtl/>
        </w:rPr>
        <w:t xml:space="preserve"> ولكنه مبالغ فيه تدعمه الآيات التالية التي </w:t>
      </w:r>
    </w:p>
    <w:p w14:paraId="372E4AD9" w14:textId="05FA4339" w:rsidR="000E3662" w:rsidRPr="00456B3C" w:rsidRDefault="000E3662" w:rsidP="000E3662">
      <w:pPr>
        <w:bidi/>
        <w:ind w:left="3119" w:firstLine="481"/>
        <w:rPr>
          <w:rFonts w:ascii="Arial" w:eastAsia="Times New Roman" w:hAnsi="Arial" w:cs="Arial"/>
          <w:sz w:val="22"/>
          <w:szCs w:val="22"/>
          <w:rtl/>
        </w:rPr>
      </w:pPr>
      <w:r w:rsidRPr="00456B3C">
        <w:rPr>
          <w:rFonts w:ascii="Arial" w:eastAsia="Times New Roman" w:hAnsi="Arial" w:cs="Arial"/>
          <w:sz w:val="22"/>
          <w:szCs w:val="22"/>
          <w:rtl/>
        </w:rPr>
        <w:t>تظهر الرجال وهم يدعون الجبال لتسقط عليه</w:t>
      </w:r>
      <w:r w:rsidRPr="00456B3C">
        <w:rPr>
          <w:rFonts w:ascii="Arial" w:eastAsia="Times New Roman" w:hAnsi="Arial" w:cs="Arial" w:hint="cs"/>
          <w:sz w:val="22"/>
          <w:szCs w:val="22"/>
          <w:rtl/>
        </w:rPr>
        <w:t>م</w:t>
      </w:r>
      <w:r w:rsidRPr="00456B3C">
        <w:rPr>
          <w:rFonts w:ascii="Arial" w:eastAsia="Times New Roman" w:hAnsi="Arial" w:cs="Arial"/>
          <w:sz w:val="22"/>
          <w:szCs w:val="22"/>
          <w:rtl/>
        </w:rPr>
        <w:t xml:space="preserve"> (</w:t>
      </w:r>
      <w:r w:rsidRPr="00456B3C">
        <w:rPr>
          <w:rFonts w:ascii="Arial" w:eastAsia="Times New Roman" w:hAnsi="Arial" w:cs="Arial" w:hint="cs"/>
          <w:sz w:val="22"/>
          <w:szCs w:val="22"/>
          <w:rtl/>
        </w:rPr>
        <w:t xml:space="preserve"> </w:t>
      </w:r>
      <w:r w:rsidRPr="00456B3C">
        <w:rPr>
          <w:rFonts w:ascii="Arial" w:eastAsia="Times New Roman" w:hAnsi="Arial" w:cs="Arial"/>
          <w:sz w:val="22"/>
          <w:szCs w:val="22"/>
          <w:rtl/>
        </w:rPr>
        <w:t>6</w:t>
      </w:r>
      <w:r w:rsidRPr="00456B3C">
        <w:rPr>
          <w:rFonts w:ascii="Arial" w:eastAsia="Times New Roman" w:hAnsi="Arial" w:cs="Arial" w:hint="cs"/>
          <w:sz w:val="22"/>
          <w:szCs w:val="22"/>
          <w:rtl/>
        </w:rPr>
        <w:t xml:space="preserve"> </w:t>
      </w:r>
      <w:r w:rsidRPr="00456B3C">
        <w:rPr>
          <w:rFonts w:ascii="Arial" w:eastAsia="Times New Roman" w:hAnsi="Arial" w:cs="Arial"/>
          <w:sz w:val="22"/>
          <w:szCs w:val="22"/>
          <w:rtl/>
        </w:rPr>
        <w:t>:16).</w:t>
      </w:r>
      <w:r w:rsidRPr="00456B3C">
        <w:rPr>
          <w:rStyle w:val="FootnoteReference"/>
          <w:rFonts w:ascii="Arial" w:eastAsia="Times New Roman" w:hAnsi="Arial" w:cs="Arial"/>
          <w:sz w:val="22"/>
          <w:szCs w:val="22"/>
          <w:rtl/>
        </w:rPr>
        <w:footnoteReference w:id="3"/>
      </w:r>
      <w:r w:rsidRPr="00456B3C">
        <w:rPr>
          <w:rFonts w:ascii="Arial" w:eastAsia="Times New Roman" w:hAnsi="Arial" w:cs="Arial"/>
          <w:sz w:val="22"/>
          <w:szCs w:val="22"/>
          <w:rtl/>
        </w:rPr>
        <w:t xml:space="preserve">   </w:t>
      </w:r>
    </w:p>
    <w:p w14:paraId="74F21E39" w14:textId="77777777" w:rsidR="000E3662" w:rsidRPr="00456B3C" w:rsidRDefault="000E3662" w:rsidP="000E3662">
      <w:pPr>
        <w:bidi/>
        <w:ind w:left="3119" w:firstLine="481"/>
        <w:rPr>
          <w:rFonts w:ascii="Arial" w:eastAsia="Times New Roman" w:hAnsi="Arial" w:cs="Arial"/>
          <w:sz w:val="22"/>
          <w:szCs w:val="22"/>
          <w:rtl/>
        </w:rPr>
      </w:pPr>
      <w:r w:rsidRPr="00456B3C">
        <w:rPr>
          <w:rFonts w:ascii="Arial" w:eastAsia="Times New Roman" w:hAnsi="Arial" w:cs="Arial"/>
          <w:sz w:val="22"/>
          <w:szCs w:val="22"/>
          <w:rtl/>
        </w:rPr>
        <w:t xml:space="preserve">من الواضح أن بعض الجبال لا تزال موجودة في الإصحاح 6. </w:t>
      </w:r>
    </w:p>
    <w:p w14:paraId="478852C6" w14:textId="77777777" w:rsidR="000E3662" w:rsidRPr="00456B3C" w:rsidRDefault="000E3662" w:rsidP="000E3662">
      <w:pPr>
        <w:bidi/>
        <w:ind w:left="3600"/>
        <w:rPr>
          <w:rFonts w:ascii="Arial" w:eastAsia="Times New Roman" w:hAnsi="Arial" w:cs="Arial"/>
          <w:sz w:val="22"/>
          <w:szCs w:val="22"/>
          <w:rtl/>
        </w:rPr>
      </w:pPr>
      <w:r w:rsidRPr="00456B3C">
        <w:rPr>
          <w:rFonts w:ascii="Arial" w:eastAsia="Times New Roman" w:hAnsi="Arial" w:cs="Arial"/>
          <w:sz w:val="22"/>
          <w:szCs w:val="22"/>
          <w:rtl/>
        </w:rPr>
        <w:t>وعلى النقيض من ذلك، بعد الزلزال الأكبر الذي وقع في</w:t>
      </w:r>
    </w:p>
    <w:p w14:paraId="4549319C" w14:textId="77777777" w:rsidR="000E3662" w:rsidRPr="00456B3C" w:rsidRDefault="000E3662" w:rsidP="000E3662">
      <w:pPr>
        <w:bidi/>
        <w:ind w:left="3600"/>
        <w:rPr>
          <w:rFonts w:ascii="Arial" w:eastAsia="Times New Roman" w:hAnsi="Arial" w:cs="Arial"/>
          <w:sz w:val="22"/>
          <w:szCs w:val="22"/>
          <w:rtl/>
        </w:rPr>
      </w:pPr>
      <w:r w:rsidRPr="00456B3C">
        <w:rPr>
          <w:rFonts w:ascii="Arial" w:eastAsia="Times New Roman" w:hAnsi="Arial" w:cs="Arial"/>
          <w:sz w:val="22"/>
          <w:szCs w:val="22"/>
          <w:rtl/>
        </w:rPr>
        <w:t xml:space="preserve"> 16: 18، هربت كل جزيرة ولم يتم العثور على الجبال. </w:t>
      </w:r>
    </w:p>
    <w:p w14:paraId="572DD6E4" w14:textId="77777777" w:rsidR="000E3662" w:rsidRPr="00456B3C" w:rsidRDefault="000E3662" w:rsidP="000E3662">
      <w:pPr>
        <w:bidi/>
        <w:ind w:left="3600"/>
        <w:rPr>
          <w:rFonts w:ascii="Arial" w:eastAsia="Times New Roman" w:hAnsi="Arial" w:cs="Arial"/>
          <w:sz w:val="22"/>
          <w:szCs w:val="22"/>
          <w:rtl/>
        </w:rPr>
      </w:pPr>
      <w:r w:rsidRPr="00456B3C">
        <w:rPr>
          <w:rFonts w:ascii="Arial" w:eastAsia="Times New Roman" w:hAnsi="Arial" w:cs="Arial"/>
          <w:sz w:val="22"/>
          <w:szCs w:val="22"/>
          <w:rtl/>
        </w:rPr>
        <w:t xml:space="preserve">الجام السابع في رؤيا ١٦: ١٧ هي الحدث الزمني الأخير قبل </w:t>
      </w:r>
    </w:p>
    <w:p w14:paraId="64017383" w14:textId="24010BC9" w:rsidR="00446CF0" w:rsidRPr="00456B3C" w:rsidRDefault="000E3662" w:rsidP="000E3662">
      <w:pPr>
        <w:bidi/>
        <w:ind w:left="3600"/>
        <w:rPr>
          <w:sz w:val="22"/>
          <w:szCs w:val="22"/>
        </w:rPr>
      </w:pPr>
      <w:r w:rsidRPr="00456B3C">
        <w:rPr>
          <w:rFonts w:ascii="Arial" w:eastAsia="Times New Roman" w:hAnsi="Arial" w:cs="Arial"/>
          <w:sz w:val="22"/>
          <w:szCs w:val="22"/>
          <w:rtl/>
        </w:rPr>
        <w:t>عودة المسيح منذ رؤيا ١٧-١٨ بين قوسين.</w:t>
      </w:r>
    </w:p>
    <w:p w14:paraId="765ED2FB" w14:textId="7DD96DBD" w:rsidR="000B63E8" w:rsidRPr="00456B3C" w:rsidRDefault="000B63E8" w:rsidP="000E3662">
      <w:pPr>
        <w:bidi/>
        <w:rPr>
          <w:rFonts w:ascii="Arial" w:hAnsi="Arial" w:cs="Arial"/>
          <w:i/>
          <w:szCs w:val="24"/>
        </w:rPr>
      </w:pPr>
      <w:r w:rsidRPr="00456B3C">
        <w:rPr>
          <w:rFonts w:ascii="Arial" w:hAnsi="Arial" w:cs="Arial"/>
        </w:rPr>
        <w:br w:type="page"/>
      </w:r>
      <w:r w:rsidR="000E3662" w:rsidRPr="00456B3C">
        <w:rPr>
          <w:rFonts w:ascii="Arial" w:hAnsi="Arial" w:cs="Arial"/>
          <w:i/>
          <w:szCs w:val="24"/>
          <w:rtl/>
        </w:rPr>
        <w:lastRenderedPageBreak/>
        <w:t>استمرار النقطة ت بشأن المشكلات المتعلقة بطريقة عرض التلخيص</w:t>
      </w:r>
    </w:p>
    <w:p w14:paraId="413A57B0" w14:textId="77777777" w:rsidR="009E7096" w:rsidRPr="00456B3C" w:rsidRDefault="009E7096" w:rsidP="000E3662">
      <w:pPr>
        <w:bidi/>
        <w:ind w:left="2268"/>
        <w:rPr>
          <w:rFonts w:ascii="Arial" w:hAnsi="Arial" w:cs="Arial"/>
          <w:sz w:val="32"/>
          <w:szCs w:val="22"/>
          <w:rtl/>
        </w:rPr>
      </w:pPr>
    </w:p>
    <w:p w14:paraId="43195435" w14:textId="1B810F72" w:rsidR="000E3662" w:rsidRPr="00456B3C" w:rsidRDefault="000E3662" w:rsidP="009E7096">
      <w:pPr>
        <w:bidi/>
        <w:ind w:left="2268"/>
        <w:rPr>
          <w:rFonts w:ascii="Arial" w:hAnsi="Arial" w:cs="Arial"/>
          <w:sz w:val="32"/>
          <w:szCs w:val="22"/>
        </w:rPr>
      </w:pPr>
      <w:r w:rsidRPr="00456B3C">
        <w:rPr>
          <w:rFonts w:ascii="Arial" w:hAnsi="Arial" w:cs="Arial"/>
          <w:sz w:val="32"/>
          <w:szCs w:val="22"/>
          <w:rtl/>
        </w:rPr>
        <w:t>(4)</w:t>
      </w:r>
      <w:r w:rsidRPr="00456B3C">
        <w:rPr>
          <w:rFonts w:ascii="Arial" w:hAnsi="Arial" w:cs="Arial"/>
          <w:sz w:val="32"/>
          <w:szCs w:val="22"/>
          <w:rtl/>
        </w:rPr>
        <w:tab/>
      </w:r>
      <w:r w:rsidR="009E7096" w:rsidRPr="00456B3C">
        <w:rPr>
          <w:rFonts w:ascii="Arial" w:hAnsi="Arial" w:cs="Arial"/>
          <w:sz w:val="32"/>
          <w:szCs w:val="22"/>
          <w:rtl/>
        </w:rPr>
        <w:t>تتقدم الدينونات وتتكثف بشكل متزايد في جميع أنحاء سفر الرؤيا.</w:t>
      </w:r>
    </w:p>
    <w:p w14:paraId="42488C33" w14:textId="77777777" w:rsidR="009E7096" w:rsidRPr="00456B3C" w:rsidRDefault="009E7096" w:rsidP="009E7096">
      <w:pPr>
        <w:pStyle w:val="ListParagraph"/>
        <w:bidi/>
        <w:ind w:left="3053"/>
        <w:rPr>
          <w:rFonts w:ascii="Arial" w:hAnsi="Arial" w:cs="Arial"/>
          <w:sz w:val="32"/>
          <w:szCs w:val="22"/>
        </w:rPr>
      </w:pPr>
    </w:p>
    <w:p w14:paraId="11810256" w14:textId="68593B65" w:rsidR="009E7096" w:rsidRPr="00456B3C" w:rsidRDefault="009E7096">
      <w:pPr>
        <w:pStyle w:val="ListParagraph"/>
        <w:numPr>
          <w:ilvl w:val="0"/>
          <w:numId w:val="50"/>
        </w:numPr>
        <w:bidi/>
        <w:rPr>
          <w:rFonts w:ascii="Arial" w:hAnsi="Arial" w:cs="Arial"/>
          <w:sz w:val="32"/>
          <w:szCs w:val="22"/>
        </w:rPr>
      </w:pPr>
      <w:r w:rsidRPr="00456B3C">
        <w:rPr>
          <w:rFonts w:ascii="Arial" w:hAnsi="Arial" w:cs="Arial"/>
          <w:sz w:val="32"/>
          <w:szCs w:val="22"/>
          <w:rtl/>
        </w:rPr>
        <w:t>دينونات الختم ليست قاسية مثل دينونات البوق، والتي بدورها تفشل في حدتها مع دينونات الجام عند عودة المسيح.</w:t>
      </w:r>
    </w:p>
    <w:p w14:paraId="5AE9BF2D" w14:textId="77777777" w:rsidR="00006B46" w:rsidRPr="00456B3C" w:rsidRDefault="00006B46" w:rsidP="00006B46">
      <w:pPr>
        <w:rPr>
          <w:rFonts w:ascii="Arial" w:hAnsi="Arial" w:cs="Arial"/>
        </w:rPr>
      </w:pPr>
    </w:p>
    <w:p w14:paraId="54581137" w14:textId="77777777" w:rsidR="00006B46" w:rsidRPr="00456B3C" w:rsidRDefault="00006B46" w:rsidP="00006B46">
      <w:pPr>
        <w:rPr>
          <w:rFonts w:ascii="Arial" w:hAnsi="Arial" w:cs="Arial"/>
        </w:rPr>
      </w:pPr>
    </w:p>
    <w:p w14:paraId="51994C16" w14:textId="5F9DE7CC" w:rsidR="00006B46" w:rsidRPr="00456B3C" w:rsidRDefault="006C0AE0" w:rsidP="00006B46">
      <w:pPr>
        <w:rPr>
          <w:rFonts w:ascii="Arial" w:hAnsi="Arial" w:cs="Arial"/>
        </w:rPr>
      </w:pPr>
      <w:r w:rsidRPr="00456B3C">
        <w:rPr>
          <w:rFonts w:ascii="Arial" w:hAnsi="Arial" w:cs="Arial"/>
          <w:noProof/>
        </w:rPr>
        <mc:AlternateContent>
          <mc:Choice Requires="wps">
            <w:drawing>
              <wp:anchor distT="0" distB="0" distL="114300" distR="114300" simplePos="0" relativeHeight="251812864" behindDoc="0" locked="0" layoutInCell="1" allowOverlap="1" wp14:anchorId="59EE82EB" wp14:editId="71B90A23">
                <wp:simplePos x="0" y="0"/>
                <wp:positionH relativeFrom="column">
                  <wp:posOffset>4537726</wp:posOffset>
                </wp:positionH>
                <wp:positionV relativeFrom="paragraph">
                  <wp:posOffset>30249</wp:posOffset>
                </wp:positionV>
                <wp:extent cx="1056665" cy="723158"/>
                <wp:effectExtent l="57150" t="19050" r="48260" b="77470"/>
                <wp:wrapNone/>
                <wp:docPr id="850414286" name="Rectangle 126"/>
                <wp:cNvGraphicFramePr/>
                <a:graphic xmlns:a="http://schemas.openxmlformats.org/drawingml/2006/main">
                  <a:graphicData uri="http://schemas.microsoft.com/office/word/2010/wordprocessingShape">
                    <wps:wsp>
                      <wps:cNvSpPr/>
                      <wps:spPr>
                        <a:xfrm>
                          <a:off x="0" y="0"/>
                          <a:ext cx="1056665" cy="723158"/>
                        </a:xfrm>
                        <a:prstGeom prst="rect">
                          <a:avLst/>
                        </a:prstGeom>
                        <a:solidFill>
                          <a:srgbClr val="00CC99"/>
                        </a:solidFill>
                        <a:ln>
                          <a:noFill/>
                        </a:ln>
                        <a:effectLst>
                          <a:outerShdw blurRad="40000" dist="23000" dir="5400000" rotWithShape="0">
                            <a:srgbClr val="00CC99">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1EDDB108" w14:textId="179F538A" w:rsidR="006C0AE0" w:rsidRPr="006C0AE0" w:rsidRDefault="006C0AE0" w:rsidP="006C0AE0">
                            <w:pPr>
                              <w:jc w:val="center"/>
                              <w:rPr>
                                <w:rFonts w:ascii="Arial" w:hAnsi="Arial" w:cs="Arial"/>
                                <w:b/>
                                <w:bCs/>
                                <w:color w:val="000000" w:themeColor="text1"/>
                                <w:sz w:val="36"/>
                                <w:szCs w:val="36"/>
                                <w:lang w:bidi="ar-JO"/>
                              </w:rPr>
                            </w:pPr>
                            <w:r w:rsidRPr="006C0AE0">
                              <w:rPr>
                                <w:rFonts w:ascii="Arial" w:hAnsi="Arial" w:cs="Arial"/>
                                <w:b/>
                                <w:bCs/>
                                <w:color w:val="000000" w:themeColor="text1"/>
                                <w:sz w:val="36"/>
                                <w:szCs w:val="36"/>
                                <w:rtl/>
                                <w:lang w:bidi="ar-JO"/>
                              </w:rPr>
                              <w:t>الجامات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E82EB" id="Rectangle 126" o:spid="_x0000_s1094" style="position:absolute;margin-left:357.3pt;margin-top:2.4pt;width:83.2pt;height:56.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" fillcolor="#0c9" stroked="f">
                <v:shadow on="t" color="#0c9" opacity="22937f" origin=",.5" offset="0,.63889mm"/>
                <v:textbox>
                  <w:txbxContent>
                    <w:p w14:paraId="1EDDB108" w14:textId="179F538A" w:rsidR="006C0AE0" w:rsidRPr="006C0AE0" w:rsidRDefault="006C0AE0" w:rsidP="006C0AE0">
                      <w:pPr>
                        <w:jc w:val="center"/>
                        <w:rPr>
                          <w:rFonts w:ascii="Arial" w:hAnsi="Arial" w:cs="Arial"/>
                          <w:b/>
                          <w:bCs/>
                          <w:color w:val="000000" w:themeColor="text1"/>
                          <w:sz w:val="36"/>
                          <w:szCs w:val="36"/>
                          <w:lang w:bidi="ar-JO"/>
                        </w:rPr>
                      </w:pPr>
                      <w:r w:rsidRPr="006C0AE0">
                        <w:rPr>
                          <w:rFonts w:ascii="Arial" w:hAnsi="Arial" w:cs="Arial"/>
                          <w:b/>
                          <w:bCs/>
                          <w:color w:val="000000" w:themeColor="text1"/>
                          <w:sz w:val="36"/>
                          <w:szCs w:val="36"/>
                          <w:rtl/>
                          <w:lang w:bidi="ar-JO"/>
                        </w:rPr>
                        <w:t>الجامات</w:t>
                      </w:r>
                    </w:p>
                  </w:txbxContent>
                </v:textbox>
              </v:rect>
            </w:pict>
          </mc:Fallback>
        </mc:AlternateContent>
      </w:r>
      <w:r w:rsidRPr="00456B3C">
        <w:rPr>
          <w:rFonts w:ascii="Arial" w:hAnsi="Arial" w:cs="Arial"/>
          <w:noProof/>
        </w:rPr>
        <mc:AlternateContent>
          <mc:Choice Requires="wps">
            <w:drawing>
              <wp:anchor distT="0" distB="0" distL="114300" distR="114300" simplePos="0" relativeHeight="251811840" behindDoc="0" locked="0" layoutInCell="1" allowOverlap="1" wp14:anchorId="44208D34" wp14:editId="5065D03C">
                <wp:simplePos x="0" y="0"/>
                <wp:positionH relativeFrom="column">
                  <wp:posOffset>2892994</wp:posOffset>
                </wp:positionH>
                <wp:positionV relativeFrom="paragraph">
                  <wp:posOffset>125252</wp:posOffset>
                </wp:positionV>
                <wp:extent cx="1264466" cy="527215"/>
                <wp:effectExtent l="57150" t="19050" r="50165" b="82550"/>
                <wp:wrapNone/>
                <wp:docPr id="168683055" name="Rectangle 125"/>
                <wp:cNvGraphicFramePr/>
                <a:graphic xmlns:a="http://schemas.openxmlformats.org/drawingml/2006/main">
                  <a:graphicData uri="http://schemas.microsoft.com/office/word/2010/wordprocessingShape">
                    <wps:wsp>
                      <wps:cNvSpPr/>
                      <wps:spPr>
                        <a:xfrm>
                          <a:off x="0" y="0"/>
                          <a:ext cx="1264466" cy="527215"/>
                        </a:xfrm>
                        <a:prstGeom prst="rect">
                          <a:avLst/>
                        </a:prstGeom>
                        <a:solidFill>
                          <a:srgbClr val="00CC99"/>
                        </a:solidFill>
                        <a:ln>
                          <a:noFill/>
                        </a:ln>
                        <a:effectLst>
                          <a:outerShdw blurRad="40000" dist="23000" dir="5400000" rotWithShape="0">
                            <a:srgbClr val="00CC99">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1E134F12" w14:textId="5890A095" w:rsidR="006C0AE0" w:rsidRPr="006C0AE0" w:rsidRDefault="006C0AE0" w:rsidP="006C0AE0">
                            <w:pPr>
                              <w:jc w:val="center"/>
                              <w:rPr>
                                <w:rFonts w:ascii="Arial" w:hAnsi="Arial" w:cs="Arial"/>
                                <w:b/>
                                <w:bCs/>
                                <w:color w:val="000000" w:themeColor="text1"/>
                                <w:sz w:val="36"/>
                                <w:szCs w:val="36"/>
                                <w:lang w:bidi="ar-JO"/>
                              </w:rPr>
                            </w:pPr>
                            <w:r w:rsidRPr="006C0AE0">
                              <w:rPr>
                                <w:rFonts w:ascii="Arial" w:hAnsi="Arial" w:cs="Arial"/>
                                <w:b/>
                                <w:bCs/>
                                <w:color w:val="000000" w:themeColor="text1"/>
                                <w:sz w:val="36"/>
                                <w:szCs w:val="36"/>
                                <w:rtl/>
                                <w:lang w:bidi="ar-JO"/>
                              </w:rPr>
                              <w:t>الأبواق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08D34" id="Rectangle 125" o:spid="_x0000_s1095" style="position:absolute;margin-left:227.8pt;margin-top:9.85pt;width:99.55pt;height:4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" fillcolor="#0c9" stroked="f">
                <v:shadow on="t" color="#0c9" opacity="22937f" origin=",.5" offset="0,.63889mm"/>
                <v:textbox>
                  <w:txbxContent>
                    <w:p w14:paraId="1E134F12" w14:textId="5890A095" w:rsidR="006C0AE0" w:rsidRPr="006C0AE0" w:rsidRDefault="006C0AE0" w:rsidP="006C0AE0">
                      <w:pPr>
                        <w:jc w:val="center"/>
                        <w:rPr>
                          <w:rFonts w:ascii="Arial" w:hAnsi="Arial" w:cs="Arial"/>
                          <w:b/>
                          <w:bCs/>
                          <w:color w:val="000000" w:themeColor="text1"/>
                          <w:sz w:val="36"/>
                          <w:szCs w:val="36"/>
                          <w:lang w:bidi="ar-JO"/>
                        </w:rPr>
                      </w:pPr>
                      <w:r w:rsidRPr="006C0AE0">
                        <w:rPr>
                          <w:rFonts w:ascii="Arial" w:hAnsi="Arial" w:cs="Arial"/>
                          <w:b/>
                          <w:bCs/>
                          <w:color w:val="000000" w:themeColor="text1"/>
                          <w:sz w:val="36"/>
                          <w:szCs w:val="36"/>
                          <w:rtl/>
                          <w:lang w:bidi="ar-JO"/>
                        </w:rPr>
                        <w:t>الأبواق</w:t>
                      </w:r>
                    </w:p>
                  </w:txbxContent>
                </v:textbox>
              </v:rect>
            </w:pict>
          </mc:Fallback>
        </mc:AlternateContent>
      </w:r>
      <w:r w:rsidRPr="00456B3C">
        <w:rPr>
          <w:rFonts w:ascii="Arial" w:hAnsi="Arial" w:cs="Arial"/>
          <w:b/>
          <w:noProof/>
          <w:sz w:val="15"/>
        </w:rPr>
        <mc:AlternateContent>
          <mc:Choice Requires="wps">
            <w:drawing>
              <wp:anchor distT="0" distB="0" distL="114300" distR="114300" simplePos="0" relativeHeight="251810816" behindDoc="0" locked="0" layoutInCell="1" allowOverlap="1" wp14:anchorId="0E619BFB" wp14:editId="6D6F582B">
                <wp:simplePos x="0" y="0"/>
                <wp:positionH relativeFrom="column">
                  <wp:posOffset>1842028</wp:posOffset>
                </wp:positionH>
                <wp:positionV relativeFrom="paragraph">
                  <wp:posOffset>238067</wp:posOffset>
                </wp:positionV>
                <wp:extent cx="741647" cy="307522"/>
                <wp:effectExtent l="57150" t="19050" r="59055" b="73660"/>
                <wp:wrapNone/>
                <wp:docPr id="193039926" name="Rectangle 124"/>
                <wp:cNvGraphicFramePr/>
                <a:graphic xmlns:a="http://schemas.openxmlformats.org/drawingml/2006/main">
                  <a:graphicData uri="http://schemas.microsoft.com/office/word/2010/wordprocessingShape">
                    <wps:wsp>
                      <wps:cNvSpPr/>
                      <wps:spPr>
                        <a:xfrm>
                          <a:off x="0" y="0"/>
                          <a:ext cx="741647" cy="307522"/>
                        </a:xfrm>
                        <a:prstGeom prst="rect">
                          <a:avLst/>
                        </a:prstGeom>
                        <a:solidFill>
                          <a:srgbClr val="00CC99"/>
                        </a:solidFill>
                        <a:ln>
                          <a:noFill/>
                        </a:ln>
                        <a:effectLst>
                          <a:outerShdw blurRad="40000" dist="23000" dir="5400000" rotWithShape="0">
                            <a:srgbClr val="00CC99">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7B3E1C14" w14:textId="114C1324" w:rsidR="006C0AE0" w:rsidRPr="006C0AE0" w:rsidRDefault="006C0AE0" w:rsidP="006C0AE0">
                            <w:pPr>
                              <w:bidi/>
                              <w:jc w:val="center"/>
                              <w:rPr>
                                <w:rFonts w:ascii="Arial" w:hAnsi="Arial" w:cs="Arial"/>
                                <w:b/>
                                <w:bCs/>
                                <w:color w:val="000000" w:themeColor="text1"/>
                                <w:sz w:val="28"/>
                                <w:szCs w:val="28"/>
                                <w:lang w:bidi="ar-JO"/>
                              </w:rPr>
                            </w:pPr>
                            <w:r w:rsidRPr="006C0AE0">
                              <w:rPr>
                                <w:rFonts w:ascii="Arial" w:hAnsi="Arial" w:cs="Arial"/>
                                <w:b/>
                                <w:bCs/>
                                <w:color w:val="000000" w:themeColor="text1"/>
                                <w:sz w:val="28"/>
                                <w:szCs w:val="28"/>
                                <w:rtl/>
                                <w:lang w:bidi="ar-JO"/>
                              </w:rPr>
                              <w:t>الختوم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19BFB" id="Rectangle 124" o:spid="_x0000_s1096" style="position:absolute;margin-left:145.05pt;margin-top:18.75pt;width:58.4pt;height:24.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" fillcolor="#0c9" stroked="f">
                <v:shadow on="t" color="#0c9" opacity="22937f" origin=",.5" offset="0,.63889mm"/>
                <v:textbox>
                  <w:txbxContent>
                    <w:p w14:paraId="7B3E1C14" w14:textId="114C1324" w:rsidR="006C0AE0" w:rsidRPr="006C0AE0" w:rsidRDefault="006C0AE0" w:rsidP="006C0AE0">
                      <w:pPr>
                        <w:bidi/>
                        <w:jc w:val="center"/>
                        <w:rPr>
                          <w:rFonts w:ascii="Arial" w:hAnsi="Arial" w:cs="Arial"/>
                          <w:b/>
                          <w:bCs/>
                          <w:color w:val="000000" w:themeColor="text1"/>
                          <w:sz w:val="28"/>
                          <w:szCs w:val="28"/>
                          <w:lang w:bidi="ar-JO"/>
                        </w:rPr>
                      </w:pPr>
                      <w:r w:rsidRPr="006C0AE0">
                        <w:rPr>
                          <w:rFonts w:ascii="Arial" w:hAnsi="Arial" w:cs="Arial"/>
                          <w:b/>
                          <w:bCs/>
                          <w:color w:val="000000" w:themeColor="text1"/>
                          <w:sz w:val="28"/>
                          <w:szCs w:val="28"/>
                          <w:rtl/>
                          <w:lang w:bidi="ar-JO"/>
                        </w:rPr>
                        <w:t>الختوم</w:t>
                      </w:r>
                    </w:p>
                  </w:txbxContent>
                </v:textbox>
              </v:rect>
            </w:pict>
          </mc:Fallback>
        </mc:AlternateContent>
      </w:r>
      <w:r w:rsidR="009E7096" w:rsidRPr="00456B3C">
        <w:rPr>
          <w:rFonts w:ascii="Arial" w:hAnsi="Arial" w:cs="Arial"/>
          <w:b/>
          <w:noProof/>
          <w:sz w:val="15"/>
        </w:rPr>
        <mc:AlternateContent>
          <mc:Choice Requires="wps">
            <w:drawing>
              <wp:anchor distT="0" distB="0" distL="114300" distR="114300" simplePos="0" relativeHeight="251809792" behindDoc="0" locked="0" layoutInCell="1" allowOverlap="1" wp14:anchorId="3952607A" wp14:editId="3FF81C24">
                <wp:simplePos x="0" y="0"/>
                <wp:positionH relativeFrom="column">
                  <wp:posOffset>238859</wp:posOffset>
                </wp:positionH>
                <wp:positionV relativeFrom="paragraph">
                  <wp:posOffset>272456</wp:posOffset>
                </wp:positionV>
                <wp:extent cx="708808" cy="332048"/>
                <wp:effectExtent l="57150" t="19050" r="53340" b="68580"/>
                <wp:wrapNone/>
                <wp:docPr id="438664926" name="Rectangle 124"/>
                <wp:cNvGraphicFramePr/>
                <a:graphic xmlns:a="http://schemas.openxmlformats.org/drawingml/2006/main">
                  <a:graphicData uri="http://schemas.microsoft.com/office/word/2010/wordprocessingShape">
                    <wps:wsp>
                      <wps:cNvSpPr/>
                      <wps:spPr>
                        <a:xfrm>
                          <a:off x="0" y="0"/>
                          <a:ext cx="708808" cy="3320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27639C" w14:textId="2241EC98" w:rsidR="009E7096" w:rsidRPr="009E7096" w:rsidRDefault="009E7096" w:rsidP="009E7096">
                            <w:pPr>
                              <w:jc w:val="center"/>
                              <w:rPr>
                                <w:rFonts w:ascii="Arial" w:hAnsi="Arial" w:cs="Arial"/>
                                <w:b/>
                                <w:bCs/>
                                <w:color w:val="000000" w:themeColor="text1"/>
                                <w:sz w:val="28"/>
                                <w:szCs w:val="28"/>
                                <w:lang w:bidi="ar-JO"/>
                              </w:rPr>
                            </w:pPr>
                            <w:r w:rsidRPr="009E7096">
                              <w:rPr>
                                <w:rFonts w:ascii="Arial" w:hAnsi="Arial" w:cs="Arial"/>
                                <w:b/>
                                <w:bCs/>
                                <w:color w:val="000000" w:themeColor="text1"/>
                                <w:sz w:val="28"/>
                                <w:szCs w:val="28"/>
                                <w:rtl/>
                                <w:lang w:bidi="ar-JO"/>
                              </w:rPr>
                              <w:t>الدورات: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2607A" id="_x0000_s1097" style="position:absolute;margin-left:18.8pt;margin-top:21.45pt;width:55.8pt;height:26.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" fillcolor="white [3212]" stroked="f">
                <v:shadow on="t" color="white [3212]" opacity="22937f" origin=",.5" offset="0,.63889mm"/>
                <v:textbox>
                  <w:txbxContent>
                    <w:p w14:paraId="2D27639C" w14:textId="2241EC98" w:rsidR="009E7096" w:rsidRPr="009E7096" w:rsidRDefault="009E7096" w:rsidP="009E7096">
                      <w:pPr>
                        <w:jc w:val="center"/>
                        <w:rPr>
                          <w:rFonts w:ascii="Arial" w:hAnsi="Arial" w:cs="Arial"/>
                          <w:b/>
                          <w:bCs/>
                          <w:color w:val="000000" w:themeColor="text1"/>
                          <w:sz w:val="28"/>
                          <w:szCs w:val="28"/>
                          <w:lang w:bidi="ar-JO"/>
                        </w:rPr>
                      </w:pPr>
                      <w:r w:rsidRPr="009E7096">
                        <w:rPr>
                          <w:rFonts w:ascii="Arial" w:hAnsi="Arial" w:cs="Arial"/>
                          <w:b/>
                          <w:bCs/>
                          <w:color w:val="000000" w:themeColor="text1"/>
                          <w:sz w:val="28"/>
                          <w:szCs w:val="28"/>
                          <w:rtl/>
                          <w:lang w:bidi="ar-JO"/>
                        </w:rPr>
                        <w:t>الدورات:</w:t>
                      </w:r>
                    </w:p>
                  </w:txbxContent>
                </v:textbox>
              </v:rect>
            </w:pict>
          </mc:Fallback>
        </mc:AlternateContent>
      </w:r>
      <w:r w:rsidR="000D0945" w:rsidRPr="00456B3C">
        <w:rPr>
          <w:rFonts w:ascii="Arial" w:hAnsi="Arial" w:cs="Arial"/>
          <w:noProof/>
        </w:rPr>
        <w:drawing>
          <wp:inline distT="0" distB="0" distL="0" distR="0" wp14:anchorId="79825441" wp14:editId="1C46B495">
            <wp:extent cx="5899150" cy="819150"/>
            <wp:effectExtent l="0" t="0" r="6350" b="0"/>
            <wp:docPr id="6" name="Picture 6" descr="Rev 6 Seals Trumpets Bowls Intens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v 6 Seals Trumpets Bowls Intensif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99150" cy="819150"/>
                    </a:xfrm>
                    <a:prstGeom prst="rect">
                      <a:avLst/>
                    </a:prstGeom>
                    <a:noFill/>
                    <a:ln>
                      <a:noFill/>
                    </a:ln>
                  </pic:spPr>
                </pic:pic>
              </a:graphicData>
            </a:graphic>
          </wp:inline>
        </w:drawing>
      </w:r>
    </w:p>
    <w:p w14:paraId="0108D16C" w14:textId="29EF6261" w:rsidR="00006B46" w:rsidRPr="00456B3C" w:rsidRDefault="00006B46" w:rsidP="00006B46">
      <w:pPr>
        <w:rPr>
          <w:rFonts w:ascii="Arial" w:hAnsi="Arial" w:cs="Arial"/>
        </w:rPr>
      </w:pPr>
    </w:p>
    <w:p w14:paraId="4A56BF27" w14:textId="3A396EC3" w:rsidR="008B7CE8" w:rsidRPr="00456B3C" w:rsidRDefault="008B7CE8" w:rsidP="00006B46">
      <w:pPr>
        <w:rPr>
          <w:rFonts w:ascii="Arial" w:hAnsi="Arial" w:cs="Arial"/>
        </w:rPr>
      </w:pPr>
      <w:r w:rsidRPr="00456B3C">
        <w:rPr>
          <w:rFonts w:ascii="Arial" w:hAnsi="Arial" w:cs="Arial"/>
          <w:b/>
          <w:sz w:val="15"/>
        </w:rPr>
        <w:fldChar w:fldCharType="begin"/>
      </w:r>
      <w:r w:rsidRPr="00456B3C">
        <w:rPr>
          <w:rFonts w:ascii="Arial" w:hAnsi="Arial" w:cs="Arial"/>
          <w:b/>
          <w:sz w:val="15"/>
        </w:rPr>
        <w:instrText xml:space="preserve"> TC  “</w:instrText>
      </w:r>
      <w:bookmarkStart w:id="12" w:name="_Toc408385724"/>
      <w:bookmarkStart w:id="13" w:name="_Toc408391948"/>
      <w:bookmarkStart w:id="14" w:name="_Toc534937585"/>
      <w:bookmarkStart w:id="15" w:name="_Toc7521194"/>
      <w:r w:rsidRPr="00456B3C">
        <w:rPr>
          <w:rFonts w:ascii="Arial" w:hAnsi="Arial" w:cs="Arial"/>
          <w:sz w:val="16"/>
          <w:szCs w:val="16"/>
        </w:rPr>
        <w:instrText>Content of the Judgments</w:instrText>
      </w:r>
      <w:bookmarkEnd w:id="12"/>
      <w:bookmarkEnd w:id="13"/>
      <w:bookmarkEnd w:id="14"/>
      <w:bookmarkEnd w:id="15"/>
      <w:r w:rsidRPr="00456B3C">
        <w:rPr>
          <w:rFonts w:ascii="Arial" w:hAnsi="Arial" w:cs="Arial"/>
          <w:b/>
          <w:sz w:val="15"/>
        </w:rPr>
        <w:instrText xml:space="preserve">” \l 3 </w:instrText>
      </w:r>
      <w:r w:rsidRPr="00456B3C">
        <w:rPr>
          <w:rFonts w:ascii="Arial" w:hAnsi="Arial" w:cs="Arial"/>
          <w:b/>
          <w:sz w:val="15"/>
        </w:rPr>
        <w:fldChar w:fldCharType="end"/>
      </w:r>
    </w:p>
    <w:p w14:paraId="7CF0075E" w14:textId="77777777" w:rsidR="00006B46" w:rsidRPr="00456B3C" w:rsidRDefault="00006B46" w:rsidP="00006B46">
      <w:pPr>
        <w:rPr>
          <w:rFonts w:ascii="Arial" w:hAnsi="Arial" w:cs="Arial"/>
        </w:rPr>
      </w:pPr>
    </w:p>
    <w:p w14:paraId="1F57A267" w14:textId="77777777" w:rsidR="00006B46" w:rsidRPr="00456B3C" w:rsidRDefault="000D0945" w:rsidP="00006B46">
      <w:pPr>
        <w:rPr>
          <w:rFonts w:ascii="Arial" w:hAnsi="Arial" w:cs="Arial"/>
        </w:rPr>
      </w:pPr>
      <w:r w:rsidRPr="00456B3C">
        <w:rPr>
          <w:rFonts w:ascii="Arial" w:hAnsi="Arial" w:cs="Arial"/>
          <w:noProof/>
        </w:rPr>
        <w:drawing>
          <wp:inline distT="0" distB="0" distL="0" distR="0" wp14:anchorId="1D64A5A5" wp14:editId="3B6BF5A6">
            <wp:extent cx="5861897" cy="4394200"/>
            <wp:effectExtent l="0" t="0" r="571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6"/>
                    <a:stretch>
                      <a:fillRect/>
                    </a:stretch>
                  </pic:blipFill>
                  <pic:spPr bwMode="auto">
                    <a:xfrm>
                      <a:off x="0" y="0"/>
                      <a:ext cx="5861897" cy="4394200"/>
                    </a:xfrm>
                    <a:prstGeom prst="rect">
                      <a:avLst/>
                    </a:prstGeom>
                    <a:noFill/>
                    <a:ln>
                      <a:noFill/>
                    </a:ln>
                  </pic:spPr>
                </pic:pic>
              </a:graphicData>
            </a:graphic>
          </wp:inline>
        </w:drawing>
      </w:r>
    </w:p>
    <w:p w14:paraId="7FFE09A1" w14:textId="77777777" w:rsidR="00006B46" w:rsidRPr="00456B3C" w:rsidRDefault="00006B46" w:rsidP="00006B46">
      <w:pPr>
        <w:rPr>
          <w:rFonts w:ascii="Arial" w:hAnsi="Arial" w:cs="Arial"/>
        </w:rPr>
      </w:pPr>
    </w:p>
    <w:p w14:paraId="4FC458E1" w14:textId="0D8B7496" w:rsidR="00CC7961" w:rsidRPr="00456B3C" w:rsidRDefault="00BC1577" w:rsidP="00A11756">
      <w:pPr>
        <w:pStyle w:val="Heading6"/>
        <w:ind w:left="3119" w:hanging="426"/>
        <w:rPr>
          <w:rFonts w:ascii="Arial" w:hAnsi="Arial" w:cs="Arial"/>
          <w:rtl/>
        </w:rPr>
      </w:pPr>
      <w:r w:rsidRPr="00456B3C">
        <w:rPr>
          <w:rFonts w:ascii="Arial" w:hAnsi="Arial" w:cs="Arial"/>
        </w:rPr>
        <w:br w:type="page"/>
      </w:r>
    </w:p>
    <w:p w14:paraId="35FC23A7" w14:textId="00F9E323" w:rsidR="00FB7722" w:rsidRPr="00456B3C" w:rsidRDefault="00FB7722">
      <w:pPr>
        <w:pStyle w:val="ListParagraph"/>
        <w:numPr>
          <w:ilvl w:val="0"/>
          <w:numId w:val="50"/>
        </w:numPr>
        <w:bidi/>
        <w:rPr>
          <w:rFonts w:ascii="Arial" w:hAnsi="Arial" w:cs="Arial"/>
          <w:sz w:val="32"/>
          <w:szCs w:val="22"/>
        </w:rPr>
      </w:pPr>
      <w:r w:rsidRPr="00456B3C">
        <w:rPr>
          <w:rFonts w:ascii="Arial" w:hAnsi="Arial" w:cs="Arial"/>
          <w:sz w:val="32"/>
          <w:szCs w:val="22"/>
          <w:rtl/>
        </w:rPr>
        <w:lastRenderedPageBreak/>
        <w:t>دينونة الشيطان متدرجة أيضاً، من الطرد من السماء (2: 8-9)، إلى الحبس في الهاوية لمدة 1000 عام (20: 1)، إلى إلقائه أخيراً في بحيرة النار (20: 10).</w:t>
      </w:r>
    </w:p>
    <w:p w14:paraId="3A927F17" w14:textId="2DFB1D48" w:rsidR="00006B46" w:rsidRPr="00456B3C" w:rsidRDefault="007C32DA" w:rsidP="00006B46">
      <w:pPr>
        <w:rPr>
          <w:rFonts w:ascii="Arial" w:hAnsi="Arial" w:cs="Arial"/>
        </w:rPr>
      </w:pPr>
      <w:r w:rsidRPr="00456B3C">
        <w:rPr>
          <w:rFonts w:ascii="Arial" w:hAnsi="Arial" w:cs="Arial"/>
          <w:noProof/>
        </w:rPr>
        <mc:AlternateContent>
          <mc:Choice Requires="wps">
            <w:drawing>
              <wp:anchor distT="0" distB="0" distL="114300" distR="114300" simplePos="0" relativeHeight="251816960" behindDoc="0" locked="0" layoutInCell="1" allowOverlap="1" wp14:anchorId="59E0C1CD" wp14:editId="2E7F1EF3">
                <wp:simplePos x="0" y="0"/>
                <wp:positionH relativeFrom="column">
                  <wp:posOffset>3843020</wp:posOffset>
                </wp:positionH>
                <wp:positionV relativeFrom="paragraph">
                  <wp:posOffset>726259</wp:posOffset>
                </wp:positionV>
                <wp:extent cx="839437" cy="396586"/>
                <wp:effectExtent l="50800" t="25400" r="50165" b="60960"/>
                <wp:wrapNone/>
                <wp:docPr id="810184505" name="Rectangle 130"/>
                <wp:cNvGraphicFramePr/>
                <a:graphic xmlns:a="http://schemas.openxmlformats.org/drawingml/2006/main">
                  <a:graphicData uri="http://schemas.microsoft.com/office/word/2010/wordprocessingShape">
                    <wps:wsp>
                      <wps:cNvSpPr/>
                      <wps:spPr>
                        <a:xfrm>
                          <a:off x="0" y="0"/>
                          <a:ext cx="839437" cy="396586"/>
                        </a:xfrm>
                        <a:prstGeom prst="rect">
                          <a:avLst/>
                        </a:prstGeom>
                        <a:solidFill>
                          <a:srgbClr val="FFA900"/>
                        </a:solidFill>
                        <a:ln>
                          <a:noFill/>
                        </a:ln>
                        <a:effectLst>
                          <a:outerShdw blurRad="40000" dist="23000" dir="5400000" rotWithShape="0">
                            <a:srgbClr val="FF99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016E9137" w14:textId="168D74A8" w:rsidR="007C32DA" w:rsidRPr="007C32DA" w:rsidRDefault="007C32DA" w:rsidP="007C32DA">
                            <w:pPr>
                              <w:jc w:val="center"/>
                              <w:rPr>
                                <w:rFonts w:ascii="Arial" w:hAnsi="Arial" w:cs="Arial"/>
                                <w:b/>
                                <w:bCs/>
                                <w:color w:val="000000" w:themeColor="text1"/>
                                <w:rtl/>
                                <w:lang w:bidi="ar-JO"/>
                              </w:rPr>
                            </w:pPr>
                            <w:r w:rsidRPr="007C32DA">
                              <w:rPr>
                                <w:rFonts w:ascii="Arial" w:hAnsi="Arial" w:cs="Arial"/>
                                <w:b/>
                                <w:bCs/>
                                <w:color w:val="000000" w:themeColor="text1"/>
                                <w:rtl/>
                                <w:lang w:bidi="ar-JO"/>
                              </w:rPr>
                              <w:t>بحيرة النار</w:t>
                            </w:r>
                          </w:p>
                          <w:p w14:paraId="4594CF62" w14:textId="219AFA26" w:rsidR="007C32DA" w:rsidRPr="007C32DA" w:rsidRDefault="007C32DA" w:rsidP="007C32DA">
                            <w:pPr>
                              <w:jc w:val="center"/>
                              <w:rPr>
                                <w:rFonts w:ascii="Arial" w:hAnsi="Arial" w:cs="Arial"/>
                                <w:b/>
                                <w:bCs/>
                                <w:color w:val="000000" w:themeColor="text1"/>
                                <w:lang w:bidi="ar-JO"/>
                              </w:rPr>
                            </w:pPr>
                            <w:r w:rsidRPr="007C32DA">
                              <w:rPr>
                                <w:rFonts w:ascii="Arial" w:hAnsi="Arial" w:cs="Arial"/>
                                <w:b/>
                                <w:bCs/>
                                <w:color w:val="000000" w:themeColor="text1"/>
                                <w:rtl/>
                                <w:lang w:bidi="ar-JO"/>
                              </w:rPr>
                              <w:t>(20: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0C1CD" id="Rectangle 130" o:spid="_x0000_s1098" style="position:absolute;margin-left:302.6pt;margin-top:57.2pt;width:66.1pt;height:31.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" fillcolor="#ffa900" stroked="f">
                <v:shadow on="t" color="#f90" opacity="22937f" origin=",.5" offset="0,.63889mm"/>
                <v:textbox>
                  <w:txbxContent>
                    <w:p w14:paraId="016E9137" w14:textId="168D74A8" w:rsidR="007C32DA" w:rsidRPr="007C32DA" w:rsidRDefault="007C32DA" w:rsidP="007C32DA">
                      <w:pPr>
                        <w:jc w:val="center"/>
                        <w:rPr>
                          <w:rFonts w:ascii="Arial" w:hAnsi="Arial" w:cs="Arial"/>
                          <w:b/>
                          <w:bCs/>
                          <w:color w:val="000000" w:themeColor="text1"/>
                          <w:rtl/>
                          <w:lang w:bidi="ar-JO"/>
                        </w:rPr>
                      </w:pPr>
                      <w:r w:rsidRPr="007C32DA">
                        <w:rPr>
                          <w:rFonts w:ascii="Arial" w:hAnsi="Arial" w:cs="Arial"/>
                          <w:b/>
                          <w:bCs/>
                          <w:color w:val="000000" w:themeColor="text1"/>
                          <w:rtl/>
                          <w:lang w:bidi="ar-JO"/>
                        </w:rPr>
                        <w:t>بحيرة النار</w:t>
                      </w:r>
                    </w:p>
                    <w:p w14:paraId="4594CF62" w14:textId="219AFA26" w:rsidR="007C32DA" w:rsidRPr="007C32DA" w:rsidRDefault="007C32DA" w:rsidP="007C32DA">
                      <w:pPr>
                        <w:jc w:val="center"/>
                        <w:rPr>
                          <w:rFonts w:ascii="Arial" w:hAnsi="Arial" w:cs="Arial"/>
                          <w:b/>
                          <w:bCs/>
                          <w:color w:val="000000" w:themeColor="text1"/>
                          <w:lang w:bidi="ar-JO"/>
                        </w:rPr>
                      </w:pPr>
                      <w:r w:rsidRPr="007C32DA">
                        <w:rPr>
                          <w:rFonts w:ascii="Arial" w:hAnsi="Arial" w:cs="Arial"/>
                          <w:b/>
                          <w:bCs/>
                          <w:color w:val="000000" w:themeColor="text1"/>
                          <w:rtl/>
                          <w:lang w:bidi="ar-JO"/>
                        </w:rPr>
                        <w:t>(20: 10)</w:t>
                      </w:r>
                    </w:p>
                  </w:txbxContent>
                </v:textbox>
              </v:rect>
            </w:pict>
          </mc:Fallback>
        </mc:AlternateContent>
      </w:r>
      <w:r w:rsidRPr="00456B3C">
        <w:rPr>
          <w:rFonts w:ascii="Arial" w:hAnsi="Arial" w:cs="Arial"/>
          <w:noProof/>
        </w:rPr>
        <mc:AlternateContent>
          <mc:Choice Requires="wps">
            <w:drawing>
              <wp:anchor distT="0" distB="0" distL="114300" distR="114300" simplePos="0" relativeHeight="251815936" behindDoc="0" locked="0" layoutInCell="1" allowOverlap="1" wp14:anchorId="04EB5071" wp14:editId="0E91A065">
                <wp:simplePos x="0" y="0"/>
                <wp:positionH relativeFrom="column">
                  <wp:posOffset>2210163</wp:posOffset>
                </wp:positionH>
                <wp:positionV relativeFrom="paragraph">
                  <wp:posOffset>666882</wp:posOffset>
                </wp:positionV>
                <wp:extent cx="1056525" cy="384711"/>
                <wp:effectExtent l="50800" t="25400" r="48895" b="60325"/>
                <wp:wrapNone/>
                <wp:docPr id="825858761" name="Rectangle 129"/>
                <wp:cNvGraphicFramePr/>
                <a:graphic xmlns:a="http://schemas.openxmlformats.org/drawingml/2006/main">
                  <a:graphicData uri="http://schemas.microsoft.com/office/word/2010/wordprocessingShape">
                    <wps:wsp>
                      <wps:cNvSpPr/>
                      <wps:spPr>
                        <a:xfrm>
                          <a:off x="0" y="0"/>
                          <a:ext cx="1056525" cy="384711"/>
                        </a:xfrm>
                        <a:prstGeom prst="rect">
                          <a:avLst/>
                        </a:prstGeom>
                        <a:solidFill>
                          <a:srgbClr val="FFA900"/>
                        </a:solidFill>
                        <a:ln>
                          <a:noFill/>
                        </a:ln>
                        <a:effectLst>
                          <a:outerShdw blurRad="40000" dist="23000" dir="5400000" rotWithShape="0">
                            <a:srgbClr val="FF99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720C5DDC" w14:textId="0B760233" w:rsidR="007C32DA" w:rsidRPr="007C32DA" w:rsidRDefault="007C32DA" w:rsidP="007C32DA">
                            <w:pPr>
                              <w:jc w:val="center"/>
                              <w:rPr>
                                <w:rFonts w:ascii="Arial" w:hAnsi="Arial" w:cs="Arial"/>
                                <w:b/>
                                <w:bCs/>
                                <w:color w:val="000000" w:themeColor="text1"/>
                                <w:rtl/>
                                <w:lang w:bidi="ar-JO"/>
                              </w:rPr>
                            </w:pPr>
                            <w:r w:rsidRPr="007C32DA">
                              <w:rPr>
                                <w:rFonts w:ascii="Arial" w:hAnsi="Arial" w:cs="Arial"/>
                                <w:b/>
                                <w:bCs/>
                                <w:color w:val="000000" w:themeColor="text1"/>
                                <w:rtl/>
                                <w:lang w:bidi="ar-JO"/>
                              </w:rPr>
                              <w:t>السجن في الهاوية</w:t>
                            </w:r>
                          </w:p>
                          <w:p w14:paraId="152C5052" w14:textId="20F5E95C" w:rsidR="007C32DA" w:rsidRPr="007C32DA" w:rsidRDefault="007C32DA" w:rsidP="007C32DA">
                            <w:pPr>
                              <w:jc w:val="center"/>
                              <w:rPr>
                                <w:rFonts w:ascii="Arial" w:hAnsi="Arial" w:cs="Arial"/>
                                <w:b/>
                                <w:bCs/>
                                <w:color w:val="000000" w:themeColor="text1"/>
                                <w:lang w:bidi="ar-JO"/>
                              </w:rPr>
                            </w:pPr>
                            <w:r w:rsidRPr="007C32DA">
                              <w:rPr>
                                <w:rFonts w:ascii="Arial" w:hAnsi="Arial" w:cs="Arial"/>
                                <w:b/>
                                <w:bCs/>
                                <w:color w:val="000000" w:themeColor="text1"/>
                                <w:rtl/>
                                <w:lang w:bidi="ar-JO"/>
                              </w:rPr>
                              <w:t>(20: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B5071" id="Rectangle 129" o:spid="_x0000_s1099" style="position:absolute;margin-left:174.05pt;margin-top:52.5pt;width:83.2pt;height:30.3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" fillcolor="#ffa900" stroked="f">
                <v:shadow on="t" color="#f90" opacity="22937f" origin=",.5" offset="0,.63889mm"/>
                <v:textbox>
                  <w:txbxContent>
                    <w:p w14:paraId="720C5DDC" w14:textId="0B760233" w:rsidR="007C32DA" w:rsidRPr="007C32DA" w:rsidRDefault="007C32DA" w:rsidP="007C32DA">
                      <w:pPr>
                        <w:jc w:val="center"/>
                        <w:rPr>
                          <w:rFonts w:ascii="Arial" w:hAnsi="Arial" w:cs="Arial"/>
                          <w:b/>
                          <w:bCs/>
                          <w:color w:val="000000" w:themeColor="text1"/>
                          <w:rtl/>
                          <w:lang w:bidi="ar-JO"/>
                        </w:rPr>
                      </w:pPr>
                      <w:r w:rsidRPr="007C32DA">
                        <w:rPr>
                          <w:rFonts w:ascii="Arial" w:hAnsi="Arial" w:cs="Arial"/>
                          <w:b/>
                          <w:bCs/>
                          <w:color w:val="000000" w:themeColor="text1"/>
                          <w:rtl/>
                          <w:lang w:bidi="ar-JO"/>
                        </w:rPr>
                        <w:t>السجن في الهاوية</w:t>
                      </w:r>
                    </w:p>
                    <w:p w14:paraId="152C5052" w14:textId="20F5E95C" w:rsidR="007C32DA" w:rsidRPr="007C32DA" w:rsidRDefault="007C32DA" w:rsidP="007C32DA">
                      <w:pPr>
                        <w:jc w:val="center"/>
                        <w:rPr>
                          <w:rFonts w:ascii="Arial" w:hAnsi="Arial" w:cs="Arial"/>
                          <w:b/>
                          <w:bCs/>
                          <w:color w:val="000000" w:themeColor="text1"/>
                          <w:lang w:bidi="ar-JO"/>
                        </w:rPr>
                      </w:pPr>
                      <w:r w:rsidRPr="007C32DA">
                        <w:rPr>
                          <w:rFonts w:ascii="Arial" w:hAnsi="Arial" w:cs="Arial"/>
                          <w:b/>
                          <w:bCs/>
                          <w:color w:val="000000" w:themeColor="text1"/>
                          <w:rtl/>
                          <w:lang w:bidi="ar-JO"/>
                        </w:rPr>
                        <w:t>(20: 1)</w:t>
                      </w:r>
                    </w:p>
                  </w:txbxContent>
                </v:textbox>
              </v:rect>
            </w:pict>
          </mc:Fallback>
        </mc:AlternateContent>
      </w:r>
      <w:r w:rsidRPr="00456B3C">
        <w:rPr>
          <w:rFonts w:ascii="Arial" w:hAnsi="Arial" w:cs="Arial"/>
          <w:noProof/>
        </w:rPr>
        <mc:AlternateContent>
          <mc:Choice Requires="wps">
            <w:drawing>
              <wp:anchor distT="0" distB="0" distL="114300" distR="114300" simplePos="0" relativeHeight="251814912" behindDoc="0" locked="0" layoutInCell="1" allowOverlap="1" wp14:anchorId="6C7F6CF4" wp14:editId="26479877">
                <wp:simplePos x="0" y="0"/>
                <wp:positionH relativeFrom="column">
                  <wp:posOffset>1018919</wp:posOffset>
                </wp:positionH>
                <wp:positionV relativeFrom="paragraph">
                  <wp:posOffset>666882</wp:posOffset>
                </wp:positionV>
                <wp:extent cx="893602" cy="361826"/>
                <wp:effectExtent l="50800" t="25400" r="46355" b="57785"/>
                <wp:wrapNone/>
                <wp:docPr id="1036373765" name="Rectangle 128"/>
                <wp:cNvGraphicFramePr/>
                <a:graphic xmlns:a="http://schemas.openxmlformats.org/drawingml/2006/main">
                  <a:graphicData uri="http://schemas.microsoft.com/office/word/2010/wordprocessingShape">
                    <wps:wsp>
                      <wps:cNvSpPr/>
                      <wps:spPr>
                        <a:xfrm>
                          <a:off x="0" y="0"/>
                          <a:ext cx="893602" cy="361826"/>
                        </a:xfrm>
                        <a:prstGeom prst="rect">
                          <a:avLst/>
                        </a:prstGeom>
                        <a:solidFill>
                          <a:srgbClr val="FFA900"/>
                        </a:solidFill>
                        <a:ln>
                          <a:noFill/>
                        </a:ln>
                        <a:effectLst>
                          <a:outerShdw blurRad="40000" dist="23000" dir="5400000" rotWithShape="0">
                            <a:srgbClr val="FF99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776E9FE8" w14:textId="540543F1" w:rsidR="007C32DA" w:rsidRPr="007C32DA" w:rsidRDefault="007C32DA" w:rsidP="007C32DA">
                            <w:pPr>
                              <w:bidi/>
                              <w:jc w:val="center"/>
                              <w:rPr>
                                <w:rFonts w:ascii="Arial" w:hAnsi="Arial" w:cs="Arial"/>
                                <w:b/>
                                <w:bCs/>
                                <w:color w:val="000000" w:themeColor="text1"/>
                                <w:rtl/>
                                <w:lang w:bidi="ar-JO"/>
                              </w:rPr>
                            </w:pPr>
                            <w:r w:rsidRPr="007C32DA">
                              <w:rPr>
                                <w:rFonts w:ascii="Arial" w:hAnsi="Arial" w:cs="Arial"/>
                                <w:b/>
                                <w:bCs/>
                                <w:color w:val="000000" w:themeColor="text1"/>
                                <w:rtl/>
                                <w:lang w:bidi="ar-JO"/>
                              </w:rPr>
                              <w:t>الطرد إلى الأرض</w:t>
                            </w:r>
                          </w:p>
                          <w:p w14:paraId="18CEDC80" w14:textId="0A1D6815" w:rsidR="007C32DA" w:rsidRPr="007C32DA" w:rsidRDefault="007C32DA" w:rsidP="007C32DA">
                            <w:pPr>
                              <w:bidi/>
                              <w:jc w:val="center"/>
                              <w:rPr>
                                <w:rFonts w:ascii="Arial" w:hAnsi="Arial" w:cs="Arial"/>
                                <w:b/>
                                <w:bCs/>
                                <w:color w:val="000000" w:themeColor="text1"/>
                                <w:lang w:bidi="ar-JO"/>
                              </w:rPr>
                            </w:pPr>
                            <w:r w:rsidRPr="007C32DA">
                              <w:rPr>
                                <w:rFonts w:ascii="Arial" w:hAnsi="Arial" w:cs="Arial"/>
                                <w:b/>
                                <w:bCs/>
                                <w:color w:val="000000" w:themeColor="text1"/>
                                <w:rtl/>
                                <w:lang w:bidi="ar-JO"/>
                              </w:rPr>
                              <w:t>(12: 8-9)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F6CF4" id="Rectangle 128" o:spid="_x0000_s1100" style="position:absolute;margin-left:80.25pt;margin-top:52.5pt;width:70.35pt;height:2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" fillcolor="#ffa900" stroked="f">
                <v:shadow on="t" color="#f90" opacity="22937f" origin=",.5" offset="0,.63889mm"/>
                <v:textbox>
                  <w:txbxContent>
                    <w:p w14:paraId="776E9FE8" w14:textId="540543F1" w:rsidR="007C32DA" w:rsidRPr="007C32DA" w:rsidRDefault="007C32DA" w:rsidP="007C32DA">
                      <w:pPr>
                        <w:bidi/>
                        <w:jc w:val="center"/>
                        <w:rPr>
                          <w:rFonts w:ascii="Arial" w:hAnsi="Arial" w:cs="Arial"/>
                          <w:b/>
                          <w:bCs/>
                          <w:color w:val="000000" w:themeColor="text1"/>
                          <w:rtl/>
                          <w:lang w:bidi="ar-JO"/>
                        </w:rPr>
                      </w:pPr>
                      <w:r w:rsidRPr="007C32DA">
                        <w:rPr>
                          <w:rFonts w:ascii="Arial" w:hAnsi="Arial" w:cs="Arial"/>
                          <w:b/>
                          <w:bCs/>
                          <w:color w:val="000000" w:themeColor="text1"/>
                          <w:rtl/>
                          <w:lang w:bidi="ar-JO"/>
                        </w:rPr>
                        <w:t>الطرد إلى الأرض</w:t>
                      </w:r>
                    </w:p>
                    <w:p w14:paraId="18CEDC80" w14:textId="0A1D6815" w:rsidR="007C32DA" w:rsidRPr="007C32DA" w:rsidRDefault="007C32DA" w:rsidP="007C32DA">
                      <w:pPr>
                        <w:bidi/>
                        <w:jc w:val="center"/>
                        <w:rPr>
                          <w:rFonts w:ascii="Arial" w:hAnsi="Arial" w:cs="Arial"/>
                          <w:b/>
                          <w:bCs/>
                          <w:color w:val="000000" w:themeColor="text1"/>
                          <w:lang w:bidi="ar-JO"/>
                        </w:rPr>
                      </w:pPr>
                      <w:r w:rsidRPr="007C32DA">
                        <w:rPr>
                          <w:rFonts w:ascii="Arial" w:hAnsi="Arial" w:cs="Arial"/>
                          <w:b/>
                          <w:bCs/>
                          <w:color w:val="000000" w:themeColor="text1"/>
                          <w:rtl/>
                          <w:lang w:bidi="ar-JO"/>
                        </w:rPr>
                        <w:t>(12: 8-9)</w:t>
                      </w:r>
                    </w:p>
                  </w:txbxContent>
                </v:textbox>
              </v:rect>
            </w:pict>
          </mc:Fallback>
        </mc:AlternateContent>
      </w:r>
      <w:r w:rsidR="00FB7722" w:rsidRPr="00456B3C">
        <w:rPr>
          <w:rFonts w:ascii="Arial" w:hAnsi="Arial" w:cs="Arial"/>
          <w:noProof/>
        </w:rPr>
        <mc:AlternateContent>
          <mc:Choice Requires="wps">
            <w:drawing>
              <wp:anchor distT="0" distB="0" distL="114300" distR="114300" simplePos="0" relativeHeight="251813888" behindDoc="0" locked="0" layoutInCell="1" allowOverlap="1" wp14:anchorId="3F76B277" wp14:editId="72704C01">
                <wp:simplePos x="0" y="0"/>
                <wp:positionH relativeFrom="column">
                  <wp:posOffset>78542</wp:posOffset>
                </wp:positionH>
                <wp:positionV relativeFrom="paragraph">
                  <wp:posOffset>732197</wp:posOffset>
                </wp:positionV>
                <wp:extent cx="599638" cy="295646"/>
                <wp:effectExtent l="57150" t="19050" r="48260" b="85725"/>
                <wp:wrapNone/>
                <wp:docPr id="153584115" name="Rectangle 127"/>
                <wp:cNvGraphicFramePr/>
                <a:graphic xmlns:a="http://schemas.openxmlformats.org/drawingml/2006/main">
                  <a:graphicData uri="http://schemas.microsoft.com/office/word/2010/wordprocessingShape">
                    <wps:wsp>
                      <wps:cNvSpPr/>
                      <wps:spPr>
                        <a:xfrm>
                          <a:off x="0" y="0"/>
                          <a:ext cx="599638" cy="2956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D308AF" w14:textId="55A015A0" w:rsidR="00FB7722" w:rsidRPr="00FB7722" w:rsidRDefault="00FB7722" w:rsidP="00FB7722">
                            <w:pPr>
                              <w:jc w:val="center"/>
                              <w:rPr>
                                <w:rFonts w:ascii="Arial" w:hAnsi="Arial" w:cs="Arial"/>
                                <w:b/>
                                <w:bCs/>
                                <w:color w:val="000000" w:themeColor="text1"/>
                                <w:szCs w:val="24"/>
                                <w:rtl/>
                                <w:lang w:bidi="ar-JO"/>
                              </w:rPr>
                            </w:pPr>
                            <w:r w:rsidRPr="00FB7722">
                              <w:rPr>
                                <w:rFonts w:ascii="Arial" w:hAnsi="Arial" w:cs="Arial"/>
                                <w:b/>
                                <w:bCs/>
                                <w:color w:val="000000" w:themeColor="text1"/>
                                <w:szCs w:val="24"/>
                                <w:rtl/>
                                <w:lang w:bidi="ar-JO"/>
                              </w:rPr>
                              <w:t>الشيطان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6B277" id="Rectangle 127" o:spid="_x0000_s1101" style="position:absolute;margin-left:6.2pt;margin-top:57.65pt;width:47.2pt;height:23.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" fillcolor="white [3212]" stroked="f">
                <v:shadow on="t" color="white [3212]" opacity="22937f" origin=",.5" offset="0,.63889mm"/>
                <v:textbox>
                  <w:txbxContent>
                    <w:p w14:paraId="78D308AF" w14:textId="55A015A0" w:rsidR="00FB7722" w:rsidRPr="00FB7722" w:rsidRDefault="00FB7722" w:rsidP="00FB7722">
                      <w:pPr>
                        <w:jc w:val="center"/>
                        <w:rPr>
                          <w:rFonts w:ascii="Arial" w:hAnsi="Arial" w:cs="Arial"/>
                          <w:b/>
                          <w:bCs/>
                          <w:color w:val="000000" w:themeColor="text1"/>
                          <w:szCs w:val="24"/>
                          <w:rtl/>
                          <w:lang w:bidi="ar-JO"/>
                        </w:rPr>
                      </w:pPr>
                      <w:r w:rsidRPr="00FB7722">
                        <w:rPr>
                          <w:rFonts w:ascii="Arial" w:hAnsi="Arial" w:cs="Arial"/>
                          <w:b/>
                          <w:bCs/>
                          <w:color w:val="000000" w:themeColor="text1"/>
                          <w:szCs w:val="24"/>
                          <w:rtl/>
                          <w:lang w:bidi="ar-JO"/>
                        </w:rPr>
                        <w:t>الشيطان</w:t>
                      </w:r>
                    </w:p>
                  </w:txbxContent>
                </v:textbox>
              </v:rect>
            </w:pict>
          </mc:Fallback>
        </mc:AlternateContent>
      </w:r>
      <w:r w:rsidR="000D0945" w:rsidRPr="00456B3C">
        <w:rPr>
          <w:rFonts w:ascii="Arial" w:hAnsi="Arial" w:cs="Arial"/>
          <w:noProof/>
        </w:rPr>
        <w:drawing>
          <wp:inline distT="0" distB="0" distL="0" distR="0" wp14:anchorId="03BF94C7" wp14:editId="67BB51EF">
            <wp:extent cx="5492750" cy="1778000"/>
            <wp:effectExtent l="0" t="0" r="0" b="0"/>
            <wp:docPr id="8" name="Picture 8" descr="Rev 6 Sat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v 6 Satan Activit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92750" cy="1778000"/>
                    </a:xfrm>
                    <a:prstGeom prst="rect">
                      <a:avLst/>
                    </a:prstGeom>
                    <a:noFill/>
                    <a:ln>
                      <a:noFill/>
                    </a:ln>
                  </pic:spPr>
                </pic:pic>
              </a:graphicData>
            </a:graphic>
          </wp:inline>
        </w:drawing>
      </w:r>
    </w:p>
    <w:p w14:paraId="2122568C" w14:textId="77777777" w:rsidR="00E13FCC" w:rsidRPr="00456B3C" w:rsidRDefault="00E13FCC" w:rsidP="00E13FCC">
      <w:pPr>
        <w:rPr>
          <w:rFonts w:ascii="Arial" w:hAnsi="Arial" w:cs="Arial"/>
        </w:rPr>
      </w:pPr>
    </w:p>
    <w:p w14:paraId="248200A2" w14:textId="2F7CE80A" w:rsidR="007C32DA" w:rsidRPr="00456B3C" w:rsidRDefault="007C32DA" w:rsidP="007C32DA">
      <w:pPr>
        <w:bidi/>
        <w:rPr>
          <w:rFonts w:ascii="Arial" w:hAnsi="Arial" w:cs="Arial"/>
          <w:i/>
          <w:szCs w:val="24"/>
        </w:rPr>
      </w:pPr>
      <w:r w:rsidRPr="00456B3C">
        <w:rPr>
          <w:rFonts w:ascii="Arial" w:hAnsi="Arial" w:cs="Arial"/>
          <w:i/>
          <w:szCs w:val="24"/>
          <w:rtl/>
        </w:rPr>
        <w:t xml:space="preserve">استمرار النقطة </w:t>
      </w:r>
      <w:r w:rsidRPr="00456B3C">
        <w:rPr>
          <w:rFonts w:ascii="Arial" w:hAnsi="Arial" w:cs="Arial" w:hint="cs"/>
          <w:i/>
          <w:szCs w:val="24"/>
          <w:rtl/>
        </w:rPr>
        <w:t>ض</w:t>
      </w:r>
      <w:r w:rsidRPr="00456B3C">
        <w:rPr>
          <w:rFonts w:ascii="Arial" w:hAnsi="Arial" w:cs="Arial"/>
          <w:i/>
          <w:szCs w:val="24"/>
          <w:rtl/>
        </w:rPr>
        <w:t xml:space="preserve"> </w:t>
      </w:r>
      <w:r w:rsidRPr="00456B3C">
        <w:rPr>
          <w:rFonts w:ascii="Arial" w:hAnsi="Arial" w:cs="Arial" w:hint="cs"/>
          <w:i/>
          <w:szCs w:val="24"/>
          <w:rtl/>
        </w:rPr>
        <w:t>حول المبادئ التفسيرية الأربعة لفهم سفر الرؤيا ...</w:t>
      </w:r>
    </w:p>
    <w:p w14:paraId="35B2AB1E" w14:textId="77777777" w:rsidR="004A09A0" w:rsidRPr="00456B3C" w:rsidRDefault="004A09A0" w:rsidP="007C32DA">
      <w:pPr>
        <w:bidi/>
        <w:ind w:left="1134"/>
        <w:rPr>
          <w:rFonts w:ascii="Arial" w:hAnsi="Arial" w:cs="Arial"/>
          <w:sz w:val="32"/>
          <w:szCs w:val="22"/>
          <w:rtl/>
        </w:rPr>
      </w:pPr>
    </w:p>
    <w:p w14:paraId="1A0A2EF8" w14:textId="10D0CF70" w:rsidR="007C32DA" w:rsidRPr="00456B3C" w:rsidRDefault="007C32DA" w:rsidP="004A09A0">
      <w:pPr>
        <w:bidi/>
        <w:ind w:left="1134"/>
        <w:rPr>
          <w:rFonts w:ascii="Arial" w:hAnsi="Arial" w:cs="Arial"/>
          <w:sz w:val="32"/>
          <w:szCs w:val="22"/>
        </w:rPr>
      </w:pPr>
      <w:r w:rsidRPr="00456B3C">
        <w:rPr>
          <w:rFonts w:ascii="Arial" w:hAnsi="Arial" w:cs="Arial"/>
          <w:sz w:val="32"/>
          <w:szCs w:val="22"/>
          <w:rtl/>
        </w:rPr>
        <w:t>4.</w:t>
      </w:r>
      <w:r w:rsidRPr="00456B3C">
        <w:rPr>
          <w:rFonts w:ascii="Arial" w:hAnsi="Arial" w:cs="Arial"/>
          <w:sz w:val="32"/>
          <w:szCs w:val="22"/>
          <w:rtl/>
        </w:rPr>
        <w:tab/>
      </w:r>
      <w:r w:rsidR="004A09A0" w:rsidRPr="00456B3C">
        <w:rPr>
          <w:rFonts w:ascii="Arial" w:hAnsi="Arial" w:cs="Arial"/>
          <w:sz w:val="32"/>
          <w:szCs w:val="22"/>
          <w:rtl/>
        </w:rPr>
        <w:t>استخدام مخطط سفر الرؤيا الموحى به في 1: 19</w:t>
      </w:r>
      <w:r w:rsidRPr="00456B3C">
        <w:rPr>
          <w:rFonts w:ascii="Arial" w:hAnsi="Arial" w:cs="Arial"/>
          <w:sz w:val="32"/>
          <w:szCs w:val="22"/>
          <w:rtl/>
        </w:rPr>
        <w:tab/>
      </w:r>
    </w:p>
    <w:p w14:paraId="439364EB" w14:textId="77777777" w:rsidR="004A09A0" w:rsidRPr="00456B3C" w:rsidRDefault="004A09A0" w:rsidP="004A09A0">
      <w:pPr>
        <w:pStyle w:val="ListParagraph"/>
        <w:bidi/>
        <w:ind w:left="2061"/>
        <w:rPr>
          <w:sz w:val="32"/>
          <w:szCs w:val="22"/>
        </w:rPr>
      </w:pPr>
    </w:p>
    <w:p w14:paraId="4A3C6E38" w14:textId="502C039C" w:rsidR="004A09A0" w:rsidRPr="00456B3C" w:rsidRDefault="004A09A0">
      <w:pPr>
        <w:pStyle w:val="ListParagraph"/>
        <w:numPr>
          <w:ilvl w:val="0"/>
          <w:numId w:val="51"/>
        </w:numPr>
        <w:bidi/>
        <w:rPr>
          <w:rFonts w:ascii="Arial" w:hAnsi="Arial" w:cs="Arial"/>
          <w:sz w:val="32"/>
          <w:szCs w:val="22"/>
        </w:rPr>
      </w:pPr>
      <w:r w:rsidRPr="00456B3C">
        <w:rPr>
          <w:rFonts w:ascii="Arial" w:hAnsi="Arial" w:cs="Arial"/>
          <w:sz w:val="32"/>
          <w:szCs w:val="22"/>
          <w:rtl/>
        </w:rPr>
        <w:t>ينكر البعض أن يكون هذا علامة زمنية مثل بيل، 216:</w:t>
      </w:r>
    </w:p>
    <w:p w14:paraId="32B96C32" w14:textId="77777777" w:rsidR="003B3BBF" w:rsidRPr="00456B3C" w:rsidRDefault="003B3BBF" w:rsidP="00A11756">
      <w:pPr>
        <w:ind w:left="2268"/>
        <w:rPr>
          <w:rFonts w:ascii="Arial" w:hAnsi="Arial" w:cs="Arial"/>
          <w:color w:val="000000"/>
          <w:sz w:val="18"/>
        </w:rPr>
      </w:pPr>
    </w:p>
    <w:p w14:paraId="0E7881F3" w14:textId="2D511F62" w:rsidR="003B3BBF" w:rsidRPr="00456B3C" w:rsidRDefault="004A09A0" w:rsidP="004A09A0">
      <w:pPr>
        <w:bidi/>
        <w:ind w:left="2268"/>
        <w:rPr>
          <w:rFonts w:ascii="Arial" w:hAnsi="Arial" w:cs="Arial"/>
          <w:color w:val="000000"/>
          <w:sz w:val="21"/>
          <w:szCs w:val="21"/>
        </w:rPr>
      </w:pPr>
      <w:r w:rsidRPr="00456B3C">
        <w:rPr>
          <w:rFonts w:ascii="Arial" w:hAnsi="Arial" w:cs="Arial"/>
          <w:color w:val="000000"/>
          <w:sz w:val="21"/>
          <w:szCs w:val="21"/>
          <w:rtl/>
        </w:rPr>
        <w:t>من بين التفسيرات العديدة لهذه الجملة الثلاثية الصعبة للغاية، يبدو أن التفسيرات الستة التالية هي الأكثر قبولاً</w:t>
      </w:r>
      <w:r w:rsidRPr="00456B3C">
        <w:rPr>
          <w:rFonts w:ascii="Arial" w:hAnsi="Arial" w:cs="Arial"/>
          <w:color w:val="000000"/>
          <w:sz w:val="21"/>
          <w:szCs w:val="21"/>
        </w:rPr>
        <w:t>:</w:t>
      </w:r>
      <w:r w:rsidR="003B3BBF" w:rsidRPr="00456B3C">
        <w:rPr>
          <w:rFonts w:ascii="Arial" w:hAnsi="Arial" w:cs="Arial"/>
          <w:color w:val="000000"/>
          <w:sz w:val="21"/>
          <w:szCs w:val="21"/>
        </w:rPr>
        <w:t xml:space="preserve"> </w:t>
      </w:r>
    </w:p>
    <w:p w14:paraId="401DFB34" w14:textId="77777777" w:rsidR="003B3BBF" w:rsidRPr="00456B3C" w:rsidRDefault="003B3BBF" w:rsidP="00A11756">
      <w:pPr>
        <w:ind w:left="2268"/>
        <w:rPr>
          <w:rFonts w:ascii="Arial" w:hAnsi="Arial" w:cs="Arial"/>
          <w:color w:val="000000"/>
          <w:sz w:val="21"/>
          <w:szCs w:val="21"/>
        </w:rPr>
      </w:pPr>
    </w:p>
    <w:p w14:paraId="593ACF02" w14:textId="01A21BA3" w:rsidR="003B3BBF" w:rsidRPr="00456B3C" w:rsidRDefault="004A09A0" w:rsidP="004A09A0">
      <w:pPr>
        <w:bidi/>
        <w:ind w:left="2268"/>
        <w:rPr>
          <w:rFonts w:ascii="Arial" w:hAnsi="Arial" w:cs="Arial"/>
          <w:color w:val="000000"/>
          <w:sz w:val="21"/>
          <w:szCs w:val="21"/>
        </w:rPr>
      </w:pPr>
      <w:r w:rsidRPr="00456B3C">
        <w:rPr>
          <w:rFonts w:ascii="Arial" w:hAnsi="Arial" w:cs="Arial"/>
          <w:color w:val="000000"/>
          <w:sz w:val="21"/>
          <w:szCs w:val="21"/>
          <w:rtl/>
        </w:rPr>
        <w:t xml:space="preserve">(1) </w:t>
      </w:r>
      <w:r w:rsidR="003B3BBF" w:rsidRPr="00456B3C">
        <w:rPr>
          <w:rFonts w:ascii="Arial" w:hAnsi="Arial" w:cs="Arial"/>
          <w:color w:val="000000"/>
          <w:sz w:val="21"/>
          <w:szCs w:val="21"/>
        </w:rPr>
        <w:t xml:space="preserve"> </w:t>
      </w:r>
      <w:r w:rsidRPr="00456B3C">
        <w:rPr>
          <w:rFonts w:ascii="Arial" w:hAnsi="Arial" w:cs="Arial"/>
          <w:color w:val="000000"/>
          <w:sz w:val="21"/>
          <w:szCs w:val="21"/>
          <w:rtl/>
        </w:rPr>
        <w:t>على يوحنا أن يكتب الرؤيا بأكملها (ع ١٩أ)، ولا سيما رؤيا الإصحاحات ١-٣ (ع ١٩ب)، وتلك الموجودة في الإصحاحات 4 وما يليها، والتي تتبع تاريخياً بعد تلك الإصحاحات 1–3 (ع 19</w:t>
      </w:r>
      <w:r w:rsidR="00E41268" w:rsidRPr="00456B3C">
        <w:rPr>
          <w:rFonts w:ascii="Arial" w:hAnsi="Arial" w:cs="Arial"/>
          <w:color w:val="000000"/>
          <w:sz w:val="21"/>
          <w:szCs w:val="21"/>
          <w:rtl/>
        </w:rPr>
        <w:t>ت</w:t>
      </w:r>
      <w:r w:rsidRPr="00456B3C">
        <w:rPr>
          <w:rFonts w:ascii="Arial" w:hAnsi="Arial" w:cs="Arial"/>
          <w:color w:val="000000"/>
          <w:sz w:val="21"/>
          <w:szCs w:val="21"/>
          <w:rtl/>
        </w:rPr>
        <w:t>).</w:t>
      </w:r>
    </w:p>
    <w:p w14:paraId="402466C1" w14:textId="77777777" w:rsidR="003B3BBF" w:rsidRPr="00456B3C" w:rsidRDefault="003B3BBF" w:rsidP="00A11756">
      <w:pPr>
        <w:ind w:left="2268"/>
        <w:rPr>
          <w:rFonts w:ascii="Arial" w:hAnsi="Arial" w:cs="Arial"/>
          <w:color w:val="000000"/>
          <w:sz w:val="21"/>
          <w:szCs w:val="21"/>
        </w:rPr>
      </w:pPr>
    </w:p>
    <w:p w14:paraId="7005A53D" w14:textId="4BF18C4E" w:rsidR="004A09A0" w:rsidRPr="00456B3C" w:rsidRDefault="004A09A0" w:rsidP="004A09A0">
      <w:pPr>
        <w:bidi/>
        <w:ind w:left="2268"/>
        <w:rPr>
          <w:rFonts w:ascii="Arial" w:hAnsi="Arial" w:cs="Arial"/>
          <w:color w:val="000000"/>
          <w:sz w:val="21"/>
          <w:szCs w:val="21"/>
        </w:rPr>
      </w:pPr>
      <w:r w:rsidRPr="00456B3C">
        <w:rPr>
          <w:rFonts w:ascii="Arial" w:hAnsi="Arial" w:cs="Arial"/>
          <w:color w:val="000000"/>
          <w:sz w:val="21"/>
          <w:szCs w:val="21"/>
          <w:rtl/>
        </w:rPr>
        <w:t>(2) على يوحنا أن يكتب الرؤيا في ١: ١٢-١٨ (ع ١٩أ)، بالإضافة إلى رؤيا الإصحاح ٢-٣ (ع ١٩ب)، وتلك الرؤى في الإصحاحات 4 وما يليها، التي تأتي بالترتيب بعد تلك الإصحاحات 1–3 (ع 19ت).</w:t>
      </w:r>
    </w:p>
    <w:p w14:paraId="0116B97B" w14:textId="77777777" w:rsidR="003B3BBF" w:rsidRPr="00456B3C" w:rsidRDefault="003B3BBF" w:rsidP="00A11756">
      <w:pPr>
        <w:ind w:left="2268"/>
        <w:rPr>
          <w:rFonts w:ascii="Arial" w:hAnsi="Arial" w:cs="Arial"/>
          <w:color w:val="000000"/>
          <w:sz w:val="21"/>
          <w:szCs w:val="21"/>
        </w:rPr>
      </w:pPr>
    </w:p>
    <w:p w14:paraId="0214CBA9" w14:textId="7422A287" w:rsidR="004A09A0" w:rsidRPr="00456B3C" w:rsidRDefault="004A09A0" w:rsidP="004A09A0">
      <w:pPr>
        <w:bidi/>
        <w:ind w:left="2268"/>
        <w:rPr>
          <w:rFonts w:ascii="Arial" w:hAnsi="Arial" w:cs="Arial"/>
          <w:color w:val="000000"/>
          <w:sz w:val="21"/>
          <w:szCs w:val="21"/>
        </w:rPr>
      </w:pPr>
      <w:r w:rsidRPr="00456B3C">
        <w:rPr>
          <w:rFonts w:ascii="Arial" w:hAnsi="Arial" w:cs="Arial"/>
          <w:color w:val="000000"/>
          <w:sz w:val="21"/>
          <w:szCs w:val="21"/>
          <w:rtl/>
        </w:rPr>
        <w:t xml:space="preserve">(3) </w:t>
      </w:r>
      <w:r w:rsidR="00E41268" w:rsidRPr="00456B3C">
        <w:rPr>
          <w:rFonts w:ascii="Arial" w:hAnsi="Arial" w:cs="Arial"/>
          <w:color w:val="000000"/>
          <w:sz w:val="21"/>
          <w:szCs w:val="21"/>
          <w:rtl/>
        </w:rPr>
        <w:t>على يوحنا أن يكتب كامل الرؤيا التي رآها (ع ١٩أ)، والتي تتعلق بالحقائق المتعلقة بالحاضر (ع ١٩ب) والمستقبل (ع ١٩ت).</w:t>
      </w:r>
    </w:p>
    <w:p w14:paraId="3F3ED606" w14:textId="77777777" w:rsidR="003B3BBF" w:rsidRPr="00456B3C" w:rsidRDefault="003B3BBF" w:rsidP="00A11756">
      <w:pPr>
        <w:ind w:left="2268"/>
        <w:rPr>
          <w:rFonts w:ascii="Arial" w:hAnsi="Arial" w:cs="Arial"/>
          <w:color w:val="000000"/>
          <w:sz w:val="21"/>
          <w:szCs w:val="22"/>
        </w:rPr>
      </w:pPr>
    </w:p>
    <w:p w14:paraId="55C6D4BE" w14:textId="2014F4DC" w:rsidR="00E41268" w:rsidRPr="00456B3C" w:rsidRDefault="00E41268" w:rsidP="00E41268">
      <w:pPr>
        <w:bidi/>
        <w:ind w:left="2268"/>
        <w:rPr>
          <w:rFonts w:ascii="Arial" w:hAnsi="Arial" w:cs="Arial"/>
          <w:color w:val="000000"/>
          <w:sz w:val="21"/>
          <w:szCs w:val="21"/>
        </w:rPr>
      </w:pPr>
      <w:r w:rsidRPr="00456B3C">
        <w:rPr>
          <w:rFonts w:ascii="Arial" w:hAnsi="Arial" w:cs="Arial" w:hint="cs"/>
          <w:color w:val="000000"/>
          <w:sz w:val="21"/>
          <w:szCs w:val="21"/>
          <w:rtl/>
        </w:rPr>
        <w:t xml:space="preserve">(4) </w:t>
      </w:r>
      <w:r w:rsidRPr="00456B3C">
        <w:rPr>
          <w:rFonts w:ascii="Arial" w:hAnsi="Arial" w:cs="Arial"/>
          <w:color w:val="000000"/>
          <w:sz w:val="21"/>
          <w:szCs w:val="21"/>
          <w:rtl/>
        </w:rPr>
        <w:t>تماشي</w:t>
      </w:r>
      <w:r w:rsidRPr="00456B3C">
        <w:rPr>
          <w:rFonts w:ascii="Arial" w:hAnsi="Arial" w:cs="Arial" w:hint="cs"/>
          <w:color w:val="000000"/>
          <w:sz w:val="21"/>
          <w:szCs w:val="21"/>
          <w:rtl/>
        </w:rPr>
        <w:t>اً</w:t>
      </w:r>
      <w:r w:rsidRPr="00456B3C">
        <w:rPr>
          <w:rFonts w:ascii="Arial" w:hAnsi="Arial" w:cs="Arial"/>
          <w:color w:val="000000"/>
          <w:sz w:val="21"/>
          <w:szCs w:val="21"/>
          <w:rtl/>
        </w:rPr>
        <w:t xml:space="preserve"> مع الفقرات الثلاثية في 1: 4 و1: 8، فإن الجملة الثلاثية في الآية 19 لا تعبر فقط عن المدة الأبدية، بل أيضًا عن إعلان يتجاوز الزمن التاريخي ويكشف معنى الوجود والتاريخ في مجمله.</w:t>
      </w:r>
    </w:p>
    <w:p w14:paraId="2C767ECE" w14:textId="77777777" w:rsidR="003B3BBF" w:rsidRPr="00456B3C" w:rsidRDefault="003B3BBF" w:rsidP="00A11756">
      <w:pPr>
        <w:ind w:left="2268"/>
        <w:rPr>
          <w:rFonts w:ascii="Arial" w:hAnsi="Arial" w:cs="Arial"/>
          <w:color w:val="000000"/>
          <w:sz w:val="21"/>
          <w:szCs w:val="22"/>
        </w:rPr>
      </w:pPr>
    </w:p>
    <w:p w14:paraId="58EB7109" w14:textId="7DF38564" w:rsidR="003B3BBF" w:rsidRPr="00456B3C" w:rsidRDefault="00E41268" w:rsidP="00E41268">
      <w:pPr>
        <w:bidi/>
        <w:ind w:left="2268"/>
        <w:rPr>
          <w:rFonts w:ascii="Arial" w:hAnsi="Arial" w:cs="Arial"/>
          <w:color w:val="000000"/>
          <w:sz w:val="21"/>
          <w:szCs w:val="21"/>
        </w:rPr>
      </w:pPr>
      <w:r w:rsidRPr="00456B3C">
        <w:rPr>
          <w:rFonts w:ascii="Arial" w:hAnsi="Arial" w:cs="Arial" w:hint="cs"/>
          <w:color w:val="000000"/>
          <w:sz w:val="21"/>
          <w:szCs w:val="21"/>
          <w:rtl/>
        </w:rPr>
        <w:t xml:space="preserve">(5) </w:t>
      </w:r>
      <w:r w:rsidRPr="00456B3C">
        <w:rPr>
          <w:rFonts w:ascii="Arial" w:hAnsi="Arial" w:cs="Arial"/>
          <w:color w:val="000000"/>
          <w:sz w:val="21"/>
          <w:szCs w:val="21"/>
          <w:rtl/>
        </w:rPr>
        <w:t>على يوحنا أن يكتب كامل الرؤيا التي رآها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١٩أ)</w:t>
      </w:r>
      <w:r w:rsidRPr="00456B3C">
        <w:rPr>
          <w:rFonts w:ascii="Arial" w:hAnsi="Arial" w:cs="Arial" w:hint="cs"/>
          <w:color w:val="000000"/>
          <w:sz w:val="21"/>
          <w:szCs w:val="21"/>
          <w:rtl/>
        </w:rPr>
        <w:t>،</w:t>
      </w:r>
      <w:r w:rsidRPr="00456B3C">
        <w:rPr>
          <w:rFonts w:ascii="Arial" w:hAnsi="Arial" w:cs="Arial"/>
          <w:color w:val="000000"/>
          <w:sz w:val="21"/>
          <w:szCs w:val="21"/>
          <w:rtl/>
        </w:rPr>
        <w:t xml:space="preserve"> والمتعلقة بالحقائق الحالية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١٩ب)، والتي يجب فهمها على أنها بداية الأيام الأخيرة، والتي ستنتهي بحلول نهاية التاريخ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w:t>
      </w:r>
      <w:r w:rsidRPr="00456B3C">
        <w:rPr>
          <w:rFonts w:ascii="Arial" w:hAnsi="Arial" w:cs="Arial" w:hint="cs"/>
          <w:color w:val="000000"/>
          <w:sz w:val="21"/>
          <w:szCs w:val="21"/>
          <w:rtl/>
        </w:rPr>
        <w:t>ت).</w:t>
      </w:r>
    </w:p>
    <w:p w14:paraId="5B5C5C0E" w14:textId="77777777" w:rsidR="003B3BBF" w:rsidRPr="00456B3C" w:rsidRDefault="003B3BBF" w:rsidP="00A11756">
      <w:pPr>
        <w:ind w:left="2268"/>
        <w:rPr>
          <w:rFonts w:ascii="Arial" w:hAnsi="Arial" w:cs="Arial"/>
          <w:color w:val="000000"/>
          <w:sz w:val="21"/>
          <w:szCs w:val="22"/>
        </w:rPr>
      </w:pPr>
    </w:p>
    <w:p w14:paraId="16E2BE50" w14:textId="0F2DEFCF" w:rsidR="00E41268" w:rsidRPr="00456B3C" w:rsidRDefault="00E41268" w:rsidP="00E41268">
      <w:pPr>
        <w:bidi/>
        <w:ind w:left="2268"/>
        <w:rPr>
          <w:rFonts w:ascii="Arial" w:hAnsi="Arial" w:cs="Arial"/>
          <w:color w:val="000000"/>
          <w:sz w:val="21"/>
          <w:szCs w:val="21"/>
        </w:rPr>
      </w:pPr>
      <w:r w:rsidRPr="00456B3C">
        <w:rPr>
          <w:rFonts w:ascii="Arial" w:hAnsi="Arial" w:cs="Arial" w:hint="cs"/>
          <w:color w:val="000000"/>
          <w:sz w:val="21"/>
          <w:szCs w:val="21"/>
          <w:rtl/>
        </w:rPr>
        <w:t xml:space="preserve">(6)  </w:t>
      </w:r>
      <w:r w:rsidRPr="00456B3C">
        <w:rPr>
          <w:rFonts w:ascii="Arial" w:hAnsi="Arial" w:cs="Arial"/>
          <w:color w:val="000000"/>
          <w:sz w:val="21"/>
          <w:szCs w:val="21"/>
          <w:rtl/>
        </w:rPr>
        <w:t xml:space="preserve">يُطلب من يوحنا أن يكتب كتاباً يحتوي على نوع أدبي ثلاثي، وهو </w:t>
      </w:r>
      <w:r w:rsidRPr="00456B3C">
        <w:rPr>
          <w:rFonts w:ascii="Arial" w:hAnsi="Arial" w:cs="Arial" w:hint="cs"/>
          <w:color w:val="000000"/>
          <w:sz w:val="21"/>
          <w:szCs w:val="21"/>
          <w:rtl/>
        </w:rPr>
        <w:t>صور</w:t>
      </w:r>
      <w:r w:rsidRPr="00456B3C">
        <w:rPr>
          <w:rFonts w:ascii="Arial" w:hAnsi="Arial" w:cs="Arial"/>
          <w:color w:val="000000"/>
          <w:sz w:val="21"/>
          <w:szCs w:val="21"/>
          <w:rtl/>
        </w:rPr>
        <w:t>ي-رؤيوي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١٩أ)، رمزي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١٩ب، يُترجم على أنه ما يقصده)، وأخروي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w:t>
      </w:r>
      <w:r w:rsidRPr="00456B3C">
        <w:rPr>
          <w:rFonts w:ascii="Arial" w:hAnsi="Arial" w:cs="Arial" w:hint="cs"/>
          <w:color w:val="000000"/>
          <w:sz w:val="21"/>
          <w:szCs w:val="21"/>
          <w:rtl/>
        </w:rPr>
        <w:t>ت</w:t>
      </w:r>
      <w:r w:rsidRPr="00456B3C">
        <w:rPr>
          <w:rFonts w:ascii="Arial" w:hAnsi="Arial" w:cs="Arial"/>
          <w:color w:val="000000"/>
          <w:sz w:val="21"/>
          <w:szCs w:val="21"/>
          <w:rtl/>
        </w:rPr>
        <w:t>، يُنظر إليه في منظور مسبق و- لا معنى له بعد). ومن بين هذه البدائل الستة، فإن الثلاثة الأخيرة هي الأفضل.</w:t>
      </w:r>
    </w:p>
    <w:p w14:paraId="3A13D814" w14:textId="77777777" w:rsidR="003B3BBF" w:rsidRPr="00456B3C" w:rsidRDefault="003B3BBF" w:rsidP="00A11756">
      <w:pPr>
        <w:ind w:left="2268"/>
        <w:rPr>
          <w:rFonts w:ascii="Arial" w:hAnsi="Arial" w:cs="Arial"/>
          <w:color w:val="000000"/>
          <w:sz w:val="21"/>
          <w:szCs w:val="22"/>
        </w:rPr>
      </w:pPr>
    </w:p>
    <w:p w14:paraId="4A220B05" w14:textId="49761FF3" w:rsidR="00E41268" w:rsidRPr="00456B3C" w:rsidRDefault="00E41268" w:rsidP="00913DA8">
      <w:pPr>
        <w:bidi/>
        <w:ind w:left="2268"/>
        <w:rPr>
          <w:rFonts w:ascii="Arial" w:hAnsi="Arial" w:cs="Arial"/>
          <w:sz w:val="21"/>
          <w:szCs w:val="21"/>
        </w:rPr>
      </w:pPr>
      <w:r w:rsidRPr="00456B3C">
        <w:rPr>
          <w:rFonts w:ascii="Arial" w:hAnsi="Arial" w:cs="Arial"/>
          <w:sz w:val="21"/>
          <w:szCs w:val="21"/>
          <w:rtl/>
        </w:rPr>
        <w:t xml:space="preserve">الرأي الأقل قبولاً هو الذي يفهم الآية على أنها مخطط زمني متسلسل للسفر بأكمله، </w:t>
      </w:r>
      <w:r w:rsidR="00913DA8" w:rsidRPr="00456B3C">
        <w:rPr>
          <w:rFonts w:ascii="Arial" w:hAnsi="Arial" w:cs="Arial" w:hint="cs"/>
          <w:sz w:val="21"/>
          <w:szCs w:val="21"/>
          <w:rtl/>
        </w:rPr>
        <w:t>يتعلق ع</w:t>
      </w:r>
      <w:r w:rsidRPr="00456B3C">
        <w:rPr>
          <w:rFonts w:ascii="Arial" w:hAnsi="Arial" w:cs="Arial"/>
          <w:sz w:val="21"/>
          <w:szCs w:val="21"/>
          <w:rtl/>
        </w:rPr>
        <w:t xml:space="preserve"> ١٩أ فقط بوقت الرؤيا في ١: ١٢-١٨، </w:t>
      </w:r>
      <w:r w:rsidR="00913DA8" w:rsidRPr="00456B3C">
        <w:rPr>
          <w:rFonts w:ascii="Arial" w:hAnsi="Arial" w:cs="Arial" w:hint="cs"/>
          <w:sz w:val="21"/>
          <w:szCs w:val="21"/>
          <w:rtl/>
        </w:rPr>
        <w:t>كما يتعلق ع</w:t>
      </w:r>
      <w:r w:rsidRPr="00456B3C">
        <w:rPr>
          <w:rFonts w:ascii="Arial" w:hAnsi="Arial" w:cs="Arial"/>
          <w:sz w:val="21"/>
          <w:szCs w:val="21"/>
          <w:rtl/>
        </w:rPr>
        <w:t xml:space="preserve"> ١٩ب فقط بعصر الكنيسة الموصوف في ال</w:t>
      </w:r>
      <w:r w:rsidR="00913DA8" w:rsidRPr="00456B3C">
        <w:rPr>
          <w:rFonts w:ascii="Arial" w:hAnsi="Arial" w:cs="Arial" w:hint="cs"/>
          <w:sz w:val="21"/>
          <w:szCs w:val="21"/>
          <w:rtl/>
        </w:rPr>
        <w:t>إصحاحات</w:t>
      </w:r>
      <w:r w:rsidRPr="00456B3C">
        <w:rPr>
          <w:rFonts w:ascii="Arial" w:hAnsi="Arial" w:cs="Arial"/>
          <w:sz w:val="21"/>
          <w:szCs w:val="21"/>
          <w:rtl/>
        </w:rPr>
        <w:t xml:space="preserve"> 2-3، و</w:t>
      </w:r>
      <w:r w:rsidR="00913DA8" w:rsidRPr="00456B3C">
        <w:rPr>
          <w:rFonts w:ascii="Arial" w:hAnsi="Arial" w:cs="Arial" w:hint="cs"/>
          <w:sz w:val="21"/>
          <w:szCs w:val="21"/>
          <w:rtl/>
        </w:rPr>
        <w:t>يتعلق ع</w:t>
      </w:r>
      <w:r w:rsidRPr="00456B3C">
        <w:rPr>
          <w:rFonts w:ascii="Arial" w:hAnsi="Arial" w:cs="Arial"/>
          <w:sz w:val="21"/>
          <w:szCs w:val="21"/>
          <w:rtl/>
        </w:rPr>
        <w:t xml:space="preserve"> 19</w:t>
      </w:r>
      <w:r w:rsidR="00913DA8" w:rsidRPr="00456B3C">
        <w:rPr>
          <w:rFonts w:ascii="Arial" w:hAnsi="Arial" w:cs="Arial" w:hint="cs"/>
          <w:sz w:val="21"/>
          <w:szCs w:val="21"/>
          <w:rtl/>
        </w:rPr>
        <w:t>ت</w:t>
      </w:r>
      <w:r w:rsidRPr="00456B3C">
        <w:rPr>
          <w:rFonts w:ascii="Arial" w:hAnsi="Arial" w:cs="Arial"/>
          <w:sz w:val="21"/>
          <w:szCs w:val="21"/>
          <w:rtl/>
        </w:rPr>
        <w:t xml:space="preserve"> فقط بفترة الضيقة المستقبلية التي تسبق مباشرة مجيء المسيح الأخير وتشمله (الموضحة في ال</w:t>
      </w:r>
      <w:r w:rsidR="00913DA8" w:rsidRPr="00456B3C">
        <w:rPr>
          <w:rFonts w:ascii="Arial" w:hAnsi="Arial" w:cs="Arial" w:hint="cs"/>
          <w:sz w:val="21"/>
          <w:szCs w:val="21"/>
          <w:rtl/>
        </w:rPr>
        <w:t>إصحاحات</w:t>
      </w:r>
      <w:r w:rsidRPr="00456B3C">
        <w:rPr>
          <w:rFonts w:ascii="Arial" w:hAnsi="Arial" w:cs="Arial"/>
          <w:sz w:val="21"/>
          <w:szCs w:val="21"/>
          <w:rtl/>
        </w:rPr>
        <w:t xml:space="preserve"> 4-21)</w:t>
      </w:r>
      <w:r w:rsidRPr="00456B3C">
        <w:rPr>
          <w:rFonts w:ascii="Arial" w:hAnsi="Arial" w:cs="Arial"/>
          <w:sz w:val="21"/>
          <w:szCs w:val="21"/>
        </w:rPr>
        <w:t>.</w:t>
      </w:r>
    </w:p>
    <w:p w14:paraId="170DA7DE" w14:textId="77777777" w:rsidR="00E41268" w:rsidRPr="00456B3C" w:rsidRDefault="00E41268" w:rsidP="00E41268">
      <w:pPr>
        <w:ind w:left="2268"/>
        <w:rPr>
          <w:rFonts w:ascii="Arial" w:hAnsi="Arial" w:cs="Arial"/>
          <w:sz w:val="21"/>
          <w:szCs w:val="21"/>
        </w:rPr>
      </w:pPr>
    </w:p>
    <w:p w14:paraId="57F31779" w14:textId="5A7DC50D" w:rsidR="00E41268" w:rsidRPr="00456B3C" w:rsidRDefault="00E41268" w:rsidP="00913DA8">
      <w:pPr>
        <w:bidi/>
        <w:ind w:left="2268"/>
        <w:rPr>
          <w:rFonts w:ascii="Arial" w:hAnsi="Arial" w:cs="Arial"/>
          <w:sz w:val="21"/>
          <w:szCs w:val="21"/>
        </w:rPr>
      </w:pPr>
      <w:r w:rsidRPr="00456B3C">
        <w:rPr>
          <w:rFonts w:ascii="Arial" w:hAnsi="Arial" w:cs="Arial"/>
          <w:sz w:val="21"/>
          <w:szCs w:val="21"/>
          <w:rtl/>
        </w:rPr>
        <w:t xml:space="preserve">يعد معنى </w:t>
      </w:r>
      <w:r w:rsidR="00913DA8" w:rsidRPr="00456B3C">
        <w:rPr>
          <w:rFonts w:ascii="Arial" w:hAnsi="Arial" w:cs="Arial" w:hint="cs"/>
          <w:sz w:val="21"/>
          <w:szCs w:val="21"/>
          <w:rtl/>
        </w:rPr>
        <w:t>ع</w:t>
      </w:r>
      <w:r w:rsidRPr="00456B3C">
        <w:rPr>
          <w:rFonts w:ascii="Arial" w:hAnsi="Arial" w:cs="Arial"/>
          <w:sz w:val="21"/>
          <w:szCs w:val="21"/>
          <w:rtl/>
        </w:rPr>
        <w:t xml:space="preserve"> 19 أمر</w:t>
      </w:r>
      <w:r w:rsidR="00913DA8" w:rsidRPr="00456B3C">
        <w:rPr>
          <w:rFonts w:ascii="Arial" w:hAnsi="Arial" w:cs="Arial" w:hint="cs"/>
          <w:sz w:val="21"/>
          <w:szCs w:val="21"/>
          <w:rtl/>
        </w:rPr>
        <w:t>اً</w:t>
      </w:r>
      <w:r w:rsidRPr="00456B3C">
        <w:rPr>
          <w:rFonts w:ascii="Arial" w:hAnsi="Arial" w:cs="Arial"/>
          <w:sz w:val="21"/>
          <w:szCs w:val="21"/>
          <w:rtl/>
        </w:rPr>
        <w:t xml:space="preserve"> بالغ الأهمية</w:t>
      </w:r>
      <w:r w:rsidR="00913DA8" w:rsidRPr="00456B3C">
        <w:rPr>
          <w:rFonts w:ascii="Arial" w:hAnsi="Arial" w:cs="Arial" w:hint="cs"/>
          <w:sz w:val="21"/>
          <w:szCs w:val="21"/>
          <w:rtl/>
        </w:rPr>
        <w:t>،</w:t>
      </w:r>
      <w:r w:rsidRPr="00456B3C">
        <w:rPr>
          <w:rFonts w:ascii="Arial" w:hAnsi="Arial" w:cs="Arial"/>
          <w:sz w:val="21"/>
          <w:szCs w:val="21"/>
          <w:rtl/>
        </w:rPr>
        <w:t xml:space="preserve"> لأنه يُفهم عادةً على أنه نموذجي لبنية ومحتوى ال</w:t>
      </w:r>
      <w:r w:rsidR="00913DA8" w:rsidRPr="00456B3C">
        <w:rPr>
          <w:rFonts w:ascii="Arial" w:hAnsi="Arial" w:cs="Arial" w:hint="cs"/>
          <w:sz w:val="21"/>
          <w:szCs w:val="21"/>
          <w:rtl/>
        </w:rPr>
        <w:t>سفر</w:t>
      </w:r>
      <w:r w:rsidRPr="00456B3C">
        <w:rPr>
          <w:rFonts w:ascii="Arial" w:hAnsi="Arial" w:cs="Arial"/>
          <w:sz w:val="21"/>
          <w:szCs w:val="21"/>
          <w:rtl/>
        </w:rPr>
        <w:t xml:space="preserve"> بأكمله. من أجل مناقشة مستفيضة للتفسير، والآراء البديلة، والمشاكل التفسيرية لهذه الآية، انظر المزيد من الصفحات 152-70 أعلاه</w:t>
      </w:r>
      <w:r w:rsidRPr="00456B3C">
        <w:rPr>
          <w:rFonts w:ascii="Arial" w:hAnsi="Arial" w:cs="Arial"/>
          <w:sz w:val="21"/>
          <w:szCs w:val="21"/>
        </w:rPr>
        <w:t>.</w:t>
      </w:r>
    </w:p>
    <w:p w14:paraId="67C94DDD" w14:textId="79599AEF" w:rsidR="000E7C1B" w:rsidRPr="00456B3C" w:rsidRDefault="00F60468" w:rsidP="00A11756">
      <w:pPr>
        <w:pStyle w:val="Heading4"/>
        <w:tabs>
          <w:tab w:val="clear" w:pos="1800"/>
        </w:tabs>
        <w:ind w:left="2127" w:hanging="426"/>
        <w:rPr>
          <w:rFonts w:ascii="Arial" w:hAnsi="Arial" w:cs="Arial"/>
          <w:rtl/>
        </w:rPr>
      </w:pPr>
      <w:r w:rsidRPr="00456B3C">
        <w:rPr>
          <w:rFonts w:ascii="Arial" w:hAnsi="Arial" w:cs="Arial"/>
        </w:rPr>
        <w:br w:type="page"/>
      </w:r>
    </w:p>
    <w:p w14:paraId="3729A578" w14:textId="36BFDBA2" w:rsidR="00913DA8" w:rsidRPr="00456B3C" w:rsidRDefault="00913DA8">
      <w:pPr>
        <w:pStyle w:val="ListParagraph"/>
        <w:numPr>
          <w:ilvl w:val="0"/>
          <w:numId w:val="51"/>
        </w:numPr>
        <w:bidi/>
        <w:rPr>
          <w:rFonts w:ascii="Arial" w:hAnsi="Arial" w:cs="Arial"/>
          <w:sz w:val="32"/>
          <w:szCs w:val="22"/>
        </w:rPr>
      </w:pPr>
      <w:r w:rsidRPr="00456B3C">
        <w:rPr>
          <w:rFonts w:ascii="Arial" w:hAnsi="Arial" w:cs="Arial"/>
          <w:sz w:val="32"/>
          <w:szCs w:val="22"/>
          <w:rtl/>
        </w:rPr>
        <w:lastRenderedPageBreak/>
        <w:t>يستمر بيل في القول بأن أوجه التشابه بين دانيال ٢ ورؤيا ١، تشير إلى أن الإثنين يرتبطان بالعصر الحاضر.</w:t>
      </w:r>
    </w:p>
    <w:p w14:paraId="30BCF70B" w14:textId="77777777" w:rsidR="00821610" w:rsidRPr="00456B3C" w:rsidRDefault="00821610" w:rsidP="00C11C15">
      <w:pPr>
        <w:ind w:left="2340"/>
        <w:rPr>
          <w:rFonts w:ascii="Arial" w:hAnsi="Arial" w:cs="Arial"/>
        </w:rPr>
      </w:pPr>
    </w:p>
    <w:p w14:paraId="5C5E4014" w14:textId="77777777" w:rsidR="00821610" w:rsidRPr="00456B3C" w:rsidRDefault="00821610" w:rsidP="00C11C15">
      <w:pPr>
        <w:ind w:left="2340"/>
        <w:rPr>
          <w:rFonts w:ascii="Arial" w:hAnsi="Arial" w:cs="Arial"/>
        </w:rPr>
      </w:pPr>
    </w:p>
    <w:p w14:paraId="26CD2C5D" w14:textId="77777777" w:rsidR="00821610" w:rsidRPr="00456B3C" w:rsidRDefault="00821610" w:rsidP="00C11C15">
      <w:pPr>
        <w:ind w:left="2340"/>
        <w:rPr>
          <w:rFonts w:ascii="Arial" w:hAnsi="Arial" w:cs="Arial"/>
        </w:rPr>
      </w:pPr>
    </w:p>
    <w:p w14:paraId="282BB13F" w14:textId="77777777" w:rsidR="00821610" w:rsidRPr="00456B3C" w:rsidRDefault="00821610" w:rsidP="00C11C15">
      <w:pPr>
        <w:ind w:left="2340"/>
        <w:rPr>
          <w:rFonts w:ascii="Arial" w:hAnsi="Arial" w:cs="Arial"/>
        </w:rPr>
      </w:pPr>
    </w:p>
    <w:p w14:paraId="2F3B7FFA" w14:textId="77777777" w:rsidR="00821610" w:rsidRPr="00456B3C" w:rsidRDefault="00821610" w:rsidP="00C11C15">
      <w:pPr>
        <w:ind w:left="2340"/>
        <w:rPr>
          <w:rFonts w:ascii="Arial" w:hAnsi="Arial" w:cs="Arial"/>
        </w:rPr>
      </w:pPr>
    </w:p>
    <w:p w14:paraId="18A9553E" w14:textId="77777777" w:rsidR="00821610" w:rsidRPr="00456B3C" w:rsidRDefault="00821610" w:rsidP="00C11C15">
      <w:pPr>
        <w:ind w:left="2340"/>
        <w:rPr>
          <w:rFonts w:ascii="Arial" w:hAnsi="Arial" w:cs="Arial"/>
        </w:rPr>
      </w:pPr>
    </w:p>
    <w:p w14:paraId="3337E093" w14:textId="77777777" w:rsidR="00821610" w:rsidRPr="00456B3C" w:rsidRDefault="00821610" w:rsidP="00C11C15">
      <w:pPr>
        <w:ind w:left="2340"/>
        <w:rPr>
          <w:rFonts w:ascii="Arial" w:hAnsi="Arial" w:cs="Arial"/>
        </w:rPr>
      </w:pPr>
    </w:p>
    <w:p w14:paraId="01AF31F6" w14:textId="77777777" w:rsidR="00821610" w:rsidRPr="00456B3C" w:rsidRDefault="00821610" w:rsidP="00C11C15">
      <w:pPr>
        <w:ind w:left="2340"/>
        <w:rPr>
          <w:rFonts w:ascii="Arial" w:hAnsi="Arial" w:cs="Arial"/>
        </w:rPr>
      </w:pPr>
    </w:p>
    <w:p w14:paraId="391C5394" w14:textId="77777777" w:rsidR="00821610" w:rsidRPr="00456B3C" w:rsidRDefault="00821610" w:rsidP="00C11C15">
      <w:pPr>
        <w:ind w:left="2340"/>
        <w:rPr>
          <w:rFonts w:ascii="Arial" w:hAnsi="Arial" w:cs="Arial"/>
        </w:rPr>
      </w:pPr>
    </w:p>
    <w:p w14:paraId="0EBF2ADD" w14:textId="77777777" w:rsidR="00821610" w:rsidRPr="00456B3C" w:rsidRDefault="00821610" w:rsidP="00C11C15">
      <w:pPr>
        <w:ind w:left="2340"/>
        <w:rPr>
          <w:rFonts w:ascii="Arial" w:hAnsi="Arial" w:cs="Arial"/>
        </w:rPr>
      </w:pPr>
    </w:p>
    <w:p w14:paraId="56DC1F73" w14:textId="77777777" w:rsidR="00821610" w:rsidRPr="00456B3C" w:rsidRDefault="00821610" w:rsidP="00C11C15">
      <w:pPr>
        <w:ind w:left="2340"/>
        <w:rPr>
          <w:rFonts w:ascii="Arial" w:hAnsi="Arial" w:cs="Arial"/>
        </w:rPr>
      </w:pPr>
    </w:p>
    <w:p w14:paraId="55AF5D56" w14:textId="77777777" w:rsidR="00821610" w:rsidRPr="00456B3C" w:rsidRDefault="00821610" w:rsidP="00C11C15">
      <w:pPr>
        <w:ind w:left="2340"/>
        <w:rPr>
          <w:rFonts w:ascii="Arial" w:hAnsi="Arial" w:cs="Arial"/>
        </w:rPr>
      </w:pPr>
    </w:p>
    <w:p w14:paraId="439C8EEC" w14:textId="77777777" w:rsidR="00821610" w:rsidRPr="00456B3C" w:rsidRDefault="00821610" w:rsidP="00C11C15">
      <w:pPr>
        <w:ind w:left="2340"/>
        <w:rPr>
          <w:rFonts w:ascii="Arial" w:hAnsi="Arial" w:cs="Arial"/>
        </w:rPr>
      </w:pPr>
    </w:p>
    <w:p w14:paraId="6823D60A" w14:textId="77777777" w:rsidR="00821610" w:rsidRPr="00456B3C" w:rsidRDefault="00821610" w:rsidP="00C11C15">
      <w:pPr>
        <w:ind w:left="2340"/>
        <w:rPr>
          <w:rFonts w:ascii="Arial" w:hAnsi="Arial" w:cs="Arial"/>
        </w:rPr>
      </w:pPr>
    </w:p>
    <w:p w14:paraId="41D72376" w14:textId="77777777" w:rsidR="00821610" w:rsidRPr="00456B3C" w:rsidRDefault="00821610" w:rsidP="00C11C15">
      <w:pPr>
        <w:ind w:left="2340"/>
        <w:rPr>
          <w:rFonts w:ascii="Arial" w:hAnsi="Arial" w:cs="Arial"/>
        </w:rPr>
      </w:pPr>
    </w:p>
    <w:p w14:paraId="6AE3537F" w14:textId="77777777" w:rsidR="00913DA8" w:rsidRPr="00456B3C" w:rsidRDefault="00913DA8" w:rsidP="00913DA8">
      <w:pPr>
        <w:pStyle w:val="ListParagraph"/>
        <w:bidi/>
        <w:ind w:left="2061"/>
        <w:rPr>
          <w:sz w:val="32"/>
          <w:szCs w:val="22"/>
        </w:rPr>
      </w:pPr>
    </w:p>
    <w:p w14:paraId="62D6E2EA" w14:textId="5307BCD0" w:rsidR="00913DA8" w:rsidRPr="00456B3C" w:rsidRDefault="00913DA8">
      <w:pPr>
        <w:pStyle w:val="ListParagraph"/>
        <w:numPr>
          <w:ilvl w:val="0"/>
          <w:numId w:val="51"/>
        </w:numPr>
        <w:bidi/>
        <w:rPr>
          <w:rFonts w:ascii="Arial" w:hAnsi="Arial" w:cs="Arial"/>
          <w:sz w:val="32"/>
          <w:szCs w:val="22"/>
        </w:rPr>
      </w:pPr>
      <w:r w:rsidRPr="00456B3C">
        <w:rPr>
          <w:rFonts w:ascii="Arial" w:hAnsi="Arial" w:cs="Arial"/>
          <w:sz w:val="32"/>
          <w:szCs w:val="22"/>
          <w:rtl/>
        </w:rPr>
        <w:t>ماذا يمكن أن يقال رداً على هذا الإدعاء، بأن رؤيا ٤-٢٢ لا تشير إلى المستقبل بل إلى الحاضر؟</w:t>
      </w:r>
    </w:p>
    <w:p w14:paraId="1C6B0A49" w14:textId="77777777" w:rsidR="00DA267B" w:rsidRPr="00456B3C" w:rsidRDefault="00DA267B" w:rsidP="00913DA8">
      <w:pPr>
        <w:bidi/>
        <w:ind w:left="2694" w:hanging="426"/>
        <w:rPr>
          <w:rFonts w:ascii="Arial" w:hAnsi="Arial" w:cs="Arial"/>
          <w:sz w:val="32"/>
          <w:szCs w:val="22"/>
          <w:rtl/>
        </w:rPr>
      </w:pPr>
    </w:p>
    <w:p w14:paraId="7BE87F5C" w14:textId="565BD79A" w:rsidR="00913DA8" w:rsidRPr="00456B3C" w:rsidRDefault="00913DA8" w:rsidP="00DA267B">
      <w:pPr>
        <w:bidi/>
        <w:ind w:left="2694" w:hanging="426"/>
        <w:rPr>
          <w:rFonts w:ascii="Arial" w:hAnsi="Arial" w:cs="Arial"/>
          <w:sz w:val="32"/>
          <w:szCs w:val="22"/>
        </w:rPr>
      </w:pPr>
      <w:r w:rsidRPr="00456B3C">
        <w:rPr>
          <w:rFonts w:ascii="Arial" w:hAnsi="Arial" w:cs="Arial"/>
          <w:sz w:val="32"/>
          <w:szCs w:val="22"/>
          <w:rtl/>
        </w:rPr>
        <w:t>(1)</w:t>
      </w:r>
      <w:r w:rsidRPr="00456B3C">
        <w:rPr>
          <w:rFonts w:ascii="Arial" w:hAnsi="Arial" w:cs="Arial"/>
          <w:sz w:val="32"/>
          <w:szCs w:val="22"/>
          <w:rtl/>
        </w:rPr>
        <w:tab/>
        <w:t>يتساءل المرء عما إذا كان بيل نفسه يعتبر كل ما في الرؤيا 4-22 أنه يدل على العصر الحاضر. من المؤكد أنه سيوافق على أن الإصحاحين الأخيرين يتعلقان بالأبدية، لذلك فهو غير متفق مع زعمه أن هذا القسم الكبير يشير إلى الحاضر (رؤ 4-20) والمستقبل (رؤ 21-22).</w:t>
      </w:r>
    </w:p>
    <w:p w14:paraId="3E24597B" w14:textId="77777777" w:rsidR="00F02E77" w:rsidRPr="00456B3C" w:rsidRDefault="00F02E77" w:rsidP="00075188">
      <w:pPr>
        <w:ind w:left="2694" w:hanging="426"/>
        <w:rPr>
          <w:rFonts w:ascii="Arial" w:hAnsi="Arial" w:cs="Arial"/>
        </w:rPr>
      </w:pPr>
    </w:p>
    <w:p w14:paraId="1389A265" w14:textId="77777777" w:rsidR="00F02E77" w:rsidRPr="00456B3C" w:rsidRDefault="00F02E77" w:rsidP="00075188">
      <w:pPr>
        <w:ind w:left="2694" w:hanging="426"/>
        <w:rPr>
          <w:rFonts w:ascii="Arial" w:hAnsi="Arial" w:cs="Arial"/>
        </w:rPr>
      </w:pPr>
    </w:p>
    <w:p w14:paraId="2227C6F3" w14:textId="77777777" w:rsidR="00F02E77" w:rsidRPr="00456B3C" w:rsidRDefault="00F02E77" w:rsidP="00075188">
      <w:pPr>
        <w:ind w:left="2694" w:hanging="426"/>
        <w:rPr>
          <w:rFonts w:ascii="Arial" w:hAnsi="Arial" w:cs="Arial"/>
        </w:rPr>
      </w:pPr>
    </w:p>
    <w:p w14:paraId="6B080BFA" w14:textId="77777777" w:rsidR="00F02E77" w:rsidRPr="00456B3C" w:rsidRDefault="00F02E77" w:rsidP="00075188">
      <w:pPr>
        <w:ind w:left="2694" w:hanging="426"/>
        <w:rPr>
          <w:rFonts w:ascii="Arial" w:hAnsi="Arial" w:cs="Arial"/>
        </w:rPr>
      </w:pPr>
    </w:p>
    <w:p w14:paraId="6D726685" w14:textId="77777777" w:rsidR="00DA267B" w:rsidRPr="00456B3C" w:rsidRDefault="00DA267B" w:rsidP="00DA267B">
      <w:pPr>
        <w:bidi/>
        <w:ind w:left="2268"/>
        <w:rPr>
          <w:rFonts w:ascii="Arial" w:hAnsi="Arial" w:cs="Arial"/>
          <w:sz w:val="32"/>
          <w:szCs w:val="22"/>
          <w:rtl/>
        </w:rPr>
      </w:pPr>
    </w:p>
    <w:p w14:paraId="43D21D81" w14:textId="5A9DA93D" w:rsidR="00DA267B" w:rsidRPr="00456B3C" w:rsidRDefault="00DA267B" w:rsidP="00DA267B">
      <w:pPr>
        <w:bidi/>
        <w:ind w:left="2268"/>
        <w:rPr>
          <w:rFonts w:ascii="Arial" w:hAnsi="Arial" w:cs="Arial"/>
          <w:sz w:val="32"/>
          <w:szCs w:val="22"/>
        </w:rPr>
      </w:pPr>
      <w:r w:rsidRPr="00456B3C">
        <w:rPr>
          <w:rFonts w:ascii="Arial" w:hAnsi="Arial" w:cs="Arial"/>
          <w:sz w:val="32"/>
          <w:szCs w:val="22"/>
          <w:rtl/>
        </w:rPr>
        <w:t>(2)    تمت بالفعل مناقشة التناقضات في وجهة نظر التلخيص.</w:t>
      </w:r>
    </w:p>
    <w:p w14:paraId="24A58228" w14:textId="77777777" w:rsidR="00DC2503" w:rsidRPr="00456B3C" w:rsidRDefault="00DC2503" w:rsidP="00075188">
      <w:pPr>
        <w:ind w:left="2694" w:hanging="426"/>
        <w:rPr>
          <w:rFonts w:ascii="Arial" w:hAnsi="Arial" w:cs="Arial"/>
        </w:rPr>
      </w:pPr>
    </w:p>
    <w:p w14:paraId="7C7F0ED8" w14:textId="77777777" w:rsidR="00DC2503" w:rsidRPr="00456B3C" w:rsidRDefault="00DC2503" w:rsidP="00075188">
      <w:pPr>
        <w:ind w:left="2694" w:hanging="426"/>
        <w:rPr>
          <w:rFonts w:ascii="Arial" w:hAnsi="Arial" w:cs="Arial"/>
        </w:rPr>
      </w:pPr>
    </w:p>
    <w:p w14:paraId="16065380" w14:textId="77777777" w:rsidR="00DA267B" w:rsidRPr="00456B3C" w:rsidRDefault="00DA267B" w:rsidP="00DA267B">
      <w:pPr>
        <w:pStyle w:val="Heading5"/>
        <w:numPr>
          <w:ilvl w:val="0"/>
          <w:numId w:val="0"/>
        </w:numPr>
        <w:tabs>
          <w:tab w:val="clear" w:pos="2340"/>
        </w:tabs>
        <w:bidi/>
        <w:ind w:left="2694" w:hanging="426"/>
        <w:rPr>
          <w:rFonts w:ascii="Arial" w:hAnsi="Arial" w:cs="Arial"/>
          <w:szCs w:val="22"/>
          <w:rtl/>
        </w:rPr>
      </w:pPr>
    </w:p>
    <w:p w14:paraId="31697E43" w14:textId="09DA47EF" w:rsidR="0014132F" w:rsidRPr="00456B3C" w:rsidRDefault="00DA267B" w:rsidP="00DA267B">
      <w:pPr>
        <w:pStyle w:val="Heading5"/>
        <w:numPr>
          <w:ilvl w:val="0"/>
          <w:numId w:val="0"/>
        </w:numPr>
        <w:tabs>
          <w:tab w:val="clear" w:pos="2340"/>
        </w:tabs>
        <w:bidi/>
        <w:ind w:left="2694" w:hanging="426"/>
        <w:rPr>
          <w:rFonts w:ascii="Arial" w:hAnsi="Arial" w:cs="Arial"/>
          <w:szCs w:val="22"/>
        </w:rPr>
      </w:pPr>
      <w:r w:rsidRPr="00456B3C">
        <w:rPr>
          <w:rFonts w:ascii="Arial" w:hAnsi="Arial" w:cs="Arial" w:hint="cs"/>
          <w:szCs w:val="22"/>
          <w:rtl/>
        </w:rPr>
        <w:t>(3)</w:t>
      </w:r>
      <w:r w:rsidRPr="00456B3C">
        <w:rPr>
          <w:rFonts w:ascii="Arial" w:hAnsi="Arial" w:cs="Arial"/>
          <w:szCs w:val="22"/>
          <w:rtl/>
        </w:rPr>
        <w:tab/>
        <w:t>تحتوي دينونات الختم، والبوق، والجامة على أوصاف مذهلة</w:t>
      </w:r>
      <w:r w:rsidRPr="00456B3C">
        <w:rPr>
          <w:rFonts w:ascii="Arial" w:hAnsi="Arial" w:cs="Arial" w:hint="cs"/>
          <w:szCs w:val="22"/>
          <w:rtl/>
        </w:rPr>
        <w:t>،</w:t>
      </w:r>
      <w:r w:rsidRPr="00456B3C">
        <w:rPr>
          <w:rFonts w:ascii="Arial" w:hAnsi="Arial" w:cs="Arial"/>
          <w:szCs w:val="22"/>
          <w:rtl/>
        </w:rPr>
        <w:t xml:space="preserve"> لدرجة أنها لا يمكن أن تكون صحيحة في العصر الحاضر دون إضفاء الروحانية عليها.</w:t>
      </w:r>
      <w:r w:rsidR="0014132F" w:rsidRPr="00456B3C">
        <w:rPr>
          <w:rFonts w:ascii="Arial" w:hAnsi="Arial" w:cs="Arial"/>
          <w:szCs w:val="22"/>
        </w:rPr>
        <w:t xml:space="preserve">  </w:t>
      </w:r>
    </w:p>
    <w:p w14:paraId="719F84B7" w14:textId="77777777" w:rsidR="00DA267B" w:rsidRPr="00456B3C" w:rsidRDefault="00DA267B" w:rsidP="00DA267B">
      <w:pPr>
        <w:pStyle w:val="ListParagraph"/>
        <w:bidi/>
        <w:ind w:left="3195"/>
        <w:rPr>
          <w:sz w:val="32"/>
          <w:szCs w:val="22"/>
        </w:rPr>
      </w:pPr>
    </w:p>
    <w:p w14:paraId="142ED336" w14:textId="5704E3AF" w:rsidR="00DA267B" w:rsidRPr="00456B3C" w:rsidRDefault="00DA267B">
      <w:pPr>
        <w:pStyle w:val="ListParagraph"/>
        <w:numPr>
          <w:ilvl w:val="0"/>
          <w:numId w:val="52"/>
        </w:numPr>
        <w:bidi/>
        <w:rPr>
          <w:rFonts w:ascii="Arial" w:hAnsi="Arial" w:cs="Arial"/>
          <w:sz w:val="32"/>
          <w:szCs w:val="22"/>
        </w:rPr>
      </w:pPr>
      <w:r w:rsidRPr="00456B3C">
        <w:rPr>
          <w:rFonts w:ascii="Arial" w:hAnsi="Arial" w:cs="Arial"/>
          <w:sz w:val="32"/>
          <w:szCs w:val="22"/>
          <w:rtl/>
        </w:rPr>
        <w:t>متى رأينا في العصر الحاضر ربع العالم يموت بالسيف أو المجاعة أو الطاعون (6: 8)؟</w:t>
      </w:r>
    </w:p>
    <w:p w14:paraId="084FF5CD" w14:textId="77777777" w:rsidR="00DC2503" w:rsidRPr="00456B3C" w:rsidRDefault="00DC2503" w:rsidP="00075188">
      <w:pPr>
        <w:ind w:left="3261" w:hanging="426"/>
        <w:rPr>
          <w:rFonts w:ascii="Arial" w:hAnsi="Arial" w:cs="Arial"/>
        </w:rPr>
      </w:pPr>
    </w:p>
    <w:p w14:paraId="603179C3" w14:textId="77777777" w:rsidR="00B064E2" w:rsidRPr="00456B3C" w:rsidRDefault="00B064E2" w:rsidP="00B064E2">
      <w:pPr>
        <w:pStyle w:val="ListParagraph"/>
        <w:bidi/>
        <w:ind w:left="3195"/>
        <w:rPr>
          <w:sz w:val="32"/>
          <w:szCs w:val="22"/>
        </w:rPr>
      </w:pPr>
    </w:p>
    <w:p w14:paraId="651916F6" w14:textId="77777777" w:rsidR="00B064E2" w:rsidRPr="00456B3C" w:rsidRDefault="00B064E2" w:rsidP="00B064E2">
      <w:pPr>
        <w:pStyle w:val="ListParagraph"/>
        <w:rPr>
          <w:sz w:val="32"/>
          <w:szCs w:val="22"/>
          <w:rtl/>
        </w:rPr>
      </w:pPr>
    </w:p>
    <w:p w14:paraId="30780454" w14:textId="5ACF5D0C" w:rsidR="00DA267B" w:rsidRPr="00456B3C" w:rsidRDefault="00B064E2">
      <w:pPr>
        <w:pStyle w:val="ListParagraph"/>
        <w:numPr>
          <w:ilvl w:val="0"/>
          <w:numId w:val="52"/>
        </w:numPr>
        <w:bidi/>
        <w:rPr>
          <w:rFonts w:ascii="Arial" w:hAnsi="Arial" w:cs="Arial"/>
          <w:sz w:val="32"/>
          <w:szCs w:val="22"/>
        </w:rPr>
      </w:pPr>
      <w:r w:rsidRPr="00456B3C">
        <w:rPr>
          <w:rFonts w:ascii="Arial" w:hAnsi="Arial" w:cs="Arial"/>
          <w:sz w:val="32"/>
          <w:szCs w:val="22"/>
          <w:rtl/>
        </w:rPr>
        <w:t>متى عبر جيش قوامه 200.000.000 نهر الفرات للمعركة (9: 16؛ 16: 12-14)؟</w:t>
      </w:r>
    </w:p>
    <w:p w14:paraId="4495C28E" w14:textId="77777777" w:rsidR="00DC2503" w:rsidRPr="00456B3C" w:rsidRDefault="00DC2503" w:rsidP="00075188">
      <w:pPr>
        <w:ind w:left="3261" w:hanging="426"/>
        <w:rPr>
          <w:rFonts w:ascii="Arial" w:hAnsi="Arial" w:cs="Arial"/>
        </w:rPr>
      </w:pPr>
    </w:p>
    <w:p w14:paraId="05AE33AE" w14:textId="77777777" w:rsidR="00B064E2" w:rsidRPr="00456B3C" w:rsidRDefault="00B064E2" w:rsidP="00B064E2">
      <w:pPr>
        <w:pStyle w:val="ListParagraph"/>
        <w:bidi/>
        <w:ind w:left="3195"/>
        <w:rPr>
          <w:rFonts w:ascii="Arial" w:hAnsi="Arial" w:cs="Arial"/>
          <w:sz w:val="32"/>
          <w:szCs w:val="22"/>
        </w:rPr>
      </w:pPr>
    </w:p>
    <w:p w14:paraId="07014766" w14:textId="77777777" w:rsidR="00B064E2" w:rsidRPr="00456B3C" w:rsidRDefault="00B064E2" w:rsidP="00B064E2">
      <w:pPr>
        <w:pStyle w:val="ListParagraph"/>
        <w:rPr>
          <w:rFonts w:ascii="Arial" w:hAnsi="Arial" w:cs="Arial"/>
          <w:sz w:val="32"/>
          <w:szCs w:val="22"/>
          <w:rtl/>
        </w:rPr>
      </w:pPr>
    </w:p>
    <w:p w14:paraId="20DF438F" w14:textId="1D273F25" w:rsidR="00B064E2" w:rsidRPr="00456B3C" w:rsidRDefault="00B064E2">
      <w:pPr>
        <w:pStyle w:val="ListParagraph"/>
        <w:numPr>
          <w:ilvl w:val="0"/>
          <w:numId w:val="52"/>
        </w:numPr>
        <w:bidi/>
        <w:rPr>
          <w:rFonts w:ascii="Arial" w:hAnsi="Arial" w:cs="Arial"/>
          <w:sz w:val="32"/>
          <w:szCs w:val="22"/>
        </w:rPr>
      </w:pPr>
      <w:r w:rsidRPr="00456B3C">
        <w:rPr>
          <w:rFonts w:ascii="Arial" w:hAnsi="Arial" w:cs="Arial"/>
          <w:sz w:val="32"/>
          <w:szCs w:val="22"/>
          <w:rtl/>
        </w:rPr>
        <w:t>متى شهد الإنسان برداً يزن 75 رطلاً (16 :21)؟</w:t>
      </w:r>
    </w:p>
    <w:p w14:paraId="2E0D83B9" w14:textId="77777777" w:rsidR="00DC2503" w:rsidRPr="00456B3C" w:rsidRDefault="00DC2503" w:rsidP="00075188">
      <w:pPr>
        <w:ind w:left="3261" w:hanging="426"/>
        <w:rPr>
          <w:rFonts w:ascii="Arial" w:hAnsi="Arial" w:cs="Arial"/>
        </w:rPr>
      </w:pPr>
    </w:p>
    <w:p w14:paraId="76C7A05D" w14:textId="77777777" w:rsidR="00B064E2" w:rsidRPr="00456B3C" w:rsidRDefault="00B064E2" w:rsidP="00B064E2">
      <w:pPr>
        <w:pStyle w:val="ListParagraph"/>
        <w:bidi/>
        <w:ind w:left="3195"/>
        <w:rPr>
          <w:rFonts w:ascii="Arial" w:hAnsi="Arial" w:cs="Arial"/>
          <w:sz w:val="32"/>
          <w:szCs w:val="22"/>
        </w:rPr>
      </w:pPr>
    </w:p>
    <w:p w14:paraId="635FF636" w14:textId="77777777" w:rsidR="00B064E2" w:rsidRPr="00456B3C" w:rsidRDefault="00B064E2" w:rsidP="00B064E2">
      <w:pPr>
        <w:pStyle w:val="ListParagraph"/>
        <w:rPr>
          <w:rFonts w:ascii="Arial" w:hAnsi="Arial" w:cs="Arial"/>
          <w:sz w:val="32"/>
          <w:szCs w:val="22"/>
          <w:rtl/>
        </w:rPr>
      </w:pPr>
    </w:p>
    <w:p w14:paraId="431DB918" w14:textId="01495ED4" w:rsidR="00B064E2" w:rsidRPr="00456B3C" w:rsidRDefault="00B064E2">
      <w:pPr>
        <w:pStyle w:val="ListParagraph"/>
        <w:numPr>
          <w:ilvl w:val="0"/>
          <w:numId w:val="52"/>
        </w:numPr>
        <w:bidi/>
        <w:rPr>
          <w:rFonts w:ascii="Arial" w:hAnsi="Arial" w:cs="Arial"/>
          <w:sz w:val="32"/>
          <w:szCs w:val="22"/>
        </w:rPr>
      </w:pPr>
      <w:r w:rsidRPr="00456B3C">
        <w:rPr>
          <w:rFonts w:ascii="Arial" w:hAnsi="Arial" w:cs="Arial"/>
          <w:sz w:val="32"/>
          <w:szCs w:val="22"/>
          <w:rtl/>
        </w:rPr>
        <w:t>يمكن ذكر الكثير من الأمثلة الأخرى.</w:t>
      </w:r>
    </w:p>
    <w:p w14:paraId="591CD7A4" w14:textId="3B2309E4" w:rsidR="00E86B2D" w:rsidRPr="00456B3C" w:rsidRDefault="004A4AB8" w:rsidP="00E86B2D">
      <w:pPr>
        <w:ind w:right="-342"/>
        <w:jc w:val="center"/>
        <w:rPr>
          <w:rFonts w:ascii="Arial" w:hAnsi="Arial" w:cs="Arial"/>
          <w:b/>
          <w:sz w:val="36"/>
          <w:rtl/>
        </w:rPr>
      </w:pPr>
      <w:r w:rsidRPr="00456B3C">
        <w:rPr>
          <w:rFonts w:ascii="Arial" w:hAnsi="Arial" w:cs="Arial"/>
          <w:b/>
          <w:sz w:val="36"/>
        </w:rPr>
        <w:br w:type="page"/>
      </w:r>
    </w:p>
    <w:p w14:paraId="2A334D89" w14:textId="03253BEE" w:rsidR="00340564" w:rsidRPr="00456B3C" w:rsidRDefault="00340564" w:rsidP="00E86B2D">
      <w:pPr>
        <w:ind w:right="-342"/>
        <w:jc w:val="center"/>
        <w:rPr>
          <w:rFonts w:ascii="Arial" w:hAnsi="Arial" w:cs="Arial"/>
          <w:bCs/>
          <w:sz w:val="36"/>
          <w:szCs w:val="36"/>
        </w:rPr>
      </w:pPr>
      <w:r w:rsidRPr="00456B3C">
        <w:rPr>
          <w:rFonts w:ascii="Arial" w:hAnsi="Arial" w:cs="Arial" w:hint="cs"/>
          <w:bCs/>
          <w:sz w:val="36"/>
          <w:szCs w:val="36"/>
          <w:rtl/>
        </w:rPr>
        <w:lastRenderedPageBreak/>
        <w:t>الحجة</w:t>
      </w:r>
    </w:p>
    <w:p w14:paraId="42898F50" w14:textId="77777777" w:rsidR="00E86B2D" w:rsidRPr="00456B3C" w:rsidRDefault="00E86B2D" w:rsidP="00E86B2D">
      <w:pPr>
        <w:ind w:right="-342" w:firstLine="360"/>
        <w:rPr>
          <w:rFonts w:ascii="Arial" w:hAnsi="Arial" w:cs="Arial"/>
          <w:sz w:val="22"/>
        </w:rPr>
      </w:pPr>
    </w:p>
    <w:p w14:paraId="113C587C" w14:textId="7B8CEB2A" w:rsidR="00340564" w:rsidRPr="00456B3C" w:rsidRDefault="00340564" w:rsidP="00340564">
      <w:pPr>
        <w:bidi/>
        <w:ind w:right="-10" w:firstLine="360"/>
        <w:rPr>
          <w:rFonts w:ascii="Arial" w:hAnsi="Arial" w:cs="Arial"/>
          <w:sz w:val="22"/>
          <w:szCs w:val="22"/>
        </w:rPr>
      </w:pPr>
      <w:r w:rsidRPr="00456B3C">
        <w:rPr>
          <w:rFonts w:ascii="Arial" w:hAnsi="Arial" w:cs="Arial"/>
          <w:sz w:val="22"/>
          <w:szCs w:val="22"/>
          <w:rtl/>
        </w:rPr>
        <w:t>يقدم كتبة الأناجيل صورة محدودة فقط عن يسوع المسيح</w:t>
      </w:r>
      <w:r w:rsidRPr="00456B3C">
        <w:rPr>
          <w:rFonts w:ascii="Arial" w:hAnsi="Arial" w:cs="Arial" w:hint="cs"/>
          <w:sz w:val="22"/>
          <w:szCs w:val="22"/>
          <w:rtl/>
        </w:rPr>
        <w:t>،</w:t>
      </w:r>
      <w:r w:rsidRPr="00456B3C">
        <w:rPr>
          <w:rFonts w:ascii="Arial" w:hAnsi="Arial" w:cs="Arial"/>
          <w:sz w:val="22"/>
          <w:szCs w:val="22"/>
          <w:rtl/>
        </w:rPr>
        <w:t xml:space="preserve"> عندما يصورون </w:t>
      </w:r>
      <w:r w:rsidRPr="00456B3C">
        <w:rPr>
          <w:rFonts w:ascii="Arial" w:hAnsi="Arial" w:cs="Arial" w:hint="cs"/>
          <w:sz w:val="22"/>
          <w:szCs w:val="22"/>
          <w:rtl/>
        </w:rPr>
        <w:t>ألوهيته</w:t>
      </w:r>
      <w:r w:rsidRPr="00456B3C">
        <w:rPr>
          <w:rFonts w:ascii="Arial" w:hAnsi="Arial" w:cs="Arial"/>
          <w:sz w:val="22"/>
          <w:szCs w:val="22"/>
          <w:rtl/>
        </w:rPr>
        <w:t xml:space="preserve"> وحياته وسلطته وموته وقيامته بشكل </w:t>
      </w:r>
      <w:r w:rsidRPr="00456B3C">
        <w:rPr>
          <w:rFonts w:ascii="Arial" w:hAnsi="Arial" w:cs="Arial" w:hint="cs"/>
          <w:sz w:val="22"/>
          <w:szCs w:val="22"/>
          <w:rtl/>
        </w:rPr>
        <w:t>محجوب</w:t>
      </w:r>
      <w:r w:rsidRPr="00456B3C">
        <w:rPr>
          <w:rFonts w:ascii="Arial" w:hAnsi="Arial" w:cs="Arial"/>
          <w:sz w:val="22"/>
          <w:szCs w:val="22"/>
          <w:rtl/>
        </w:rPr>
        <w:t xml:space="preserve"> تقريب</w:t>
      </w:r>
      <w:r w:rsidRPr="00456B3C">
        <w:rPr>
          <w:rFonts w:ascii="Arial" w:hAnsi="Arial" w:cs="Arial" w:hint="cs"/>
          <w:sz w:val="22"/>
          <w:szCs w:val="22"/>
          <w:rtl/>
        </w:rPr>
        <w:t>اً</w:t>
      </w:r>
      <w:r w:rsidRPr="00456B3C">
        <w:rPr>
          <w:rFonts w:ascii="Arial" w:hAnsi="Arial" w:cs="Arial"/>
          <w:sz w:val="22"/>
          <w:szCs w:val="22"/>
          <w:rtl/>
        </w:rPr>
        <w:t xml:space="preserve"> (راجع في 2: 5-8). يزيل سفر الرؤيا هذا الحجاب</w:t>
      </w:r>
      <w:r w:rsidRPr="00456B3C">
        <w:rPr>
          <w:rFonts w:ascii="Arial" w:hAnsi="Arial" w:cs="Arial" w:hint="cs"/>
          <w:sz w:val="22"/>
          <w:szCs w:val="22"/>
          <w:rtl/>
        </w:rPr>
        <w:t>،</w:t>
      </w:r>
      <w:r w:rsidRPr="00456B3C">
        <w:rPr>
          <w:rFonts w:ascii="Arial" w:hAnsi="Arial" w:cs="Arial"/>
          <w:sz w:val="22"/>
          <w:szCs w:val="22"/>
          <w:rtl/>
        </w:rPr>
        <w:t xml:space="preserve"> ويظهر بوضوح سيادة المسيح في انتصاره النهائي المستقبلي</w:t>
      </w:r>
      <w:r w:rsidRPr="00456B3C">
        <w:rPr>
          <w:rFonts w:ascii="Arial" w:hAnsi="Arial" w:cs="Arial" w:hint="cs"/>
          <w:sz w:val="22"/>
          <w:szCs w:val="22"/>
          <w:rtl/>
        </w:rPr>
        <w:t>،</w:t>
      </w:r>
      <w:r w:rsidRPr="00456B3C">
        <w:rPr>
          <w:rFonts w:ascii="Arial" w:hAnsi="Arial" w:cs="Arial"/>
          <w:sz w:val="22"/>
          <w:szCs w:val="22"/>
          <w:rtl/>
        </w:rPr>
        <w:t xml:space="preserve"> كملك الملوك ورب الأرباب (17: 14؛ 19: 16). يسجل يوحنا هذا ال</w:t>
      </w:r>
      <w:r w:rsidRPr="00456B3C">
        <w:rPr>
          <w:rFonts w:ascii="Arial" w:hAnsi="Arial" w:cs="Arial" w:hint="cs"/>
          <w:sz w:val="22"/>
          <w:szCs w:val="22"/>
          <w:rtl/>
        </w:rPr>
        <w:t>إ</w:t>
      </w:r>
      <w:r w:rsidRPr="00456B3C">
        <w:rPr>
          <w:rFonts w:ascii="Arial" w:hAnsi="Arial" w:cs="Arial"/>
          <w:sz w:val="22"/>
          <w:szCs w:val="22"/>
          <w:rtl/>
        </w:rPr>
        <w:t>نتصار لتشجيع المؤمنين الذين يعانون من المقاومة الخارجية (ال</w:t>
      </w:r>
      <w:r w:rsidRPr="00456B3C">
        <w:rPr>
          <w:rFonts w:ascii="Arial" w:hAnsi="Arial" w:cs="Arial" w:hint="cs"/>
          <w:sz w:val="22"/>
          <w:szCs w:val="22"/>
          <w:rtl/>
        </w:rPr>
        <w:t>إ</w:t>
      </w:r>
      <w:r w:rsidRPr="00456B3C">
        <w:rPr>
          <w:rFonts w:ascii="Arial" w:hAnsi="Arial" w:cs="Arial"/>
          <w:sz w:val="22"/>
          <w:szCs w:val="22"/>
          <w:rtl/>
        </w:rPr>
        <w:t>ضطهاد الروماني)</w:t>
      </w:r>
      <w:r w:rsidRPr="00456B3C">
        <w:rPr>
          <w:rFonts w:ascii="Arial" w:hAnsi="Arial" w:cs="Arial" w:hint="cs"/>
          <w:sz w:val="22"/>
          <w:szCs w:val="22"/>
          <w:rtl/>
        </w:rPr>
        <w:t>،</w:t>
      </w:r>
      <w:r w:rsidRPr="00456B3C">
        <w:rPr>
          <w:rFonts w:ascii="Arial" w:hAnsi="Arial" w:cs="Arial"/>
          <w:sz w:val="22"/>
          <w:szCs w:val="22"/>
          <w:rtl/>
        </w:rPr>
        <w:t xml:space="preserve"> وال</w:t>
      </w:r>
      <w:r w:rsidRPr="00456B3C">
        <w:rPr>
          <w:rFonts w:ascii="Arial" w:hAnsi="Arial" w:cs="Arial" w:hint="cs"/>
          <w:sz w:val="22"/>
          <w:szCs w:val="22"/>
          <w:rtl/>
        </w:rPr>
        <w:t>مساوم</w:t>
      </w:r>
      <w:r w:rsidRPr="00456B3C">
        <w:rPr>
          <w:rFonts w:ascii="Arial" w:hAnsi="Arial" w:cs="Arial"/>
          <w:sz w:val="22"/>
          <w:szCs w:val="22"/>
          <w:rtl/>
        </w:rPr>
        <w:t>ة الداخلية (التدهور داخل الكنائس) لمنحهم ال</w:t>
      </w:r>
      <w:r w:rsidRPr="00456B3C">
        <w:rPr>
          <w:rFonts w:ascii="Arial" w:hAnsi="Arial" w:cs="Arial" w:hint="cs"/>
          <w:sz w:val="22"/>
          <w:szCs w:val="22"/>
          <w:rtl/>
        </w:rPr>
        <w:t>رجاء.</w:t>
      </w:r>
    </w:p>
    <w:p w14:paraId="531B5175" w14:textId="324F87E9" w:rsidR="00340564" w:rsidRPr="00456B3C" w:rsidRDefault="00340564" w:rsidP="00340564">
      <w:pPr>
        <w:ind w:right="-10" w:firstLine="360"/>
        <w:rPr>
          <w:rFonts w:ascii="Arial" w:hAnsi="Arial" w:cs="Arial"/>
          <w:sz w:val="22"/>
          <w:szCs w:val="22"/>
        </w:rPr>
      </w:pPr>
    </w:p>
    <w:p w14:paraId="58E7D6E4" w14:textId="27130E23" w:rsidR="00340564" w:rsidRPr="00340564" w:rsidRDefault="00340564" w:rsidP="00340564">
      <w:pPr>
        <w:bidi/>
        <w:ind w:right="-10" w:firstLine="360"/>
        <w:rPr>
          <w:rFonts w:ascii="Arial" w:hAnsi="Arial" w:cs="Arial"/>
          <w:sz w:val="20"/>
        </w:rPr>
      </w:pPr>
      <w:r w:rsidRPr="00456B3C">
        <w:rPr>
          <w:rFonts w:ascii="Arial" w:hAnsi="Arial" w:cs="Arial"/>
          <w:sz w:val="22"/>
          <w:szCs w:val="22"/>
          <w:rtl/>
        </w:rPr>
        <w:t>كما ذكرنا سابق</w:t>
      </w:r>
      <w:r w:rsidRPr="00456B3C">
        <w:rPr>
          <w:rFonts w:ascii="Arial" w:hAnsi="Arial" w:cs="Arial" w:hint="cs"/>
          <w:sz w:val="22"/>
          <w:szCs w:val="22"/>
          <w:rtl/>
        </w:rPr>
        <w:t>اً</w:t>
      </w:r>
      <w:r w:rsidRPr="00456B3C">
        <w:rPr>
          <w:rFonts w:ascii="Arial" w:hAnsi="Arial" w:cs="Arial"/>
          <w:sz w:val="22"/>
          <w:szCs w:val="22"/>
          <w:rtl/>
        </w:rPr>
        <w:t>، يقدم رؤيا ١: ١٩ مخطط</w:t>
      </w:r>
      <w:r w:rsidRPr="00456B3C">
        <w:rPr>
          <w:rFonts w:ascii="Arial" w:hAnsi="Arial" w:cs="Arial" w:hint="cs"/>
          <w:sz w:val="22"/>
          <w:szCs w:val="22"/>
          <w:rtl/>
        </w:rPr>
        <w:t>اً</w:t>
      </w:r>
      <w:r w:rsidRPr="00456B3C">
        <w:rPr>
          <w:rFonts w:ascii="Arial" w:hAnsi="Arial" w:cs="Arial"/>
          <w:sz w:val="22"/>
          <w:szCs w:val="22"/>
          <w:rtl/>
        </w:rPr>
        <w:t xml:space="preserve"> م</w:t>
      </w:r>
      <w:r w:rsidRPr="00456B3C">
        <w:rPr>
          <w:rFonts w:ascii="Arial" w:hAnsi="Arial" w:cs="Arial" w:hint="cs"/>
          <w:sz w:val="22"/>
          <w:szCs w:val="22"/>
          <w:rtl/>
        </w:rPr>
        <w:t>وحى به</w:t>
      </w:r>
      <w:r w:rsidRPr="00456B3C">
        <w:rPr>
          <w:rFonts w:ascii="Arial" w:hAnsi="Arial" w:cs="Arial"/>
          <w:sz w:val="22"/>
          <w:szCs w:val="22"/>
          <w:rtl/>
        </w:rPr>
        <w:t xml:space="preserve"> للنبوة بأكملها</w:t>
      </w:r>
      <w:r w:rsidRPr="00456B3C">
        <w:rPr>
          <w:rFonts w:ascii="Arial" w:hAnsi="Arial" w:cs="Arial" w:hint="cs"/>
          <w:sz w:val="22"/>
          <w:szCs w:val="22"/>
          <w:rtl/>
        </w:rPr>
        <w:t>، إذ</w:t>
      </w:r>
      <w:r w:rsidRPr="00456B3C">
        <w:rPr>
          <w:rFonts w:ascii="Arial" w:hAnsi="Arial" w:cs="Arial"/>
          <w:sz w:val="22"/>
          <w:szCs w:val="22"/>
          <w:rtl/>
        </w:rPr>
        <w:t xml:space="preserve"> يبدأ هذا برؤية يوحنا السابقة لسيادة المسيح (١: ٩-٢٠)، ويستمر بالوصف الحالي لسلطان المسيح السيادي على الكنائس السبع (رؤ ٢-٣)، ويركز الجزء الأكبر من النبوة على انتصار المسيح في المستقبل على الشيطان والشر (رؤ4-22)</w:t>
      </w:r>
      <w:r w:rsidRPr="00456B3C">
        <w:rPr>
          <w:rFonts w:ascii="Arial" w:hAnsi="Arial" w:cs="Arial"/>
          <w:sz w:val="22"/>
          <w:szCs w:val="22"/>
        </w:rPr>
        <w:t>.</w:t>
      </w:r>
    </w:p>
    <w:p w14:paraId="752D20FF" w14:textId="77777777" w:rsidR="008C6AB5" w:rsidRPr="004B7EC9" w:rsidRDefault="008C6AB5" w:rsidP="00AD1D73">
      <w:pPr>
        <w:ind w:right="-10" w:firstLine="360"/>
        <w:rPr>
          <w:rFonts w:ascii="Arial" w:hAnsi="Arial" w:cs="Arial"/>
          <w:sz w:val="20"/>
          <w:szCs w:val="16"/>
        </w:rPr>
      </w:pPr>
    </w:p>
    <w:p w14:paraId="5F57DF74" w14:textId="77777777" w:rsidR="008C6AB5" w:rsidRPr="004B7EC9" w:rsidRDefault="008C6AB5" w:rsidP="00AD1D73">
      <w:pPr>
        <w:ind w:right="-10" w:firstLine="360"/>
        <w:rPr>
          <w:rFonts w:ascii="Arial" w:hAnsi="Arial" w:cs="Arial"/>
          <w:sz w:val="20"/>
          <w:szCs w:val="16"/>
        </w:rPr>
      </w:pPr>
    </w:p>
    <w:p w14:paraId="51C640E6" w14:textId="3EB89C8F" w:rsidR="004906D9" w:rsidRPr="004B7EC9" w:rsidRDefault="004906D9" w:rsidP="004906D9">
      <w:pPr>
        <w:tabs>
          <w:tab w:val="left" w:pos="900"/>
        </w:tabs>
        <w:ind w:right="90"/>
        <w:jc w:val="center"/>
        <w:rPr>
          <w:rFonts w:ascii="Arial" w:hAnsi="Arial" w:cs="Arial"/>
          <w:sz w:val="20"/>
          <w:szCs w:val="16"/>
        </w:rPr>
      </w:pPr>
      <w:r w:rsidRPr="004B7EC9">
        <w:rPr>
          <w:rFonts w:ascii="Arial" w:hAnsi="Arial" w:cs="Arial"/>
          <w:sz w:val="11"/>
          <w:szCs w:val="16"/>
        </w:rPr>
        <w:fldChar w:fldCharType="begin"/>
      </w:r>
      <w:r w:rsidRPr="004B7EC9">
        <w:rPr>
          <w:rFonts w:ascii="Arial" w:hAnsi="Arial" w:cs="Arial"/>
          <w:sz w:val="11"/>
          <w:szCs w:val="16"/>
        </w:rPr>
        <w:instrText xml:space="preserve"> TC  “</w:instrText>
      </w:r>
      <w:bookmarkStart w:id="16" w:name="_Toc408385719"/>
      <w:bookmarkStart w:id="17" w:name="_Toc408391943"/>
      <w:bookmarkStart w:id="18" w:name="_Toc534937580"/>
      <w:bookmarkStart w:id="19" w:name="_Toc7521185"/>
      <w:r w:rsidRPr="004B7EC9">
        <w:rPr>
          <w:rFonts w:ascii="Arial" w:hAnsi="Arial" w:cs="Arial"/>
          <w:sz w:val="11"/>
          <w:szCs w:val="16"/>
        </w:rPr>
        <w:instrText>Chronology of Revelation</w:instrText>
      </w:r>
      <w:bookmarkEnd w:id="16"/>
      <w:bookmarkEnd w:id="17"/>
      <w:bookmarkEnd w:id="18"/>
      <w:bookmarkEnd w:id="19"/>
      <w:r w:rsidRPr="004B7EC9">
        <w:rPr>
          <w:rFonts w:ascii="Arial" w:hAnsi="Arial" w:cs="Arial"/>
          <w:sz w:val="11"/>
          <w:szCs w:val="16"/>
        </w:rPr>
        <w:instrText xml:space="preserve">” \l 3 </w:instrText>
      </w:r>
      <w:r w:rsidRPr="004B7EC9">
        <w:rPr>
          <w:rFonts w:ascii="Arial" w:hAnsi="Arial" w:cs="Arial"/>
          <w:sz w:val="11"/>
          <w:szCs w:val="16"/>
        </w:rPr>
        <w:fldChar w:fldCharType="end"/>
      </w:r>
    </w:p>
    <w:p w14:paraId="3DB49511" w14:textId="4B5CB9E3" w:rsidR="00765A24" w:rsidRPr="004B7EC9" w:rsidRDefault="00DF45BF" w:rsidP="00E86B2D">
      <w:pPr>
        <w:ind w:right="-342" w:firstLine="360"/>
        <w:rPr>
          <w:rFonts w:ascii="Arial" w:hAnsi="Arial" w:cs="Arial"/>
          <w:sz w:val="20"/>
          <w:szCs w:val="16"/>
        </w:rPr>
      </w:pPr>
      <w:r>
        <w:rPr>
          <w:noProof/>
        </w:rPr>
        <w:drawing>
          <wp:inline distT="0" distB="0" distL="0" distR="0" wp14:anchorId="3F542583" wp14:editId="1A2FE996">
            <wp:extent cx="6014085" cy="3912920"/>
            <wp:effectExtent l="0" t="0" r="5715" b="0"/>
            <wp:docPr id="107532112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30771" cy="3923776"/>
                    </a:xfrm>
                    <a:prstGeom prst="rect">
                      <a:avLst/>
                    </a:prstGeom>
                    <a:noFill/>
                    <a:ln>
                      <a:noFill/>
                    </a:ln>
                  </pic:spPr>
                </pic:pic>
              </a:graphicData>
            </a:graphic>
          </wp:inline>
        </w:drawing>
      </w:r>
    </w:p>
    <w:p w14:paraId="6AEC0CE8" w14:textId="77777777" w:rsidR="00ED5A46" w:rsidRDefault="00765A24" w:rsidP="00E86B2D">
      <w:pPr>
        <w:ind w:right="-342"/>
        <w:jc w:val="center"/>
        <w:rPr>
          <w:rFonts w:ascii="Arial" w:hAnsi="Arial" w:cs="Arial"/>
          <w:b/>
          <w:sz w:val="28"/>
          <w:szCs w:val="16"/>
          <w:rtl/>
        </w:rPr>
      </w:pPr>
      <w:r w:rsidRPr="004B7EC9">
        <w:rPr>
          <w:rFonts w:ascii="Arial" w:hAnsi="Arial" w:cs="Arial"/>
          <w:b/>
          <w:sz w:val="28"/>
          <w:szCs w:val="16"/>
        </w:rPr>
        <w:br w:type="page"/>
      </w:r>
    </w:p>
    <w:p w14:paraId="3D83F513" w14:textId="3624DAED" w:rsidR="00ED5A46" w:rsidRDefault="00ED5A46" w:rsidP="00E86B2D">
      <w:pPr>
        <w:ind w:right="-342"/>
        <w:jc w:val="center"/>
        <w:rPr>
          <w:rFonts w:ascii="Arial" w:hAnsi="Arial" w:cs="Arial"/>
          <w:b/>
          <w:sz w:val="28"/>
          <w:szCs w:val="16"/>
          <w:rtl/>
        </w:rPr>
      </w:pPr>
    </w:p>
    <w:p w14:paraId="44E4A172" w14:textId="77777777" w:rsidR="00ED5A46" w:rsidRPr="00456B3C" w:rsidRDefault="00ED5A46" w:rsidP="00E86B2D">
      <w:pPr>
        <w:ind w:right="-342"/>
        <w:jc w:val="center"/>
        <w:rPr>
          <w:rFonts w:ascii="Arial" w:hAnsi="Arial" w:cs="Arial"/>
          <w:b/>
          <w:sz w:val="36"/>
          <w:rtl/>
        </w:rPr>
      </w:pPr>
    </w:p>
    <w:p w14:paraId="25E7F9DB" w14:textId="3A32338D" w:rsidR="00ED5A46" w:rsidRPr="00456B3C" w:rsidRDefault="00ED5A46" w:rsidP="00E86B2D">
      <w:pPr>
        <w:ind w:right="-342"/>
        <w:jc w:val="center"/>
        <w:rPr>
          <w:rFonts w:ascii="Arial" w:hAnsi="Arial" w:cs="Arial"/>
          <w:bCs/>
          <w:sz w:val="36"/>
          <w:szCs w:val="36"/>
        </w:rPr>
      </w:pPr>
      <w:r w:rsidRPr="00456B3C">
        <w:rPr>
          <w:rFonts w:ascii="Arial" w:hAnsi="Arial" w:cs="Arial" w:hint="cs"/>
          <w:bCs/>
          <w:sz w:val="36"/>
          <w:szCs w:val="36"/>
          <w:rtl/>
        </w:rPr>
        <w:t>الفرضية</w:t>
      </w:r>
    </w:p>
    <w:p w14:paraId="26C78AD2" w14:textId="77777777" w:rsidR="00E86B2D" w:rsidRPr="00456B3C" w:rsidRDefault="00E86B2D" w:rsidP="00E86B2D">
      <w:pPr>
        <w:tabs>
          <w:tab w:val="left" w:pos="360"/>
        </w:tabs>
        <w:ind w:left="360" w:right="-342" w:hanging="360"/>
        <w:rPr>
          <w:rFonts w:ascii="Arial" w:hAnsi="Arial" w:cs="Arial"/>
          <w:b/>
          <w:sz w:val="22"/>
        </w:rPr>
      </w:pPr>
    </w:p>
    <w:p w14:paraId="4FD45052" w14:textId="738EFD0E" w:rsidR="00ED5A46" w:rsidRPr="00456B3C" w:rsidRDefault="00ED5A46" w:rsidP="00ED5A46">
      <w:pPr>
        <w:tabs>
          <w:tab w:val="left" w:pos="360"/>
        </w:tabs>
        <w:bidi/>
        <w:ind w:left="360" w:right="-342" w:hanging="360"/>
        <w:rPr>
          <w:rFonts w:ascii="Arial" w:hAnsi="Arial" w:cs="Arial"/>
          <w:bCs/>
          <w:sz w:val="22"/>
          <w:szCs w:val="22"/>
        </w:rPr>
      </w:pPr>
      <w:r w:rsidRPr="00456B3C">
        <w:rPr>
          <w:rFonts w:ascii="Arial" w:hAnsi="Arial" w:cs="Arial" w:hint="cs"/>
          <w:bCs/>
          <w:sz w:val="22"/>
          <w:szCs w:val="22"/>
          <w:rtl/>
        </w:rPr>
        <w:t>سيادة المسيح في الإنتصار المستقبلي</w:t>
      </w:r>
    </w:p>
    <w:p w14:paraId="4327DE3C" w14:textId="77777777" w:rsidR="00E86B2D" w:rsidRPr="00456B3C" w:rsidRDefault="00E86B2D" w:rsidP="00223D0D">
      <w:pPr>
        <w:tabs>
          <w:tab w:val="left" w:pos="2160"/>
        </w:tabs>
        <w:ind w:right="-342"/>
        <w:rPr>
          <w:rFonts w:ascii="Arial" w:hAnsi="Arial" w:cs="Arial"/>
          <w:b/>
          <w:sz w:val="22"/>
        </w:rPr>
      </w:pPr>
    </w:p>
    <w:p w14:paraId="1AF19851" w14:textId="6C4AE8C3" w:rsidR="00ED5A46" w:rsidRPr="00456B3C" w:rsidRDefault="00ED5A46" w:rsidP="00ED5A46">
      <w:pPr>
        <w:tabs>
          <w:tab w:val="left" w:pos="2160"/>
        </w:tabs>
        <w:bidi/>
        <w:ind w:right="-342"/>
        <w:rPr>
          <w:rFonts w:ascii="Arial" w:hAnsi="Arial" w:cs="Arial"/>
          <w:bCs/>
          <w:sz w:val="22"/>
          <w:szCs w:val="22"/>
        </w:rPr>
      </w:pPr>
      <w:r w:rsidRPr="00456B3C">
        <w:rPr>
          <w:rFonts w:ascii="Arial" w:hAnsi="Arial" w:cs="Arial" w:hint="cs"/>
          <w:bCs/>
          <w:sz w:val="22"/>
          <w:szCs w:val="22"/>
          <w:rtl/>
        </w:rPr>
        <w:t>1</w:t>
      </w:r>
      <w:r w:rsidRPr="00456B3C">
        <w:rPr>
          <w:rFonts w:ascii="Arial" w:hAnsi="Arial" w:cs="Arial"/>
          <w:bCs/>
          <w:sz w:val="22"/>
          <w:szCs w:val="22"/>
          <w:rtl/>
        </w:rPr>
        <w:tab/>
      </w:r>
      <w:r w:rsidRPr="00456B3C">
        <w:rPr>
          <w:rFonts w:ascii="Arial" w:hAnsi="Arial" w:cs="Arial" w:hint="cs"/>
          <w:bCs/>
          <w:sz w:val="22"/>
          <w:szCs w:val="22"/>
          <w:rtl/>
        </w:rPr>
        <w:t>السيادة على الموت</w:t>
      </w:r>
    </w:p>
    <w:p w14:paraId="6E96926A" w14:textId="40D5AC7F" w:rsidR="00ED5A46" w:rsidRPr="00456B3C" w:rsidRDefault="00ED5A46" w:rsidP="00ED5A46">
      <w:pPr>
        <w:tabs>
          <w:tab w:val="left" w:pos="2520"/>
        </w:tabs>
        <w:bidi/>
        <w:ind w:left="360" w:right="-342"/>
        <w:rPr>
          <w:rFonts w:ascii="Arial" w:hAnsi="Arial" w:cs="Arial"/>
          <w:sz w:val="22"/>
          <w:szCs w:val="22"/>
        </w:rPr>
      </w:pPr>
      <w:r w:rsidRPr="00456B3C">
        <w:rPr>
          <w:rFonts w:ascii="Arial" w:hAnsi="Arial" w:cs="Arial" w:hint="cs"/>
          <w:sz w:val="22"/>
          <w:szCs w:val="22"/>
          <w:rtl/>
        </w:rPr>
        <w:t>1: 1-3</w:t>
      </w:r>
      <w:r w:rsidRPr="00456B3C">
        <w:rPr>
          <w:rFonts w:ascii="Arial" w:hAnsi="Arial" w:cs="Arial"/>
          <w:sz w:val="22"/>
          <w:szCs w:val="22"/>
          <w:rtl/>
        </w:rPr>
        <w:tab/>
      </w:r>
      <w:r w:rsidRPr="00456B3C">
        <w:rPr>
          <w:rFonts w:ascii="Arial" w:hAnsi="Arial" w:cs="Arial" w:hint="cs"/>
          <w:sz w:val="22"/>
          <w:szCs w:val="22"/>
          <w:rtl/>
        </w:rPr>
        <w:t>الموضوع</w:t>
      </w:r>
    </w:p>
    <w:p w14:paraId="6B7DCFF8" w14:textId="56FD29AD" w:rsidR="00ED5A46" w:rsidRPr="00456B3C" w:rsidRDefault="00ED5A46" w:rsidP="00ED5A46">
      <w:pPr>
        <w:tabs>
          <w:tab w:val="left" w:pos="2520"/>
        </w:tabs>
        <w:bidi/>
        <w:ind w:left="360" w:right="-342"/>
        <w:rPr>
          <w:rFonts w:ascii="Arial" w:hAnsi="Arial" w:cs="Arial"/>
          <w:sz w:val="22"/>
          <w:szCs w:val="22"/>
        </w:rPr>
      </w:pPr>
      <w:r w:rsidRPr="00456B3C">
        <w:rPr>
          <w:rFonts w:ascii="Arial" w:hAnsi="Arial" w:cs="Arial" w:hint="cs"/>
          <w:sz w:val="22"/>
          <w:szCs w:val="22"/>
          <w:rtl/>
        </w:rPr>
        <w:t>1: 4-8</w:t>
      </w:r>
      <w:r w:rsidRPr="00456B3C">
        <w:rPr>
          <w:rFonts w:ascii="Arial" w:hAnsi="Arial" w:cs="Arial"/>
          <w:sz w:val="22"/>
          <w:szCs w:val="22"/>
          <w:rtl/>
        </w:rPr>
        <w:tab/>
      </w:r>
      <w:r w:rsidRPr="00456B3C">
        <w:rPr>
          <w:rFonts w:ascii="Arial" w:hAnsi="Arial" w:cs="Arial" w:hint="cs"/>
          <w:sz w:val="22"/>
          <w:szCs w:val="22"/>
          <w:rtl/>
        </w:rPr>
        <w:t>عبادة الثالوث</w:t>
      </w:r>
    </w:p>
    <w:p w14:paraId="075491F7" w14:textId="3FBF24DD" w:rsidR="00ED5A46" w:rsidRPr="00456B3C" w:rsidRDefault="00ED5A46" w:rsidP="00ED5A46">
      <w:pPr>
        <w:tabs>
          <w:tab w:val="left" w:pos="2520"/>
        </w:tabs>
        <w:bidi/>
        <w:ind w:left="360" w:right="-342"/>
        <w:rPr>
          <w:rFonts w:ascii="Arial" w:hAnsi="Arial" w:cs="Arial"/>
          <w:sz w:val="22"/>
          <w:szCs w:val="22"/>
        </w:rPr>
      </w:pPr>
      <w:r w:rsidRPr="00456B3C">
        <w:rPr>
          <w:rFonts w:ascii="Arial" w:hAnsi="Arial" w:cs="Arial" w:hint="cs"/>
          <w:sz w:val="22"/>
          <w:szCs w:val="22"/>
          <w:rtl/>
        </w:rPr>
        <w:t>1: 9-20</w:t>
      </w:r>
      <w:r w:rsidRPr="00456B3C">
        <w:rPr>
          <w:rFonts w:ascii="Arial" w:hAnsi="Arial" w:cs="Arial"/>
          <w:sz w:val="22"/>
          <w:szCs w:val="22"/>
          <w:rtl/>
        </w:rPr>
        <w:tab/>
      </w:r>
      <w:r w:rsidRPr="00456B3C">
        <w:rPr>
          <w:rFonts w:ascii="Arial" w:hAnsi="Arial" w:cs="Arial" w:hint="cs"/>
          <w:sz w:val="22"/>
          <w:szCs w:val="22"/>
          <w:rtl/>
        </w:rPr>
        <w:t>المسيح الممجَد</w:t>
      </w:r>
    </w:p>
    <w:p w14:paraId="075621F1" w14:textId="77777777" w:rsidR="00E86B2D" w:rsidRPr="00456B3C" w:rsidRDefault="00E86B2D" w:rsidP="00223D0D">
      <w:pPr>
        <w:tabs>
          <w:tab w:val="left" w:pos="2160"/>
        </w:tabs>
        <w:ind w:right="-342"/>
        <w:rPr>
          <w:rFonts w:ascii="Arial" w:hAnsi="Arial" w:cs="Arial"/>
          <w:b/>
          <w:sz w:val="22"/>
        </w:rPr>
      </w:pPr>
    </w:p>
    <w:p w14:paraId="77E21E8F" w14:textId="30CAD817" w:rsidR="00ED5A46" w:rsidRPr="00456B3C" w:rsidRDefault="00ED5A46" w:rsidP="00ED5A46">
      <w:pPr>
        <w:tabs>
          <w:tab w:val="left" w:pos="2160"/>
        </w:tabs>
        <w:bidi/>
        <w:ind w:right="-342"/>
        <w:rPr>
          <w:rFonts w:ascii="Arial" w:hAnsi="Arial" w:cs="Arial"/>
          <w:bCs/>
          <w:sz w:val="22"/>
          <w:szCs w:val="22"/>
        </w:rPr>
      </w:pPr>
      <w:r w:rsidRPr="00456B3C">
        <w:rPr>
          <w:rFonts w:ascii="Arial" w:hAnsi="Arial" w:cs="Arial" w:hint="cs"/>
          <w:bCs/>
          <w:sz w:val="22"/>
          <w:szCs w:val="22"/>
          <w:rtl/>
        </w:rPr>
        <w:t>2-3</w:t>
      </w:r>
      <w:r w:rsidRPr="00456B3C">
        <w:rPr>
          <w:rFonts w:ascii="Arial" w:hAnsi="Arial" w:cs="Arial"/>
          <w:bCs/>
          <w:sz w:val="22"/>
          <w:szCs w:val="22"/>
          <w:rtl/>
        </w:rPr>
        <w:tab/>
      </w:r>
      <w:r w:rsidRPr="00456B3C">
        <w:rPr>
          <w:rFonts w:ascii="Arial" w:hAnsi="Arial" w:cs="Arial" w:hint="cs"/>
          <w:bCs/>
          <w:sz w:val="22"/>
          <w:szCs w:val="22"/>
          <w:rtl/>
        </w:rPr>
        <w:t>السيادة على الكنائس</w:t>
      </w:r>
    </w:p>
    <w:p w14:paraId="5A25845D" w14:textId="62DCDD6F"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2: 1-7</w:t>
      </w:r>
      <w:r w:rsidRPr="00456B3C">
        <w:rPr>
          <w:rFonts w:ascii="Arial" w:hAnsi="Arial" w:cs="Arial"/>
          <w:sz w:val="22"/>
          <w:szCs w:val="22"/>
          <w:rtl/>
        </w:rPr>
        <w:tab/>
      </w:r>
      <w:r w:rsidRPr="00456B3C">
        <w:rPr>
          <w:rFonts w:ascii="Arial" w:hAnsi="Arial" w:cs="Arial" w:hint="cs"/>
          <w:sz w:val="22"/>
          <w:szCs w:val="22"/>
          <w:rtl/>
        </w:rPr>
        <w:t>أفسس</w:t>
      </w:r>
      <w:r w:rsidRPr="00456B3C">
        <w:rPr>
          <w:rFonts w:ascii="Arial" w:hAnsi="Arial" w:cs="Arial"/>
          <w:sz w:val="22"/>
          <w:szCs w:val="22"/>
          <w:rtl/>
        </w:rPr>
        <w:tab/>
      </w:r>
      <w:r w:rsidRPr="00456B3C">
        <w:rPr>
          <w:rFonts w:ascii="Arial" w:hAnsi="Arial" w:cs="Arial" w:hint="cs"/>
          <w:sz w:val="22"/>
          <w:szCs w:val="22"/>
          <w:rtl/>
        </w:rPr>
        <w:t>(مشغولة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مرتدة)</w:t>
      </w:r>
    </w:p>
    <w:p w14:paraId="38EB3C59" w14:textId="295F2787"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2: 8-11</w:t>
      </w:r>
      <w:r w:rsidRPr="00456B3C">
        <w:rPr>
          <w:rFonts w:ascii="Arial" w:hAnsi="Arial" w:cs="Arial"/>
          <w:sz w:val="22"/>
          <w:szCs w:val="22"/>
          <w:rtl/>
        </w:rPr>
        <w:tab/>
      </w:r>
      <w:r w:rsidRPr="00456B3C">
        <w:rPr>
          <w:rFonts w:ascii="Arial" w:hAnsi="Arial" w:cs="Arial" w:hint="cs"/>
          <w:sz w:val="22"/>
          <w:szCs w:val="22"/>
          <w:rtl/>
        </w:rPr>
        <w:t>سميرنا</w:t>
      </w:r>
      <w:r w:rsidRPr="00456B3C">
        <w:rPr>
          <w:rFonts w:ascii="Arial" w:hAnsi="Arial" w:cs="Arial"/>
          <w:sz w:val="22"/>
          <w:szCs w:val="22"/>
          <w:rtl/>
        </w:rPr>
        <w:tab/>
      </w:r>
      <w:r w:rsidRPr="00456B3C">
        <w:rPr>
          <w:rFonts w:ascii="Arial" w:hAnsi="Arial" w:cs="Arial" w:hint="cs"/>
          <w:sz w:val="22"/>
          <w:szCs w:val="22"/>
          <w:rtl/>
        </w:rPr>
        <w:t>(متألمة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ثابتة)</w:t>
      </w:r>
    </w:p>
    <w:p w14:paraId="3B7D0DE7" w14:textId="33599D28"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2: 12-17</w:t>
      </w:r>
      <w:r w:rsidRPr="00456B3C">
        <w:rPr>
          <w:rFonts w:ascii="Arial" w:hAnsi="Arial" w:cs="Arial"/>
          <w:sz w:val="22"/>
          <w:szCs w:val="22"/>
          <w:rtl/>
        </w:rPr>
        <w:tab/>
      </w:r>
      <w:r w:rsidRPr="00456B3C">
        <w:rPr>
          <w:rFonts w:ascii="Arial" w:hAnsi="Arial" w:cs="Arial" w:hint="cs"/>
          <w:sz w:val="22"/>
          <w:szCs w:val="22"/>
          <w:rtl/>
        </w:rPr>
        <w:t>برغامس</w:t>
      </w:r>
      <w:r w:rsidRPr="00456B3C">
        <w:rPr>
          <w:rFonts w:ascii="Arial" w:hAnsi="Arial" w:cs="Arial"/>
          <w:sz w:val="22"/>
          <w:szCs w:val="22"/>
          <w:rtl/>
        </w:rPr>
        <w:tab/>
      </w:r>
      <w:r w:rsidRPr="00456B3C">
        <w:rPr>
          <w:rFonts w:ascii="Arial" w:hAnsi="Arial" w:cs="Arial" w:hint="cs"/>
          <w:sz w:val="22"/>
          <w:szCs w:val="22"/>
          <w:rtl/>
        </w:rPr>
        <w:t>(مستمرة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مساومة)</w:t>
      </w:r>
    </w:p>
    <w:p w14:paraId="570A108F" w14:textId="0AFFA267"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2: 18-29</w:t>
      </w:r>
      <w:r w:rsidRPr="00456B3C">
        <w:rPr>
          <w:rFonts w:ascii="Arial" w:hAnsi="Arial" w:cs="Arial"/>
          <w:sz w:val="22"/>
          <w:szCs w:val="22"/>
          <w:rtl/>
        </w:rPr>
        <w:tab/>
      </w:r>
      <w:r w:rsidRPr="00456B3C">
        <w:rPr>
          <w:rFonts w:ascii="Arial" w:hAnsi="Arial" w:cs="Arial" w:hint="cs"/>
          <w:sz w:val="22"/>
          <w:szCs w:val="22"/>
          <w:rtl/>
        </w:rPr>
        <w:t>ثياتيرا</w:t>
      </w:r>
      <w:r w:rsidRPr="00456B3C">
        <w:rPr>
          <w:rFonts w:ascii="Arial" w:hAnsi="Arial" w:cs="Arial"/>
          <w:sz w:val="22"/>
          <w:szCs w:val="22"/>
          <w:rtl/>
        </w:rPr>
        <w:tab/>
      </w:r>
      <w:r w:rsidRPr="00456B3C">
        <w:rPr>
          <w:rFonts w:ascii="Arial" w:hAnsi="Arial" w:cs="Arial" w:hint="cs"/>
          <w:sz w:val="22"/>
          <w:szCs w:val="22"/>
          <w:rtl/>
        </w:rPr>
        <w:t>(مشتركة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فاجرة)</w:t>
      </w:r>
    </w:p>
    <w:p w14:paraId="5E2B0A33" w14:textId="18C47BDA"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3: 1-6</w:t>
      </w:r>
      <w:r w:rsidRPr="00456B3C">
        <w:rPr>
          <w:rFonts w:ascii="Arial" w:hAnsi="Arial" w:cs="Arial"/>
          <w:sz w:val="22"/>
          <w:szCs w:val="22"/>
          <w:rtl/>
        </w:rPr>
        <w:tab/>
      </w:r>
      <w:r w:rsidRPr="00456B3C">
        <w:rPr>
          <w:rFonts w:ascii="Arial" w:hAnsi="Arial" w:cs="Arial" w:hint="cs"/>
          <w:sz w:val="22"/>
          <w:szCs w:val="22"/>
          <w:rtl/>
        </w:rPr>
        <w:t>ساردس</w:t>
      </w:r>
      <w:r w:rsidRPr="00456B3C">
        <w:rPr>
          <w:rFonts w:ascii="Arial" w:hAnsi="Arial" w:cs="Arial"/>
          <w:sz w:val="22"/>
          <w:szCs w:val="22"/>
          <w:rtl/>
        </w:rPr>
        <w:tab/>
      </w:r>
      <w:r w:rsidRPr="00456B3C">
        <w:rPr>
          <w:rFonts w:ascii="Arial" w:hAnsi="Arial" w:cs="Arial" w:hint="cs"/>
          <w:sz w:val="22"/>
          <w:szCs w:val="22"/>
          <w:rtl/>
        </w:rPr>
        <w:t>(متميزة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ميتة)</w:t>
      </w:r>
    </w:p>
    <w:p w14:paraId="7E725C97" w14:textId="43F9FDDF"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3: 7-13</w:t>
      </w:r>
      <w:r w:rsidRPr="00456B3C">
        <w:rPr>
          <w:rFonts w:ascii="Arial" w:hAnsi="Arial" w:cs="Arial"/>
          <w:sz w:val="22"/>
          <w:szCs w:val="22"/>
          <w:rtl/>
        </w:rPr>
        <w:tab/>
      </w:r>
      <w:r w:rsidRPr="00456B3C">
        <w:rPr>
          <w:rFonts w:ascii="Arial" w:hAnsi="Arial" w:cs="Arial" w:hint="cs"/>
          <w:sz w:val="22"/>
          <w:szCs w:val="22"/>
          <w:rtl/>
        </w:rPr>
        <w:t>فيلادلفيا</w:t>
      </w:r>
      <w:r w:rsidRPr="00456B3C">
        <w:rPr>
          <w:rFonts w:ascii="Arial" w:hAnsi="Arial" w:cs="Arial"/>
          <w:sz w:val="22"/>
          <w:szCs w:val="22"/>
          <w:rtl/>
        </w:rPr>
        <w:tab/>
      </w:r>
      <w:r w:rsidR="00D60281" w:rsidRPr="00456B3C">
        <w:rPr>
          <w:rFonts w:ascii="Arial" w:hAnsi="Arial" w:cs="Arial" w:hint="cs"/>
          <w:sz w:val="22"/>
          <w:szCs w:val="22"/>
          <w:rtl/>
        </w:rPr>
        <w:t>(مضطهدة</w:t>
      </w:r>
      <w:r w:rsidR="00D60281" w:rsidRPr="00456B3C">
        <w:rPr>
          <w:rFonts w:ascii="Arial" w:hAnsi="Arial" w:cs="Arial"/>
          <w:sz w:val="22"/>
          <w:szCs w:val="22"/>
          <w:rtl/>
        </w:rPr>
        <w:tab/>
      </w:r>
      <w:r w:rsidR="00D60281" w:rsidRPr="00456B3C">
        <w:rPr>
          <w:rFonts w:ascii="Arial" w:hAnsi="Arial" w:cs="Arial" w:hint="cs"/>
          <w:sz w:val="22"/>
          <w:szCs w:val="22"/>
          <w:rtl/>
        </w:rPr>
        <w:t>لكنها</w:t>
      </w:r>
      <w:r w:rsidR="00D60281" w:rsidRPr="00456B3C">
        <w:rPr>
          <w:rFonts w:ascii="Arial" w:hAnsi="Arial" w:cs="Arial"/>
          <w:sz w:val="22"/>
          <w:szCs w:val="22"/>
          <w:rtl/>
        </w:rPr>
        <w:tab/>
      </w:r>
      <w:r w:rsidR="00D60281" w:rsidRPr="00456B3C">
        <w:rPr>
          <w:rFonts w:ascii="Arial" w:hAnsi="Arial" w:cs="Arial" w:hint="cs"/>
          <w:sz w:val="22"/>
          <w:szCs w:val="22"/>
          <w:rtl/>
        </w:rPr>
        <w:t>مشغولة بالإرسالية)</w:t>
      </w:r>
    </w:p>
    <w:p w14:paraId="0D63BC01" w14:textId="243C4985" w:rsidR="00D60281" w:rsidRPr="00456B3C" w:rsidRDefault="00D60281" w:rsidP="00D60281">
      <w:pPr>
        <w:tabs>
          <w:tab w:val="left" w:pos="2520"/>
          <w:tab w:val="left" w:pos="5100"/>
          <w:tab w:val="left" w:pos="6521"/>
          <w:tab w:val="left" w:pos="6946"/>
        </w:tabs>
        <w:bidi/>
        <w:ind w:left="360" w:right="-342"/>
        <w:rPr>
          <w:rFonts w:ascii="Arial" w:hAnsi="Arial" w:cs="Arial"/>
          <w:sz w:val="22"/>
        </w:rPr>
      </w:pPr>
      <w:r w:rsidRPr="00456B3C">
        <w:rPr>
          <w:rFonts w:ascii="Arial" w:hAnsi="Arial" w:cs="Arial" w:hint="cs"/>
          <w:sz w:val="22"/>
          <w:szCs w:val="22"/>
          <w:rtl/>
        </w:rPr>
        <w:t>3: 14-22</w:t>
      </w:r>
      <w:r w:rsidRPr="00456B3C">
        <w:rPr>
          <w:rFonts w:ascii="Arial" w:hAnsi="Arial" w:cs="Arial"/>
          <w:sz w:val="22"/>
          <w:szCs w:val="22"/>
          <w:rtl/>
        </w:rPr>
        <w:tab/>
      </w:r>
      <w:r w:rsidRPr="00456B3C">
        <w:rPr>
          <w:rFonts w:ascii="Arial" w:hAnsi="Arial" w:cs="Arial" w:hint="cs"/>
          <w:sz w:val="22"/>
          <w:szCs w:val="22"/>
          <w:rtl/>
        </w:rPr>
        <w:t>لاودكية</w:t>
      </w:r>
      <w:r w:rsidRPr="00456B3C">
        <w:rPr>
          <w:rFonts w:ascii="Arial" w:hAnsi="Arial" w:cs="Arial"/>
          <w:sz w:val="22"/>
          <w:szCs w:val="22"/>
          <w:rtl/>
        </w:rPr>
        <w:tab/>
      </w:r>
      <w:r w:rsidRPr="00456B3C">
        <w:rPr>
          <w:rFonts w:ascii="Arial" w:hAnsi="Arial" w:cs="Arial" w:hint="cs"/>
          <w:sz w:val="22"/>
          <w:szCs w:val="22"/>
          <w:rtl/>
        </w:rPr>
        <w:t>(مفتخرة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فاترة)</w:t>
      </w:r>
      <w:r w:rsidRPr="00456B3C">
        <w:rPr>
          <w:rFonts w:ascii="Arial" w:hAnsi="Arial" w:cs="Arial"/>
          <w:sz w:val="22"/>
          <w:rtl/>
        </w:rPr>
        <w:tab/>
      </w:r>
    </w:p>
    <w:p w14:paraId="571CE1A6" w14:textId="77777777" w:rsidR="00E86B2D" w:rsidRPr="00456B3C" w:rsidRDefault="00E86B2D" w:rsidP="00223D0D">
      <w:pPr>
        <w:tabs>
          <w:tab w:val="left" w:pos="2160"/>
        </w:tabs>
        <w:ind w:right="-342"/>
        <w:rPr>
          <w:rFonts w:ascii="Arial" w:hAnsi="Arial" w:cs="Arial"/>
          <w:b/>
          <w:sz w:val="22"/>
        </w:rPr>
      </w:pPr>
    </w:p>
    <w:p w14:paraId="1C93E8BE" w14:textId="74DECB2C" w:rsidR="00D60281" w:rsidRPr="00456B3C" w:rsidRDefault="00D60281" w:rsidP="00D60281">
      <w:pPr>
        <w:tabs>
          <w:tab w:val="left" w:pos="2160"/>
        </w:tabs>
        <w:bidi/>
        <w:ind w:right="-342"/>
        <w:rPr>
          <w:rFonts w:ascii="Arial" w:hAnsi="Arial" w:cs="Arial"/>
          <w:bCs/>
          <w:sz w:val="22"/>
          <w:szCs w:val="22"/>
        </w:rPr>
      </w:pPr>
      <w:r w:rsidRPr="00456B3C">
        <w:rPr>
          <w:rFonts w:ascii="Arial" w:hAnsi="Arial" w:cs="Arial" w:hint="cs"/>
          <w:bCs/>
          <w:sz w:val="22"/>
          <w:szCs w:val="22"/>
          <w:rtl/>
        </w:rPr>
        <w:t>4-22</w:t>
      </w:r>
      <w:r w:rsidRPr="00456B3C">
        <w:rPr>
          <w:rFonts w:ascii="Arial" w:hAnsi="Arial" w:cs="Arial"/>
          <w:bCs/>
          <w:sz w:val="22"/>
          <w:szCs w:val="22"/>
          <w:rtl/>
        </w:rPr>
        <w:tab/>
      </w:r>
      <w:r w:rsidRPr="00456B3C">
        <w:rPr>
          <w:rFonts w:ascii="Arial" w:hAnsi="Arial" w:cs="Arial" w:hint="cs"/>
          <w:bCs/>
          <w:sz w:val="22"/>
          <w:szCs w:val="22"/>
          <w:rtl/>
        </w:rPr>
        <w:t>السيادة على أحداث الأيام الأخيرة</w:t>
      </w:r>
    </w:p>
    <w:p w14:paraId="5E136C91" w14:textId="7F065EDB" w:rsidR="00D60281" w:rsidRPr="00456B3C" w:rsidRDefault="00D60281" w:rsidP="00D60281">
      <w:pPr>
        <w:tabs>
          <w:tab w:val="left" w:pos="2520"/>
        </w:tabs>
        <w:bidi/>
        <w:ind w:left="360" w:right="-342"/>
        <w:rPr>
          <w:rFonts w:ascii="Arial" w:hAnsi="Arial" w:cs="Arial"/>
          <w:sz w:val="22"/>
          <w:szCs w:val="22"/>
        </w:rPr>
      </w:pPr>
      <w:r w:rsidRPr="00456B3C">
        <w:rPr>
          <w:rFonts w:ascii="Arial" w:hAnsi="Arial" w:cs="Arial" w:hint="cs"/>
          <w:sz w:val="22"/>
          <w:szCs w:val="22"/>
          <w:rtl/>
        </w:rPr>
        <w:t>4: 1-19: 10</w:t>
      </w:r>
      <w:r w:rsidRPr="00456B3C">
        <w:rPr>
          <w:rFonts w:ascii="Arial" w:hAnsi="Arial" w:cs="Arial"/>
          <w:sz w:val="22"/>
          <w:szCs w:val="22"/>
          <w:rtl/>
        </w:rPr>
        <w:tab/>
      </w:r>
      <w:r w:rsidRPr="00456B3C">
        <w:rPr>
          <w:rFonts w:ascii="Arial" w:hAnsi="Arial" w:cs="Arial" w:hint="cs"/>
          <w:sz w:val="22"/>
          <w:szCs w:val="22"/>
          <w:rtl/>
        </w:rPr>
        <w:t>الضيقة</w:t>
      </w:r>
    </w:p>
    <w:p w14:paraId="1EFD9E36" w14:textId="69255366" w:rsidR="00D60281" w:rsidRPr="00456B3C" w:rsidRDefault="00D60281" w:rsidP="00D60281">
      <w:pPr>
        <w:tabs>
          <w:tab w:val="left" w:pos="2880"/>
        </w:tabs>
        <w:bidi/>
        <w:ind w:left="720" w:right="-342"/>
        <w:rPr>
          <w:rFonts w:ascii="Arial" w:hAnsi="Arial" w:cs="Arial"/>
          <w:sz w:val="22"/>
          <w:szCs w:val="22"/>
        </w:rPr>
      </w:pPr>
      <w:r w:rsidRPr="00456B3C">
        <w:rPr>
          <w:rFonts w:ascii="Arial" w:hAnsi="Arial" w:cs="Arial" w:hint="cs"/>
          <w:sz w:val="22"/>
          <w:szCs w:val="22"/>
          <w:rtl/>
        </w:rPr>
        <w:t>4: 1-8: 5</w:t>
      </w:r>
      <w:r w:rsidRPr="00456B3C">
        <w:rPr>
          <w:rFonts w:ascii="Arial" w:hAnsi="Arial" w:cs="Arial"/>
          <w:sz w:val="22"/>
          <w:szCs w:val="22"/>
          <w:rtl/>
        </w:rPr>
        <w:tab/>
      </w:r>
      <w:r w:rsidRPr="00456B3C">
        <w:rPr>
          <w:rFonts w:ascii="Arial" w:hAnsi="Arial" w:cs="Arial" w:hint="cs"/>
          <w:sz w:val="22"/>
          <w:szCs w:val="22"/>
          <w:rtl/>
        </w:rPr>
        <w:t>النصف الأول</w:t>
      </w:r>
    </w:p>
    <w:p w14:paraId="74AFF942" w14:textId="0974453A" w:rsidR="00D60281" w:rsidRPr="00456B3C" w:rsidRDefault="00D60281" w:rsidP="00D60281">
      <w:pPr>
        <w:tabs>
          <w:tab w:val="left" w:pos="3240"/>
        </w:tabs>
        <w:bidi/>
        <w:ind w:left="1080" w:right="-342"/>
        <w:rPr>
          <w:rFonts w:ascii="Arial" w:hAnsi="Arial" w:cs="Arial"/>
          <w:sz w:val="22"/>
          <w:szCs w:val="22"/>
        </w:rPr>
      </w:pPr>
      <w:r w:rsidRPr="00456B3C">
        <w:rPr>
          <w:rFonts w:ascii="Arial" w:hAnsi="Arial" w:cs="Arial" w:hint="cs"/>
          <w:sz w:val="22"/>
          <w:szCs w:val="22"/>
          <w:rtl/>
        </w:rPr>
        <w:t>4-5</w:t>
      </w:r>
      <w:r w:rsidRPr="00456B3C">
        <w:rPr>
          <w:rFonts w:ascii="Arial" w:hAnsi="Arial" w:cs="Arial"/>
          <w:sz w:val="22"/>
          <w:szCs w:val="22"/>
          <w:rtl/>
        </w:rPr>
        <w:tab/>
      </w:r>
      <w:r w:rsidRPr="00456B3C">
        <w:rPr>
          <w:rFonts w:ascii="Arial" w:hAnsi="Arial" w:cs="Arial" w:hint="cs"/>
          <w:sz w:val="22"/>
          <w:szCs w:val="22"/>
          <w:rtl/>
        </w:rPr>
        <w:t>مركز المسيح السماوي</w:t>
      </w:r>
    </w:p>
    <w:p w14:paraId="6F610F28" w14:textId="7E3FE038" w:rsidR="00D60281" w:rsidRPr="00456B3C" w:rsidRDefault="00D60281" w:rsidP="00D60281">
      <w:pPr>
        <w:tabs>
          <w:tab w:val="left" w:pos="3600"/>
        </w:tabs>
        <w:bidi/>
        <w:ind w:left="1440" w:right="-342"/>
        <w:rPr>
          <w:rFonts w:ascii="Arial" w:hAnsi="Arial" w:cs="Arial"/>
          <w:sz w:val="22"/>
          <w:szCs w:val="22"/>
        </w:rPr>
      </w:pPr>
      <w:r w:rsidRPr="00456B3C">
        <w:rPr>
          <w:rFonts w:ascii="Arial" w:hAnsi="Arial" w:cs="Arial" w:hint="cs"/>
          <w:sz w:val="22"/>
          <w:szCs w:val="22"/>
          <w:rtl/>
        </w:rPr>
        <w:t>4</w:t>
      </w:r>
      <w:r w:rsidRPr="00456B3C">
        <w:rPr>
          <w:rFonts w:ascii="Arial" w:hAnsi="Arial" w:cs="Arial"/>
          <w:sz w:val="22"/>
          <w:szCs w:val="22"/>
          <w:rtl/>
        </w:rPr>
        <w:tab/>
      </w:r>
      <w:r w:rsidRPr="00456B3C">
        <w:rPr>
          <w:rFonts w:ascii="Arial" w:hAnsi="Arial" w:cs="Arial" w:hint="cs"/>
          <w:sz w:val="22"/>
          <w:szCs w:val="22"/>
          <w:rtl/>
        </w:rPr>
        <w:t>العرش</w:t>
      </w:r>
    </w:p>
    <w:p w14:paraId="52A4C215" w14:textId="52BBECB0" w:rsidR="00D60281" w:rsidRPr="00456B3C" w:rsidRDefault="00D60281" w:rsidP="00D60281">
      <w:pPr>
        <w:tabs>
          <w:tab w:val="left" w:pos="3600"/>
        </w:tabs>
        <w:bidi/>
        <w:ind w:left="1440" w:right="-342"/>
        <w:rPr>
          <w:rFonts w:ascii="Arial" w:hAnsi="Arial" w:cs="Arial"/>
          <w:sz w:val="22"/>
          <w:szCs w:val="22"/>
        </w:rPr>
      </w:pPr>
      <w:r w:rsidRPr="00456B3C">
        <w:rPr>
          <w:rFonts w:ascii="Arial" w:hAnsi="Arial" w:cs="Arial" w:hint="cs"/>
          <w:sz w:val="22"/>
          <w:szCs w:val="22"/>
          <w:rtl/>
        </w:rPr>
        <w:t>5</w:t>
      </w:r>
      <w:r w:rsidRPr="00456B3C">
        <w:rPr>
          <w:rFonts w:ascii="Arial" w:hAnsi="Arial" w:cs="Arial"/>
          <w:sz w:val="22"/>
          <w:szCs w:val="22"/>
          <w:rtl/>
        </w:rPr>
        <w:tab/>
      </w:r>
      <w:r w:rsidRPr="00456B3C">
        <w:rPr>
          <w:rFonts w:ascii="Arial" w:hAnsi="Arial" w:cs="Arial" w:hint="cs"/>
          <w:sz w:val="22"/>
          <w:szCs w:val="22"/>
          <w:rtl/>
        </w:rPr>
        <w:t>الدرج</w:t>
      </w:r>
    </w:p>
    <w:p w14:paraId="11274ACA" w14:textId="25EC2D28" w:rsidR="00D60281" w:rsidRPr="00456B3C" w:rsidRDefault="00D60281" w:rsidP="00D60281">
      <w:pPr>
        <w:tabs>
          <w:tab w:val="left" w:pos="3240"/>
        </w:tabs>
        <w:bidi/>
        <w:ind w:left="1080" w:right="-342"/>
        <w:rPr>
          <w:rFonts w:ascii="Arial" w:hAnsi="Arial" w:cs="Arial"/>
          <w:sz w:val="22"/>
          <w:szCs w:val="22"/>
        </w:rPr>
      </w:pPr>
      <w:r w:rsidRPr="00456B3C">
        <w:rPr>
          <w:rFonts w:ascii="Arial" w:hAnsi="Arial" w:cs="Arial" w:hint="cs"/>
          <w:sz w:val="22"/>
          <w:szCs w:val="22"/>
          <w:rtl/>
        </w:rPr>
        <w:t>6: 1-8: 5</w:t>
      </w:r>
      <w:r w:rsidRPr="00456B3C">
        <w:rPr>
          <w:rFonts w:ascii="Arial" w:hAnsi="Arial" w:cs="Arial"/>
          <w:sz w:val="22"/>
          <w:szCs w:val="22"/>
          <w:rtl/>
        </w:rPr>
        <w:tab/>
      </w:r>
      <w:r w:rsidRPr="00456B3C">
        <w:rPr>
          <w:rFonts w:ascii="Arial" w:hAnsi="Arial" w:cs="Arial" w:hint="cs"/>
          <w:sz w:val="22"/>
          <w:szCs w:val="22"/>
          <w:rtl/>
        </w:rPr>
        <w:t>الختوم</w:t>
      </w:r>
    </w:p>
    <w:p w14:paraId="70A69DF8" w14:textId="2D6384B1" w:rsidR="00D60281" w:rsidRPr="00456B3C" w:rsidRDefault="00D60281" w:rsidP="00D60281">
      <w:pPr>
        <w:tabs>
          <w:tab w:val="left" w:pos="3600"/>
        </w:tabs>
        <w:bidi/>
        <w:ind w:left="1440" w:right="-342"/>
        <w:rPr>
          <w:rFonts w:ascii="Arial" w:hAnsi="Arial" w:cs="Arial"/>
          <w:sz w:val="22"/>
          <w:szCs w:val="22"/>
        </w:rPr>
      </w:pPr>
      <w:r w:rsidRPr="00456B3C">
        <w:rPr>
          <w:rFonts w:ascii="Arial" w:hAnsi="Arial" w:cs="Arial" w:hint="cs"/>
          <w:sz w:val="22"/>
          <w:szCs w:val="22"/>
          <w:rtl/>
        </w:rPr>
        <w:t>6</w:t>
      </w:r>
      <w:r w:rsidRPr="00456B3C">
        <w:rPr>
          <w:rFonts w:ascii="Arial" w:hAnsi="Arial" w:cs="Arial"/>
          <w:sz w:val="22"/>
          <w:szCs w:val="22"/>
          <w:rtl/>
        </w:rPr>
        <w:tab/>
      </w:r>
      <w:r w:rsidRPr="00456B3C">
        <w:rPr>
          <w:rFonts w:ascii="Arial" w:hAnsi="Arial" w:cs="Arial" w:hint="cs"/>
          <w:sz w:val="22"/>
          <w:szCs w:val="22"/>
          <w:rtl/>
        </w:rPr>
        <w:t># 1-6</w:t>
      </w:r>
    </w:p>
    <w:p w14:paraId="54EBB1D6" w14:textId="43503D88" w:rsidR="00D60281" w:rsidRPr="00456B3C" w:rsidRDefault="00D60281" w:rsidP="00D60281">
      <w:pPr>
        <w:tabs>
          <w:tab w:val="left" w:pos="3600"/>
          <w:tab w:val="left" w:pos="6000"/>
        </w:tabs>
        <w:bidi/>
        <w:ind w:left="1440" w:right="-342"/>
        <w:rPr>
          <w:rFonts w:ascii="Arial" w:hAnsi="Arial" w:cs="Arial"/>
          <w:sz w:val="22"/>
          <w:szCs w:val="22"/>
        </w:rPr>
      </w:pPr>
      <w:r w:rsidRPr="00456B3C">
        <w:rPr>
          <w:rFonts w:ascii="Arial" w:hAnsi="Arial" w:cs="Arial" w:hint="cs"/>
          <w:sz w:val="22"/>
          <w:szCs w:val="22"/>
          <w:rtl/>
        </w:rPr>
        <w:t>7</w:t>
      </w:r>
      <w:r w:rsidRPr="00456B3C">
        <w:rPr>
          <w:rFonts w:ascii="Arial" w:hAnsi="Arial" w:cs="Arial"/>
          <w:sz w:val="22"/>
          <w:szCs w:val="22"/>
          <w:rtl/>
        </w:rPr>
        <w:tab/>
      </w:r>
      <w:r w:rsidRPr="00456B3C">
        <w:rPr>
          <w:rFonts w:ascii="Arial" w:hAnsi="Arial" w:cs="Arial" w:hint="cs"/>
          <w:sz w:val="22"/>
          <w:szCs w:val="22"/>
          <w:rtl/>
        </w:rPr>
        <w:t>(اليهود/الأمم المخلصين)</w:t>
      </w:r>
      <w:r w:rsidRPr="00456B3C">
        <w:rPr>
          <w:rFonts w:ascii="Arial" w:hAnsi="Arial" w:cs="Arial"/>
          <w:sz w:val="22"/>
          <w:szCs w:val="22"/>
          <w:rtl/>
        </w:rPr>
        <w:tab/>
      </w:r>
      <w:r w:rsidRPr="00456B3C">
        <w:rPr>
          <w:rFonts w:ascii="Arial" w:hAnsi="Arial" w:cs="Arial" w:hint="cs"/>
          <w:sz w:val="22"/>
          <w:szCs w:val="22"/>
          <w:rtl/>
        </w:rPr>
        <w:t>() = معلومات قوسية حيث لا يتم ترحيل التسلسل الزمني</w:t>
      </w:r>
    </w:p>
    <w:p w14:paraId="159BA3F4" w14:textId="22CB8273" w:rsidR="00D60281" w:rsidRPr="00456B3C" w:rsidRDefault="00D60281" w:rsidP="00D60281">
      <w:pPr>
        <w:tabs>
          <w:tab w:val="left" w:pos="3600"/>
          <w:tab w:val="left" w:pos="6000"/>
        </w:tabs>
        <w:bidi/>
        <w:ind w:left="1440" w:right="-342"/>
        <w:rPr>
          <w:rFonts w:ascii="Arial" w:hAnsi="Arial" w:cs="Arial"/>
          <w:sz w:val="22"/>
          <w:szCs w:val="22"/>
        </w:rPr>
      </w:pPr>
      <w:r w:rsidRPr="00456B3C">
        <w:rPr>
          <w:rFonts w:ascii="Arial" w:hAnsi="Arial" w:cs="Arial" w:hint="cs"/>
          <w:sz w:val="22"/>
          <w:szCs w:val="22"/>
          <w:rtl/>
        </w:rPr>
        <w:t>8: 1-5</w:t>
      </w:r>
      <w:r w:rsidRPr="00456B3C">
        <w:rPr>
          <w:rFonts w:ascii="Arial" w:hAnsi="Arial" w:cs="Arial"/>
          <w:sz w:val="22"/>
          <w:szCs w:val="22"/>
          <w:rtl/>
        </w:rPr>
        <w:tab/>
      </w:r>
      <w:r w:rsidRPr="00456B3C">
        <w:rPr>
          <w:rFonts w:ascii="Arial" w:hAnsi="Arial" w:cs="Arial" w:hint="cs"/>
          <w:sz w:val="22"/>
          <w:szCs w:val="22"/>
          <w:rtl/>
        </w:rPr>
        <w:t># 7</w:t>
      </w:r>
      <w:r w:rsidR="00E86B2D" w:rsidRPr="00456B3C">
        <w:rPr>
          <w:rFonts w:ascii="Arial" w:hAnsi="Arial" w:cs="Arial"/>
          <w:sz w:val="22"/>
          <w:szCs w:val="22"/>
        </w:rPr>
        <w:tab/>
        <w:t xml:space="preserve"> </w:t>
      </w:r>
    </w:p>
    <w:p w14:paraId="53859477" w14:textId="54E235C6" w:rsidR="00D60281" w:rsidRPr="00456B3C" w:rsidRDefault="00D60281" w:rsidP="00D60281">
      <w:pPr>
        <w:tabs>
          <w:tab w:val="left" w:pos="2880"/>
        </w:tabs>
        <w:bidi/>
        <w:ind w:left="720" w:right="-342"/>
        <w:rPr>
          <w:rFonts w:ascii="Arial" w:hAnsi="Arial" w:cs="Arial"/>
          <w:sz w:val="22"/>
          <w:szCs w:val="22"/>
        </w:rPr>
      </w:pPr>
      <w:r w:rsidRPr="00456B3C">
        <w:rPr>
          <w:rFonts w:ascii="Arial" w:hAnsi="Arial" w:cs="Arial" w:hint="cs"/>
          <w:sz w:val="22"/>
          <w:szCs w:val="22"/>
          <w:rtl/>
        </w:rPr>
        <w:t>8: 6-19: 10</w:t>
      </w:r>
      <w:r w:rsidRPr="00456B3C">
        <w:rPr>
          <w:rFonts w:ascii="Arial" w:hAnsi="Arial" w:cs="Arial"/>
          <w:sz w:val="22"/>
          <w:szCs w:val="22"/>
          <w:rtl/>
        </w:rPr>
        <w:tab/>
      </w:r>
      <w:r w:rsidRPr="00456B3C">
        <w:rPr>
          <w:rFonts w:ascii="Arial" w:hAnsi="Arial" w:cs="Arial" w:hint="cs"/>
          <w:sz w:val="22"/>
          <w:szCs w:val="22"/>
          <w:rtl/>
        </w:rPr>
        <w:t>النصف الثاني</w:t>
      </w:r>
    </w:p>
    <w:p w14:paraId="553E634E" w14:textId="34BAFFD5" w:rsidR="00D60281" w:rsidRPr="00456B3C" w:rsidRDefault="00D60281" w:rsidP="00D60281">
      <w:pPr>
        <w:tabs>
          <w:tab w:val="left" w:pos="3240"/>
        </w:tabs>
        <w:bidi/>
        <w:ind w:left="1080" w:right="-342"/>
        <w:rPr>
          <w:rFonts w:ascii="Arial" w:hAnsi="Arial" w:cs="Arial"/>
          <w:sz w:val="22"/>
          <w:szCs w:val="22"/>
        </w:rPr>
      </w:pPr>
      <w:r w:rsidRPr="00456B3C">
        <w:rPr>
          <w:rFonts w:ascii="Arial" w:hAnsi="Arial" w:cs="Arial" w:hint="cs"/>
          <w:sz w:val="22"/>
          <w:szCs w:val="22"/>
          <w:rtl/>
        </w:rPr>
        <w:t>8: 6- 11: 19</w:t>
      </w:r>
      <w:r w:rsidRPr="00456B3C">
        <w:rPr>
          <w:rFonts w:ascii="Arial" w:hAnsi="Arial" w:cs="Arial"/>
          <w:sz w:val="22"/>
          <w:szCs w:val="22"/>
          <w:rtl/>
        </w:rPr>
        <w:tab/>
      </w:r>
      <w:r w:rsidRPr="00456B3C">
        <w:rPr>
          <w:rFonts w:ascii="Arial" w:hAnsi="Arial" w:cs="Arial" w:hint="cs"/>
          <w:sz w:val="22"/>
          <w:szCs w:val="22"/>
          <w:rtl/>
        </w:rPr>
        <w:t>الأبواق</w:t>
      </w:r>
    </w:p>
    <w:p w14:paraId="26F2098C" w14:textId="644DA347" w:rsidR="00D60281" w:rsidRPr="00456B3C" w:rsidRDefault="00D60281" w:rsidP="00D60281">
      <w:pPr>
        <w:tabs>
          <w:tab w:val="left" w:pos="3600"/>
        </w:tabs>
        <w:bidi/>
        <w:ind w:left="1440" w:right="-342"/>
        <w:rPr>
          <w:rFonts w:ascii="Arial" w:hAnsi="Arial" w:cs="Arial"/>
          <w:sz w:val="22"/>
          <w:szCs w:val="22"/>
        </w:rPr>
      </w:pPr>
      <w:r w:rsidRPr="00456B3C">
        <w:rPr>
          <w:rFonts w:ascii="Arial" w:hAnsi="Arial" w:cs="Arial" w:hint="cs"/>
          <w:sz w:val="22"/>
          <w:szCs w:val="22"/>
          <w:rtl/>
        </w:rPr>
        <w:t>8: 6-9: 21</w:t>
      </w:r>
      <w:r w:rsidRPr="00456B3C">
        <w:rPr>
          <w:rFonts w:ascii="Arial" w:hAnsi="Arial" w:cs="Arial"/>
          <w:sz w:val="22"/>
          <w:szCs w:val="22"/>
          <w:rtl/>
        </w:rPr>
        <w:tab/>
      </w:r>
      <w:r w:rsidRPr="00456B3C">
        <w:rPr>
          <w:rFonts w:ascii="Arial" w:hAnsi="Arial" w:cs="Arial" w:hint="cs"/>
          <w:sz w:val="22"/>
          <w:szCs w:val="22"/>
          <w:rtl/>
        </w:rPr>
        <w:t># 1-6</w:t>
      </w:r>
    </w:p>
    <w:p w14:paraId="735E9C6B" w14:textId="03FE6B30" w:rsidR="00441E6A" w:rsidRPr="00456B3C" w:rsidRDefault="00441E6A" w:rsidP="00441E6A">
      <w:pPr>
        <w:tabs>
          <w:tab w:val="left" w:pos="3600"/>
        </w:tabs>
        <w:bidi/>
        <w:ind w:left="1440" w:right="-342"/>
        <w:rPr>
          <w:rFonts w:ascii="Arial" w:hAnsi="Arial" w:cs="Arial"/>
          <w:sz w:val="22"/>
          <w:szCs w:val="22"/>
        </w:rPr>
      </w:pPr>
      <w:r w:rsidRPr="00456B3C">
        <w:rPr>
          <w:rFonts w:ascii="Arial" w:hAnsi="Arial" w:cs="Arial" w:hint="cs"/>
          <w:sz w:val="22"/>
          <w:szCs w:val="22"/>
          <w:rtl/>
        </w:rPr>
        <w:t>10: 1-11: 14</w:t>
      </w:r>
      <w:r w:rsidRPr="00456B3C">
        <w:rPr>
          <w:rFonts w:ascii="Arial" w:hAnsi="Arial" w:cs="Arial"/>
          <w:sz w:val="22"/>
          <w:szCs w:val="22"/>
          <w:rtl/>
        </w:rPr>
        <w:tab/>
      </w:r>
      <w:r w:rsidRPr="00456B3C">
        <w:rPr>
          <w:rFonts w:ascii="Arial" w:hAnsi="Arial" w:cs="Arial" w:hint="cs"/>
          <w:sz w:val="22"/>
          <w:szCs w:val="22"/>
          <w:rtl/>
        </w:rPr>
        <w:t>(المخلصون المحميون / غير المخلصين المدانين، الشاهدان)</w:t>
      </w:r>
    </w:p>
    <w:p w14:paraId="34335775" w14:textId="2384AFE8" w:rsidR="00441E6A" w:rsidRPr="00456B3C" w:rsidRDefault="00441E6A" w:rsidP="00441E6A">
      <w:pPr>
        <w:tabs>
          <w:tab w:val="left" w:pos="3600"/>
        </w:tabs>
        <w:bidi/>
        <w:ind w:left="1440" w:right="-342"/>
        <w:rPr>
          <w:rFonts w:ascii="Arial" w:hAnsi="Arial" w:cs="Arial"/>
          <w:sz w:val="22"/>
          <w:szCs w:val="22"/>
        </w:rPr>
      </w:pPr>
      <w:r w:rsidRPr="00456B3C">
        <w:rPr>
          <w:rFonts w:ascii="Arial" w:hAnsi="Arial" w:cs="Arial" w:hint="cs"/>
          <w:sz w:val="22"/>
          <w:szCs w:val="22"/>
          <w:rtl/>
        </w:rPr>
        <w:t>11: 15-19</w:t>
      </w:r>
      <w:r w:rsidRPr="00456B3C">
        <w:rPr>
          <w:rFonts w:ascii="Arial" w:hAnsi="Arial" w:cs="Arial"/>
          <w:sz w:val="22"/>
          <w:szCs w:val="22"/>
          <w:rtl/>
        </w:rPr>
        <w:tab/>
      </w:r>
      <w:r w:rsidRPr="00456B3C">
        <w:rPr>
          <w:rFonts w:ascii="Arial" w:hAnsi="Arial" w:cs="Arial" w:hint="cs"/>
          <w:sz w:val="22"/>
          <w:szCs w:val="22"/>
          <w:rtl/>
        </w:rPr>
        <w:t># 7</w:t>
      </w:r>
    </w:p>
    <w:p w14:paraId="47275990" w14:textId="455EBE2D" w:rsidR="00441E6A" w:rsidRPr="00456B3C" w:rsidRDefault="00441E6A" w:rsidP="00441E6A">
      <w:pPr>
        <w:tabs>
          <w:tab w:val="left" w:pos="3240"/>
        </w:tabs>
        <w:bidi/>
        <w:ind w:left="1080" w:right="-342"/>
        <w:rPr>
          <w:rFonts w:ascii="Arial" w:hAnsi="Arial" w:cs="Arial"/>
          <w:sz w:val="22"/>
          <w:szCs w:val="22"/>
        </w:rPr>
      </w:pPr>
      <w:r w:rsidRPr="00456B3C">
        <w:rPr>
          <w:rFonts w:ascii="Arial" w:hAnsi="Arial" w:cs="Arial" w:hint="cs"/>
          <w:sz w:val="22"/>
          <w:szCs w:val="22"/>
          <w:rtl/>
        </w:rPr>
        <w:t>12-14</w:t>
      </w:r>
      <w:r w:rsidRPr="00456B3C">
        <w:rPr>
          <w:rFonts w:ascii="Arial" w:hAnsi="Arial" w:cs="Arial"/>
          <w:sz w:val="22"/>
          <w:szCs w:val="22"/>
          <w:rtl/>
        </w:rPr>
        <w:tab/>
      </w:r>
      <w:r w:rsidRPr="00456B3C">
        <w:rPr>
          <w:rFonts w:ascii="Arial" w:hAnsi="Arial" w:cs="Arial" w:hint="cs"/>
          <w:sz w:val="22"/>
          <w:szCs w:val="22"/>
          <w:rtl/>
        </w:rPr>
        <w:t>(نشاط الشيطان ... الخ)</w:t>
      </w:r>
    </w:p>
    <w:p w14:paraId="1CD83529" w14:textId="58240046" w:rsidR="00441E6A" w:rsidRPr="00456B3C" w:rsidRDefault="00441E6A" w:rsidP="00441E6A">
      <w:pPr>
        <w:tabs>
          <w:tab w:val="left" w:pos="3600"/>
        </w:tabs>
        <w:bidi/>
        <w:ind w:left="1440" w:right="-342"/>
        <w:rPr>
          <w:rFonts w:ascii="Arial" w:hAnsi="Arial" w:cs="Arial"/>
          <w:sz w:val="22"/>
          <w:szCs w:val="22"/>
        </w:rPr>
      </w:pPr>
      <w:r w:rsidRPr="00456B3C">
        <w:rPr>
          <w:rFonts w:ascii="Arial" w:hAnsi="Arial" w:cs="Arial" w:hint="cs"/>
          <w:sz w:val="22"/>
          <w:szCs w:val="22"/>
          <w:rtl/>
        </w:rPr>
        <w:t>12-13</w:t>
      </w:r>
      <w:r w:rsidRPr="00456B3C">
        <w:rPr>
          <w:rFonts w:ascii="Arial" w:hAnsi="Arial" w:cs="Arial"/>
          <w:sz w:val="22"/>
          <w:szCs w:val="22"/>
          <w:rtl/>
        </w:rPr>
        <w:tab/>
      </w:r>
      <w:r w:rsidRPr="00456B3C">
        <w:rPr>
          <w:rFonts w:ascii="Arial" w:hAnsi="Arial" w:cs="Arial" w:hint="cs"/>
          <w:sz w:val="22"/>
          <w:szCs w:val="22"/>
          <w:rtl/>
        </w:rPr>
        <w:t>الشيطان / الوكلاء</w:t>
      </w:r>
    </w:p>
    <w:p w14:paraId="7FF4A64F" w14:textId="4598746A" w:rsidR="00441E6A" w:rsidRPr="00456B3C" w:rsidRDefault="00441E6A" w:rsidP="00441E6A">
      <w:pPr>
        <w:tabs>
          <w:tab w:val="left" w:pos="3600"/>
        </w:tabs>
        <w:bidi/>
        <w:ind w:left="1440" w:right="-342"/>
        <w:rPr>
          <w:rFonts w:ascii="Arial" w:hAnsi="Arial" w:cs="Arial"/>
          <w:sz w:val="22"/>
          <w:szCs w:val="22"/>
        </w:rPr>
      </w:pPr>
      <w:r w:rsidRPr="00456B3C">
        <w:rPr>
          <w:rFonts w:ascii="Arial" w:hAnsi="Arial" w:cs="Arial" w:hint="cs"/>
          <w:sz w:val="22"/>
          <w:szCs w:val="22"/>
          <w:rtl/>
        </w:rPr>
        <w:t>14</w:t>
      </w:r>
      <w:r w:rsidRPr="00456B3C">
        <w:rPr>
          <w:rFonts w:ascii="Arial" w:hAnsi="Arial" w:cs="Arial"/>
          <w:sz w:val="22"/>
          <w:szCs w:val="22"/>
          <w:rtl/>
        </w:rPr>
        <w:tab/>
      </w:r>
      <w:r w:rsidRPr="00456B3C">
        <w:rPr>
          <w:rFonts w:ascii="Arial" w:hAnsi="Arial" w:cs="Arial" w:hint="cs"/>
          <w:sz w:val="22"/>
          <w:szCs w:val="22"/>
          <w:rtl/>
        </w:rPr>
        <w:t>144000 منتصر</w:t>
      </w:r>
    </w:p>
    <w:p w14:paraId="46B9F3C2" w14:textId="1F3DCEE4" w:rsidR="00441E6A" w:rsidRPr="00456B3C" w:rsidRDefault="00441E6A" w:rsidP="00441E6A">
      <w:pPr>
        <w:tabs>
          <w:tab w:val="left" w:pos="3240"/>
        </w:tabs>
        <w:bidi/>
        <w:ind w:left="1080" w:right="-342"/>
        <w:rPr>
          <w:rFonts w:ascii="Arial" w:hAnsi="Arial" w:cs="Arial"/>
          <w:sz w:val="22"/>
          <w:szCs w:val="22"/>
        </w:rPr>
      </w:pPr>
      <w:r w:rsidRPr="00456B3C">
        <w:rPr>
          <w:rFonts w:ascii="Arial" w:hAnsi="Arial" w:cs="Arial" w:hint="cs"/>
          <w:sz w:val="22"/>
          <w:szCs w:val="22"/>
          <w:rtl/>
        </w:rPr>
        <w:t>15-16</w:t>
      </w:r>
      <w:r w:rsidRPr="00456B3C">
        <w:rPr>
          <w:rFonts w:ascii="Arial" w:hAnsi="Arial" w:cs="Arial"/>
          <w:sz w:val="22"/>
          <w:szCs w:val="22"/>
          <w:rtl/>
        </w:rPr>
        <w:tab/>
      </w:r>
      <w:r w:rsidRPr="00456B3C">
        <w:rPr>
          <w:rFonts w:ascii="Arial" w:hAnsi="Arial" w:cs="Arial" w:hint="cs"/>
          <w:sz w:val="22"/>
          <w:szCs w:val="22"/>
          <w:rtl/>
        </w:rPr>
        <w:t>الجامات # 107</w:t>
      </w:r>
    </w:p>
    <w:p w14:paraId="102A88E5" w14:textId="1009DF41" w:rsidR="00441E6A" w:rsidRPr="00456B3C" w:rsidRDefault="00441E6A" w:rsidP="00441E6A">
      <w:pPr>
        <w:tabs>
          <w:tab w:val="left" w:pos="3240"/>
        </w:tabs>
        <w:bidi/>
        <w:ind w:left="1080" w:right="-342"/>
        <w:rPr>
          <w:rFonts w:ascii="Arial" w:hAnsi="Arial" w:cs="Arial"/>
          <w:sz w:val="22"/>
          <w:szCs w:val="22"/>
        </w:rPr>
      </w:pPr>
      <w:r w:rsidRPr="00456B3C">
        <w:rPr>
          <w:rFonts w:ascii="Arial" w:hAnsi="Arial" w:cs="Arial" w:hint="cs"/>
          <w:sz w:val="22"/>
          <w:szCs w:val="22"/>
          <w:rtl/>
        </w:rPr>
        <w:t>17: 1-19: 10</w:t>
      </w:r>
      <w:r w:rsidRPr="00456B3C">
        <w:rPr>
          <w:rFonts w:ascii="Arial" w:hAnsi="Arial" w:cs="Arial"/>
          <w:sz w:val="22"/>
          <w:szCs w:val="22"/>
          <w:rtl/>
        </w:rPr>
        <w:tab/>
      </w:r>
      <w:r w:rsidRPr="00456B3C">
        <w:rPr>
          <w:rFonts w:ascii="Arial" w:hAnsi="Arial" w:cs="Arial" w:hint="cs"/>
          <w:sz w:val="22"/>
          <w:szCs w:val="22"/>
          <w:rtl/>
        </w:rPr>
        <w:t>(دمار بابل)</w:t>
      </w:r>
    </w:p>
    <w:p w14:paraId="0E7C13B7" w14:textId="62AD446C" w:rsidR="00441E6A" w:rsidRPr="00456B3C" w:rsidRDefault="00441E6A" w:rsidP="00441E6A">
      <w:pPr>
        <w:tabs>
          <w:tab w:val="left" w:pos="2520"/>
        </w:tabs>
        <w:bidi/>
        <w:ind w:left="360" w:right="-342"/>
        <w:rPr>
          <w:rFonts w:ascii="Arial" w:hAnsi="Arial" w:cs="Arial"/>
          <w:sz w:val="22"/>
          <w:szCs w:val="22"/>
        </w:rPr>
      </w:pPr>
      <w:r w:rsidRPr="00456B3C">
        <w:rPr>
          <w:rFonts w:ascii="Arial" w:hAnsi="Arial" w:cs="Arial" w:hint="cs"/>
          <w:sz w:val="22"/>
          <w:szCs w:val="22"/>
          <w:rtl/>
        </w:rPr>
        <w:t>19: 11-21</w:t>
      </w:r>
      <w:r w:rsidRPr="00456B3C">
        <w:rPr>
          <w:rFonts w:ascii="Arial" w:hAnsi="Arial" w:cs="Arial"/>
          <w:sz w:val="22"/>
          <w:szCs w:val="22"/>
          <w:rtl/>
        </w:rPr>
        <w:tab/>
      </w:r>
      <w:r w:rsidRPr="00456B3C">
        <w:rPr>
          <w:rFonts w:ascii="Arial" w:hAnsi="Arial" w:cs="Arial" w:hint="cs"/>
          <w:sz w:val="22"/>
          <w:szCs w:val="22"/>
          <w:rtl/>
        </w:rPr>
        <w:t>المجيء الثاني</w:t>
      </w:r>
    </w:p>
    <w:p w14:paraId="5E6B4F28" w14:textId="4B7024B2" w:rsidR="00441E6A" w:rsidRPr="00456B3C" w:rsidRDefault="00441E6A" w:rsidP="00441E6A">
      <w:pPr>
        <w:tabs>
          <w:tab w:val="left" w:pos="2520"/>
        </w:tabs>
        <w:bidi/>
        <w:ind w:left="360" w:right="-342"/>
        <w:rPr>
          <w:rFonts w:ascii="Arial" w:hAnsi="Arial" w:cs="Arial"/>
          <w:sz w:val="22"/>
          <w:szCs w:val="22"/>
        </w:rPr>
      </w:pPr>
      <w:r w:rsidRPr="00456B3C">
        <w:rPr>
          <w:rFonts w:ascii="Arial" w:hAnsi="Arial" w:cs="Arial" w:hint="cs"/>
          <w:sz w:val="22"/>
          <w:szCs w:val="22"/>
          <w:rtl/>
        </w:rPr>
        <w:t>20</w:t>
      </w:r>
      <w:r w:rsidRPr="00456B3C">
        <w:rPr>
          <w:rFonts w:ascii="Arial" w:hAnsi="Arial" w:cs="Arial"/>
          <w:sz w:val="22"/>
          <w:szCs w:val="22"/>
          <w:rtl/>
        </w:rPr>
        <w:tab/>
      </w:r>
      <w:r w:rsidRPr="00456B3C">
        <w:rPr>
          <w:rFonts w:ascii="Arial" w:hAnsi="Arial" w:cs="Arial" w:hint="cs"/>
          <w:sz w:val="22"/>
          <w:szCs w:val="22"/>
          <w:rtl/>
        </w:rPr>
        <w:t>الألفية، هلاك الشيطان، العرش العظيم الأبيض</w:t>
      </w:r>
    </w:p>
    <w:p w14:paraId="3A759C37" w14:textId="2F5A8829" w:rsidR="00441E6A" w:rsidRPr="00456B3C" w:rsidRDefault="00441E6A" w:rsidP="00441E6A">
      <w:pPr>
        <w:tabs>
          <w:tab w:val="left" w:pos="2520"/>
        </w:tabs>
        <w:bidi/>
        <w:ind w:left="360" w:right="-342"/>
        <w:rPr>
          <w:rFonts w:ascii="Arial" w:hAnsi="Arial" w:cs="Arial"/>
          <w:sz w:val="22"/>
          <w:szCs w:val="22"/>
        </w:rPr>
      </w:pPr>
      <w:r w:rsidRPr="00456B3C">
        <w:rPr>
          <w:rFonts w:ascii="Arial" w:hAnsi="Arial" w:cs="Arial" w:hint="cs"/>
          <w:sz w:val="22"/>
          <w:szCs w:val="22"/>
          <w:rtl/>
        </w:rPr>
        <w:t>21: 1-22: 5</w:t>
      </w:r>
      <w:r w:rsidRPr="00456B3C">
        <w:rPr>
          <w:rFonts w:ascii="Arial" w:hAnsi="Arial" w:cs="Arial"/>
          <w:sz w:val="22"/>
          <w:szCs w:val="22"/>
          <w:rtl/>
        </w:rPr>
        <w:tab/>
      </w:r>
      <w:r w:rsidRPr="00456B3C">
        <w:rPr>
          <w:rFonts w:ascii="Arial" w:hAnsi="Arial" w:cs="Arial" w:hint="cs"/>
          <w:sz w:val="22"/>
          <w:szCs w:val="22"/>
          <w:rtl/>
        </w:rPr>
        <w:t>الحالة الأبدية</w:t>
      </w:r>
    </w:p>
    <w:p w14:paraId="3D12650F" w14:textId="5D5967D8" w:rsidR="00441E6A" w:rsidRPr="00456B3C" w:rsidRDefault="00441E6A" w:rsidP="00441E6A">
      <w:pPr>
        <w:tabs>
          <w:tab w:val="left" w:pos="2520"/>
        </w:tabs>
        <w:bidi/>
        <w:ind w:left="360" w:right="-342"/>
        <w:rPr>
          <w:rFonts w:ascii="Arial" w:hAnsi="Arial" w:cs="Arial"/>
          <w:sz w:val="22"/>
          <w:szCs w:val="22"/>
        </w:rPr>
      </w:pPr>
      <w:r w:rsidRPr="00456B3C">
        <w:rPr>
          <w:rFonts w:ascii="Arial" w:hAnsi="Arial" w:cs="Arial" w:hint="cs"/>
          <w:sz w:val="22"/>
          <w:szCs w:val="22"/>
          <w:rtl/>
        </w:rPr>
        <w:t>22: 6-21</w:t>
      </w:r>
      <w:r w:rsidRPr="00456B3C">
        <w:rPr>
          <w:rFonts w:ascii="Arial" w:hAnsi="Arial" w:cs="Arial"/>
          <w:sz w:val="22"/>
          <w:szCs w:val="22"/>
          <w:rtl/>
        </w:rPr>
        <w:tab/>
      </w:r>
      <w:r w:rsidRPr="00456B3C">
        <w:rPr>
          <w:rFonts w:ascii="Arial" w:hAnsi="Arial" w:cs="Arial" w:hint="cs"/>
          <w:sz w:val="22"/>
          <w:szCs w:val="22"/>
          <w:rtl/>
        </w:rPr>
        <w:t>الخاتمة: المجيء الوشيك</w:t>
      </w:r>
    </w:p>
    <w:p w14:paraId="08C6AB7A" w14:textId="77777777" w:rsidR="00E86B2D" w:rsidRPr="00456B3C" w:rsidRDefault="00E86B2D" w:rsidP="00E86B2D">
      <w:pPr>
        <w:ind w:right="-342" w:firstLine="360"/>
        <w:rPr>
          <w:rFonts w:ascii="Arial" w:hAnsi="Arial" w:cs="Arial"/>
          <w:sz w:val="22"/>
        </w:rPr>
      </w:pPr>
    </w:p>
    <w:p w14:paraId="48AD0DC2" w14:textId="77777777" w:rsidR="00DA39BB" w:rsidRPr="00456B3C" w:rsidRDefault="00DA39BB" w:rsidP="00E86B2D">
      <w:pPr>
        <w:ind w:right="-342"/>
        <w:jc w:val="center"/>
        <w:rPr>
          <w:rFonts w:ascii="Arial" w:hAnsi="Arial" w:cs="Arial"/>
          <w:b/>
          <w:sz w:val="36"/>
        </w:rPr>
      </w:pPr>
    </w:p>
    <w:p w14:paraId="31F5AC49" w14:textId="77777777" w:rsidR="00DA39BB" w:rsidRPr="00456B3C" w:rsidRDefault="00323584" w:rsidP="00323584">
      <w:pPr>
        <w:tabs>
          <w:tab w:val="left" w:pos="900"/>
        </w:tabs>
        <w:ind w:right="90"/>
        <w:jc w:val="center"/>
        <w:rPr>
          <w:rFonts w:ascii="Arial" w:hAnsi="Arial" w:cs="Arial"/>
          <w:b/>
          <w:sz w:val="36"/>
        </w:rPr>
      </w:pPr>
      <w:r w:rsidRPr="00456B3C">
        <w:rPr>
          <w:rFonts w:ascii="Arial" w:hAnsi="Arial" w:cs="Arial"/>
          <w:b/>
          <w:sz w:val="36"/>
        </w:rPr>
        <w:t xml:space="preserve"> </w:t>
      </w:r>
    </w:p>
    <w:p w14:paraId="401E3F9F" w14:textId="1714D648" w:rsidR="00441E6A" w:rsidRPr="00456B3C" w:rsidRDefault="00DA39BB" w:rsidP="00DA39BB">
      <w:pPr>
        <w:ind w:right="-342"/>
        <w:jc w:val="center"/>
        <w:rPr>
          <w:rFonts w:ascii="Arial" w:hAnsi="Arial" w:cs="Arial"/>
          <w:b/>
          <w:sz w:val="36"/>
          <w:rtl/>
        </w:rPr>
      </w:pPr>
      <w:r w:rsidRPr="00456B3C">
        <w:rPr>
          <w:rFonts w:ascii="Arial" w:hAnsi="Arial" w:cs="Arial"/>
          <w:b/>
          <w:sz w:val="36"/>
        </w:rPr>
        <w:br w:type="page"/>
      </w:r>
    </w:p>
    <w:p w14:paraId="38DF3A12" w14:textId="5BDA9CF9" w:rsidR="00DA39BB" w:rsidRPr="00456B3C" w:rsidRDefault="00441E6A" w:rsidP="00DA39BB">
      <w:pPr>
        <w:ind w:right="-342"/>
        <w:jc w:val="center"/>
        <w:rPr>
          <w:rFonts w:ascii="Arial" w:hAnsi="Arial" w:cs="Arial"/>
          <w:bCs/>
          <w:sz w:val="36"/>
          <w:szCs w:val="36"/>
        </w:rPr>
      </w:pPr>
      <w:r w:rsidRPr="00456B3C">
        <w:rPr>
          <w:rFonts w:ascii="Arial" w:hAnsi="Arial" w:cs="Arial" w:hint="cs"/>
          <w:bCs/>
          <w:sz w:val="36"/>
          <w:szCs w:val="36"/>
          <w:rtl/>
        </w:rPr>
        <w:lastRenderedPageBreak/>
        <w:t>النظرة التصالبية لسفر الرؤيا</w:t>
      </w:r>
      <w:r w:rsidR="00DA39BB" w:rsidRPr="00456B3C">
        <w:rPr>
          <w:rFonts w:ascii="Arial" w:hAnsi="Arial" w:cs="Arial"/>
          <w:bCs/>
          <w:sz w:val="36"/>
          <w:szCs w:val="36"/>
        </w:rPr>
        <w:t xml:space="preserve"> </w:t>
      </w:r>
    </w:p>
    <w:p w14:paraId="66C39E4D" w14:textId="77777777" w:rsidR="009D073D" w:rsidRPr="00456B3C" w:rsidRDefault="009D073D" w:rsidP="00E86B2D">
      <w:pPr>
        <w:ind w:right="-342"/>
        <w:jc w:val="center"/>
        <w:rPr>
          <w:rFonts w:ascii="Arial" w:hAnsi="Arial" w:cs="Arial"/>
          <w:b/>
          <w:sz w:val="20"/>
        </w:rPr>
      </w:pPr>
    </w:p>
    <w:p w14:paraId="42C99CE7" w14:textId="3D9471FA" w:rsidR="00E037E2" w:rsidRPr="00456B3C" w:rsidRDefault="00E037E2" w:rsidP="00E037E2">
      <w:pPr>
        <w:bidi/>
        <w:ind w:right="-342"/>
        <w:rPr>
          <w:rFonts w:ascii="Arial" w:hAnsi="Arial" w:cs="Arial"/>
          <w:sz w:val="22"/>
          <w:szCs w:val="22"/>
        </w:rPr>
      </w:pPr>
      <w:r w:rsidRPr="00456B3C">
        <w:rPr>
          <w:rFonts w:ascii="Arial" w:hAnsi="Arial" w:cs="Arial" w:hint="cs"/>
          <w:sz w:val="22"/>
          <w:szCs w:val="22"/>
          <w:rtl/>
        </w:rPr>
        <w:t xml:space="preserve">يعرف </w:t>
      </w:r>
      <w:r w:rsidRPr="00456B3C">
        <w:rPr>
          <w:rFonts w:ascii="Arial" w:hAnsi="Arial" w:cs="Arial"/>
          <w:sz w:val="22"/>
          <w:szCs w:val="22"/>
          <w:rtl/>
        </w:rPr>
        <w:t>أحد الترتيبات الأدبية المستخدمة غالب</w:t>
      </w:r>
      <w:r w:rsidRPr="00456B3C">
        <w:rPr>
          <w:rFonts w:ascii="Arial" w:hAnsi="Arial" w:cs="Arial" w:hint="cs"/>
          <w:sz w:val="22"/>
          <w:szCs w:val="22"/>
          <w:rtl/>
        </w:rPr>
        <w:t>اً</w:t>
      </w:r>
      <w:r w:rsidRPr="00456B3C">
        <w:rPr>
          <w:rFonts w:ascii="Arial" w:hAnsi="Arial" w:cs="Arial"/>
          <w:sz w:val="22"/>
          <w:szCs w:val="22"/>
          <w:rtl/>
        </w:rPr>
        <w:t xml:space="preserve"> في الكتاب المقدس</w:t>
      </w:r>
      <w:r w:rsidRPr="00456B3C">
        <w:rPr>
          <w:rFonts w:ascii="Arial" w:hAnsi="Arial" w:cs="Arial" w:hint="cs"/>
          <w:sz w:val="22"/>
          <w:szCs w:val="22"/>
          <w:rtl/>
        </w:rPr>
        <w:t>،</w:t>
      </w:r>
      <w:r w:rsidRPr="00456B3C">
        <w:rPr>
          <w:rFonts w:ascii="Arial" w:hAnsi="Arial" w:cs="Arial"/>
          <w:sz w:val="22"/>
          <w:szCs w:val="22"/>
          <w:rtl/>
        </w:rPr>
        <w:t xml:space="preserve"> حيث تظهر الموضوعات مرة أخرى بترتيب المرآة باسم التصالب، الذي سمي على اسم الحرف اليوناني تشي (</w:t>
      </w:r>
      <w:r w:rsidRPr="00456B3C">
        <w:rPr>
          <w:rFonts w:ascii="Arial" w:hAnsi="Arial" w:cs="Arial" w:hint="cs"/>
          <w:sz w:val="22"/>
          <w:szCs w:val="22"/>
          <w:rtl/>
        </w:rPr>
        <w:t>سي</w:t>
      </w:r>
      <w:r w:rsidRPr="00456B3C">
        <w:rPr>
          <w:rFonts w:ascii="Arial" w:hAnsi="Arial" w:cs="Arial"/>
          <w:sz w:val="22"/>
          <w:szCs w:val="22"/>
          <w:rtl/>
        </w:rPr>
        <w:t>)، والذي يشبه الحرف الإنجليزي</w:t>
      </w:r>
      <w:r w:rsidRPr="00456B3C">
        <w:rPr>
          <w:rFonts w:ascii="Arial" w:hAnsi="Arial" w:cs="Arial"/>
          <w:sz w:val="22"/>
          <w:szCs w:val="22"/>
        </w:rPr>
        <w:t xml:space="preserve"> x  </w:t>
      </w:r>
      <w:r w:rsidRPr="00456B3C">
        <w:rPr>
          <w:rFonts w:ascii="Arial" w:hAnsi="Arial" w:cs="Arial" w:hint="cs"/>
          <w:sz w:val="22"/>
          <w:szCs w:val="22"/>
          <w:rtl/>
        </w:rPr>
        <w:t xml:space="preserve">، </w:t>
      </w:r>
      <w:r w:rsidRPr="00456B3C">
        <w:rPr>
          <w:rFonts w:ascii="Arial" w:hAnsi="Arial" w:cs="Arial"/>
          <w:sz w:val="22"/>
          <w:szCs w:val="22"/>
          <w:rtl/>
        </w:rPr>
        <w:t>يقدم فيرن بويثريس في عودة الملك هذا النوع من ال</w:t>
      </w:r>
      <w:r w:rsidRPr="00456B3C">
        <w:rPr>
          <w:rFonts w:ascii="Arial" w:hAnsi="Arial" w:cs="Arial" w:hint="cs"/>
          <w:sz w:val="22"/>
          <w:szCs w:val="22"/>
          <w:rtl/>
        </w:rPr>
        <w:t>ملخص</w:t>
      </w:r>
      <w:r w:rsidRPr="00456B3C">
        <w:rPr>
          <w:rFonts w:ascii="Arial" w:hAnsi="Arial" w:cs="Arial"/>
          <w:sz w:val="22"/>
          <w:szCs w:val="22"/>
          <w:rtl/>
        </w:rPr>
        <w:t xml:space="preserve"> لسفر الرؤيا أدناه</w:t>
      </w:r>
      <w:r w:rsidRPr="00456B3C">
        <w:rPr>
          <w:rFonts w:ascii="Arial" w:hAnsi="Arial" w:cs="Arial"/>
          <w:sz w:val="22"/>
          <w:szCs w:val="22"/>
        </w:rPr>
        <w:t>.</w:t>
      </w:r>
    </w:p>
    <w:p w14:paraId="39931776" w14:textId="77777777" w:rsidR="0037675D" w:rsidRPr="00456B3C" w:rsidRDefault="0037675D" w:rsidP="00172364">
      <w:pPr>
        <w:ind w:right="-342"/>
        <w:rPr>
          <w:rFonts w:ascii="Arial" w:hAnsi="Arial" w:cs="Arial"/>
          <w:sz w:val="22"/>
        </w:rPr>
      </w:pPr>
    </w:p>
    <w:p w14:paraId="0BF6C522" w14:textId="3C482EDC" w:rsidR="00132574" w:rsidRPr="00456B3C" w:rsidRDefault="00132574" w:rsidP="00132574">
      <w:pPr>
        <w:bidi/>
        <w:rPr>
          <w:rFonts w:ascii="Arial" w:hAnsi="Arial" w:cs="Arial"/>
          <w:sz w:val="22"/>
          <w:szCs w:val="22"/>
          <w:rtl/>
        </w:rPr>
      </w:pPr>
      <w:r w:rsidRPr="00456B3C">
        <w:rPr>
          <w:rFonts w:ascii="Arial" w:hAnsi="Arial" w:cs="Arial" w:hint="cs"/>
          <w:sz w:val="22"/>
          <w:szCs w:val="22"/>
          <w:rtl/>
        </w:rPr>
        <w:t>أ.  القيادة إلى الرؤى: الرائي، الكاشفون والجمهور (1: 1-11)</w:t>
      </w:r>
    </w:p>
    <w:p w14:paraId="37EE921C" w14:textId="3F706F4F" w:rsidR="00132574" w:rsidRPr="00456B3C" w:rsidRDefault="00132574" w:rsidP="00132574">
      <w:pPr>
        <w:bidi/>
        <w:rPr>
          <w:rFonts w:ascii="Arial" w:hAnsi="Arial" w:cs="Arial"/>
          <w:sz w:val="22"/>
          <w:szCs w:val="22"/>
        </w:rPr>
      </w:pPr>
      <w:r w:rsidRPr="00456B3C">
        <w:rPr>
          <w:rFonts w:ascii="Arial" w:hAnsi="Arial" w:cs="Arial" w:hint="cs"/>
          <w:sz w:val="22"/>
          <w:szCs w:val="22"/>
          <w:rtl/>
        </w:rPr>
        <w:t xml:space="preserve">    1. المقدمة 1: 1-3</w:t>
      </w:r>
      <w:r w:rsidR="00860AD2" w:rsidRPr="00456B3C">
        <w:rPr>
          <w:rFonts w:ascii="Arial" w:hAnsi="Arial" w:cs="Arial"/>
          <w:sz w:val="22"/>
          <w:szCs w:val="22"/>
        </w:rPr>
        <w:br/>
      </w:r>
      <w:r w:rsidRPr="00456B3C">
        <w:rPr>
          <w:rFonts w:ascii="Arial" w:hAnsi="Arial" w:cs="Arial" w:hint="cs"/>
          <w:sz w:val="22"/>
          <w:szCs w:val="22"/>
          <w:rtl/>
        </w:rPr>
        <w:t xml:space="preserve"> </w:t>
      </w:r>
      <w:r w:rsidR="00860AD2" w:rsidRPr="00456B3C">
        <w:rPr>
          <w:rFonts w:ascii="Arial" w:hAnsi="Arial" w:cs="Arial"/>
          <w:sz w:val="22"/>
          <w:szCs w:val="22"/>
        </w:rPr>
        <w:t>       </w:t>
      </w:r>
      <w:r w:rsidRPr="00456B3C">
        <w:rPr>
          <w:rFonts w:ascii="Arial" w:hAnsi="Arial" w:cs="Arial" w:hint="cs"/>
          <w:sz w:val="22"/>
          <w:szCs w:val="22"/>
          <w:rtl/>
        </w:rPr>
        <w:t>أ.   العنوان 1: 1أ</w:t>
      </w:r>
      <w:r w:rsidR="00860AD2" w:rsidRPr="00456B3C">
        <w:rPr>
          <w:rFonts w:ascii="Arial" w:hAnsi="Arial" w:cs="Arial"/>
          <w:sz w:val="22"/>
          <w:szCs w:val="22"/>
        </w:rPr>
        <w:br/>
        <w:t>   </w:t>
      </w:r>
      <w:r w:rsidRPr="00456B3C">
        <w:rPr>
          <w:rFonts w:ascii="Arial" w:hAnsi="Arial" w:cs="Arial" w:hint="cs"/>
          <w:sz w:val="22"/>
          <w:szCs w:val="22"/>
          <w:rtl/>
        </w:rPr>
        <w:t xml:space="preserve">     ب. الشاهد (1: 1ب-2</w:t>
      </w:r>
      <w:r w:rsidR="00860AD2" w:rsidRPr="00456B3C">
        <w:rPr>
          <w:rFonts w:ascii="Arial" w:hAnsi="Arial" w:cs="Arial"/>
          <w:sz w:val="22"/>
          <w:szCs w:val="22"/>
        </w:rPr>
        <w:br/>
        <w:t>  </w:t>
      </w:r>
      <w:r w:rsidRPr="00456B3C">
        <w:rPr>
          <w:rFonts w:ascii="Arial" w:hAnsi="Arial" w:cs="Arial" w:hint="cs"/>
          <w:sz w:val="22"/>
          <w:szCs w:val="22"/>
          <w:rtl/>
        </w:rPr>
        <w:t xml:space="preserve">      ت. قراءة النبوة 1: 3</w:t>
      </w:r>
      <w:r w:rsidR="00860AD2" w:rsidRPr="00456B3C">
        <w:rPr>
          <w:rFonts w:ascii="Arial" w:hAnsi="Arial" w:cs="Arial"/>
          <w:sz w:val="22"/>
        </w:rPr>
        <w:br/>
      </w:r>
      <w:r w:rsidRPr="00456B3C">
        <w:rPr>
          <w:rFonts w:ascii="Arial" w:hAnsi="Arial" w:cs="Arial" w:hint="cs"/>
          <w:sz w:val="22"/>
          <w:rtl/>
        </w:rPr>
        <w:t xml:space="preserve">  </w:t>
      </w:r>
      <w:r w:rsidRPr="00456B3C">
        <w:rPr>
          <w:rFonts w:ascii="Arial" w:hAnsi="Arial" w:cs="Arial" w:hint="cs"/>
          <w:sz w:val="22"/>
          <w:szCs w:val="22"/>
          <w:rtl/>
        </w:rPr>
        <w:t xml:space="preserve">   2. المشاركون (1: 4-11)</w:t>
      </w:r>
    </w:p>
    <w:p w14:paraId="3E348529" w14:textId="579F8596" w:rsidR="00132574" w:rsidRPr="00456B3C" w:rsidRDefault="00860AD2" w:rsidP="000175C9">
      <w:pPr>
        <w:bidi/>
        <w:rPr>
          <w:rFonts w:ascii="Arial" w:hAnsi="Arial" w:cs="Arial"/>
          <w:sz w:val="22"/>
          <w:szCs w:val="22"/>
          <w:rtl/>
          <w:lang w:bidi="ar-JO"/>
        </w:rPr>
      </w:pPr>
      <w:r w:rsidRPr="00456B3C">
        <w:rPr>
          <w:rFonts w:ascii="Arial" w:hAnsi="Arial" w:cs="Arial"/>
          <w:sz w:val="22"/>
        </w:rPr>
        <w:t>   </w:t>
      </w:r>
      <w:r w:rsidR="00132574" w:rsidRPr="00456B3C">
        <w:rPr>
          <w:rFonts w:ascii="Arial" w:hAnsi="Arial" w:cs="Arial" w:hint="cs"/>
          <w:sz w:val="22"/>
          <w:szCs w:val="22"/>
          <w:rtl/>
          <w:lang w:bidi="ar-JO"/>
        </w:rPr>
        <w:t>ب.</w:t>
      </w:r>
      <w:r w:rsidR="000175C9" w:rsidRPr="00456B3C">
        <w:rPr>
          <w:rFonts w:ascii="Arial" w:hAnsi="Arial" w:cs="Arial"/>
          <w:sz w:val="22"/>
          <w:szCs w:val="22"/>
          <w:lang w:bidi="ar-JO"/>
        </w:rPr>
        <w:t xml:space="preserve"> </w:t>
      </w:r>
      <w:r w:rsidR="000175C9" w:rsidRPr="00456B3C">
        <w:rPr>
          <w:rFonts w:ascii="Arial" w:hAnsi="Arial" w:cs="Arial" w:hint="cs"/>
          <w:sz w:val="22"/>
          <w:szCs w:val="22"/>
          <w:rtl/>
          <w:lang w:bidi="ar-JO"/>
        </w:rPr>
        <w:t>ظهور المسيح غير المادي 1: 12-20</w:t>
      </w:r>
      <w:r w:rsidR="00132574" w:rsidRPr="00456B3C">
        <w:rPr>
          <w:rFonts w:ascii="Arial" w:hAnsi="Arial" w:cs="Arial" w:hint="cs"/>
          <w:sz w:val="22"/>
          <w:szCs w:val="22"/>
          <w:rtl/>
          <w:lang w:bidi="ar-JO"/>
        </w:rPr>
        <w:t xml:space="preserve"> </w:t>
      </w:r>
    </w:p>
    <w:p w14:paraId="00C38BF8" w14:textId="4135A64F" w:rsidR="000175C9" w:rsidRPr="00456B3C" w:rsidRDefault="000175C9" w:rsidP="00AD2679">
      <w:pPr>
        <w:bidi/>
        <w:rPr>
          <w:rFonts w:ascii="Arial" w:hAnsi="Arial" w:cs="Arial"/>
          <w:sz w:val="22"/>
          <w:szCs w:val="22"/>
          <w:rtl/>
          <w:lang w:bidi="ar-JO"/>
        </w:rPr>
      </w:pPr>
      <w:r w:rsidRPr="00456B3C">
        <w:rPr>
          <w:rFonts w:ascii="Arial" w:hAnsi="Arial" w:cs="Arial" w:hint="cs"/>
          <w:sz w:val="22"/>
          <w:rtl/>
        </w:rPr>
        <w:t xml:space="preserve">   </w:t>
      </w:r>
      <w:r w:rsidRPr="00456B3C">
        <w:rPr>
          <w:rFonts w:ascii="Arial" w:hAnsi="Arial" w:cs="Arial"/>
          <w:sz w:val="22"/>
        </w:rPr>
        <w:t xml:space="preserve">      </w:t>
      </w:r>
      <w:r w:rsidR="00AD2679" w:rsidRPr="00456B3C">
        <w:rPr>
          <w:rFonts w:ascii="Arial" w:hAnsi="Arial" w:cs="Arial" w:hint="cs"/>
          <w:sz w:val="22"/>
          <w:szCs w:val="22"/>
          <w:rtl/>
          <w:lang w:bidi="ar-JO"/>
        </w:rPr>
        <w:t>ت. مكافأة الكنائس: الكنيسة المجاهدة 2: 1-3: 22</w:t>
      </w:r>
    </w:p>
    <w:p w14:paraId="336E66A8" w14:textId="76FB68DF" w:rsidR="00AD2679" w:rsidRPr="00456B3C" w:rsidRDefault="00860AD2" w:rsidP="00AD2679">
      <w:pPr>
        <w:bidi/>
        <w:rPr>
          <w:rFonts w:ascii="Arial" w:hAnsi="Arial" w:cs="Arial"/>
          <w:sz w:val="22"/>
          <w:szCs w:val="22"/>
        </w:rPr>
      </w:pPr>
      <w:r w:rsidRPr="00456B3C">
        <w:rPr>
          <w:rFonts w:ascii="Arial" w:hAnsi="Arial" w:cs="Arial"/>
          <w:sz w:val="22"/>
        </w:rPr>
        <w:t>       </w:t>
      </w:r>
      <w:r w:rsidR="00AD2679" w:rsidRPr="00456B3C">
        <w:rPr>
          <w:rFonts w:ascii="Arial" w:hAnsi="Arial" w:cs="Arial"/>
          <w:sz w:val="22"/>
          <w:rtl/>
        </w:rPr>
        <w:tab/>
      </w:r>
      <w:r w:rsidR="00AD2679" w:rsidRPr="00456B3C">
        <w:rPr>
          <w:rFonts w:ascii="Arial" w:hAnsi="Arial" w:cs="Arial" w:hint="cs"/>
          <w:sz w:val="22"/>
          <w:szCs w:val="22"/>
          <w:rtl/>
        </w:rPr>
        <w:t>ث. رؤيا العرش 4: 1-5: 14</w:t>
      </w:r>
    </w:p>
    <w:p w14:paraId="58120E2A" w14:textId="37F0BA99" w:rsidR="00AD2679" w:rsidRPr="00456B3C" w:rsidRDefault="00AD2679" w:rsidP="00AD2679">
      <w:pPr>
        <w:bidi/>
        <w:ind w:left="720" w:firstLine="225"/>
        <w:rPr>
          <w:rFonts w:ascii="Arial" w:hAnsi="Arial" w:cs="Arial"/>
          <w:sz w:val="22"/>
        </w:rPr>
      </w:pPr>
      <w:r w:rsidRPr="00456B3C">
        <w:rPr>
          <w:rFonts w:ascii="Arial" w:hAnsi="Arial" w:cs="Arial" w:hint="cs"/>
          <w:sz w:val="22"/>
          <w:szCs w:val="22"/>
          <w:rtl/>
        </w:rPr>
        <w:t>ج. الختوم السبعة: دينونات الراكب (1-4 يركز على البشر) 6: 1-8: 1</w:t>
      </w:r>
      <w:r w:rsidRPr="00456B3C">
        <w:rPr>
          <w:rFonts w:ascii="Arial" w:hAnsi="Arial" w:cs="Arial" w:hint="cs"/>
          <w:sz w:val="22"/>
          <w:rtl/>
        </w:rPr>
        <w:t xml:space="preserve">    </w:t>
      </w:r>
      <w:r w:rsidR="00860AD2" w:rsidRPr="00456B3C">
        <w:rPr>
          <w:rFonts w:ascii="Arial" w:hAnsi="Arial" w:cs="Arial"/>
          <w:sz w:val="22"/>
        </w:rPr>
        <w:br/>
      </w:r>
      <w:r w:rsidRPr="00456B3C">
        <w:rPr>
          <w:rFonts w:ascii="Arial" w:hAnsi="Arial" w:cs="Arial" w:hint="cs"/>
          <w:sz w:val="22"/>
          <w:szCs w:val="22"/>
          <w:rtl/>
        </w:rPr>
        <w:t xml:space="preserve">      1. محتوى الدينونات 6: 1-17</w:t>
      </w:r>
      <w:r w:rsidR="00860AD2" w:rsidRPr="00456B3C">
        <w:rPr>
          <w:rFonts w:ascii="Arial" w:hAnsi="Arial" w:cs="Arial"/>
          <w:sz w:val="22"/>
          <w:szCs w:val="22"/>
        </w:rPr>
        <w:br/>
      </w:r>
      <w:r w:rsidRPr="00456B3C">
        <w:rPr>
          <w:rFonts w:ascii="Arial" w:hAnsi="Arial" w:cs="Arial" w:hint="cs"/>
          <w:sz w:val="22"/>
          <w:szCs w:val="22"/>
          <w:rtl/>
        </w:rPr>
        <w:t xml:space="preserve">      2. مثابرة الكنيسة 7: 1-8: 1</w:t>
      </w:r>
    </w:p>
    <w:p w14:paraId="6846C18C" w14:textId="04318FAF" w:rsidR="00AD2679" w:rsidRPr="00456B3C" w:rsidRDefault="00AD2679" w:rsidP="00AD2679">
      <w:pPr>
        <w:bidi/>
        <w:rPr>
          <w:rFonts w:ascii="Arial" w:hAnsi="Arial" w:cs="Arial"/>
          <w:sz w:val="22"/>
          <w:szCs w:val="22"/>
          <w:rtl/>
          <w:lang w:bidi="ar-JO"/>
        </w:rPr>
      </w:pPr>
      <w:r w:rsidRPr="00456B3C">
        <w:rPr>
          <w:rFonts w:ascii="Arial" w:hAnsi="Arial" w:cs="Arial"/>
          <w:sz w:val="22"/>
          <w:rtl/>
        </w:rPr>
        <w:tab/>
      </w:r>
      <w:r w:rsidRPr="00456B3C">
        <w:rPr>
          <w:rFonts w:ascii="Arial" w:hAnsi="Arial" w:cs="Arial" w:hint="cs"/>
          <w:sz w:val="22"/>
          <w:rtl/>
        </w:rPr>
        <w:t xml:space="preserve">     </w:t>
      </w:r>
      <w:r w:rsidRPr="00456B3C">
        <w:rPr>
          <w:rFonts w:ascii="Arial" w:hAnsi="Arial" w:cs="Arial"/>
          <w:sz w:val="22"/>
        </w:rPr>
        <w:t xml:space="preserve">   </w:t>
      </w:r>
      <w:r w:rsidRPr="00456B3C">
        <w:rPr>
          <w:rFonts w:ascii="Arial" w:hAnsi="Arial" w:cs="Arial" w:hint="cs"/>
          <w:sz w:val="22"/>
          <w:szCs w:val="22"/>
          <w:rtl/>
          <w:lang w:bidi="ar-JO"/>
        </w:rPr>
        <w:t>ح. الأبواق السبعة: دينونات ملائكية (1-4 يركز على الطبيعة) 8: 2-11: 19</w:t>
      </w:r>
    </w:p>
    <w:p w14:paraId="3EB34973" w14:textId="48D80FCE" w:rsidR="00AD2679" w:rsidRPr="00456B3C" w:rsidRDefault="00AD2679" w:rsidP="00AD2679">
      <w:pPr>
        <w:bidi/>
        <w:ind w:left="720"/>
        <w:rPr>
          <w:rFonts w:ascii="Arial" w:hAnsi="Arial" w:cs="Arial"/>
          <w:sz w:val="22"/>
          <w:szCs w:val="22"/>
          <w:rtl/>
        </w:rPr>
      </w:pPr>
      <w:r w:rsidRPr="00456B3C">
        <w:rPr>
          <w:rFonts w:ascii="Arial" w:hAnsi="Arial" w:cs="Arial"/>
          <w:sz w:val="22"/>
          <w:szCs w:val="22"/>
          <w:rtl/>
        </w:rPr>
        <w:tab/>
      </w:r>
      <w:r w:rsidRPr="00456B3C">
        <w:rPr>
          <w:rFonts w:ascii="Arial" w:hAnsi="Arial" w:cs="Arial"/>
          <w:sz w:val="22"/>
          <w:szCs w:val="22"/>
          <w:rtl/>
        </w:rPr>
        <w:tab/>
      </w:r>
      <w:r w:rsidRPr="00456B3C">
        <w:rPr>
          <w:rFonts w:ascii="Arial" w:hAnsi="Arial" w:cs="Arial" w:hint="cs"/>
          <w:sz w:val="22"/>
          <w:szCs w:val="22"/>
          <w:rtl/>
        </w:rPr>
        <w:t>1. دينونة الشعوب 8: 2-9: 21</w:t>
      </w:r>
    </w:p>
    <w:p w14:paraId="59CE9180" w14:textId="1BE1AA23" w:rsidR="00AD2679" w:rsidRPr="00456B3C" w:rsidRDefault="00AD2679" w:rsidP="00AD2679">
      <w:pPr>
        <w:bidi/>
        <w:ind w:left="720"/>
        <w:rPr>
          <w:rFonts w:ascii="Arial" w:hAnsi="Arial" w:cs="Arial"/>
          <w:sz w:val="22"/>
          <w:szCs w:val="22"/>
          <w:rtl/>
        </w:rPr>
      </w:pPr>
      <w:r w:rsidRPr="00456B3C">
        <w:rPr>
          <w:rFonts w:ascii="Arial" w:hAnsi="Arial" w:cs="Arial"/>
          <w:sz w:val="22"/>
          <w:szCs w:val="22"/>
          <w:rtl/>
        </w:rPr>
        <w:tab/>
      </w:r>
      <w:r w:rsidRPr="00456B3C">
        <w:rPr>
          <w:rFonts w:ascii="Arial" w:hAnsi="Arial" w:cs="Arial"/>
          <w:sz w:val="22"/>
          <w:szCs w:val="22"/>
          <w:rtl/>
        </w:rPr>
        <w:tab/>
      </w:r>
      <w:r w:rsidRPr="00456B3C">
        <w:rPr>
          <w:rFonts w:ascii="Arial" w:hAnsi="Arial" w:cs="Arial" w:hint="cs"/>
          <w:sz w:val="22"/>
          <w:szCs w:val="22"/>
          <w:rtl/>
        </w:rPr>
        <w:t xml:space="preserve">2. مثابرة الكنيسة 10: 1-11: 3 </w:t>
      </w:r>
    </w:p>
    <w:p w14:paraId="5F3744B0" w14:textId="3A399438" w:rsidR="00AD2679" w:rsidRPr="00456B3C" w:rsidRDefault="00AD2679" w:rsidP="00AD2679">
      <w:pPr>
        <w:bidi/>
        <w:ind w:left="720"/>
        <w:rPr>
          <w:rFonts w:ascii="Arial" w:hAnsi="Arial" w:cs="Arial"/>
          <w:sz w:val="22"/>
          <w:szCs w:val="22"/>
        </w:rPr>
      </w:pPr>
      <w:r w:rsidRPr="00456B3C">
        <w:rPr>
          <w:rFonts w:ascii="Arial" w:hAnsi="Arial" w:cs="Arial"/>
          <w:sz w:val="22"/>
          <w:szCs w:val="22"/>
          <w:rtl/>
        </w:rPr>
        <w:tab/>
      </w:r>
      <w:r w:rsidRPr="00456B3C">
        <w:rPr>
          <w:rFonts w:ascii="Arial" w:hAnsi="Arial" w:cs="Arial"/>
          <w:sz w:val="22"/>
          <w:szCs w:val="22"/>
          <w:rtl/>
        </w:rPr>
        <w:tab/>
      </w:r>
      <w:r w:rsidRPr="00456B3C">
        <w:rPr>
          <w:rFonts w:ascii="Arial" w:hAnsi="Arial" w:cs="Arial" w:hint="cs"/>
          <w:sz w:val="22"/>
          <w:szCs w:val="22"/>
          <w:rtl/>
        </w:rPr>
        <w:t>3. فرح في السماء 11: 15-19</w:t>
      </w:r>
    </w:p>
    <w:p w14:paraId="0DBB7591" w14:textId="0CA83B0A" w:rsidR="00860AD2" w:rsidRPr="00456B3C" w:rsidRDefault="00690C08" w:rsidP="00690C08">
      <w:pPr>
        <w:bidi/>
        <w:ind w:left="720"/>
        <w:rPr>
          <w:rFonts w:ascii="Arial" w:hAnsi="Arial" w:cs="Arial"/>
          <w:sz w:val="22"/>
          <w:szCs w:val="22"/>
        </w:rPr>
      </w:pPr>
      <w:r w:rsidRPr="00456B3C">
        <w:rPr>
          <w:rFonts w:ascii="Arial" w:hAnsi="Arial" w:cs="Arial" w:hint="cs"/>
          <w:sz w:val="22"/>
          <w:szCs w:val="22"/>
          <w:rtl/>
        </w:rPr>
        <w:t xml:space="preserve">           </w:t>
      </w:r>
      <w:r w:rsidR="00AD2679" w:rsidRPr="00456B3C">
        <w:rPr>
          <w:rFonts w:ascii="Arial" w:hAnsi="Arial" w:cs="Arial" w:hint="cs"/>
          <w:sz w:val="22"/>
          <w:szCs w:val="22"/>
          <w:rtl/>
        </w:rPr>
        <w:t>خ. المفديون 12: 1-6</w:t>
      </w:r>
      <w:r w:rsidR="00860AD2" w:rsidRPr="00456B3C">
        <w:rPr>
          <w:rFonts w:ascii="Arial" w:hAnsi="Arial" w:cs="Arial"/>
          <w:sz w:val="22"/>
          <w:szCs w:val="22"/>
        </w:rPr>
        <w:br/>
        <w:t>               </w:t>
      </w:r>
      <w:r w:rsidRPr="00456B3C">
        <w:rPr>
          <w:rFonts w:ascii="Arial" w:hAnsi="Arial" w:cs="Arial" w:hint="cs"/>
          <w:sz w:val="22"/>
          <w:szCs w:val="22"/>
          <w:rtl/>
        </w:rPr>
        <w:t>(</w:t>
      </w:r>
      <w:r w:rsidRPr="00456B3C">
        <w:rPr>
          <w:rFonts w:ascii="Arial" w:hAnsi="Arial" w:cs="Arial"/>
          <w:sz w:val="22"/>
          <w:szCs w:val="22"/>
          <w:rtl/>
        </w:rPr>
        <w:t>مع جهاد مختلط 12: 3-6</w:t>
      </w:r>
      <w:r w:rsidRPr="00456B3C">
        <w:rPr>
          <w:rFonts w:ascii="Arial" w:hAnsi="Arial" w:cs="Arial" w:hint="cs"/>
          <w:sz w:val="22"/>
          <w:szCs w:val="22"/>
          <w:rtl/>
        </w:rPr>
        <w:t>)</w:t>
      </w:r>
    </w:p>
    <w:p w14:paraId="68670F20" w14:textId="4E0366B2" w:rsidR="00690C08" w:rsidRPr="00456B3C" w:rsidRDefault="00690C08" w:rsidP="00690C08">
      <w:pPr>
        <w:bidi/>
        <w:rPr>
          <w:rFonts w:ascii="Arial" w:hAnsi="Arial" w:cs="Arial"/>
          <w:sz w:val="22"/>
          <w:szCs w:val="22"/>
        </w:rPr>
      </w:pPr>
      <w:r w:rsidRPr="00456B3C">
        <w:rPr>
          <w:rFonts w:ascii="Arial" w:hAnsi="Arial" w:cs="Arial"/>
          <w:sz w:val="22"/>
          <w:rtl/>
        </w:rPr>
        <w:tab/>
      </w:r>
      <w:r w:rsidRPr="00456B3C">
        <w:rPr>
          <w:rFonts w:ascii="Arial" w:hAnsi="Arial" w:cs="Arial"/>
          <w:sz w:val="22"/>
          <w:rtl/>
        </w:rPr>
        <w:tab/>
      </w:r>
      <w:r w:rsidRPr="00456B3C">
        <w:rPr>
          <w:rFonts w:ascii="Arial" w:hAnsi="Arial" w:cs="Arial" w:hint="cs"/>
          <w:sz w:val="22"/>
          <w:rtl/>
        </w:rPr>
        <w:t xml:space="preserve">   </w:t>
      </w:r>
      <w:r w:rsidRPr="00456B3C">
        <w:rPr>
          <w:rFonts w:ascii="Arial" w:hAnsi="Arial" w:cs="Arial" w:hint="cs"/>
          <w:sz w:val="22"/>
          <w:szCs w:val="22"/>
          <w:rtl/>
        </w:rPr>
        <w:t xml:space="preserve">د. خصم مخادع (الشيطان) 12: 7-17    </w:t>
      </w:r>
    </w:p>
    <w:p w14:paraId="26BE50A4" w14:textId="7D68969F" w:rsidR="00690C08" w:rsidRPr="00456B3C" w:rsidRDefault="00690C08" w:rsidP="00690C08">
      <w:pPr>
        <w:bidi/>
        <w:rPr>
          <w:rFonts w:ascii="Arial" w:hAnsi="Arial" w:cs="Arial"/>
          <w:sz w:val="22"/>
          <w:szCs w:val="22"/>
          <w:rtl/>
          <w:lang w:bidi="ar-JO"/>
        </w:rPr>
      </w:pPr>
      <w:r w:rsidRPr="00456B3C">
        <w:rPr>
          <w:rFonts w:ascii="Arial" w:hAnsi="Arial" w:cs="Arial"/>
          <w:sz w:val="22"/>
          <w:rtl/>
        </w:rPr>
        <w:tab/>
      </w:r>
      <w:r w:rsidRPr="00456B3C">
        <w:rPr>
          <w:rFonts w:ascii="Arial" w:hAnsi="Arial" w:cs="Arial"/>
          <w:sz w:val="22"/>
          <w:rtl/>
        </w:rPr>
        <w:tab/>
      </w:r>
      <w:r w:rsidRPr="00456B3C">
        <w:rPr>
          <w:rFonts w:ascii="Arial" w:hAnsi="Arial" w:cs="Arial" w:hint="cs"/>
          <w:sz w:val="22"/>
          <w:szCs w:val="22"/>
          <w:rtl/>
        </w:rPr>
        <w:t xml:space="preserve">     </w:t>
      </w:r>
      <w:r w:rsidRPr="00456B3C">
        <w:rPr>
          <w:rFonts w:ascii="Arial" w:hAnsi="Arial" w:cs="Arial"/>
          <w:sz w:val="22"/>
          <w:szCs w:val="22"/>
        </w:rPr>
        <w:t xml:space="preserve">  </w:t>
      </w:r>
      <w:r w:rsidRPr="00456B3C">
        <w:rPr>
          <w:rFonts w:ascii="Arial" w:hAnsi="Arial" w:cs="Arial" w:hint="cs"/>
          <w:sz w:val="22"/>
          <w:szCs w:val="22"/>
          <w:rtl/>
          <w:lang w:bidi="ar-JO"/>
        </w:rPr>
        <w:t>ذ. خصم مدمر (الوحش) 13: 1-10</w:t>
      </w:r>
    </w:p>
    <w:p w14:paraId="04911460" w14:textId="5B301CD8" w:rsidR="00690C08" w:rsidRPr="00456B3C" w:rsidRDefault="00690C08" w:rsidP="00690C08">
      <w:pPr>
        <w:bidi/>
        <w:rPr>
          <w:rFonts w:ascii="Arial" w:hAnsi="Arial" w:cs="Arial"/>
          <w:sz w:val="22"/>
          <w:szCs w:val="22"/>
        </w:rPr>
      </w:pPr>
      <w:r w:rsidRPr="00456B3C">
        <w:rPr>
          <w:rFonts w:ascii="Arial" w:hAnsi="Arial" w:cs="Arial"/>
          <w:sz w:val="22"/>
          <w:rtl/>
        </w:rPr>
        <w:tab/>
      </w:r>
      <w:r w:rsidRPr="00456B3C">
        <w:rPr>
          <w:rFonts w:ascii="Arial" w:hAnsi="Arial" w:cs="Arial"/>
          <w:sz w:val="22"/>
          <w:rtl/>
        </w:rPr>
        <w:tab/>
      </w:r>
      <w:r w:rsidRPr="00456B3C">
        <w:rPr>
          <w:rFonts w:ascii="Arial" w:hAnsi="Arial" w:cs="Arial" w:hint="cs"/>
          <w:sz w:val="22"/>
          <w:szCs w:val="22"/>
          <w:rtl/>
        </w:rPr>
        <w:t xml:space="preserve">  د. خصم مخادع (النبي الكذاب) 13: 11-18</w:t>
      </w:r>
    </w:p>
    <w:p w14:paraId="1CC92E42" w14:textId="6DA5764C" w:rsidR="00860AD2" w:rsidRPr="00456B3C" w:rsidRDefault="00690C08" w:rsidP="00690C08">
      <w:pPr>
        <w:bidi/>
        <w:ind w:left="720"/>
        <w:rPr>
          <w:rFonts w:ascii="Arial" w:hAnsi="Arial" w:cs="Arial"/>
          <w:sz w:val="22"/>
          <w:szCs w:val="22"/>
          <w:rtl/>
          <w:lang w:bidi="ar-JO"/>
        </w:rPr>
      </w:pPr>
      <w:r w:rsidRPr="00456B3C">
        <w:rPr>
          <w:rFonts w:ascii="Arial" w:hAnsi="Arial" w:cs="Arial" w:hint="cs"/>
          <w:sz w:val="22"/>
          <w:rtl/>
        </w:rPr>
        <w:t xml:space="preserve">    </w:t>
      </w:r>
      <w:r w:rsidR="00860AD2" w:rsidRPr="00456B3C">
        <w:rPr>
          <w:rFonts w:ascii="Arial" w:hAnsi="Arial" w:cs="Arial"/>
          <w:sz w:val="22"/>
        </w:rPr>
        <w:t xml:space="preserve"> </w:t>
      </w:r>
      <w:r w:rsidRPr="00456B3C">
        <w:rPr>
          <w:rFonts w:ascii="Arial" w:hAnsi="Arial" w:cs="Arial"/>
          <w:sz w:val="22"/>
        </w:rPr>
        <w:t xml:space="preserve">       </w:t>
      </w:r>
      <w:r w:rsidRPr="00456B3C">
        <w:rPr>
          <w:rFonts w:ascii="Arial" w:hAnsi="Arial" w:cs="Arial" w:hint="cs"/>
          <w:sz w:val="22"/>
          <w:szCs w:val="22"/>
          <w:rtl/>
          <w:lang w:bidi="ar-JO"/>
        </w:rPr>
        <w:t>خ. المفديون 14: 1-20</w:t>
      </w:r>
    </w:p>
    <w:p w14:paraId="7E0A69FC" w14:textId="35F0A674" w:rsidR="00690C08" w:rsidRPr="00456B3C" w:rsidRDefault="00690C08" w:rsidP="00690C08">
      <w:pPr>
        <w:bidi/>
        <w:ind w:left="720"/>
        <w:rPr>
          <w:rFonts w:ascii="Arial" w:hAnsi="Arial" w:cs="Arial"/>
          <w:sz w:val="22"/>
          <w:szCs w:val="22"/>
          <w:rtl/>
          <w:lang w:bidi="ar-JO"/>
        </w:rPr>
      </w:pPr>
      <w:r w:rsidRPr="00456B3C">
        <w:rPr>
          <w:rFonts w:ascii="Arial" w:hAnsi="Arial" w:cs="Arial"/>
          <w:sz w:val="22"/>
          <w:szCs w:val="22"/>
          <w:rtl/>
          <w:lang w:bidi="ar-JO"/>
        </w:rPr>
        <w:tab/>
      </w:r>
      <w:r w:rsidRPr="00456B3C">
        <w:rPr>
          <w:rFonts w:ascii="Arial" w:hAnsi="Arial" w:cs="Arial" w:hint="cs"/>
          <w:sz w:val="22"/>
          <w:szCs w:val="22"/>
          <w:rtl/>
          <w:lang w:bidi="ar-JO"/>
        </w:rPr>
        <w:t xml:space="preserve">  (مع جهاد مختلط 14: 6-20)</w:t>
      </w:r>
    </w:p>
    <w:p w14:paraId="1B78206E" w14:textId="69657B51" w:rsidR="00690C08" w:rsidRPr="00456B3C" w:rsidRDefault="00690C08" w:rsidP="00690C08">
      <w:pPr>
        <w:bidi/>
        <w:ind w:left="720"/>
        <w:rPr>
          <w:rFonts w:ascii="Arial" w:hAnsi="Arial" w:cs="Arial"/>
          <w:sz w:val="22"/>
          <w:rtl/>
        </w:rPr>
      </w:pPr>
      <w:r w:rsidRPr="00456B3C">
        <w:rPr>
          <w:rFonts w:ascii="Arial" w:hAnsi="Arial" w:cs="Arial" w:hint="cs"/>
          <w:sz w:val="22"/>
          <w:szCs w:val="22"/>
          <w:rtl/>
        </w:rPr>
        <w:t xml:space="preserve"> </w:t>
      </w:r>
      <w:r w:rsidRPr="00456B3C">
        <w:rPr>
          <w:rFonts w:ascii="Arial" w:hAnsi="Arial" w:cs="Arial"/>
          <w:sz w:val="22"/>
          <w:szCs w:val="22"/>
        </w:rPr>
        <w:t xml:space="preserve">       </w:t>
      </w:r>
      <w:r w:rsidRPr="00456B3C">
        <w:rPr>
          <w:rFonts w:ascii="Arial" w:hAnsi="Arial" w:cs="Arial" w:hint="cs"/>
          <w:sz w:val="22"/>
          <w:szCs w:val="22"/>
          <w:rtl/>
          <w:lang w:bidi="ar-JO"/>
        </w:rPr>
        <w:t>ح. الجامات السبع: دينونات ملائكية (1-4 يركز على الطبيعة) 15: 1-19: 10</w:t>
      </w:r>
    </w:p>
    <w:p w14:paraId="6B105CF8" w14:textId="77777777" w:rsidR="00690C08" w:rsidRPr="00456B3C" w:rsidRDefault="00690C08" w:rsidP="00690C08">
      <w:pPr>
        <w:bidi/>
        <w:ind w:left="720"/>
        <w:rPr>
          <w:rFonts w:ascii="Arial" w:hAnsi="Arial" w:cs="Arial"/>
          <w:sz w:val="22"/>
          <w:szCs w:val="22"/>
          <w:rtl/>
        </w:rPr>
      </w:pPr>
      <w:r w:rsidRPr="00456B3C">
        <w:rPr>
          <w:rFonts w:ascii="Arial" w:hAnsi="Arial" w:cs="Arial"/>
          <w:sz w:val="22"/>
          <w:szCs w:val="22"/>
          <w:rtl/>
        </w:rPr>
        <w:tab/>
      </w:r>
      <w:r w:rsidRPr="00456B3C">
        <w:rPr>
          <w:rFonts w:ascii="Arial" w:hAnsi="Arial" w:cs="Arial" w:hint="cs"/>
          <w:sz w:val="22"/>
          <w:szCs w:val="22"/>
          <w:rtl/>
        </w:rPr>
        <w:t xml:space="preserve">1. دينونة على الشعوب 15: 1-16: 21 </w:t>
      </w:r>
    </w:p>
    <w:p w14:paraId="45A21D6B" w14:textId="77777777" w:rsidR="00174463" w:rsidRPr="00456B3C" w:rsidRDefault="00690C08" w:rsidP="00690C08">
      <w:pPr>
        <w:bidi/>
        <w:ind w:left="720"/>
        <w:rPr>
          <w:rFonts w:ascii="Arial" w:hAnsi="Arial" w:cs="Arial"/>
          <w:sz w:val="22"/>
          <w:szCs w:val="22"/>
          <w:rtl/>
        </w:rPr>
      </w:pPr>
      <w:r w:rsidRPr="00456B3C">
        <w:rPr>
          <w:rFonts w:ascii="Arial" w:hAnsi="Arial" w:cs="Arial"/>
          <w:sz w:val="22"/>
          <w:szCs w:val="22"/>
          <w:rtl/>
        </w:rPr>
        <w:tab/>
      </w:r>
      <w:r w:rsidRPr="00456B3C">
        <w:rPr>
          <w:rFonts w:ascii="Arial" w:hAnsi="Arial" w:cs="Arial" w:hint="cs"/>
          <w:sz w:val="22"/>
          <w:szCs w:val="22"/>
          <w:rtl/>
        </w:rPr>
        <w:t>2.</w:t>
      </w:r>
      <w:r w:rsidR="00174463" w:rsidRPr="00456B3C">
        <w:rPr>
          <w:rFonts w:ascii="Arial" w:hAnsi="Arial" w:cs="Arial" w:hint="cs"/>
          <w:sz w:val="22"/>
          <w:szCs w:val="22"/>
          <w:rtl/>
        </w:rPr>
        <w:t xml:space="preserve">نهاية كنيسة بابل الزائفة17: 1-18: 24 </w:t>
      </w:r>
    </w:p>
    <w:p w14:paraId="6D005FE2" w14:textId="4C3BCFA6" w:rsidR="00860AD2" w:rsidRPr="00456B3C" w:rsidRDefault="00174463" w:rsidP="00174463">
      <w:pPr>
        <w:bidi/>
        <w:ind w:left="720"/>
        <w:rPr>
          <w:rFonts w:ascii="Arial" w:hAnsi="Arial" w:cs="Arial"/>
          <w:sz w:val="22"/>
          <w:szCs w:val="22"/>
        </w:rPr>
      </w:pPr>
      <w:r w:rsidRPr="00456B3C">
        <w:rPr>
          <w:rFonts w:ascii="Arial" w:hAnsi="Arial" w:cs="Arial"/>
          <w:sz w:val="22"/>
          <w:szCs w:val="22"/>
          <w:rtl/>
        </w:rPr>
        <w:tab/>
      </w:r>
      <w:r w:rsidRPr="00456B3C">
        <w:rPr>
          <w:rFonts w:ascii="Arial" w:hAnsi="Arial" w:cs="Arial" w:hint="cs"/>
          <w:sz w:val="22"/>
          <w:szCs w:val="22"/>
          <w:rtl/>
        </w:rPr>
        <w:t>3.فرح في السماء19: 1-10</w:t>
      </w:r>
      <w:r w:rsidR="00860AD2" w:rsidRPr="00456B3C">
        <w:rPr>
          <w:rFonts w:ascii="Arial" w:hAnsi="Arial" w:cs="Arial"/>
          <w:sz w:val="22"/>
          <w:szCs w:val="22"/>
        </w:rPr>
        <w:t xml:space="preserve"> </w:t>
      </w:r>
    </w:p>
    <w:p w14:paraId="382306A8" w14:textId="0E07B0C1" w:rsidR="00174463" w:rsidRPr="00456B3C" w:rsidRDefault="00174463" w:rsidP="00174463">
      <w:pPr>
        <w:bidi/>
        <w:ind w:firstLine="720"/>
        <w:rPr>
          <w:rFonts w:ascii="Arial" w:hAnsi="Arial" w:cs="Arial"/>
          <w:sz w:val="22"/>
          <w:szCs w:val="22"/>
          <w:rtl/>
        </w:rPr>
      </w:pPr>
      <w:r w:rsidRPr="00456B3C">
        <w:rPr>
          <w:rFonts w:ascii="Arial" w:hAnsi="Arial" w:cs="Arial"/>
          <w:sz w:val="22"/>
          <w:szCs w:val="22"/>
        </w:rPr>
        <w:t xml:space="preserve">   </w:t>
      </w:r>
      <w:r w:rsidRPr="00456B3C">
        <w:rPr>
          <w:rFonts w:ascii="Arial" w:hAnsi="Arial" w:cs="Arial" w:hint="cs"/>
          <w:sz w:val="22"/>
          <w:szCs w:val="22"/>
          <w:rtl/>
          <w:lang w:bidi="ar-JO"/>
        </w:rPr>
        <w:t>ج. الفرس الأبيض: دينونة الراكب (التركيز على البشر) 19: 11-20: 10</w:t>
      </w:r>
      <w:r w:rsidR="00860AD2" w:rsidRPr="00456B3C">
        <w:rPr>
          <w:rFonts w:ascii="Arial" w:hAnsi="Arial" w:cs="Arial"/>
          <w:sz w:val="22"/>
        </w:rPr>
        <w:br/>
        <w:t>           </w:t>
      </w:r>
      <w:r w:rsidRPr="00456B3C">
        <w:rPr>
          <w:rFonts w:ascii="Arial" w:hAnsi="Arial" w:cs="Arial"/>
          <w:sz w:val="22"/>
          <w:rtl/>
        </w:rPr>
        <w:tab/>
      </w:r>
      <w:r w:rsidRPr="00456B3C">
        <w:rPr>
          <w:rFonts w:ascii="Arial" w:hAnsi="Arial" w:cs="Arial"/>
          <w:sz w:val="22"/>
          <w:szCs w:val="22"/>
          <w:rtl/>
        </w:rPr>
        <w:tab/>
      </w:r>
      <w:r w:rsidRPr="00456B3C">
        <w:rPr>
          <w:rFonts w:ascii="Arial" w:hAnsi="Arial" w:cs="Arial" w:hint="cs"/>
          <w:sz w:val="22"/>
          <w:szCs w:val="22"/>
          <w:rtl/>
        </w:rPr>
        <w:t xml:space="preserve">1. محتوى الدينونة 19: 11-21 </w:t>
      </w:r>
    </w:p>
    <w:p w14:paraId="1FBB62D5" w14:textId="10B0DE89" w:rsidR="00174463" w:rsidRPr="00456B3C" w:rsidRDefault="00174463" w:rsidP="00174463">
      <w:pPr>
        <w:bidi/>
        <w:ind w:firstLine="720"/>
        <w:rPr>
          <w:rFonts w:ascii="Arial" w:hAnsi="Arial" w:cs="Arial"/>
          <w:sz w:val="22"/>
          <w:szCs w:val="22"/>
        </w:rPr>
      </w:pPr>
      <w:r w:rsidRPr="00456B3C">
        <w:rPr>
          <w:rFonts w:ascii="Arial" w:hAnsi="Arial" w:cs="Arial"/>
          <w:sz w:val="22"/>
          <w:szCs w:val="22"/>
          <w:rtl/>
        </w:rPr>
        <w:tab/>
      </w:r>
      <w:r w:rsidRPr="00456B3C">
        <w:rPr>
          <w:rFonts w:ascii="Arial" w:hAnsi="Arial" w:cs="Arial" w:hint="cs"/>
          <w:sz w:val="22"/>
          <w:szCs w:val="22"/>
          <w:rtl/>
        </w:rPr>
        <w:t>2. مثابرة الكنيسة 20: 1-10</w:t>
      </w:r>
    </w:p>
    <w:p w14:paraId="2B47DDD3" w14:textId="0B98BA67" w:rsidR="00174463" w:rsidRPr="00456B3C" w:rsidRDefault="00174463" w:rsidP="00174463">
      <w:pPr>
        <w:bidi/>
        <w:rPr>
          <w:rFonts w:ascii="Arial" w:hAnsi="Arial" w:cs="Arial"/>
          <w:sz w:val="22"/>
          <w:szCs w:val="22"/>
        </w:rPr>
      </w:pPr>
      <w:r w:rsidRPr="00456B3C">
        <w:rPr>
          <w:rFonts w:ascii="Arial" w:hAnsi="Arial" w:cs="Arial"/>
          <w:sz w:val="22"/>
          <w:rtl/>
        </w:rPr>
        <w:tab/>
      </w:r>
      <w:r w:rsidRPr="00456B3C">
        <w:rPr>
          <w:rFonts w:ascii="Arial" w:hAnsi="Arial" w:cs="Arial" w:hint="cs"/>
          <w:sz w:val="22"/>
          <w:szCs w:val="22"/>
          <w:rtl/>
        </w:rPr>
        <w:t>ث. رؤيا العرش 20: 11-15</w:t>
      </w:r>
    </w:p>
    <w:p w14:paraId="68415638" w14:textId="17F381D5" w:rsidR="00174463" w:rsidRPr="00456B3C" w:rsidRDefault="00174463" w:rsidP="00174463">
      <w:pPr>
        <w:bidi/>
        <w:rPr>
          <w:rFonts w:ascii="Arial" w:hAnsi="Arial" w:cs="Arial"/>
          <w:sz w:val="22"/>
          <w:szCs w:val="22"/>
          <w:rtl/>
          <w:lang w:bidi="ar-JO"/>
        </w:rPr>
      </w:pPr>
      <w:r w:rsidRPr="00456B3C">
        <w:rPr>
          <w:rFonts w:ascii="Arial" w:hAnsi="Arial" w:cs="Arial"/>
          <w:sz w:val="22"/>
          <w:szCs w:val="22"/>
        </w:rPr>
        <w:t xml:space="preserve">         </w:t>
      </w:r>
      <w:r w:rsidRPr="00456B3C">
        <w:rPr>
          <w:rFonts w:ascii="Arial" w:hAnsi="Arial" w:cs="Arial" w:hint="cs"/>
          <w:sz w:val="22"/>
          <w:szCs w:val="22"/>
          <w:rtl/>
          <w:lang w:bidi="ar-JO"/>
        </w:rPr>
        <w:t>ت. اعلان مكافأة الكنائس: الكنيسة المنتصرة 21: 1-8</w:t>
      </w:r>
    </w:p>
    <w:p w14:paraId="24FC10E0" w14:textId="257B8832" w:rsidR="00174463" w:rsidRPr="00456B3C" w:rsidRDefault="00174463" w:rsidP="00174463">
      <w:pPr>
        <w:bidi/>
        <w:rPr>
          <w:rFonts w:ascii="Arial" w:hAnsi="Arial" w:cs="Arial"/>
          <w:sz w:val="22"/>
          <w:szCs w:val="22"/>
          <w:rtl/>
          <w:lang w:bidi="ar-JO"/>
        </w:rPr>
      </w:pPr>
      <w:r w:rsidRPr="00456B3C">
        <w:rPr>
          <w:rFonts w:ascii="Arial" w:hAnsi="Arial" w:cs="Arial" w:hint="cs"/>
          <w:sz w:val="22"/>
          <w:szCs w:val="22"/>
          <w:rtl/>
          <w:lang w:bidi="ar-JO"/>
        </w:rPr>
        <w:t xml:space="preserve">  </w:t>
      </w:r>
      <w:r w:rsidRPr="00456B3C">
        <w:rPr>
          <w:rFonts w:ascii="Arial" w:hAnsi="Arial" w:cs="Arial"/>
          <w:sz w:val="22"/>
          <w:szCs w:val="22"/>
          <w:lang w:bidi="ar-JO"/>
        </w:rPr>
        <w:t xml:space="preserve">   </w:t>
      </w:r>
      <w:r w:rsidRPr="00456B3C">
        <w:rPr>
          <w:rFonts w:ascii="Arial" w:hAnsi="Arial" w:cs="Arial" w:hint="cs"/>
          <w:sz w:val="22"/>
          <w:szCs w:val="22"/>
          <w:rtl/>
          <w:lang w:bidi="ar-JO"/>
        </w:rPr>
        <w:t>ب. إظهار الله للبشر 21: 9-22: 5</w:t>
      </w:r>
    </w:p>
    <w:p w14:paraId="35C3CEE8" w14:textId="45C81B48" w:rsidR="00E875C1" w:rsidRPr="00456B3C" w:rsidRDefault="00174463" w:rsidP="00E875C1">
      <w:pPr>
        <w:bidi/>
        <w:rPr>
          <w:rFonts w:ascii="Arial" w:hAnsi="Arial" w:cs="Arial"/>
          <w:sz w:val="22"/>
          <w:szCs w:val="22"/>
          <w:rtl/>
        </w:rPr>
      </w:pPr>
      <w:r w:rsidRPr="00456B3C">
        <w:rPr>
          <w:rFonts w:ascii="Arial" w:hAnsi="Arial" w:cs="Arial" w:hint="cs"/>
          <w:sz w:val="22"/>
          <w:szCs w:val="22"/>
          <w:rtl/>
        </w:rPr>
        <w:t>أ. القيادة خارج الرؤى: الرائي</w:t>
      </w:r>
      <w:r w:rsidR="00E875C1" w:rsidRPr="00456B3C">
        <w:rPr>
          <w:rFonts w:ascii="Arial" w:hAnsi="Arial" w:cs="Arial" w:hint="cs"/>
          <w:sz w:val="22"/>
          <w:szCs w:val="22"/>
          <w:rtl/>
        </w:rPr>
        <w:t>، الكاشفون والجمهور 22: 6-21</w:t>
      </w:r>
      <w:r w:rsidR="00860AD2" w:rsidRPr="00456B3C">
        <w:rPr>
          <w:rFonts w:ascii="Arial" w:hAnsi="Arial" w:cs="Arial"/>
          <w:sz w:val="22"/>
        </w:rPr>
        <w:br/>
      </w:r>
      <w:r w:rsidR="00E875C1" w:rsidRPr="00456B3C">
        <w:rPr>
          <w:rFonts w:ascii="Arial" w:hAnsi="Arial" w:cs="Arial" w:hint="cs"/>
          <w:sz w:val="22"/>
          <w:szCs w:val="22"/>
          <w:rtl/>
        </w:rPr>
        <w:t>2. المشاركون 22: 6-17</w:t>
      </w:r>
    </w:p>
    <w:p w14:paraId="002E0DBF" w14:textId="5EE804AA" w:rsidR="00E875C1" w:rsidRPr="00456B3C" w:rsidRDefault="00E875C1" w:rsidP="00E875C1">
      <w:pPr>
        <w:bidi/>
        <w:rPr>
          <w:rFonts w:ascii="Arial" w:hAnsi="Arial" w:cs="Arial"/>
          <w:sz w:val="22"/>
          <w:szCs w:val="22"/>
          <w:rtl/>
        </w:rPr>
      </w:pPr>
      <w:r w:rsidRPr="00456B3C">
        <w:rPr>
          <w:rFonts w:ascii="Arial" w:hAnsi="Arial" w:cs="Arial" w:hint="cs"/>
          <w:sz w:val="22"/>
          <w:szCs w:val="22"/>
          <w:rtl/>
        </w:rPr>
        <w:t>1. خاتمة 22: 18-21</w:t>
      </w:r>
    </w:p>
    <w:p w14:paraId="739DC8F5" w14:textId="430A43D0" w:rsidR="00E875C1" w:rsidRPr="00456B3C" w:rsidRDefault="00E875C1" w:rsidP="00E875C1">
      <w:pPr>
        <w:bidi/>
        <w:rPr>
          <w:rFonts w:ascii="Arial" w:hAnsi="Arial" w:cs="Arial"/>
          <w:sz w:val="22"/>
          <w:szCs w:val="22"/>
          <w:rtl/>
        </w:rPr>
      </w:pPr>
      <w:r w:rsidRPr="00456B3C">
        <w:rPr>
          <w:rFonts w:ascii="Arial" w:hAnsi="Arial" w:cs="Arial" w:hint="cs"/>
          <w:sz w:val="22"/>
          <w:szCs w:val="22"/>
          <w:rtl/>
        </w:rPr>
        <w:t xml:space="preserve">    ب. الشاهد 22: 20</w:t>
      </w:r>
    </w:p>
    <w:p w14:paraId="35A8953D" w14:textId="7F2E393E" w:rsidR="00E875C1" w:rsidRPr="00456B3C" w:rsidRDefault="00E875C1" w:rsidP="00E875C1">
      <w:pPr>
        <w:bidi/>
        <w:rPr>
          <w:rFonts w:ascii="Arial" w:hAnsi="Arial" w:cs="Arial"/>
          <w:sz w:val="22"/>
          <w:szCs w:val="22"/>
          <w:rtl/>
          <w:lang w:bidi="ar-JO"/>
        </w:rPr>
      </w:pPr>
      <w:r w:rsidRPr="00456B3C">
        <w:rPr>
          <w:rFonts w:ascii="Arial" w:hAnsi="Arial" w:cs="Arial" w:hint="cs"/>
          <w:sz w:val="22"/>
          <w:szCs w:val="22"/>
          <w:rtl/>
        </w:rPr>
        <w:t xml:space="preserve">    أ. </w:t>
      </w:r>
      <w:r w:rsidRPr="00456B3C">
        <w:rPr>
          <w:rFonts w:ascii="Arial" w:hAnsi="Arial" w:cs="Arial" w:hint="cs"/>
          <w:sz w:val="22"/>
          <w:szCs w:val="22"/>
          <w:rtl/>
          <w:lang w:bidi="ar-JO"/>
        </w:rPr>
        <w:t>البيانات</w:t>
      </w:r>
    </w:p>
    <w:p w14:paraId="02FD7E93" w14:textId="77777777" w:rsidR="00172364" w:rsidRPr="00456B3C" w:rsidRDefault="00172364" w:rsidP="00172364">
      <w:pPr>
        <w:ind w:right="-342"/>
        <w:rPr>
          <w:rFonts w:ascii="Arial" w:hAnsi="Arial" w:cs="Arial"/>
          <w:sz w:val="20"/>
        </w:rPr>
      </w:pPr>
    </w:p>
    <w:p w14:paraId="16EC86BF" w14:textId="64F5F140" w:rsidR="00E875C1" w:rsidRPr="004B7EC9" w:rsidRDefault="00E875C1" w:rsidP="00E875C1">
      <w:pPr>
        <w:bidi/>
        <w:ind w:right="-342"/>
        <w:rPr>
          <w:rFonts w:ascii="Arial" w:hAnsi="Arial" w:cs="Arial"/>
          <w:sz w:val="16"/>
          <w:szCs w:val="16"/>
        </w:rPr>
      </w:pPr>
      <w:r w:rsidRPr="00456B3C">
        <w:rPr>
          <w:rFonts w:ascii="Arial" w:hAnsi="Arial" w:cs="Arial"/>
          <w:sz w:val="20"/>
          <w:rtl/>
        </w:rPr>
        <w:t>تأثير هذا النوع من الترتيب هو لفت انتباه القارئ إلى منتصف ال</w:t>
      </w:r>
      <w:r w:rsidRPr="00456B3C">
        <w:rPr>
          <w:rFonts w:ascii="Arial" w:hAnsi="Arial" w:cs="Arial" w:hint="cs"/>
          <w:sz w:val="20"/>
          <w:rtl/>
        </w:rPr>
        <w:t>بنية</w:t>
      </w:r>
      <w:r w:rsidRPr="00456B3C">
        <w:rPr>
          <w:rFonts w:ascii="Arial" w:hAnsi="Arial" w:cs="Arial"/>
          <w:sz w:val="20"/>
          <w:rtl/>
        </w:rPr>
        <w:t>، وهو في هذه الحالة الوحش. ومع ذلك يجب على المرء أن يتساءل عما إذا كان الوحش يجب أن يكون مركز ال</w:t>
      </w:r>
      <w:r w:rsidRPr="00456B3C">
        <w:rPr>
          <w:rFonts w:ascii="Arial" w:hAnsi="Arial" w:cs="Arial" w:hint="cs"/>
          <w:sz w:val="20"/>
          <w:rtl/>
        </w:rPr>
        <w:t>إ</w:t>
      </w:r>
      <w:r w:rsidRPr="00456B3C">
        <w:rPr>
          <w:rFonts w:ascii="Arial" w:hAnsi="Arial" w:cs="Arial"/>
          <w:sz w:val="20"/>
          <w:rtl/>
        </w:rPr>
        <w:t xml:space="preserve">هتمام في سفر </w:t>
      </w:r>
      <w:r w:rsidRPr="00E875C1">
        <w:rPr>
          <w:rFonts w:ascii="Arial" w:hAnsi="Arial" w:cs="Arial"/>
          <w:sz w:val="16"/>
          <w:szCs w:val="16"/>
          <w:rtl/>
        </w:rPr>
        <w:t>الرؤيا</w:t>
      </w:r>
      <w:r w:rsidRPr="00E875C1">
        <w:rPr>
          <w:rFonts w:ascii="Arial" w:hAnsi="Arial" w:cs="Arial"/>
          <w:sz w:val="16"/>
          <w:szCs w:val="16"/>
        </w:rPr>
        <w:t>!</w:t>
      </w:r>
    </w:p>
    <w:p w14:paraId="4F710199" w14:textId="1DFCA933" w:rsidR="00E86B2D" w:rsidRDefault="00B82AF7" w:rsidP="00E86B2D">
      <w:pPr>
        <w:ind w:right="-342"/>
        <w:jc w:val="center"/>
        <w:rPr>
          <w:rFonts w:ascii="Arial" w:hAnsi="Arial" w:cs="Arial"/>
          <w:b/>
          <w:sz w:val="28"/>
          <w:szCs w:val="16"/>
        </w:rPr>
      </w:pPr>
      <w:r w:rsidRPr="004B7EC9">
        <w:rPr>
          <w:rFonts w:ascii="Arial" w:hAnsi="Arial" w:cs="Arial"/>
          <w:sz w:val="21"/>
          <w:szCs w:val="16"/>
        </w:rPr>
        <w:br w:type="page"/>
      </w:r>
    </w:p>
    <w:p w14:paraId="6F8E584F" w14:textId="09F3BC90" w:rsidR="00E875C1" w:rsidRPr="00456B3C" w:rsidRDefault="00E875C1" w:rsidP="00E86B2D">
      <w:pPr>
        <w:ind w:right="-342"/>
        <w:jc w:val="center"/>
        <w:rPr>
          <w:rFonts w:ascii="Arial" w:hAnsi="Arial" w:cs="Arial"/>
          <w:bCs/>
          <w:sz w:val="36"/>
          <w:szCs w:val="36"/>
          <w:rtl/>
          <w:lang w:bidi="ar-JO"/>
        </w:rPr>
      </w:pPr>
      <w:r w:rsidRPr="00FA4290">
        <w:rPr>
          <w:rFonts w:ascii="Arial" w:hAnsi="Arial" w:cs="Arial"/>
          <w:bCs/>
          <w:sz w:val="36"/>
          <w:szCs w:val="36"/>
          <w:rtl/>
          <w:lang w:bidi="ar-JO"/>
        </w:rPr>
        <w:lastRenderedPageBreak/>
        <w:t>ال</w:t>
      </w:r>
      <w:r w:rsidRPr="00456B3C">
        <w:rPr>
          <w:rFonts w:ascii="Arial" w:hAnsi="Arial" w:cs="Arial"/>
          <w:bCs/>
          <w:sz w:val="36"/>
          <w:szCs w:val="36"/>
          <w:rtl/>
          <w:lang w:bidi="ar-JO"/>
        </w:rPr>
        <w:t>ملخص</w:t>
      </w:r>
    </w:p>
    <w:p w14:paraId="3D5726F8" w14:textId="77777777" w:rsidR="00E86B2D" w:rsidRPr="00456B3C" w:rsidRDefault="00E86B2D" w:rsidP="00E86B2D">
      <w:pPr>
        <w:tabs>
          <w:tab w:val="left" w:pos="360"/>
        </w:tabs>
        <w:ind w:left="360" w:right="-342" w:hanging="360"/>
        <w:rPr>
          <w:rFonts w:ascii="Arial" w:hAnsi="Arial" w:cs="Arial"/>
          <w:b/>
          <w:sz w:val="22"/>
        </w:rPr>
      </w:pPr>
    </w:p>
    <w:p w14:paraId="52F9AE6F" w14:textId="69E5F5B7" w:rsidR="00E875C1" w:rsidRPr="00456B3C" w:rsidRDefault="00E875C1" w:rsidP="00E875C1">
      <w:pPr>
        <w:tabs>
          <w:tab w:val="left" w:pos="360"/>
        </w:tabs>
        <w:bidi/>
        <w:ind w:left="360" w:right="-342" w:hanging="360"/>
        <w:rPr>
          <w:rFonts w:ascii="Arial" w:hAnsi="Arial" w:cs="Arial"/>
          <w:bCs/>
          <w:sz w:val="22"/>
          <w:szCs w:val="22"/>
        </w:rPr>
      </w:pPr>
      <w:r w:rsidRPr="00456B3C">
        <w:rPr>
          <w:rFonts w:ascii="Arial" w:hAnsi="Arial" w:cs="Arial"/>
          <w:bCs/>
          <w:sz w:val="22"/>
          <w:szCs w:val="22"/>
          <w:u w:val="single"/>
          <w:rtl/>
        </w:rPr>
        <w:t>البيان الموجز للسفر</w:t>
      </w:r>
    </w:p>
    <w:p w14:paraId="2C2115CD" w14:textId="42F7047E" w:rsidR="00E875C1" w:rsidRPr="00456B3C" w:rsidRDefault="00E875C1" w:rsidP="00E875C1">
      <w:pPr>
        <w:bidi/>
        <w:ind w:right="-342"/>
        <w:rPr>
          <w:rFonts w:ascii="Arial" w:hAnsi="Arial" w:cs="Arial"/>
          <w:bCs/>
          <w:sz w:val="22"/>
          <w:szCs w:val="22"/>
        </w:rPr>
      </w:pPr>
      <w:r w:rsidRPr="00456B3C">
        <w:rPr>
          <w:rFonts w:ascii="Arial" w:hAnsi="Arial" w:cs="Arial"/>
          <w:bCs/>
          <w:sz w:val="22"/>
          <w:szCs w:val="22"/>
          <w:rtl/>
        </w:rPr>
        <w:t>طريقة الإنتصار على المساومة الداخلية والمعارضة الخارجية، هي الثقة في سيادة يسوع المسيح في انتصاره المستقبلي النهائي</w:t>
      </w:r>
      <w:r w:rsidRPr="00456B3C">
        <w:rPr>
          <w:rFonts w:ascii="Arial" w:hAnsi="Arial" w:cs="Arial"/>
          <w:bCs/>
          <w:sz w:val="22"/>
          <w:szCs w:val="22"/>
        </w:rPr>
        <w:t>.</w:t>
      </w:r>
    </w:p>
    <w:p w14:paraId="4F74F2CE" w14:textId="77777777" w:rsidR="00E875C1" w:rsidRPr="00456B3C" w:rsidRDefault="00E875C1" w:rsidP="00E875C1">
      <w:pPr>
        <w:bidi/>
        <w:rPr>
          <w:rFonts w:ascii="Arial" w:hAnsi="Arial" w:cs="Arial"/>
          <w:b/>
          <w:bCs/>
          <w:sz w:val="32"/>
          <w:szCs w:val="22"/>
          <w:rtl/>
        </w:rPr>
      </w:pPr>
    </w:p>
    <w:p w14:paraId="4FF44E1B" w14:textId="3974C34B" w:rsidR="00E875C1" w:rsidRPr="00456B3C" w:rsidRDefault="00E875C1" w:rsidP="00E875C1">
      <w:pPr>
        <w:bidi/>
        <w:rPr>
          <w:rFonts w:ascii="Arial" w:hAnsi="Arial" w:cs="Arial"/>
          <w:b/>
          <w:bCs/>
          <w:sz w:val="32"/>
          <w:szCs w:val="22"/>
        </w:rPr>
      </w:pPr>
      <w:r w:rsidRPr="00456B3C">
        <w:rPr>
          <w:rFonts w:ascii="Arial" w:hAnsi="Arial" w:cs="Arial"/>
          <w:b/>
          <w:bCs/>
          <w:sz w:val="32"/>
          <w:szCs w:val="22"/>
          <w:rtl/>
        </w:rPr>
        <w:t>1.     طريقة الإنتصار على المساومة الداخلية والمعارضة الخارجية، هي الثقة في سيادة يسوع المسيح على الموت (رؤيا ١).</w:t>
      </w:r>
    </w:p>
    <w:p w14:paraId="54240EBF" w14:textId="77777777" w:rsidR="00F8014F" w:rsidRPr="00456B3C" w:rsidRDefault="00F8014F" w:rsidP="00F8014F">
      <w:pPr>
        <w:pStyle w:val="ListParagraph"/>
        <w:bidi/>
        <w:ind w:left="786"/>
        <w:rPr>
          <w:rFonts w:ascii="Arial" w:hAnsi="Arial" w:cs="Arial"/>
          <w:sz w:val="32"/>
          <w:szCs w:val="22"/>
        </w:rPr>
      </w:pPr>
    </w:p>
    <w:p w14:paraId="73EF9A8A" w14:textId="6EE7F80D" w:rsidR="00F8014F" w:rsidRPr="00456B3C" w:rsidRDefault="00F8014F">
      <w:pPr>
        <w:pStyle w:val="ListParagraph"/>
        <w:numPr>
          <w:ilvl w:val="0"/>
          <w:numId w:val="53"/>
        </w:numPr>
        <w:bidi/>
        <w:rPr>
          <w:rFonts w:ascii="Arial" w:hAnsi="Arial" w:cs="Arial"/>
          <w:sz w:val="32"/>
          <w:szCs w:val="22"/>
        </w:rPr>
      </w:pPr>
      <w:r w:rsidRPr="00456B3C">
        <w:rPr>
          <w:rFonts w:ascii="Arial" w:hAnsi="Arial" w:cs="Arial"/>
          <w:sz w:val="32"/>
          <w:szCs w:val="22"/>
          <w:rtl/>
        </w:rPr>
        <w:t>تُظهر مقدمة يوحنا أن النبوة الإلهية تكشف عن سيادة يسوع المسيح، وتعد بالبركة لمن يطيعونها (١: ١-٣).</w:t>
      </w:r>
    </w:p>
    <w:p w14:paraId="3CF08046" w14:textId="77777777" w:rsidR="00F8014F" w:rsidRPr="00456B3C" w:rsidRDefault="00F8014F" w:rsidP="00F8014F">
      <w:pPr>
        <w:pStyle w:val="ListParagraph"/>
        <w:bidi/>
        <w:ind w:left="1296"/>
        <w:rPr>
          <w:rFonts w:ascii="Arial" w:hAnsi="Arial" w:cs="Arial"/>
          <w:sz w:val="32"/>
          <w:szCs w:val="22"/>
        </w:rPr>
      </w:pPr>
    </w:p>
    <w:p w14:paraId="76AD3434" w14:textId="1978736B" w:rsidR="00F8014F" w:rsidRPr="00456B3C" w:rsidRDefault="00F8014F">
      <w:pPr>
        <w:pStyle w:val="ListParagraph"/>
        <w:numPr>
          <w:ilvl w:val="2"/>
          <w:numId w:val="24"/>
        </w:numPr>
        <w:bidi/>
        <w:rPr>
          <w:rFonts w:ascii="Arial" w:hAnsi="Arial" w:cs="Arial"/>
          <w:sz w:val="32"/>
          <w:szCs w:val="22"/>
        </w:rPr>
      </w:pPr>
      <w:r w:rsidRPr="00456B3C">
        <w:rPr>
          <w:rFonts w:ascii="Arial" w:hAnsi="Arial" w:cs="Arial"/>
          <w:sz w:val="32"/>
          <w:szCs w:val="22"/>
          <w:rtl/>
        </w:rPr>
        <w:t>تنتقل سيادة المسيح في الأحداث المستقبلية التي ستحدث بسرعة، من الآب إلى يسوع إلى الملاك إلى يوحنا إلى المؤمنين الآخرين، لتثبيت وحي النبوة (1: 1-2).</w:t>
      </w:r>
    </w:p>
    <w:p w14:paraId="7E66CF76" w14:textId="77777777" w:rsidR="00631B8A" w:rsidRPr="00456B3C" w:rsidRDefault="00631B8A" w:rsidP="00631B8A">
      <w:pPr>
        <w:rPr>
          <w:rFonts w:ascii="Arial" w:hAnsi="Arial" w:cs="Arial"/>
        </w:rPr>
      </w:pPr>
    </w:p>
    <w:p w14:paraId="4931E18C" w14:textId="77777777" w:rsidR="00631B8A" w:rsidRPr="00456B3C" w:rsidRDefault="00631B8A" w:rsidP="00631B8A">
      <w:pPr>
        <w:rPr>
          <w:rFonts w:ascii="Arial" w:hAnsi="Arial" w:cs="Arial"/>
        </w:rPr>
      </w:pPr>
    </w:p>
    <w:p w14:paraId="19A69632" w14:textId="77777777" w:rsidR="00631B8A" w:rsidRPr="00456B3C" w:rsidRDefault="00631B8A" w:rsidP="00631B8A">
      <w:pPr>
        <w:rPr>
          <w:rFonts w:ascii="Arial" w:hAnsi="Arial" w:cs="Arial"/>
        </w:rPr>
      </w:pPr>
    </w:p>
    <w:p w14:paraId="58E6D22E" w14:textId="77777777" w:rsidR="00F8014F" w:rsidRPr="00456B3C" w:rsidRDefault="00F8014F" w:rsidP="00F8014F">
      <w:pPr>
        <w:bidi/>
        <w:ind w:left="1276" w:hanging="425"/>
        <w:rPr>
          <w:rFonts w:ascii="Arial" w:hAnsi="Arial" w:cs="Arial"/>
          <w:sz w:val="32"/>
          <w:szCs w:val="22"/>
          <w:rtl/>
        </w:rPr>
      </w:pPr>
    </w:p>
    <w:p w14:paraId="279D4889" w14:textId="782C5C88" w:rsidR="00F8014F" w:rsidRPr="00456B3C" w:rsidRDefault="00F8014F" w:rsidP="00F8014F">
      <w:pPr>
        <w:bidi/>
        <w:ind w:left="1276" w:hanging="425"/>
        <w:rPr>
          <w:rFonts w:ascii="Arial" w:hAnsi="Arial" w:cs="Arial"/>
          <w:sz w:val="32"/>
          <w:szCs w:val="22"/>
        </w:rPr>
      </w:pPr>
      <w:r w:rsidRPr="00456B3C">
        <w:rPr>
          <w:rFonts w:ascii="Arial" w:hAnsi="Arial" w:cs="Arial"/>
          <w:sz w:val="32"/>
          <w:szCs w:val="22"/>
          <w:rtl/>
        </w:rPr>
        <w:t>2.</w:t>
      </w:r>
      <w:r w:rsidRPr="00456B3C">
        <w:rPr>
          <w:rFonts w:ascii="Arial" w:hAnsi="Arial" w:cs="Arial"/>
          <w:sz w:val="32"/>
          <w:szCs w:val="22"/>
          <w:rtl/>
        </w:rPr>
        <w:tab/>
        <w:t>الأشخاص الذين يقرأون ويسمعون ويطيعون هذه النبوة، موعودون ببركة خاصة من الله، لأن هذه الأحداث قريبة من وجهة نظره  (1: 3).</w:t>
      </w:r>
    </w:p>
    <w:p w14:paraId="7F3BEADA" w14:textId="77777777" w:rsidR="00E108A7" w:rsidRPr="00456B3C" w:rsidRDefault="00E108A7" w:rsidP="00E108A7">
      <w:pPr>
        <w:rPr>
          <w:rFonts w:ascii="Arial" w:hAnsi="Arial" w:cs="Arial"/>
        </w:rPr>
      </w:pPr>
    </w:p>
    <w:p w14:paraId="38ADB843" w14:textId="77777777" w:rsidR="00631B8A" w:rsidRPr="00456B3C" w:rsidRDefault="00631B8A" w:rsidP="00E108A7">
      <w:pPr>
        <w:rPr>
          <w:rFonts w:ascii="Arial" w:hAnsi="Arial" w:cs="Arial"/>
        </w:rPr>
      </w:pPr>
    </w:p>
    <w:p w14:paraId="7B82C0F9" w14:textId="77777777" w:rsidR="00631B8A" w:rsidRPr="00456B3C" w:rsidRDefault="00631B8A" w:rsidP="00E108A7">
      <w:pPr>
        <w:rPr>
          <w:rFonts w:ascii="Arial" w:hAnsi="Arial" w:cs="Arial"/>
        </w:rPr>
      </w:pPr>
    </w:p>
    <w:p w14:paraId="6231FA1B" w14:textId="77777777" w:rsidR="00E108A7" w:rsidRPr="00456B3C" w:rsidRDefault="00E108A7" w:rsidP="00E108A7">
      <w:pPr>
        <w:rPr>
          <w:rFonts w:ascii="Arial" w:hAnsi="Arial" w:cs="Arial"/>
        </w:rPr>
      </w:pPr>
    </w:p>
    <w:p w14:paraId="7AA64745" w14:textId="77777777" w:rsidR="00F8014F" w:rsidRPr="00456B3C" w:rsidRDefault="00F8014F" w:rsidP="00F8014F">
      <w:pPr>
        <w:pStyle w:val="ListParagraph"/>
        <w:bidi/>
        <w:ind w:left="786"/>
        <w:rPr>
          <w:rFonts w:ascii="Arial" w:hAnsi="Arial" w:cs="Arial"/>
          <w:sz w:val="32"/>
          <w:szCs w:val="22"/>
        </w:rPr>
      </w:pPr>
    </w:p>
    <w:p w14:paraId="430363B0" w14:textId="796D8C24" w:rsidR="00F8014F" w:rsidRPr="00456B3C" w:rsidRDefault="00F8014F">
      <w:pPr>
        <w:pStyle w:val="ListParagraph"/>
        <w:numPr>
          <w:ilvl w:val="0"/>
          <w:numId w:val="53"/>
        </w:numPr>
        <w:bidi/>
        <w:rPr>
          <w:rFonts w:ascii="Arial" w:hAnsi="Arial" w:cs="Arial"/>
          <w:sz w:val="32"/>
          <w:szCs w:val="22"/>
        </w:rPr>
      </w:pPr>
      <w:r w:rsidRPr="00456B3C">
        <w:rPr>
          <w:rFonts w:ascii="Arial" w:hAnsi="Arial" w:cs="Arial"/>
          <w:sz w:val="32"/>
          <w:szCs w:val="22"/>
          <w:rtl/>
        </w:rPr>
        <w:t>يخاطب يوحنا سبع كنائس في آسيا ويعبد الله الثالوث، وخاصة المسيح باعتباره الحاكم صاحب السيادة الذي سيأتي قريباً، لحث قراءه على مراقبة عودته (1: 4-8).</w:t>
      </w:r>
    </w:p>
    <w:p w14:paraId="495DC95D" w14:textId="77777777" w:rsidR="00F8014F" w:rsidRPr="00456B3C" w:rsidRDefault="00F8014F" w:rsidP="00F8014F">
      <w:pPr>
        <w:pStyle w:val="ListParagraph"/>
        <w:bidi/>
        <w:ind w:left="1296"/>
        <w:rPr>
          <w:rFonts w:ascii="Arial" w:hAnsi="Arial" w:cs="Arial"/>
          <w:sz w:val="32"/>
          <w:szCs w:val="22"/>
        </w:rPr>
      </w:pPr>
    </w:p>
    <w:p w14:paraId="3D8F785B" w14:textId="77777777" w:rsidR="00F8014F" w:rsidRPr="00456B3C" w:rsidRDefault="00F8014F" w:rsidP="00F8014F">
      <w:pPr>
        <w:pStyle w:val="ListParagraph"/>
        <w:bidi/>
        <w:ind w:left="1296"/>
        <w:rPr>
          <w:rFonts w:ascii="Arial" w:hAnsi="Arial" w:cs="Arial"/>
          <w:sz w:val="32"/>
          <w:szCs w:val="22"/>
        </w:rPr>
      </w:pPr>
    </w:p>
    <w:p w14:paraId="734BED9A" w14:textId="2E02D418" w:rsidR="00F8014F" w:rsidRPr="00456B3C" w:rsidRDefault="00F8014F">
      <w:pPr>
        <w:pStyle w:val="ListParagraph"/>
        <w:numPr>
          <w:ilvl w:val="2"/>
          <w:numId w:val="23"/>
        </w:numPr>
        <w:bidi/>
        <w:rPr>
          <w:rFonts w:ascii="Arial" w:hAnsi="Arial" w:cs="Arial"/>
          <w:sz w:val="32"/>
          <w:szCs w:val="22"/>
        </w:rPr>
      </w:pPr>
      <w:r w:rsidRPr="00456B3C">
        <w:rPr>
          <w:rFonts w:ascii="Arial" w:hAnsi="Arial" w:cs="Arial"/>
          <w:sz w:val="32"/>
          <w:szCs w:val="22"/>
          <w:rtl/>
        </w:rPr>
        <w:t>يجب على الكنائس السبع في آسيا أن تعبد المسيح، كحاكم عالمي وكاشف للنبوة مُقام وفادي، لإظهار سيادته عليها (١: ٤-٦).</w:t>
      </w:r>
    </w:p>
    <w:p w14:paraId="01491DA7" w14:textId="77777777" w:rsidR="00DF2978" w:rsidRPr="00456B3C" w:rsidRDefault="00DF2978" w:rsidP="00DF2978">
      <w:pPr>
        <w:rPr>
          <w:rFonts w:ascii="Arial" w:hAnsi="Arial" w:cs="Arial"/>
        </w:rPr>
      </w:pPr>
    </w:p>
    <w:p w14:paraId="6D034E15" w14:textId="77777777" w:rsidR="00DF2978" w:rsidRPr="00456B3C" w:rsidRDefault="00DF2978" w:rsidP="00DF2978">
      <w:pPr>
        <w:rPr>
          <w:rFonts w:ascii="Arial" w:hAnsi="Arial" w:cs="Arial"/>
        </w:rPr>
      </w:pPr>
    </w:p>
    <w:p w14:paraId="32D7613C" w14:textId="77777777" w:rsidR="00631B8A" w:rsidRPr="00456B3C" w:rsidRDefault="00631B8A" w:rsidP="00DF2978">
      <w:pPr>
        <w:rPr>
          <w:rFonts w:ascii="Arial" w:hAnsi="Arial" w:cs="Arial"/>
        </w:rPr>
      </w:pPr>
    </w:p>
    <w:p w14:paraId="0BBA0581" w14:textId="77777777" w:rsidR="00631B8A" w:rsidRPr="00456B3C" w:rsidRDefault="00631B8A" w:rsidP="00DF2978">
      <w:pPr>
        <w:rPr>
          <w:rFonts w:ascii="Arial" w:hAnsi="Arial" w:cs="Arial"/>
        </w:rPr>
      </w:pPr>
    </w:p>
    <w:p w14:paraId="7A71DD02" w14:textId="77777777" w:rsidR="00631B8A" w:rsidRPr="00456B3C" w:rsidRDefault="00631B8A" w:rsidP="00DF2978">
      <w:pPr>
        <w:rPr>
          <w:rFonts w:ascii="Arial" w:hAnsi="Arial" w:cs="Arial"/>
        </w:rPr>
      </w:pPr>
    </w:p>
    <w:p w14:paraId="7D3889F0" w14:textId="77777777" w:rsidR="00631B8A" w:rsidRPr="00456B3C" w:rsidRDefault="00631B8A" w:rsidP="00DF2978">
      <w:pPr>
        <w:rPr>
          <w:rFonts w:ascii="Arial" w:hAnsi="Arial" w:cs="Arial"/>
        </w:rPr>
      </w:pPr>
    </w:p>
    <w:p w14:paraId="7D10B1E5" w14:textId="77777777" w:rsidR="00DF2978" w:rsidRPr="00456B3C" w:rsidRDefault="00DF2978" w:rsidP="00DF2978">
      <w:pPr>
        <w:rPr>
          <w:rFonts w:ascii="Arial" w:hAnsi="Arial" w:cs="Arial"/>
        </w:rPr>
      </w:pPr>
    </w:p>
    <w:p w14:paraId="2ADB46ED" w14:textId="77777777" w:rsidR="008A10AC" w:rsidRPr="00456B3C" w:rsidRDefault="008A10AC" w:rsidP="008A10AC">
      <w:pPr>
        <w:bidi/>
        <w:ind w:left="1276" w:hanging="425"/>
        <w:rPr>
          <w:rFonts w:ascii="Arial" w:hAnsi="Arial" w:cs="Arial"/>
          <w:sz w:val="32"/>
          <w:szCs w:val="22"/>
          <w:rtl/>
        </w:rPr>
      </w:pPr>
    </w:p>
    <w:p w14:paraId="348AF363" w14:textId="2784C08A" w:rsidR="00F8014F" w:rsidRPr="00456B3C" w:rsidRDefault="00F8014F" w:rsidP="008A10AC">
      <w:pPr>
        <w:bidi/>
        <w:ind w:left="1276" w:hanging="425"/>
        <w:rPr>
          <w:rFonts w:ascii="Arial" w:hAnsi="Arial" w:cs="Arial"/>
          <w:sz w:val="32"/>
          <w:szCs w:val="22"/>
        </w:rPr>
      </w:pPr>
      <w:r w:rsidRPr="00456B3C">
        <w:rPr>
          <w:rFonts w:ascii="Arial" w:hAnsi="Arial" w:cs="Arial"/>
          <w:sz w:val="32"/>
          <w:szCs w:val="22"/>
          <w:rtl/>
        </w:rPr>
        <w:t>2.</w:t>
      </w:r>
      <w:r w:rsidRPr="00456B3C">
        <w:rPr>
          <w:rFonts w:ascii="Arial" w:hAnsi="Arial" w:cs="Arial"/>
          <w:sz w:val="32"/>
          <w:szCs w:val="22"/>
          <w:rtl/>
        </w:rPr>
        <w:tab/>
      </w:r>
      <w:r w:rsidR="008A10AC" w:rsidRPr="00456B3C">
        <w:rPr>
          <w:rFonts w:ascii="Arial" w:hAnsi="Arial" w:cs="Arial"/>
          <w:sz w:val="32"/>
          <w:szCs w:val="22"/>
          <w:rtl/>
        </w:rPr>
        <w:t>إن مجيء المسيح الثاني تحقيقاً لما ورد في زكريا 12: 10، هو السمة الرئيسية في النبوة، وكتحريض على انتظار مجيئه         (1: 7).</w:t>
      </w:r>
    </w:p>
    <w:p w14:paraId="172B42A5" w14:textId="77777777" w:rsidR="00DF2978" w:rsidRPr="00456B3C" w:rsidRDefault="00DF2978" w:rsidP="00DF2978">
      <w:pPr>
        <w:rPr>
          <w:rFonts w:ascii="Arial" w:hAnsi="Arial" w:cs="Arial"/>
        </w:rPr>
      </w:pPr>
    </w:p>
    <w:p w14:paraId="71A876ED" w14:textId="77777777" w:rsidR="00631B8A" w:rsidRPr="00456B3C" w:rsidRDefault="00631B8A" w:rsidP="00DF2978">
      <w:pPr>
        <w:rPr>
          <w:rFonts w:ascii="Arial" w:hAnsi="Arial" w:cs="Arial"/>
        </w:rPr>
      </w:pPr>
    </w:p>
    <w:p w14:paraId="66E74AC5" w14:textId="77777777" w:rsidR="00631B8A" w:rsidRPr="00456B3C" w:rsidRDefault="00631B8A" w:rsidP="00DF2978">
      <w:pPr>
        <w:rPr>
          <w:rFonts w:ascii="Arial" w:hAnsi="Arial" w:cs="Arial"/>
        </w:rPr>
      </w:pPr>
    </w:p>
    <w:p w14:paraId="522C5E54" w14:textId="77777777" w:rsidR="00DF2978" w:rsidRPr="00456B3C" w:rsidRDefault="00DF2978" w:rsidP="00DF2978">
      <w:pPr>
        <w:rPr>
          <w:rFonts w:ascii="Arial" w:hAnsi="Arial" w:cs="Arial"/>
        </w:rPr>
      </w:pPr>
    </w:p>
    <w:p w14:paraId="0B2B9289" w14:textId="77777777" w:rsidR="00DF2978" w:rsidRPr="00456B3C" w:rsidRDefault="00DF2978" w:rsidP="00DF2978">
      <w:pPr>
        <w:rPr>
          <w:rFonts w:ascii="Arial" w:hAnsi="Arial" w:cs="Arial"/>
        </w:rPr>
      </w:pPr>
    </w:p>
    <w:p w14:paraId="6A257EEF" w14:textId="77777777" w:rsidR="008A10AC" w:rsidRPr="00456B3C" w:rsidRDefault="008A10AC" w:rsidP="008A10AC">
      <w:pPr>
        <w:bidi/>
        <w:ind w:left="851"/>
        <w:rPr>
          <w:rFonts w:ascii="Arial" w:hAnsi="Arial" w:cs="Arial"/>
          <w:sz w:val="32"/>
          <w:szCs w:val="22"/>
          <w:rtl/>
        </w:rPr>
      </w:pPr>
    </w:p>
    <w:p w14:paraId="681019E8" w14:textId="008785D2" w:rsidR="008A10AC" w:rsidRPr="00456B3C" w:rsidRDefault="008A10AC" w:rsidP="008A10AC">
      <w:pPr>
        <w:bidi/>
        <w:ind w:left="851"/>
        <w:rPr>
          <w:rFonts w:ascii="Arial" w:hAnsi="Arial" w:cs="Arial"/>
          <w:sz w:val="32"/>
          <w:szCs w:val="22"/>
        </w:rPr>
      </w:pPr>
      <w:r w:rsidRPr="00456B3C">
        <w:rPr>
          <w:rFonts w:ascii="Arial" w:hAnsi="Arial" w:cs="Arial"/>
          <w:sz w:val="32"/>
          <w:szCs w:val="22"/>
          <w:rtl/>
        </w:rPr>
        <w:t>3.</w:t>
      </w:r>
      <w:r w:rsidRPr="00456B3C">
        <w:rPr>
          <w:rFonts w:ascii="Arial" w:hAnsi="Arial" w:cs="Arial"/>
          <w:sz w:val="32"/>
          <w:szCs w:val="22"/>
          <w:rtl/>
        </w:rPr>
        <w:tab/>
        <w:t>الله الآب هو سيد الزمن، وبالتالي فهو قادر على تحقيق كل وعود النبوة (١: ٨).</w:t>
      </w:r>
    </w:p>
    <w:p w14:paraId="45ECB0E6" w14:textId="3FC2B34D" w:rsidR="00E86B2D" w:rsidRPr="00456B3C" w:rsidRDefault="00DF2978">
      <w:pPr>
        <w:pStyle w:val="Heading2"/>
        <w:numPr>
          <w:ilvl w:val="1"/>
          <w:numId w:val="17"/>
        </w:numPr>
        <w:tabs>
          <w:tab w:val="clear" w:pos="990"/>
        </w:tabs>
        <w:ind w:left="851" w:hanging="425"/>
        <w:rPr>
          <w:rFonts w:ascii="Arial" w:hAnsi="Arial" w:cs="Arial"/>
          <w:rtl/>
        </w:rPr>
      </w:pPr>
      <w:r w:rsidRPr="00456B3C">
        <w:rPr>
          <w:rFonts w:ascii="Arial" w:hAnsi="Arial" w:cs="Arial"/>
        </w:rPr>
        <w:br w:type="page"/>
      </w:r>
    </w:p>
    <w:p w14:paraId="3D144113" w14:textId="5BDD5CD4" w:rsidR="008A10AC" w:rsidRPr="00456B3C" w:rsidRDefault="008A10AC">
      <w:pPr>
        <w:pStyle w:val="ListParagraph"/>
        <w:numPr>
          <w:ilvl w:val="0"/>
          <w:numId w:val="53"/>
        </w:numPr>
        <w:bidi/>
        <w:rPr>
          <w:rFonts w:ascii="Arial" w:hAnsi="Arial" w:cs="Arial"/>
          <w:sz w:val="32"/>
          <w:szCs w:val="22"/>
        </w:rPr>
      </w:pPr>
      <w:r w:rsidRPr="00456B3C">
        <w:rPr>
          <w:rFonts w:ascii="Arial" w:hAnsi="Arial" w:cs="Arial"/>
          <w:sz w:val="32"/>
          <w:szCs w:val="22"/>
          <w:rtl/>
        </w:rPr>
        <w:lastRenderedPageBreak/>
        <w:t>يظهر يسوع المسيح الممجد قدرته على معالجة مشاكل الكنيسة الداخلية والخارجية، ويكشف مخطط السفر الثلاثي (1: 9-20).</w:t>
      </w:r>
    </w:p>
    <w:p w14:paraId="04855227" w14:textId="77777777" w:rsidR="00AF73BE" w:rsidRPr="00456B3C" w:rsidRDefault="00AF73BE" w:rsidP="00AF73BE">
      <w:pPr>
        <w:pStyle w:val="ListParagraph"/>
        <w:bidi/>
        <w:ind w:left="1211"/>
        <w:rPr>
          <w:rFonts w:ascii="Arial" w:hAnsi="Arial" w:cs="Arial"/>
          <w:sz w:val="32"/>
          <w:szCs w:val="22"/>
        </w:rPr>
      </w:pPr>
    </w:p>
    <w:p w14:paraId="6EA54960" w14:textId="74E4B1C9" w:rsidR="008A10AC" w:rsidRPr="00456B3C" w:rsidRDefault="00AF73BE">
      <w:pPr>
        <w:pStyle w:val="ListParagraph"/>
        <w:numPr>
          <w:ilvl w:val="0"/>
          <w:numId w:val="54"/>
        </w:numPr>
        <w:bidi/>
        <w:rPr>
          <w:rFonts w:ascii="Arial" w:hAnsi="Arial" w:cs="Arial"/>
          <w:sz w:val="32"/>
          <w:szCs w:val="22"/>
        </w:rPr>
      </w:pPr>
      <w:r w:rsidRPr="00456B3C">
        <w:rPr>
          <w:rFonts w:ascii="Arial" w:hAnsi="Arial" w:cs="Arial"/>
          <w:sz w:val="32"/>
          <w:szCs w:val="22"/>
          <w:rtl/>
        </w:rPr>
        <w:t>يأمر المسيح يوحنا المنفي في بطمس، أن يتنبأ للكنائس السبع في آسيا، ليكشف عن سيادة المسيح (1: 9-11).</w:t>
      </w:r>
    </w:p>
    <w:p w14:paraId="773DC42B" w14:textId="77777777" w:rsidR="00631B8A" w:rsidRPr="00456B3C" w:rsidRDefault="00631B8A" w:rsidP="00033E87">
      <w:pPr>
        <w:pStyle w:val="Heading3"/>
        <w:numPr>
          <w:ilvl w:val="0"/>
          <w:numId w:val="0"/>
        </w:numPr>
        <w:ind w:left="851"/>
        <w:rPr>
          <w:rFonts w:ascii="Arial" w:hAnsi="Arial" w:cs="Arial"/>
        </w:rPr>
      </w:pPr>
    </w:p>
    <w:p w14:paraId="179BA706" w14:textId="77777777" w:rsidR="00631B8A" w:rsidRPr="00456B3C" w:rsidRDefault="00631B8A" w:rsidP="00033E87">
      <w:pPr>
        <w:pStyle w:val="Heading3"/>
        <w:numPr>
          <w:ilvl w:val="0"/>
          <w:numId w:val="0"/>
        </w:numPr>
        <w:ind w:left="851"/>
        <w:rPr>
          <w:rFonts w:ascii="Arial" w:hAnsi="Arial" w:cs="Arial"/>
        </w:rPr>
      </w:pPr>
    </w:p>
    <w:p w14:paraId="0F1CF8F8" w14:textId="77777777" w:rsidR="00AF73BE" w:rsidRPr="00456B3C" w:rsidRDefault="00AF73BE" w:rsidP="00AF73BE">
      <w:pPr>
        <w:bidi/>
        <w:ind w:left="851"/>
        <w:rPr>
          <w:rFonts w:ascii="Arial" w:hAnsi="Arial" w:cs="Arial"/>
          <w:sz w:val="32"/>
          <w:szCs w:val="22"/>
          <w:rtl/>
        </w:rPr>
      </w:pPr>
    </w:p>
    <w:p w14:paraId="4DDE7A2E" w14:textId="7B80968F" w:rsidR="00AF73BE" w:rsidRPr="00456B3C" w:rsidRDefault="00AF73BE" w:rsidP="00AF73BE">
      <w:pPr>
        <w:bidi/>
        <w:ind w:left="851"/>
        <w:rPr>
          <w:rFonts w:ascii="Arial" w:hAnsi="Arial" w:cs="Arial"/>
          <w:sz w:val="32"/>
          <w:szCs w:val="22"/>
        </w:rPr>
      </w:pPr>
      <w:r w:rsidRPr="00456B3C">
        <w:rPr>
          <w:rFonts w:ascii="Arial" w:hAnsi="Arial" w:cs="Arial"/>
          <w:sz w:val="32"/>
          <w:szCs w:val="22"/>
          <w:rtl/>
        </w:rPr>
        <w:t>2.    تثبت رؤية يسوع المسيح الممجد، أنه قادر على معالجة مشاكل الكنيسة الداخلية والخارجية (1: 12-16).</w:t>
      </w:r>
    </w:p>
    <w:p w14:paraId="044D04AB" w14:textId="77777777" w:rsidR="00E108A7" w:rsidRPr="00456B3C" w:rsidRDefault="00E108A7" w:rsidP="00E108A7">
      <w:pPr>
        <w:rPr>
          <w:rFonts w:ascii="Arial" w:hAnsi="Arial" w:cs="Arial"/>
        </w:rPr>
      </w:pPr>
    </w:p>
    <w:p w14:paraId="19B8BDDC" w14:textId="77777777" w:rsidR="00E108A7" w:rsidRPr="00456B3C" w:rsidRDefault="00E108A7" w:rsidP="00E108A7">
      <w:pPr>
        <w:rPr>
          <w:rFonts w:ascii="Arial" w:hAnsi="Arial" w:cs="Arial"/>
        </w:rPr>
      </w:pPr>
    </w:p>
    <w:p w14:paraId="5F585B11" w14:textId="77777777" w:rsidR="00E108A7" w:rsidRPr="00456B3C" w:rsidRDefault="000D0945" w:rsidP="00631B8A">
      <w:pPr>
        <w:jc w:val="center"/>
        <w:rPr>
          <w:rFonts w:ascii="Arial" w:hAnsi="Arial" w:cs="Arial"/>
        </w:rPr>
      </w:pPr>
      <w:r w:rsidRPr="00456B3C">
        <w:rPr>
          <w:rFonts w:ascii="Arial" w:hAnsi="Arial" w:cs="Arial"/>
          <w:noProof/>
        </w:rPr>
        <w:drawing>
          <wp:inline distT="0" distB="0" distL="0" distR="0" wp14:anchorId="1F54BA8D" wp14:editId="10857EC1">
            <wp:extent cx="3492500" cy="1974850"/>
            <wp:effectExtent l="0" t="0" r="12700" b="6350"/>
            <wp:docPr id="9" name="Picture 1" descr="Description: REv 1 revelation-of-jesus-christ-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1 revelation-of-jesus-christ-128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92500" cy="1974850"/>
                    </a:xfrm>
                    <a:prstGeom prst="rect">
                      <a:avLst/>
                    </a:prstGeom>
                    <a:noFill/>
                    <a:ln>
                      <a:noFill/>
                    </a:ln>
                  </pic:spPr>
                </pic:pic>
              </a:graphicData>
            </a:graphic>
          </wp:inline>
        </w:drawing>
      </w:r>
    </w:p>
    <w:p w14:paraId="11A961BD" w14:textId="77777777" w:rsidR="00AF73BE" w:rsidRPr="00456B3C" w:rsidRDefault="00AF73BE" w:rsidP="00AF73BE">
      <w:pPr>
        <w:bidi/>
        <w:ind w:left="1276" w:hanging="425"/>
        <w:rPr>
          <w:sz w:val="32"/>
          <w:szCs w:val="22"/>
          <w:rtl/>
        </w:rPr>
      </w:pPr>
    </w:p>
    <w:p w14:paraId="42F6F4ED" w14:textId="02C3192C" w:rsidR="00AF73BE" w:rsidRPr="00456B3C" w:rsidRDefault="00AF73BE" w:rsidP="00AF73BE">
      <w:pPr>
        <w:bidi/>
        <w:ind w:left="1276" w:hanging="425"/>
        <w:rPr>
          <w:rFonts w:ascii="Arial" w:hAnsi="Arial" w:cs="Arial"/>
          <w:sz w:val="32"/>
          <w:szCs w:val="22"/>
        </w:rPr>
      </w:pPr>
      <w:r w:rsidRPr="00456B3C">
        <w:rPr>
          <w:rFonts w:ascii="Arial" w:hAnsi="Arial" w:cs="Arial"/>
          <w:sz w:val="32"/>
          <w:szCs w:val="22"/>
          <w:rtl/>
        </w:rPr>
        <w:t>3.</w:t>
      </w:r>
      <w:r w:rsidRPr="00456B3C">
        <w:rPr>
          <w:rFonts w:ascii="Arial" w:hAnsi="Arial" w:cs="Arial"/>
          <w:sz w:val="32"/>
          <w:szCs w:val="22"/>
          <w:rtl/>
        </w:rPr>
        <w:tab/>
        <w:t>يتعزى يوحنا ويطلب منه أن يسجل ملخص النبوة، ويظهر سلطان المسيح على الكنائس السبع، كمقدمة للرسائل الموجهة إلى هذه الكنائس (١: ١٧-٢٠).</w:t>
      </w:r>
    </w:p>
    <w:p w14:paraId="4C4A1796" w14:textId="77777777" w:rsidR="00AF73BE" w:rsidRPr="00456B3C" w:rsidRDefault="00AF73BE" w:rsidP="00AF73BE">
      <w:pPr>
        <w:pStyle w:val="ListParagraph"/>
        <w:bidi/>
        <w:ind w:left="1778"/>
        <w:rPr>
          <w:rFonts w:ascii="Arial" w:hAnsi="Arial" w:cs="Arial"/>
          <w:sz w:val="32"/>
          <w:szCs w:val="22"/>
        </w:rPr>
      </w:pPr>
    </w:p>
    <w:p w14:paraId="58BF86AA" w14:textId="5F9AAF75" w:rsidR="00AF73BE" w:rsidRPr="00456B3C" w:rsidRDefault="00AF73BE">
      <w:pPr>
        <w:pStyle w:val="ListParagraph"/>
        <w:numPr>
          <w:ilvl w:val="0"/>
          <w:numId w:val="55"/>
        </w:numPr>
        <w:bidi/>
        <w:rPr>
          <w:rFonts w:ascii="Arial" w:hAnsi="Arial" w:cs="Arial"/>
          <w:sz w:val="32"/>
          <w:szCs w:val="22"/>
        </w:rPr>
      </w:pPr>
      <w:r w:rsidRPr="00456B3C">
        <w:rPr>
          <w:rFonts w:ascii="Arial" w:hAnsi="Arial" w:cs="Arial"/>
          <w:sz w:val="32"/>
          <w:szCs w:val="22"/>
          <w:rtl/>
        </w:rPr>
        <w:t>كان يوحنا مرعوباً من حضور المسيح الممجد، لكن يسوع عزاه بصفاته الإلهية (1: 17-18).</w:t>
      </w:r>
    </w:p>
    <w:p w14:paraId="327073A4" w14:textId="77777777" w:rsidR="00E125D1" w:rsidRPr="00456B3C" w:rsidRDefault="00E125D1" w:rsidP="00033E87">
      <w:pPr>
        <w:ind w:left="1843" w:hanging="425"/>
        <w:rPr>
          <w:rFonts w:ascii="Arial" w:hAnsi="Arial" w:cs="Arial"/>
        </w:rPr>
      </w:pPr>
    </w:p>
    <w:p w14:paraId="1F111FD0" w14:textId="77777777" w:rsidR="00E125D1" w:rsidRPr="00456B3C" w:rsidRDefault="00E125D1" w:rsidP="00033E87">
      <w:pPr>
        <w:ind w:left="1843" w:hanging="425"/>
        <w:rPr>
          <w:rFonts w:ascii="Arial" w:hAnsi="Arial" w:cs="Arial"/>
        </w:rPr>
      </w:pPr>
    </w:p>
    <w:p w14:paraId="46742C13" w14:textId="77777777" w:rsidR="00AF73BE" w:rsidRPr="00456B3C" w:rsidRDefault="00AF73BE" w:rsidP="00AF73BE">
      <w:pPr>
        <w:pStyle w:val="ListParagraph"/>
        <w:bidi/>
        <w:ind w:left="1778"/>
        <w:rPr>
          <w:rFonts w:ascii="Arial" w:hAnsi="Arial" w:cs="Arial"/>
          <w:sz w:val="32"/>
          <w:szCs w:val="22"/>
        </w:rPr>
      </w:pPr>
    </w:p>
    <w:p w14:paraId="304642BA" w14:textId="4DBF7EE6" w:rsidR="00AF73BE" w:rsidRPr="00456B3C" w:rsidRDefault="00AF73BE">
      <w:pPr>
        <w:pStyle w:val="ListParagraph"/>
        <w:numPr>
          <w:ilvl w:val="0"/>
          <w:numId w:val="55"/>
        </w:numPr>
        <w:bidi/>
        <w:rPr>
          <w:rFonts w:ascii="Arial" w:hAnsi="Arial" w:cs="Arial"/>
          <w:sz w:val="32"/>
          <w:szCs w:val="22"/>
        </w:rPr>
      </w:pPr>
      <w:r w:rsidRPr="00456B3C">
        <w:rPr>
          <w:rFonts w:ascii="Arial" w:hAnsi="Arial" w:cs="Arial"/>
          <w:sz w:val="32"/>
          <w:szCs w:val="22"/>
          <w:rtl/>
        </w:rPr>
        <w:t>يتضمن الملخص الثلاثي لنبوته يسوع (١: ٩-٢٠)، وسلطانه على الكنائس (رؤ ٢-٣)، والمستقبل (رؤيا ٤-٢٢) المتعلق بعودة المسيح (١: ١٩).</w:t>
      </w:r>
    </w:p>
    <w:p w14:paraId="2B3AF3F4" w14:textId="77777777" w:rsidR="00E125D1" w:rsidRPr="00456B3C" w:rsidRDefault="00E125D1" w:rsidP="00033E87">
      <w:pPr>
        <w:ind w:left="1843" w:hanging="425"/>
        <w:rPr>
          <w:rFonts w:ascii="Arial" w:hAnsi="Arial" w:cs="Arial"/>
        </w:rPr>
      </w:pPr>
    </w:p>
    <w:p w14:paraId="0FADB215" w14:textId="77777777" w:rsidR="00E125D1" w:rsidRPr="00456B3C" w:rsidRDefault="00E125D1" w:rsidP="00033E87">
      <w:pPr>
        <w:ind w:left="1843" w:hanging="425"/>
        <w:rPr>
          <w:rFonts w:ascii="Arial" w:hAnsi="Arial" w:cs="Arial"/>
        </w:rPr>
      </w:pPr>
    </w:p>
    <w:p w14:paraId="15958C53" w14:textId="77777777" w:rsidR="00E125D1" w:rsidRPr="00456B3C" w:rsidRDefault="00E125D1" w:rsidP="00033E87">
      <w:pPr>
        <w:ind w:left="1843" w:hanging="425"/>
        <w:rPr>
          <w:rFonts w:ascii="Arial" w:hAnsi="Arial" w:cs="Arial"/>
        </w:rPr>
      </w:pPr>
    </w:p>
    <w:p w14:paraId="25350493" w14:textId="77777777" w:rsidR="00E125D1" w:rsidRPr="00456B3C" w:rsidRDefault="00E125D1" w:rsidP="00033E87">
      <w:pPr>
        <w:ind w:left="1843" w:hanging="425"/>
        <w:rPr>
          <w:rFonts w:ascii="Arial" w:hAnsi="Arial" w:cs="Arial"/>
        </w:rPr>
      </w:pPr>
    </w:p>
    <w:p w14:paraId="12C67235" w14:textId="77777777" w:rsidR="00AF73BE" w:rsidRPr="00456B3C" w:rsidRDefault="00AF73BE" w:rsidP="00AF73BE">
      <w:pPr>
        <w:pStyle w:val="ListParagraph"/>
        <w:bidi/>
        <w:ind w:left="1778"/>
        <w:rPr>
          <w:rFonts w:ascii="Arial" w:hAnsi="Arial" w:cs="Arial"/>
          <w:sz w:val="32"/>
          <w:szCs w:val="22"/>
        </w:rPr>
      </w:pPr>
    </w:p>
    <w:p w14:paraId="488702D5" w14:textId="68EACCFA" w:rsidR="00AF73BE" w:rsidRPr="00456B3C" w:rsidRDefault="00AF73BE">
      <w:pPr>
        <w:pStyle w:val="ListParagraph"/>
        <w:numPr>
          <w:ilvl w:val="0"/>
          <w:numId w:val="55"/>
        </w:numPr>
        <w:bidi/>
        <w:rPr>
          <w:rFonts w:ascii="Arial" w:hAnsi="Arial" w:cs="Arial"/>
          <w:sz w:val="32"/>
          <w:szCs w:val="22"/>
        </w:rPr>
      </w:pPr>
      <w:r w:rsidRPr="00456B3C">
        <w:rPr>
          <w:rFonts w:ascii="Arial" w:hAnsi="Arial" w:cs="Arial"/>
          <w:sz w:val="32"/>
          <w:szCs w:val="22"/>
          <w:rtl/>
        </w:rPr>
        <w:t>المسيح له السلطان على الكنائس (الكواكب) وشهادتها للمسيح (المناير) في عالم مظلم روحياً (١: ٢٠).</w:t>
      </w:r>
    </w:p>
    <w:p w14:paraId="79449C05" w14:textId="6926EA70" w:rsidR="00AF73BE" w:rsidRPr="00456B3C" w:rsidRDefault="002C2528" w:rsidP="002C2528">
      <w:pPr>
        <w:tabs>
          <w:tab w:val="left" w:pos="900"/>
        </w:tabs>
        <w:ind w:right="90"/>
        <w:jc w:val="center"/>
        <w:rPr>
          <w:rFonts w:ascii="Arial" w:hAnsi="Arial" w:cs="Arial"/>
          <w:b/>
          <w:sz w:val="36"/>
          <w:rtl/>
        </w:rPr>
      </w:pPr>
      <w:r w:rsidRPr="00456B3C">
        <w:rPr>
          <w:rFonts w:ascii="Arial" w:hAnsi="Arial" w:cs="Arial"/>
        </w:rPr>
        <w:br w:type="page"/>
      </w:r>
    </w:p>
    <w:p w14:paraId="743B62A4" w14:textId="405784B8" w:rsidR="002C2528" w:rsidRPr="00EE37FD" w:rsidRDefault="00AF73BE" w:rsidP="002C2528">
      <w:pPr>
        <w:tabs>
          <w:tab w:val="left" w:pos="900"/>
        </w:tabs>
        <w:ind w:right="90"/>
        <w:jc w:val="center"/>
        <w:rPr>
          <w:rFonts w:ascii="Arial" w:hAnsi="Arial" w:cs="Arial"/>
          <w:bCs/>
          <w:sz w:val="22"/>
          <w:szCs w:val="22"/>
        </w:rPr>
      </w:pPr>
      <w:r w:rsidRPr="00456B3C">
        <w:rPr>
          <w:rFonts w:ascii="Arial" w:hAnsi="Arial" w:cs="Arial" w:hint="cs"/>
          <w:bCs/>
          <w:sz w:val="36"/>
          <w:szCs w:val="36"/>
          <w:rtl/>
        </w:rPr>
        <w:lastRenderedPageBreak/>
        <w:t>خارطة الكنائس السبع</w:t>
      </w:r>
      <w:r w:rsidR="002C2528" w:rsidRPr="00EE37FD">
        <w:rPr>
          <w:rFonts w:ascii="Arial" w:hAnsi="Arial" w:cs="Arial"/>
          <w:bCs/>
          <w:sz w:val="22"/>
          <w:szCs w:val="22"/>
        </w:rPr>
        <w:fldChar w:fldCharType="begin"/>
      </w:r>
      <w:r w:rsidR="002C2528" w:rsidRPr="00EE37FD">
        <w:rPr>
          <w:rFonts w:ascii="Arial" w:hAnsi="Arial" w:cs="Arial"/>
          <w:bCs/>
          <w:sz w:val="22"/>
          <w:szCs w:val="22"/>
        </w:rPr>
        <w:instrText xml:space="preserve"> TC  “</w:instrText>
      </w:r>
      <w:bookmarkStart w:id="20" w:name="_Toc408385720"/>
      <w:bookmarkStart w:id="21" w:name="_Toc408391944"/>
      <w:bookmarkStart w:id="22" w:name="_Toc534937581"/>
      <w:bookmarkStart w:id="23" w:name="_Toc7521190"/>
      <w:r w:rsidR="002C2528" w:rsidRPr="00EE37FD">
        <w:rPr>
          <w:rFonts w:ascii="Arial" w:hAnsi="Arial" w:cs="Arial"/>
          <w:bCs/>
          <w:sz w:val="22"/>
          <w:szCs w:val="22"/>
        </w:rPr>
        <w:instrText>Map of the Seven Churches</w:instrText>
      </w:r>
      <w:bookmarkEnd w:id="20"/>
      <w:bookmarkEnd w:id="21"/>
      <w:bookmarkEnd w:id="22"/>
      <w:bookmarkEnd w:id="23"/>
      <w:r w:rsidR="002C2528" w:rsidRPr="00EE37FD">
        <w:rPr>
          <w:rFonts w:ascii="Arial" w:hAnsi="Arial" w:cs="Arial"/>
          <w:bCs/>
          <w:sz w:val="22"/>
          <w:szCs w:val="22"/>
        </w:rPr>
        <w:instrText xml:space="preserve">” \l 3 </w:instrText>
      </w:r>
      <w:r w:rsidR="002C2528" w:rsidRPr="00EE37FD">
        <w:rPr>
          <w:rFonts w:ascii="Arial" w:hAnsi="Arial" w:cs="Arial"/>
          <w:bCs/>
          <w:sz w:val="22"/>
          <w:szCs w:val="22"/>
        </w:rPr>
        <w:fldChar w:fldCharType="end"/>
      </w:r>
    </w:p>
    <w:p w14:paraId="25441342" w14:textId="77777777" w:rsidR="002C2528" w:rsidRPr="00EE37FD" w:rsidRDefault="002C2528" w:rsidP="002C2528">
      <w:pPr>
        <w:rPr>
          <w:rFonts w:ascii="Arial" w:hAnsi="Arial" w:cs="Arial"/>
          <w:sz w:val="18"/>
          <w:szCs w:val="13"/>
        </w:rPr>
      </w:pPr>
    </w:p>
    <w:p w14:paraId="3FA3912F" w14:textId="77777777" w:rsidR="002C2528" w:rsidRPr="00456B3C" w:rsidRDefault="002C2528" w:rsidP="00A54294">
      <w:pPr>
        <w:jc w:val="center"/>
        <w:rPr>
          <w:rFonts w:ascii="Arial" w:hAnsi="Arial" w:cs="Arial"/>
        </w:rPr>
      </w:pPr>
    </w:p>
    <w:p w14:paraId="0105997C" w14:textId="11B586B6" w:rsidR="0035575E" w:rsidRPr="00456B3C" w:rsidRDefault="00BE27C1" w:rsidP="00A54294">
      <w:pPr>
        <w:jc w:val="center"/>
        <w:rPr>
          <w:rFonts w:ascii="Arial" w:hAnsi="Arial" w:cs="Arial"/>
        </w:rPr>
      </w:pPr>
      <w:r w:rsidRPr="00456B3C">
        <w:rPr>
          <w:rFonts w:ascii="Arial" w:hAnsi="Arial" w:cs="Arial"/>
          <w:noProof/>
        </w:rPr>
        <w:drawing>
          <wp:inline distT="0" distB="0" distL="0" distR="0" wp14:anchorId="43E679D3" wp14:editId="59BE5C39">
            <wp:extent cx="5939634" cy="4483100"/>
            <wp:effectExtent l="0" t="0" r="444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a:picLocks noChangeAspect="1" noChangeArrowheads="1"/>
                    </pic:cNvPicPr>
                  </pic:nvPicPr>
                  <pic:blipFill>
                    <a:blip r:embed="rId40"/>
                    <a:stretch>
                      <a:fillRect/>
                    </a:stretch>
                  </pic:blipFill>
                  <pic:spPr bwMode="auto">
                    <a:xfrm>
                      <a:off x="0" y="0"/>
                      <a:ext cx="5939634" cy="4483100"/>
                    </a:xfrm>
                    <a:prstGeom prst="rect">
                      <a:avLst/>
                    </a:prstGeom>
                    <a:noFill/>
                    <a:ln>
                      <a:noFill/>
                    </a:ln>
                  </pic:spPr>
                </pic:pic>
              </a:graphicData>
            </a:graphic>
          </wp:inline>
        </w:drawing>
      </w:r>
    </w:p>
    <w:p w14:paraId="4EDDE29E" w14:textId="77777777" w:rsidR="002C2528" w:rsidRPr="00456B3C" w:rsidRDefault="002C2528" w:rsidP="00A54294">
      <w:pPr>
        <w:jc w:val="center"/>
        <w:rPr>
          <w:rFonts w:ascii="Arial" w:hAnsi="Arial" w:cs="Arial"/>
        </w:rPr>
      </w:pPr>
    </w:p>
    <w:p w14:paraId="314BA68F" w14:textId="77777777" w:rsidR="006F252B" w:rsidRPr="00456B3C" w:rsidRDefault="006F252B" w:rsidP="006F252B">
      <w:pPr>
        <w:tabs>
          <w:tab w:val="left" w:pos="900"/>
        </w:tabs>
        <w:ind w:right="90"/>
        <w:jc w:val="center"/>
        <w:rPr>
          <w:rFonts w:ascii="Arial" w:hAnsi="Arial" w:cs="Arial"/>
          <w:sz w:val="22"/>
        </w:rPr>
      </w:pPr>
    </w:p>
    <w:p w14:paraId="453DC438" w14:textId="291DF7E4" w:rsidR="00625A4F" w:rsidRPr="00456B3C" w:rsidRDefault="00022377" w:rsidP="000B5CBA">
      <w:pPr>
        <w:tabs>
          <w:tab w:val="left" w:pos="900"/>
        </w:tabs>
        <w:ind w:right="90"/>
        <w:jc w:val="center"/>
        <w:rPr>
          <w:rFonts w:ascii="Arial" w:hAnsi="Arial" w:cs="Arial"/>
          <w:b/>
          <w:sz w:val="36"/>
          <w:rtl/>
        </w:rPr>
      </w:pPr>
      <w:r w:rsidRPr="00456B3C">
        <w:rPr>
          <w:rFonts w:ascii="Arial" w:hAnsi="Arial" w:cs="Arial"/>
          <w:b/>
          <w:sz w:val="28"/>
        </w:rPr>
        <w:br w:type="page"/>
      </w:r>
    </w:p>
    <w:p w14:paraId="7327D5A6" w14:textId="680CC14F" w:rsidR="000B5CBA" w:rsidRPr="00456B3C" w:rsidRDefault="00625A4F" w:rsidP="000B5CBA">
      <w:pPr>
        <w:tabs>
          <w:tab w:val="left" w:pos="900"/>
        </w:tabs>
        <w:ind w:right="90"/>
        <w:jc w:val="center"/>
        <w:rPr>
          <w:rFonts w:ascii="Arial" w:hAnsi="Arial" w:cs="Arial"/>
          <w:bCs/>
          <w:sz w:val="36"/>
          <w:szCs w:val="36"/>
        </w:rPr>
      </w:pPr>
      <w:r w:rsidRPr="00456B3C">
        <w:rPr>
          <w:rFonts w:ascii="Arial" w:hAnsi="Arial" w:cs="Arial" w:hint="cs"/>
          <w:bCs/>
          <w:sz w:val="36"/>
          <w:szCs w:val="36"/>
          <w:rtl/>
        </w:rPr>
        <w:lastRenderedPageBreak/>
        <w:t>مخطط الرسائل إلى الكنائس السبع</w:t>
      </w:r>
      <w:r w:rsidR="000B5CBA" w:rsidRPr="00EE37FD">
        <w:rPr>
          <w:rFonts w:ascii="Arial" w:hAnsi="Arial" w:cs="Arial"/>
          <w:bCs/>
          <w:sz w:val="21"/>
          <w:szCs w:val="21"/>
        </w:rPr>
        <w:fldChar w:fldCharType="begin"/>
      </w:r>
      <w:r w:rsidR="000B5CBA" w:rsidRPr="00EE37FD">
        <w:rPr>
          <w:rFonts w:ascii="Arial" w:hAnsi="Arial" w:cs="Arial"/>
          <w:bCs/>
          <w:sz w:val="21"/>
          <w:szCs w:val="21"/>
        </w:rPr>
        <w:instrText xml:space="preserve"> TC  “Chart of the Letters to the Seven Churches” \l 3 </w:instrText>
      </w:r>
      <w:r w:rsidR="000B5CBA" w:rsidRPr="00EE37FD">
        <w:rPr>
          <w:rFonts w:ascii="Arial" w:hAnsi="Arial" w:cs="Arial"/>
          <w:bCs/>
          <w:sz w:val="21"/>
          <w:szCs w:val="21"/>
        </w:rPr>
        <w:fldChar w:fldCharType="end"/>
      </w:r>
    </w:p>
    <w:p w14:paraId="5A3C440E" w14:textId="77777777" w:rsidR="000B5CBA" w:rsidRPr="00456B3C" w:rsidRDefault="000B5CBA" w:rsidP="000B5CBA">
      <w:pPr>
        <w:jc w:val="center"/>
        <w:rPr>
          <w:rFonts w:ascii="Arial" w:hAnsi="Arial" w:cs="Arial"/>
          <w:sz w:val="20"/>
        </w:rPr>
      </w:pPr>
    </w:p>
    <w:tbl>
      <w:tblPr>
        <w:tblStyle w:val="TableProfessional"/>
        <w:tblW w:w="0" w:type="auto"/>
        <w:tblLook w:val="04A0" w:firstRow="1" w:lastRow="0" w:firstColumn="1" w:lastColumn="0" w:noHBand="0" w:noVBand="1"/>
      </w:tblPr>
      <w:tblGrid>
        <w:gridCol w:w="1507"/>
        <w:gridCol w:w="1257"/>
        <w:gridCol w:w="1623"/>
        <w:gridCol w:w="1255"/>
        <w:gridCol w:w="1333"/>
        <w:gridCol w:w="1241"/>
        <w:gridCol w:w="1240"/>
      </w:tblGrid>
      <w:tr w:rsidR="00AE4FA9" w:rsidRPr="00EE37FD" w14:paraId="10CDD93C" w14:textId="77777777" w:rsidTr="00C71F47">
        <w:trPr>
          <w:cnfStyle w:val="100000000000" w:firstRow="1" w:lastRow="0" w:firstColumn="0" w:lastColumn="0" w:oddVBand="0" w:evenVBand="0" w:oddHBand="0" w:evenHBand="0" w:firstRowFirstColumn="0" w:firstRowLastColumn="0" w:lastRowFirstColumn="0" w:lastRowLastColumn="0"/>
        </w:trPr>
        <w:tc>
          <w:tcPr>
            <w:tcW w:w="1551" w:type="dxa"/>
            <w:tcBorders>
              <w:bottom w:val="single" w:sz="6" w:space="0" w:color="000000"/>
            </w:tcBorders>
          </w:tcPr>
          <w:p w14:paraId="550BA593" w14:textId="26769693"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الكنيسة</w:t>
            </w:r>
          </w:p>
        </w:tc>
        <w:tc>
          <w:tcPr>
            <w:tcW w:w="1288" w:type="dxa"/>
          </w:tcPr>
          <w:p w14:paraId="3ADBE619" w14:textId="7D2F7BD6"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المسيح</w:t>
            </w:r>
          </w:p>
        </w:tc>
        <w:tc>
          <w:tcPr>
            <w:tcW w:w="1672" w:type="dxa"/>
          </w:tcPr>
          <w:p w14:paraId="211723ED" w14:textId="748AE419"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المدح</w:t>
            </w:r>
          </w:p>
        </w:tc>
        <w:tc>
          <w:tcPr>
            <w:tcW w:w="1277" w:type="dxa"/>
          </w:tcPr>
          <w:p w14:paraId="0FCA0295" w14:textId="47F9FB46"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التوبيخ</w:t>
            </w:r>
          </w:p>
        </w:tc>
        <w:tc>
          <w:tcPr>
            <w:tcW w:w="1366" w:type="dxa"/>
          </w:tcPr>
          <w:p w14:paraId="53D1CC8B" w14:textId="677FC8B4"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الحث</w:t>
            </w:r>
          </w:p>
        </w:tc>
        <w:tc>
          <w:tcPr>
            <w:tcW w:w="1269" w:type="dxa"/>
          </w:tcPr>
          <w:p w14:paraId="32A0D61A" w14:textId="5244C819"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التحذير</w:t>
            </w:r>
          </w:p>
        </w:tc>
        <w:tc>
          <w:tcPr>
            <w:tcW w:w="1265" w:type="dxa"/>
          </w:tcPr>
          <w:p w14:paraId="5F42629C" w14:textId="06CB555C"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الوعد</w:t>
            </w:r>
          </w:p>
        </w:tc>
      </w:tr>
      <w:tr w:rsidR="00AE4FA9" w:rsidRPr="00EE37FD" w14:paraId="1A3874B3" w14:textId="77777777" w:rsidTr="00C71F47">
        <w:tc>
          <w:tcPr>
            <w:tcW w:w="1551" w:type="dxa"/>
            <w:shd w:val="solid" w:color="auto" w:fill="000000"/>
          </w:tcPr>
          <w:p w14:paraId="7822C906" w14:textId="77777777" w:rsidR="003E29F6" w:rsidRPr="00EE37FD" w:rsidRDefault="003E29F6" w:rsidP="00C71F47">
            <w:pPr>
              <w:rPr>
                <w:rFonts w:ascii="Arial" w:hAnsi="Arial" w:cs="Arial"/>
                <w:b/>
                <w:sz w:val="18"/>
                <w:szCs w:val="18"/>
              </w:rPr>
            </w:pPr>
          </w:p>
          <w:p w14:paraId="44138F1D" w14:textId="10BEADE7" w:rsidR="000B5CBA" w:rsidRPr="00EE37FD" w:rsidRDefault="00D45CAF" w:rsidP="00D45CAF">
            <w:pPr>
              <w:jc w:val="center"/>
              <w:rPr>
                <w:rFonts w:ascii="Arial" w:hAnsi="Arial" w:cs="Arial"/>
                <w:sz w:val="18"/>
                <w:szCs w:val="18"/>
              </w:rPr>
            </w:pPr>
            <w:r w:rsidRPr="00EE37FD">
              <w:rPr>
                <w:rFonts w:ascii="Arial" w:hAnsi="Arial" w:cs="Arial" w:hint="cs"/>
                <w:bCs/>
                <w:sz w:val="18"/>
                <w:szCs w:val="18"/>
                <w:rtl/>
              </w:rPr>
              <w:t>أفسس</w:t>
            </w:r>
            <w:r w:rsidR="000B5CBA" w:rsidRPr="00EE37FD">
              <w:rPr>
                <w:rFonts w:ascii="Arial" w:hAnsi="Arial" w:cs="Arial"/>
                <w:sz w:val="18"/>
                <w:szCs w:val="18"/>
              </w:rPr>
              <w:br/>
            </w:r>
            <w:r w:rsidRPr="00EE37FD">
              <w:rPr>
                <w:rFonts w:ascii="Arial" w:hAnsi="Arial" w:cs="Arial" w:hint="cs"/>
                <w:sz w:val="18"/>
                <w:szCs w:val="18"/>
                <w:rtl/>
              </w:rPr>
              <w:t>(2: 1-7)</w:t>
            </w:r>
          </w:p>
          <w:p w14:paraId="3D662DD7" w14:textId="77777777" w:rsidR="000B5CBA" w:rsidRPr="00EE37FD" w:rsidRDefault="000B5CBA" w:rsidP="00C71F47">
            <w:pPr>
              <w:rPr>
                <w:rFonts w:ascii="Arial" w:hAnsi="Arial" w:cs="Arial"/>
                <w:sz w:val="18"/>
                <w:szCs w:val="18"/>
              </w:rPr>
            </w:pPr>
          </w:p>
          <w:p w14:paraId="1B1ECDDB" w14:textId="77777777" w:rsidR="00D45CAF" w:rsidRPr="00EE37FD" w:rsidRDefault="00D45CAF" w:rsidP="00D45CAF">
            <w:pPr>
              <w:bidi/>
              <w:jc w:val="center"/>
              <w:rPr>
                <w:rFonts w:ascii="Arial" w:hAnsi="Arial" w:cs="Arial"/>
                <w:i/>
                <w:sz w:val="18"/>
                <w:szCs w:val="18"/>
                <w:rtl/>
              </w:rPr>
            </w:pPr>
            <w:r w:rsidRPr="00EE37FD">
              <w:rPr>
                <w:rFonts w:ascii="Arial" w:hAnsi="Arial" w:cs="Arial" w:hint="cs"/>
                <w:i/>
                <w:sz w:val="18"/>
                <w:szCs w:val="18"/>
                <w:rtl/>
              </w:rPr>
              <w:t>مشغولة لكن</w:t>
            </w:r>
          </w:p>
          <w:p w14:paraId="13F976F0" w14:textId="506D4850" w:rsidR="00D45CAF" w:rsidRPr="00EE37FD" w:rsidRDefault="00D45CAF" w:rsidP="00D45CAF">
            <w:pPr>
              <w:bidi/>
              <w:jc w:val="center"/>
              <w:rPr>
                <w:rFonts w:ascii="Arial" w:hAnsi="Arial" w:cs="Arial"/>
                <w:i/>
                <w:sz w:val="18"/>
                <w:szCs w:val="18"/>
              </w:rPr>
            </w:pPr>
            <w:r w:rsidRPr="00EE37FD">
              <w:rPr>
                <w:rFonts w:ascii="Arial" w:hAnsi="Arial" w:cs="Arial" w:hint="cs"/>
                <w:i/>
                <w:sz w:val="18"/>
                <w:szCs w:val="18"/>
                <w:rtl/>
              </w:rPr>
              <w:t>مرتدة</w:t>
            </w:r>
          </w:p>
        </w:tc>
        <w:tc>
          <w:tcPr>
            <w:tcW w:w="1288" w:type="dxa"/>
          </w:tcPr>
          <w:p w14:paraId="645482E4" w14:textId="28D2E85B" w:rsidR="004D1E54" w:rsidRPr="00EE37FD" w:rsidRDefault="004D1E54" w:rsidP="004D1E54">
            <w:pPr>
              <w:bidi/>
              <w:jc w:val="center"/>
              <w:rPr>
                <w:rFonts w:ascii="Arial" w:hAnsi="Arial" w:cs="Arial"/>
                <w:sz w:val="18"/>
                <w:szCs w:val="18"/>
              </w:rPr>
            </w:pPr>
            <w:r w:rsidRPr="00EE37FD">
              <w:rPr>
                <w:rFonts w:ascii="Arial" w:hAnsi="Arial" w:cs="Arial"/>
                <w:sz w:val="18"/>
                <w:szCs w:val="18"/>
                <w:rtl/>
              </w:rPr>
              <w:t>الممسك السبعة الكواكب في يمينه، الماشي في وسط السبع المناير الذهبية</w:t>
            </w:r>
          </w:p>
        </w:tc>
        <w:tc>
          <w:tcPr>
            <w:tcW w:w="1672" w:type="dxa"/>
          </w:tcPr>
          <w:p w14:paraId="211B650B" w14:textId="77777777" w:rsidR="004D1E54" w:rsidRPr="00EE37FD" w:rsidRDefault="004D1E54" w:rsidP="004D1E54">
            <w:pPr>
              <w:rPr>
                <w:rFonts w:ascii="Arial" w:hAnsi="Arial" w:cs="Arial"/>
                <w:sz w:val="18"/>
                <w:szCs w:val="18"/>
              </w:rPr>
            </w:pPr>
            <w:r w:rsidRPr="00EE37FD">
              <w:rPr>
                <w:rFonts w:ascii="Arial" w:hAnsi="Arial" w:cs="Arial"/>
                <w:sz w:val="18"/>
                <w:szCs w:val="18"/>
                <w:rtl/>
              </w:rPr>
              <w:t>أنا عارف أعمالك وتعبك وصبرك، وأنك لا تقدر أن تحتمل الأشرار، وقد جربت القائلين إنهم رسل وليسوا رسلا، فوجدتهم كاذبين</w:t>
            </w:r>
            <w:r w:rsidRPr="00EE37FD">
              <w:rPr>
                <w:rFonts w:ascii="Arial" w:hAnsi="Arial" w:cs="Arial"/>
                <w:sz w:val="18"/>
                <w:szCs w:val="18"/>
              </w:rPr>
              <w:t>.</w:t>
            </w:r>
          </w:p>
          <w:p w14:paraId="192E5D64" w14:textId="01222300" w:rsidR="00E114E4" w:rsidRPr="00EE37FD" w:rsidRDefault="004D1E54" w:rsidP="00AE4FA9">
            <w:pPr>
              <w:bidi/>
              <w:jc w:val="center"/>
              <w:rPr>
                <w:rFonts w:ascii="Arial" w:hAnsi="Arial" w:cs="Arial"/>
                <w:sz w:val="18"/>
                <w:szCs w:val="18"/>
              </w:rPr>
            </w:pPr>
            <w:r w:rsidRPr="00EE37FD">
              <w:rPr>
                <w:rFonts w:ascii="Arial" w:hAnsi="Arial" w:cs="Arial"/>
                <w:sz w:val="18"/>
                <w:szCs w:val="18"/>
                <w:rtl/>
              </w:rPr>
              <w:t>وقد احتملت ولك صبر، وتعبت من أجل اسمي ولم تكل</w:t>
            </w:r>
            <w:r w:rsidRPr="00EE37FD">
              <w:rPr>
                <w:rFonts w:ascii="Arial" w:hAnsi="Arial" w:cs="Arial"/>
                <w:sz w:val="18"/>
                <w:szCs w:val="18"/>
              </w:rPr>
              <w:t>.</w:t>
            </w:r>
          </w:p>
        </w:tc>
        <w:tc>
          <w:tcPr>
            <w:tcW w:w="1277" w:type="dxa"/>
          </w:tcPr>
          <w:p w14:paraId="22C182C5" w14:textId="429FD9D5" w:rsidR="004D1E54" w:rsidRPr="00EE37FD" w:rsidRDefault="004D1E54" w:rsidP="00C71F47">
            <w:pPr>
              <w:rPr>
                <w:rFonts w:ascii="Arial" w:hAnsi="Arial" w:cs="Arial"/>
                <w:sz w:val="18"/>
                <w:szCs w:val="18"/>
              </w:rPr>
            </w:pPr>
            <w:r w:rsidRPr="00EE37FD">
              <w:rPr>
                <w:rFonts w:ascii="Arial" w:hAnsi="Arial" w:cs="Arial" w:hint="cs"/>
                <w:sz w:val="18"/>
                <w:szCs w:val="18"/>
                <w:rtl/>
              </w:rPr>
              <w:t>تركت محبتك الأولى</w:t>
            </w:r>
          </w:p>
        </w:tc>
        <w:tc>
          <w:tcPr>
            <w:tcW w:w="1366" w:type="dxa"/>
          </w:tcPr>
          <w:p w14:paraId="74C2974E" w14:textId="36C028CD" w:rsidR="004D1E54" w:rsidRPr="00EE37FD" w:rsidRDefault="004D1E54" w:rsidP="004D1E54">
            <w:pPr>
              <w:bidi/>
              <w:jc w:val="center"/>
              <w:rPr>
                <w:rFonts w:ascii="Arial" w:hAnsi="Arial" w:cs="Arial"/>
                <w:sz w:val="18"/>
                <w:szCs w:val="18"/>
              </w:rPr>
            </w:pPr>
            <w:r w:rsidRPr="00EE37FD">
              <w:rPr>
                <w:rFonts w:ascii="Arial" w:hAnsi="Arial" w:cs="Arial"/>
                <w:sz w:val="18"/>
                <w:szCs w:val="18"/>
                <w:rtl/>
              </w:rPr>
              <w:t>فاذكر من أين سقطت وتب، واعمل الأعمال الأولى</w:t>
            </w:r>
          </w:p>
        </w:tc>
        <w:tc>
          <w:tcPr>
            <w:tcW w:w="1269" w:type="dxa"/>
          </w:tcPr>
          <w:p w14:paraId="68338012" w14:textId="2190D700" w:rsidR="004D1E54" w:rsidRPr="00EE37FD" w:rsidRDefault="004D1E54" w:rsidP="004D1E54">
            <w:pPr>
              <w:bidi/>
              <w:jc w:val="center"/>
              <w:rPr>
                <w:rFonts w:ascii="Arial" w:hAnsi="Arial" w:cs="Arial"/>
                <w:sz w:val="18"/>
                <w:szCs w:val="18"/>
              </w:rPr>
            </w:pPr>
            <w:r w:rsidRPr="00EE37FD">
              <w:rPr>
                <w:rFonts w:ascii="Arial" w:hAnsi="Arial" w:cs="Arial"/>
                <w:sz w:val="18"/>
                <w:szCs w:val="18"/>
                <w:rtl/>
              </w:rPr>
              <w:t>وإلا فإني آتيك عن قريب وأزحزح منارتك من مكانها، إن لم تتب</w:t>
            </w:r>
            <w:r w:rsidRPr="00EE37FD">
              <w:rPr>
                <w:rFonts w:ascii="Arial" w:hAnsi="Arial" w:cs="Arial"/>
                <w:sz w:val="18"/>
                <w:szCs w:val="18"/>
              </w:rPr>
              <w:t>.</w:t>
            </w:r>
          </w:p>
        </w:tc>
        <w:tc>
          <w:tcPr>
            <w:tcW w:w="1265" w:type="dxa"/>
          </w:tcPr>
          <w:p w14:paraId="1AC532BE" w14:textId="1F4A459B" w:rsidR="004D1E54" w:rsidRPr="00EE37FD" w:rsidRDefault="004D1E54" w:rsidP="004D1E54">
            <w:pPr>
              <w:bidi/>
              <w:jc w:val="center"/>
              <w:rPr>
                <w:rFonts w:ascii="Arial" w:hAnsi="Arial" w:cs="Arial"/>
                <w:sz w:val="18"/>
                <w:szCs w:val="18"/>
              </w:rPr>
            </w:pPr>
            <w:r w:rsidRPr="00EE37FD">
              <w:rPr>
                <w:rFonts w:ascii="Arial" w:hAnsi="Arial" w:cs="Arial"/>
                <w:sz w:val="18"/>
                <w:szCs w:val="18"/>
                <w:rtl/>
              </w:rPr>
              <w:t>من يغلب فسأعطيه أن يأكل من شجرة الحياة التي في وسط فردوس الله</w:t>
            </w:r>
          </w:p>
        </w:tc>
      </w:tr>
      <w:tr w:rsidR="00AE4FA9" w:rsidRPr="00EE37FD" w14:paraId="201EA603" w14:textId="77777777" w:rsidTr="00C71F47">
        <w:tc>
          <w:tcPr>
            <w:tcW w:w="1551" w:type="dxa"/>
            <w:shd w:val="solid" w:color="auto" w:fill="000000"/>
          </w:tcPr>
          <w:p w14:paraId="02E1AA0F" w14:textId="78B70936" w:rsidR="000B5CBA" w:rsidRPr="00EE37FD" w:rsidRDefault="004D1E54" w:rsidP="004D1E54">
            <w:pPr>
              <w:bidi/>
              <w:jc w:val="center"/>
              <w:rPr>
                <w:rFonts w:ascii="Arial" w:hAnsi="Arial" w:cs="Arial"/>
                <w:sz w:val="18"/>
                <w:szCs w:val="18"/>
              </w:rPr>
            </w:pPr>
            <w:r w:rsidRPr="00EE37FD">
              <w:rPr>
                <w:rFonts w:ascii="Arial" w:hAnsi="Arial" w:cs="Arial" w:hint="cs"/>
                <w:bCs/>
                <w:sz w:val="18"/>
                <w:szCs w:val="18"/>
                <w:rtl/>
              </w:rPr>
              <w:t>سميرنا</w:t>
            </w:r>
            <w:r w:rsidR="000B5CBA" w:rsidRPr="00EE37FD">
              <w:rPr>
                <w:rFonts w:ascii="Arial" w:hAnsi="Arial" w:cs="Arial"/>
                <w:sz w:val="18"/>
                <w:szCs w:val="18"/>
              </w:rPr>
              <w:br/>
            </w:r>
            <w:r w:rsidRPr="00EE37FD">
              <w:rPr>
                <w:rFonts w:ascii="Arial" w:hAnsi="Arial" w:cs="Arial" w:hint="cs"/>
                <w:sz w:val="18"/>
                <w:szCs w:val="18"/>
                <w:rtl/>
              </w:rPr>
              <w:t>(2: 8-11)</w:t>
            </w:r>
          </w:p>
          <w:p w14:paraId="2645A950" w14:textId="77777777" w:rsidR="000B5CBA" w:rsidRPr="00EE37FD" w:rsidRDefault="000B5CBA" w:rsidP="004D1E54">
            <w:pPr>
              <w:bidi/>
              <w:jc w:val="center"/>
              <w:rPr>
                <w:rFonts w:ascii="Arial" w:hAnsi="Arial" w:cs="Arial"/>
                <w:sz w:val="18"/>
                <w:szCs w:val="18"/>
              </w:rPr>
            </w:pPr>
          </w:p>
          <w:p w14:paraId="2B91D499" w14:textId="77777777" w:rsidR="000B5CBA" w:rsidRPr="00EE37FD" w:rsidRDefault="004D1E54" w:rsidP="004D1E54">
            <w:pPr>
              <w:bidi/>
              <w:jc w:val="center"/>
              <w:rPr>
                <w:rFonts w:ascii="Arial" w:hAnsi="Arial" w:cs="Arial"/>
                <w:i/>
                <w:sz w:val="18"/>
                <w:szCs w:val="18"/>
                <w:rtl/>
              </w:rPr>
            </w:pPr>
            <w:r w:rsidRPr="00EE37FD">
              <w:rPr>
                <w:rFonts w:ascii="Arial" w:hAnsi="Arial" w:cs="Arial" w:hint="cs"/>
                <w:i/>
                <w:sz w:val="18"/>
                <w:szCs w:val="18"/>
                <w:rtl/>
              </w:rPr>
              <w:t>متألمة لكن</w:t>
            </w:r>
          </w:p>
          <w:p w14:paraId="597D2DD1" w14:textId="03C8B936" w:rsidR="004D1E54" w:rsidRPr="00EE37FD" w:rsidRDefault="004D1E54" w:rsidP="004D1E54">
            <w:pPr>
              <w:bidi/>
              <w:jc w:val="center"/>
              <w:rPr>
                <w:rFonts w:ascii="Arial" w:hAnsi="Arial" w:cs="Arial"/>
                <w:i/>
                <w:sz w:val="18"/>
                <w:szCs w:val="18"/>
              </w:rPr>
            </w:pPr>
            <w:r w:rsidRPr="00EE37FD">
              <w:rPr>
                <w:rFonts w:ascii="Arial" w:hAnsi="Arial" w:cs="Arial" w:hint="cs"/>
                <w:i/>
                <w:sz w:val="18"/>
                <w:szCs w:val="18"/>
                <w:rtl/>
              </w:rPr>
              <w:t>ثابتة</w:t>
            </w:r>
          </w:p>
        </w:tc>
        <w:tc>
          <w:tcPr>
            <w:tcW w:w="1288" w:type="dxa"/>
          </w:tcPr>
          <w:p w14:paraId="32538DE8" w14:textId="5606CD70" w:rsidR="004D1E54" w:rsidRPr="00EE37FD" w:rsidRDefault="004D1E54" w:rsidP="004D1E54">
            <w:pPr>
              <w:bidi/>
              <w:jc w:val="center"/>
              <w:rPr>
                <w:rFonts w:ascii="Arial" w:hAnsi="Arial" w:cs="Arial"/>
                <w:sz w:val="18"/>
                <w:szCs w:val="18"/>
              </w:rPr>
            </w:pPr>
            <w:r w:rsidRPr="00EE37FD">
              <w:rPr>
                <w:rFonts w:ascii="Arial" w:hAnsi="Arial" w:cs="Arial"/>
                <w:sz w:val="18"/>
                <w:szCs w:val="18"/>
                <w:rtl/>
              </w:rPr>
              <w:t>الأول والآخر، الذي كان ميتا</w:t>
            </w:r>
            <w:r w:rsidRPr="00EE37FD">
              <w:rPr>
                <w:rFonts w:ascii="Arial" w:hAnsi="Arial" w:cs="Arial" w:hint="cs"/>
                <w:sz w:val="18"/>
                <w:szCs w:val="18"/>
                <w:rtl/>
              </w:rPr>
              <w:t>ً</w:t>
            </w:r>
            <w:r w:rsidRPr="00EE37FD">
              <w:rPr>
                <w:rFonts w:ascii="Arial" w:hAnsi="Arial" w:cs="Arial"/>
                <w:sz w:val="18"/>
                <w:szCs w:val="18"/>
                <w:rtl/>
              </w:rPr>
              <w:t xml:space="preserve"> فعاش</w:t>
            </w:r>
          </w:p>
        </w:tc>
        <w:tc>
          <w:tcPr>
            <w:tcW w:w="1672" w:type="dxa"/>
          </w:tcPr>
          <w:p w14:paraId="4A77D519" w14:textId="15A55E31" w:rsidR="00E114E4" w:rsidRPr="00EE37FD" w:rsidRDefault="004D1E54" w:rsidP="00AE4FA9">
            <w:pPr>
              <w:bidi/>
              <w:jc w:val="center"/>
              <w:rPr>
                <w:rFonts w:ascii="Arial" w:hAnsi="Arial" w:cs="Arial"/>
                <w:sz w:val="18"/>
                <w:szCs w:val="18"/>
              </w:rPr>
            </w:pPr>
            <w:r w:rsidRPr="00EE37FD">
              <w:rPr>
                <w:rFonts w:ascii="Arial" w:hAnsi="Arial" w:cs="Arial"/>
                <w:sz w:val="18"/>
                <w:szCs w:val="18"/>
                <w:rtl/>
              </w:rPr>
              <w:t>أنا أعرف أعمالك وضيقتك وفقرك مع أنك غني. وتجديف القائلين: إنهم يهود وليسوا يهودا</w:t>
            </w:r>
            <w:r w:rsidRPr="00EE37FD">
              <w:rPr>
                <w:rFonts w:ascii="Arial" w:hAnsi="Arial" w:cs="Arial" w:hint="cs"/>
                <w:sz w:val="18"/>
                <w:szCs w:val="18"/>
                <w:rtl/>
              </w:rPr>
              <w:t>ً</w:t>
            </w:r>
            <w:r w:rsidRPr="00EE37FD">
              <w:rPr>
                <w:rFonts w:ascii="Arial" w:hAnsi="Arial" w:cs="Arial"/>
                <w:sz w:val="18"/>
                <w:szCs w:val="18"/>
                <w:rtl/>
              </w:rPr>
              <w:t>، بل هم مجمع الشيطان</w:t>
            </w:r>
            <w:r w:rsidRPr="00EE37FD">
              <w:rPr>
                <w:rFonts w:ascii="Arial" w:hAnsi="Arial" w:cs="Arial"/>
                <w:sz w:val="18"/>
                <w:szCs w:val="18"/>
              </w:rPr>
              <w:t>.</w:t>
            </w:r>
          </w:p>
        </w:tc>
        <w:tc>
          <w:tcPr>
            <w:tcW w:w="1277" w:type="dxa"/>
          </w:tcPr>
          <w:p w14:paraId="7236F56C" w14:textId="46DF265B" w:rsidR="000B5CBA" w:rsidRPr="00EE37FD" w:rsidRDefault="004D1E54" w:rsidP="004D1E54">
            <w:pPr>
              <w:bidi/>
              <w:jc w:val="center"/>
              <w:rPr>
                <w:rFonts w:ascii="Arial" w:hAnsi="Arial" w:cs="Arial"/>
                <w:sz w:val="18"/>
                <w:szCs w:val="18"/>
              </w:rPr>
            </w:pPr>
            <w:r w:rsidRPr="00EE37FD">
              <w:rPr>
                <w:rFonts w:ascii="Arial" w:hAnsi="Arial" w:cs="Arial" w:hint="cs"/>
                <w:sz w:val="18"/>
                <w:szCs w:val="18"/>
                <w:rtl/>
              </w:rPr>
              <w:t>(غائب)</w:t>
            </w:r>
          </w:p>
        </w:tc>
        <w:tc>
          <w:tcPr>
            <w:tcW w:w="1366" w:type="dxa"/>
          </w:tcPr>
          <w:p w14:paraId="41722C2B" w14:textId="59FC5C27" w:rsidR="004D1E54" w:rsidRPr="00EE37FD" w:rsidRDefault="004D1E54" w:rsidP="004D1E54">
            <w:pPr>
              <w:bidi/>
              <w:jc w:val="center"/>
              <w:rPr>
                <w:rFonts w:ascii="Arial" w:hAnsi="Arial" w:cs="Arial"/>
                <w:sz w:val="18"/>
                <w:szCs w:val="18"/>
              </w:rPr>
            </w:pPr>
            <w:r w:rsidRPr="00EE37FD">
              <w:rPr>
                <w:rFonts w:ascii="Arial" w:hAnsi="Arial" w:cs="Arial"/>
                <w:sz w:val="18"/>
                <w:szCs w:val="18"/>
                <w:rtl/>
              </w:rPr>
              <w:t>لا تخف البتة مما أنت عتيد أن تتألم به</w:t>
            </w:r>
            <w:r w:rsidRPr="00EE37FD">
              <w:rPr>
                <w:rFonts w:ascii="Arial" w:hAnsi="Arial" w:cs="Arial"/>
                <w:sz w:val="18"/>
                <w:szCs w:val="18"/>
              </w:rPr>
              <w:t>.</w:t>
            </w:r>
          </w:p>
        </w:tc>
        <w:tc>
          <w:tcPr>
            <w:tcW w:w="1269" w:type="dxa"/>
          </w:tcPr>
          <w:p w14:paraId="541531E1" w14:textId="3CC186E7" w:rsidR="004D1E54" w:rsidRPr="00EE37FD" w:rsidRDefault="004D1E54" w:rsidP="004D1E54">
            <w:pPr>
              <w:bidi/>
              <w:jc w:val="center"/>
              <w:rPr>
                <w:rFonts w:ascii="Arial" w:hAnsi="Arial" w:cs="Arial"/>
                <w:sz w:val="18"/>
                <w:szCs w:val="18"/>
              </w:rPr>
            </w:pPr>
            <w:r w:rsidRPr="00EE37FD">
              <w:rPr>
                <w:rFonts w:ascii="Arial" w:hAnsi="Arial" w:cs="Arial"/>
                <w:sz w:val="18"/>
                <w:szCs w:val="18"/>
                <w:rtl/>
              </w:rPr>
              <w:t>هوذا إبليس مزمع أن يلقي بعضا</w:t>
            </w:r>
            <w:r w:rsidRPr="00EE37FD">
              <w:rPr>
                <w:rFonts w:ascii="Arial" w:hAnsi="Arial" w:cs="Arial" w:hint="cs"/>
                <w:sz w:val="18"/>
                <w:szCs w:val="18"/>
                <w:rtl/>
              </w:rPr>
              <w:t>ً</w:t>
            </w:r>
            <w:r w:rsidRPr="00EE37FD">
              <w:rPr>
                <w:rFonts w:ascii="Arial" w:hAnsi="Arial" w:cs="Arial"/>
                <w:sz w:val="18"/>
                <w:szCs w:val="18"/>
                <w:rtl/>
              </w:rPr>
              <w:t xml:space="preserve"> منكم في السجن لكي تجربوا، ويكون لكم ضيق عشرة أيام</w:t>
            </w:r>
            <w:r w:rsidRPr="00EE37FD">
              <w:rPr>
                <w:rFonts w:ascii="Arial" w:hAnsi="Arial" w:cs="Arial"/>
                <w:sz w:val="18"/>
                <w:szCs w:val="18"/>
              </w:rPr>
              <w:t>.</w:t>
            </w:r>
          </w:p>
        </w:tc>
        <w:tc>
          <w:tcPr>
            <w:tcW w:w="1265" w:type="dxa"/>
          </w:tcPr>
          <w:p w14:paraId="4C2770C9" w14:textId="30DC5079" w:rsidR="004D1E54" w:rsidRPr="00EE37FD" w:rsidRDefault="004D1E54" w:rsidP="004D1E54">
            <w:pPr>
              <w:bidi/>
              <w:jc w:val="center"/>
              <w:rPr>
                <w:rFonts w:ascii="Arial" w:hAnsi="Arial" w:cs="Arial"/>
                <w:sz w:val="18"/>
                <w:szCs w:val="18"/>
              </w:rPr>
            </w:pPr>
            <w:r w:rsidRPr="00EE37FD">
              <w:rPr>
                <w:rFonts w:ascii="Arial" w:hAnsi="Arial" w:cs="Arial"/>
                <w:sz w:val="18"/>
                <w:szCs w:val="18"/>
                <w:rtl/>
              </w:rPr>
              <w:t>كن أمينا إلى الموت فسأعطيك إكليل الحياة</w:t>
            </w:r>
            <w:r w:rsidRPr="00EE37FD">
              <w:rPr>
                <w:rFonts w:ascii="Arial" w:hAnsi="Arial" w:cs="Arial" w:hint="cs"/>
                <w:sz w:val="18"/>
                <w:szCs w:val="18"/>
                <w:rtl/>
              </w:rPr>
              <w:t xml:space="preserve">. </w:t>
            </w:r>
            <w:r w:rsidRPr="00EE37FD">
              <w:rPr>
                <w:rFonts w:ascii="Arial" w:hAnsi="Arial" w:cs="Arial"/>
                <w:sz w:val="18"/>
                <w:szCs w:val="18"/>
                <w:rtl/>
              </w:rPr>
              <w:t>من يغلب فلا يؤذيه الموت الثاني</w:t>
            </w:r>
            <w:r w:rsidRPr="00EE37FD">
              <w:rPr>
                <w:rFonts w:ascii="Arial" w:hAnsi="Arial" w:cs="Arial" w:hint="cs"/>
                <w:sz w:val="18"/>
                <w:szCs w:val="18"/>
                <w:rtl/>
              </w:rPr>
              <w:t>.</w:t>
            </w:r>
          </w:p>
        </w:tc>
      </w:tr>
      <w:tr w:rsidR="00AE4FA9" w:rsidRPr="00EE37FD" w14:paraId="1B1F2698" w14:textId="77777777" w:rsidTr="00C71F47">
        <w:tc>
          <w:tcPr>
            <w:tcW w:w="1551" w:type="dxa"/>
            <w:shd w:val="solid" w:color="auto" w:fill="000000"/>
          </w:tcPr>
          <w:p w14:paraId="52D39682" w14:textId="41C50B78" w:rsidR="000B5CBA" w:rsidRPr="00EE37FD" w:rsidRDefault="00E114E4" w:rsidP="00E114E4">
            <w:pPr>
              <w:bidi/>
              <w:jc w:val="center"/>
              <w:rPr>
                <w:rFonts w:ascii="Arial" w:hAnsi="Arial" w:cs="Arial"/>
                <w:sz w:val="18"/>
                <w:szCs w:val="18"/>
              </w:rPr>
            </w:pPr>
            <w:r w:rsidRPr="00EE37FD">
              <w:rPr>
                <w:rFonts w:ascii="Arial" w:hAnsi="Arial" w:cs="Arial" w:hint="cs"/>
                <w:bCs/>
                <w:sz w:val="18"/>
                <w:szCs w:val="18"/>
                <w:rtl/>
              </w:rPr>
              <w:t>برغامس</w:t>
            </w:r>
            <w:r w:rsidR="000B5CBA" w:rsidRPr="00EE37FD">
              <w:rPr>
                <w:rFonts w:ascii="Arial" w:hAnsi="Arial" w:cs="Arial"/>
                <w:sz w:val="18"/>
                <w:szCs w:val="18"/>
              </w:rPr>
              <w:br/>
            </w:r>
            <w:r w:rsidRPr="00EE37FD">
              <w:rPr>
                <w:rFonts w:ascii="Arial" w:hAnsi="Arial" w:cs="Arial" w:hint="cs"/>
                <w:sz w:val="18"/>
                <w:szCs w:val="18"/>
                <w:rtl/>
              </w:rPr>
              <w:t>(2: 12-17)</w:t>
            </w:r>
          </w:p>
          <w:p w14:paraId="1A41D5C4" w14:textId="77777777" w:rsidR="000B5CBA" w:rsidRPr="00EE37FD" w:rsidRDefault="000B5CBA" w:rsidP="00C71F47">
            <w:pPr>
              <w:rPr>
                <w:rFonts w:ascii="Arial" w:hAnsi="Arial" w:cs="Arial"/>
                <w:sz w:val="18"/>
                <w:szCs w:val="18"/>
              </w:rPr>
            </w:pPr>
          </w:p>
          <w:p w14:paraId="3D8A14AD" w14:textId="77777777" w:rsidR="00E114E4" w:rsidRPr="00EE37FD" w:rsidRDefault="00E114E4" w:rsidP="00E114E4">
            <w:pPr>
              <w:bidi/>
              <w:jc w:val="center"/>
              <w:rPr>
                <w:rFonts w:ascii="Arial" w:hAnsi="Arial" w:cs="Arial"/>
                <w:i/>
                <w:sz w:val="18"/>
                <w:szCs w:val="18"/>
                <w:rtl/>
              </w:rPr>
            </w:pPr>
            <w:r w:rsidRPr="00EE37FD">
              <w:rPr>
                <w:rFonts w:ascii="Arial" w:hAnsi="Arial" w:cs="Arial" w:hint="cs"/>
                <w:i/>
                <w:sz w:val="18"/>
                <w:szCs w:val="18"/>
                <w:rtl/>
              </w:rPr>
              <w:t>مستمرة لكن</w:t>
            </w:r>
          </w:p>
          <w:p w14:paraId="6AB28031" w14:textId="1881C77B" w:rsidR="000B5CBA" w:rsidRPr="00EE37FD" w:rsidRDefault="00E114E4" w:rsidP="00E114E4">
            <w:pPr>
              <w:bidi/>
              <w:jc w:val="center"/>
              <w:rPr>
                <w:rFonts w:ascii="Arial" w:hAnsi="Arial" w:cs="Arial"/>
                <w:i/>
                <w:sz w:val="18"/>
                <w:szCs w:val="18"/>
              </w:rPr>
            </w:pPr>
            <w:r w:rsidRPr="00EE37FD">
              <w:rPr>
                <w:rFonts w:ascii="Arial" w:hAnsi="Arial" w:cs="Arial" w:hint="cs"/>
                <w:i/>
                <w:sz w:val="18"/>
                <w:szCs w:val="18"/>
                <w:rtl/>
              </w:rPr>
              <w:t>مساومة</w:t>
            </w:r>
          </w:p>
        </w:tc>
        <w:tc>
          <w:tcPr>
            <w:tcW w:w="1288" w:type="dxa"/>
          </w:tcPr>
          <w:p w14:paraId="5CECB649" w14:textId="6AEABA64" w:rsidR="00E114E4" w:rsidRPr="00EE37FD" w:rsidRDefault="00E114E4" w:rsidP="00E114E4">
            <w:pPr>
              <w:bidi/>
              <w:jc w:val="center"/>
              <w:rPr>
                <w:rFonts w:ascii="Arial" w:hAnsi="Arial" w:cs="Arial"/>
                <w:sz w:val="18"/>
                <w:szCs w:val="18"/>
              </w:rPr>
            </w:pPr>
            <w:r w:rsidRPr="00EE37FD">
              <w:rPr>
                <w:rFonts w:ascii="Arial" w:hAnsi="Arial" w:cs="Arial"/>
                <w:sz w:val="18"/>
                <w:szCs w:val="18"/>
                <w:rtl/>
              </w:rPr>
              <w:t>الذي له السيف الماضي ذو الحدين</w:t>
            </w:r>
          </w:p>
        </w:tc>
        <w:tc>
          <w:tcPr>
            <w:tcW w:w="1672" w:type="dxa"/>
          </w:tcPr>
          <w:p w14:paraId="0019EA3C" w14:textId="13B85CE4" w:rsidR="00E114E4" w:rsidRPr="00EE37FD" w:rsidRDefault="00E114E4" w:rsidP="00E114E4">
            <w:pPr>
              <w:bidi/>
              <w:jc w:val="center"/>
              <w:rPr>
                <w:rFonts w:ascii="Arial" w:hAnsi="Arial" w:cs="Arial"/>
                <w:sz w:val="18"/>
                <w:szCs w:val="18"/>
              </w:rPr>
            </w:pPr>
            <w:r w:rsidRPr="00EE37FD">
              <w:rPr>
                <w:rFonts w:ascii="Arial" w:hAnsi="Arial" w:cs="Arial"/>
                <w:sz w:val="18"/>
                <w:szCs w:val="18"/>
                <w:rtl/>
              </w:rPr>
              <w:t>تسكن حيث كرسي الشيطان، وأنت متمسك باسمي، ولم تنكر إيماني حتى في الأيام التي فيها كان أنتيباس شهيدي الأمين الذي قتل عندكم</w:t>
            </w:r>
            <w:r w:rsidRPr="00EE37FD">
              <w:rPr>
                <w:rFonts w:ascii="Arial" w:hAnsi="Arial" w:cs="Arial"/>
                <w:sz w:val="18"/>
                <w:szCs w:val="18"/>
              </w:rPr>
              <w:t>.</w:t>
            </w:r>
          </w:p>
        </w:tc>
        <w:tc>
          <w:tcPr>
            <w:tcW w:w="1277" w:type="dxa"/>
          </w:tcPr>
          <w:p w14:paraId="10063D99" w14:textId="73205B44" w:rsidR="00E114E4" w:rsidRPr="00EE37FD" w:rsidRDefault="00E114E4" w:rsidP="00E114E4">
            <w:pPr>
              <w:bidi/>
              <w:jc w:val="center"/>
              <w:rPr>
                <w:rFonts w:ascii="Arial" w:hAnsi="Arial" w:cs="Arial"/>
                <w:sz w:val="18"/>
                <w:szCs w:val="18"/>
              </w:rPr>
            </w:pPr>
            <w:r w:rsidRPr="00EE37FD">
              <w:rPr>
                <w:rFonts w:ascii="Arial" w:hAnsi="Arial" w:cs="Arial"/>
                <w:sz w:val="18"/>
                <w:szCs w:val="18"/>
                <w:rtl/>
              </w:rPr>
              <w:t>عندك هناك قوما</w:t>
            </w:r>
            <w:r w:rsidRPr="00EE37FD">
              <w:rPr>
                <w:rFonts w:ascii="Arial" w:hAnsi="Arial" w:cs="Arial" w:hint="cs"/>
                <w:sz w:val="18"/>
                <w:szCs w:val="18"/>
                <w:rtl/>
              </w:rPr>
              <w:t>ً</w:t>
            </w:r>
            <w:r w:rsidRPr="00EE37FD">
              <w:rPr>
                <w:rFonts w:ascii="Arial" w:hAnsi="Arial" w:cs="Arial"/>
                <w:sz w:val="18"/>
                <w:szCs w:val="18"/>
                <w:rtl/>
              </w:rPr>
              <w:t xml:space="preserve"> متمسكين بتعليم بلعام، الذي كان يعلم بالاق أن يلقي معثرة أمام بني إسرائيل: أن يأكلوا ما ذبح للأوثان، ويزنوا</w:t>
            </w:r>
            <w:r w:rsidRPr="00EE37FD">
              <w:rPr>
                <w:rFonts w:ascii="Arial" w:hAnsi="Arial" w:cs="Arial"/>
                <w:sz w:val="18"/>
                <w:szCs w:val="18"/>
              </w:rPr>
              <w:t>.</w:t>
            </w:r>
          </w:p>
          <w:p w14:paraId="7D3BBFDB" w14:textId="041B3135" w:rsidR="00E114E4" w:rsidRPr="00EE37FD" w:rsidRDefault="00E114E4" w:rsidP="00AE4FA9">
            <w:pPr>
              <w:bidi/>
              <w:jc w:val="center"/>
              <w:rPr>
                <w:rFonts w:ascii="Arial" w:hAnsi="Arial" w:cs="Arial"/>
                <w:sz w:val="18"/>
                <w:szCs w:val="18"/>
              </w:rPr>
            </w:pPr>
            <w:r w:rsidRPr="00EE37FD">
              <w:rPr>
                <w:rFonts w:ascii="Arial" w:hAnsi="Arial" w:cs="Arial"/>
                <w:sz w:val="18"/>
                <w:szCs w:val="18"/>
                <w:rtl/>
              </w:rPr>
              <w:t>هكذا عندك أنت أيضا</w:t>
            </w:r>
            <w:r w:rsidRPr="00EE37FD">
              <w:rPr>
                <w:rFonts w:ascii="Arial" w:hAnsi="Arial" w:cs="Arial" w:hint="cs"/>
                <w:sz w:val="18"/>
                <w:szCs w:val="18"/>
                <w:rtl/>
              </w:rPr>
              <w:t>ً</w:t>
            </w:r>
            <w:r w:rsidRPr="00EE37FD">
              <w:rPr>
                <w:rFonts w:ascii="Arial" w:hAnsi="Arial" w:cs="Arial"/>
                <w:sz w:val="18"/>
                <w:szCs w:val="18"/>
                <w:rtl/>
              </w:rPr>
              <w:t xml:space="preserve"> قوم متمسكون بتعليم النقولاويين</w:t>
            </w:r>
            <w:r w:rsidRPr="00EE37FD">
              <w:rPr>
                <w:rFonts w:ascii="Arial" w:hAnsi="Arial" w:cs="Arial" w:hint="cs"/>
                <w:sz w:val="18"/>
                <w:szCs w:val="18"/>
                <w:rtl/>
              </w:rPr>
              <w:t>.</w:t>
            </w:r>
            <w:r w:rsidRPr="00EE37FD">
              <w:rPr>
                <w:rFonts w:ascii="Arial" w:hAnsi="Arial" w:cs="Arial"/>
                <w:sz w:val="18"/>
                <w:szCs w:val="18"/>
                <w:rtl/>
              </w:rPr>
              <w:t xml:space="preserve"> </w:t>
            </w:r>
          </w:p>
        </w:tc>
        <w:tc>
          <w:tcPr>
            <w:tcW w:w="1366" w:type="dxa"/>
          </w:tcPr>
          <w:p w14:paraId="783C4060" w14:textId="00DE6491" w:rsidR="000B5CBA" w:rsidRPr="00EE37FD" w:rsidRDefault="00E114E4" w:rsidP="00E114E4">
            <w:pPr>
              <w:bidi/>
              <w:jc w:val="center"/>
              <w:rPr>
                <w:rFonts w:ascii="Arial" w:hAnsi="Arial" w:cs="Arial"/>
                <w:sz w:val="18"/>
                <w:szCs w:val="18"/>
              </w:rPr>
            </w:pPr>
            <w:r w:rsidRPr="00EE37FD">
              <w:rPr>
                <w:rFonts w:ascii="Arial" w:hAnsi="Arial" w:cs="Arial" w:hint="cs"/>
                <w:sz w:val="18"/>
                <w:szCs w:val="18"/>
                <w:rtl/>
              </w:rPr>
              <w:t>تب</w:t>
            </w:r>
          </w:p>
        </w:tc>
        <w:tc>
          <w:tcPr>
            <w:tcW w:w="1269" w:type="dxa"/>
          </w:tcPr>
          <w:p w14:paraId="3A7E8841" w14:textId="6E457FFE" w:rsidR="00E114E4" w:rsidRPr="00EE37FD" w:rsidRDefault="00E114E4" w:rsidP="00E114E4">
            <w:pPr>
              <w:bidi/>
              <w:jc w:val="center"/>
              <w:rPr>
                <w:rFonts w:ascii="Arial" w:hAnsi="Arial" w:cs="Arial"/>
                <w:sz w:val="18"/>
                <w:szCs w:val="18"/>
              </w:rPr>
            </w:pPr>
            <w:r w:rsidRPr="00EE37FD">
              <w:rPr>
                <w:rFonts w:ascii="Arial" w:hAnsi="Arial" w:cs="Arial"/>
                <w:sz w:val="18"/>
                <w:szCs w:val="18"/>
                <w:rtl/>
              </w:rPr>
              <w:t>وإلا فإني آتيك سريعا</w:t>
            </w:r>
            <w:r w:rsidRPr="00EE37FD">
              <w:rPr>
                <w:rFonts w:ascii="Arial" w:hAnsi="Arial" w:cs="Arial" w:hint="cs"/>
                <w:sz w:val="18"/>
                <w:szCs w:val="18"/>
                <w:rtl/>
              </w:rPr>
              <w:t>ً</w:t>
            </w:r>
            <w:r w:rsidRPr="00EE37FD">
              <w:rPr>
                <w:rFonts w:ascii="Arial" w:hAnsi="Arial" w:cs="Arial"/>
                <w:sz w:val="18"/>
                <w:szCs w:val="18"/>
                <w:rtl/>
              </w:rPr>
              <w:t xml:space="preserve"> وأحاربهم بسيف فمي</w:t>
            </w:r>
            <w:r w:rsidRPr="00EE37FD">
              <w:rPr>
                <w:rFonts w:ascii="Arial" w:hAnsi="Arial" w:cs="Arial"/>
                <w:sz w:val="18"/>
                <w:szCs w:val="18"/>
              </w:rPr>
              <w:t>.</w:t>
            </w:r>
          </w:p>
        </w:tc>
        <w:tc>
          <w:tcPr>
            <w:tcW w:w="1265" w:type="dxa"/>
          </w:tcPr>
          <w:p w14:paraId="233DF650" w14:textId="29D35A0E" w:rsidR="00E114E4" w:rsidRPr="00EE37FD" w:rsidRDefault="00E114E4" w:rsidP="00E114E4">
            <w:pPr>
              <w:bidi/>
              <w:jc w:val="center"/>
              <w:rPr>
                <w:rFonts w:ascii="Arial" w:hAnsi="Arial" w:cs="Arial"/>
                <w:sz w:val="18"/>
                <w:szCs w:val="18"/>
              </w:rPr>
            </w:pPr>
            <w:r w:rsidRPr="00EE37FD">
              <w:rPr>
                <w:rFonts w:ascii="Arial" w:hAnsi="Arial" w:cs="Arial"/>
                <w:sz w:val="18"/>
                <w:szCs w:val="18"/>
                <w:rtl/>
              </w:rPr>
              <w:t>يأكل من المن المخفى، وأعطيه حصاة بيضاء، وعلى الحصاة اسم جديد مكتوب لا يعرفه أحد غير الذي يأخذ</w:t>
            </w:r>
          </w:p>
        </w:tc>
      </w:tr>
      <w:tr w:rsidR="00AE4FA9" w:rsidRPr="00EE37FD" w14:paraId="6D187AD0" w14:textId="77777777" w:rsidTr="00C71F47">
        <w:tc>
          <w:tcPr>
            <w:tcW w:w="1551" w:type="dxa"/>
            <w:shd w:val="solid" w:color="auto" w:fill="000000"/>
          </w:tcPr>
          <w:p w14:paraId="15184C4B" w14:textId="7A85C76B" w:rsidR="000B5CBA" w:rsidRPr="00EE37FD" w:rsidRDefault="00E114E4" w:rsidP="00E114E4">
            <w:pPr>
              <w:bidi/>
              <w:jc w:val="center"/>
              <w:rPr>
                <w:rFonts w:ascii="Arial" w:hAnsi="Arial" w:cs="Arial"/>
                <w:sz w:val="18"/>
                <w:szCs w:val="18"/>
              </w:rPr>
            </w:pPr>
            <w:r w:rsidRPr="00EE37FD">
              <w:rPr>
                <w:rFonts w:ascii="Arial" w:hAnsi="Arial" w:cs="Arial" w:hint="cs"/>
                <w:bCs/>
                <w:sz w:val="18"/>
                <w:szCs w:val="18"/>
                <w:rtl/>
              </w:rPr>
              <w:t>ثياتيرا</w:t>
            </w:r>
            <w:r w:rsidR="000B5CBA" w:rsidRPr="00EE37FD">
              <w:rPr>
                <w:rFonts w:ascii="Arial" w:hAnsi="Arial" w:cs="Arial"/>
                <w:sz w:val="18"/>
                <w:szCs w:val="18"/>
              </w:rPr>
              <w:br/>
            </w:r>
            <w:r w:rsidRPr="00EE37FD">
              <w:rPr>
                <w:rFonts w:ascii="Arial" w:hAnsi="Arial" w:cs="Arial" w:hint="cs"/>
                <w:sz w:val="18"/>
                <w:szCs w:val="18"/>
                <w:rtl/>
              </w:rPr>
              <w:t>(2: 18-29)</w:t>
            </w:r>
          </w:p>
          <w:p w14:paraId="6033A020" w14:textId="77777777" w:rsidR="000B5CBA" w:rsidRPr="00EE37FD" w:rsidRDefault="000B5CBA" w:rsidP="00E114E4">
            <w:pPr>
              <w:jc w:val="center"/>
              <w:rPr>
                <w:rFonts w:ascii="Arial" w:hAnsi="Arial" w:cs="Arial"/>
                <w:sz w:val="18"/>
                <w:szCs w:val="18"/>
              </w:rPr>
            </w:pPr>
          </w:p>
          <w:p w14:paraId="495B201B" w14:textId="77777777" w:rsidR="000B5CBA" w:rsidRPr="00EE37FD" w:rsidRDefault="00E114E4" w:rsidP="00E114E4">
            <w:pPr>
              <w:bidi/>
              <w:jc w:val="center"/>
              <w:rPr>
                <w:rFonts w:ascii="Arial" w:hAnsi="Arial" w:cs="Arial"/>
                <w:i/>
                <w:sz w:val="18"/>
                <w:szCs w:val="18"/>
                <w:rtl/>
              </w:rPr>
            </w:pPr>
            <w:r w:rsidRPr="00EE37FD">
              <w:rPr>
                <w:rFonts w:ascii="Arial" w:hAnsi="Arial" w:cs="Arial" w:hint="cs"/>
                <w:i/>
                <w:sz w:val="18"/>
                <w:szCs w:val="18"/>
                <w:rtl/>
              </w:rPr>
              <w:t>مشتركة لكن</w:t>
            </w:r>
          </w:p>
          <w:p w14:paraId="3792E562" w14:textId="603B426C" w:rsidR="00E114E4" w:rsidRPr="00EE37FD" w:rsidRDefault="00E114E4" w:rsidP="00E114E4">
            <w:pPr>
              <w:bidi/>
              <w:jc w:val="center"/>
              <w:rPr>
                <w:rFonts w:ascii="Arial" w:hAnsi="Arial" w:cs="Arial"/>
                <w:i/>
                <w:sz w:val="18"/>
                <w:szCs w:val="18"/>
              </w:rPr>
            </w:pPr>
            <w:r w:rsidRPr="00EE37FD">
              <w:rPr>
                <w:rFonts w:ascii="Arial" w:hAnsi="Arial" w:cs="Arial" w:hint="cs"/>
                <w:i/>
                <w:sz w:val="18"/>
                <w:szCs w:val="18"/>
                <w:rtl/>
              </w:rPr>
              <w:t>فاجرة</w:t>
            </w:r>
          </w:p>
        </w:tc>
        <w:tc>
          <w:tcPr>
            <w:tcW w:w="1288" w:type="dxa"/>
          </w:tcPr>
          <w:p w14:paraId="1976C0D0" w14:textId="6B0A1127" w:rsidR="00C81013" w:rsidRPr="00EE37FD" w:rsidRDefault="00C81013" w:rsidP="00C81013">
            <w:pPr>
              <w:bidi/>
              <w:jc w:val="center"/>
              <w:rPr>
                <w:rFonts w:ascii="Arial" w:hAnsi="Arial" w:cs="Arial"/>
                <w:sz w:val="18"/>
                <w:szCs w:val="18"/>
              </w:rPr>
            </w:pPr>
            <w:r w:rsidRPr="00EE37FD">
              <w:rPr>
                <w:rFonts w:ascii="Arial" w:hAnsi="Arial" w:cs="Arial"/>
                <w:sz w:val="18"/>
                <w:szCs w:val="18"/>
                <w:rtl/>
              </w:rPr>
              <w:t>الذي له عينان كلهيب نار، ورجلاه مثل النحاس النقي</w:t>
            </w:r>
          </w:p>
        </w:tc>
        <w:tc>
          <w:tcPr>
            <w:tcW w:w="1672" w:type="dxa"/>
          </w:tcPr>
          <w:p w14:paraId="7BCFA7BA" w14:textId="78AF2F9B" w:rsidR="00C81013" w:rsidRPr="00EE37FD" w:rsidRDefault="00C81013" w:rsidP="00C81013">
            <w:pPr>
              <w:bidi/>
              <w:jc w:val="center"/>
              <w:rPr>
                <w:rFonts w:ascii="Arial" w:hAnsi="Arial" w:cs="Arial"/>
                <w:sz w:val="18"/>
                <w:szCs w:val="18"/>
              </w:rPr>
            </w:pPr>
            <w:r w:rsidRPr="00EE37FD">
              <w:rPr>
                <w:rFonts w:ascii="Arial" w:hAnsi="Arial" w:cs="Arial"/>
                <w:sz w:val="18"/>
                <w:szCs w:val="18"/>
                <w:rtl/>
              </w:rPr>
              <w:t>أنا عارف أعمالك ومحبتك وخدمتك وإيمانك وصبرك، وأن أعمالك الأخيرة أكثر من الأولى</w:t>
            </w:r>
            <w:r w:rsidRPr="00EE37FD">
              <w:rPr>
                <w:rFonts w:ascii="Arial" w:hAnsi="Arial" w:cs="Arial"/>
                <w:sz w:val="18"/>
                <w:szCs w:val="18"/>
              </w:rPr>
              <w:t>.</w:t>
            </w:r>
          </w:p>
        </w:tc>
        <w:tc>
          <w:tcPr>
            <w:tcW w:w="1277" w:type="dxa"/>
          </w:tcPr>
          <w:p w14:paraId="6862854D" w14:textId="148DFA30" w:rsidR="00C81013" w:rsidRPr="00EE37FD" w:rsidRDefault="00C81013" w:rsidP="00C81013">
            <w:pPr>
              <w:bidi/>
              <w:jc w:val="center"/>
              <w:rPr>
                <w:rFonts w:ascii="Arial" w:hAnsi="Arial" w:cs="Arial"/>
                <w:sz w:val="18"/>
                <w:szCs w:val="18"/>
              </w:rPr>
            </w:pPr>
            <w:r w:rsidRPr="00EE37FD">
              <w:rPr>
                <w:rFonts w:ascii="Arial" w:hAnsi="Arial" w:cs="Arial"/>
                <w:sz w:val="18"/>
                <w:szCs w:val="18"/>
                <w:rtl/>
              </w:rPr>
              <w:t>تسيب المرأة إيزابل التي تقول إنها نبية، حتى تعلم وتغوي عبيدي أن يزنوا ويأكلوا ما ذبح للأوثان</w:t>
            </w:r>
            <w:r w:rsidRPr="00EE37FD">
              <w:rPr>
                <w:rFonts w:ascii="Arial" w:hAnsi="Arial" w:cs="Arial"/>
                <w:sz w:val="18"/>
                <w:szCs w:val="18"/>
              </w:rPr>
              <w:t>.</w:t>
            </w:r>
          </w:p>
        </w:tc>
        <w:tc>
          <w:tcPr>
            <w:tcW w:w="1366" w:type="dxa"/>
          </w:tcPr>
          <w:p w14:paraId="26A0C932" w14:textId="223B6E19" w:rsidR="00B800E4" w:rsidRPr="00EE37FD" w:rsidRDefault="00B800E4" w:rsidP="00AE4FA9">
            <w:pPr>
              <w:bidi/>
              <w:jc w:val="center"/>
              <w:rPr>
                <w:rFonts w:ascii="Arial" w:hAnsi="Arial" w:cs="Arial"/>
                <w:sz w:val="18"/>
                <w:szCs w:val="18"/>
              </w:rPr>
            </w:pPr>
            <w:r w:rsidRPr="00EE37FD">
              <w:rPr>
                <w:rFonts w:ascii="Arial" w:hAnsi="Arial" w:cs="Arial"/>
                <w:sz w:val="18"/>
                <w:szCs w:val="18"/>
                <w:rtl/>
              </w:rPr>
              <w:t>والذين يزنون معها في ضيقة عظيمة،</w:t>
            </w:r>
            <w:r w:rsidRPr="00EE37FD">
              <w:rPr>
                <w:rFonts w:ascii="Arial" w:hAnsi="Arial" w:cs="Arial" w:hint="cs"/>
                <w:sz w:val="18"/>
                <w:szCs w:val="18"/>
                <w:rtl/>
              </w:rPr>
              <w:t xml:space="preserve"> </w:t>
            </w:r>
            <w:r w:rsidRPr="00EE37FD">
              <w:rPr>
                <w:rFonts w:ascii="Arial" w:hAnsi="Arial" w:cs="Arial"/>
                <w:sz w:val="18"/>
                <w:szCs w:val="18"/>
                <w:rtl/>
              </w:rPr>
              <w:t>فستعرف جميع الكنائس أني أنا هو الفاحص الكلى والقلوب، وسأعطي كل واحد منكم بحسب أعماله.</w:t>
            </w:r>
          </w:p>
        </w:tc>
        <w:tc>
          <w:tcPr>
            <w:tcW w:w="1269" w:type="dxa"/>
          </w:tcPr>
          <w:p w14:paraId="18901993" w14:textId="77777777" w:rsidR="00B800E4" w:rsidRPr="00EE37FD" w:rsidRDefault="00B800E4" w:rsidP="00B800E4">
            <w:pPr>
              <w:bidi/>
              <w:jc w:val="center"/>
              <w:rPr>
                <w:rFonts w:ascii="Arial" w:hAnsi="Arial" w:cs="Arial"/>
                <w:sz w:val="18"/>
                <w:szCs w:val="18"/>
                <w:rtl/>
              </w:rPr>
            </w:pPr>
            <w:r w:rsidRPr="00EE37FD">
              <w:rPr>
                <w:rFonts w:ascii="Arial" w:hAnsi="Arial" w:cs="Arial"/>
                <w:sz w:val="18"/>
                <w:szCs w:val="18"/>
                <w:rtl/>
              </w:rPr>
              <w:t>الذي عندكم تمسكوا به إلى أن أجيء</w:t>
            </w:r>
            <w:r w:rsidRPr="00EE37FD">
              <w:rPr>
                <w:rFonts w:ascii="Arial" w:hAnsi="Arial" w:cs="Arial"/>
                <w:sz w:val="18"/>
                <w:szCs w:val="18"/>
              </w:rPr>
              <w:t>.</w:t>
            </w:r>
          </w:p>
          <w:p w14:paraId="01533E10" w14:textId="4D5DCE88" w:rsidR="00B800E4" w:rsidRPr="00EE37FD" w:rsidRDefault="00B800E4" w:rsidP="00B800E4">
            <w:pPr>
              <w:bidi/>
              <w:jc w:val="center"/>
              <w:rPr>
                <w:rFonts w:ascii="Arial" w:hAnsi="Arial" w:cs="Arial"/>
                <w:sz w:val="18"/>
                <w:szCs w:val="18"/>
              </w:rPr>
            </w:pPr>
          </w:p>
        </w:tc>
        <w:tc>
          <w:tcPr>
            <w:tcW w:w="1265" w:type="dxa"/>
          </w:tcPr>
          <w:p w14:paraId="71809672" w14:textId="7BC0EFBA" w:rsidR="00B800E4" w:rsidRPr="00EE37FD" w:rsidRDefault="00B800E4" w:rsidP="00B800E4">
            <w:pPr>
              <w:bidi/>
              <w:jc w:val="center"/>
              <w:rPr>
                <w:rFonts w:ascii="Arial" w:hAnsi="Arial" w:cs="Arial"/>
                <w:sz w:val="18"/>
                <w:szCs w:val="18"/>
              </w:rPr>
            </w:pPr>
            <w:r w:rsidRPr="00EE37FD">
              <w:rPr>
                <w:rFonts w:ascii="Arial" w:hAnsi="Arial" w:cs="Arial"/>
                <w:sz w:val="18"/>
                <w:szCs w:val="18"/>
                <w:rtl/>
              </w:rPr>
              <w:t>من يغلب ويحفظ أعمالي إلى النهاية فسأعطيه سلطانا على الأمم،</w:t>
            </w:r>
            <w:r w:rsidRPr="00EE37FD">
              <w:rPr>
                <w:rFonts w:ascii="Arial" w:hAnsi="Arial" w:cs="Arial"/>
                <w:sz w:val="18"/>
                <w:szCs w:val="18"/>
              </w:rPr>
              <w:t xml:space="preserve"> </w:t>
            </w:r>
            <w:r w:rsidRPr="00EE37FD">
              <w:rPr>
                <w:rFonts w:ascii="Arial" w:hAnsi="Arial" w:cs="Arial"/>
                <w:sz w:val="18"/>
                <w:szCs w:val="18"/>
                <w:rtl/>
              </w:rPr>
              <w:t>وأعطيه كوكب الصبح</w:t>
            </w:r>
            <w:r w:rsidRPr="00EE37FD">
              <w:rPr>
                <w:rFonts w:ascii="Arial" w:hAnsi="Arial" w:cs="Arial"/>
                <w:sz w:val="18"/>
                <w:szCs w:val="18"/>
              </w:rPr>
              <w:t>.</w:t>
            </w:r>
          </w:p>
        </w:tc>
      </w:tr>
      <w:tr w:rsidR="00AE4FA9" w:rsidRPr="00EE37FD" w14:paraId="101A515C" w14:textId="77777777" w:rsidTr="00C71F47">
        <w:tc>
          <w:tcPr>
            <w:tcW w:w="1551" w:type="dxa"/>
            <w:shd w:val="solid" w:color="auto" w:fill="000000"/>
          </w:tcPr>
          <w:p w14:paraId="5F2C7C6A" w14:textId="112D6A83" w:rsidR="000B5CBA" w:rsidRPr="00EE37FD" w:rsidRDefault="00B800E4" w:rsidP="00B800E4">
            <w:pPr>
              <w:bidi/>
              <w:jc w:val="center"/>
              <w:rPr>
                <w:rFonts w:ascii="Arial" w:hAnsi="Arial" w:cs="Arial"/>
                <w:sz w:val="18"/>
                <w:szCs w:val="18"/>
              </w:rPr>
            </w:pPr>
            <w:r w:rsidRPr="00EE37FD">
              <w:rPr>
                <w:rFonts w:ascii="Arial" w:hAnsi="Arial" w:cs="Arial" w:hint="cs"/>
                <w:bCs/>
                <w:sz w:val="18"/>
                <w:szCs w:val="18"/>
                <w:rtl/>
              </w:rPr>
              <w:t>ساردس</w:t>
            </w:r>
            <w:r w:rsidR="000B5CBA" w:rsidRPr="00EE37FD">
              <w:rPr>
                <w:rFonts w:ascii="Arial" w:hAnsi="Arial" w:cs="Arial"/>
                <w:sz w:val="18"/>
                <w:szCs w:val="18"/>
              </w:rPr>
              <w:br/>
            </w:r>
            <w:r w:rsidRPr="00EE37FD">
              <w:rPr>
                <w:rFonts w:ascii="Arial" w:hAnsi="Arial" w:cs="Arial" w:hint="cs"/>
                <w:sz w:val="18"/>
                <w:szCs w:val="18"/>
                <w:rtl/>
              </w:rPr>
              <w:t>(3: 1-6)</w:t>
            </w:r>
          </w:p>
          <w:p w14:paraId="48ADDC47" w14:textId="77777777" w:rsidR="000B5CBA" w:rsidRPr="00EE37FD" w:rsidRDefault="000B5CBA" w:rsidP="00C71F47">
            <w:pPr>
              <w:rPr>
                <w:rFonts w:ascii="Arial" w:hAnsi="Arial" w:cs="Arial"/>
                <w:sz w:val="18"/>
                <w:szCs w:val="18"/>
              </w:rPr>
            </w:pPr>
          </w:p>
          <w:p w14:paraId="745689BD" w14:textId="77777777" w:rsidR="000B5CBA" w:rsidRPr="00EE37FD" w:rsidRDefault="00B800E4" w:rsidP="00B800E4">
            <w:pPr>
              <w:bidi/>
              <w:jc w:val="center"/>
              <w:rPr>
                <w:rFonts w:ascii="Arial" w:hAnsi="Arial" w:cs="Arial"/>
                <w:i/>
                <w:sz w:val="18"/>
                <w:szCs w:val="18"/>
                <w:rtl/>
              </w:rPr>
            </w:pPr>
            <w:r w:rsidRPr="00EE37FD">
              <w:rPr>
                <w:rFonts w:ascii="Arial" w:hAnsi="Arial" w:cs="Arial" w:hint="cs"/>
                <w:i/>
                <w:sz w:val="18"/>
                <w:szCs w:val="18"/>
                <w:rtl/>
              </w:rPr>
              <w:t>مميزة لكن</w:t>
            </w:r>
          </w:p>
          <w:p w14:paraId="50E86D9A" w14:textId="40D0D185" w:rsidR="00B800E4" w:rsidRPr="00EE37FD" w:rsidRDefault="00B800E4" w:rsidP="00B800E4">
            <w:pPr>
              <w:bidi/>
              <w:jc w:val="center"/>
              <w:rPr>
                <w:rFonts w:ascii="Arial" w:hAnsi="Arial" w:cs="Arial"/>
                <w:i/>
                <w:sz w:val="18"/>
                <w:szCs w:val="18"/>
              </w:rPr>
            </w:pPr>
            <w:r w:rsidRPr="00EE37FD">
              <w:rPr>
                <w:rFonts w:ascii="Arial" w:hAnsi="Arial" w:cs="Arial" w:hint="cs"/>
                <w:i/>
                <w:sz w:val="18"/>
                <w:szCs w:val="18"/>
                <w:rtl/>
              </w:rPr>
              <w:t>ميتة</w:t>
            </w:r>
          </w:p>
        </w:tc>
        <w:tc>
          <w:tcPr>
            <w:tcW w:w="1288" w:type="dxa"/>
          </w:tcPr>
          <w:p w14:paraId="7FC196AA" w14:textId="3D2E5E8B" w:rsidR="00B800E4" w:rsidRPr="00EE37FD" w:rsidRDefault="00B800E4" w:rsidP="00B800E4">
            <w:pPr>
              <w:bidi/>
              <w:jc w:val="center"/>
              <w:rPr>
                <w:rFonts w:ascii="Arial" w:hAnsi="Arial" w:cs="Arial"/>
                <w:sz w:val="18"/>
                <w:szCs w:val="18"/>
              </w:rPr>
            </w:pPr>
            <w:r w:rsidRPr="00EE37FD">
              <w:rPr>
                <w:rFonts w:ascii="Arial" w:hAnsi="Arial" w:cs="Arial"/>
                <w:sz w:val="18"/>
                <w:szCs w:val="18"/>
                <w:rtl/>
              </w:rPr>
              <w:t>الذي له سبعة أرواح الله والسبعة الكواكب</w:t>
            </w:r>
          </w:p>
        </w:tc>
        <w:tc>
          <w:tcPr>
            <w:tcW w:w="1672" w:type="dxa"/>
          </w:tcPr>
          <w:p w14:paraId="40BE0346" w14:textId="11A4B1B8" w:rsidR="00B800E4" w:rsidRPr="00EE37FD" w:rsidRDefault="00B800E4" w:rsidP="00B800E4">
            <w:pPr>
              <w:bidi/>
              <w:jc w:val="center"/>
              <w:rPr>
                <w:rFonts w:ascii="Arial" w:hAnsi="Arial" w:cs="Arial"/>
                <w:sz w:val="18"/>
                <w:szCs w:val="18"/>
              </w:rPr>
            </w:pPr>
            <w:r w:rsidRPr="00EE37FD">
              <w:rPr>
                <w:rFonts w:ascii="Arial" w:hAnsi="Arial" w:cs="Arial" w:hint="cs"/>
                <w:sz w:val="18"/>
                <w:szCs w:val="18"/>
                <w:rtl/>
              </w:rPr>
              <w:t>أنا عارف أعمالك</w:t>
            </w:r>
          </w:p>
        </w:tc>
        <w:tc>
          <w:tcPr>
            <w:tcW w:w="1277" w:type="dxa"/>
          </w:tcPr>
          <w:p w14:paraId="549076A9" w14:textId="6D488F1F" w:rsidR="00B800E4" w:rsidRPr="00EE37FD" w:rsidRDefault="00B800E4" w:rsidP="00B800E4">
            <w:pPr>
              <w:bidi/>
              <w:jc w:val="center"/>
              <w:rPr>
                <w:rFonts w:ascii="Arial" w:hAnsi="Arial" w:cs="Arial"/>
                <w:sz w:val="18"/>
                <w:szCs w:val="18"/>
              </w:rPr>
            </w:pPr>
            <w:r w:rsidRPr="00EE37FD">
              <w:rPr>
                <w:rFonts w:ascii="Arial" w:hAnsi="Arial" w:cs="Arial"/>
                <w:sz w:val="18"/>
                <w:szCs w:val="18"/>
                <w:rtl/>
              </w:rPr>
              <w:t>لك اسم أنك حي وأنت ميت</w:t>
            </w:r>
          </w:p>
        </w:tc>
        <w:tc>
          <w:tcPr>
            <w:tcW w:w="1366" w:type="dxa"/>
          </w:tcPr>
          <w:p w14:paraId="45251041" w14:textId="38F0C96C" w:rsidR="00B800E4" w:rsidRPr="00EE37FD" w:rsidRDefault="00B800E4" w:rsidP="00B800E4">
            <w:pPr>
              <w:bidi/>
              <w:jc w:val="center"/>
              <w:rPr>
                <w:rFonts w:ascii="Arial" w:hAnsi="Arial" w:cs="Arial"/>
                <w:sz w:val="18"/>
                <w:szCs w:val="18"/>
              </w:rPr>
            </w:pPr>
            <w:r w:rsidRPr="00EE37FD">
              <w:rPr>
                <w:rFonts w:ascii="Arial" w:hAnsi="Arial" w:cs="Arial"/>
                <w:sz w:val="18"/>
                <w:szCs w:val="18"/>
                <w:rtl/>
              </w:rPr>
              <w:t>كن ساهرا</w:t>
            </w:r>
            <w:r w:rsidRPr="00EE37FD">
              <w:rPr>
                <w:rFonts w:ascii="Arial" w:hAnsi="Arial" w:cs="Arial" w:hint="cs"/>
                <w:sz w:val="18"/>
                <w:szCs w:val="18"/>
                <w:rtl/>
              </w:rPr>
              <w:t>ً</w:t>
            </w:r>
            <w:r w:rsidRPr="00EE37FD">
              <w:rPr>
                <w:rFonts w:ascii="Arial" w:hAnsi="Arial" w:cs="Arial"/>
                <w:sz w:val="18"/>
                <w:szCs w:val="18"/>
                <w:rtl/>
              </w:rPr>
              <w:t xml:space="preserve"> وشدد ما بقي، </w:t>
            </w:r>
            <w:r w:rsidRPr="00EE37FD">
              <w:rPr>
                <w:rFonts w:ascii="Arial" w:hAnsi="Arial" w:cs="Arial" w:hint="cs"/>
                <w:sz w:val="18"/>
                <w:szCs w:val="18"/>
                <w:rtl/>
              </w:rPr>
              <w:t>احفظ وتب</w:t>
            </w:r>
          </w:p>
        </w:tc>
        <w:tc>
          <w:tcPr>
            <w:tcW w:w="1269" w:type="dxa"/>
          </w:tcPr>
          <w:p w14:paraId="39ED65CE" w14:textId="55A25BE2" w:rsidR="00B800E4" w:rsidRPr="00EE37FD" w:rsidRDefault="00B800E4" w:rsidP="00B800E4">
            <w:pPr>
              <w:bidi/>
              <w:jc w:val="center"/>
              <w:rPr>
                <w:rFonts w:ascii="Arial" w:hAnsi="Arial" w:cs="Arial"/>
                <w:sz w:val="18"/>
                <w:szCs w:val="18"/>
              </w:rPr>
            </w:pPr>
            <w:r w:rsidRPr="00EE37FD">
              <w:rPr>
                <w:rFonts w:ascii="Arial" w:hAnsi="Arial" w:cs="Arial"/>
                <w:sz w:val="18"/>
                <w:szCs w:val="18"/>
                <w:rtl/>
              </w:rPr>
              <w:t>فإني إن لم تسهر، أقدم عليك كلص</w:t>
            </w:r>
          </w:p>
        </w:tc>
        <w:tc>
          <w:tcPr>
            <w:tcW w:w="1265" w:type="dxa"/>
          </w:tcPr>
          <w:p w14:paraId="636761A8" w14:textId="5CFB7AE0" w:rsidR="00F316DB" w:rsidRPr="00EE37FD" w:rsidRDefault="00F316DB" w:rsidP="00AE4FA9">
            <w:pPr>
              <w:bidi/>
              <w:jc w:val="center"/>
              <w:rPr>
                <w:rFonts w:ascii="Arial" w:hAnsi="Arial" w:cs="Arial"/>
                <w:sz w:val="18"/>
                <w:szCs w:val="18"/>
              </w:rPr>
            </w:pPr>
            <w:r w:rsidRPr="00EE37FD">
              <w:rPr>
                <w:rFonts w:ascii="Arial" w:hAnsi="Arial" w:cs="Arial"/>
                <w:sz w:val="18"/>
                <w:szCs w:val="18"/>
                <w:rtl/>
              </w:rPr>
              <w:t>س</w:t>
            </w:r>
            <w:r w:rsidRPr="00EE37FD">
              <w:rPr>
                <w:rFonts w:ascii="Arial" w:hAnsi="Arial" w:cs="Arial" w:hint="cs"/>
                <w:sz w:val="18"/>
                <w:szCs w:val="18"/>
                <w:rtl/>
              </w:rPr>
              <w:t>ت</w:t>
            </w:r>
            <w:r w:rsidRPr="00EE37FD">
              <w:rPr>
                <w:rFonts w:ascii="Arial" w:hAnsi="Arial" w:cs="Arial"/>
                <w:sz w:val="18"/>
                <w:szCs w:val="18"/>
                <w:rtl/>
              </w:rPr>
              <w:t>لبس ثيابا</w:t>
            </w:r>
            <w:r w:rsidRPr="00EE37FD">
              <w:rPr>
                <w:rFonts w:ascii="Arial" w:hAnsi="Arial" w:cs="Arial" w:hint="cs"/>
                <w:sz w:val="18"/>
                <w:szCs w:val="18"/>
                <w:rtl/>
              </w:rPr>
              <w:t>ً</w:t>
            </w:r>
            <w:r w:rsidRPr="00EE37FD">
              <w:rPr>
                <w:rFonts w:ascii="Arial" w:hAnsi="Arial" w:cs="Arial"/>
                <w:sz w:val="18"/>
                <w:szCs w:val="18"/>
                <w:rtl/>
              </w:rPr>
              <w:t xml:space="preserve"> بيضا، ولن أمحو اسمه من سفر الحياة، وسأعترف باسمه أمام أبي وأمام ملائكته</w:t>
            </w:r>
            <w:r w:rsidRPr="00EE37FD">
              <w:rPr>
                <w:rFonts w:ascii="Arial" w:hAnsi="Arial" w:cs="Arial"/>
                <w:sz w:val="18"/>
                <w:szCs w:val="18"/>
              </w:rPr>
              <w:t>.</w:t>
            </w:r>
          </w:p>
        </w:tc>
      </w:tr>
      <w:tr w:rsidR="00AE4FA9" w:rsidRPr="00EE37FD" w14:paraId="2B58638F" w14:textId="77777777" w:rsidTr="00C71F47">
        <w:tc>
          <w:tcPr>
            <w:tcW w:w="1551" w:type="dxa"/>
            <w:shd w:val="solid" w:color="auto" w:fill="000000"/>
          </w:tcPr>
          <w:p w14:paraId="5CAFFC67" w14:textId="09FA8FEF" w:rsidR="000B5CBA" w:rsidRPr="00EE37FD" w:rsidRDefault="00F316DB" w:rsidP="00F316DB">
            <w:pPr>
              <w:bidi/>
              <w:jc w:val="center"/>
              <w:rPr>
                <w:rFonts w:ascii="Arial" w:hAnsi="Arial" w:cs="Arial"/>
                <w:sz w:val="18"/>
                <w:szCs w:val="18"/>
              </w:rPr>
            </w:pPr>
            <w:r w:rsidRPr="00EE37FD">
              <w:rPr>
                <w:rFonts w:ascii="Arial" w:hAnsi="Arial" w:cs="Arial" w:hint="cs"/>
                <w:bCs/>
                <w:sz w:val="18"/>
                <w:szCs w:val="18"/>
                <w:rtl/>
              </w:rPr>
              <w:t>فيلادلفيا</w:t>
            </w:r>
            <w:r w:rsidR="000B5CBA" w:rsidRPr="00EE37FD">
              <w:rPr>
                <w:rFonts w:ascii="Arial" w:hAnsi="Arial" w:cs="Arial"/>
                <w:sz w:val="18"/>
                <w:szCs w:val="18"/>
              </w:rPr>
              <w:br/>
            </w:r>
            <w:r w:rsidRPr="00EE37FD">
              <w:rPr>
                <w:rFonts w:ascii="Arial" w:hAnsi="Arial" w:cs="Arial" w:hint="cs"/>
                <w:sz w:val="18"/>
                <w:szCs w:val="18"/>
                <w:rtl/>
              </w:rPr>
              <w:t>(3: 7-13)</w:t>
            </w:r>
          </w:p>
          <w:p w14:paraId="6672EE48" w14:textId="77777777" w:rsidR="000B5CBA" w:rsidRPr="00EE37FD" w:rsidRDefault="000B5CBA" w:rsidP="00C71F47">
            <w:pPr>
              <w:rPr>
                <w:rFonts w:ascii="Arial" w:hAnsi="Arial" w:cs="Arial"/>
                <w:sz w:val="18"/>
                <w:szCs w:val="18"/>
              </w:rPr>
            </w:pPr>
          </w:p>
          <w:p w14:paraId="39018BA3" w14:textId="77777777" w:rsidR="000B5CBA" w:rsidRPr="00EE37FD" w:rsidRDefault="00F316DB" w:rsidP="00F316DB">
            <w:pPr>
              <w:bidi/>
              <w:jc w:val="center"/>
              <w:rPr>
                <w:rFonts w:ascii="Arial" w:hAnsi="Arial" w:cs="Arial"/>
                <w:i/>
                <w:sz w:val="18"/>
                <w:szCs w:val="18"/>
                <w:rtl/>
              </w:rPr>
            </w:pPr>
            <w:r w:rsidRPr="00EE37FD">
              <w:rPr>
                <w:rFonts w:ascii="Arial" w:hAnsi="Arial" w:cs="Arial" w:hint="cs"/>
                <w:i/>
                <w:sz w:val="18"/>
                <w:szCs w:val="18"/>
                <w:rtl/>
              </w:rPr>
              <w:t>مضطهدة لكن</w:t>
            </w:r>
          </w:p>
          <w:p w14:paraId="622C2B74" w14:textId="7B1A0F54" w:rsidR="00F316DB" w:rsidRPr="00EE37FD" w:rsidRDefault="00F316DB" w:rsidP="00F316DB">
            <w:pPr>
              <w:bidi/>
              <w:jc w:val="center"/>
              <w:rPr>
                <w:rFonts w:ascii="Arial" w:hAnsi="Arial" w:cs="Arial"/>
                <w:i/>
                <w:sz w:val="18"/>
                <w:szCs w:val="18"/>
              </w:rPr>
            </w:pPr>
            <w:r w:rsidRPr="00EE37FD">
              <w:rPr>
                <w:rFonts w:ascii="Arial" w:hAnsi="Arial" w:cs="Arial" w:hint="cs"/>
                <w:i/>
                <w:sz w:val="18"/>
                <w:szCs w:val="18"/>
                <w:rtl/>
              </w:rPr>
              <w:t>لها فكر الإرسالية</w:t>
            </w:r>
          </w:p>
        </w:tc>
        <w:tc>
          <w:tcPr>
            <w:tcW w:w="1288" w:type="dxa"/>
          </w:tcPr>
          <w:p w14:paraId="538BDF2D" w14:textId="47E466A8" w:rsidR="00F316DB" w:rsidRPr="00EE37FD" w:rsidRDefault="00F316DB" w:rsidP="00F316DB">
            <w:pPr>
              <w:bidi/>
              <w:jc w:val="center"/>
              <w:rPr>
                <w:rFonts w:ascii="Arial" w:hAnsi="Arial" w:cs="Arial"/>
                <w:sz w:val="18"/>
                <w:szCs w:val="18"/>
              </w:rPr>
            </w:pPr>
            <w:r w:rsidRPr="00EE37FD">
              <w:rPr>
                <w:rFonts w:ascii="Arial" w:hAnsi="Arial" w:cs="Arial"/>
                <w:sz w:val="18"/>
                <w:szCs w:val="18"/>
                <w:rtl/>
              </w:rPr>
              <w:t>القدوس الحق، الذي له مفتاح داود، الذي يفتح ولا أحد يغلق، ويغلق ولا أحد يفتح</w:t>
            </w:r>
          </w:p>
        </w:tc>
        <w:tc>
          <w:tcPr>
            <w:tcW w:w="1672" w:type="dxa"/>
          </w:tcPr>
          <w:p w14:paraId="37FD999D" w14:textId="3639CB37" w:rsidR="00F316DB" w:rsidRPr="00EE37FD" w:rsidRDefault="00F316DB" w:rsidP="00F316DB">
            <w:pPr>
              <w:bidi/>
              <w:jc w:val="center"/>
              <w:rPr>
                <w:rFonts w:ascii="Arial" w:hAnsi="Arial" w:cs="Arial"/>
                <w:sz w:val="18"/>
                <w:szCs w:val="18"/>
              </w:rPr>
            </w:pPr>
            <w:r w:rsidRPr="00EE37FD">
              <w:rPr>
                <w:rFonts w:ascii="Arial" w:hAnsi="Arial" w:cs="Arial"/>
                <w:sz w:val="18"/>
                <w:szCs w:val="18"/>
                <w:rtl/>
              </w:rPr>
              <w:t>أنا عارف أعمالك. هنذا قد جعلت أمامك بابا</w:t>
            </w:r>
            <w:r w:rsidRPr="00EE37FD">
              <w:rPr>
                <w:rFonts w:ascii="Arial" w:hAnsi="Arial" w:cs="Arial" w:hint="cs"/>
                <w:sz w:val="18"/>
                <w:szCs w:val="18"/>
                <w:rtl/>
              </w:rPr>
              <w:t>ً</w:t>
            </w:r>
            <w:r w:rsidRPr="00EE37FD">
              <w:rPr>
                <w:rFonts w:ascii="Arial" w:hAnsi="Arial" w:cs="Arial"/>
                <w:sz w:val="18"/>
                <w:szCs w:val="18"/>
                <w:rtl/>
              </w:rPr>
              <w:t xml:space="preserve"> مفتوحا</w:t>
            </w:r>
            <w:r w:rsidRPr="00EE37FD">
              <w:rPr>
                <w:rFonts w:ascii="Arial" w:hAnsi="Arial" w:cs="Arial" w:hint="cs"/>
                <w:sz w:val="18"/>
                <w:szCs w:val="18"/>
                <w:rtl/>
              </w:rPr>
              <w:t>ً</w:t>
            </w:r>
            <w:r w:rsidRPr="00EE37FD">
              <w:rPr>
                <w:rFonts w:ascii="Arial" w:hAnsi="Arial" w:cs="Arial"/>
                <w:sz w:val="18"/>
                <w:szCs w:val="18"/>
                <w:rtl/>
              </w:rPr>
              <w:t xml:space="preserve"> ولا يستطيع أحد أن يغلقه، لأن لك قوة يسيرة، وقد حفظت كلمتي ولم تنكر اسمي</w:t>
            </w:r>
            <w:r w:rsidRPr="00EE37FD">
              <w:rPr>
                <w:rFonts w:ascii="Arial" w:hAnsi="Arial" w:cs="Arial"/>
                <w:sz w:val="18"/>
                <w:szCs w:val="18"/>
              </w:rPr>
              <w:t>.</w:t>
            </w:r>
          </w:p>
        </w:tc>
        <w:tc>
          <w:tcPr>
            <w:tcW w:w="1277" w:type="dxa"/>
          </w:tcPr>
          <w:p w14:paraId="16FAF4D4" w14:textId="02BAC62F" w:rsidR="000B5CBA" w:rsidRPr="00EE37FD" w:rsidRDefault="00F316DB" w:rsidP="00F316DB">
            <w:pPr>
              <w:bidi/>
              <w:jc w:val="center"/>
              <w:rPr>
                <w:rFonts w:ascii="Arial" w:hAnsi="Arial" w:cs="Arial"/>
                <w:sz w:val="18"/>
                <w:szCs w:val="18"/>
              </w:rPr>
            </w:pPr>
            <w:r w:rsidRPr="00EE37FD">
              <w:rPr>
                <w:rFonts w:ascii="Arial" w:hAnsi="Arial" w:cs="Arial" w:hint="cs"/>
                <w:sz w:val="18"/>
                <w:szCs w:val="18"/>
                <w:rtl/>
              </w:rPr>
              <w:t>(غائب)</w:t>
            </w:r>
          </w:p>
        </w:tc>
        <w:tc>
          <w:tcPr>
            <w:tcW w:w="1366" w:type="dxa"/>
          </w:tcPr>
          <w:p w14:paraId="348F25DC" w14:textId="2F66C6ED" w:rsidR="00F316DB" w:rsidRPr="00EE37FD" w:rsidRDefault="00F316DB" w:rsidP="00F316DB">
            <w:pPr>
              <w:bidi/>
              <w:jc w:val="center"/>
              <w:rPr>
                <w:rFonts w:ascii="Arial" w:hAnsi="Arial" w:cs="Arial"/>
                <w:sz w:val="18"/>
                <w:szCs w:val="18"/>
              </w:rPr>
            </w:pPr>
            <w:r w:rsidRPr="00EE37FD">
              <w:rPr>
                <w:rFonts w:ascii="Arial" w:hAnsi="Arial" w:cs="Arial"/>
                <w:sz w:val="18"/>
                <w:szCs w:val="18"/>
                <w:rtl/>
              </w:rPr>
              <w:t>تمسك بما عندك لئلا يأخذ أحد إكليلك</w:t>
            </w:r>
            <w:r w:rsidRPr="00EE37FD">
              <w:rPr>
                <w:rFonts w:ascii="Arial" w:hAnsi="Arial" w:cs="Arial"/>
                <w:sz w:val="18"/>
                <w:szCs w:val="18"/>
              </w:rPr>
              <w:t>.</w:t>
            </w:r>
          </w:p>
        </w:tc>
        <w:tc>
          <w:tcPr>
            <w:tcW w:w="1269" w:type="dxa"/>
          </w:tcPr>
          <w:p w14:paraId="72AC2F47" w14:textId="1035FC73" w:rsidR="000B5CBA" w:rsidRPr="00EE37FD" w:rsidRDefault="00F316DB" w:rsidP="00F316DB">
            <w:pPr>
              <w:bidi/>
              <w:jc w:val="center"/>
              <w:rPr>
                <w:rFonts w:ascii="Arial" w:hAnsi="Arial" w:cs="Arial"/>
                <w:sz w:val="18"/>
                <w:szCs w:val="18"/>
              </w:rPr>
            </w:pPr>
            <w:r w:rsidRPr="00EE37FD">
              <w:rPr>
                <w:rFonts w:ascii="Arial" w:hAnsi="Arial" w:cs="Arial" w:hint="cs"/>
                <w:sz w:val="18"/>
                <w:szCs w:val="18"/>
                <w:rtl/>
              </w:rPr>
              <w:t>(</w:t>
            </w:r>
            <w:r w:rsidRPr="00EE37FD">
              <w:rPr>
                <w:rFonts w:ascii="Arial" w:hAnsi="Arial" w:cs="Arial"/>
                <w:sz w:val="18"/>
                <w:szCs w:val="18"/>
                <w:rtl/>
              </w:rPr>
              <w:t>غائب</w:t>
            </w:r>
            <w:r w:rsidRPr="00EE37FD">
              <w:rPr>
                <w:rFonts w:ascii="Arial" w:hAnsi="Arial" w:cs="Arial" w:hint="cs"/>
                <w:sz w:val="18"/>
                <w:szCs w:val="18"/>
                <w:rtl/>
              </w:rPr>
              <w:t>)</w:t>
            </w:r>
          </w:p>
        </w:tc>
        <w:tc>
          <w:tcPr>
            <w:tcW w:w="1265" w:type="dxa"/>
          </w:tcPr>
          <w:p w14:paraId="5A703A6B" w14:textId="5E5A629D" w:rsidR="00AE4FA9" w:rsidRPr="00EE37FD" w:rsidRDefault="00F316DB" w:rsidP="00AE4FA9">
            <w:pPr>
              <w:bidi/>
              <w:jc w:val="center"/>
              <w:rPr>
                <w:rFonts w:ascii="Arial" w:hAnsi="Arial" w:cs="Arial"/>
                <w:sz w:val="18"/>
                <w:szCs w:val="18"/>
                <w:rtl/>
              </w:rPr>
            </w:pPr>
            <w:r w:rsidRPr="00EE37FD">
              <w:rPr>
                <w:rFonts w:ascii="Arial" w:hAnsi="Arial" w:cs="Arial"/>
                <w:sz w:val="18"/>
                <w:szCs w:val="18"/>
                <w:rtl/>
              </w:rPr>
              <w:t>هنذا أجعل الذين من مجمع الشيطان، من القائلين إنهم يهود وليسوا يهودا</w:t>
            </w:r>
            <w:r w:rsidRPr="00EE37FD">
              <w:rPr>
                <w:rFonts w:ascii="Arial" w:hAnsi="Arial" w:cs="Arial" w:hint="cs"/>
                <w:sz w:val="18"/>
                <w:szCs w:val="18"/>
                <w:rtl/>
              </w:rPr>
              <w:t>ً</w:t>
            </w:r>
            <w:r w:rsidRPr="00EE37FD">
              <w:rPr>
                <w:rFonts w:ascii="Arial" w:hAnsi="Arial" w:cs="Arial"/>
                <w:sz w:val="18"/>
                <w:szCs w:val="18"/>
                <w:rtl/>
              </w:rPr>
              <w:t>،</w:t>
            </w:r>
            <w:r w:rsidRPr="00EE37FD">
              <w:rPr>
                <w:rFonts w:ascii="Arial" w:hAnsi="Arial" w:cs="Arial" w:hint="cs"/>
                <w:sz w:val="18"/>
                <w:szCs w:val="18"/>
                <w:rtl/>
              </w:rPr>
              <w:t xml:space="preserve"> </w:t>
            </w:r>
            <w:r w:rsidRPr="00EE37FD">
              <w:rPr>
                <w:rFonts w:ascii="Arial" w:hAnsi="Arial" w:cs="Arial"/>
                <w:sz w:val="18"/>
                <w:szCs w:val="18"/>
                <w:rtl/>
              </w:rPr>
              <w:t>ويعرفون أني أنا أحببتك</w:t>
            </w:r>
            <w:r w:rsidRPr="00EE37FD">
              <w:rPr>
                <w:rFonts w:ascii="Arial" w:hAnsi="Arial" w:cs="Arial"/>
                <w:sz w:val="18"/>
                <w:szCs w:val="18"/>
              </w:rPr>
              <w:t>.</w:t>
            </w:r>
            <w:r w:rsidRPr="00EE37FD">
              <w:rPr>
                <w:rFonts w:ascii="Arial" w:hAnsi="Arial" w:cs="Arial" w:hint="cs"/>
                <w:sz w:val="18"/>
                <w:szCs w:val="18"/>
                <w:rtl/>
              </w:rPr>
              <w:t xml:space="preserve">... </w:t>
            </w:r>
            <w:r w:rsidR="00AE4FA9" w:rsidRPr="00EE37FD">
              <w:rPr>
                <w:rFonts w:ascii="Arial" w:hAnsi="Arial" w:cs="Arial"/>
                <w:sz w:val="18"/>
                <w:szCs w:val="18"/>
                <w:rtl/>
              </w:rPr>
              <w:t>سأحفظك من ساعة التجرب</w:t>
            </w:r>
            <w:r w:rsidR="00AE4FA9" w:rsidRPr="00EE37FD">
              <w:rPr>
                <w:rFonts w:ascii="Arial" w:hAnsi="Arial" w:cs="Arial" w:hint="cs"/>
                <w:sz w:val="18"/>
                <w:szCs w:val="18"/>
                <w:rtl/>
              </w:rPr>
              <w:t>ة</w:t>
            </w:r>
            <w:r w:rsidR="00AE4FA9" w:rsidRPr="00EE37FD">
              <w:rPr>
                <w:rFonts w:ascii="Arial" w:hAnsi="Arial" w:cs="Arial"/>
                <w:sz w:val="18"/>
                <w:szCs w:val="18"/>
              </w:rPr>
              <w:t>.</w:t>
            </w:r>
          </w:p>
          <w:p w14:paraId="4286F0A1" w14:textId="77777777" w:rsidR="00F316DB" w:rsidRPr="00EE37FD" w:rsidRDefault="00AE4FA9" w:rsidP="00AE4FA9">
            <w:pPr>
              <w:bidi/>
              <w:jc w:val="center"/>
              <w:rPr>
                <w:rFonts w:ascii="Arial" w:hAnsi="Arial" w:cs="Arial"/>
                <w:sz w:val="18"/>
                <w:szCs w:val="18"/>
                <w:rtl/>
              </w:rPr>
            </w:pPr>
            <w:r w:rsidRPr="00EE37FD">
              <w:rPr>
                <w:rFonts w:ascii="Arial" w:hAnsi="Arial" w:cs="Arial"/>
                <w:sz w:val="18"/>
                <w:szCs w:val="18"/>
                <w:rtl/>
              </w:rPr>
              <w:t>ها أنا آتي سريعا</w:t>
            </w:r>
            <w:r w:rsidRPr="00EE37FD">
              <w:rPr>
                <w:rFonts w:ascii="Arial" w:hAnsi="Arial" w:cs="Arial" w:hint="cs"/>
                <w:sz w:val="18"/>
                <w:szCs w:val="18"/>
                <w:rtl/>
              </w:rPr>
              <w:t>ً</w:t>
            </w:r>
          </w:p>
          <w:p w14:paraId="529EA623" w14:textId="36A5D800" w:rsidR="00AE4FA9" w:rsidRPr="00EE37FD" w:rsidRDefault="00AE4FA9" w:rsidP="00AE4FA9">
            <w:pPr>
              <w:bidi/>
              <w:jc w:val="center"/>
              <w:rPr>
                <w:rFonts w:ascii="Arial" w:hAnsi="Arial" w:cs="Arial"/>
                <w:sz w:val="18"/>
                <w:szCs w:val="18"/>
              </w:rPr>
            </w:pPr>
            <w:r w:rsidRPr="00EE37FD">
              <w:rPr>
                <w:rFonts w:ascii="Arial" w:hAnsi="Arial" w:cs="Arial" w:hint="cs"/>
                <w:sz w:val="18"/>
                <w:szCs w:val="18"/>
                <w:rtl/>
              </w:rPr>
              <w:t>سيتم مدحك في أورشليم الجديدة</w:t>
            </w:r>
          </w:p>
        </w:tc>
      </w:tr>
      <w:tr w:rsidR="00AE4FA9" w:rsidRPr="00EE37FD" w14:paraId="01C5A069" w14:textId="77777777" w:rsidTr="00C71F47">
        <w:tc>
          <w:tcPr>
            <w:tcW w:w="1551" w:type="dxa"/>
            <w:shd w:val="solid" w:color="auto" w:fill="000000"/>
          </w:tcPr>
          <w:p w14:paraId="78F02C6D" w14:textId="69B4A2F2" w:rsidR="000B5CBA" w:rsidRPr="00EE37FD" w:rsidRDefault="00AE4FA9" w:rsidP="00AE4FA9">
            <w:pPr>
              <w:bidi/>
              <w:jc w:val="center"/>
              <w:rPr>
                <w:rFonts w:ascii="Arial" w:hAnsi="Arial" w:cs="Arial"/>
                <w:sz w:val="18"/>
                <w:szCs w:val="18"/>
              </w:rPr>
            </w:pPr>
            <w:r w:rsidRPr="00EE37FD">
              <w:rPr>
                <w:rFonts w:ascii="Arial" w:hAnsi="Arial" w:cs="Arial" w:hint="cs"/>
                <w:bCs/>
                <w:sz w:val="18"/>
                <w:szCs w:val="18"/>
                <w:rtl/>
              </w:rPr>
              <w:t>لاودكية</w:t>
            </w:r>
            <w:r w:rsidR="000B5CBA" w:rsidRPr="00EE37FD">
              <w:rPr>
                <w:rFonts w:ascii="Arial" w:hAnsi="Arial" w:cs="Arial"/>
                <w:sz w:val="18"/>
                <w:szCs w:val="18"/>
              </w:rPr>
              <w:br/>
            </w:r>
            <w:r w:rsidRPr="00EE37FD">
              <w:rPr>
                <w:rFonts w:ascii="Arial" w:hAnsi="Arial" w:cs="Arial" w:hint="cs"/>
                <w:sz w:val="18"/>
                <w:szCs w:val="18"/>
                <w:rtl/>
              </w:rPr>
              <w:t>(3: 14-22)</w:t>
            </w:r>
          </w:p>
          <w:p w14:paraId="30E55CBE" w14:textId="77777777" w:rsidR="000B5CBA" w:rsidRPr="00EE37FD" w:rsidRDefault="000B5CBA" w:rsidP="00C71F47">
            <w:pPr>
              <w:rPr>
                <w:rFonts w:ascii="Arial" w:hAnsi="Arial" w:cs="Arial"/>
                <w:sz w:val="18"/>
                <w:szCs w:val="18"/>
              </w:rPr>
            </w:pPr>
          </w:p>
          <w:p w14:paraId="490CA9E3" w14:textId="77777777" w:rsidR="000B5CBA" w:rsidRPr="00EE37FD" w:rsidRDefault="00AE4FA9" w:rsidP="00AE4FA9">
            <w:pPr>
              <w:bidi/>
              <w:jc w:val="center"/>
              <w:rPr>
                <w:rFonts w:ascii="Arial" w:hAnsi="Arial" w:cs="Arial"/>
                <w:i/>
                <w:sz w:val="18"/>
                <w:szCs w:val="18"/>
                <w:rtl/>
              </w:rPr>
            </w:pPr>
            <w:r w:rsidRPr="00EE37FD">
              <w:rPr>
                <w:rFonts w:ascii="Arial" w:hAnsi="Arial" w:cs="Arial" w:hint="cs"/>
                <w:i/>
                <w:sz w:val="18"/>
                <w:szCs w:val="18"/>
                <w:rtl/>
              </w:rPr>
              <w:t>فاخرة لكن</w:t>
            </w:r>
          </w:p>
          <w:p w14:paraId="6A23A456" w14:textId="0116190A" w:rsidR="00AE4FA9" w:rsidRPr="00EE37FD" w:rsidRDefault="00AE4FA9" w:rsidP="00AE4FA9">
            <w:pPr>
              <w:bidi/>
              <w:jc w:val="center"/>
              <w:rPr>
                <w:rFonts w:ascii="Arial" w:hAnsi="Arial" w:cs="Arial"/>
                <w:i/>
                <w:sz w:val="18"/>
                <w:szCs w:val="18"/>
              </w:rPr>
            </w:pPr>
            <w:r w:rsidRPr="00EE37FD">
              <w:rPr>
                <w:rFonts w:ascii="Arial" w:hAnsi="Arial" w:cs="Arial" w:hint="cs"/>
                <w:i/>
                <w:sz w:val="18"/>
                <w:szCs w:val="18"/>
                <w:rtl/>
              </w:rPr>
              <w:t>فاترة</w:t>
            </w:r>
          </w:p>
        </w:tc>
        <w:tc>
          <w:tcPr>
            <w:tcW w:w="1288" w:type="dxa"/>
          </w:tcPr>
          <w:p w14:paraId="746463BC" w14:textId="7C8CADBE" w:rsidR="00AE4FA9" w:rsidRPr="00EE37FD" w:rsidRDefault="00AE4FA9" w:rsidP="00AE4FA9">
            <w:pPr>
              <w:bidi/>
              <w:jc w:val="center"/>
              <w:rPr>
                <w:rFonts w:ascii="Arial" w:hAnsi="Arial" w:cs="Arial"/>
                <w:sz w:val="18"/>
                <w:szCs w:val="18"/>
              </w:rPr>
            </w:pPr>
            <w:r w:rsidRPr="00EE37FD">
              <w:rPr>
                <w:rFonts w:ascii="Arial" w:hAnsi="Arial" w:cs="Arial"/>
                <w:sz w:val="18"/>
                <w:szCs w:val="18"/>
                <w:rtl/>
              </w:rPr>
              <w:t>الآمين، الشاهد الأمين الصادق، بداءة خليقة الله</w:t>
            </w:r>
          </w:p>
        </w:tc>
        <w:tc>
          <w:tcPr>
            <w:tcW w:w="1672" w:type="dxa"/>
          </w:tcPr>
          <w:p w14:paraId="4A532419" w14:textId="08654ADC" w:rsidR="000B5CBA" w:rsidRPr="00EE37FD" w:rsidRDefault="00AE4FA9" w:rsidP="00AE4FA9">
            <w:pPr>
              <w:bidi/>
              <w:jc w:val="center"/>
              <w:rPr>
                <w:rFonts w:ascii="Arial" w:hAnsi="Arial" w:cs="Arial"/>
                <w:sz w:val="18"/>
                <w:szCs w:val="18"/>
              </w:rPr>
            </w:pPr>
            <w:r w:rsidRPr="00EE37FD">
              <w:rPr>
                <w:rFonts w:ascii="Arial" w:hAnsi="Arial" w:cs="Arial" w:hint="cs"/>
                <w:sz w:val="18"/>
                <w:szCs w:val="18"/>
                <w:rtl/>
              </w:rPr>
              <w:t>(غائب)</w:t>
            </w:r>
          </w:p>
        </w:tc>
        <w:tc>
          <w:tcPr>
            <w:tcW w:w="1277" w:type="dxa"/>
          </w:tcPr>
          <w:p w14:paraId="0D0C0904" w14:textId="4C928106" w:rsidR="00AE4FA9" w:rsidRPr="00EE37FD" w:rsidRDefault="00AE4FA9" w:rsidP="00AE4FA9">
            <w:pPr>
              <w:bidi/>
              <w:jc w:val="center"/>
              <w:rPr>
                <w:rFonts w:ascii="Arial" w:hAnsi="Arial" w:cs="Arial"/>
                <w:sz w:val="18"/>
                <w:szCs w:val="18"/>
              </w:rPr>
            </w:pPr>
            <w:r w:rsidRPr="00EE37FD">
              <w:rPr>
                <w:rFonts w:ascii="Arial" w:hAnsi="Arial" w:cs="Arial"/>
                <w:sz w:val="18"/>
                <w:szCs w:val="18"/>
                <w:rtl/>
              </w:rPr>
              <w:t xml:space="preserve">أنا عارف أعمالك، </w:t>
            </w:r>
            <w:r w:rsidRPr="00EE37FD">
              <w:rPr>
                <w:rFonts w:ascii="Arial" w:hAnsi="Arial" w:cs="Arial" w:hint="cs"/>
                <w:sz w:val="18"/>
                <w:szCs w:val="18"/>
                <w:rtl/>
              </w:rPr>
              <w:t>الفاترة</w:t>
            </w:r>
            <w:r w:rsidRPr="00EE37FD">
              <w:rPr>
                <w:rFonts w:ascii="Arial" w:hAnsi="Arial" w:cs="Arial"/>
                <w:sz w:val="18"/>
                <w:szCs w:val="18"/>
                <w:rtl/>
              </w:rPr>
              <w:t>، أنا مزمع أن أتقيأك من فمي</w:t>
            </w:r>
            <w:r w:rsidRPr="00EE37FD">
              <w:rPr>
                <w:rFonts w:ascii="Arial" w:hAnsi="Arial" w:cs="Arial"/>
                <w:sz w:val="18"/>
                <w:szCs w:val="18"/>
              </w:rPr>
              <w:t>.</w:t>
            </w:r>
          </w:p>
          <w:p w14:paraId="729CB636" w14:textId="712D879C" w:rsidR="00AE4FA9" w:rsidRPr="00EE37FD" w:rsidRDefault="00AE4FA9" w:rsidP="00AE4FA9">
            <w:pPr>
              <w:bidi/>
              <w:jc w:val="center"/>
              <w:rPr>
                <w:rFonts w:ascii="Arial" w:hAnsi="Arial" w:cs="Arial"/>
                <w:sz w:val="18"/>
                <w:szCs w:val="18"/>
              </w:rPr>
            </w:pPr>
            <w:r w:rsidRPr="00EE37FD">
              <w:rPr>
                <w:rFonts w:ascii="Arial" w:hAnsi="Arial" w:cs="Arial"/>
                <w:sz w:val="18"/>
                <w:szCs w:val="18"/>
                <w:rtl/>
              </w:rPr>
              <w:t>لأنك تقول: إني أنا غني ولا حاجة لي إلى شيء، ولست تعلم أنك أنت الشقي والبئس وفقير وأعمى وعريان</w:t>
            </w:r>
            <w:r w:rsidRPr="00EE37FD">
              <w:rPr>
                <w:rFonts w:ascii="Arial" w:hAnsi="Arial" w:cs="Arial"/>
                <w:sz w:val="18"/>
                <w:szCs w:val="18"/>
              </w:rPr>
              <w:t>.</w:t>
            </w:r>
          </w:p>
        </w:tc>
        <w:tc>
          <w:tcPr>
            <w:tcW w:w="1366" w:type="dxa"/>
          </w:tcPr>
          <w:p w14:paraId="01071B60" w14:textId="230803FB" w:rsidR="00AE4FA9" w:rsidRPr="00EE37FD" w:rsidRDefault="00AE4FA9" w:rsidP="00AE4FA9">
            <w:pPr>
              <w:bidi/>
              <w:jc w:val="center"/>
              <w:rPr>
                <w:rFonts w:ascii="Arial" w:hAnsi="Arial" w:cs="Arial"/>
                <w:sz w:val="18"/>
                <w:szCs w:val="18"/>
              </w:rPr>
            </w:pPr>
            <w:r w:rsidRPr="00EE37FD">
              <w:rPr>
                <w:rFonts w:ascii="Arial" w:hAnsi="Arial" w:cs="Arial"/>
                <w:sz w:val="18"/>
                <w:szCs w:val="18"/>
                <w:rtl/>
              </w:rPr>
              <w:t>تشتري مني ذهبا</w:t>
            </w:r>
            <w:r w:rsidRPr="00EE37FD">
              <w:rPr>
                <w:rFonts w:ascii="Arial" w:hAnsi="Arial" w:cs="Arial" w:hint="cs"/>
                <w:sz w:val="18"/>
                <w:szCs w:val="18"/>
                <w:rtl/>
              </w:rPr>
              <w:t>ً</w:t>
            </w:r>
            <w:r w:rsidRPr="00EE37FD">
              <w:rPr>
                <w:rFonts w:ascii="Arial" w:hAnsi="Arial" w:cs="Arial"/>
                <w:sz w:val="18"/>
                <w:szCs w:val="18"/>
                <w:rtl/>
              </w:rPr>
              <w:t xml:space="preserve"> ، وثيابا</w:t>
            </w:r>
            <w:r w:rsidRPr="00EE37FD">
              <w:rPr>
                <w:rFonts w:ascii="Arial" w:hAnsi="Arial" w:cs="Arial" w:hint="cs"/>
                <w:sz w:val="18"/>
                <w:szCs w:val="18"/>
                <w:rtl/>
              </w:rPr>
              <w:t>ً</w:t>
            </w:r>
            <w:r w:rsidRPr="00EE37FD">
              <w:rPr>
                <w:rFonts w:ascii="Arial" w:hAnsi="Arial" w:cs="Arial"/>
                <w:sz w:val="18"/>
                <w:szCs w:val="18"/>
                <w:rtl/>
              </w:rPr>
              <w:t xml:space="preserve"> بيضا</w:t>
            </w:r>
            <w:r w:rsidRPr="00EE37FD">
              <w:rPr>
                <w:rFonts w:ascii="Arial" w:hAnsi="Arial" w:cs="Arial" w:hint="cs"/>
                <w:sz w:val="18"/>
                <w:szCs w:val="18"/>
                <w:rtl/>
              </w:rPr>
              <w:t>ء</w:t>
            </w:r>
            <w:r w:rsidRPr="00EE37FD">
              <w:rPr>
                <w:rFonts w:ascii="Arial" w:hAnsi="Arial" w:cs="Arial"/>
                <w:sz w:val="18"/>
                <w:szCs w:val="18"/>
                <w:rtl/>
              </w:rPr>
              <w:t xml:space="preserve"> وكحل عينيك بكحل</w:t>
            </w:r>
            <w:r w:rsidRPr="00EE37FD">
              <w:rPr>
                <w:rFonts w:ascii="Arial" w:hAnsi="Arial" w:cs="Arial" w:hint="cs"/>
                <w:sz w:val="18"/>
                <w:szCs w:val="18"/>
                <w:rtl/>
              </w:rPr>
              <w:t xml:space="preserve">. </w:t>
            </w:r>
            <w:r w:rsidRPr="00EE37FD">
              <w:rPr>
                <w:rFonts w:ascii="Arial" w:hAnsi="Arial" w:cs="Arial"/>
                <w:sz w:val="18"/>
                <w:szCs w:val="18"/>
                <w:rtl/>
              </w:rPr>
              <w:t xml:space="preserve"> إني كل من أحبه أوبخه وأؤدبه فتب.</w:t>
            </w:r>
            <w:r w:rsidRPr="00EE37FD">
              <w:rPr>
                <w:rFonts w:ascii="Arial" w:hAnsi="Arial" w:cs="Arial" w:hint="cs"/>
                <w:sz w:val="18"/>
                <w:szCs w:val="18"/>
                <w:rtl/>
              </w:rPr>
              <w:t>لأني أطلب الشركة</w:t>
            </w:r>
          </w:p>
        </w:tc>
        <w:tc>
          <w:tcPr>
            <w:tcW w:w="1269" w:type="dxa"/>
          </w:tcPr>
          <w:p w14:paraId="08B1D8C4" w14:textId="1208F042" w:rsidR="000B5CBA" w:rsidRPr="00EE37FD" w:rsidRDefault="00AE4FA9" w:rsidP="00AE4FA9">
            <w:pPr>
              <w:bidi/>
              <w:jc w:val="center"/>
              <w:rPr>
                <w:rFonts w:ascii="Arial" w:hAnsi="Arial" w:cs="Arial"/>
                <w:sz w:val="18"/>
                <w:szCs w:val="18"/>
              </w:rPr>
            </w:pPr>
            <w:r w:rsidRPr="00EE37FD">
              <w:rPr>
                <w:rFonts w:ascii="Arial" w:hAnsi="Arial" w:cs="Arial" w:hint="cs"/>
                <w:sz w:val="18"/>
                <w:szCs w:val="18"/>
                <w:rtl/>
              </w:rPr>
              <w:t>(غائب)</w:t>
            </w:r>
          </w:p>
        </w:tc>
        <w:tc>
          <w:tcPr>
            <w:tcW w:w="1265" w:type="dxa"/>
          </w:tcPr>
          <w:p w14:paraId="29D59519" w14:textId="52F86539" w:rsidR="00AE4FA9" w:rsidRPr="00EE37FD" w:rsidRDefault="00AE4FA9" w:rsidP="00AE4FA9">
            <w:pPr>
              <w:bidi/>
              <w:jc w:val="center"/>
              <w:rPr>
                <w:rFonts w:ascii="Arial" w:hAnsi="Arial" w:cs="Arial"/>
                <w:sz w:val="18"/>
                <w:szCs w:val="18"/>
              </w:rPr>
            </w:pPr>
            <w:r w:rsidRPr="00EE37FD">
              <w:rPr>
                <w:rFonts w:ascii="Arial" w:hAnsi="Arial" w:cs="Arial"/>
                <w:sz w:val="18"/>
                <w:szCs w:val="18"/>
                <w:rtl/>
              </w:rPr>
              <w:t>من يغلب فسأعطيه أن يجلس معي في عرشي، كما غلبت أنا أيضا وجلست مع أبي في عرشه</w:t>
            </w:r>
            <w:r w:rsidRPr="00EE37FD">
              <w:rPr>
                <w:rFonts w:ascii="Arial" w:hAnsi="Arial" w:cs="Arial"/>
                <w:sz w:val="18"/>
                <w:szCs w:val="18"/>
              </w:rPr>
              <w:t>.</w:t>
            </w:r>
          </w:p>
        </w:tc>
      </w:tr>
    </w:tbl>
    <w:p w14:paraId="15A7A072" w14:textId="77777777" w:rsidR="000B5CBA" w:rsidRPr="00456B3C" w:rsidRDefault="000B5CBA" w:rsidP="000B5CBA">
      <w:pPr>
        <w:rPr>
          <w:rFonts w:ascii="Arial" w:hAnsi="Arial" w:cs="Arial"/>
        </w:rPr>
      </w:pPr>
      <w:r w:rsidRPr="00456B3C">
        <w:rPr>
          <w:rFonts w:ascii="Arial" w:hAnsi="Arial" w:cs="Arial"/>
        </w:rPr>
        <w:br w:type="page"/>
      </w:r>
    </w:p>
    <w:p w14:paraId="5AF7D851" w14:textId="314F773E" w:rsidR="0037675D" w:rsidRPr="00456B3C" w:rsidRDefault="00AE4FA9" w:rsidP="00AE4FA9">
      <w:pPr>
        <w:bidi/>
        <w:ind w:left="426"/>
        <w:rPr>
          <w:rFonts w:ascii="Arial" w:hAnsi="Arial" w:cs="Arial"/>
          <w:b/>
          <w:sz w:val="20"/>
        </w:rPr>
      </w:pPr>
      <w:r w:rsidRPr="00456B3C">
        <w:rPr>
          <w:rFonts w:ascii="Arial" w:hAnsi="Arial" w:cs="Arial"/>
          <w:b/>
          <w:sz w:val="20"/>
          <w:rtl/>
        </w:rPr>
        <w:lastRenderedPageBreak/>
        <w:t xml:space="preserve">لمناقشة ما إذا كانت الكنائس السبع تعكس سبعة عصور من تاريخ الكنيسة، </w:t>
      </w:r>
      <w:r w:rsidRPr="00456B3C">
        <w:rPr>
          <w:rFonts w:ascii="Arial" w:hAnsi="Arial" w:cs="Arial" w:hint="cs"/>
          <w:b/>
          <w:sz w:val="20"/>
          <w:rtl/>
        </w:rPr>
        <w:t>أنظر روبرت ل. توماس، التفسير الزمني لسفر الرؤيا 2-3، مكتبة ساكرا 124 (1967) 321-31</w:t>
      </w:r>
      <w:r w:rsidRPr="00456B3C">
        <w:rPr>
          <w:rFonts w:ascii="Arial" w:hAnsi="Arial" w:cs="Arial"/>
          <w:b/>
          <w:sz w:val="20"/>
          <w:rtl/>
        </w:rPr>
        <w:t>؛ جيمس ل. بوير، "هل ال</w:t>
      </w:r>
      <w:r w:rsidR="001F2C3F" w:rsidRPr="00456B3C">
        <w:rPr>
          <w:rFonts w:ascii="Arial" w:hAnsi="Arial" w:cs="Arial" w:hint="cs"/>
          <w:b/>
          <w:sz w:val="20"/>
          <w:rtl/>
        </w:rPr>
        <w:t>رسائل</w:t>
      </w:r>
      <w:r w:rsidRPr="00456B3C">
        <w:rPr>
          <w:rFonts w:ascii="Arial" w:hAnsi="Arial" w:cs="Arial"/>
          <w:b/>
          <w:sz w:val="20"/>
          <w:rtl/>
        </w:rPr>
        <w:t xml:space="preserve"> السبعة في رؤيا 2-3 نبوية؟ مجلة النعمة اللاهوتية 6، رقم. 2 (خريف 1985): 267-73.  وهذا الرأي نادر جد</w:t>
      </w:r>
      <w:r w:rsidR="001F2C3F" w:rsidRPr="00456B3C">
        <w:rPr>
          <w:rFonts w:ascii="Arial" w:hAnsi="Arial" w:cs="Arial" w:hint="cs"/>
          <w:b/>
          <w:sz w:val="20"/>
          <w:rtl/>
        </w:rPr>
        <w:t xml:space="preserve">اً </w:t>
      </w:r>
      <w:r w:rsidRPr="00456B3C">
        <w:rPr>
          <w:rFonts w:ascii="Arial" w:hAnsi="Arial" w:cs="Arial"/>
          <w:b/>
          <w:sz w:val="20"/>
          <w:rtl/>
        </w:rPr>
        <w:t>بين الم</w:t>
      </w:r>
      <w:r w:rsidR="001F2C3F" w:rsidRPr="00456B3C">
        <w:rPr>
          <w:rFonts w:ascii="Arial" w:hAnsi="Arial" w:cs="Arial" w:hint="cs"/>
          <w:b/>
          <w:sz w:val="20"/>
          <w:rtl/>
        </w:rPr>
        <w:t>فسرين</w:t>
      </w:r>
      <w:r w:rsidRPr="00456B3C">
        <w:rPr>
          <w:rFonts w:ascii="Arial" w:hAnsi="Arial" w:cs="Arial"/>
          <w:b/>
          <w:sz w:val="20"/>
        </w:rPr>
        <w:t>.</w:t>
      </w:r>
    </w:p>
    <w:p w14:paraId="0ECA2415" w14:textId="77777777" w:rsidR="00E04DF3" w:rsidRPr="00456B3C" w:rsidRDefault="00E04DF3" w:rsidP="00E04DF3">
      <w:pPr>
        <w:ind w:left="426" w:hanging="426"/>
        <w:rPr>
          <w:rFonts w:ascii="Arial" w:hAnsi="Arial" w:cs="Arial"/>
          <w:b/>
          <w:sz w:val="22"/>
        </w:rPr>
      </w:pPr>
    </w:p>
    <w:p w14:paraId="0FAB4A47" w14:textId="63F62834" w:rsidR="001F2C3F" w:rsidRPr="00456B3C" w:rsidRDefault="001F2C3F" w:rsidP="001F2C3F">
      <w:pPr>
        <w:bidi/>
        <w:ind w:left="426" w:hanging="426"/>
        <w:rPr>
          <w:rFonts w:ascii="Arial" w:hAnsi="Arial" w:cs="Arial"/>
          <w:bCs/>
          <w:sz w:val="22"/>
          <w:szCs w:val="22"/>
        </w:rPr>
      </w:pPr>
      <w:r w:rsidRPr="00456B3C">
        <w:rPr>
          <w:rFonts w:ascii="Arial" w:hAnsi="Arial" w:cs="Arial" w:hint="cs"/>
          <w:bCs/>
          <w:sz w:val="22"/>
          <w:szCs w:val="22"/>
          <w:rtl/>
        </w:rPr>
        <w:t>2.</w:t>
      </w:r>
      <w:r w:rsidRPr="00456B3C">
        <w:rPr>
          <w:rFonts w:ascii="Arial" w:hAnsi="Arial" w:cs="Arial"/>
          <w:bCs/>
          <w:sz w:val="22"/>
          <w:szCs w:val="22"/>
          <w:rtl/>
        </w:rPr>
        <w:tab/>
        <w:t>الطريقة التي تستطيع بها سبع كنائس آسيوية أن تنتصر على ال</w:t>
      </w:r>
      <w:r w:rsidRPr="00456B3C">
        <w:rPr>
          <w:rFonts w:ascii="Arial" w:hAnsi="Arial" w:cs="Arial" w:hint="cs"/>
          <w:bCs/>
          <w:sz w:val="22"/>
          <w:szCs w:val="22"/>
          <w:rtl/>
        </w:rPr>
        <w:t>مساوم</w:t>
      </w:r>
      <w:r w:rsidRPr="00456B3C">
        <w:rPr>
          <w:rFonts w:ascii="Arial" w:hAnsi="Arial" w:cs="Arial"/>
          <w:bCs/>
          <w:sz w:val="22"/>
          <w:szCs w:val="22"/>
          <w:rtl/>
        </w:rPr>
        <w:t>ة الداخلية والمعارضة الخارجية</w:t>
      </w:r>
      <w:r w:rsidRPr="00456B3C">
        <w:rPr>
          <w:rFonts w:ascii="Arial" w:hAnsi="Arial" w:cs="Arial" w:hint="cs"/>
          <w:bCs/>
          <w:sz w:val="22"/>
          <w:szCs w:val="22"/>
          <w:rtl/>
        </w:rPr>
        <w:t>،</w:t>
      </w:r>
      <w:r w:rsidRPr="00456B3C">
        <w:rPr>
          <w:rFonts w:ascii="Arial" w:hAnsi="Arial" w:cs="Arial"/>
          <w:bCs/>
          <w:sz w:val="22"/>
          <w:szCs w:val="22"/>
          <w:rtl/>
        </w:rPr>
        <w:t xml:space="preserve"> هي أن تثق في سيادة يسوع المسيح (رؤيا 2-3).</w:t>
      </w:r>
    </w:p>
    <w:p w14:paraId="16EF17CA" w14:textId="77777777" w:rsidR="00A54294" w:rsidRPr="00456B3C" w:rsidRDefault="000D0945" w:rsidP="00E86B2D">
      <w:pPr>
        <w:tabs>
          <w:tab w:val="left" w:pos="720"/>
        </w:tabs>
        <w:ind w:left="720" w:right="-342" w:hanging="360"/>
        <w:rPr>
          <w:rFonts w:ascii="Arial" w:hAnsi="Arial" w:cs="Arial"/>
          <w:sz w:val="22"/>
        </w:rPr>
      </w:pPr>
      <w:r w:rsidRPr="00456B3C">
        <w:rPr>
          <w:rFonts w:ascii="Arial" w:hAnsi="Arial" w:cs="Arial"/>
          <w:noProof/>
        </w:rPr>
        <w:drawing>
          <wp:anchor distT="0" distB="0" distL="114300" distR="114300" simplePos="0" relativeHeight="251673600" behindDoc="0" locked="0" layoutInCell="1" allowOverlap="1" wp14:anchorId="05B83579" wp14:editId="27B819ED">
            <wp:simplePos x="0" y="0"/>
            <wp:positionH relativeFrom="column">
              <wp:posOffset>605018</wp:posOffset>
            </wp:positionH>
            <wp:positionV relativeFrom="paragraph">
              <wp:posOffset>113723</wp:posOffset>
            </wp:positionV>
            <wp:extent cx="5048523" cy="3807460"/>
            <wp:effectExtent l="0" t="0" r="0" b="254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noChangeArrowheads="1"/>
                    </pic:cNvPicPr>
                  </pic:nvPicPr>
                  <pic:blipFill>
                    <a:blip r:embed="rId41"/>
                    <a:stretch>
                      <a:fillRect/>
                    </a:stretch>
                  </pic:blipFill>
                  <pic:spPr bwMode="auto">
                    <a:xfrm>
                      <a:off x="0" y="0"/>
                      <a:ext cx="5048523" cy="3807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0689C" w14:textId="77777777" w:rsidR="00C46F78" w:rsidRPr="00456B3C" w:rsidRDefault="00C46F78" w:rsidP="00C46F78">
      <w:pPr>
        <w:tabs>
          <w:tab w:val="left" w:pos="900"/>
        </w:tabs>
        <w:ind w:right="90"/>
        <w:jc w:val="center"/>
        <w:rPr>
          <w:rFonts w:ascii="Arial" w:hAnsi="Arial" w:cs="Arial"/>
          <w:sz w:val="22"/>
        </w:rPr>
      </w:pPr>
      <w:r w:rsidRPr="00456B3C">
        <w:rPr>
          <w:rFonts w:ascii="Arial" w:hAnsi="Arial" w:cs="Arial"/>
          <w:b/>
          <w:sz w:val="36"/>
        </w:rPr>
        <w:t>7 Church Stages?</w:t>
      </w:r>
      <w:r w:rsidRPr="00456B3C">
        <w:rPr>
          <w:rFonts w:ascii="Arial" w:hAnsi="Arial" w:cs="Arial"/>
          <w:sz w:val="15"/>
        </w:rPr>
        <w:fldChar w:fldCharType="begin"/>
      </w:r>
      <w:r w:rsidRPr="00456B3C">
        <w:rPr>
          <w:rFonts w:ascii="Arial" w:hAnsi="Arial" w:cs="Arial"/>
          <w:sz w:val="15"/>
        </w:rPr>
        <w:instrText xml:space="preserve"> TC  “7 Church Stages?” \l 3 </w:instrText>
      </w:r>
      <w:r w:rsidRPr="00456B3C">
        <w:rPr>
          <w:rFonts w:ascii="Arial" w:hAnsi="Arial" w:cs="Arial"/>
          <w:sz w:val="15"/>
        </w:rPr>
        <w:fldChar w:fldCharType="end"/>
      </w:r>
    </w:p>
    <w:p w14:paraId="0C6A2CC6" w14:textId="77777777" w:rsidR="00022377" w:rsidRPr="00456B3C" w:rsidRDefault="00022377" w:rsidP="00A54294">
      <w:pPr>
        <w:jc w:val="center"/>
        <w:rPr>
          <w:rFonts w:ascii="Arial" w:hAnsi="Arial" w:cs="Arial"/>
        </w:rPr>
      </w:pPr>
    </w:p>
    <w:p w14:paraId="60446465" w14:textId="77777777" w:rsidR="00A54294" w:rsidRPr="00456B3C" w:rsidRDefault="00A54294" w:rsidP="00A54294">
      <w:pPr>
        <w:jc w:val="center"/>
        <w:rPr>
          <w:rFonts w:ascii="Arial" w:hAnsi="Arial" w:cs="Arial"/>
        </w:rPr>
      </w:pPr>
    </w:p>
    <w:p w14:paraId="3ACC66EF" w14:textId="77777777" w:rsidR="00D47805" w:rsidRPr="00456B3C" w:rsidRDefault="00D47805" w:rsidP="008B5965">
      <w:pPr>
        <w:tabs>
          <w:tab w:val="left" w:pos="900"/>
        </w:tabs>
        <w:ind w:right="90"/>
        <w:jc w:val="center"/>
        <w:rPr>
          <w:rFonts w:ascii="Arial" w:hAnsi="Arial" w:cs="Arial"/>
        </w:rPr>
      </w:pPr>
    </w:p>
    <w:p w14:paraId="4E95BC69" w14:textId="77777777" w:rsidR="00D47805" w:rsidRPr="00456B3C" w:rsidRDefault="00D47805" w:rsidP="008B5965">
      <w:pPr>
        <w:tabs>
          <w:tab w:val="left" w:pos="900"/>
        </w:tabs>
        <w:ind w:right="90"/>
        <w:jc w:val="center"/>
        <w:rPr>
          <w:rFonts w:ascii="Arial" w:hAnsi="Arial" w:cs="Arial"/>
        </w:rPr>
      </w:pPr>
    </w:p>
    <w:p w14:paraId="6169DCF6" w14:textId="77777777" w:rsidR="009F2E65" w:rsidRPr="00456B3C" w:rsidRDefault="009F2E65" w:rsidP="008B5965">
      <w:pPr>
        <w:tabs>
          <w:tab w:val="left" w:pos="900"/>
        </w:tabs>
        <w:ind w:right="90"/>
        <w:jc w:val="center"/>
        <w:rPr>
          <w:rFonts w:ascii="Arial" w:hAnsi="Arial" w:cs="Arial"/>
        </w:rPr>
      </w:pPr>
    </w:p>
    <w:p w14:paraId="354EBAE2" w14:textId="77777777" w:rsidR="009F2E65" w:rsidRPr="00456B3C" w:rsidRDefault="009F2E65" w:rsidP="008B5965">
      <w:pPr>
        <w:tabs>
          <w:tab w:val="left" w:pos="900"/>
        </w:tabs>
        <w:ind w:right="90"/>
        <w:jc w:val="center"/>
        <w:rPr>
          <w:rFonts w:ascii="Arial" w:hAnsi="Arial" w:cs="Arial"/>
        </w:rPr>
      </w:pPr>
    </w:p>
    <w:p w14:paraId="2864510F" w14:textId="77777777" w:rsidR="009F2E65" w:rsidRPr="00456B3C" w:rsidRDefault="009F2E65" w:rsidP="008B5965">
      <w:pPr>
        <w:tabs>
          <w:tab w:val="left" w:pos="900"/>
        </w:tabs>
        <w:ind w:right="90"/>
        <w:jc w:val="center"/>
        <w:rPr>
          <w:rFonts w:ascii="Arial" w:hAnsi="Arial" w:cs="Arial"/>
        </w:rPr>
      </w:pPr>
    </w:p>
    <w:p w14:paraId="2B8687F0" w14:textId="77777777" w:rsidR="009F2E65" w:rsidRPr="00456B3C" w:rsidRDefault="009F2E65" w:rsidP="008B5965">
      <w:pPr>
        <w:tabs>
          <w:tab w:val="left" w:pos="900"/>
        </w:tabs>
        <w:ind w:right="90"/>
        <w:jc w:val="center"/>
        <w:rPr>
          <w:rFonts w:ascii="Arial" w:hAnsi="Arial" w:cs="Arial"/>
        </w:rPr>
      </w:pPr>
    </w:p>
    <w:p w14:paraId="6319D3B5" w14:textId="77777777" w:rsidR="009F2E65" w:rsidRPr="00456B3C" w:rsidRDefault="009F2E65" w:rsidP="008B5965">
      <w:pPr>
        <w:tabs>
          <w:tab w:val="left" w:pos="900"/>
        </w:tabs>
        <w:ind w:right="90"/>
        <w:jc w:val="center"/>
        <w:rPr>
          <w:rFonts w:ascii="Arial" w:hAnsi="Arial" w:cs="Arial"/>
        </w:rPr>
      </w:pPr>
    </w:p>
    <w:p w14:paraId="70DBB891" w14:textId="77777777" w:rsidR="009F2E65" w:rsidRPr="00456B3C" w:rsidRDefault="009F2E65" w:rsidP="008B5965">
      <w:pPr>
        <w:tabs>
          <w:tab w:val="left" w:pos="900"/>
        </w:tabs>
        <w:ind w:right="90"/>
        <w:jc w:val="center"/>
        <w:rPr>
          <w:rFonts w:ascii="Arial" w:hAnsi="Arial" w:cs="Arial"/>
        </w:rPr>
      </w:pPr>
    </w:p>
    <w:p w14:paraId="38448F82" w14:textId="77777777" w:rsidR="009F2E65" w:rsidRPr="00456B3C" w:rsidRDefault="009F2E65" w:rsidP="008B5965">
      <w:pPr>
        <w:tabs>
          <w:tab w:val="left" w:pos="900"/>
        </w:tabs>
        <w:ind w:right="90"/>
        <w:jc w:val="center"/>
        <w:rPr>
          <w:rFonts w:ascii="Arial" w:hAnsi="Arial" w:cs="Arial"/>
        </w:rPr>
      </w:pPr>
    </w:p>
    <w:p w14:paraId="39423961" w14:textId="77777777" w:rsidR="009F2E65" w:rsidRPr="00456B3C" w:rsidRDefault="009F2E65" w:rsidP="008B5965">
      <w:pPr>
        <w:tabs>
          <w:tab w:val="left" w:pos="900"/>
        </w:tabs>
        <w:ind w:right="90"/>
        <w:jc w:val="center"/>
        <w:rPr>
          <w:rFonts w:ascii="Arial" w:hAnsi="Arial" w:cs="Arial"/>
        </w:rPr>
      </w:pPr>
    </w:p>
    <w:p w14:paraId="3CA01F32" w14:textId="77777777" w:rsidR="009F2E65" w:rsidRPr="00456B3C" w:rsidRDefault="009F2E65" w:rsidP="008B5965">
      <w:pPr>
        <w:tabs>
          <w:tab w:val="left" w:pos="900"/>
        </w:tabs>
        <w:ind w:right="90"/>
        <w:jc w:val="center"/>
        <w:rPr>
          <w:rFonts w:ascii="Arial" w:hAnsi="Arial" w:cs="Arial"/>
        </w:rPr>
      </w:pPr>
    </w:p>
    <w:p w14:paraId="65D99CA6" w14:textId="77777777" w:rsidR="009F2E65" w:rsidRPr="00456B3C" w:rsidRDefault="009F2E65" w:rsidP="008B5965">
      <w:pPr>
        <w:tabs>
          <w:tab w:val="left" w:pos="900"/>
        </w:tabs>
        <w:ind w:right="90"/>
        <w:jc w:val="center"/>
        <w:rPr>
          <w:rFonts w:ascii="Arial" w:hAnsi="Arial" w:cs="Arial"/>
        </w:rPr>
      </w:pPr>
    </w:p>
    <w:p w14:paraId="685B8430" w14:textId="77777777" w:rsidR="009F2E65" w:rsidRPr="00456B3C" w:rsidRDefault="009F2E65" w:rsidP="008B5965">
      <w:pPr>
        <w:tabs>
          <w:tab w:val="left" w:pos="900"/>
        </w:tabs>
        <w:ind w:right="90"/>
        <w:jc w:val="center"/>
        <w:rPr>
          <w:rFonts w:ascii="Arial" w:hAnsi="Arial" w:cs="Arial"/>
        </w:rPr>
      </w:pPr>
    </w:p>
    <w:p w14:paraId="19EB1742" w14:textId="77777777" w:rsidR="009F2E65" w:rsidRPr="00456B3C" w:rsidRDefault="009F2E65" w:rsidP="008B5965">
      <w:pPr>
        <w:tabs>
          <w:tab w:val="left" w:pos="900"/>
        </w:tabs>
        <w:ind w:right="90"/>
        <w:jc w:val="center"/>
        <w:rPr>
          <w:rFonts w:ascii="Arial" w:hAnsi="Arial" w:cs="Arial"/>
        </w:rPr>
      </w:pPr>
    </w:p>
    <w:p w14:paraId="6AE7EF14" w14:textId="77777777" w:rsidR="009F2E65" w:rsidRPr="00456B3C" w:rsidRDefault="009F2E65" w:rsidP="008B5965">
      <w:pPr>
        <w:tabs>
          <w:tab w:val="left" w:pos="900"/>
        </w:tabs>
        <w:ind w:right="90"/>
        <w:jc w:val="center"/>
        <w:rPr>
          <w:rFonts w:ascii="Arial" w:hAnsi="Arial" w:cs="Arial"/>
        </w:rPr>
      </w:pPr>
    </w:p>
    <w:p w14:paraId="5ECBC3A1" w14:textId="77777777" w:rsidR="009F2E65" w:rsidRPr="00456B3C" w:rsidRDefault="009F2E65" w:rsidP="008B5965">
      <w:pPr>
        <w:tabs>
          <w:tab w:val="left" w:pos="900"/>
        </w:tabs>
        <w:ind w:right="90"/>
        <w:jc w:val="center"/>
        <w:rPr>
          <w:rFonts w:ascii="Arial" w:hAnsi="Arial" w:cs="Arial"/>
        </w:rPr>
      </w:pPr>
    </w:p>
    <w:p w14:paraId="4A1CF0F2" w14:textId="77777777" w:rsidR="009F2E65" w:rsidRPr="00456B3C" w:rsidRDefault="009F2E65" w:rsidP="008B5965">
      <w:pPr>
        <w:tabs>
          <w:tab w:val="left" w:pos="900"/>
        </w:tabs>
        <w:ind w:right="90"/>
        <w:jc w:val="center"/>
        <w:rPr>
          <w:rFonts w:ascii="Arial" w:hAnsi="Arial" w:cs="Arial"/>
        </w:rPr>
      </w:pPr>
    </w:p>
    <w:p w14:paraId="53545E9C" w14:textId="77777777" w:rsidR="009F2E65" w:rsidRPr="00456B3C" w:rsidRDefault="009F2E65" w:rsidP="008B5965">
      <w:pPr>
        <w:tabs>
          <w:tab w:val="left" w:pos="900"/>
        </w:tabs>
        <w:ind w:right="90"/>
        <w:jc w:val="center"/>
        <w:rPr>
          <w:rFonts w:ascii="Arial" w:hAnsi="Arial" w:cs="Arial"/>
        </w:rPr>
      </w:pPr>
    </w:p>
    <w:p w14:paraId="66BE79AF" w14:textId="77777777" w:rsidR="009F2E65" w:rsidRPr="00456B3C" w:rsidRDefault="009F2E65" w:rsidP="008B5965">
      <w:pPr>
        <w:tabs>
          <w:tab w:val="left" w:pos="900"/>
        </w:tabs>
        <w:ind w:right="90"/>
        <w:jc w:val="center"/>
        <w:rPr>
          <w:rFonts w:ascii="Arial" w:hAnsi="Arial" w:cs="Arial"/>
        </w:rPr>
      </w:pPr>
    </w:p>
    <w:p w14:paraId="344F27CF" w14:textId="77777777" w:rsidR="009F2E65" w:rsidRPr="00456B3C" w:rsidRDefault="009F2E65" w:rsidP="008B5965">
      <w:pPr>
        <w:tabs>
          <w:tab w:val="left" w:pos="900"/>
        </w:tabs>
        <w:ind w:right="90"/>
        <w:jc w:val="center"/>
        <w:rPr>
          <w:rFonts w:ascii="Arial" w:hAnsi="Arial" w:cs="Arial"/>
        </w:rPr>
      </w:pPr>
    </w:p>
    <w:p w14:paraId="5BB705FE" w14:textId="77777777" w:rsidR="009F2E65" w:rsidRPr="00456B3C" w:rsidRDefault="009F2E65" w:rsidP="008B5965">
      <w:pPr>
        <w:tabs>
          <w:tab w:val="left" w:pos="900"/>
        </w:tabs>
        <w:ind w:right="90"/>
        <w:jc w:val="center"/>
        <w:rPr>
          <w:rFonts w:ascii="Arial" w:hAnsi="Arial" w:cs="Arial"/>
        </w:rPr>
      </w:pPr>
    </w:p>
    <w:p w14:paraId="176DBA4B" w14:textId="77777777" w:rsidR="009F2E65" w:rsidRPr="00456B3C" w:rsidRDefault="009F2E65" w:rsidP="008B5965">
      <w:pPr>
        <w:tabs>
          <w:tab w:val="left" w:pos="900"/>
        </w:tabs>
        <w:ind w:right="90"/>
        <w:jc w:val="center"/>
        <w:rPr>
          <w:rFonts w:ascii="Arial" w:hAnsi="Arial" w:cs="Arial"/>
        </w:rPr>
      </w:pPr>
    </w:p>
    <w:p w14:paraId="11AC9AE2" w14:textId="78FF0B20" w:rsidR="008B5965" w:rsidRPr="00456B3C" w:rsidRDefault="008B5965" w:rsidP="008B5965">
      <w:pPr>
        <w:tabs>
          <w:tab w:val="left" w:pos="900"/>
        </w:tabs>
        <w:ind w:right="90"/>
        <w:jc w:val="center"/>
        <w:rPr>
          <w:rFonts w:ascii="Arial" w:hAnsi="Arial" w:cs="Arial"/>
          <w:b/>
          <w:sz w:val="36"/>
          <w:rtl/>
        </w:rPr>
      </w:pPr>
      <w:r w:rsidRPr="00456B3C">
        <w:rPr>
          <w:rFonts w:ascii="Arial" w:hAnsi="Arial" w:cs="Arial"/>
        </w:rPr>
        <w:br w:type="page"/>
      </w:r>
    </w:p>
    <w:p w14:paraId="363122E7" w14:textId="6A4CB1E7" w:rsidR="001F2C3F" w:rsidRPr="00456B3C" w:rsidRDefault="001F2C3F" w:rsidP="008B5965">
      <w:pPr>
        <w:tabs>
          <w:tab w:val="left" w:pos="900"/>
        </w:tabs>
        <w:ind w:right="90"/>
        <w:jc w:val="center"/>
        <w:rPr>
          <w:rFonts w:ascii="Arial" w:hAnsi="Arial" w:cs="Arial"/>
          <w:bCs/>
          <w:sz w:val="36"/>
          <w:szCs w:val="36"/>
        </w:rPr>
      </w:pPr>
      <w:r w:rsidRPr="00456B3C">
        <w:rPr>
          <w:rFonts w:ascii="Arial" w:hAnsi="Arial" w:cs="Arial" w:hint="cs"/>
          <w:bCs/>
          <w:sz w:val="36"/>
          <w:szCs w:val="36"/>
          <w:rtl/>
        </w:rPr>
        <w:lastRenderedPageBreak/>
        <w:t>الرسائل ثمانية الأقسام من المسيح</w:t>
      </w:r>
    </w:p>
    <w:p w14:paraId="25BE9C61" w14:textId="77777777" w:rsidR="00DD221A" w:rsidRPr="00456B3C" w:rsidRDefault="00DD221A" w:rsidP="00DD221A">
      <w:pPr>
        <w:rPr>
          <w:rFonts w:ascii="Arial" w:hAnsi="Arial" w:cs="Arial"/>
        </w:rPr>
      </w:pPr>
    </w:p>
    <w:p w14:paraId="7B22C590" w14:textId="7E22D0FE" w:rsidR="001F2C3F" w:rsidRPr="00456B3C" w:rsidRDefault="001F2C3F" w:rsidP="001F2C3F">
      <w:pPr>
        <w:bidi/>
        <w:rPr>
          <w:rFonts w:ascii="Arial" w:hAnsi="Arial" w:cs="Arial"/>
          <w:sz w:val="22"/>
          <w:szCs w:val="22"/>
        </w:rPr>
      </w:pPr>
      <w:r w:rsidRPr="00456B3C">
        <w:rPr>
          <w:rFonts w:ascii="Arial" w:hAnsi="Arial" w:cs="Arial"/>
          <w:sz w:val="22"/>
          <w:szCs w:val="22"/>
          <w:rtl/>
        </w:rPr>
        <w:t>مثل رامي السهام الماهر الذي يستطيع إصابة عين الثور بنسبة 100% من الوقت، فإن المسيح ميت في تقييمه لكل كنيسة. يظهر تقييمه للكنائس السبع في آسيا الصغرى في نمط متكرر</w:t>
      </w:r>
      <w:r w:rsidRPr="00456B3C">
        <w:rPr>
          <w:rFonts w:ascii="Arial" w:hAnsi="Arial" w:cs="Arial" w:hint="cs"/>
          <w:sz w:val="22"/>
          <w:szCs w:val="22"/>
          <w:rtl/>
        </w:rPr>
        <w:t>،</w:t>
      </w:r>
      <w:r w:rsidRPr="00456B3C">
        <w:rPr>
          <w:rFonts w:ascii="Arial" w:hAnsi="Arial" w:cs="Arial"/>
          <w:sz w:val="22"/>
          <w:szCs w:val="22"/>
          <w:rtl/>
        </w:rPr>
        <w:t xml:space="preserve"> ويتم تصويره أدناه كما لو كان على هدف يصف فيه المسيح نفسه أولاً، ثم يصور بدقة ستة إعلانات أخرى حول كل جماعة ونداء من الروح</w:t>
      </w:r>
      <w:r w:rsidRPr="00456B3C">
        <w:rPr>
          <w:rFonts w:ascii="Arial" w:hAnsi="Arial" w:cs="Arial"/>
          <w:sz w:val="22"/>
          <w:szCs w:val="22"/>
        </w:rPr>
        <w:t>.</w:t>
      </w:r>
    </w:p>
    <w:p w14:paraId="6D823B7A" w14:textId="77777777" w:rsidR="00D1653C" w:rsidRPr="00456B3C" w:rsidRDefault="00D1653C" w:rsidP="00DD221A">
      <w:pPr>
        <w:rPr>
          <w:rFonts w:ascii="Arial" w:hAnsi="Arial" w:cs="Arial"/>
        </w:rPr>
      </w:pPr>
    </w:p>
    <w:p w14:paraId="1C820BA2" w14:textId="07A75E00" w:rsidR="008B5965" w:rsidRPr="00456B3C" w:rsidRDefault="007E3049" w:rsidP="00DD221A">
      <w:pPr>
        <w:rPr>
          <w:rFonts w:ascii="Arial" w:hAnsi="Arial" w:cs="Arial"/>
        </w:rPr>
      </w:pPr>
      <w:r w:rsidRPr="00456B3C">
        <w:rPr>
          <w:rFonts w:ascii="Arial" w:hAnsi="Arial" w:cs="Arial"/>
          <w:noProof/>
        </w:rPr>
        <w:drawing>
          <wp:anchor distT="0" distB="0" distL="114300" distR="114300" simplePos="0" relativeHeight="251641856" behindDoc="0" locked="0" layoutInCell="1" allowOverlap="1" wp14:anchorId="0FFC5A26" wp14:editId="4890990C">
            <wp:simplePos x="0" y="0"/>
            <wp:positionH relativeFrom="column">
              <wp:posOffset>65905</wp:posOffset>
            </wp:positionH>
            <wp:positionV relativeFrom="paragraph">
              <wp:posOffset>109360</wp:posOffset>
            </wp:positionV>
            <wp:extent cx="5769858" cy="4327394"/>
            <wp:effectExtent l="0" t="0" r="2540" b="0"/>
            <wp:wrapNone/>
            <wp:docPr id="12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87"/>
                    <pic:cNvPicPr>
                      <a:picLocks noChangeAspect="1" noChangeArrowheads="1"/>
                    </pic:cNvPicPr>
                  </pic:nvPicPr>
                  <pic:blipFill>
                    <a:blip r:embed="rId42"/>
                    <a:stretch>
                      <a:fillRect/>
                    </a:stretch>
                  </pic:blipFill>
                  <pic:spPr bwMode="auto">
                    <a:xfrm>
                      <a:off x="0" y="0"/>
                      <a:ext cx="5769858" cy="43273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509E3" w14:textId="65A16380" w:rsidR="008B5965" w:rsidRPr="00456B3C" w:rsidRDefault="008B5965" w:rsidP="00DD221A">
      <w:pPr>
        <w:rPr>
          <w:rFonts w:ascii="Arial" w:hAnsi="Arial" w:cs="Arial"/>
        </w:rPr>
      </w:pPr>
    </w:p>
    <w:p w14:paraId="1059209C" w14:textId="67D23E27" w:rsidR="008B5965" w:rsidRPr="00456B3C" w:rsidRDefault="008B5965" w:rsidP="00DD221A">
      <w:pPr>
        <w:rPr>
          <w:rFonts w:ascii="Arial" w:hAnsi="Arial" w:cs="Arial"/>
        </w:rPr>
      </w:pPr>
    </w:p>
    <w:p w14:paraId="4644BDAA" w14:textId="77777777" w:rsidR="008B5965" w:rsidRPr="00456B3C" w:rsidRDefault="008B5965" w:rsidP="00DD221A">
      <w:pPr>
        <w:rPr>
          <w:rFonts w:ascii="Arial" w:hAnsi="Arial" w:cs="Arial"/>
        </w:rPr>
      </w:pPr>
    </w:p>
    <w:p w14:paraId="562CF70D" w14:textId="77777777" w:rsidR="008B5965" w:rsidRPr="00456B3C" w:rsidRDefault="008B5965" w:rsidP="00DD221A">
      <w:pPr>
        <w:rPr>
          <w:rFonts w:ascii="Arial" w:hAnsi="Arial" w:cs="Arial"/>
        </w:rPr>
      </w:pPr>
    </w:p>
    <w:p w14:paraId="160E94D4" w14:textId="77777777" w:rsidR="008B5965" w:rsidRPr="00456B3C" w:rsidRDefault="008B5965" w:rsidP="00DD221A">
      <w:pPr>
        <w:rPr>
          <w:rFonts w:ascii="Arial" w:hAnsi="Arial" w:cs="Arial"/>
        </w:rPr>
      </w:pPr>
    </w:p>
    <w:p w14:paraId="48703A18" w14:textId="77777777" w:rsidR="008B5965" w:rsidRPr="00456B3C" w:rsidRDefault="008B5965" w:rsidP="00DD221A">
      <w:pPr>
        <w:rPr>
          <w:rFonts w:ascii="Arial" w:hAnsi="Arial" w:cs="Arial"/>
        </w:rPr>
      </w:pPr>
    </w:p>
    <w:p w14:paraId="14718396" w14:textId="77777777" w:rsidR="008B5965" w:rsidRPr="00456B3C" w:rsidRDefault="008B5965" w:rsidP="00DD221A">
      <w:pPr>
        <w:rPr>
          <w:rFonts w:ascii="Arial" w:hAnsi="Arial" w:cs="Arial"/>
        </w:rPr>
      </w:pPr>
    </w:p>
    <w:p w14:paraId="61D1D54D" w14:textId="77777777" w:rsidR="008B5965" w:rsidRPr="00456B3C" w:rsidRDefault="008B5965" w:rsidP="00DD221A">
      <w:pPr>
        <w:rPr>
          <w:rFonts w:ascii="Arial" w:hAnsi="Arial" w:cs="Arial"/>
        </w:rPr>
      </w:pPr>
    </w:p>
    <w:p w14:paraId="49F0D393" w14:textId="77777777" w:rsidR="008B5965" w:rsidRPr="00456B3C" w:rsidRDefault="008B5965" w:rsidP="00DD221A">
      <w:pPr>
        <w:rPr>
          <w:rFonts w:ascii="Arial" w:hAnsi="Arial" w:cs="Arial"/>
        </w:rPr>
      </w:pPr>
    </w:p>
    <w:p w14:paraId="36F177C2" w14:textId="77777777" w:rsidR="008B5965" w:rsidRPr="00456B3C" w:rsidRDefault="008B5965" w:rsidP="00DD221A">
      <w:pPr>
        <w:rPr>
          <w:rFonts w:ascii="Arial" w:hAnsi="Arial" w:cs="Arial"/>
        </w:rPr>
      </w:pPr>
    </w:p>
    <w:p w14:paraId="688C20A5" w14:textId="77777777" w:rsidR="008B5965" w:rsidRPr="00456B3C" w:rsidRDefault="008B5965" w:rsidP="00DD221A">
      <w:pPr>
        <w:rPr>
          <w:rFonts w:ascii="Arial" w:hAnsi="Arial" w:cs="Arial"/>
        </w:rPr>
      </w:pPr>
    </w:p>
    <w:p w14:paraId="62CD4B9B" w14:textId="77777777" w:rsidR="008B5965" w:rsidRPr="00456B3C" w:rsidRDefault="008B5965" w:rsidP="00DD221A">
      <w:pPr>
        <w:rPr>
          <w:rFonts w:ascii="Arial" w:hAnsi="Arial" w:cs="Arial"/>
        </w:rPr>
      </w:pPr>
    </w:p>
    <w:p w14:paraId="78DA6833" w14:textId="77777777" w:rsidR="008B5965" w:rsidRPr="00456B3C" w:rsidRDefault="008B5965" w:rsidP="00DD221A">
      <w:pPr>
        <w:rPr>
          <w:rFonts w:ascii="Arial" w:hAnsi="Arial" w:cs="Arial"/>
        </w:rPr>
      </w:pPr>
    </w:p>
    <w:p w14:paraId="6DDC6622" w14:textId="77777777" w:rsidR="008B5965" w:rsidRPr="00456B3C" w:rsidRDefault="008B5965" w:rsidP="00DD221A">
      <w:pPr>
        <w:rPr>
          <w:rFonts w:ascii="Arial" w:hAnsi="Arial" w:cs="Arial"/>
        </w:rPr>
      </w:pPr>
    </w:p>
    <w:p w14:paraId="3B471F10" w14:textId="77777777" w:rsidR="008B5965" w:rsidRPr="00456B3C" w:rsidRDefault="008B5965" w:rsidP="00DD221A">
      <w:pPr>
        <w:rPr>
          <w:rFonts w:ascii="Arial" w:hAnsi="Arial" w:cs="Arial"/>
        </w:rPr>
      </w:pPr>
    </w:p>
    <w:p w14:paraId="327F7444" w14:textId="77777777" w:rsidR="008B5965" w:rsidRPr="00456B3C" w:rsidRDefault="008B5965" w:rsidP="00DD221A">
      <w:pPr>
        <w:rPr>
          <w:rFonts w:ascii="Arial" w:hAnsi="Arial" w:cs="Arial"/>
        </w:rPr>
      </w:pPr>
    </w:p>
    <w:p w14:paraId="5E9C2B2B" w14:textId="77777777" w:rsidR="008B5965" w:rsidRPr="00456B3C" w:rsidRDefault="008B5965" w:rsidP="00DD221A">
      <w:pPr>
        <w:rPr>
          <w:rFonts w:ascii="Arial" w:hAnsi="Arial" w:cs="Arial"/>
        </w:rPr>
      </w:pPr>
    </w:p>
    <w:p w14:paraId="283101FD" w14:textId="77777777" w:rsidR="008B5965" w:rsidRPr="00456B3C" w:rsidRDefault="008B5965" w:rsidP="00DD221A">
      <w:pPr>
        <w:rPr>
          <w:rFonts w:ascii="Arial" w:hAnsi="Arial" w:cs="Arial"/>
        </w:rPr>
      </w:pPr>
    </w:p>
    <w:p w14:paraId="7B2619ED" w14:textId="3ACDD4D5" w:rsidR="008B5965" w:rsidRPr="00456B3C" w:rsidRDefault="008B5965" w:rsidP="00DD221A">
      <w:pPr>
        <w:rPr>
          <w:rFonts w:ascii="Arial" w:hAnsi="Arial" w:cs="Arial"/>
        </w:rPr>
      </w:pPr>
    </w:p>
    <w:p w14:paraId="056AB704" w14:textId="77777777" w:rsidR="007E3049" w:rsidRPr="00456B3C" w:rsidRDefault="007E3049" w:rsidP="00DD221A">
      <w:pPr>
        <w:rPr>
          <w:rFonts w:ascii="Arial" w:hAnsi="Arial" w:cs="Arial"/>
        </w:rPr>
      </w:pPr>
    </w:p>
    <w:p w14:paraId="7FBDA330" w14:textId="77777777" w:rsidR="008B5965" w:rsidRPr="00456B3C" w:rsidRDefault="008B5965" w:rsidP="00DD221A">
      <w:pPr>
        <w:rPr>
          <w:rFonts w:ascii="Arial" w:hAnsi="Arial" w:cs="Arial"/>
        </w:rPr>
      </w:pPr>
    </w:p>
    <w:p w14:paraId="292A5FA6" w14:textId="77777777" w:rsidR="008B5965" w:rsidRPr="00456B3C" w:rsidRDefault="008B5965" w:rsidP="00DD221A">
      <w:pPr>
        <w:rPr>
          <w:rFonts w:ascii="Arial" w:hAnsi="Arial" w:cs="Arial"/>
        </w:rPr>
      </w:pPr>
    </w:p>
    <w:p w14:paraId="59A43CD8" w14:textId="77777777" w:rsidR="008B5965" w:rsidRPr="00456B3C" w:rsidRDefault="008B5965" w:rsidP="00DD221A">
      <w:pPr>
        <w:rPr>
          <w:rFonts w:ascii="Arial" w:hAnsi="Arial" w:cs="Arial"/>
        </w:rPr>
      </w:pPr>
    </w:p>
    <w:p w14:paraId="0CBF06A2" w14:textId="77777777" w:rsidR="008B5965" w:rsidRPr="00456B3C" w:rsidRDefault="008B5965" w:rsidP="00DD221A">
      <w:pPr>
        <w:rPr>
          <w:rFonts w:ascii="Arial" w:hAnsi="Arial" w:cs="Arial"/>
        </w:rPr>
      </w:pPr>
    </w:p>
    <w:p w14:paraId="176E385D" w14:textId="77777777" w:rsidR="008B5965" w:rsidRPr="00456B3C" w:rsidRDefault="008B5965" w:rsidP="00DD221A">
      <w:pPr>
        <w:rPr>
          <w:rFonts w:ascii="Arial" w:hAnsi="Arial" w:cs="Arial"/>
        </w:rPr>
      </w:pPr>
    </w:p>
    <w:p w14:paraId="49DCB0B5" w14:textId="77777777" w:rsidR="008B5965" w:rsidRPr="00456B3C" w:rsidRDefault="008B5965" w:rsidP="00DD221A">
      <w:pPr>
        <w:rPr>
          <w:rFonts w:ascii="Arial" w:hAnsi="Arial" w:cs="Arial"/>
        </w:rPr>
      </w:pPr>
    </w:p>
    <w:p w14:paraId="3273F030" w14:textId="77777777" w:rsidR="008B5965" w:rsidRPr="00456B3C" w:rsidRDefault="008B5965" w:rsidP="00DD221A">
      <w:pPr>
        <w:rPr>
          <w:rFonts w:ascii="Arial" w:hAnsi="Arial" w:cs="Arial"/>
        </w:rPr>
      </w:pPr>
    </w:p>
    <w:p w14:paraId="615A2041" w14:textId="097491EE" w:rsidR="00D02285" w:rsidRPr="00456B3C" w:rsidRDefault="00D02285" w:rsidP="00D02285">
      <w:pPr>
        <w:bidi/>
        <w:rPr>
          <w:rFonts w:ascii="Arial" w:hAnsi="Arial" w:cs="Arial"/>
          <w:szCs w:val="24"/>
        </w:rPr>
      </w:pPr>
      <w:r w:rsidRPr="00456B3C">
        <w:rPr>
          <w:rFonts w:ascii="Arial" w:hAnsi="Arial" w:cs="Arial"/>
          <w:szCs w:val="24"/>
          <w:rtl/>
        </w:rPr>
        <w:t>توجد بعض ال</w:t>
      </w:r>
      <w:r w:rsidRPr="00456B3C">
        <w:rPr>
          <w:rFonts w:ascii="Arial" w:hAnsi="Arial" w:cs="Arial" w:hint="cs"/>
          <w:szCs w:val="24"/>
          <w:rtl/>
        </w:rPr>
        <w:t>إ</w:t>
      </w:r>
      <w:r w:rsidRPr="00456B3C">
        <w:rPr>
          <w:rFonts w:ascii="Arial" w:hAnsi="Arial" w:cs="Arial"/>
          <w:szCs w:val="24"/>
          <w:rtl/>
        </w:rPr>
        <w:t xml:space="preserve">ستثناءات (انظر </w:t>
      </w:r>
      <w:r w:rsidRPr="00456B3C">
        <w:rPr>
          <w:rFonts w:ascii="Arial" w:hAnsi="Arial" w:cs="Arial" w:hint="cs"/>
          <w:szCs w:val="24"/>
          <w:rtl/>
        </w:rPr>
        <w:t>غير موجود</w:t>
      </w:r>
      <w:r w:rsidRPr="00456B3C">
        <w:rPr>
          <w:rFonts w:ascii="Arial" w:hAnsi="Arial" w:cs="Arial"/>
          <w:szCs w:val="24"/>
          <w:rtl/>
        </w:rPr>
        <w:t xml:space="preserve"> أعلاه)، ولكن النمط الأساسي لل</w:t>
      </w:r>
      <w:r w:rsidRPr="00456B3C">
        <w:rPr>
          <w:rFonts w:ascii="Arial" w:hAnsi="Arial" w:cs="Arial" w:hint="cs"/>
          <w:szCs w:val="24"/>
          <w:rtl/>
        </w:rPr>
        <w:t>رسائل</w:t>
      </w:r>
      <w:r w:rsidRPr="00456B3C">
        <w:rPr>
          <w:rFonts w:ascii="Arial" w:hAnsi="Arial" w:cs="Arial"/>
          <w:szCs w:val="24"/>
          <w:rtl/>
        </w:rPr>
        <w:t xml:space="preserve"> السبعة هو ثمانية أ</w:t>
      </w:r>
      <w:r w:rsidRPr="00456B3C">
        <w:rPr>
          <w:rFonts w:ascii="Arial" w:hAnsi="Arial" w:cs="Arial" w:hint="cs"/>
          <w:szCs w:val="24"/>
          <w:rtl/>
        </w:rPr>
        <w:t>قسام</w:t>
      </w:r>
      <w:r w:rsidRPr="00456B3C">
        <w:rPr>
          <w:rFonts w:ascii="Arial" w:hAnsi="Arial" w:cs="Arial"/>
          <w:szCs w:val="24"/>
        </w:rPr>
        <w:t>:</w:t>
      </w:r>
    </w:p>
    <w:p w14:paraId="76AC30A8" w14:textId="77777777" w:rsidR="003E16E6" w:rsidRPr="00456B3C" w:rsidRDefault="003E16E6" w:rsidP="00DD221A">
      <w:pPr>
        <w:rPr>
          <w:rFonts w:ascii="Arial" w:hAnsi="Arial" w:cs="Arial"/>
        </w:rPr>
      </w:pPr>
    </w:p>
    <w:p w14:paraId="5687AF50" w14:textId="6E5A0B52" w:rsidR="00D02285" w:rsidRPr="00456B3C" w:rsidRDefault="00D02285" w:rsidP="00D02285">
      <w:pPr>
        <w:pStyle w:val="ListParagraph"/>
        <w:numPr>
          <w:ilvl w:val="2"/>
          <w:numId w:val="1"/>
        </w:numPr>
        <w:bidi/>
        <w:spacing w:line="360" w:lineRule="auto"/>
        <w:rPr>
          <w:rFonts w:ascii="Arial" w:hAnsi="Arial" w:cs="Arial"/>
          <w:szCs w:val="24"/>
        </w:rPr>
      </w:pPr>
      <w:r w:rsidRPr="00456B3C">
        <w:rPr>
          <w:rFonts w:ascii="Arial" w:hAnsi="Arial" w:cs="Arial" w:hint="cs"/>
          <w:szCs w:val="24"/>
          <w:rtl/>
        </w:rPr>
        <w:t xml:space="preserve">اسم </w:t>
      </w:r>
      <w:r w:rsidRPr="00456B3C">
        <w:rPr>
          <w:rFonts w:ascii="Arial" w:hAnsi="Arial" w:cs="Arial" w:hint="cs"/>
          <w:b/>
          <w:bCs/>
          <w:szCs w:val="24"/>
          <w:u w:val="single"/>
          <w:rtl/>
        </w:rPr>
        <w:t>الكنيسة</w:t>
      </w:r>
      <w:r w:rsidRPr="00456B3C">
        <w:rPr>
          <w:rFonts w:ascii="Arial" w:hAnsi="Arial" w:cs="Arial" w:hint="cs"/>
          <w:szCs w:val="24"/>
          <w:rtl/>
        </w:rPr>
        <w:t xml:space="preserve"> مرتبط بملاكها.</w:t>
      </w:r>
    </w:p>
    <w:p w14:paraId="6293A1E5" w14:textId="3CEF7639" w:rsidR="00D02285" w:rsidRPr="00456B3C" w:rsidRDefault="00D02285" w:rsidP="00D02285">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المسيح</w:t>
      </w:r>
      <w:r w:rsidRPr="00456B3C">
        <w:rPr>
          <w:rFonts w:ascii="Arial" w:hAnsi="Arial" w:cs="Arial" w:hint="cs"/>
          <w:szCs w:val="24"/>
          <w:rtl/>
        </w:rPr>
        <w:t xml:space="preserve"> موصوف بطريقة فريدة لتلك الكنيسة.</w:t>
      </w:r>
    </w:p>
    <w:p w14:paraId="0A13BBE7" w14:textId="6A438FC5" w:rsidR="00D02285" w:rsidRPr="00456B3C" w:rsidRDefault="00D02285" w:rsidP="00D02285">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المدح</w:t>
      </w:r>
      <w:r w:rsidRPr="00456B3C">
        <w:rPr>
          <w:rFonts w:ascii="Arial" w:hAnsi="Arial" w:cs="Arial" w:hint="cs"/>
          <w:szCs w:val="24"/>
          <w:rtl/>
        </w:rPr>
        <w:t xml:space="preserve"> على الأعمال الصالحة بين المؤمنين.</w:t>
      </w:r>
    </w:p>
    <w:p w14:paraId="0BE87FC7" w14:textId="1BB681FC" w:rsidR="00D02285" w:rsidRPr="00456B3C" w:rsidRDefault="00D02285" w:rsidP="00D02285">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توبيخ</w:t>
      </w:r>
      <w:r w:rsidRPr="00456B3C">
        <w:rPr>
          <w:rFonts w:ascii="Arial" w:hAnsi="Arial" w:cs="Arial" w:hint="cs"/>
          <w:szCs w:val="24"/>
          <w:rtl/>
        </w:rPr>
        <w:t xml:space="preserve"> الخطية داخل الكنيسة.</w:t>
      </w:r>
    </w:p>
    <w:p w14:paraId="39840C8D" w14:textId="535F0B6B" w:rsidR="00D02285" w:rsidRPr="00456B3C" w:rsidRDefault="00D02285" w:rsidP="00D02285">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الحث</w:t>
      </w:r>
      <w:r w:rsidRPr="00456B3C">
        <w:rPr>
          <w:rFonts w:ascii="Arial" w:hAnsi="Arial" w:cs="Arial" w:hint="cs"/>
          <w:szCs w:val="24"/>
          <w:rtl/>
        </w:rPr>
        <w:t xml:space="preserve"> أو التشجيع على التوبة.</w:t>
      </w:r>
    </w:p>
    <w:p w14:paraId="51859765" w14:textId="7F8F699C" w:rsidR="00CD6B36" w:rsidRPr="00456B3C" w:rsidRDefault="00CD6B36" w:rsidP="00CD6B36">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التحذير</w:t>
      </w:r>
      <w:r w:rsidRPr="00456B3C">
        <w:rPr>
          <w:rFonts w:ascii="Arial" w:hAnsi="Arial" w:cs="Arial" w:hint="cs"/>
          <w:szCs w:val="24"/>
          <w:rtl/>
        </w:rPr>
        <w:t xml:space="preserve"> في حال عصيان الحث.</w:t>
      </w:r>
    </w:p>
    <w:p w14:paraId="3C05FCA8" w14:textId="4D0EAABE" w:rsidR="00CD6B36" w:rsidRPr="00456B3C" w:rsidRDefault="00CD6B36" w:rsidP="00CD6B36">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الوعد</w:t>
      </w:r>
      <w:r w:rsidRPr="00456B3C">
        <w:rPr>
          <w:rFonts w:ascii="Arial" w:hAnsi="Arial" w:cs="Arial" w:hint="cs"/>
          <w:szCs w:val="24"/>
          <w:rtl/>
        </w:rPr>
        <w:t xml:space="preserve"> مقابل الأمانة.</w:t>
      </w:r>
    </w:p>
    <w:p w14:paraId="39F115B1" w14:textId="6C272887" w:rsidR="00CD6B36" w:rsidRPr="00456B3C" w:rsidRDefault="00CD6B36" w:rsidP="00CD6B36">
      <w:pPr>
        <w:pStyle w:val="ListParagraph"/>
        <w:numPr>
          <w:ilvl w:val="2"/>
          <w:numId w:val="1"/>
        </w:numPr>
        <w:bidi/>
        <w:spacing w:line="360" w:lineRule="auto"/>
        <w:rPr>
          <w:rFonts w:ascii="Arial" w:hAnsi="Arial" w:cs="Arial"/>
          <w:szCs w:val="24"/>
        </w:rPr>
      </w:pPr>
      <w:r w:rsidRPr="00456B3C">
        <w:rPr>
          <w:rFonts w:ascii="Arial" w:hAnsi="Arial" w:cs="Arial" w:hint="cs"/>
          <w:szCs w:val="24"/>
          <w:rtl/>
        </w:rPr>
        <w:t xml:space="preserve">نداء </w:t>
      </w:r>
      <w:r w:rsidRPr="00456B3C">
        <w:rPr>
          <w:rFonts w:ascii="Arial" w:hAnsi="Arial" w:cs="Arial" w:hint="cs"/>
          <w:b/>
          <w:bCs/>
          <w:szCs w:val="24"/>
          <w:u w:val="single"/>
          <w:rtl/>
        </w:rPr>
        <w:t>الروح</w:t>
      </w:r>
      <w:r w:rsidRPr="00456B3C">
        <w:rPr>
          <w:rFonts w:ascii="Arial" w:hAnsi="Arial" w:cs="Arial" w:hint="cs"/>
          <w:szCs w:val="24"/>
          <w:rtl/>
        </w:rPr>
        <w:t xml:space="preserve"> للطاعة.</w:t>
      </w:r>
    </w:p>
    <w:p w14:paraId="2EE89399" w14:textId="77777777" w:rsidR="008B5965" w:rsidRPr="00456B3C" w:rsidRDefault="008B5965" w:rsidP="00DD221A">
      <w:pPr>
        <w:rPr>
          <w:rFonts w:ascii="Arial" w:hAnsi="Arial" w:cs="Arial"/>
        </w:rPr>
      </w:pPr>
    </w:p>
    <w:p w14:paraId="263F0A8D" w14:textId="43CBEB5E" w:rsidR="00CD6B36" w:rsidRPr="00456B3C" w:rsidRDefault="00CD6B36" w:rsidP="00CD6B36">
      <w:pPr>
        <w:bidi/>
        <w:rPr>
          <w:rFonts w:ascii="Arial" w:hAnsi="Arial" w:cs="Arial"/>
          <w:szCs w:val="24"/>
        </w:rPr>
      </w:pPr>
      <w:r w:rsidRPr="00456B3C">
        <w:rPr>
          <w:rFonts w:ascii="Arial" w:hAnsi="Arial" w:cs="Arial"/>
          <w:szCs w:val="24"/>
          <w:rtl/>
        </w:rPr>
        <w:t>كل رسالة لا تبدأ فقط بالإشارة إلى المسيح، بل تنتهي ب</w:t>
      </w:r>
      <w:r w:rsidRPr="00456B3C">
        <w:rPr>
          <w:rFonts w:ascii="Arial" w:hAnsi="Arial" w:cs="Arial" w:hint="cs"/>
          <w:szCs w:val="24"/>
          <w:rtl/>
        </w:rPr>
        <w:t>نداء</w:t>
      </w:r>
      <w:r w:rsidRPr="00456B3C">
        <w:rPr>
          <w:rFonts w:ascii="Arial" w:hAnsi="Arial" w:cs="Arial"/>
          <w:szCs w:val="24"/>
          <w:rtl/>
        </w:rPr>
        <w:t xml:space="preserve"> الروح القدس</w:t>
      </w:r>
      <w:r w:rsidRPr="00456B3C">
        <w:rPr>
          <w:rFonts w:ascii="Arial" w:hAnsi="Arial" w:cs="Arial"/>
          <w:szCs w:val="24"/>
        </w:rPr>
        <w:t>.</w:t>
      </w:r>
    </w:p>
    <w:p w14:paraId="120A65D6" w14:textId="77777777" w:rsidR="008B5965" w:rsidRPr="00456B3C" w:rsidRDefault="008B5965" w:rsidP="00DD221A">
      <w:pPr>
        <w:rPr>
          <w:rFonts w:ascii="Arial" w:hAnsi="Arial" w:cs="Arial"/>
        </w:rPr>
      </w:pPr>
    </w:p>
    <w:p w14:paraId="33F16FED" w14:textId="7A7A9671" w:rsidR="00E86B2D" w:rsidRPr="00456B3C" w:rsidRDefault="008B5965">
      <w:pPr>
        <w:pStyle w:val="Heading2"/>
        <w:numPr>
          <w:ilvl w:val="1"/>
          <w:numId w:val="19"/>
        </w:numPr>
        <w:ind w:left="993" w:hanging="426"/>
        <w:rPr>
          <w:rFonts w:ascii="Arial" w:hAnsi="Arial" w:cs="Arial"/>
          <w:rtl/>
        </w:rPr>
      </w:pPr>
      <w:r w:rsidRPr="00456B3C">
        <w:rPr>
          <w:rFonts w:ascii="Arial" w:hAnsi="Arial" w:cs="Arial"/>
        </w:rPr>
        <w:br w:type="page"/>
      </w:r>
    </w:p>
    <w:p w14:paraId="127CF5A7" w14:textId="64CB700D" w:rsidR="00CD6B36" w:rsidRPr="00456B3C" w:rsidRDefault="00CD6B36">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مشغولة ولكنها مرتدة – العصر الرسولي: يمدح المسيح مؤمني أفسس لخدمتهم واجتهادهم في حق الله، ويحثهم على تجديد محبتهم للمسيح (١:٢-٧).</w:t>
      </w:r>
    </w:p>
    <w:p w14:paraId="4C4E5C42" w14:textId="77777777" w:rsidR="00F80E01" w:rsidRPr="00456B3C" w:rsidRDefault="00F80E01" w:rsidP="00F80E01">
      <w:pPr>
        <w:pStyle w:val="ListParagraph"/>
        <w:bidi/>
        <w:ind w:left="1353"/>
        <w:rPr>
          <w:rFonts w:ascii="Arial" w:hAnsi="Arial" w:cs="Arial"/>
          <w:sz w:val="32"/>
          <w:szCs w:val="22"/>
        </w:rPr>
      </w:pPr>
    </w:p>
    <w:p w14:paraId="49A36330" w14:textId="53ADC43E" w:rsidR="00F80E01" w:rsidRPr="00456B3C" w:rsidRDefault="00F80E01">
      <w:pPr>
        <w:pStyle w:val="ListParagraph"/>
        <w:numPr>
          <w:ilvl w:val="0"/>
          <w:numId w:val="57"/>
        </w:numPr>
        <w:bidi/>
        <w:rPr>
          <w:rFonts w:ascii="Arial" w:hAnsi="Arial" w:cs="Arial"/>
          <w:sz w:val="32"/>
          <w:szCs w:val="22"/>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أفسس (2: 1أ)</w:t>
      </w:r>
    </w:p>
    <w:p w14:paraId="7F5EF806" w14:textId="77777777" w:rsidR="0016178C" w:rsidRPr="00456B3C" w:rsidRDefault="0016178C" w:rsidP="0016178C">
      <w:pPr>
        <w:rPr>
          <w:rFonts w:ascii="Arial" w:hAnsi="Arial" w:cs="Arial"/>
        </w:rPr>
      </w:pPr>
    </w:p>
    <w:p w14:paraId="795DF9A9" w14:textId="77777777" w:rsidR="0016178C" w:rsidRPr="00456B3C" w:rsidRDefault="0016178C" w:rsidP="0016178C">
      <w:pPr>
        <w:rPr>
          <w:rFonts w:ascii="Arial" w:hAnsi="Arial" w:cs="Arial"/>
        </w:rPr>
      </w:pPr>
    </w:p>
    <w:p w14:paraId="253FAF6C" w14:textId="77777777" w:rsidR="0016178C" w:rsidRPr="00456B3C" w:rsidRDefault="0016178C" w:rsidP="0016178C">
      <w:pPr>
        <w:rPr>
          <w:rFonts w:ascii="Arial" w:hAnsi="Arial" w:cs="Arial"/>
        </w:rPr>
      </w:pPr>
    </w:p>
    <w:p w14:paraId="173992C9" w14:textId="77777777" w:rsidR="0016178C" w:rsidRPr="00456B3C" w:rsidRDefault="0016178C" w:rsidP="0016178C">
      <w:pPr>
        <w:rPr>
          <w:rFonts w:ascii="Arial" w:hAnsi="Arial" w:cs="Arial"/>
        </w:rPr>
      </w:pPr>
    </w:p>
    <w:p w14:paraId="16C0E69D" w14:textId="77777777" w:rsidR="0016178C" w:rsidRPr="00456B3C" w:rsidRDefault="0016178C" w:rsidP="0016178C">
      <w:pPr>
        <w:rPr>
          <w:rFonts w:ascii="Arial" w:hAnsi="Arial" w:cs="Arial"/>
        </w:rPr>
      </w:pPr>
    </w:p>
    <w:p w14:paraId="015BD45B" w14:textId="77777777" w:rsidR="0016178C" w:rsidRPr="00456B3C" w:rsidRDefault="0016178C" w:rsidP="0016178C">
      <w:pPr>
        <w:rPr>
          <w:rFonts w:ascii="Arial" w:hAnsi="Arial" w:cs="Arial"/>
        </w:rPr>
      </w:pPr>
    </w:p>
    <w:p w14:paraId="3AEE46D4" w14:textId="77777777" w:rsidR="0016178C" w:rsidRPr="00456B3C" w:rsidRDefault="0016178C" w:rsidP="0016178C">
      <w:pPr>
        <w:rPr>
          <w:rFonts w:ascii="Arial" w:hAnsi="Arial" w:cs="Arial"/>
        </w:rPr>
      </w:pPr>
    </w:p>
    <w:p w14:paraId="62200D74" w14:textId="77777777" w:rsidR="0016178C" w:rsidRPr="00456B3C" w:rsidRDefault="0016178C" w:rsidP="0016178C">
      <w:pPr>
        <w:rPr>
          <w:rFonts w:ascii="Arial" w:hAnsi="Arial" w:cs="Arial"/>
        </w:rPr>
      </w:pPr>
    </w:p>
    <w:p w14:paraId="02B109AA" w14:textId="77777777" w:rsidR="0016178C" w:rsidRPr="00456B3C" w:rsidRDefault="0016178C" w:rsidP="0016178C">
      <w:pPr>
        <w:rPr>
          <w:rFonts w:ascii="Arial" w:hAnsi="Arial" w:cs="Arial"/>
        </w:rPr>
      </w:pPr>
    </w:p>
    <w:p w14:paraId="5CCC6F29" w14:textId="77777777" w:rsidR="0016178C" w:rsidRPr="00456B3C" w:rsidRDefault="0016178C" w:rsidP="0016178C">
      <w:pPr>
        <w:rPr>
          <w:rFonts w:ascii="Arial" w:hAnsi="Arial" w:cs="Arial"/>
        </w:rPr>
      </w:pPr>
    </w:p>
    <w:p w14:paraId="29D15EC6" w14:textId="49A09196" w:rsidR="0016178C" w:rsidRPr="00456B3C" w:rsidRDefault="0016178C" w:rsidP="0016178C">
      <w:pPr>
        <w:rPr>
          <w:rFonts w:ascii="Arial" w:hAnsi="Arial" w:cs="Arial"/>
        </w:rPr>
      </w:pPr>
    </w:p>
    <w:p w14:paraId="602DAB78" w14:textId="2CC9EF69" w:rsidR="0016178C" w:rsidRPr="00456B3C" w:rsidRDefault="0016178C" w:rsidP="0016178C">
      <w:pPr>
        <w:rPr>
          <w:rFonts w:ascii="Arial" w:hAnsi="Arial" w:cs="Arial"/>
        </w:rPr>
      </w:pPr>
    </w:p>
    <w:p w14:paraId="5317F6C1" w14:textId="77777777" w:rsidR="0016178C" w:rsidRPr="00456B3C" w:rsidRDefault="0016178C" w:rsidP="0016178C">
      <w:pPr>
        <w:rPr>
          <w:rFonts w:ascii="Arial" w:hAnsi="Arial" w:cs="Arial"/>
        </w:rPr>
      </w:pPr>
    </w:p>
    <w:p w14:paraId="596233FC" w14:textId="59F252BB" w:rsidR="0016178C" w:rsidRPr="00456B3C" w:rsidRDefault="00F80E01" w:rsidP="0016178C">
      <w:pPr>
        <w:rPr>
          <w:rFonts w:ascii="Arial" w:hAnsi="Arial" w:cs="Arial"/>
        </w:rPr>
      </w:pPr>
      <w:r w:rsidRPr="00456B3C">
        <w:rPr>
          <w:rFonts w:ascii="Arial" w:hAnsi="Arial" w:cs="Arial"/>
          <w:noProof/>
        </w:rPr>
        <w:drawing>
          <wp:anchor distT="0" distB="0" distL="114300" distR="114300" simplePos="0" relativeHeight="251716608" behindDoc="0" locked="0" layoutInCell="1" allowOverlap="1" wp14:anchorId="5A20BA34" wp14:editId="245F8BD8">
            <wp:simplePos x="0" y="0"/>
            <wp:positionH relativeFrom="margin">
              <wp:posOffset>732790</wp:posOffset>
            </wp:positionH>
            <wp:positionV relativeFrom="margin">
              <wp:posOffset>2940685</wp:posOffset>
            </wp:positionV>
            <wp:extent cx="4517390" cy="3393440"/>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a:blip r:embed="rId43"/>
                    <a:stretch>
                      <a:fillRect/>
                    </a:stretch>
                  </pic:blipFill>
                  <pic:spPr bwMode="auto">
                    <a:xfrm>
                      <a:off x="0" y="0"/>
                      <a:ext cx="4517390" cy="3393440"/>
                    </a:xfrm>
                    <a:prstGeom prst="rect">
                      <a:avLst/>
                    </a:prstGeom>
                    <a:noFill/>
                    <a:ln>
                      <a:noFill/>
                    </a:ln>
                  </pic:spPr>
                </pic:pic>
              </a:graphicData>
            </a:graphic>
            <wp14:sizeRelH relativeFrom="margin">
              <wp14:pctWidth>0</wp14:pctWidth>
            </wp14:sizeRelH>
          </wp:anchor>
        </w:drawing>
      </w:r>
    </w:p>
    <w:p w14:paraId="3A0C4399" w14:textId="77777777" w:rsidR="00F80E01" w:rsidRPr="00456B3C" w:rsidRDefault="00F80E01" w:rsidP="00F80E01">
      <w:pPr>
        <w:bidi/>
        <w:ind w:left="993"/>
        <w:rPr>
          <w:rFonts w:ascii="Arial" w:eastAsia="Times New Roman" w:hAnsi="Arial" w:cs="Arial"/>
          <w:sz w:val="22"/>
          <w:rtl/>
        </w:rPr>
      </w:pPr>
    </w:p>
    <w:p w14:paraId="59671A1A" w14:textId="77777777" w:rsidR="00F80E01" w:rsidRPr="00456B3C" w:rsidRDefault="00F80E01" w:rsidP="00F80E01">
      <w:pPr>
        <w:bidi/>
        <w:ind w:left="993"/>
        <w:rPr>
          <w:rFonts w:ascii="Arial" w:eastAsia="Times New Roman" w:hAnsi="Arial" w:cs="Arial"/>
          <w:sz w:val="22"/>
          <w:rtl/>
        </w:rPr>
      </w:pPr>
    </w:p>
    <w:p w14:paraId="263046B7" w14:textId="77777777" w:rsidR="00F80E01" w:rsidRPr="00456B3C" w:rsidRDefault="00F80E01" w:rsidP="00F80E01">
      <w:pPr>
        <w:bidi/>
        <w:ind w:left="993"/>
        <w:rPr>
          <w:rFonts w:ascii="Arial" w:eastAsia="Times New Roman" w:hAnsi="Arial" w:cs="Arial"/>
          <w:sz w:val="22"/>
          <w:rtl/>
        </w:rPr>
      </w:pPr>
    </w:p>
    <w:p w14:paraId="490D497E" w14:textId="77777777" w:rsidR="00F80E01" w:rsidRPr="00456B3C" w:rsidRDefault="00F80E01" w:rsidP="00F80E01">
      <w:pPr>
        <w:bidi/>
        <w:ind w:left="993"/>
        <w:rPr>
          <w:rFonts w:ascii="Arial" w:eastAsia="Times New Roman" w:hAnsi="Arial" w:cs="Arial"/>
          <w:sz w:val="22"/>
          <w:rtl/>
        </w:rPr>
      </w:pPr>
    </w:p>
    <w:p w14:paraId="4C2DFF4D" w14:textId="77777777" w:rsidR="00F80E01" w:rsidRPr="00456B3C" w:rsidRDefault="00F80E01" w:rsidP="00F80E01">
      <w:pPr>
        <w:bidi/>
        <w:ind w:left="993"/>
        <w:rPr>
          <w:rFonts w:ascii="Arial" w:eastAsia="Times New Roman" w:hAnsi="Arial" w:cs="Arial"/>
          <w:sz w:val="22"/>
          <w:rtl/>
        </w:rPr>
      </w:pPr>
    </w:p>
    <w:p w14:paraId="1AC92C54" w14:textId="77777777" w:rsidR="00F80E01" w:rsidRPr="00456B3C" w:rsidRDefault="00F80E01" w:rsidP="00F80E01">
      <w:pPr>
        <w:bidi/>
        <w:ind w:left="993"/>
        <w:rPr>
          <w:rFonts w:ascii="Arial" w:eastAsia="Times New Roman" w:hAnsi="Arial" w:cs="Arial"/>
          <w:sz w:val="22"/>
          <w:rtl/>
        </w:rPr>
      </w:pPr>
    </w:p>
    <w:p w14:paraId="1776BE20" w14:textId="77777777" w:rsidR="00F80E01" w:rsidRPr="00456B3C" w:rsidRDefault="00F80E01" w:rsidP="00F80E01">
      <w:pPr>
        <w:bidi/>
        <w:ind w:left="993"/>
        <w:rPr>
          <w:rFonts w:ascii="Arial" w:eastAsia="Times New Roman" w:hAnsi="Arial" w:cs="Arial"/>
          <w:sz w:val="22"/>
          <w:rtl/>
        </w:rPr>
      </w:pPr>
    </w:p>
    <w:p w14:paraId="65C37A34" w14:textId="77777777" w:rsidR="00F80E01" w:rsidRPr="00456B3C" w:rsidRDefault="00F80E01" w:rsidP="00F80E01">
      <w:pPr>
        <w:bidi/>
        <w:ind w:left="993"/>
        <w:rPr>
          <w:rFonts w:ascii="Arial" w:eastAsia="Times New Roman" w:hAnsi="Arial" w:cs="Arial"/>
          <w:sz w:val="22"/>
          <w:rtl/>
        </w:rPr>
      </w:pPr>
    </w:p>
    <w:p w14:paraId="44755D17" w14:textId="77777777" w:rsidR="00F80E01" w:rsidRPr="00456B3C" w:rsidRDefault="00F80E01" w:rsidP="00F80E01">
      <w:pPr>
        <w:bidi/>
        <w:ind w:left="993"/>
        <w:rPr>
          <w:rFonts w:ascii="Arial" w:eastAsia="Times New Roman" w:hAnsi="Arial" w:cs="Arial"/>
          <w:sz w:val="22"/>
          <w:rtl/>
        </w:rPr>
      </w:pPr>
    </w:p>
    <w:p w14:paraId="24590DDD" w14:textId="77777777" w:rsidR="00F80E01" w:rsidRPr="00456B3C" w:rsidRDefault="00F80E01" w:rsidP="00F80E01">
      <w:pPr>
        <w:bidi/>
        <w:ind w:left="993"/>
        <w:rPr>
          <w:rFonts w:ascii="Arial" w:eastAsia="Times New Roman" w:hAnsi="Arial" w:cs="Arial"/>
          <w:sz w:val="22"/>
          <w:rtl/>
        </w:rPr>
      </w:pPr>
    </w:p>
    <w:p w14:paraId="4652EA3E" w14:textId="77777777" w:rsidR="00F80E01" w:rsidRPr="00456B3C" w:rsidRDefault="00F80E01" w:rsidP="00F80E01">
      <w:pPr>
        <w:bidi/>
        <w:ind w:left="993"/>
        <w:rPr>
          <w:rFonts w:ascii="Arial" w:eastAsia="Times New Roman" w:hAnsi="Arial" w:cs="Arial"/>
          <w:sz w:val="22"/>
          <w:rtl/>
        </w:rPr>
      </w:pPr>
    </w:p>
    <w:p w14:paraId="3C994F24" w14:textId="77777777" w:rsidR="00F80E01" w:rsidRPr="00456B3C" w:rsidRDefault="00F80E01" w:rsidP="00F80E01">
      <w:pPr>
        <w:bidi/>
        <w:ind w:left="993"/>
        <w:rPr>
          <w:rFonts w:ascii="Arial" w:eastAsia="Times New Roman" w:hAnsi="Arial" w:cs="Arial"/>
          <w:sz w:val="22"/>
          <w:rtl/>
        </w:rPr>
      </w:pPr>
    </w:p>
    <w:p w14:paraId="5C7CC19C" w14:textId="77777777" w:rsidR="00F80E01" w:rsidRPr="00456B3C" w:rsidRDefault="00F80E01" w:rsidP="00F80E01">
      <w:pPr>
        <w:bidi/>
        <w:ind w:left="993"/>
        <w:rPr>
          <w:rFonts w:ascii="Arial" w:eastAsia="Times New Roman" w:hAnsi="Arial" w:cs="Arial"/>
          <w:sz w:val="22"/>
          <w:rtl/>
        </w:rPr>
      </w:pPr>
    </w:p>
    <w:p w14:paraId="0F6D0D3B" w14:textId="77777777" w:rsidR="00F80E01" w:rsidRPr="00456B3C" w:rsidRDefault="00F80E01" w:rsidP="00F80E01">
      <w:pPr>
        <w:bidi/>
        <w:ind w:left="993"/>
        <w:rPr>
          <w:rFonts w:ascii="Arial" w:eastAsia="Times New Roman" w:hAnsi="Arial" w:cs="Arial"/>
          <w:sz w:val="22"/>
          <w:rtl/>
        </w:rPr>
      </w:pPr>
    </w:p>
    <w:p w14:paraId="7774CAC7" w14:textId="77777777" w:rsidR="00F80E01" w:rsidRPr="00456B3C" w:rsidRDefault="00F80E01" w:rsidP="00F80E01">
      <w:pPr>
        <w:bidi/>
        <w:ind w:left="993"/>
        <w:rPr>
          <w:rFonts w:ascii="Arial" w:eastAsia="Times New Roman" w:hAnsi="Arial" w:cs="Arial"/>
          <w:sz w:val="22"/>
          <w:rtl/>
        </w:rPr>
      </w:pPr>
    </w:p>
    <w:p w14:paraId="0E19449D" w14:textId="77777777" w:rsidR="00F80E01" w:rsidRPr="00456B3C" w:rsidRDefault="00F80E01" w:rsidP="00F80E01">
      <w:pPr>
        <w:bidi/>
        <w:ind w:left="993"/>
        <w:rPr>
          <w:rFonts w:ascii="Arial" w:eastAsia="Times New Roman" w:hAnsi="Arial" w:cs="Arial"/>
          <w:sz w:val="22"/>
          <w:rtl/>
        </w:rPr>
      </w:pPr>
    </w:p>
    <w:p w14:paraId="4B88996D" w14:textId="77777777" w:rsidR="00F80E01" w:rsidRPr="00456B3C" w:rsidRDefault="00F80E01" w:rsidP="00F80E01">
      <w:pPr>
        <w:bidi/>
        <w:ind w:left="993"/>
        <w:rPr>
          <w:rFonts w:ascii="Arial" w:eastAsia="Times New Roman" w:hAnsi="Arial" w:cs="Arial"/>
          <w:sz w:val="22"/>
          <w:rtl/>
        </w:rPr>
      </w:pPr>
    </w:p>
    <w:p w14:paraId="1A4DF2B0" w14:textId="77777777" w:rsidR="00F80E01" w:rsidRPr="00456B3C" w:rsidRDefault="00F80E01" w:rsidP="00F80E01">
      <w:pPr>
        <w:bidi/>
        <w:ind w:left="993"/>
        <w:rPr>
          <w:rFonts w:ascii="Arial" w:eastAsia="Times New Roman" w:hAnsi="Arial" w:cs="Arial"/>
          <w:sz w:val="22"/>
          <w:rtl/>
        </w:rPr>
      </w:pPr>
    </w:p>
    <w:p w14:paraId="05FD9D2F" w14:textId="77777777" w:rsidR="00F80E01" w:rsidRPr="00456B3C" w:rsidRDefault="00F80E01" w:rsidP="00F80E01">
      <w:pPr>
        <w:bidi/>
        <w:ind w:left="993"/>
        <w:rPr>
          <w:rFonts w:ascii="Arial" w:eastAsia="Times New Roman" w:hAnsi="Arial" w:cs="Arial"/>
          <w:sz w:val="22"/>
          <w:rtl/>
        </w:rPr>
      </w:pPr>
    </w:p>
    <w:p w14:paraId="7379FEAB" w14:textId="77777777" w:rsidR="00F80E01" w:rsidRPr="00456B3C" w:rsidRDefault="00F80E01" w:rsidP="00F80E01">
      <w:pPr>
        <w:bidi/>
        <w:ind w:left="993"/>
        <w:rPr>
          <w:rFonts w:ascii="Arial" w:eastAsia="Times New Roman" w:hAnsi="Arial" w:cs="Arial"/>
          <w:sz w:val="22"/>
          <w:rtl/>
        </w:rPr>
      </w:pPr>
    </w:p>
    <w:p w14:paraId="6F136836" w14:textId="77777777" w:rsidR="00F80E01" w:rsidRPr="00456B3C" w:rsidRDefault="00F80E01" w:rsidP="00F80E01">
      <w:pPr>
        <w:bidi/>
        <w:ind w:left="993"/>
        <w:rPr>
          <w:rFonts w:ascii="Arial" w:eastAsia="Times New Roman" w:hAnsi="Arial" w:cs="Arial"/>
          <w:sz w:val="22"/>
          <w:rtl/>
        </w:rPr>
      </w:pPr>
    </w:p>
    <w:p w14:paraId="319E1725" w14:textId="77777777" w:rsidR="00F80E01" w:rsidRPr="00456B3C" w:rsidRDefault="00F80E01" w:rsidP="00F80E01">
      <w:pPr>
        <w:bidi/>
        <w:ind w:left="993"/>
        <w:rPr>
          <w:rFonts w:ascii="Arial" w:eastAsia="Times New Roman" w:hAnsi="Arial" w:cs="Arial"/>
          <w:sz w:val="22"/>
          <w:rtl/>
        </w:rPr>
      </w:pPr>
    </w:p>
    <w:p w14:paraId="7CA3AC95" w14:textId="77777777" w:rsidR="00F80E01" w:rsidRPr="00456B3C" w:rsidRDefault="00F80E01" w:rsidP="00F80E01">
      <w:pPr>
        <w:bidi/>
        <w:ind w:left="993"/>
        <w:rPr>
          <w:rFonts w:ascii="Arial" w:eastAsia="Times New Roman" w:hAnsi="Arial" w:cs="Arial"/>
          <w:sz w:val="22"/>
          <w:rtl/>
        </w:rPr>
      </w:pPr>
    </w:p>
    <w:p w14:paraId="38F12090" w14:textId="77777777" w:rsidR="00F80E01" w:rsidRPr="00456B3C" w:rsidRDefault="00F80E01" w:rsidP="00F80E01">
      <w:pPr>
        <w:bidi/>
        <w:ind w:left="993"/>
        <w:rPr>
          <w:rFonts w:ascii="Arial" w:eastAsia="Times New Roman" w:hAnsi="Arial" w:cs="Arial"/>
          <w:sz w:val="22"/>
          <w:rtl/>
        </w:rPr>
      </w:pPr>
    </w:p>
    <w:p w14:paraId="2E3C4FEF" w14:textId="77777777" w:rsidR="00F80E01" w:rsidRPr="00456B3C" w:rsidRDefault="00F80E01" w:rsidP="00F80E01">
      <w:pPr>
        <w:bidi/>
        <w:ind w:left="993"/>
        <w:rPr>
          <w:rFonts w:ascii="Arial" w:eastAsia="Times New Roman" w:hAnsi="Arial" w:cs="Arial"/>
          <w:sz w:val="22"/>
          <w:rtl/>
        </w:rPr>
      </w:pPr>
    </w:p>
    <w:p w14:paraId="7872834D" w14:textId="77777777" w:rsidR="00F80E01" w:rsidRPr="00456B3C" w:rsidRDefault="00F80E01" w:rsidP="00F80E01">
      <w:pPr>
        <w:bidi/>
        <w:ind w:left="993"/>
        <w:rPr>
          <w:rFonts w:ascii="Arial" w:eastAsia="Times New Roman" w:hAnsi="Arial" w:cs="Arial"/>
          <w:sz w:val="22"/>
          <w:rtl/>
        </w:rPr>
      </w:pPr>
    </w:p>
    <w:p w14:paraId="6D50D8C0" w14:textId="77777777" w:rsidR="00F80E01" w:rsidRPr="00456B3C" w:rsidRDefault="00F80E01" w:rsidP="00F80E01">
      <w:pPr>
        <w:bidi/>
        <w:ind w:left="993"/>
        <w:rPr>
          <w:rFonts w:ascii="Arial" w:eastAsia="Times New Roman" w:hAnsi="Arial" w:cs="Arial"/>
          <w:sz w:val="22"/>
          <w:rtl/>
        </w:rPr>
      </w:pPr>
    </w:p>
    <w:p w14:paraId="55FB4914" w14:textId="77777777" w:rsidR="00F80E01" w:rsidRPr="00456B3C" w:rsidRDefault="00F80E01" w:rsidP="00F80E01">
      <w:pPr>
        <w:bidi/>
        <w:ind w:left="993"/>
        <w:rPr>
          <w:rFonts w:ascii="Arial" w:eastAsia="Times New Roman" w:hAnsi="Arial" w:cs="Arial"/>
          <w:sz w:val="22"/>
          <w:rtl/>
        </w:rPr>
      </w:pPr>
    </w:p>
    <w:p w14:paraId="47F226B7" w14:textId="77777777" w:rsidR="00F80E01" w:rsidRPr="00456B3C" w:rsidRDefault="00F80E01" w:rsidP="00F80E01">
      <w:pPr>
        <w:bidi/>
        <w:ind w:left="993"/>
        <w:rPr>
          <w:rFonts w:ascii="Arial" w:eastAsia="Times New Roman" w:hAnsi="Arial" w:cs="Arial"/>
          <w:sz w:val="22"/>
          <w:rtl/>
        </w:rPr>
      </w:pPr>
    </w:p>
    <w:p w14:paraId="0E6C5510" w14:textId="77777777" w:rsidR="00F80E01" w:rsidRPr="00456B3C" w:rsidRDefault="00F80E01" w:rsidP="00F80E01">
      <w:pPr>
        <w:bidi/>
        <w:ind w:left="993"/>
        <w:rPr>
          <w:rFonts w:ascii="Arial" w:eastAsia="Times New Roman" w:hAnsi="Arial" w:cs="Arial"/>
          <w:sz w:val="22"/>
          <w:rtl/>
        </w:rPr>
      </w:pPr>
    </w:p>
    <w:p w14:paraId="65AF5F56" w14:textId="77777777" w:rsidR="00F80E01" w:rsidRPr="00456B3C" w:rsidRDefault="00F80E01" w:rsidP="00F80E01">
      <w:pPr>
        <w:bidi/>
        <w:ind w:left="993"/>
        <w:rPr>
          <w:rFonts w:ascii="Arial" w:eastAsia="Times New Roman" w:hAnsi="Arial" w:cs="Arial"/>
          <w:sz w:val="22"/>
          <w:rtl/>
        </w:rPr>
      </w:pPr>
    </w:p>
    <w:p w14:paraId="7BD83769" w14:textId="77777777" w:rsidR="00F80E01" w:rsidRPr="00456B3C" w:rsidRDefault="00F80E01" w:rsidP="00F80E01">
      <w:pPr>
        <w:bidi/>
        <w:ind w:left="993"/>
        <w:rPr>
          <w:rFonts w:ascii="Arial" w:eastAsia="Times New Roman" w:hAnsi="Arial" w:cs="Arial"/>
          <w:sz w:val="22"/>
          <w:rtl/>
        </w:rPr>
      </w:pPr>
    </w:p>
    <w:p w14:paraId="79AADAB8" w14:textId="4565C87D" w:rsidR="00F80E01" w:rsidRPr="00456B3C" w:rsidRDefault="00F80E01" w:rsidP="00F80E01">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xml:space="preserve">: </w:t>
      </w:r>
      <w:r w:rsidR="00DF16D9" w:rsidRPr="00456B3C">
        <w:rPr>
          <w:rFonts w:ascii="Arial" w:hAnsi="Arial" w:cs="Arial"/>
          <w:sz w:val="22"/>
          <w:szCs w:val="22"/>
          <w:rtl/>
          <w:lang w:bidi="ar-JO"/>
        </w:rPr>
        <w:t xml:space="preserve">الممسك السبعة الكواكب في يمينه، الماشي في وسط السبع المناير الذهبية </w:t>
      </w:r>
      <w:r w:rsidRPr="00456B3C">
        <w:rPr>
          <w:rFonts w:ascii="Arial" w:hAnsi="Arial" w:cs="Arial"/>
          <w:sz w:val="22"/>
          <w:szCs w:val="22"/>
          <w:rtl/>
          <w:lang w:bidi="ar-JO"/>
        </w:rPr>
        <w:t>(2: 1ب).</w:t>
      </w:r>
    </w:p>
    <w:p w14:paraId="3E56700E" w14:textId="77777777" w:rsidR="00282201" w:rsidRPr="00456B3C" w:rsidRDefault="00282201" w:rsidP="00725055">
      <w:pPr>
        <w:rPr>
          <w:rFonts w:ascii="Arial" w:hAnsi="Arial" w:cs="Arial"/>
        </w:rPr>
      </w:pPr>
    </w:p>
    <w:p w14:paraId="15159AC3" w14:textId="77777777" w:rsidR="00282201" w:rsidRPr="00456B3C" w:rsidRDefault="00282201" w:rsidP="00725055">
      <w:pPr>
        <w:rPr>
          <w:rFonts w:ascii="Arial" w:hAnsi="Arial" w:cs="Arial"/>
        </w:rPr>
      </w:pPr>
    </w:p>
    <w:p w14:paraId="78DEDDDD" w14:textId="77777777" w:rsidR="00282201" w:rsidRPr="00456B3C" w:rsidRDefault="00282201" w:rsidP="00725055">
      <w:pPr>
        <w:rPr>
          <w:rFonts w:ascii="Arial" w:hAnsi="Arial" w:cs="Arial"/>
        </w:rPr>
      </w:pPr>
    </w:p>
    <w:p w14:paraId="1FD00346" w14:textId="77777777" w:rsidR="00F80E01" w:rsidRPr="00456B3C" w:rsidRDefault="00F80E01" w:rsidP="00F80E01">
      <w:pPr>
        <w:bidi/>
        <w:ind w:left="1418" w:hanging="425"/>
        <w:rPr>
          <w:rFonts w:ascii="Arial" w:eastAsia="Times New Roman" w:hAnsi="Arial" w:cs="Arial"/>
          <w:sz w:val="22"/>
          <w:szCs w:val="22"/>
          <w:rtl/>
        </w:rPr>
      </w:pPr>
    </w:p>
    <w:p w14:paraId="38064982" w14:textId="3381D068" w:rsidR="00F80E01" w:rsidRPr="00456B3C" w:rsidRDefault="00F80E01" w:rsidP="00F80E01">
      <w:pPr>
        <w:bidi/>
        <w:ind w:left="1418" w:hanging="425"/>
        <w:rPr>
          <w:rFonts w:ascii="Arial" w:hAnsi="Arial" w:cs="Arial"/>
          <w:sz w:val="22"/>
          <w:szCs w:val="22"/>
          <w:rtl/>
          <w:lang w:bidi="ar-JO"/>
        </w:rPr>
      </w:pPr>
      <w:r w:rsidRPr="00456B3C">
        <w:rPr>
          <w:rFonts w:ascii="Arial" w:eastAsia="Times New Roman" w:hAnsi="Arial" w:cs="Arial"/>
          <w:sz w:val="22"/>
          <w:szCs w:val="22"/>
          <w:rtl/>
        </w:rPr>
        <w:t>3</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المدح</w:t>
      </w:r>
      <w:r w:rsidRPr="00456B3C">
        <w:rPr>
          <w:rFonts w:ascii="Arial" w:hAnsi="Arial" w:cs="Arial"/>
          <w:sz w:val="22"/>
          <w:szCs w:val="22"/>
          <w:rtl/>
          <w:lang w:bidi="ar-JO"/>
        </w:rPr>
        <w:t xml:space="preserve">: أنا عارف أعمالك </w:t>
      </w:r>
      <w:r w:rsidR="00DF16D9" w:rsidRPr="00456B3C">
        <w:rPr>
          <w:rFonts w:ascii="Arial" w:hAnsi="Arial" w:cs="Arial" w:hint="cs"/>
          <w:sz w:val="22"/>
          <w:szCs w:val="22"/>
          <w:rtl/>
          <w:lang w:bidi="ar-JO"/>
        </w:rPr>
        <w:t>وتعبك وصبرك، وأنك لا تقدر أن تحتمل الأشرار، وقد جربت القائلين أنهم رسل وليسوا رسلاً فوجدتهم كاذبين، وقد احتملت ولك صبر، وتعبت من أجل اسمي ولم تكل</w:t>
      </w:r>
      <w:r w:rsidRPr="00456B3C">
        <w:rPr>
          <w:rFonts w:ascii="Arial" w:hAnsi="Arial" w:cs="Arial"/>
          <w:sz w:val="22"/>
          <w:szCs w:val="22"/>
          <w:rtl/>
          <w:lang w:bidi="ar-JO"/>
        </w:rPr>
        <w:t xml:space="preserve"> (2: 2-3).</w:t>
      </w:r>
    </w:p>
    <w:p w14:paraId="57EC6F84" w14:textId="79A46FED" w:rsidR="00F80E01" w:rsidRPr="00456B3C" w:rsidRDefault="00282201" w:rsidP="00DF16D9">
      <w:pPr>
        <w:pStyle w:val="Heading3"/>
        <w:numPr>
          <w:ilvl w:val="0"/>
          <w:numId w:val="0"/>
        </w:numPr>
        <w:bidi/>
        <w:ind w:left="720"/>
        <w:rPr>
          <w:rFonts w:ascii="Arial" w:hAnsi="Arial" w:cs="Arial"/>
          <w:sz w:val="28"/>
          <w:szCs w:val="22"/>
        </w:rPr>
      </w:pPr>
      <w:r w:rsidRPr="00456B3C">
        <w:rPr>
          <w:rFonts w:ascii="Arial" w:hAnsi="Arial" w:cs="Arial"/>
        </w:rPr>
        <w:br w:type="page"/>
      </w:r>
      <w:r w:rsidR="000D0945" w:rsidRPr="00456B3C">
        <w:rPr>
          <w:rFonts w:ascii="Arial" w:hAnsi="Arial" w:cs="Arial"/>
          <w:noProof/>
        </w:rPr>
        <w:lastRenderedPageBreak/>
        <w:drawing>
          <wp:anchor distT="0" distB="0" distL="114300" distR="114300" simplePos="0" relativeHeight="251644928" behindDoc="0" locked="0" layoutInCell="1" allowOverlap="1" wp14:anchorId="4FF9C6A9" wp14:editId="3270A16C">
            <wp:simplePos x="0" y="0"/>
            <wp:positionH relativeFrom="column">
              <wp:posOffset>-116840</wp:posOffset>
            </wp:positionH>
            <wp:positionV relativeFrom="paragraph">
              <wp:posOffset>137795</wp:posOffset>
            </wp:positionV>
            <wp:extent cx="2125345" cy="1981200"/>
            <wp:effectExtent l="0" t="0" r="0" b="0"/>
            <wp:wrapNone/>
            <wp:docPr id="123" name="Picture 91" descr="rev 2v4 ash20wednesday20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ev 2v4 ash20wednesday20symbo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2534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6D9" w:rsidRPr="00456B3C">
        <w:rPr>
          <w:rFonts w:hint="cs"/>
          <w:sz w:val="28"/>
          <w:szCs w:val="22"/>
          <w:rtl/>
        </w:rPr>
        <w:t xml:space="preserve">    </w:t>
      </w:r>
      <w:r w:rsidR="00DF16D9" w:rsidRPr="00456B3C">
        <w:rPr>
          <w:rFonts w:ascii="Arial" w:hAnsi="Arial" w:cs="Arial"/>
          <w:sz w:val="28"/>
          <w:szCs w:val="22"/>
          <w:rtl/>
        </w:rPr>
        <w:t xml:space="preserve"> 4.</w:t>
      </w:r>
      <w:r w:rsidR="00DF16D9" w:rsidRPr="00456B3C">
        <w:rPr>
          <w:rFonts w:ascii="Arial" w:hAnsi="Arial" w:cs="Arial"/>
          <w:sz w:val="28"/>
          <w:szCs w:val="22"/>
          <w:rtl/>
        </w:rPr>
        <w:tab/>
      </w:r>
      <w:r w:rsidR="00DF16D9" w:rsidRPr="00456B3C">
        <w:rPr>
          <w:rFonts w:ascii="Arial" w:hAnsi="Arial" w:cs="Arial"/>
          <w:sz w:val="28"/>
          <w:szCs w:val="22"/>
          <w:u w:val="single"/>
          <w:rtl/>
        </w:rPr>
        <w:t>التوبيخ</w:t>
      </w:r>
      <w:r w:rsidR="00DF16D9" w:rsidRPr="00456B3C">
        <w:rPr>
          <w:rFonts w:ascii="Arial" w:hAnsi="Arial" w:cs="Arial"/>
          <w:sz w:val="28"/>
          <w:szCs w:val="22"/>
          <w:rtl/>
        </w:rPr>
        <w:t>: أنت تركت محبتك الأولى (2: 4)</w:t>
      </w:r>
    </w:p>
    <w:p w14:paraId="452FF9F7" w14:textId="77777777" w:rsidR="0016178C" w:rsidRPr="00456B3C" w:rsidRDefault="0016178C" w:rsidP="0016178C">
      <w:pPr>
        <w:rPr>
          <w:rFonts w:ascii="Arial" w:hAnsi="Arial" w:cs="Arial"/>
        </w:rPr>
      </w:pPr>
    </w:p>
    <w:p w14:paraId="5C95599D" w14:textId="77777777" w:rsidR="0016178C" w:rsidRPr="00456B3C" w:rsidRDefault="0016178C" w:rsidP="0016178C">
      <w:pPr>
        <w:rPr>
          <w:rFonts w:ascii="Arial" w:hAnsi="Arial" w:cs="Arial"/>
        </w:rPr>
      </w:pPr>
    </w:p>
    <w:p w14:paraId="689BB08D" w14:textId="77777777" w:rsidR="0016178C" w:rsidRPr="00456B3C" w:rsidRDefault="0016178C" w:rsidP="0016178C">
      <w:pPr>
        <w:rPr>
          <w:rFonts w:ascii="Arial" w:hAnsi="Arial" w:cs="Arial"/>
        </w:rPr>
      </w:pPr>
    </w:p>
    <w:p w14:paraId="37D10D3B" w14:textId="77777777" w:rsidR="0016178C" w:rsidRPr="00456B3C" w:rsidRDefault="0016178C" w:rsidP="0016178C">
      <w:pPr>
        <w:rPr>
          <w:rFonts w:ascii="Arial" w:hAnsi="Arial" w:cs="Arial"/>
        </w:rPr>
      </w:pPr>
    </w:p>
    <w:p w14:paraId="69F55B82" w14:textId="77777777" w:rsidR="0016178C" w:rsidRPr="00456B3C" w:rsidRDefault="0016178C" w:rsidP="0016178C">
      <w:pPr>
        <w:rPr>
          <w:rFonts w:ascii="Arial" w:hAnsi="Arial" w:cs="Arial"/>
        </w:rPr>
      </w:pPr>
    </w:p>
    <w:p w14:paraId="04C48A95" w14:textId="77777777" w:rsidR="0016178C" w:rsidRPr="00456B3C" w:rsidRDefault="0016178C" w:rsidP="0016178C">
      <w:pPr>
        <w:rPr>
          <w:rFonts w:ascii="Arial" w:hAnsi="Arial" w:cs="Arial"/>
        </w:rPr>
      </w:pPr>
    </w:p>
    <w:p w14:paraId="03052F61" w14:textId="77777777" w:rsidR="001C48E8" w:rsidRPr="00456B3C" w:rsidRDefault="001C48E8" w:rsidP="0016178C">
      <w:pPr>
        <w:rPr>
          <w:rFonts w:ascii="Arial" w:hAnsi="Arial" w:cs="Arial"/>
        </w:rPr>
      </w:pPr>
    </w:p>
    <w:p w14:paraId="78F74705" w14:textId="77777777" w:rsidR="001C48E8" w:rsidRPr="00456B3C" w:rsidRDefault="001C48E8" w:rsidP="0016178C">
      <w:pPr>
        <w:rPr>
          <w:rFonts w:ascii="Arial" w:hAnsi="Arial" w:cs="Arial"/>
        </w:rPr>
      </w:pPr>
    </w:p>
    <w:p w14:paraId="416C8028" w14:textId="77777777" w:rsidR="001C48E8" w:rsidRPr="00456B3C" w:rsidRDefault="001C48E8" w:rsidP="0016178C">
      <w:pPr>
        <w:rPr>
          <w:rFonts w:ascii="Arial" w:hAnsi="Arial" w:cs="Arial"/>
        </w:rPr>
      </w:pPr>
    </w:p>
    <w:p w14:paraId="7A7D5A51" w14:textId="77777777" w:rsidR="001C48E8" w:rsidRPr="00456B3C" w:rsidRDefault="001C48E8" w:rsidP="0016178C">
      <w:pPr>
        <w:rPr>
          <w:rFonts w:ascii="Arial" w:hAnsi="Arial" w:cs="Arial"/>
        </w:rPr>
      </w:pPr>
    </w:p>
    <w:p w14:paraId="35FEC2D2" w14:textId="77777777" w:rsidR="001C48E8" w:rsidRPr="00456B3C" w:rsidRDefault="001C48E8" w:rsidP="0016178C">
      <w:pPr>
        <w:rPr>
          <w:rFonts w:ascii="Arial" w:hAnsi="Arial" w:cs="Arial"/>
        </w:rPr>
      </w:pPr>
    </w:p>
    <w:p w14:paraId="0984D3A0" w14:textId="77777777" w:rsidR="001C48E8" w:rsidRPr="00456B3C" w:rsidRDefault="001C48E8" w:rsidP="0016178C">
      <w:pPr>
        <w:rPr>
          <w:rFonts w:ascii="Arial" w:hAnsi="Arial" w:cs="Arial"/>
        </w:rPr>
      </w:pPr>
    </w:p>
    <w:p w14:paraId="47B752BA" w14:textId="77777777" w:rsidR="0016178C" w:rsidRPr="00456B3C" w:rsidRDefault="0016178C" w:rsidP="0016178C">
      <w:pPr>
        <w:rPr>
          <w:rFonts w:ascii="Arial" w:hAnsi="Arial" w:cs="Arial"/>
        </w:rPr>
      </w:pPr>
    </w:p>
    <w:p w14:paraId="693E3195" w14:textId="77777777" w:rsidR="00DF16D9" w:rsidRPr="00456B3C" w:rsidRDefault="00DF16D9" w:rsidP="00DF16D9">
      <w:pPr>
        <w:bidi/>
        <w:ind w:left="993"/>
        <w:rPr>
          <w:rFonts w:ascii="Arial" w:eastAsia="Times New Roman" w:hAnsi="Arial" w:cs="Arial"/>
          <w:sz w:val="22"/>
          <w:szCs w:val="22"/>
          <w:rtl/>
        </w:rPr>
      </w:pPr>
    </w:p>
    <w:p w14:paraId="230DB858" w14:textId="22F9EE78" w:rsidR="00DF16D9" w:rsidRPr="00456B3C" w:rsidRDefault="00DF16D9" w:rsidP="00DF16D9">
      <w:pPr>
        <w:bidi/>
        <w:ind w:left="993"/>
        <w:rPr>
          <w:rFonts w:ascii="Arial" w:hAnsi="Arial" w:cs="Arial"/>
          <w:sz w:val="22"/>
          <w:szCs w:val="22"/>
          <w:rtl/>
          <w:lang w:bidi="ar-JO"/>
        </w:rPr>
      </w:pPr>
      <w:r w:rsidRPr="00456B3C">
        <w:rPr>
          <w:rFonts w:ascii="Arial" w:eastAsia="Times New Roman" w:hAnsi="Arial" w:cs="Arial"/>
          <w:sz w:val="22"/>
          <w:szCs w:val="22"/>
          <w:rtl/>
        </w:rPr>
        <w:t>5</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الحث</w:t>
      </w:r>
      <w:r w:rsidRPr="00456B3C">
        <w:rPr>
          <w:rFonts w:ascii="Arial" w:hAnsi="Arial" w:cs="Arial"/>
          <w:sz w:val="22"/>
          <w:szCs w:val="22"/>
          <w:rtl/>
          <w:lang w:bidi="ar-JO"/>
        </w:rPr>
        <w:t>: فاذكر من أين سقطت وتب، واعمل الأعمال الأولى (2: 5أ)</w:t>
      </w:r>
    </w:p>
    <w:p w14:paraId="5A415485" w14:textId="77777777" w:rsidR="0016178C" w:rsidRPr="00456B3C" w:rsidRDefault="0016178C" w:rsidP="00C66EF6">
      <w:pPr>
        <w:rPr>
          <w:rFonts w:ascii="Arial" w:hAnsi="Arial" w:cs="Arial"/>
        </w:rPr>
      </w:pPr>
    </w:p>
    <w:p w14:paraId="17545D8B" w14:textId="77777777" w:rsidR="0016178C" w:rsidRPr="00456B3C" w:rsidRDefault="0016178C" w:rsidP="00C66EF6">
      <w:pPr>
        <w:rPr>
          <w:rFonts w:ascii="Arial" w:hAnsi="Arial" w:cs="Arial"/>
        </w:rPr>
      </w:pPr>
    </w:p>
    <w:p w14:paraId="1A954E34" w14:textId="77777777" w:rsidR="0016178C" w:rsidRPr="00456B3C" w:rsidRDefault="0016178C" w:rsidP="00C66EF6">
      <w:pPr>
        <w:rPr>
          <w:rFonts w:ascii="Arial" w:hAnsi="Arial" w:cs="Arial"/>
        </w:rPr>
      </w:pPr>
    </w:p>
    <w:p w14:paraId="6CE5D6E9" w14:textId="77777777" w:rsidR="0016178C" w:rsidRPr="00456B3C" w:rsidRDefault="0016178C" w:rsidP="00C66EF6">
      <w:pPr>
        <w:rPr>
          <w:rFonts w:ascii="Arial" w:hAnsi="Arial" w:cs="Arial"/>
        </w:rPr>
      </w:pPr>
    </w:p>
    <w:p w14:paraId="4872A76C" w14:textId="77777777" w:rsidR="0016178C" w:rsidRPr="00456B3C" w:rsidRDefault="0016178C" w:rsidP="00C66EF6">
      <w:pPr>
        <w:rPr>
          <w:rFonts w:ascii="Arial" w:hAnsi="Arial" w:cs="Arial"/>
        </w:rPr>
      </w:pPr>
    </w:p>
    <w:p w14:paraId="718DC0F5" w14:textId="77777777" w:rsidR="0016178C" w:rsidRPr="00456B3C" w:rsidRDefault="0016178C" w:rsidP="00C66EF6">
      <w:pPr>
        <w:rPr>
          <w:rFonts w:ascii="Arial" w:hAnsi="Arial" w:cs="Arial"/>
        </w:rPr>
      </w:pPr>
    </w:p>
    <w:p w14:paraId="66307854" w14:textId="77777777" w:rsidR="0016178C" w:rsidRPr="00456B3C" w:rsidRDefault="0016178C" w:rsidP="00C66EF6">
      <w:pPr>
        <w:rPr>
          <w:rFonts w:ascii="Arial" w:hAnsi="Arial" w:cs="Arial"/>
        </w:rPr>
      </w:pPr>
    </w:p>
    <w:p w14:paraId="6C851C22" w14:textId="77777777" w:rsidR="0016178C" w:rsidRPr="00456B3C" w:rsidRDefault="0016178C" w:rsidP="00C66EF6">
      <w:pPr>
        <w:rPr>
          <w:rFonts w:ascii="Arial" w:hAnsi="Arial" w:cs="Arial"/>
        </w:rPr>
      </w:pPr>
    </w:p>
    <w:p w14:paraId="28FB2EE5" w14:textId="77777777" w:rsidR="00DF16D9" w:rsidRPr="00456B3C" w:rsidRDefault="00DF16D9" w:rsidP="00DF16D9">
      <w:pPr>
        <w:bidi/>
        <w:ind w:left="993"/>
        <w:rPr>
          <w:rFonts w:ascii="Arial" w:eastAsia="Times New Roman" w:hAnsi="Arial" w:cs="Arial"/>
          <w:sz w:val="22"/>
          <w:szCs w:val="22"/>
          <w:rtl/>
        </w:rPr>
      </w:pPr>
    </w:p>
    <w:p w14:paraId="3C9E5E57" w14:textId="4FDE94B1" w:rsidR="00DF16D9" w:rsidRPr="00456B3C" w:rsidRDefault="00DF16D9" w:rsidP="00DF16D9">
      <w:pPr>
        <w:bidi/>
        <w:ind w:left="993"/>
        <w:rPr>
          <w:rFonts w:ascii="Arial" w:hAnsi="Arial" w:cs="Arial"/>
          <w:sz w:val="22"/>
          <w:szCs w:val="22"/>
          <w:rtl/>
          <w:lang w:bidi="ar-JO"/>
        </w:rPr>
      </w:pPr>
      <w:r w:rsidRPr="00456B3C">
        <w:rPr>
          <w:rFonts w:ascii="Arial" w:eastAsia="Times New Roman" w:hAnsi="Arial" w:cs="Arial"/>
          <w:sz w:val="22"/>
          <w:szCs w:val="22"/>
          <w:rtl/>
        </w:rPr>
        <w:t>6</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التحذير</w:t>
      </w:r>
      <w:r w:rsidRPr="00456B3C">
        <w:rPr>
          <w:rFonts w:ascii="Arial" w:hAnsi="Arial" w:cs="Arial"/>
          <w:sz w:val="22"/>
          <w:szCs w:val="22"/>
          <w:rtl/>
          <w:lang w:bidi="ar-JO"/>
        </w:rPr>
        <w:t>: إلا فإني آتيك عن قريب وأزحزح منارتك من مكانها، إن لم تتب (2: 5ب-6)</w:t>
      </w:r>
    </w:p>
    <w:p w14:paraId="7CF57E9B" w14:textId="77777777" w:rsidR="0016178C" w:rsidRPr="00456B3C" w:rsidRDefault="0016178C" w:rsidP="0016178C">
      <w:pPr>
        <w:rPr>
          <w:rFonts w:ascii="Arial" w:hAnsi="Arial" w:cs="Arial"/>
        </w:rPr>
      </w:pPr>
    </w:p>
    <w:p w14:paraId="7106F2A6" w14:textId="77777777" w:rsidR="0016178C" w:rsidRPr="00456B3C" w:rsidRDefault="0016178C" w:rsidP="0016178C">
      <w:pPr>
        <w:rPr>
          <w:rFonts w:ascii="Arial" w:hAnsi="Arial" w:cs="Arial"/>
        </w:rPr>
      </w:pPr>
    </w:p>
    <w:p w14:paraId="3297AB57" w14:textId="77777777" w:rsidR="001C48E8" w:rsidRPr="00456B3C" w:rsidRDefault="001C48E8" w:rsidP="0016178C">
      <w:pPr>
        <w:rPr>
          <w:rFonts w:ascii="Arial" w:hAnsi="Arial" w:cs="Arial"/>
        </w:rPr>
      </w:pPr>
    </w:p>
    <w:p w14:paraId="7F94E4C5" w14:textId="77777777" w:rsidR="001C48E8" w:rsidRPr="00456B3C" w:rsidRDefault="001C48E8" w:rsidP="0016178C">
      <w:pPr>
        <w:rPr>
          <w:rFonts w:ascii="Arial" w:hAnsi="Arial" w:cs="Arial"/>
        </w:rPr>
      </w:pPr>
    </w:p>
    <w:p w14:paraId="0E19544D" w14:textId="77777777" w:rsidR="001C48E8" w:rsidRPr="00456B3C" w:rsidRDefault="001C48E8" w:rsidP="0016178C">
      <w:pPr>
        <w:rPr>
          <w:rFonts w:ascii="Arial" w:hAnsi="Arial" w:cs="Arial"/>
        </w:rPr>
      </w:pPr>
    </w:p>
    <w:p w14:paraId="7CC3D5D3" w14:textId="77777777" w:rsidR="001C48E8" w:rsidRPr="00456B3C" w:rsidRDefault="001C48E8" w:rsidP="0016178C">
      <w:pPr>
        <w:rPr>
          <w:rFonts w:ascii="Arial" w:hAnsi="Arial" w:cs="Arial"/>
        </w:rPr>
      </w:pPr>
    </w:p>
    <w:p w14:paraId="7FEF0745" w14:textId="77777777" w:rsidR="001C48E8" w:rsidRPr="00456B3C" w:rsidRDefault="001C48E8" w:rsidP="0016178C">
      <w:pPr>
        <w:rPr>
          <w:rFonts w:ascii="Arial" w:hAnsi="Arial" w:cs="Arial"/>
        </w:rPr>
      </w:pPr>
    </w:p>
    <w:p w14:paraId="0FF6D995" w14:textId="77777777" w:rsidR="001C48E8" w:rsidRPr="00456B3C" w:rsidRDefault="001C48E8" w:rsidP="0016178C">
      <w:pPr>
        <w:rPr>
          <w:rFonts w:ascii="Arial" w:hAnsi="Arial" w:cs="Arial"/>
        </w:rPr>
      </w:pPr>
    </w:p>
    <w:p w14:paraId="0C05D1D2" w14:textId="77777777" w:rsidR="001C48E8" w:rsidRPr="00456B3C" w:rsidRDefault="001C48E8" w:rsidP="0016178C">
      <w:pPr>
        <w:rPr>
          <w:rFonts w:ascii="Arial" w:hAnsi="Arial" w:cs="Arial"/>
        </w:rPr>
      </w:pPr>
    </w:p>
    <w:p w14:paraId="564F0A9A" w14:textId="77777777" w:rsidR="001C48E8" w:rsidRPr="00456B3C" w:rsidRDefault="001C48E8" w:rsidP="0016178C">
      <w:pPr>
        <w:rPr>
          <w:rFonts w:ascii="Arial" w:hAnsi="Arial" w:cs="Arial"/>
        </w:rPr>
      </w:pPr>
    </w:p>
    <w:p w14:paraId="3156A152" w14:textId="77777777" w:rsidR="001C48E8" w:rsidRPr="00456B3C" w:rsidRDefault="001C48E8" w:rsidP="0016178C">
      <w:pPr>
        <w:rPr>
          <w:rFonts w:ascii="Arial" w:hAnsi="Arial" w:cs="Arial"/>
        </w:rPr>
      </w:pPr>
    </w:p>
    <w:p w14:paraId="6377856D" w14:textId="77777777" w:rsidR="001C48E8" w:rsidRPr="00456B3C" w:rsidRDefault="001C48E8" w:rsidP="0016178C">
      <w:pPr>
        <w:rPr>
          <w:rFonts w:ascii="Arial" w:hAnsi="Arial" w:cs="Arial"/>
        </w:rPr>
      </w:pPr>
    </w:p>
    <w:p w14:paraId="7B46A11A" w14:textId="77777777" w:rsidR="001C48E8" w:rsidRPr="00456B3C" w:rsidRDefault="001C48E8" w:rsidP="0016178C">
      <w:pPr>
        <w:rPr>
          <w:rFonts w:ascii="Arial" w:hAnsi="Arial" w:cs="Arial"/>
        </w:rPr>
      </w:pPr>
    </w:p>
    <w:p w14:paraId="5F9F61F9" w14:textId="77777777" w:rsidR="001C48E8" w:rsidRPr="00456B3C" w:rsidRDefault="001C48E8" w:rsidP="0016178C">
      <w:pPr>
        <w:rPr>
          <w:rFonts w:ascii="Arial" w:hAnsi="Arial" w:cs="Arial"/>
        </w:rPr>
      </w:pPr>
    </w:p>
    <w:p w14:paraId="007E6D4B" w14:textId="77777777" w:rsidR="001C48E8" w:rsidRPr="00456B3C" w:rsidRDefault="001C48E8" w:rsidP="0016178C">
      <w:pPr>
        <w:rPr>
          <w:rFonts w:ascii="Arial" w:hAnsi="Arial" w:cs="Arial"/>
        </w:rPr>
      </w:pPr>
    </w:p>
    <w:p w14:paraId="0D3395F0" w14:textId="77777777" w:rsidR="001C48E8" w:rsidRPr="00456B3C" w:rsidRDefault="001C48E8" w:rsidP="0016178C">
      <w:pPr>
        <w:rPr>
          <w:rFonts w:ascii="Arial" w:hAnsi="Arial" w:cs="Arial"/>
        </w:rPr>
      </w:pPr>
    </w:p>
    <w:p w14:paraId="0F0BDACE" w14:textId="77777777" w:rsidR="001C48E8" w:rsidRPr="00456B3C" w:rsidRDefault="001C48E8" w:rsidP="0016178C">
      <w:pPr>
        <w:rPr>
          <w:rFonts w:ascii="Arial" w:hAnsi="Arial" w:cs="Arial"/>
        </w:rPr>
      </w:pPr>
    </w:p>
    <w:p w14:paraId="54D5BBCE" w14:textId="77777777" w:rsidR="001C48E8" w:rsidRPr="00456B3C" w:rsidRDefault="001C48E8" w:rsidP="0016178C">
      <w:pPr>
        <w:rPr>
          <w:rFonts w:ascii="Arial" w:hAnsi="Arial" w:cs="Arial"/>
        </w:rPr>
      </w:pPr>
    </w:p>
    <w:p w14:paraId="2692C16A" w14:textId="77777777" w:rsidR="001C48E8" w:rsidRPr="00456B3C" w:rsidRDefault="001C48E8" w:rsidP="0016178C">
      <w:pPr>
        <w:rPr>
          <w:rFonts w:ascii="Arial" w:hAnsi="Arial" w:cs="Arial"/>
        </w:rPr>
      </w:pPr>
    </w:p>
    <w:p w14:paraId="6BC4D3DD" w14:textId="77777777" w:rsidR="00DF16D9" w:rsidRPr="00456B3C" w:rsidRDefault="00DF16D9" w:rsidP="00DF16D9">
      <w:pPr>
        <w:bidi/>
        <w:ind w:left="993"/>
        <w:rPr>
          <w:rFonts w:ascii="Arial" w:eastAsia="Times New Roman" w:hAnsi="Arial" w:cs="Arial"/>
          <w:sz w:val="22"/>
          <w:rtl/>
        </w:rPr>
      </w:pPr>
    </w:p>
    <w:p w14:paraId="68084C62" w14:textId="21D4621E" w:rsidR="00DF16D9" w:rsidRPr="00456B3C" w:rsidRDefault="00DF16D9" w:rsidP="00DF16D9">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من يغلب فسأعطيه أن يأكل من شجرة الحياة التي في وسط فردوس الله (2: 7)</w:t>
      </w:r>
    </w:p>
    <w:p w14:paraId="57547215" w14:textId="7D5DDCDD" w:rsidR="00E86B2D" w:rsidRPr="00456B3C" w:rsidRDefault="0016178C">
      <w:pPr>
        <w:pStyle w:val="Heading2"/>
        <w:numPr>
          <w:ilvl w:val="1"/>
          <w:numId w:val="19"/>
        </w:numPr>
        <w:ind w:left="993" w:hanging="426"/>
        <w:rPr>
          <w:rFonts w:ascii="Arial" w:hAnsi="Arial" w:cs="Arial"/>
          <w:rtl/>
        </w:rPr>
      </w:pPr>
      <w:r w:rsidRPr="00456B3C">
        <w:rPr>
          <w:rFonts w:ascii="Arial" w:hAnsi="Arial" w:cs="Arial"/>
        </w:rPr>
        <w:br w:type="page"/>
      </w:r>
    </w:p>
    <w:p w14:paraId="315D2869" w14:textId="419C5889" w:rsidR="00D31F52" w:rsidRPr="00456B3C" w:rsidRDefault="00DF16D9">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 xml:space="preserve">متألمة لكن ثابتة: 100-313 م </w:t>
      </w:r>
      <w:r w:rsidR="00A03687" w:rsidRPr="00456B3C">
        <w:rPr>
          <w:rFonts w:ascii="Arial" w:hAnsi="Arial" w:cs="Arial" w:hint="cs"/>
          <w:sz w:val="32"/>
          <w:szCs w:val="22"/>
          <w:rtl/>
        </w:rPr>
        <w:t xml:space="preserve">- </w:t>
      </w:r>
      <w:r w:rsidRPr="00456B3C">
        <w:rPr>
          <w:rFonts w:ascii="Arial" w:hAnsi="Arial" w:cs="Arial"/>
          <w:sz w:val="32"/>
          <w:szCs w:val="22"/>
          <w:rtl/>
        </w:rPr>
        <w:t xml:space="preserve">عندما جعل قسطنطين المسيحية الدين الرسمي للإمبراطورية الرومانية: </w:t>
      </w:r>
      <w:r w:rsidR="00D31F52" w:rsidRPr="00456B3C">
        <w:rPr>
          <w:rFonts w:ascii="Arial" w:hAnsi="Arial" w:cs="Arial"/>
          <w:sz w:val="32"/>
          <w:szCs w:val="22"/>
          <w:rtl/>
        </w:rPr>
        <w:t xml:space="preserve">يمدح </w:t>
      </w:r>
      <w:r w:rsidRPr="00456B3C">
        <w:rPr>
          <w:rFonts w:ascii="Arial" w:hAnsi="Arial" w:cs="Arial"/>
          <w:sz w:val="32"/>
          <w:szCs w:val="22"/>
          <w:rtl/>
        </w:rPr>
        <w:t>المسيح سميرنا لمعاناتهم ويحثهم على الشجاعة (2: 8-11).</w:t>
      </w:r>
    </w:p>
    <w:p w14:paraId="0ED012BA" w14:textId="77777777" w:rsidR="00D31F52" w:rsidRPr="00456B3C" w:rsidRDefault="00D31F52" w:rsidP="00D31F52">
      <w:pPr>
        <w:pStyle w:val="ListParagraph"/>
        <w:bidi/>
        <w:ind w:left="1353"/>
        <w:rPr>
          <w:rFonts w:ascii="Arial" w:hAnsi="Arial" w:cs="Arial"/>
          <w:sz w:val="32"/>
          <w:szCs w:val="22"/>
          <w:lang w:bidi="ar-JO"/>
        </w:rPr>
      </w:pPr>
    </w:p>
    <w:p w14:paraId="1E18A42E" w14:textId="5DE3FF90" w:rsidR="00D31F52" w:rsidRPr="00456B3C" w:rsidRDefault="00D31F52">
      <w:pPr>
        <w:pStyle w:val="ListParagraph"/>
        <w:numPr>
          <w:ilvl w:val="0"/>
          <w:numId w:val="58"/>
        </w:numPr>
        <w:bidi/>
        <w:rPr>
          <w:rFonts w:ascii="Arial" w:hAnsi="Arial" w:cs="Arial"/>
          <w:sz w:val="32"/>
          <w:szCs w:val="22"/>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سميرنا (2: 8أ)</w:t>
      </w:r>
    </w:p>
    <w:p w14:paraId="116C78E7" w14:textId="77777777" w:rsidR="00D31F52" w:rsidRPr="00456B3C" w:rsidRDefault="00D31F52" w:rsidP="00D31F52">
      <w:pPr>
        <w:bidi/>
        <w:ind w:left="993"/>
        <w:rPr>
          <w:rFonts w:ascii="Arial" w:hAnsi="Arial" w:cs="Arial"/>
          <w:sz w:val="32"/>
          <w:szCs w:val="22"/>
          <w:rtl/>
          <w:lang w:bidi="ar-JO"/>
        </w:rPr>
      </w:pPr>
    </w:p>
    <w:p w14:paraId="346D33E0" w14:textId="77777777" w:rsidR="00D31F52" w:rsidRPr="00456B3C" w:rsidRDefault="00D31F52" w:rsidP="00D31F52">
      <w:pPr>
        <w:bidi/>
        <w:ind w:left="993"/>
        <w:rPr>
          <w:rFonts w:ascii="Arial" w:hAnsi="Arial" w:cs="Arial"/>
          <w:sz w:val="32"/>
          <w:szCs w:val="22"/>
          <w:rtl/>
          <w:lang w:bidi="ar-JO"/>
        </w:rPr>
      </w:pPr>
    </w:p>
    <w:p w14:paraId="6B60BFAB" w14:textId="77777777" w:rsidR="00D31F52" w:rsidRPr="00456B3C" w:rsidRDefault="00D31F52" w:rsidP="00D31F52">
      <w:pPr>
        <w:bidi/>
        <w:ind w:left="993"/>
        <w:rPr>
          <w:rFonts w:ascii="Arial" w:hAnsi="Arial" w:cs="Arial"/>
          <w:sz w:val="32"/>
          <w:szCs w:val="22"/>
          <w:rtl/>
          <w:lang w:bidi="ar-JO"/>
        </w:rPr>
      </w:pPr>
    </w:p>
    <w:p w14:paraId="23843797" w14:textId="77777777" w:rsidR="00D31F52" w:rsidRPr="00456B3C" w:rsidRDefault="00D31F52" w:rsidP="00D31F52">
      <w:pPr>
        <w:bidi/>
        <w:ind w:left="993"/>
        <w:rPr>
          <w:rFonts w:ascii="Arial" w:hAnsi="Arial" w:cs="Arial"/>
          <w:sz w:val="32"/>
          <w:szCs w:val="22"/>
          <w:rtl/>
          <w:lang w:bidi="ar-JO"/>
        </w:rPr>
      </w:pPr>
    </w:p>
    <w:p w14:paraId="3E32FD27" w14:textId="77777777" w:rsidR="00D31F52" w:rsidRPr="00456B3C" w:rsidRDefault="00D31F52" w:rsidP="00D31F52">
      <w:pPr>
        <w:bidi/>
        <w:ind w:left="993"/>
        <w:rPr>
          <w:rFonts w:ascii="Arial" w:hAnsi="Arial" w:cs="Arial"/>
          <w:sz w:val="32"/>
          <w:szCs w:val="22"/>
          <w:rtl/>
          <w:lang w:bidi="ar-JO"/>
        </w:rPr>
      </w:pPr>
    </w:p>
    <w:p w14:paraId="7703D727" w14:textId="77777777" w:rsidR="00D31F52" w:rsidRPr="00456B3C" w:rsidRDefault="00D31F52" w:rsidP="00D31F52">
      <w:pPr>
        <w:bidi/>
        <w:ind w:left="993"/>
        <w:rPr>
          <w:rFonts w:ascii="Arial" w:hAnsi="Arial" w:cs="Arial"/>
          <w:sz w:val="32"/>
          <w:szCs w:val="22"/>
          <w:rtl/>
          <w:lang w:bidi="ar-JO"/>
        </w:rPr>
      </w:pPr>
    </w:p>
    <w:p w14:paraId="4D595694" w14:textId="77777777" w:rsidR="00D31F52" w:rsidRPr="00456B3C" w:rsidRDefault="00D31F52" w:rsidP="00C237AF">
      <w:pPr>
        <w:bidi/>
        <w:rPr>
          <w:rFonts w:ascii="Arial" w:hAnsi="Arial" w:cs="Arial"/>
          <w:sz w:val="32"/>
          <w:szCs w:val="22"/>
          <w:rtl/>
          <w:lang w:bidi="ar-JO"/>
        </w:rPr>
      </w:pPr>
    </w:p>
    <w:p w14:paraId="027EC903" w14:textId="77777777" w:rsidR="00D31F52" w:rsidRPr="00456B3C" w:rsidRDefault="00D31F52" w:rsidP="00D31F52">
      <w:pPr>
        <w:bidi/>
        <w:ind w:left="993"/>
        <w:rPr>
          <w:rFonts w:ascii="Arial" w:hAnsi="Arial" w:cs="Arial"/>
          <w:sz w:val="32"/>
          <w:szCs w:val="22"/>
          <w:rtl/>
          <w:lang w:bidi="ar-JO"/>
        </w:rPr>
      </w:pPr>
    </w:p>
    <w:p w14:paraId="69616CA4" w14:textId="77777777" w:rsidR="00D31F52" w:rsidRPr="00456B3C" w:rsidRDefault="00D31F52" w:rsidP="00D31F52">
      <w:pPr>
        <w:bidi/>
        <w:ind w:left="993"/>
        <w:rPr>
          <w:rFonts w:ascii="Arial" w:hAnsi="Arial" w:cs="Arial"/>
          <w:sz w:val="32"/>
          <w:szCs w:val="22"/>
          <w:rtl/>
          <w:lang w:bidi="ar-JO"/>
        </w:rPr>
      </w:pPr>
    </w:p>
    <w:p w14:paraId="47EBB3B4" w14:textId="77777777" w:rsidR="00D31F52" w:rsidRPr="00456B3C" w:rsidRDefault="00D31F52" w:rsidP="00D31F52">
      <w:pPr>
        <w:bidi/>
        <w:ind w:left="993"/>
        <w:rPr>
          <w:rFonts w:ascii="Arial" w:hAnsi="Arial" w:cs="Arial"/>
          <w:sz w:val="32"/>
          <w:szCs w:val="22"/>
          <w:rtl/>
          <w:lang w:bidi="ar-JO"/>
        </w:rPr>
      </w:pPr>
    </w:p>
    <w:p w14:paraId="67A0576D" w14:textId="77777777" w:rsidR="00D31F52" w:rsidRPr="00456B3C" w:rsidRDefault="00D31F52" w:rsidP="00D31F52">
      <w:pPr>
        <w:bidi/>
        <w:ind w:left="993"/>
        <w:rPr>
          <w:rFonts w:ascii="Arial" w:hAnsi="Arial" w:cs="Arial"/>
          <w:sz w:val="32"/>
          <w:szCs w:val="22"/>
          <w:rtl/>
          <w:lang w:bidi="ar-JO"/>
        </w:rPr>
      </w:pPr>
    </w:p>
    <w:p w14:paraId="72C4FA58" w14:textId="77777777" w:rsidR="00D31F52" w:rsidRPr="00456B3C" w:rsidRDefault="00D31F52" w:rsidP="00D31F52">
      <w:pPr>
        <w:bidi/>
        <w:ind w:left="993"/>
        <w:rPr>
          <w:rFonts w:ascii="Arial" w:hAnsi="Arial" w:cs="Arial"/>
          <w:sz w:val="32"/>
          <w:szCs w:val="22"/>
          <w:rtl/>
          <w:lang w:bidi="ar-JO"/>
        </w:rPr>
      </w:pPr>
    </w:p>
    <w:p w14:paraId="646D151D" w14:textId="77777777" w:rsidR="00D31F52" w:rsidRPr="00456B3C" w:rsidRDefault="00D31F52" w:rsidP="00D31F52">
      <w:pPr>
        <w:bidi/>
        <w:ind w:left="993"/>
        <w:rPr>
          <w:rFonts w:ascii="Arial" w:hAnsi="Arial" w:cs="Arial"/>
          <w:sz w:val="32"/>
          <w:szCs w:val="22"/>
          <w:rtl/>
          <w:lang w:bidi="ar-JO"/>
        </w:rPr>
      </w:pPr>
    </w:p>
    <w:p w14:paraId="2EA389CD" w14:textId="09E2E5DA" w:rsidR="00E86B2D" w:rsidRPr="00456B3C" w:rsidRDefault="00D31F52">
      <w:pPr>
        <w:pStyle w:val="ListParagraph"/>
        <w:numPr>
          <w:ilvl w:val="0"/>
          <w:numId w:val="58"/>
        </w:numPr>
        <w:bidi/>
        <w:rPr>
          <w:rFonts w:ascii="Arial" w:hAnsi="Arial" w:cs="Arial"/>
          <w:sz w:val="32"/>
          <w:szCs w:val="22"/>
          <w:rtl/>
          <w:lang w:bidi="ar-JO"/>
        </w:rPr>
      </w:pPr>
      <w:r w:rsidRPr="00456B3C">
        <w:rPr>
          <w:rFonts w:ascii="Arial" w:hAnsi="Arial" w:cs="Arial" w:hint="cs"/>
          <w:sz w:val="32"/>
          <w:szCs w:val="22"/>
          <w:u w:val="single"/>
          <w:rtl/>
          <w:lang w:bidi="ar-JO"/>
        </w:rPr>
        <w:t>وصف المسيح</w:t>
      </w:r>
      <w:r w:rsidRPr="00456B3C">
        <w:rPr>
          <w:rFonts w:ascii="Arial" w:hAnsi="Arial" w:cs="Arial" w:hint="cs"/>
          <w:sz w:val="32"/>
          <w:szCs w:val="22"/>
          <w:rtl/>
          <w:lang w:bidi="ar-JO"/>
        </w:rPr>
        <w:t xml:space="preserve">: </w:t>
      </w:r>
      <w:r w:rsidRPr="00456B3C">
        <w:rPr>
          <w:rFonts w:ascii="Arial" w:hAnsi="Arial" w:cs="Arial"/>
          <w:sz w:val="32"/>
          <w:szCs w:val="22"/>
          <w:rtl/>
          <w:lang w:bidi="ar-JO"/>
        </w:rPr>
        <w:t>الأول والآخر، الذي كان ميتا</w:t>
      </w:r>
      <w:r w:rsidRPr="00456B3C">
        <w:rPr>
          <w:rFonts w:ascii="Arial" w:hAnsi="Arial" w:cs="Arial" w:hint="cs"/>
          <w:sz w:val="32"/>
          <w:szCs w:val="22"/>
          <w:rtl/>
          <w:lang w:bidi="ar-JO"/>
        </w:rPr>
        <w:t>ً</w:t>
      </w:r>
      <w:r w:rsidRPr="00456B3C">
        <w:rPr>
          <w:rFonts w:ascii="Arial" w:hAnsi="Arial" w:cs="Arial"/>
          <w:sz w:val="32"/>
          <w:szCs w:val="22"/>
          <w:rtl/>
          <w:lang w:bidi="ar-JO"/>
        </w:rPr>
        <w:t xml:space="preserve"> فعاش</w:t>
      </w:r>
      <w:r w:rsidRPr="00456B3C">
        <w:rPr>
          <w:rFonts w:ascii="Arial" w:hAnsi="Arial" w:cs="Arial" w:hint="cs"/>
          <w:sz w:val="32"/>
          <w:szCs w:val="22"/>
          <w:rtl/>
          <w:lang w:bidi="ar-JO"/>
        </w:rPr>
        <w:t xml:space="preserve"> (2: 8ب</w:t>
      </w:r>
      <w:r w:rsidR="0037675D" w:rsidRPr="00456B3C">
        <w:rPr>
          <w:noProof/>
          <w:sz w:val="32"/>
          <w:szCs w:val="22"/>
        </w:rPr>
        <w:drawing>
          <wp:anchor distT="0" distB="0" distL="114300" distR="114300" simplePos="0" relativeHeight="251645952" behindDoc="0" locked="0" layoutInCell="1" allowOverlap="1" wp14:anchorId="0F8D973B" wp14:editId="72F516DD">
            <wp:simplePos x="0" y="0"/>
            <wp:positionH relativeFrom="column">
              <wp:posOffset>137160</wp:posOffset>
            </wp:positionH>
            <wp:positionV relativeFrom="paragraph">
              <wp:posOffset>514350</wp:posOffset>
            </wp:positionV>
            <wp:extent cx="1538605" cy="2304415"/>
            <wp:effectExtent l="0" t="0" r="10795" b="6985"/>
            <wp:wrapTight wrapText="bothSides">
              <wp:wrapPolygon edited="0">
                <wp:start x="0" y="0"/>
                <wp:lineTo x="0" y="21427"/>
                <wp:lineTo x="21395" y="21427"/>
                <wp:lineTo x="21395" y="0"/>
                <wp:lineTo x="0" y="0"/>
              </wp:wrapPolygon>
            </wp:wrapTight>
            <wp:docPr id="122" name="Picture 92" descr="rev 2_resu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ev 2_resurrec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38605" cy="2304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6B3C">
        <w:rPr>
          <w:rFonts w:ascii="Arial" w:hAnsi="Arial" w:cs="Arial" w:hint="cs"/>
          <w:sz w:val="32"/>
          <w:szCs w:val="22"/>
          <w:rtl/>
          <w:lang w:bidi="ar-JO"/>
        </w:rPr>
        <w:t>)</w:t>
      </w:r>
    </w:p>
    <w:p w14:paraId="6A32CB3D" w14:textId="77777777" w:rsidR="00D31F52" w:rsidRPr="00456B3C" w:rsidRDefault="00D31F52" w:rsidP="00D31F52">
      <w:pPr>
        <w:bidi/>
        <w:ind w:left="993"/>
        <w:rPr>
          <w:sz w:val="32"/>
          <w:szCs w:val="22"/>
          <w:rtl/>
        </w:rPr>
      </w:pPr>
    </w:p>
    <w:p w14:paraId="6F14919B" w14:textId="77777777" w:rsidR="00D31F52" w:rsidRPr="00456B3C" w:rsidRDefault="00D31F52" w:rsidP="00D31F52">
      <w:pPr>
        <w:rPr>
          <w:sz w:val="32"/>
          <w:szCs w:val="22"/>
        </w:rPr>
      </w:pPr>
    </w:p>
    <w:p w14:paraId="52EA55D0" w14:textId="08790FAE" w:rsidR="0016178C" w:rsidRPr="00456B3C" w:rsidRDefault="0016178C" w:rsidP="005C5337">
      <w:pPr>
        <w:ind w:left="1418" w:hanging="425"/>
        <w:rPr>
          <w:rFonts w:ascii="Arial" w:hAnsi="Arial" w:cs="Arial"/>
        </w:rPr>
      </w:pPr>
    </w:p>
    <w:p w14:paraId="02EAEC53" w14:textId="77777777" w:rsidR="0016178C" w:rsidRPr="00456B3C" w:rsidRDefault="0016178C" w:rsidP="005C5337">
      <w:pPr>
        <w:ind w:left="1418" w:hanging="425"/>
        <w:rPr>
          <w:rFonts w:ascii="Arial" w:hAnsi="Arial" w:cs="Arial"/>
        </w:rPr>
      </w:pPr>
    </w:p>
    <w:p w14:paraId="0978E4E0" w14:textId="77777777" w:rsidR="0016178C" w:rsidRPr="00456B3C" w:rsidRDefault="0016178C" w:rsidP="005C5337">
      <w:pPr>
        <w:ind w:left="1418" w:hanging="425"/>
        <w:rPr>
          <w:rFonts w:ascii="Arial" w:hAnsi="Arial" w:cs="Arial"/>
        </w:rPr>
      </w:pPr>
    </w:p>
    <w:p w14:paraId="7DF12C1B" w14:textId="77777777" w:rsidR="0016178C" w:rsidRPr="00456B3C" w:rsidRDefault="0016178C" w:rsidP="005C5337">
      <w:pPr>
        <w:ind w:left="1418" w:hanging="425"/>
        <w:rPr>
          <w:rFonts w:ascii="Arial" w:hAnsi="Arial" w:cs="Arial"/>
        </w:rPr>
      </w:pPr>
    </w:p>
    <w:p w14:paraId="28360AA0" w14:textId="77777777" w:rsidR="00CE032A" w:rsidRPr="00456B3C" w:rsidRDefault="00CE032A" w:rsidP="005C5337">
      <w:pPr>
        <w:ind w:left="1418" w:hanging="425"/>
        <w:rPr>
          <w:rFonts w:ascii="Arial" w:hAnsi="Arial" w:cs="Arial"/>
        </w:rPr>
      </w:pPr>
    </w:p>
    <w:p w14:paraId="3C426C60" w14:textId="77777777" w:rsidR="00CE032A" w:rsidRPr="00456B3C" w:rsidRDefault="00CE032A" w:rsidP="005C5337">
      <w:pPr>
        <w:ind w:left="1418" w:hanging="425"/>
        <w:rPr>
          <w:rFonts w:ascii="Arial" w:hAnsi="Arial" w:cs="Arial"/>
        </w:rPr>
      </w:pPr>
    </w:p>
    <w:p w14:paraId="5B4466F4" w14:textId="77777777" w:rsidR="00CE032A" w:rsidRPr="00456B3C" w:rsidRDefault="00CE032A" w:rsidP="005C5337">
      <w:pPr>
        <w:ind w:left="1418" w:hanging="425"/>
        <w:rPr>
          <w:rFonts w:ascii="Arial" w:hAnsi="Arial" w:cs="Arial"/>
        </w:rPr>
      </w:pPr>
    </w:p>
    <w:p w14:paraId="6A2E94CD" w14:textId="77777777" w:rsidR="00CE032A" w:rsidRPr="00456B3C" w:rsidRDefault="00CE032A" w:rsidP="005C5337">
      <w:pPr>
        <w:ind w:left="1418" w:hanging="425"/>
        <w:rPr>
          <w:rFonts w:ascii="Arial" w:hAnsi="Arial" w:cs="Arial"/>
        </w:rPr>
      </w:pPr>
    </w:p>
    <w:p w14:paraId="180F6779" w14:textId="77777777" w:rsidR="00CE032A" w:rsidRPr="00456B3C" w:rsidRDefault="00CE032A" w:rsidP="005C5337">
      <w:pPr>
        <w:ind w:left="1418" w:hanging="425"/>
        <w:rPr>
          <w:rFonts w:ascii="Arial" w:hAnsi="Arial" w:cs="Arial"/>
        </w:rPr>
      </w:pPr>
    </w:p>
    <w:p w14:paraId="22014F1F" w14:textId="77777777" w:rsidR="00CE032A" w:rsidRPr="00456B3C" w:rsidRDefault="00CE032A" w:rsidP="005C5337">
      <w:pPr>
        <w:ind w:left="1418" w:hanging="425"/>
        <w:rPr>
          <w:rFonts w:ascii="Arial" w:hAnsi="Arial" w:cs="Arial"/>
        </w:rPr>
      </w:pPr>
    </w:p>
    <w:p w14:paraId="27451AA6" w14:textId="77777777" w:rsidR="00CE032A" w:rsidRPr="00456B3C" w:rsidRDefault="00CE032A" w:rsidP="005C5337">
      <w:pPr>
        <w:ind w:left="1418" w:hanging="425"/>
        <w:rPr>
          <w:rFonts w:ascii="Arial" w:hAnsi="Arial" w:cs="Arial"/>
        </w:rPr>
      </w:pPr>
    </w:p>
    <w:p w14:paraId="211C2999" w14:textId="77777777" w:rsidR="00CE032A" w:rsidRPr="00456B3C" w:rsidRDefault="00CE032A" w:rsidP="005C5337">
      <w:pPr>
        <w:ind w:left="1418" w:hanging="425"/>
        <w:rPr>
          <w:rFonts w:ascii="Arial" w:hAnsi="Arial" w:cs="Arial"/>
        </w:rPr>
      </w:pPr>
    </w:p>
    <w:p w14:paraId="50749D82" w14:textId="77777777" w:rsidR="00CE032A" w:rsidRPr="00456B3C" w:rsidRDefault="00CE032A" w:rsidP="005C5337">
      <w:pPr>
        <w:ind w:left="1418" w:hanging="425"/>
        <w:rPr>
          <w:rFonts w:ascii="Arial" w:hAnsi="Arial" w:cs="Arial"/>
        </w:rPr>
      </w:pPr>
    </w:p>
    <w:p w14:paraId="24CB76A5" w14:textId="77777777" w:rsidR="00CE032A" w:rsidRPr="00456B3C" w:rsidRDefault="00CE032A" w:rsidP="005C5337">
      <w:pPr>
        <w:ind w:left="1418" w:hanging="425"/>
        <w:rPr>
          <w:rFonts w:ascii="Arial" w:hAnsi="Arial" w:cs="Arial"/>
        </w:rPr>
      </w:pPr>
    </w:p>
    <w:p w14:paraId="2BDAA15C" w14:textId="77777777" w:rsidR="00CE032A" w:rsidRPr="00456B3C" w:rsidRDefault="00CE032A" w:rsidP="005C5337">
      <w:pPr>
        <w:ind w:left="1418" w:hanging="425"/>
        <w:rPr>
          <w:rFonts w:ascii="Arial" w:hAnsi="Arial" w:cs="Arial"/>
        </w:rPr>
      </w:pPr>
    </w:p>
    <w:p w14:paraId="3894881C" w14:textId="77777777" w:rsidR="00D31F52" w:rsidRPr="00456B3C" w:rsidRDefault="00D31F52" w:rsidP="00D31F52">
      <w:pPr>
        <w:bidi/>
        <w:ind w:left="993"/>
        <w:rPr>
          <w:rFonts w:ascii="Arial" w:hAnsi="Arial" w:cs="Arial"/>
          <w:sz w:val="32"/>
          <w:szCs w:val="22"/>
          <w:rtl/>
        </w:rPr>
      </w:pPr>
    </w:p>
    <w:p w14:paraId="03D9D69B" w14:textId="77777777" w:rsidR="00D31F52" w:rsidRPr="00456B3C" w:rsidRDefault="00D31F52" w:rsidP="00D31F52">
      <w:pPr>
        <w:bidi/>
        <w:ind w:left="993"/>
        <w:rPr>
          <w:rFonts w:ascii="Arial" w:hAnsi="Arial" w:cs="Arial"/>
          <w:sz w:val="32"/>
          <w:szCs w:val="22"/>
          <w:rtl/>
        </w:rPr>
      </w:pPr>
    </w:p>
    <w:p w14:paraId="5A506E30" w14:textId="35366BFF" w:rsidR="00D31F52" w:rsidRPr="00456B3C" w:rsidRDefault="00D31F52" w:rsidP="00D31F52">
      <w:pPr>
        <w:bidi/>
        <w:ind w:left="993"/>
        <w:rPr>
          <w:rFonts w:ascii="Arial" w:hAnsi="Arial" w:cs="Arial"/>
          <w:sz w:val="32"/>
          <w:szCs w:val="22"/>
        </w:rPr>
      </w:pPr>
      <w:r w:rsidRPr="00456B3C">
        <w:rPr>
          <w:rFonts w:ascii="Arial" w:hAnsi="Arial" w:cs="Arial"/>
          <w:sz w:val="32"/>
          <w:szCs w:val="22"/>
          <w:rtl/>
        </w:rPr>
        <w:t>3.</w:t>
      </w:r>
      <w:r w:rsidRPr="00456B3C">
        <w:rPr>
          <w:rFonts w:ascii="Arial" w:hAnsi="Arial" w:cs="Arial"/>
          <w:sz w:val="32"/>
          <w:szCs w:val="22"/>
          <w:rtl/>
        </w:rPr>
        <w:tab/>
      </w:r>
      <w:r w:rsidRPr="00456B3C">
        <w:rPr>
          <w:rFonts w:ascii="Arial" w:hAnsi="Arial" w:cs="Arial"/>
          <w:sz w:val="32"/>
          <w:szCs w:val="22"/>
          <w:u w:val="single"/>
          <w:rtl/>
        </w:rPr>
        <w:t>المدح</w:t>
      </w:r>
      <w:r w:rsidRPr="00456B3C">
        <w:rPr>
          <w:rFonts w:ascii="Arial" w:hAnsi="Arial" w:cs="Arial"/>
          <w:sz w:val="32"/>
          <w:szCs w:val="22"/>
          <w:rtl/>
        </w:rPr>
        <w:t>: أنا أعرف أعمالك وضيقتك وفقرك مع أنك غني، وتجديف القائلين: إنهم يهود وليسوا يهوداً، بل هم مجمع الشيطان (2: 9)</w:t>
      </w:r>
    </w:p>
    <w:p w14:paraId="5DE8E29B" w14:textId="77777777" w:rsidR="0016178C" w:rsidRPr="00456B3C" w:rsidRDefault="0016178C" w:rsidP="005C5337">
      <w:pPr>
        <w:ind w:left="1418" w:hanging="425"/>
        <w:rPr>
          <w:rFonts w:ascii="Arial" w:hAnsi="Arial" w:cs="Arial"/>
        </w:rPr>
      </w:pPr>
    </w:p>
    <w:p w14:paraId="4A4A4021" w14:textId="77777777" w:rsidR="0016178C" w:rsidRPr="00456B3C" w:rsidRDefault="0016178C" w:rsidP="005C5337">
      <w:pPr>
        <w:ind w:left="1418" w:hanging="425"/>
        <w:rPr>
          <w:rFonts w:ascii="Arial" w:hAnsi="Arial" w:cs="Arial"/>
        </w:rPr>
      </w:pPr>
    </w:p>
    <w:p w14:paraId="268B0302" w14:textId="77777777" w:rsidR="00CE032A" w:rsidRPr="00456B3C" w:rsidRDefault="00CE032A" w:rsidP="005C5337">
      <w:pPr>
        <w:ind w:left="1418" w:hanging="425"/>
        <w:rPr>
          <w:rFonts w:ascii="Arial" w:hAnsi="Arial" w:cs="Arial"/>
        </w:rPr>
      </w:pPr>
    </w:p>
    <w:p w14:paraId="3DFF2E48" w14:textId="77777777" w:rsidR="00CE032A" w:rsidRPr="00456B3C" w:rsidRDefault="00CE032A" w:rsidP="005C5337">
      <w:pPr>
        <w:ind w:left="1418" w:hanging="425"/>
        <w:rPr>
          <w:rFonts w:ascii="Arial" w:hAnsi="Arial" w:cs="Arial"/>
        </w:rPr>
      </w:pPr>
    </w:p>
    <w:p w14:paraId="019F4FBC" w14:textId="77777777" w:rsidR="00CE032A" w:rsidRPr="00456B3C" w:rsidRDefault="00CE032A" w:rsidP="005C5337">
      <w:pPr>
        <w:ind w:left="1418" w:hanging="425"/>
        <w:rPr>
          <w:rFonts w:ascii="Arial" w:hAnsi="Arial" w:cs="Arial"/>
        </w:rPr>
      </w:pPr>
    </w:p>
    <w:p w14:paraId="57C28F06" w14:textId="77777777" w:rsidR="00CE032A" w:rsidRPr="00456B3C" w:rsidRDefault="00CE032A" w:rsidP="005C5337">
      <w:pPr>
        <w:ind w:left="1418" w:hanging="425"/>
        <w:rPr>
          <w:rFonts w:ascii="Arial" w:hAnsi="Arial" w:cs="Arial"/>
        </w:rPr>
      </w:pPr>
    </w:p>
    <w:p w14:paraId="5DF5CE11" w14:textId="77777777" w:rsidR="0016178C" w:rsidRPr="00456B3C" w:rsidRDefault="0016178C" w:rsidP="005C5337">
      <w:pPr>
        <w:ind w:left="1418" w:hanging="425"/>
        <w:rPr>
          <w:rFonts w:ascii="Arial" w:hAnsi="Arial" w:cs="Arial"/>
        </w:rPr>
      </w:pPr>
    </w:p>
    <w:p w14:paraId="4D1BC014" w14:textId="77777777" w:rsidR="00D31F52" w:rsidRPr="00456B3C" w:rsidRDefault="00D31F52" w:rsidP="00D31F52">
      <w:pPr>
        <w:bidi/>
        <w:ind w:left="993"/>
        <w:rPr>
          <w:rFonts w:ascii="Arial" w:eastAsia="Times New Roman" w:hAnsi="Arial" w:cs="Arial"/>
          <w:sz w:val="22"/>
          <w:szCs w:val="22"/>
          <w:rtl/>
        </w:rPr>
      </w:pPr>
    </w:p>
    <w:p w14:paraId="4C7351F6" w14:textId="79FBD4B3" w:rsidR="00D31F52" w:rsidRPr="00456B3C" w:rsidRDefault="00D31F52" w:rsidP="00D31F52">
      <w:pPr>
        <w:bidi/>
        <w:ind w:left="993"/>
        <w:rPr>
          <w:sz w:val="22"/>
          <w:szCs w:val="22"/>
        </w:rPr>
      </w:pPr>
      <w:r w:rsidRPr="00456B3C">
        <w:rPr>
          <w:rFonts w:ascii="Arial" w:eastAsia="Times New Roman" w:hAnsi="Arial" w:cs="Arial" w:hint="cs"/>
          <w:sz w:val="22"/>
          <w:szCs w:val="22"/>
          <w:rtl/>
        </w:rPr>
        <w:t>4.</w:t>
      </w:r>
      <w:r w:rsidRPr="00456B3C">
        <w:rPr>
          <w:rFonts w:ascii="Arial" w:eastAsia="Times New Roman" w:hAnsi="Arial" w:cs="Arial"/>
          <w:sz w:val="22"/>
          <w:szCs w:val="22"/>
          <w:rtl/>
        </w:rPr>
        <w:tab/>
      </w:r>
      <w:r w:rsidRPr="00456B3C">
        <w:rPr>
          <w:rFonts w:ascii="Arial" w:eastAsia="Times New Roman" w:hAnsi="Arial" w:cs="Arial" w:hint="cs"/>
          <w:sz w:val="22"/>
          <w:szCs w:val="22"/>
          <w:u w:val="single"/>
          <w:rtl/>
        </w:rPr>
        <w:t>التوبيخ</w:t>
      </w:r>
      <w:r w:rsidRPr="00456B3C">
        <w:rPr>
          <w:rFonts w:ascii="Arial" w:eastAsia="Times New Roman" w:hAnsi="Arial" w:cs="Arial" w:hint="cs"/>
          <w:sz w:val="22"/>
          <w:szCs w:val="22"/>
          <w:rtl/>
        </w:rPr>
        <w:t xml:space="preserve"> (غائب)</w:t>
      </w:r>
    </w:p>
    <w:p w14:paraId="2DA6EB8B" w14:textId="77777777" w:rsidR="00CE032A" w:rsidRPr="00456B3C" w:rsidRDefault="00CE032A" w:rsidP="005C5337">
      <w:pPr>
        <w:ind w:left="1418" w:hanging="425"/>
        <w:rPr>
          <w:rFonts w:ascii="Arial" w:hAnsi="Arial" w:cs="Arial"/>
        </w:rPr>
      </w:pPr>
    </w:p>
    <w:p w14:paraId="77A7052A" w14:textId="77777777" w:rsidR="00CE032A" w:rsidRPr="00456B3C" w:rsidRDefault="00CE032A" w:rsidP="005C5337">
      <w:pPr>
        <w:ind w:left="1418" w:hanging="425"/>
        <w:rPr>
          <w:rFonts w:ascii="Arial" w:hAnsi="Arial" w:cs="Arial"/>
        </w:rPr>
      </w:pPr>
    </w:p>
    <w:p w14:paraId="5D7E1C02" w14:textId="77777777" w:rsidR="00CE032A" w:rsidRPr="00456B3C" w:rsidRDefault="00CE032A" w:rsidP="005C5337">
      <w:pPr>
        <w:ind w:left="1418" w:hanging="425"/>
        <w:rPr>
          <w:rFonts w:ascii="Arial" w:hAnsi="Arial" w:cs="Arial"/>
        </w:rPr>
      </w:pPr>
    </w:p>
    <w:p w14:paraId="1624CFCC" w14:textId="77777777" w:rsidR="00A03687" w:rsidRPr="00456B3C" w:rsidRDefault="00A03687" w:rsidP="00D31F52">
      <w:pPr>
        <w:bidi/>
        <w:ind w:left="993"/>
        <w:rPr>
          <w:rFonts w:ascii="Arial" w:eastAsia="Times New Roman" w:hAnsi="Arial" w:cs="Arial"/>
          <w:sz w:val="22"/>
          <w:szCs w:val="22"/>
          <w:rtl/>
        </w:rPr>
      </w:pPr>
    </w:p>
    <w:p w14:paraId="0FA408BA" w14:textId="63A04285" w:rsidR="00D31F52" w:rsidRPr="00456B3C" w:rsidRDefault="00D31F52" w:rsidP="00A03687">
      <w:pPr>
        <w:bidi/>
        <w:ind w:left="993"/>
        <w:rPr>
          <w:rFonts w:ascii="Arial" w:hAnsi="Arial" w:cs="Arial"/>
          <w:sz w:val="22"/>
          <w:szCs w:val="22"/>
          <w:rtl/>
          <w:lang w:bidi="ar-JO"/>
        </w:rPr>
      </w:pPr>
      <w:r w:rsidRPr="00456B3C">
        <w:rPr>
          <w:rFonts w:ascii="Arial" w:eastAsia="Times New Roman" w:hAnsi="Arial" w:cs="Arial"/>
          <w:sz w:val="22"/>
          <w:szCs w:val="22"/>
          <w:rtl/>
        </w:rPr>
        <w:t>5</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الحث</w:t>
      </w:r>
      <w:r w:rsidRPr="00456B3C">
        <w:rPr>
          <w:rFonts w:ascii="Arial" w:hAnsi="Arial" w:cs="Arial"/>
          <w:sz w:val="22"/>
          <w:szCs w:val="22"/>
          <w:rtl/>
          <w:lang w:bidi="ar-JO"/>
        </w:rPr>
        <w:t xml:space="preserve">: </w:t>
      </w:r>
      <w:r w:rsidR="00A03687" w:rsidRPr="00456B3C">
        <w:rPr>
          <w:rFonts w:ascii="Arial" w:hAnsi="Arial" w:cs="Arial"/>
          <w:sz w:val="22"/>
          <w:szCs w:val="22"/>
          <w:rtl/>
          <w:lang w:bidi="ar-JO"/>
        </w:rPr>
        <w:t>لا تخف البتة مما أنت عتيد أن تتألم به (2: 10أ)</w:t>
      </w:r>
    </w:p>
    <w:p w14:paraId="079E8295" w14:textId="071D76B2" w:rsidR="00E86B2D" w:rsidRPr="00456B3C" w:rsidRDefault="00282201" w:rsidP="007701C1">
      <w:pPr>
        <w:pStyle w:val="Heading3"/>
        <w:ind w:left="1418" w:hanging="425"/>
        <w:rPr>
          <w:rFonts w:ascii="Arial" w:hAnsi="Arial" w:cs="Arial"/>
          <w:rtl/>
        </w:rPr>
      </w:pPr>
      <w:r w:rsidRPr="00456B3C">
        <w:rPr>
          <w:rFonts w:ascii="Arial" w:hAnsi="Arial" w:cs="Arial"/>
        </w:rPr>
        <w:br w:type="page"/>
      </w:r>
    </w:p>
    <w:p w14:paraId="334CA0D1" w14:textId="77777777" w:rsidR="00A03687" w:rsidRPr="00456B3C" w:rsidRDefault="00A03687" w:rsidP="00A03687">
      <w:pPr>
        <w:rPr>
          <w:sz w:val="32"/>
          <w:szCs w:val="22"/>
          <w:rtl/>
        </w:rPr>
      </w:pPr>
    </w:p>
    <w:p w14:paraId="65EFCE61" w14:textId="3CEEB7E2" w:rsidR="00A03687" w:rsidRPr="00456B3C" w:rsidRDefault="00A03687" w:rsidP="00A03687">
      <w:pPr>
        <w:bidi/>
        <w:ind w:left="993"/>
        <w:rPr>
          <w:rFonts w:ascii="Arial" w:hAnsi="Arial" w:cs="Arial"/>
          <w:sz w:val="32"/>
          <w:szCs w:val="22"/>
        </w:rPr>
      </w:pPr>
      <w:r w:rsidRPr="00456B3C">
        <w:rPr>
          <w:rFonts w:ascii="Arial" w:hAnsi="Arial" w:cs="Arial"/>
          <w:sz w:val="32"/>
          <w:szCs w:val="22"/>
          <w:rtl/>
        </w:rPr>
        <w:t>6.</w:t>
      </w:r>
      <w:r w:rsidRPr="00456B3C">
        <w:rPr>
          <w:rFonts w:ascii="Arial" w:hAnsi="Arial" w:cs="Arial"/>
          <w:sz w:val="32"/>
          <w:szCs w:val="22"/>
          <w:rtl/>
        </w:rPr>
        <w:tab/>
      </w:r>
      <w:r w:rsidRPr="00456B3C">
        <w:rPr>
          <w:rFonts w:ascii="Arial" w:hAnsi="Arial" w:cs="Arial"/>
          <w:sz w:val="32"/>
          <w:szCs w:val="22"/>
          <w:u w:val="single"/>
          <w:rtl/>
        </w:rPr>
        <w:t>التحذير</w:t>
      </w:r>
      <w:r w:rsidRPr="00456B3C">
        <w:rPr>
          <w:rFonts w:ascii="Arial" w:hAnsi="Arial" w:cs="Arial"/>
          <w:sz w:val="32"/>
          <w:szCs w:val="22"/>
          <w:rtl/>
        </w:rPr>
        <w:t>: هوذا إبليس مزمع أن يلقي بعضاً منكم في السجن لكي تجربوا، ويكون لكم ضيق عشرة أيام (2: 10ب)</w:t>
      </w:r>
    </w:p>
    <w:p w14:paraId="67044905" w14:textId="77777777" w:rsidR="0016178C" w:rsidRPr="00456B3C" w:rsidRDefault="0016178C" w:rsidP="005C5337">
      <w:pPr>
        <w:ind w:left="1418" w:hanging="425"/>
        <w:rPr>
          <w:rFonts w:ascii="Arial" w:hAnsi="Arial" w:cs="Arial"/>
        </w:rPr>
      </w:pPr>
    </w:p>
    <w:p w14:paraId="2A723C2E" w14:textId="77777777" w:rsidR="0016178C" w:rsidRPr="00456B3C" w:rsidRDefault="0016178C" w:rsidP="005C5337">
      <w:pPr>
        <w:ind w:left="1418" w:hanging="425"/>
        <w:rPr>
          <w:rFonts w:ascii="Arial" w:hAnsi="Arial" w:cs="Arial"/>
        </w:rPr>
      </w:pPr>
    </w:p>
    <w:p w14:paraId="7B7B71BF" w14:textId="77777777" w:rsidR="0016178C" w:rsidRPr="00456B3C" w:rsidRDefault="000D0945" w:rsidP="005C5337">
      <w:pPr>
        <w:ind w:left="1418" w:hanging="425"/>
        <w:rPr>
          <w:rFonts w:ascii="Arial" w:hAnsi="Arial" w:cs="Arial"/>
        </w:rPr>
      </w:pPr>
      <w:r w:rsidRPr="00456B3C">
        <w:rPr>
          <w:rFonts w:ascii="Arial" w:hAnsi="Arial" w:cs="Arial"/>
          <w:noProof/>
        </w:rPr>
        <w:drawing>
          <wp:inline distT="0" distB="0" distL="0" distR="0" wp14:anchorId="0BFD2F21" wp14:editId="0B05CB59">
            <wp:extent cx="4083050" cy="2482850"/>
            <wp:effectExtent l="0" t="0" r="6350" b="6350"/>
            <wp:docPr id="12" name="Picture 1" descr="Description: rev 2 martr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 martry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83050" cy="2482850"/>
                    </a:xfrm>
                    <a:prstGeom prst="rect">
                      <a:avLst/>
                    </a:prstGeom>
                    <a:noFill/>
                    <a:ln>
                      <a:noFill/>
                    </a:ln>
                  </pic:spPr>
                </pic:pic>
              </a:graphicData>
            </a:graphic>
          </wp:inline>
        </w:drawing>
      </w:r>
    </w:p>
    <w:p w14:paraId="49C79FB3" w14:textId="77777777" w:rsidR="0016178C" w:rsidRPr="00456B3C" w:rsidRDefault="0016178C" w:rsidP="005C5337">
      <w:pPr>
        <w:ind w:left="1418" w:hanging="425"/>
        <w:rPr>
          <w:rFonts w:ascii="Arial" w:hAnsi="Arial" w:cs="Arial"/>
        </w:rPr>
      </w:pPr>
    </w:p>
    <w:p w14:paraId="0A4684DA" w14:textId="77777777" w:rsidR="0016178C" w:rsidRPr="00456B3C" w:rsidRDefault="0016178C" w:rsidP="005C5337">
      <w:pPr>
        <w:ind w:left="1418" w:hanging="425"/>
        <w:rPr>
          <w:rFonts w:ascii="Arial" w:hAnsi="Arial" w:cs="Arial"/>
        </w:rPr>
      </w:pPr>
    </w:p>
    <w:p w14:paraId="4E63451C" w14:textId="77777777" w:rsidR="0016178C" w:rsidRPr="00456B3C" w:rsidRDefault="0016178C" w:rsidP="005C5337">
      <w:pPr>
        <w:ind w:left="1418" w:hanging="425"/>
        <w:rPr>
          <w:rFonts w:ascii="Arial" w:hAnsi="Arial" w:cs="Arial"/>
        </w:rPr>
      </w:pPr>
    </w:p>
    <w:p w14:paraId="4EF415FE" w14:textId="77777777" w:rsidR="00A03687" w:rsidRPr="00456B3C" w:rsidRDefault="00A03687" w:rsidP="00A03687">
      <w:pPr>
        <w:bidi/>
        <w:ind w:left="993"/>
        <w:rPr>
          <w:rFonts w:ascii="Arial" w:eastAsia="Times New Roman" w:hAnsi="Arial" w:cs="Arial"/>
          <w:sz w:val="22"/>
          <w:szCs w:val="22"/>
          <w:rtl/>
        </w:rPr>
      </w:pPr>
    </w:p>
    <w:p w14:paraId="40A53E1A" w14:textId="68CE5732" w:rsidR="00A03687" w:rsidRPr="00456B3C" w:rsidRDefault="00A03687" w:rsidP="00A03687">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كن أميناً إلى الموت فسأعطيك إكليل الحياة</w:t>
      </w:r>
      <w:r w:rsidRPr="00456B3C">
        <w:rPr>
          <w:rFonts w:ascii="Arial" w:hAnsi="Arial" w:cs="Arial"/>
          <w:sz w:val="22"/>
          <w:szCs w:val="22"/>
          <w:lang w:bidi="ar-JO"/>
        </w:rPr>
        <w:t>.</w:t>
      </w:r>
      <w:r w:rsidRPr="00456B3C">
        <w:rPr>
          <w:rFonts w:ascii="Arial" w:hAnsi="Arial" w:cs="Arial"/>
          <w:sz w:val="22"/>
          <w:szCs w:val="22"/>
          <w:rtl/>
          <w:lang w:bidi="ar-JO"/>
        </w:rPr>
        <w:t xml:space="preserve"> من يغلب فلا يؤذيه الموت الثاني (2: 10ت-11)</w:t>
      </w:r>
    </w:p>
    <w:p w14:paraId="486493B6" w14:textId="2727CA1B" w:rsidR="00E86B2D" w:rsidRPr="00456B3C" w:rsidRDefault="0016178C">
      <w:pPr>
        <w:pStyle w:val="Heading2"/>
        <w:numPr>
          <w:ilvl w:val="1"/>
          <w:numId w:val="19"/>
        </w:numPr>
        <w:ind w:left="993" w:hanging="426"/>
        <w:rPr>
          <w:rFonts w:ascii="Arial" w:hAnsi="Arial" w:cs="Arial"/>
          <w:rtl/>
        </w:rPr>
      </w:pPr>
      <w:r w:rsidRPr="00456B3C">
        <w:rPr>
          <w:rFonts w:ascii="Arial" w:hAnsi="Arial" w:cs="Arial"/>
        </w:rPr>
        <w:br w:type="page"/>
      </w:r>
    </w:p>
    <w:p w14:paraId="6AF84099" w14:textId="392DA536" w:rsidR="00A03687" w:rsidRPr="00456B3C" w:rsidRDefault="00A03687">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مستمرة لكن مساومة - 313 م – ما قبل العصور الوسطى: يمدح المسيح مؤمني برغامس على أمانتهم رغم الهجوم الشيطاني، ويحثهم على رفض الهرطقة (2: 12-17).</w:t>
      </w:r>
    </w:p>
    <w:p w14:paraId="1C226332" w14:textId="77777777" w:rsidR="00A03687" w:rsidRPr="00456B3C" w:rsidRDefault="00A03687" w:rsidP="00A03687">
      <w:pPr>
        <w:pStyle w:val="ListParagraph"/>
        <w:bidi/>
        <w:ind w:left="1353"/>
        <w:rPr>
          <w:rFonts w:ascii="Arial" w:hAnsi="Arial" w:cs="Arial"/>
          <w:sz w:val="32"/>
          <w:szCs w:val="22"/>
          <w:lang w:bidi="ar-JO"/>
        </w:rPr>
      </w:pPr>
    </w:p>
    <w:p w14:paraId="3893BC33" w14:textId="515099A0" w:rsidR="00A03687" w:rsidRPr="00456B3C" w:rsidRDefault="00A03687">
      <w:pPr>
        <w:pStyle w:val="ListParagraph"/>
        <w:numPr>
          <w:ilvl w:val="0"/>
          <w:numId w:val="59"/>
        </w:numPr>
        <w:bidi/>
        <w:rPr>
          <w:rFonts w:ascii="Arial" w:hAnsi="Arial" w:cs="Arial"/>
          <w:sz w:val="32"/>
          <w:szCs w:val="22"/>
          <w:rtl/>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برغامس (2: 12أ)</w:t>
      </w:r>
    </w:p>
    <w:p w14:paraId="3175BB55" w14:textId="77777777" w:rsidR="00C55310" w:rsidRPr="00456B3C" w:rsidRDefault="00C55310" w:rsidP="005C5337">
      <w:pPr>
        <w:ind w:hanging="429"/>
        <w:rPr>
          <w:rFonts w:ascii="Arial" w:hAnsi="Arial" w:cs="Arial"/>
        </w:rPr>
      </w:pPr>
    </w:p>
    <w:p w14:paraId="0CA0802D" w14:textId="77777777" w:rsidR="00C55310" w:rsidRPr="00456B3C" w:rsidRDefault="00C55310" w:rsidP="005C5337">
      <w:pPr>
        <w:ind w:hanging="429"/>
        <w:rPr>
          <w:rFonts w:ascii="Arial" w:hAnsi="Arial" w:cs="Arial"/>
        </w:rPr>
      </w:pPr>
    </w:p>
    <w:p w14:paraId="0461FF17" w14:textId="77777777" w:rsidR="00C55310" w:rsidRPr="00456B3C" w:rsidRDefault="00C55310" w:rsidP="005C5337">
      <w:pPr>
        <w:ind w:hanging="429"/>
        <w:rPr>
          <w:rFonts w:ascii="Arial" w:hAnsi="Arial" w:cs="Arial"/>
        </w:rPr>
      </w:pPr>
    </w:p>
    <w:p w14:paraId="3E83C66F" w14:textId="77777777" w:rsidR="00C55310" w:rsidRPr="00456B3C" w:rsidRDefault="00C55310" w:rsidP="005C5337">
      <w:pPr>
        <w:ind w:hanging="429"/>
        <w:rPr>
          <w:rFonts w:ascii="Arial" w:hAnsi="Arial" w:cs="Arial"/>
        </w:rPr>
      </w:pPr>
    </w:p>
    <w:p w14:paraId="60606930" w14:textId="77777777" w:rsidR="00C55310" w:rsidRPr="00456B3C" w:rsidRDefault="00C55310" w:rsidP="005C5337">
      <w:pPr>
        <w:ind w:hanging="429"/>
        <w:rPr>
          <w:rFonts w:ascii="Arial" w:hAnsi="Arial" w:cs="Arial"/>
        </w:rPr>
      </w:pPr>
    </w:p>
    <w:p w14:paraId="6DB0409C" w14:textId="77777777" w:rsidR="00634BE8" w:rsidRPr="00456B3C" w:rsidRDefault="00634BE8" w:rsidP="005C5337">
      <w:pPr>
        <w:ind w:hanging="429"/>
        <w:rPr>
          <w:rFonts w:ascii="Arial" w:hAnsi="Arial" w:cs="Arial"/>
        </w:rPr>
      </w:pPr>
    </w:p>
    <w:p w14:paraId="1DAB8946" w14:textId="77777777" w:rsidR="00634BE8" w:rsidRPr="00456B3C" w:rsidRDefault="00634BE8" w:rsidP="005C5337">
      <w:pPr>
        <w:ind w:hanging="429"/>
        <w:rPr>
          <w:rFonts w:ascii="Arial" w:hAnsi="Arial" w:cs="Arial"/>
        </w:rPr>
      </w:pPr>
    </w:p>
    <w:p w14:paraId="58BE0BC9" w14:textId="77777777" w:rsidR="00634BE8" w:rsidRPr="00456B3C" w:rsidRDefault="00634BE8" w:rsidP="005C5337">
      <w:pPr>
        <w:ind w:hanging="429"/>
        <w:rPr>
          <w:rFonts w:ascii="Arial" w:hAnsi="Arial" w:cs="Arial"/>
        </w:rPr>
      </w:pPr>
    </w:p>
    <w:p w14:paraId="0DD6F131" w14:textId="77777777" w:rsidR="00634BE8" w:rsidRPr="00456B3C" w:rsidRDefault="00634BE8" w:rsidP="005C5337">
      <w:pPr>
        <w:ind w:hanging="429"/>
        <w:rPr>
          <w:rFonts w:ascii="Arial" w:hAnsi="Arial" w:cs="Arial"/>
        </w:rPr>
      </w:pPr>
    </w:p>
    <w:p w14:paraId="09EFB01B" w14:textId="77777777" w:rsidR="00634BE8" w:rsidRPr="00456B3C" w:rsidRDefault="00634BE8" w:rsidP="005C5337">
      <w:pPr>
        <w:ind w:hanging="429"/>
        <w:rPr>
          <w:rFonts w:ascii="Arial" w:hAnsi="Arial" w:cs="Arial"/>
        </w:rPr>
      </w:pPr>
    </w:p>
    <w:p w14:paraId="4B43C457" w14:textId="77777777" w:rsidR="00634BE8" w:rsidRPr="00456B3C" w:rsidRDefault="00634BE8" w:rsidP="005C5337">
      <w:pPr>
        <w:ind w:hanging="429"/>
        <w:rPr>
          <w:rFonts w:ascii="Arial" w:hAnsi="Arial" w:cs="Arial"/>
        </w:rPr>
      </w:pPr>
    </w:p>
    <w:p w14:paraId="01D010DB" w14:textId="77777777" w:rsidR="00634BE8" w:rsidRPr="00456B3C" w:rsidRDefault="00634BE8" w:rsidP="005C5337">
      <w:pPr>
        <w:ind w:hanging="429"/>
        <w:rPr>
          <w:rFonts w:ascii="Arial" w:hAnsi="Arial" w:cs="Arial"/>
        </w:rPr>
      </w:pPr>
    </w:p>
    <w:p w14:paraId="26234D78" w14:textId="77777777" w:rsidR="00634BE8" w:rsidRPr="00456B3C" w:rsidRDefault="00634BE8" w:rsidP="005C5337">
      <w:pPr>
        <w:ind w:hanging="429"/>
        <w:rPr>
          <w:rFonts w:ascii="Arial" w:hAnsi="Arial" w:cs="Arial"/>
        </w:rPr>
      </w:pPr>
    </w:p>
    <w:p w14:paraId="335FB902" w14:textId="77777777" w:rsidR="00634BE8" w:rsidRPr="00456B3C" w:rsidRDefault="00634BE8" w:rsidP="005C5337">
      <w:pPr>
        <w:ind w:hanging="429"/>
        <w:rPr>
          <w:rFonts w:ascii="Arial" w:hAnsi="Arial" w:cs="Arial"/>
        </w:rPr>
      </w:pPr>
    </w:p>
    <w:p w14:paraId="7A4945FC" w14:textId="77777777" w:rsidR="00C55310" w:rsidRPr="00456B3C" w:rsidRDefault="00C55310" w:rsidP="005C5337">
      <w:pPr>
        <w:ind w:hanging="429"/>
        <w:rPr>
          <w:rFonts w:ascii="Arial" w:hAnsi="Arial" w:cs="Arial"/>
        </w:rPr>
      </w:pPr>
    </w:p>
    <w:p w14:paraId="680EC097" w14:textId="77777777" w:rsidR="00C55310" w:rsidRPr="00456B3C" w:rsidRDefault="00C55310" w:rsidP="005C5337">
      <w:pPr>
        <w:ind w:hanging="429"/>
        <w:rPr>
          <w:rFonts w:ascii="Arial" w:hAnsi="Arial" w:cs="Arial"/>
        </w:rPr>
      </w:pPr>
    </w:p>
    <w:p w14:paraId="18FF5E5D" w14:textId="77777777" w:rsidR="00C55310" w:rsidRPr="00456B3C" w:rsidRDefault="00C55310" w:rsidP="005C5337">
      <w:pPr>
        <w:ind w:hanging="429"/>
        <w:rPr>
          <w:rFonts w:ascii="Arial" w:hAnsi="Arial" w:cs="Arial"/>
        </w:rPr>
      </w:pPr>
    </w:p>
    <w:p w14:paraId="17D3D2C8" w14:textId="77777777" w:rsidR="00C55310" w:rsidRPr="00456B3C" w:rsidRDefault="00C55310" w:rsidP="005C5337">
      <w:pPr>
        <w:ind w:hanging="429"/>
        <w:rPr>
          <w:rFonts w:ascii="Arial" w:hAnsi="Arial" w:cs="Arial"/>
        </w:rPr>
      </w:pPr>
    </w:p>
    <w:p w14:paraId="6940E929" w14:textId="77777777" w:rsidR="00015D3C" w:rsidRPr="00456B3C" w:rsidRDefault="00015D3C" w:rsidP="00015D3C">
      <w:pPr>
        <w:bidi/>
        <w:ind w:left="993"/>
        <w:rPr>
          <w:rFonts w:ascii="Arial" w:eastAsia="Times New Roman" w:hAnsi="Arial" w:cs="Arial"/>
          <w:sz w:val="22"/>
          <w:szCs w:val="22"/>
          <w:rtl/>
        </w:rPr>
      </w:pPr>
    </w:p>
    <w:p w14:paraId="557CD6BE" w14:textId="40C88FC9" w:rsidR="00015D3C" w:rsidRPr="00456B3C" w:rsidRDefault="00015D3C" w:rsidP="00015D3C">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الذي له السيف الماضي ذو الحدين (2: 12ب)</w:t>
      </w:r>
    </w:p>
    <w:p w14:paraId="139F9199" w14:textId="77777777" w:rsidR="00C55310" w:rsidRPr="00456B3C" w:rsidRDefault="00C55310" w:rsidP="005C5337">
      <w:pPr>
        <w:ind w:hanging="429"/>
        <w:rPr>
          <w:rFonts w:ascii="Arial" w:hAnsi="Arial" w:cs="Arial"/>
        </w:rPr>
      </w:pPr>
    </w:p>
    <w:p w14:paraId="6BA14BA8" w14:textId="77777777" w:rsidR="00C55310" w:rsidRPr="00456B3C" w:rsidRDefault="00C55310" w:rsidP="005C5337">
      <w:pPr>
        <w:ind w:hanging="429"/>
        <w:rPr>
          <w:rFonts w:ascii="Arial" w:hAnsi="Arial" w:cs="Arial"/>
        </w:rPr>
      </w:pPr>
    </w:p>
    <w:p w14:paraId="25E06B43" w14:textId="77777777" w:rsidR="00C55310" w:rsidRPr="00456B3C" w:rsidRDefault="00C55310" w:rsidP="005C5337">
      <w:pPr>
        <w:ind w:hanging="429"/>
        <w:rPr>
          <w:rFonts w:ascii="Arial" w:hAnsi="Arial" w:cs="Arial"/>
        </w:rPr>
      </w:pPr>
    </w:p>
    <w:p w14:paraId="2D7FAD4D" w14:textId="77777777" w:rsidR="00634BE8" w:rsidRPr="00456B3C" w:rsidRDefault="00634BE8" w:rsidP="005C5337">
      <w:pPr>
        <w:ind w:hanging="429"/>
        <w:rPr>
          <w:rFonts w:ascii="Arial" w:hAnsi="Arial" w:cs="Arial"/>
        </w:rPr>
      </w:pPr>
    </w:p>
    <w:p w14:paraId="16283326" w14:textId="77777777" w:rsidR="00634BE8" w:rsidRPr="00456B3C" w:rsidRDefault="00634BE8" w:rsidP="005C5337">
      <w:pPr>
        <w:ind w:hanging="429"/>
        <w:rPr>
          <w:rFonts w:ascii="Arial" w:hAnsi="Arial" w:cs="Arial"/>
        </w:rPr>
      </w:pPr>
    </w:p>
    <w:p w14:paraId="1F3EF9EB" w14:textId="77777777" w:rsidR="00634BE8" w:rsidRPr="00456B3C" w:rsidRDefault="00634BE8" w:rsidP="005C5337">
      <w:pPr>
        <w:ind w:hanging="429"/>
        <w:rPr>
          <w:rFonts w:ascii="Arial" w:hAnsi="Arial" w:cs="Arial"/>
        </w:rPr>
      </w:pPr>
    </w:p>
    <w:p w14:paraId="4E06804A" w14:textId="77777777" w:rsidR="00634BE8" w:rsidRPr="00456B3C" w:rsidRDefault="00634BE8" w:rsidP="005C5337">
      <w:pPr>
        <w:ind w:hanging="429"/>
        <w:rPr>
          <w:rFonts w:ascii="Arial" w:hAnsi="Arial" w:cs="Arial"/>
        </w:rPr>
      </w:pPr>
    </w:p>
    <w:p w14:paraId="6A748181" w14:textId="77777777" w:rsidR="00634BE8" w:rsidRPr="00456B3C" w:rsidRDefault="00634BE8" w:rsidP="005C5337">
      <w:pPr>
        <w:ind w:hanging="429"/>
        <w:rPr>
          <w:rFonts w:ascii="Arial" w:hAnsi="Arial" w:cs="Arial"/>
        </w:rPr>
      </w:pPr>
    </w:p>
    <w:p w14:paraId="12991DEA" w14:textId="77777777" w:rsidR="00634BE8" w:rsidRPr="00456B3C" w:rsidRDefault="00634BE8" w:rsidP="005C5337">
      <w:pPr>
        <w:ind w:hanging="429"/>
        <w:rPr>
          <w:rFonts w:ascii="Arial" w:hAnsi="Arial" w:cs="Arial"/>
        </w:rPr>
      </w:pPr>
    </w:p>
    <w:p w14:paraId="171D4AA4" w14:textId="77777777" w:rsidR="00634BE8" w:rsidRPr="00456B3C" w:rsidRDefault="00634BE8" w:rsidP="005C5337">
      <w:pPr>
        <w:ind w:hanging="429"/>
        <w:rPr>
          <w:rFonts w:ascii="Arial" w:hAnsi="Arial" w:cs="Arial"/>
        </w:rPr>
      </w:pPr>
    </w:p>
    <w:p w14:paraId="59C524A2" w14:textId="77777777" w:rsidR="00634BE8" w:rsidRPr="00456B3C" w:rsidRDefault="00634BE8" w:rsidP="005C5337">
      <w:pPr>
        <w:ind w:hanging="429"/>
        <w:rPr>
          <w:rFonts w:ascii="Arial" w:hAnsi="Arial" w:cs="Arial"/>
        </w:rPr>
      </w:pPr>
    </w:p>
    <w:p w14:paraId="35D193E5" w14:textId="77777777" w:rsidR="00015D3C" w:rsidRPr="00456B3C" w:rsidRDefault="00015D3C" w:rsidP="00015D3C">
      <w:pPr>
        <w:bidi/>
        <w:ind w:left="1418" w:hanging="425"/>
        <w:rPr>
          <w:rFonts w:ascii="Arial" w:eastAsia="Times New Roman" w:hAnsi="Arial" w:cs="Arial"/>
          <w:sz w:val="22"/>
          <w:szCs w:val="22"/>
          <w:rtl/>
        </w:rPr>
      </w:pPr>
    </w:p>
    <w:p w14:paraId="2B2C448C" w14:textId="4C9972AF" w:rsidR="00015D3C" w:rsidRPr="00456B3C" w:rsidRDefault="00015D3C" w:rsidP="00015D3C">
      <w:pPr>
        <w:bidi/>
        <w:ind w:left="1418" w:hanging="425"/>
        <w:rPr>
          <w:rFonts w:ascii="Arial" w:hAnsi="Arial" w:cs="Arial"/>
          <w:sz w:val="22"/>
          <w:szCs w:val="22"/>
          <w:rtl/>
          <w:lang w:bidi="ar-JO"/>
        </w:rPr>
      </w:pPr>
      <w:r w:rsidRPr="00456B3C">
        <w:rPr>
          <w:rFonts w:ascii="Arial" w:eastAsia="Times New Roman" w:hAnsi="Arial" w:cs="Arial"/>
          <w:sz w:val="22"/>
          <w:szCs w:val="22"/>
          <w:rtl/>
        </w:rPr>
        <w:t>3</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المدح</w:t>
      </w:r>
      <w:r w:rsidRPr="00456B3C">
        <w:rPr>
          <w:rFonts w:ascii="Arial" w:hAnsi="Arial" w:cs="Arial"/>
          <w:sz w:val="22"/>
          <w:szCs w:val="22"/>
          <w:rtl/>
          <w:lang w:bidi="ar-JO"/>
        </w:rPr>
        <w:t>: تسكن حيث كرسي الشيطان، وأنت متمسك باسمي ولم تنكر إيماني، حتى في الأيام التي فيها كان أنتيباس شهيدي الأمين الذي قتل عندكم حيث الشيطان يسكن (2: 13)</w:t>
      </w:r>
    </w:p>
    <w:p w14:paraId="5E28B751" w14:textId="77777777" w:rsidR="00C55310" w:rsidRPr="00456B3C" w:rsidRDefault="00C55310" w:rsidP="005C5337">
      <w:pPr>
        <w:ind w:hanging="429"/>
        <w:rPr>
          <w:rFonts w:ascii="Arial" w:hAnsi="Arial" w:cs="Arial"/>
        </w:rPr>
      </w:pPr>
    </w:p>
    <w:p w14:paraId="5B0D7D0F" w14:textId="77777777" w:rsidR="00C55310" w:rsidRPr="00456B3C" w:rsidRDefault="000D0945" w:rsidP="005C5337">
      <w:pPr>
        <w:ind w:hanging="429"/>
        <w:rPr>
          <w:rFonts w:ascii="Arial" w:hAnsi="Arial" w:cs="Arial"/>
        </w:rPr>
      </w:pPr>
      <w:r w:rsidRPr="00456B3C">
        <w:rPr>
          <w:rFonts w:ascii="Arial" w:hAnsi="Arial" w:cs="Arial"/>
          <w:noProof/>
        </w:rPr>
        <w:drawing>
          <wp:inline distT="0" distB="0" distL="0" distR="0" wp14:anchorId="7856DE4F" wp14:editId="410B7B80">
            <wp:extent cx="2667000" cy="1998223"/>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47"/>
                    <a:stretch>
                      <a:fillRect/>
                    </a:stretch>
                  </pic:blipFill>
                  <pic:spPr bwMode="auto">
                    <a:xfrm>
                      <a:off x="0" y="0"/>
                      <a:ext cx="2667000" cy="1998223"/>
                    </a:xfrm>
                    <a:prstGeom prst="rect">
                      <a:avLst/>
                    </a:prstGeom>
                    <a:noFill/>
                    <a:ln>
                      <a:noFill/>
                    </a:ln>
                  </pic:spPr>
                </pic:pic>
              </a:graphicData>
            </a:graphic>
          </wp:inline>
        </w:drawing>
      </w:r>
    </w:p>
    <w:p w14:paraId="2F839219" w14:textId="2BE1C6DE" w:rsidR="00E86B2D" w:rsidRPr="00456B3C" w:rsidRDefault="00AE58A7" w:rsidP="007701C1">
      <w:pPr>
        <w:pStyle w:val="Heading3"/>
        <w:ind w:left="1418" w:hanging="425"/>
        <w:rPr>
          <w:rFonts w:ascii="Arial" w:hAnsi="Arial" w:cs="Arial"/>
          <w:rtl/>
        </w:rPr>
      </w:pPr>
      <w:r w:rsidRPr="00456B3C">
        <w:rPr>
          <w:rFonts w:ascii="Arial" w:hAnsi="Arial" w:cs="Arial"/>
        </w:rPr>
        <w:br w:type="page"/>
      </w:r>
    </w:p>
    <w:p w14:paraId="08495013" w14:textId="0A7BAE3C" w:rsidR="00015D3C" w:rsidRPr="00456B3C" w:rsidRDefault="00015D3C" w:rsidP="00015D3C">
      <w:pPr>
        <w:bidi/>
        <w:ind w:left="1440" w:hanging="447"/>
        <w:rPr>
          <w:rFonts w:ascii="Arial" w:hAnsi="Arial" w:cs="Arial"/>
          <w:sz w:val="32"/>
          <w:szCs w:val="22"/>
          <w:rtl/>
        </w:rPr>
      </w:pPr>
      <w:r w:rsidRPr="00456B3C">
        <w:rPr>
          <w:rFonts w:ascii="Arial" w:hAnsi="Arial" w:cs="Arial" w:hint="cs"/>
          <w:sz w:val="32"/>
          <w:szCs w:val="22"/>
          <w:rtl/>
        </w:rPr>
        <w:lastRenderedPageBreak/>
        <w:t>4.</w:t>
      </w:r>
      <w:r w:rsidRPr="00456B3C">
        <w:rPr>
          <w:rFonts w:ascii="Arial" w:hAnsi="Arial" w:cs="Arial"/>
          <w:sz w:val="32"/>
          <w:szCs w:val="22"/>
          <w:rtl/>
        </w:rPr>
        <w:tab/>
      </w:r>
      <w:r w:rsidRPr="00456B3C">
        <w:rPr>
          <w:rFonts w:ascii="Arial" w:hAnsi="Arial" w:cs="Arial"/>
          <w:sz w:val="32"/>
          <w:szCs w:val="22"/>
          <w:u w:val="single"/>
          <w:rtl/>
        </w:rPr>
        <w:t>التوبيخ</w:t>
      </w:r>
      <w:r w:rsidRPr="00456B3C">
        <w:rPr>
          <w:rFonts w:ascii="Arial" w:hAnsi="Arial" w:cs="Arial"/>
          <w:sz w:val="32"/>
          <w:szCs w:val="22"/>
          <w:rtl/>
        </w:rPr>
        <w:t>: عندك هناك قوماً متمسكين بتعليم بلعام، الذي كان يعلم إسرائيل: أن يأكلوا ما ذبح للأوثان، ويزنوا. هكذا عندك أنت أيضاً قوم متمسكون بتعليم النقولاويين (2: 14-15).</w:t>
      </w:r>
    </w:p>
    <w:p w14:paraId="06690940" w14:textId="77777777" w:rsidR="005E18C9" w:rsidRPr="00456B3C" w:rsidRDefault="005E18C9" w:rsidP="005E18C9">
      <w:pPr>
        <w:bidi/>
        <w:ind w:left="1440" w:hanging="447"/>
        <w:rPr>
          <w:rFonts w:ascii="Arial" w:hAnsi="Arial" w:cs="Arial"/>
          <w:sz w:val="32"/>
          <w:szCs w:val="22"/>
        </w:rPr>
      </w:pPr>
    </w:p>
    <w:p w14:paraId="6588A744" w14:textId="77777777" w:rsidR="00C55310" w:rsidRPr="00456B3C" w:rsidRDefault="000D0945" w:rsidP="005C5337">
      <w:pPr>
        <w:ind w:hanging="429"/>
        <w:rPr>
          <w:rFonts w:ascii="Arial" w:hAnsi="Arial" w:cs="Arial"/>
        </w:rPr>
      </w:pPr>
      <w:r w:rsidRPr="00456B3C">
        <w:rPr>
          <w:rFonts w:ascii="Arial" w:hAnsi="Arial" w:cs="Arial"/>
          <w:noProof/>
        </w:rPr>
        <w:drawing>
          <wp:anchor distT="0" distB="0" distL="114300" distR="114300" simplePos="0" relativeHeight="251643904" behindDoc="0" locked="0" layoutInCell="1" allowOverlap="1" wp14:anchorId="629AC118" wp14:editId="26984FD6">
            <wp:simplePos x="0" y="0"/>
            <wp:positionH relativeFrom="column">
              <wp:posOffset>162560</wp:posOffset>
            </wp:positionH>
            <wp:positionV relativeFrom="paragraph">
              <wp:posOffset>100965</wp:posOffset>
            </wp:positionV>
            <wp:extent cx="2160270" cy="2896870"/>
            <wp:effectExtent l="0" t="0" r="0" b="0"/>
            <wp:wrapTight wrapText="bothSides">
              <wp:wrapPolygon edited="0">
                <wp:start x="0" y="0"/>
                <wp:lineTo x="0" y="21401"/>
                <wp:lineTo x="21333" y="21401"/>
                <wp:lineTo x="21333" y="0"/>
                <wp:lineTo x="0" y="0"/>
              </wp:wrapPolygon>
            </wp:wrapTight>
            <wp:docPr id="121" name="Picture 4" descr="Description: OBALM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OBALM006"/>
                    <pic:cNvPicPr>
                      <a:picLocks noChangeAspect="1" noChangeArrowheads="1"/>
                    </pic:cNvPicPr>
                  </pic:nvPicPr>
                  <pic:blipFill>
                    <a:blip r:embed="rId48">
                      <a:extLst>
                        <a:ext uri="{28A0092B-C50C-407E-A947-70E740481C1C}">
                          <a14:useLocalDpi xmlns:a14="http://schemas.microsoft.com/office/drawing/2010/main" val="0"/>
                        </a:ext>
                      </a:extLst>
                    </a:blip>
                    <a:srcRect r="1038"/>
                    <a:stretch>
                      <a:fillRect/>
                    </a:stretch>
                  </pic:blipFill>
                  <pic:spPr bwMode="auto">
                    <a:xfrm>
                      <a:off x="0" y="0"/>
                      <a:ext cx="2160270" cy="289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85C1E8" w14:textId="77777777" w:rsidR="00C55310" w:rsidRPr="00456B3C" w:rsidRDefault="00C55310" w:rsidP="005C5337">
      <w:pPr>
        <w:ind w:hanging="429"/>
        <w:rPr>
          <w:rFonts w:ascii="Arial" w:hAnsi="Arial" w:cs="Arial"/>
        </w:rPr>
      </w:pPr>
    </w:p>
    <w:p w14:paraId="146CB1D5" w14:textId="77777777" w:rsidR="00C55310" w:rsidRPr="00456B3C" w:rsidRDefault="00C55310" w:rsidP="005C5337">
      <w:pPr>
        <w:ind w:hanging="429"/>
        <w:rPr>
          <w:rFonts w:ascii="Arial" w:hAnsi="Arial" w:cs="Arial"/>
        </w:rPr>
      </w:pPr>
    </w:p>
    <w:p w14:paraId="28EEF5F9" w14:textId="77777777" w:rsidR="00C55310" w:rsidRPr="00456B3C" w:rsidRDefault="00C55310" w:rsidP="005C5337">
      <w:pPr>
        <w:ind w:hanging="429"/>
        <w:rPr>
          <w:rFonts w:ascii="Arial" w:hAnsi="Arial" w:cs="Arial"/>
        </w:rPr>
      </w:pPr>
    </w:p>
    <w:p w14:paraId="725F10C5" w14:textId="77777777" w:rsidR="00C55310" w:rsidRPr="00456B3C" w:rsidRDefault="00C55310" w:rsidP="005C5337">
      <w:pPr>
        <w:ind w:hanging="429"/>
        <w:rPr>
          <w:rFonts w:ascii="Arial" w:hAnsi="Arial" w:cs="Arial"/>
        </w:rPr>
      </w:pPr>
    </w:p>
    <w:p w14:paraId="44134210" w14:textId="77777777" w:rsidR="00C55310" w:rsidRPr="00456B3C" w:rsidRDefault="00C55310" w:rsidP="005C5337">
      <w:pPr>
        <w:ind w:hanging="429"/>
        <w:rPr>
          <w:rFonts w:ascii="Arial" w:hAnsi="Arial" w:cs="Arial"/>
          <w:rtl/>
        </w:rPr>
      </w:pPr>
    </w:p>
    <w:p w14:paraId="5CB96F91" w14:textId="77777777" w:rsidR="005E18C9" w:rsidRPr="00456B3C" w:rsidRDefault="005E18C9" w:rsidP="005C5337">
      <w:pPr>
        <w:ind w:hanging="429"/>
        <w:rPr>
          <w:rFonts w:ascii="Arial" w:hAnsi="Arial" w:cs="Arial"/>
          <w:rtl/>
        </w:rPr>
      </w:pPr>
    </w:p>
    <w:p w14:paraId="2260D485" w14:textId="77777777" w:rsidR="005E18C9" w:rsidRPr="00456B3C" w:rsidRDefault="005E18C9" w:rsidP="005C5337">
      <w:pPr>
        <w:ind w:hanging="429"/>
        <w:rPr>
          <w:rFonts w:ascii="Arial" w:hAnsi="Arial" w:cs="Arial"/>
        </w:rPr>
      </w:pPr>
    </w:p>
    <w:p w14:paraId="31DA3A41" w14:textId="77777777" w:rsidR="00C55310" w:rsidRPr="00456B3C" w:rsidRDefault="00C55310" w:rsidP="005C5337">
      <w:pPr>
        <w:ind w:hanging="429"/>
        <w:rPr>
          <w:rFonts w:ascii="Arial" w:hAnsi="Arial" w:cs="Arial"/>
        </w:rPr>
      </w:pPr>
    </w:p>
    <w:p w14:paraId="1BF98C4F" w14:textId="049959F5" w:rsidR="00C55310" w:rsidRPr="00456B3C" w:rsidRDefault="005E18C9" w:rsidP="005E18C9">
      <w:pPr>
        <w:bidi/>
        <w:ind w:hanging="429"/>
        <w:rPr>
          <w:rFonts w:ascii="Arial" w:hAnsi="Arial" w:cs="Arial"/>
          <w:sz w:val="22"/>
          <w:szCs w:val="22"/>
        </w:rPr>
      </w:pPr>
      <w:r w:rsidRPr="00456B3C">
        <w:rPr>
          <w:rFonts w:ascii="Arial" w:hAnsi="Arial" w:cs="Arial"/>
          <w:rtl/>
        </w:rPr>
        <w:tab/>
      </w:r>
      <w:r w:rsidRPr="00456B3C">
        <w:rPr>
          <w:rFonts w:ascii="Arial" w:hAnsi="Arial" w:cs="Arial"/>
          <w:rtl/>
        </w:rPr>
        <w:tab/>
      </w:r>
      <w:r w:rsidRPr="00456B3C">
        <w:rPr>
          <w:rFonts w:ascii="Arial" w:hAnsi="Arial" w:cs="Arial" w:hint="cs"/>
          <w:sz w:val="22"/>
          <w:szCs w:val="22"/>
          <w:rtl/>
        </w:rPr>
        <w:t xml:space="preserve">     5.</w:t>
      </w:r>
      <w:r w:rsidRPr="00456B3C">
        <w:rPr>
          <w:rFonts w:ascii="Arial" w:hAnsi="Arial" w:cs="Arial"/>
          <w:sz w:val="22"/>
          <w:szCs w:val="22"/>
          <w:rtl/>
        </w:rPr>
        <w:tab/>
      </w:r>
      <w:r w:rsidRPr="00456B3C">
        <w:rPr>
          <w:rFonts w:ascii="Arial" w:hAnsi="Arial" w:cs="Arial" w:hint="cs"/>
          <w:sz w:val="22"/>
          <w:szCs w:val="22"/>
          <w:u w:val="single"/>
          <w:rtl/>
        </w:rPr>
        <w:t>الحث</w:t>
      </w:r>
      <w:r w:rsidRPr="00456B3C">
        <w:rPr>
          <w:rFonts w:ascii="Arial" w:hAnsi="Arial" w:cs="Arial" w:hint="cs"/>
          <w:sz w:val="22"/>
          <w:szCs w:val="22"/>
          <w:rtl/>
        </w:rPr>
        <w:t>: تب (2: 16أ)</w:t>
      </w:r>
    </w:p>
    <w:p w14:paraId="0DC5221D" w14:textId="77777777" w:rsidR="00015D3C" w:rsidRPr="00456B3C" w:rsidRDefault="00015D3C" w:rsidP="005E18C9">
      <w:pPr>
        <w:bidi/>
        <w:ind w:left="1440"/>
        <w:rPr>
          <w:sz w:val="32"/>
          <w:szCs w:val="22"/>
        </w:rPr>
      </w:pPr>
    </w:p>
    <w:p w14:paraId="3F82557C" w14:textId="77777777" w:rsidR="00C55310" w:rsidRPr="00456B3C" w:rsidRDefault="00C55310" w:rsidP="007701C1">
      <w:pPr>
        <w:pStyle w:val="Heading3"/>
        <w:numPr>
          <w:ilvl w:val="0"/>
          <w:numId w:val="0"/>
        </w:numPr>
        <w:ind w:left="993"/>
        <w:rPr>
          <w:rFonts w:ascii="Arial" w:hAnsi="Arial" w:cs="Arial"/>
        </w:rPr>
      </w:pPr>
    </w:p>
    <w:p w14:paraId="06164BFE" w14:textId="77777777" w:rsidR="00C55310" w:rsidRPr="00456B3C" w:rsidRDefault="00C55310" w:rsidP="005C5337">
      <w:pPr>
        <w:ind w:hanging="429"/>
        <w:rPr>
          <w:rFonts w:ascii="Arial" w:hAnsi="Arial" w:cs="Arial"/>
        </w:rPr>
      </w:pPr>
    </w:p>
    <w:p w14:paraId="206E0FDD" w14:textId="77777777" w:rsidR="00C55310" w:rsidRPr="00456B3C" w:rsidRDefault="00C55310" w:rsidP="005C5337">
      <w:pPr>
        <w:ind w:hanging="429"/>
        <w:rPr>
          <w:rFonts w:ascii="Arial" w:hAnsi="Arial" w:cs="Arial"/>
        </w:rPr>
      </w:pPr>
    </w:p>
    <w:p w14:paraId="39635ACA" w14:textId="5A93BEA7" w:rsidR="00C55310" w:rsidRPr="00456B3C" w:rsidRDefault="00C55310" w:rsidP="005C5337">
      <w:pPr>
        <w:ind w:hanging="429"/>
        <w:rPr>
          <w:rFonts w:ascii="Arial" w:hAnsi="Arial" w:cs="Arial"/>
        </w:rPr>
      </w:pPr>
    </w:p>
    <w:p w14:paraId="7105F2CB" w14:textId="0C4045B1" w:rsidR="00BB5CD6" w:rsidRPr="00456B3C" w:rsidRDefault="00BB5CD6" w:rsidP="005C5337">
      <w:pPr>
        <w:ind w:hanging="429"/>
        <w:rPr>
          <w:rFonts w:ascii="Arial" w:hAnsi="Arial" w:cs="Arial"/>
        </w:rPr>
      </w:pPr>
    </w:p>
    <w:p w14:paraId="18BE592A" w14:textId="77777777" w:rsidR="00BB5CD6" w:rsidRPr="00456B3C" w:rsidRDefault="00BB5CD6" w:rsidP="005C5337">
      <w:pPr>
        <w:ind w:hanging="429"/>
        <w:rPr>
          <w:rFonts w:ascii="Arial" w:hAnsi="Arial" w:cs="Arial"/>
        </w:rPr>
      </w:pPr>
    </w:p>
    <w:p w14:paraId="3832E03A" w14:textId="77777777" w:rsidR="0037675D" w:rsidRPr="00456B3C" w:rsidRDefault="0037675D" w:rsidP="005C5337">
      <w:pPr>
        <w:ind w:hanging="429"/>
        <w:rPr>
          <w:rFonts w:ascii="Arial" w:hAnsi="Arial" w:cs="Arial"/>
        </w:rPr>
      </w:pPr>
    </w:p>
    <w:p w14:paraId="12D0E452" w14:textId="77777777" w:rsidR="0037675D" w:rsidRPr="00456B3C" w:rsidRDefault="0037675D" w:rsidP="005C5337">
      <w:pPr>
        <w:ind w:hanging="429"/>
        <w:rPr>
          <w:rFonts w:ascii="Arial" w:hAnsi="Arial" w:cs="Arial"/>
        </w:rPr>
      </w:pPr>
    </w:p>
    <w:p w14:paraId="72D3C9B2" w14:textId="77777777" w:rsidR="0037675D" w:rsidRPr="00456B3C" w:rsidRDefault="0037675D" w:rsidP="005C5337">
      <w:pPr>
        <w:ind w:hanging="429"/>
        <w:rPr>
          <w:rFonts w:ascii="Arial" w:hAnsi="Arial" w:cs="Arial"/>
        </w:rPr>
      </w:pPr>
    </w:p>
    <w:p w14:paraId="20613950" w14:textId="77777777" w:rsidR="005E18C9" w:rsidRPr="00456B3C" w:rsidRDefault="005E18C9" w:rsidP="005E18C9">
      <w:pPr>
        <w:bidi/>
        <w:ind w:left="993"/>
        <w:rPr>
          <w:rFonts w:ascii="Arial" w:eastAsia="Times New Roman" w:hAnsi="Arial" w:cs="Arial"/>
          <w:sz w:val="22"/>
          <w:szCs w:val="22"/>
          <w:rtl/>
        </w:rPr>
      </w:pPr>
    </w:p>
    <w:p w14:paraId="749E6C9B" w14:textId="190999E2" w:rsidR="005E18C9" w:rsidRPr="00456B3C" w:rsidRDefault="005E18C9" w:rsidP="005E18C9">
      <w:pPr>
        <w:bidi/>
        <w:ind w:left="993"/>
        <w:rPr>
          <w:rFonts w:ascii="Arial" w:hAnsi="Arial" w:cs="Arial"/>
          <w:sz w:val="22"/>
          <w:szCs w:val="22"/>
          <w:rtl/>
          <w:lang w:bidi="ar-JO"/>
        </w:rPr>
      </w:pPr>
      <w:r w:rsidRPr="00456B3C">
        <w:rPr>
          <w:rFonts w:ascii="Arial" w:eastAsia="Times New Roman" w:hAnsi="Arial" w:cs="Arial"/>
          <w:sz w:val="22"/>
          <w:szCs w:val="22"/>
          <w:rtl/>
        </w:rPr>
        <w:t>6</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التحذير</w:t>
      </w:r>
      <w:r w:rsidRPr="00456B3C">
        <w:rPr>
          <w:rFonts w:ascii="Arial" w:hAnsi="Arial" w:cs="Arial"/>
          <w:sz w:val="22"/>
          <w:szCs w:val="22"/>
          <w:rtl/>
          <w:lang w:bidi="ar-JO"/>
        </w:rPr>
        <w:t>: وإلا فإني آتيك سريعا وأحاربهم بسيف فمي (2: 16ب).</w:t>
      </w:r>
    </w:p>
    <w:p w14:paraId="6FE41CD5" w14:textId="77777777" w:rsidR="00C55310" w:rsidRPr="00456B3C" w:rsidRDefault="00C55310" w:rsidP="005C5337">
      <w:pPr>
        <w:ind w:hanging="429"/>
        <w:rPr>
          <w:rFonts w:ascii="Arial" w:hAnsi="Arial" w:cs="Arial"/>
        </w:rPr>
      </w:pPr>
    </w:p>
    <w:p w14:paraId="1D330706" w14:textId="77777777" w:rsidR="00C55310" w:rsidRPr="00456B3C" w:rsidRDefault="00C55310" w:rsidP="005C5337">
      <w:pPr>
        <w:ind w:hanging="429"/>
        <w:rPr>
          <w:rFonts w:ascii="Arial" w:hAnsi="Arial" w:cs="Arial"/>
        </w:rPr>
      </w:pPr>
    </w:p>
    <w:p w14:paraId="49A13D88" w14:textId="77777777" w:rsidR="00C55310" w:rsidRPr="00456B3C" w:rsidRDefault="00C55310" w:rsidP="005C5337">
      <w:pPr>
        <w:ind w:hanging="429"/>
        <w:rPr>
          <w:rFonts w:ascii="Arial" w:hAnsi="Arial" w:cs="Arial"/>
        </w:rPr>
      </w:pPr>
    </w:p>
    <w:p w14:paraId="49C267C4" w14:textId="77777777" w:rsidR="00C55310" w:rsidRPr="00456B3C" w:rsidRDefault="00C55310" w:rsidP="005C5337">
      <w:pPr>
        <w:ind w:hanging="429"/>
        <w:rPr>
          <w:rFonts w:ascii="Arial" w:hAnsi="Arial" w:cs="Arial"/>
        </w:rPr>
      </w:pPr>
    </w:p>
    <w:p w14:paraId="4213B07B" w14:textId="77777777" w:rsidR="00C55310" w:rsidRPr="00456B3C" w:rsidRDefault="00C55310" w:rsidP="005C5337">
      <w:pPr>
        <w:ind w:hanging="429"/>
        <w:rPr>
          <w:rFonts w:ascii="Arial" w:hAnsi="Arial" w:cs="Arial"/>
        </w:rPr>
      </w:pPr>
    </w:p>
    <w:p w14:paraId="7FBFC8A9" w14:textId="77777777" w:rsidR="005E18C9" w:rsidRPr="00456B3C" w:rsidRDefault="005E18C9" w:rsidP="005E18C9">
      <w:pPr>
        <w:bidi/>
        <w:ind w:left="1418" w:hanging="425"/>
        <w:rPr>
          <w:rFonts w:ascii="Arial" w:eastAsia="Times New Roman" w:hAnsi="Arial" w:cs="Arial"/>
          <w:sz w:val="22"/>
          <w:szCs w:val="22"/>
          <w:rtl/>
        </w:rPr>
      </w:pPr>
    </w:p>
    <w:p w14:paraId="58C683BE" w14:textId="35F7D554" w:rsidR="005E18C9" w:rsidRPr="00456B3C" w:rsidRDefault="005E18C9" w:rsidP="005E18C9">
      <w:pPr>
        <w:bidi/>
        <w:ind w:left="1418" w:hanging="425"/>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من يغلب فسأعطيه أن يأكل من المن المخفى، وأعطيه حصاة بيضاء، وعلى الحصاة اسم جديد مكتوب لا يعرفه أحد غير الذي يأخذ (2: 17)</w:t>
      </w:r>
    </w:p>
    <w:p w14:paraId="543A225C" w14:textId="746E7B77" w:rsidR="00E86B2D" w:rsidRPr="00456B3C" w:rsidRDefault="00C55310">
      <w:pPr>
        <w:pStyle w:val="Heading2"/>
        <w:numPr>
          <w:ilvl w:val="1"/>
          <w:numId w:val="19"/>
        </w:numPr>
        <w:ind w:left="993" w:hanging="426"/>
        <w:rPr>
          <w:rFonts w:ascii="Arial" w:hAnsi="Arial" w:cs="Arial"/>
          <w:rtl/>
        </w:rPr>
      </w:pPr>
      <w:r w:rsidRPr="00456B3C">
        <w:rPr>
          <w:rFonts w:ascii="Arial" w:hAnsi="Arial" w:cs="Arial"/>
        </w:rPr>
        <w:br w:type="page"/>
      </w:r>
    </w:p>
    <w:p w14:paraId="0498EA83" w14:textId="37A29D04" w:rsidR="00F63230" w:rsidRPr="00456B3C" w:rsidRDefault="00F63230">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مشتركة لكنها فاجرة – العصور الوسطى: يمدح المسيح بعض مؤمني ثياتيرا، لأنهم متحفزون ومثابرون على حث الآخرين على التوبة عن الزنا (١٨:٢-٢٩).</w:t>
      </w:r>
    </w:p>
    <w:p w14:paraId="3C1ED087" w14:textId="77777777" w:rsidR="00F63230" w:rsidRPr="00456B3C" w:rsidRDefault="00F63230" w:rsidP="00F63230">
      <w:pPr>
        <w:pStyle w:val="ListParagraph"/>
        <w:bidi/>
        <w:ind w:left="1353"/>
        <w:rPr>
          <w:rFonts w:ascii="Arial" w:hAnsi="Arial" w:cs="Arial"/>
          <w:sz w:val="32"/>
          <w:szCs w:val="22"/>
          <w:lang w:bidi="ar-JO"/>
        </w:rPr>
      </w:pPr>
    </w:p>
    <w:p w14:paraId="003E651C" w14:textId="3A03BAB7" w:rsidR="00F63230" w:rsidRPr="00456B3C" w:rsidRDefault="00F63230">
      <w:pPr>
        <w:pStyle w:val="ListParagraph"/>
        <w:numPr>
          <w:ilvl w:val="0"/>
          <w:numId w:val="60"/>
        </w:numPr>
        <w:bidi/>
        <w:rPr>
          <w:rFonts w:ascii="Arial" w:hAnsi="Arial" w:cs="Arial"/>
          <w:sz w:val="32"/>
          <w:szCs w:val="22"/>
          <w:rtl/>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ثياتيرا (2: 18أ)</w:t>
      </w:r>
    </w:p>
    <w:p w14:paraId="54894FEE" w14:textId="77777777" w:rsidR="00C55310" w:rsidRPr="00456B3C" w:rsidRDefault="00C55310" w:rsidP="00B00CAA">
      <w:pPr>
        <w:ind w:hanging="429"/>
        <w:rPr>
          <w:rFonts w:ascii="Arial" w:hAnsi="Arial" w:cs="Arial"/>
        </w:rPr>
      </w:pPr>
    </w:p>
    <w:p w14:paraId="32CC49A9" w14:textId="77777777" w:rsidR="00C55310" w:rsidRPr="00456B3C" w:rsidRDefault="000D0945" w:rsidP="00B00CAA">
      <w:pPr>
        <w:ind w:hanging="429"/>
        <w:jc w:val="right"/>
        <w:rPr>
          <w:rFonts w:ascii="Arial" w:hAnsi="Arial" w:cs="Arial"/>
        </w:rPr>
      </w:pPr>
      <w:r w:rsidRPr="00456B3C">
        <w:rPr>
          <w:rFonts w:ascii="Arial" w:hAnsi="Arial" w:cs="Arial"/>
          <w:noProof/>
        </w:rPr>
        <w:drawing>
          <wp:inline distT="0" distB="0" distL="0" distR="0" wp14:anchorId="0FF1657D" wp14:editId="685CF01D">
            <wp:extent cx="2679700" cy="2007738"/>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9"/>
                    <a:stretch>
                      <a:fillRect/>
                    </a:stretch>
                  </pic:blipFill>
                  <pic:spPr bwMode="auto">
                    <a:xfrm>
                      <a:off x="0" y="0"/>
                      <a:ext cx="2679700" cy="2007738"/>
                    </a:xfrm>
                    <a:prstGeom prst="rect">
                      <a:avLst/>
                    </a:prstGeom>
                    <a:noFill/>
                    <a:ln>
                      <a:noFill/>
                    </a:ln>
                  </pic:spPr>
                </pic:pic>
              </a:graphicData>
            </a:graphic>
          </wp:inline>
        </w:drawing>
      </w:r>
    </w:p>
    <w:p w14:paraId="623296F5" w14:textId="77777777" w:rsidR="00C55310" w:rsidRPr="00456B3C" w:rsidRDefault="00C55310" w:rsidP="00B00CAA">
      <w:pPr>
        <w:ind w:hanging="429"/>
        <w:rPr>
          <w:rFonts w:ascii="Arial" w:hAnsi="Arial" w:cs="Arial"/>
        </w:rPr>
      </w:pPr>
    </w:p>
    <w:p w14:paraId="49D6288B" w14:textId="77777777" w:rsidR="00C55310" w:rsidRPr="00456B3C" w:rsidRDefault="00C55310" w:rsidP="00B00CAA">
      <w:pPr>
        <w:ind w:hanging="429"/>
        <w:rPr>
          <w:rFonts w:ascii="Arial" w:hAnsi="Arial" w:cs="Arial"/>
        </w:rPr>
      </w:pPr>
    </w:p>
    <w:p w14:paraId="37DE39C8" w14:textId="77777777" w:rsidR="00C55310" w:rsidRPr="00456B3C" w:rsidRDefault="00C55310" w:rsidP="00B00CAA">
      <w:pPr>
        <w:ind w:hanging="429"/>
        <w:rPr>
          <w:rFonts w:ascii="Arial" w:hAnsi="Arial" w:cs="Arial"/>
        </w:rPr>
      </w:pPr>
    </w:p>
    <w:p w14:paraId="4D3C5F53" w14:textId="3EFE4C3D" w:rsidR="0017433F" w:rsidRPr="00456B3C" w:rsidRDefault="0017433F" w:rsidP="0017433F">
      <w:pPr>
        <w:bidi/>
        <w:ind w:left="1134"/>
        <w:rPr>
          <w:rFonts w:ascii="Arial" w:hAnsi="Arial" w:cs="Arial"/>
          <w:szCs w:val="24"/>
        </w:rPr>
      </w:pPr>
      <w:r w:rsidRPr="00456B3C">
        <w:rPr>
          <w:rFonts w:ascii="Arial" w:hAnsi="Arial" w:cs="Arial"/>
          <w:szCs w:val="24"/>
          <w:rtl/>
        </w:rPr>
        <w:t>اشتهرت ثياتيرا بأصباغها الأرجوانية ونقابات الدباغين والصباغين وعمال الصوف والكتان</w:t>
      </w:r>
      <w:r w:rsidRPr="00456B3C">
        <w:rPr>
          <w:rFonts w:ascii="Arial" w:hAnsi="Arial" w:cs="Arial" w:hint="cs"/>
          <w:szCs w:val="24"/>
          <w:rtl/>
        </w:rPr>
        <w:t>، وقد</w:t>
      </w:r>
      <w:r w:rsidRPr="00456B3C">
        <w:rPr>
          <w:rFonts w:ascii="Arial" w:hAnsi="Arial" w:cs="Arial"/>
          <w:szCs w:val="24"/>
          <w:rtl/>
        </w:rPr>
        <w:t xml:space="preserve"> أدى ذلك إلى ال</w:t>
      </w:r>
      <w:r w:rsidRPr="00456B3C">
        <w:rPr>
          <w:rFonts w:ascii="Arial" w:hAnsi="Arial" w:cs="Arial" w:hint="cs"/>
          <w:szCs w:val="24"/>
          <w:rtl/>
        </w:rPr>
        <w:t>إ</w:t>
      </w:r>
      <w:r w:rsidRPr="00456B3C">
        <w:rPr>
          <w:rFonts w:ascii="Arial" w:hAnsi="Arial" w:cs="Arial"/>
          <w:szCs w:val="24"/>
          <w:rtl/>
        </w:rPr>
        <w:t>ستخدام المكثف للأواني الفخارية وال</w:t>
      </w:r>
      <w:r w:rsidRPr="00456B3C">
        <w:rPr>
          <w:rFonts w:ascii="Arial" w:hAnsi="Arial" w:cs="Arial" w:hint="cs"/>
          <w:szCs w:val="24"/>
          <w:rtl/>
        </w:rPr>
        <w:t>إ</w:t>
      </w:r>
      <w:r w:rsidRPr="00456B3C">
        <w:rPr>
          <w:rFonts w:ascii="Arial" w:hAnsi="Arial" w:cs="Arial"/>
          <w:szCs w:val="24"/>
          <w:rtl/>
        </w:rPr>
        <w:t>حتفالات الوثنية. مات العديد من المسيحيين بدلاً من التنازل في احتفالات النقابة</w:t>
      </w:r>
      <w:r w:rsidRPr="00456B3C">
        <w:rPr>
          <w:rFonts w:ascii="Arial" w:hAnsi="Arial" w:cs="Arial"/>
          <w:szCs w:val="24"/>
        </w:rPr>
        <w:t>.</w:t>
      </w:r>
    </w:p>
    <w:p w14:paraId="4A3BBB5E" w14:textId="77777777" w:rsidR="00ED3248" w:rsidRPr="00456B3C" w:rsidRDefault="00ED3248" w:rsidP="00B00CAA">
      <w:pPr>
        <w:ind w:hanging="429"/>
        <w:rPr>
          <w:rFonts w:ascii="Arial" w:hAnsi="Arial" w:cs="Arial"/>
        </w:rPr>
      </w:pPr>
    </w:p>
    <w:p w14:paraId="61D0CA67" w14:textId="77777777" w:rsidR="0017433F" w:rsidRPr="00456B3C" w:rsidRDefault="0017433F" w:rsidP="0017433F">
      <w:pPr>
        <w:pBdr>
          <w:top w:val="single" w:sz="4" w:space="1" w:color="auto"/>
          <w:left w:val="single" w:sz="4" w:space="4" w:color="auto"/>
          <w:bottom w:val="single" w:sz="4" w:space="1" w:color="auto"/>
          <w:right w:val="single" w:sz="4" w:space="4" w:color="auto"/>
        </w:pBdr>
        <w:ind w:left="1560"/>
        <w:jc w:val="right"/>
        <w:rPr>
          <w:rFonts w:ascii="Arial" w:hAnsi="Arial" w:cs="Arial"/>
          <w:sz w:val="22"/>
          <w:szCs w:val="22"/>
          <w:rtl/>
        </w:rPr>
      </w:pPr>
      <w:r w:rsidRPr="00456B3C">
        <w:rPr>
          <w:rFonts w:ascii="Arial" w:hAnsi="Arial" w:cs="Arial"/>
          <w:sz w:val="22"/>
          <w:szCs w:val="22"/>
          <w:rtl/>
        </w:rPr>
        <w:t xml:space="preserve">ومن يغلب ويحفظ أعمالي إلى النهاية </w:t>
      </w:r>
    </w:p>
    <w:p w14:paraId="531185DE" w14:textId="21F1BB25" w:rsidR="0017433F" w:rsidRPr="00456B3C" w:rsidRDefault="0017433F" w:rsidP="0017433F">
      <w:pPr>
        <w:pBdr>
          <w:top w:val="single" w:sz="4" w:space="1" w:color="auto"/>
          <w:left w:val="single" w:sz="4" w:space="4" w:color="auto"/>
          <w:bottom w:val="single" w:sz="4" w:space="1" w:color="auto"/>
          <w:right w:val="single" w:sz="4" w:space="4" w:color="auto"/>
        </w:pBdr>
        <w:ind w:left="1560"/>
        <w:jc w:val="right"/>
        <w:rPr>
          <w:rFonts w:ascii="Arial" w:hAnsi="Arial" w:cs="Arial"/>
          <w:sz w:val="22"/>
          <w:szCs w:val="22"/>
        </w:rPr>
      </w:pPr>
      <w:r w:rsidRPr="00456B3C">
        <w:rPr>
          <w:rFonts w:ascii="Arial" w:hAnsi="Arial" w:cs="Arial"/>
          <w:sz w:val="22"/>
          <w:szCs w:val="22"/>
          <w:rtl/>
        </w:rPr>
        <w:t>فسأعطيه سلطانا</w:t>
      </w:r>
      <w:r w:rsidRPr="00456B3C">
        <w:rPr>
          <w:rFonts w:ascii="Arial" w:hAnsi="Arial" w:cs="Arial" w:hint="cs"/>
          <w:sz w:val="22"/>
          <w:szCs w:val="22"/>
          <w:rtl/>
        </w:rPr>
        <w:t>ً</w:t>
      </w:r>
      <w:r w:rsidRPr="00456B3C">
        <w:rPr>
          <w:rFonts w:ascii="Arial" w:hAnsi="Arial" w:cs="Arial"/>
          <w:sz w:val="22"/>
          <w:szCs w:val="22"/>
          <w:rtl/>
        </w:rPr>
        <w:t xml:space="preserve"> على الأمم،</w:t>
      </w:r>
    </w:p>
    <w:p w14:paraId="6249873D" w14:textId="1CB7DCD4" w:rsidR="0017433F" w:rsidRPr="00456B3C" w:rsidRDefault="0017433F" w:rsidP="0017433F">
      <w:pPr>
        <w:pBdr>
          <w:top w:val="single" w:sz="4" w:space="1" w:color="auto"/>
          <w:left w:val="single" w:sz="4" w:space="4" w:color="auto"/>
          <w:bottom w:val="single" w:sz="4" w:space="1" w:color="auto"/>
          <w:right w:val="single" w:sz="4" w:space="4" w:color="auto"/>
        </w:pBdr>
        <w:ind w:left="1560"/>
        <w:jc w:val="right"/>
        <w:rPr>
          <w:rFonts w:ascii="Arial" w:hAnsi="Arial" w:cs="Arial"/>
          <w:sz w:val="22"/>
          <w:szCs w:val="22"/>
        </w:rPr>
      </w:pPr>
      <w:r w:rsidRPr="00456B3C">
        <w:rPr>
          <w:rFonts w:ascii="Arial" w:hAnsi="Arial" w:cs="Arial" w:hint="cs"/>
          <w:sz w:val="22"/>
          <w:szCs w:val="22"/>
          <w:vertAlign w:val="superscript"/>
          <w:rtl/>
        </w:rPr>
        <w:t>27</w:t>
      </w:r>
      <w:r w:rsidRPr="00456B3C">
        <w:rPr>
          <w:rFonts w:ascii="Arial" w:hAnsi="Arial" w:cs="Arial" w:hint="cs"/>
          <w:sz w:val="22"/>
          <w:szCs w:val="22"/>
          <w:rtl/>
        </w:rPr>
        <w:t xml:space="preserve"> ف</w:t>
      </w:r>
      <w:r w:rsidRPr="00456B3C">
        <w:rPr>
          <w:rFonts w:ascii="Arial" w:hAnsi="Arial" w:cs="Arial"/>
          <w:sz w:val="22"/>
          <w:szCs w:val="22"/>
          <w:rtl/>
        </w:rPr>
        <w:t>يرعاهم بقضيب من حديد، كما تكسر آنية من خزف</w:t>
      </w:r>
      <w:r w:rsidRPr="00456B3C">
        <w:rPr>
          <w:rFonts w:ascii="Arial" w:hAnsi="Arial" w:cs="Arial" w:hint="cs"/>
          <w:sz w:val="22"/>
          <w:szCs w:val="22"/>
          <w:rtl/>
        </w:rPr>
        <w:t xml:space="preserve"> (2: 26-27)</w:t>
      </w:r>
    </w:p>
    <w:p w14:paraId="0D179DA0" w14:textId="77777777" w:rsidR="00C55310" w:rsidRPr="00456B3C" w:rsidRDefault="00C55310" w:rsidP="00B00CAA">
      <w:pPr>
        <w:ind w:hanging="429"/>
        <w:rPr>
          <w:rFonts w:ascii="Arial" w:hAnsi="Arial" w:cs="Arial"/>
        </w:rPr>
      </w:pPr>
    </w:p>
    <w:p w14:paraId="5E06A8D0" w14:textId="77777777" w:rsidR="00C55310" w:rsidRPr="00456B3C" w:rsidRDefault="00C55310" w:rsidP="00B00CAA">
      <w:pPr>
        <w:ind w:hanging="429"/>
        <w:rPr>
          <w:rFonts w:ascii="Arial" w:hAnsi="Arial" w:cs="Arial"/>
        </w:rPr>
      </w:pPr>
    </w:p>
    <w:p w14:paraId="40871B6A" w14:textId="77777777" w:rsidR="00C55310" w:rsidRPr="00456B3C" w:rsidRDefault="00C55310" w:rsidP="00B00CAA">
      <w:pPr>
        <w:ind w:hanging="429"/>
        <w:rPr>
          <w:rFonts w:ascii="Arial" w:hAnsi="Arial" w:cs="Arial"/>
        </w:rPr>
      </w:pPr>
    </w:p>
    <w:p w14:paraId="1A3381E9" w14:textId="77777777" w:rsidR="00C55310" w:rsidRPr="00456B3C" w:rsidRDefault="00C55310" w:rsidP="00B00CAA">
      <w:pPr>
        <w:ind w:hanging="429"/>
        <w:rPr>
          <w:rFonts w:ascii="Arial" w:hAnsi="Arial" w:cs="Arial"/>
        </w:rPr>
      </w:pPr>
    </w:p>
    <w:p w14:paraId="450B774D" w14:textId="77777777" w:rsidR="00C55310" w:rsidRPr="00456B3C" w:rsidRDefault="00C55310" w:rsidP="00B00CAA">
      <w:pPr>
        <w:ind w:hanging="429"/>
        <w:rPr>
          <w:rFonts w:ascii="Arial" w:hAnsi="Arial" w:cs="Arial"/>
        </w:rPr>
      </w:pPr>
    </w:p>
    <w:p w14:paraId="316C8BB2" w14:textId="77777777" w:rsidR="00E57F6E" w:rsidRPr="00456B3C" w:rsidRDefault="00E57F6E" w:rsidP="00E57F6E">
      <w:pPr>
        <w:bidi/>
        <w:ind w:left="993"/>
        <w:rPr>
          <w:rFonts w:ascii="Arial" w:eastAsia="Times New Roman" w:hAnsi="Arial" w:cs="Arial"/>
          <w:sz w:val="22"/>
          <w:szCs w:val="22"/>
          <w:rtl/>
        </w:rPr>
      </w:pPr>
    </w:p>
    <w:p w14:paraId="7F4B6255" w14:textId="669D08EE" w:rsidR="00E57F6E" w:rsidRPr="00456B3C" w:rsidRDefault="00E57F6E" w:rsidP="00E57F6E">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الذي له عينان كلهيب نار، ورجلاه مثل النحاس النقي (2: 18ب).</w:t>
      </w:r>
    </w:p>
    <w:p w14:paraId="04D802CB" w14:textId="77777777" w:rsidR="00C55310" w:rsidRPr="00456B3C" w:rsidRDefault="00C55310" w:rsidP="00B00CAA">
      <w:pPr>
        <w:ind w:hanging="429"/>
        <w:rPr>
          <w:rFonts w:ascii="Arial" w:hAnsi="Arial" w:cs="Arial"/>
        </w:rPr>
      </w:pPr>
    </w:p>
    <w:p w14:paraId="6DEFE0DD" w14:textId="77777777" w:rsidR="00C55310" w:rsidRPr="00456B3C" w:rsidRDefault="00C55310" w:rsidP="00B00CAA">
      <w:pPr>
        <w:ind w:hanging="429"/>
        <w:rPr>
          <w:rFonts w:ascii="Arial" w:hAnsi="Arial" w:cs="Arial"/>
        </w:rPr>
      </w:pPr>
    </w:p>
    <w:p w14:paraId="26926431" w14:textId="77777777" w:rsidR="00D83348" w:rsidRPr="00456B3C" w:rsidRDefault="00D83348" w:rsidP="00B00CAA">
      <w:pPr>
        <w:ind w:hanging="429"/>
        <w:rPr>
          <w:rFonts w:ascii="Arial" w:hAnsi="Arial" w:cs="Arial"/>
        </w:rPr>
      </w:pPr>
    </w:p>
    <w:p w14:paraId="591A6079" w14:textId="77777777" w:rsidR="00D83348" w:rsidRPr="00456B3C" w:rsidRDefault="00D83348" w:rsidP="00B00CAA">
      <w:pPr>
        <w:ind w:hanging="429"/>
        <w:rPr>
          <w:rFonts w:ascii="Arial" w:hAnsi="Arial" w:cs="Arial"/>
        </w:rPr>
      </w:pPr>
    </w:p>
    <w:p w14:paraId="63F3F665" w14:textId="77777777" w:rsidR="00D83348" w:rsidRPr="00456B3C" w:rsidRDefault="00D83348" w:rsidP="00B00CAA">
      <w:pPr>
        <w:ind w:hanging="429"/>
        <w:rPr>
          <w:rFonts w:ascii="Arial" w:hAnsi="Arial" w:cs="Arial"/>
        </w:rPr>
      </w:pPr>
    </w:p>
    <w:p w14:paraId="214064DF" w14:textId="77777777" w:rsidR="00D83348" w:rsidRPr="00456B3C" w:rsidRDefault="00D83348" w:rsidP="00B00CAA">
      <w:pPr>
        <w:ind w:hanging="429"/>
        <w:rPr>
          <w:rFonts w:ascii="Arial" w:hAnsi="Arial" w:cs="Arial"/>
        </w:rPr>
      </w:pPr>
    </w:p>
    <w:p w14:paraId="3E6A933B" w14:textId="77777777" w:rsidR="00D83348" w:rsidRPr="00456B3C" w:rsidRDefault="00D83348" w:rsidP="00B00CAA">
      <w:pPr>
        <w:ind w:hanging="429"/>
        <w:rPr>
          <w:rFonts w:ascii="Arial" w:hAnsi="Arial" w:cs="Arial"/>
        </w:rPr>
      </w:pPr>
    </w:p>
    <w:p w14:paraId="199F1E92" w14:textId="77777777" w:rsidR="00D83348" w:rsidRPr="00456B3C" w:rsidRDefault="00D83348" w:rsidP="00B00CAA">
      <w:pPr>
        <w:ind w:hanging="429"/>
        <w:rPr>
          <w:rFonts w:ascii="Arial" w:hAnsi="Arial" w:cs="Arial"/>
        </w:rPr>
      </w:pPr>
    </w:p>
    <w:p w14:paraId="08647C3E" w14:textId="77777777" w:rsidR="00D83348" w:rsidRPr="00456B3C" w:rsidRDefault="00D83348" w:rsidP="00B00CAA">
      <w:pPr>
        <w:ind w:hanging="429"/>
        <w:rPr>
          <w:rFonts w:ascii="Arial" w:hAnsi="Arial" w:cs="Arial"/>
        </w:rPr>
      </w:pPr>
    </w:p>
    <w:p w14:paraId="11FF08A7" w14:textId="77777777" w:rsidR="00D83348" w:rsidRPr="00456B3C" w:rsidRDefault="00D83348" w:rsidP="00B00CAA">
      <w:pPr>
        <w:ind w:hanging="429"/>
        <w:rPr>
          <w:rFonts w:ascii="Arial" w:hAnsi="Arial" w:cs="Arial"/>
        </w:rPr>
      </w:pPr>
    </w:p>
    <w:p w14:paraId="7FFBB5FF" w14:textId="77777777" w:rsidR="00D83348" w:rsidRPr="00456B3C" w:rsidRDefault="00D83348" w:rsidP="00B00CAA">
      <w:pPr>
        <w:ind w:hanging="429"/>
        <w:rPr>
          <w:rFonts w:ascii="Arial" w:hAnsi="Arial" w:cs="Arial"/>
        </w:rPr>
      </w:pPr>
    </w:p>
    <w:p w14:paraId="162FC0CB" w14:textId="77777777" w:rsidR="00E57F6E" w:rsidRPr="00456B3C" w:rsidRDefault="00E57F6E" w:rsidP="00E57F6E">
      <w:pPr>
        <w:bidi/>
        <w:ind w:left="993"/>
        <w:rPr>
          <w:rFonts w:ascii="Arial" w:eastAsia="Times New Roman" w:hAnsi="Arial" w:cs="Arial"/>
          <w:sz w:val="22"/>
          <w:szCs w:val="22"/>
          <w:rtl/>
        </w:rPr>
      </w:pPr>
    </w:p>
    <w:p w14:paraId="7B9CBE84" w14:textId="5BBA53DA" w:rsidR="00E57F6E" w:rsidRPr="00456B3C" w:rsidRDefault="00E57F6E" w:rsidP="00E57F6E">
      <w:pPr>
        <w:bidi/>
        <w:ind w:left="993"/>
        <w:rPr>
          <w:rFonts w:ascii="Arial" w:hAnsi="Arial" w:cs="Arial"/>
          <w:sz w:val="22"/>
          <w:szCs w:val="22"/>
          <w:rtl/>
          <w:lang w:bidi="ar-JO"/>
        </w:rPr>
      </w:pPr>
      <w:r w:rsidRPr="00456B3C">
        <w:rPr>
          <w:rFonts w:ascii="Arial" w:eastAsia="Times New Roman" w:hAnsi="Arial" w:cs="Arial"/>
          <w:sz w:val="22"/>
          <w:szCs w:val="22"/>
          <w:rtl/>
        </w:rPr>
        <w:t>3</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المدح</w:t>
      </w:r>
      <w:r w:rsidRPr="00456B3C">
        <w:rPr>
          <w:rFonts w:ascii="Arial" w:hAnsi="Arial" w:cs="Arial"/>
          <w:sz w:val="22"/>
          <w:szCs w:val="22"/>
          <w:rtl/>
          <w:lang w:bidi="ar-JO"/>
        </w:rPr>
        <w:t>: أنا عارف أعمالك ومحبتك وخدمتك وإيمانك وصبرك، وأن أعمالك الأخيرة أكثر من الأولى</w:t>
      </w:r>
      <w:r w:rsidRPr="00456B3C">
        <w:rPr>
          <w:rFonts w:ascii="Arial" w:hAnsi="Arial" w:cs="Arial" w:hint="cs"/>
          <w:sz w:val="22"/>
          <w:szCs w:val="22"/>
          <w:rtl/>
          <w:lang w:bidi="ar-JO"/>
        </w:rPr>
        <w:t xml:space="preserve"> (2: 19)</w:t>
      </w:r>
      <w:r w:rsidRPr="00456B3C">
        <w:rPr>
          <w:rFonts w:ascii="Arial" w:hAnsi="Arial" w:cs="Arial"/>
          <w:sz w:val="22"/>
          <w:szCs w:val="22"/>
          <w:rtl/>
          <w:lang w:bidi="ar-JO"/>
        </w:rPr>
        <w:t>.</w:t>
      </w:r>
    </w:p>
    <w:p w14:paraId="729ACA06" w14:textId="77777777" w:rsidR="00C55310" w:rsidRPr="00456B3C" w:rsidRDefault="00C55310" w:rsidP="00B00CAA">
      <w:pPr>
        <w:ind w:hanging="429"/>
        <w:rPr>
          <w:rFonts w:ascii="Arial" w:hAnsi="Arial" w:cs="Arial"/>
        </w:rPr>
      </w:pPr>
    </w:p>
    <w:p w14:paraId="37453401" w14:textId="77777777" w:rsidR="00C55310" w:rsidRPr="00456B3C" w:rsidRDefault="00C55310" w:rsidP="00B00CAA">
      <w:pPr>
        <w:ind w:hanging="429"/>
        <w:rPr>
          <w:rFonts w:ascii="Arial" w:hAnsi="Arial" w:cs="Arial"/>
        </w:rPr>
      </w:pPr>
    </w:p>
    <w:p w14:paraId="74E8CC86" w14:textId="77777777" w:rsidR="00C55310" w:rsidRPr="00456B3C" w:rsidRDefault="00C55310" w:rsidP="00B00CAA">
      <w:pPr>
        <w:ind w:hanging="429"/>
        <w:rPr>
          <w:rFonts w:ascii="Arial" w:hAnsi="Arial" w:cs="Arial"/>
        </w:rPr>
      </w:pPr>
    </w:p>
    <w:p w14:paraId="21FB196E" w14:textId="7C41CFA6" w:rsidR="00E86B2D" w:rsidRPr="00456B3C" w:rsidRDefault="00D83348" w:rsidP="00371510">
      <w:pPr>
        <w:pStyle w:val="Heading3"/>
        <w:ind w:left="1418" w:hanging="425"/>
        <w:rPr>
          <w:rFonts w:ascii="Arial" w:hAnsi="Arial" w:cs="Arial"/>
          <w:rtl/>
        </w:rPr>
      </w:pPr>
      <w:r w:rsidRPr="00456B3C">
        <w:rPr>
          <w:rFonts w:ascii="Arial" w:hAnsi="Arial" w:cs="Arial"/>
        </w:rPr>
        <w:br w:type="page"/>
      </w:r>
    </w:p>
    <w:p w14:paraId="4D2CD8A7" w14:textId="61B10814" w:rsidR="00E57F6E" w:rsidRPr="00456B3C" w:rsidRDefault="00E57F6E" w:rsidP="00E57F6E">
      <w:pPr>
        <w:bidi/>
        <w:ind w:left="1418" w:hanging="425"/>
        <w:rPr>
          <w:rFonts w:ascii="Arial" w:hAnsi="Arial" w:cs="Arial"/>
          <w:sz w:val="22"/>
          <w:szCs w:val="22"/>
        </w:rPr>
      </w:pPr>
      <w:r w:rsidRPr="00456B3C">
        <w:rPr>
          <w:rFonts w:ascii="Arial" w:hAnsi="Arial" w:cs="Arial"/>
          <w:sz w:val="22"/>
          <w:szCs w:val="22"/>
          <w:rtl/>
        </w:rPr>
        <w:lastRenderedPageBreak/>
        <w:t>4.</w:t>
      </w:r>
      <w:r w:rsidRPr="00456B3C">
        <w:rPr>
          <w:rFonts w:ascii="Arial" w:hAnsi="Arial" w:cs="Arial"/>
          <w:sz w:val="22"/>
          <w:szCs w:val="22"/>
          <w:rtl/>
        </w:rPr>
        <w:tab/>
      </w:r>
      <w:r w:rsidRPr="00456B3C">
        <w:rPr>
          <w:rFonts w:ascii="Arial" w:hAnsi="Arial" w:cs="Arial"/>
          <w:sz w:val="22"/>
          <w:szCs w:val="22"/>
          <w:u w:val="single"/>
          <w:rtl/>
        </w:rPr>
        <w:t>التوبيخ</w:t>
      </w:r>
      <w:r w:rsidRPr="00456B3C">
        <w:rPr>
          <w:rFonts w:ascii="Arial" w:hAnsi="Arial" w:cs="Arial"/>
          <w:sz w:val="22"/>
          <w:szCs w:val="22"/>
          <w:rtl/>
        </w:rPr>
        <w:t>: أنك تسيب المرأة إيزابل ... التي تغوي عبيدي أن يزنوا ويأكلوا ما ذبح للأوثان</w:t>
      </w:r>
      <w:r w:rsidRPr="00456B3C">
        <w:rPr>
          <w:rFonts w:ascii="Arial" w:hAnsi="Arial" w:cs="Arial"/>
          <w:sz w:val="22"/>
          <w:szCs w:val="22"/>
        </w:rPr>
        <w:t>.</w:t>
      </w:r>
      <w:r w:rsidRPr="00456B3C">
        <w:rPr>
          <w:rFonts w:ascii="Arial" w:hAnsi="Arial" w:cs="Arial"/>
          <w:sz w:val="22"/>
          <w:szCs w:val="22"/>
          <w:rtl/>
        </w:rPr>
        <w:t>وأعطيتها زمانا لكي تتوب عن زناها ولم تتب (2: 20-21).</w:t>
      </w:r>
    </w:p>
    <w:p w14:paraId="390B6867" w14:textId="77777777" w:rsidR="00C55310" w:rsidRPr="00456B3C" w:rsidRDefault="00C55310" w:rsidP="00B00CAA">
      <w:pPr>
        <w:ind w:hanging="429"/>
        <w:rPr>
          <w:rFonts w:ascii="Arial" w:hAnsi="Arial" w:cs="Arial"/>
        </w:rPr>
      </w:pPr>
    </w:p>
    <w:p w14:paraId="05B11049" w14:textId="77777777" w:rsidR="00C55310" w:rsidRPr="00456B3C" w:rsidRDefault="00C55310" w:rsidP="00B00CAA">
      <w:pPr>
        <w:ind w:hanging="429"/>
        <w:rPr>
          <w:rFonts w:ascii="Arial" w:hAnsi="Arial" w:cs="Arial"/>
        </w:rPr>
      </w:pPr>
    </w:p>
    <w:p w14:paraId="74CA8454" w14:textId="77777777" w:rsidR="00C55310" w:rsidRPr="00456B3C" w:rsidRDefault="00C55310" w:rsidP="00B00CAA">
      <w:pPr>
        <w:ind w:hanging="429"/>
        <w:rPr>
          <w:rFonts w:ascii="Arial" w:hAnsi="Arial" w:cs="Arial"/>
        </w:rPr>
      </w:pPr>
    </w:p>
    <w:p w14:paraId="1843731E" w14:textId="77777777" w:rsidR="00C55310" w:rsidRPr="00456B3C" w:rsidRDefault="00C55310" w:rsidP="00B00CAA">
      <w:pPr>
        <w:ind w:hanging="429"/>
        <w:rPr>
          <w:rFonts w:ascii="Arial" w:hAnsi="Arial" w:cs="Arial"/>
        </w:rPr>
      </w:pPr>
    </w:p>
    <w:p w14:paraId="6EA40F40" w14:textId="77777777" w:rsidR="00D83348" w:rsidRPr="00456B3C" w:rsidRDefault="00D83348" w:rsidP="00B00CAA">
      <w:pPr>
        <w:ind w:hanging="429"/>
        <w:rPr>
          <w:rFonts w:ascii="Arial" w:hAnsi="Arial" w:cs="Arial"/>
        </w:rPr>
      </w:pPr>
    </w:p>
    <w:p w14:paraId="26EA03C9" w14:textId="77777777" w:rsidR="00D83348" w:rsidRPr="00456B3C" w:rsidRDefault="00D83348" w:rsidP="00B00CAA">
      <w:pPr>
        <w:ind w:hanging="429"/>
        <w:rPr>
          <w:rFonts w:ascii="Arial" w:hAnsi="Arial" w:cs="Arial"/>
        </w:rPr>
      </w:pPr>
    </w:p>
    <w:p w14:paraId="7AA00178" w14:textId="77777777" w:rsidR="00D83348" w:rsidRPr="00456B3C" w:rsidRDefault="00D83348" w:rsidP="00B00CAA">
      <w:pPr>
        <w:ind w:hanging="429"/>
        <w:rPr>
          <w:rFonts w:ascii="Arial" w:hAnsi="Arial" w:cs="Arial"/>
        </w:rPr>
      </w:pPr>
    </w:p>
    <w:p w14:paraId="6765556C" w14:textId="77777777" w:rsidR="00D83348" w:rsidRPr="00456B3C" w:rsidRDefault="00D83348" w:rsidP="00B00CAA">
      <w:pPr>
        <w:ind w:hanging="429"/>
        <w:rPr>
          <w:rFonts w:ascii="Arial" w:hAnsi="Arial" w:cs="Arial"/>
        </w:rPr>
      </w:pPr>
    </w:p>
    <w:p w14:paraId="358B01C0" w14:textId="77777777" w:rsidR="00D83348" w:rsidRPr="00456B3C" w:rsidRDefault="00D83348" w:rsidP="00B00CAA">
      <w:pPr>
        <w:ind w:hanging="429"/>
        <w:rPr>
          <w:rFonts w:ascii="Arial" w:hAnsi="Arial" w:cs="Arial"/>
        </w:rPr>
      </w:pPr>
    </w:p>
    <w:p w14:paraId="30CF03B5" w14:textId="77777777" w:rsidR="00D83348" w:rsidRPr="00456B3C" w:rsidRDefault="00D83348" w:rsidP="00B00CAA">
      <w:pPr>
        <w:ind w:hanging="429"/>
        <w:rPr>
          <w:rFonts w:ascii="Arial" w:hAnsi="Arial" w:cs="Arial"/>
        </w:rPr>
      </w:pPr>
    </w:p>
    <w:p w14:paraId="6470792C" w14:textId="77777777" w:rsidR="009D2938" w:rsidRPr="00456B3C" w:rsidRDefault="009D2938" w:rsidP="009D2938">
      <w:pPr>
        <w:bidi/>
        <w:ind w:left="1418" w:hanging="425"/>
        <w:rPr>
          <w:rFonts w:ascii="Arial" w:eastAsia="Times New Roman" w:hAnsi="Arial" w:cs="Arial"/>
          <w:sz w:val="22"/>
          <w:szCs w:val="22"/>
          <w:rtl/>
        </w:rPr>
      </w:pPr>
    </w:p>
    <w:p w14:paraId="2E9588E8" w14:textId="45F5093E" w:rsidR="00E57F6E" w:rsidRPr="00456B3C" w:rsidRDefault="00E57F6E" w:rsidP="009D2938">
      <w:pPr>
        <w:bidi/>
        <w:ind w:left="1418" w:hanging="425"/>
        <w:rPr>
          <w:rFonts w:ascii="Arial" w:hAnsi="Arial" w:cs="Arial"/>
          <w:sz w:val="22"/>
          <w:szCs w:val="22"/>
          <w:rtl/>
          <w:lang w:bidi="ar-JO"/>
        </w:rPr>
      </w:pPr>
      <w:r w:rsidRPr="00456B3C">
        <w:rPr>
          <w:rFonts w:ascii="Arial" w:eastAsia="Times New Roman" w:hAnsi="Arial" w:cs="Arial"/>
          <w:sz w:val="22"/>
          <w:szCs w:val="22"/>
          <w:rtl/>
        </w:rPr>
        <w:t>5</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التحذير</w:t>
      </w:r>
      <w:r w:rsidRPr="00456B3C">
        <w:rPr>
          <w:rFonts w:ascii="Arial" w:hAnsi="Arial" w:cs="Arial"/>
          <w:sz w:val="22"/>
          <w:szCs w:val="22"/>
          <w:rtl/>
          <w:lang w:bidi="ar-JO"/>
        </w:rPr>
        <w:t xml:space="preserve">: </w:t>
      </w:r>
      <w:r w:rsidR="009D2938" w:rsidRPr="00456B3C">
        <w:rPr>
          <w:rFonts w:ascii="Arial" w:hAnsi="Arial" w:cs="Arial"/>
          <w:sz w:val="22"/>
          <w:szCs w:val="22"/>
          <w:rtl/>
          <w:lang w:bidi="ar-JO"/>
        </w:rPr>
        <w:t>ها أنا ألقيها في فراش، والذين يزنون معها في ضيقة عظيمة، إن كانوا لا يتوبون عن أعمالهم</w:t>
      </w:r>
      <w:r w:rsidR="009D2938" w:rsidRPr="00456B3C">
        <w:rPr>
          <w:rFonts w:ascii="Arial" w:hAnsi="Arial" w:cs="Arial"/>
          <w:sz w:val="22"/>
          <w:szCs w:val="22"/>
          <w:lang w:bidi="ar-JO"/>
        </w:rPr>
        <w:t>.</w:t>
      </w:r>
      <w:r w:rsidR="009D2938" w:rsidRPr="00456B3C">
        <w:rPr>
          <w:rFonts w:ascii="Arial" w:hAnsi="Arial" w:cs="Arial"/>
          <w:sz w:val="22"/>
          <w:szCs w:val="22"/>
          <w:rtl/>
          <w:lang w:bidi="ar-JO"/>
        </w:rPr>
        <w:t>وأولادها أقتلهم بالموت</w:t>
      </w:r>
      <w:r w:rsidR="009D2938" w:rsidRPr="00456B3C">
        <w:rPr>
          <w:rFonts w:ascii="Arial" w:hAnsi="Arial" w:cs="Arial" w:hint="cs"/>
          <w:sz w:val="22"/>
          <w:szCs w:val="22"/>
          <w:rtl/>
          <w:lang w:bidi="ar-JO"/>
        </w:rPr>
        <w:t xml:space="preserve"> ...</w:t>
      </w:r>
      <w:r w:rsidR="009D2938" w:rsidRPr="00456B3C">
        <w:rPr>
          <w:rFonts w:ascii="Arial" w:hAnsi="Arial" w:cs="Arial"/>
          <w:sz w:val="22"/>
          <w:szCs w:val="22"/>
          <w:rtl/>
          <w:lang w:bidi="ar-JO"/>
        </w:rPr>
        <w:t xml:space="preserve"> (2: 22-23).</w:t>
      </w:r>
    </w:p>
    <w:p w14:paraId="4C9EA60C" w14:textId="77777777" w:rsidR="00C55310" w:rsidRPr="00456B3C" w:rsidRDefault="00C55310" w:rsidP="00B00CAA">
      <w:pPr>
        <w:ind w:hanging="429"/>
        <w:rPr>
          <w:rFonts w:ascii="Arial" w:hAnsi="Arial" w:cs="Arial"/>
        </w:rPr>
      </w:pPr>
    </w:p>
    <w:p w14:paraId="7D54E5CF" w14:textId="77777777" w:rsidR="00C55310" w:rsidRPr="00456B3C" w:rsidRDefault="00C55310" w:rsidP="00B00CAA">
      <w:pPr>
        <w:ind w:hanging="429"/>
        <w:rPr>
          <w:rFonts w:ascii="Arial" w:hAnsi="Arial" w:cs="Arial"/>
        </w:rPr>
      </w:pPr>
    </w:p>
    <w:p w14:paraId="3D013308" w14:textId="77777777" w:rsidR="00C55310" w:rsidRPr="00456B3C" w:rsidRDefault="00C55310" w:rsidP="00B00CAA">
      <w:pPr>
        <w:ind w:hanging="429"/>
        <w:rPr>
          <w:rFonts w:ascii="Arial" w:hAnsi="Arial" w:cs="Arial"/>
        </w:rPr>
      </w:pPr>
    </w:p>
    <w:p w14:paraId="720F850E" w14:textId="77777777" w:rsidR="00C55310" w:rsidRPr="00456B3C" w:rsidRDefault="00C55310" w:rsidP="00B00CAA">
      <w:pPr>
        <w:ind w:hanging="429"/>
        <w:rPr>
          <w:rFonts w:ascii="Arial" w:hAnsi="Arial" w:cs="Arial"/>
        </w:rPr>
      </w:pPr>
    </w:p>
    <w:p w14:paraId="5048483E" w14:textId="77777777" w:rsidR="009D2938" w:rsidRPr="00456B3C" w:rsidRDefault="009D2938" w:rsidP="009D2938">
      <w:pPr>
        <w:bidi/>
        <w:ind w:left="1418" w:hanging="425"/>
        <w:rPr>
          <w:rFonts w:ascii="Arial" w:eastAsia="Times New Roman" w:hAnsi="Arial" w:cs="Arial"/>
          <w:sz w:val="22"/>
          <w:szCs w:val="22"/>
          <w:rtl/>
        </w:rPr>
      </w:pPr>
    </w:p>
    <w:p w14:paraId="014D36D4" w14:textId="498D6429" w:rsidR="009D2938" w:rsidRPr="00456B3C" w:rsidRDefault="009D2938" w:rsidP="009D2938">
      <w:pPr>
        <w:bidi/>
        <w:ind w:left="1418" w:hanging="425"/>
        <w:rPr>
          <w:rFonts w:ascii="Arial" w:hAnsi="Arial" w:cs="Arial"/>
          <w:sz w:val="22"/>
          <w:szCs w:val="22"/>
          <w:rtl/>
          <w:lang w:bidi="ar-JO"/>
        </w:rPr>
      </w:pPr>
      <w:r w:rsidRPr="00456B3C">
        <w:rPr>
          <w:rFonts w:ascii="Arial" w:eastAsia="Times New Roman" w:hAnsi="Arial" w:cs="Arial"/>
          <w:sz w:val="22"/>
          <w:szCs w:val="22"/>
          <w:rtl/>
        </w:rPr>
        <w:t>6</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الحث</w:t>
      </w:r>
      <w:r w:rsidRPr="00456B3C">
        <w:rPr>
          <w:rFonts w:ascii="Arial" w:hAnsi="Arial" w:cs="Arial"/>
          <w:sz w:val="22"/>
          <w:szCs w:val="22"/>
          <w:rtl/>
          <w:lang w:bidi="ar-JO"/>
        </w:rPr>
        <w:t>: كل الذين ليس لهم هذا التعليم، والذين لم يعرفوا أعماق الشيطان، كما يقولون: إني لا ألقي عليكم ثقلاً آخر،وإنما الذي عندكم تمسكوا به إلى أن أجيء (2: 24-25).</w:t>
      </w:r>
    </w:p>
    <w:p w14:paraId="6CBB7E6B" w14:textId="77777777" w:rsidR="00430E7A" w:rsidRPr="00456B3C" w:rsidRDefault="00430E7A" w:rsidP="00B00CAA">
      <w:pPr>
        <w:ind w:hanging="429"/>
        <w:rPr>
          <w:rFonts w:ascii="Arial" w:hAnsi="Arial" w:cs="Arial"/>
        </w:rPr>
      </w:pPr>
    </w:p>
    <w:p w14:paraId="6FEDAE54" w14:textId="77777777" w:rsidR="00430E7A" w:rsidRPr="00456B3C" w:rsidRDefault="00430E7A" w:rsidP="00B00CAA">
      <w:pPr>
        <w:ind w:hanging="429"/>
        <w:rPr>
          <w:rFonts w:ascii="Arial" w:hAnsi="Arial" w:cs="Arial"/>
        </w:rPr>
      </w:pPr>
    </w:p>
    <w:p w14:paraId="0C45B63E" w14:textId="77777777" w:rsidR="00D83348" w:rsidRPr="00456B3C" w:rsidRDefault="00D83348" w:rsidP="00B00CAA">
      <w:pPr>
        <w:ind w:hanging="429"/>
        <w:rPr>
          <w:rFonts w:ascii="Arial" w:hAnsi="Arial" w:cs="Arial"/>
        </w:rPr>
      </w:pPr>
    </w:p>
    <w:p w14:paraId="696D2763" w14:textId="77777777" w:rsidR="00D83348" w:rsidRPr="00456B3C" w:rsidRDefault="00D83348" w:rsidP="00B00CAA">
      <w:pPr>
        <w:ind w:hanging="429"/>
        <w:rPr>
          <w:rFonts w:ascii="Arial" w:hAnsi="Arial" w:cs="Arial"/>
        </w:rPr>
      </w:pPr>
    </w:p>
    <w:p w14:paraId="1B8CEA04" w14:textId="77777777" w:rsidR="00D83348" w:rsidRPr="00456B3C" w:rsidRDefault="00D83348" w:rsidP="00B00CAA">
      <w:pPr>
        <w:ind w:hanging="429"/>
        <w:rPr>
          <w:rFonts w:ascii="Arial" w:hAnsi="Arial" w:cs="Arial"/>
        </w:rPr>
      </w:pPr>
    </w:p>
    <w:p w14:paraId="5232E7F1" w14:textId="77777777" w:rsidR="009D2938" w:rsidRPr="00456B3C" w:rsidRDefault="009D2938" w:rsidP="009D2938">
      <w:pPr>
        <w:bidi/>
        <w:ind w:left="993"/>
        <w:rPr>
          <w:rFonts w:ascii="Arial" w:eastAsia="Times New Roman" w:hAnsi="Arial" w:cs="Arial"/>
          <w:sz w:val="22"/>
          <w:szCs w:val="22"/>
          <w:rtl/>
        </w:rPr>
      </w:pPr>
    </w:p>
    <w:p w14:paraId="5B7465CA" w14:textId="3EBF7687" w:rsidR="009D2938" w:rsidRPr="00456B3C" w:rsidRDefault="009D2938" w:rsidP="009D2938">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من يغلب ويحفظ أعمالي إلى النهاية فسأعطيه سلطاناً على الأمم، وأعطيه كوكب الصبح (2: 26-29).</w:t>
      </w:r>
    </w:p>
    <w:p w14:paraId="2C7E666C" w14:textId="77777777" w:rsidR="00487CFD" w:rsidRPr="00456B3C" w:rsidRDefault="00487CFD" w:rsidP="00487CFD">
      <w:pPr>
        <w:rPr>
          <w:rFonts w:ascii="Arial" w:hAnsi="Arial" w:cs="Arial"/>
        </w:rPr>
      </w:pPr>
    </w:p>
    <w:p w14:paraId="082C0ACA" w14:textId="77777777" w:rsidR="00487CFD" w:rsidRPr="00456B3C" w:rsidRDefault="000D0945" w:rsidP="00487CFD">
      <w:pPr>
        <w:rPr>
          <w:rFonts w:ascii="Arial" w:hAnsi="Arial" w:cs="Arial"/>
        </w:rPr>
      </w:pPr>
      <w:r w:rsidRPr="00456B3C">
        <w:rPr>
          <w:rFonts w:ascii="Arial" w:hAnsi="Arial" w:cs="Arial"/>
          <w:noProof/>
        </w:rPr>
        <w:drawing>
          <wp:inline distT="0" distB="0" distL="0" distR="0" wp14:anchorId="39E41829" wp14:editId="7E7FA738">
            <wp:extent cx="2139950" cy="1600200"/>
            <wp:effectExtent l="0" t="0" r="0" b="0"/>
            <wp:docPr id="15" name="Picture 15" descr="rev 2v27 05-02-09-Introduction_to_Broken_Vess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v 2v27 05-02-09-Introduction_to_Broken_Vessel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39950" cy="1600200"/>
                    </a:xfrm>
                    <a:prstGeom prst="rect">
                      <a:avLst/>
                    </a:prstGeom>
                    <a:noFill/>
                    <a:ln>
                      <a:noFill/>
                    </a:ln>
                  </pic:spPr>
                </pic:pic>
              </a:graphicData>
            </a:graphic>
          </wp:inline>
        </w:drawing>
      </w:r>
    </w:p>
    <w:p w14:paraId="7E71D1B1" w14:textId="3B36255F" w:rsidR="00E86B2D" w:rsidRPr="00456B3C" w:rsidRDefault="00430E7A">
      <w:pPr>
        <w:pStyle w:val="Heading2"/>
        <w:numPr>
          <w:ilvl w:val="1"/>
          <w:numId w:val="19"/>
        </w:numPr>
        <w:ind w:left="993" w:hanging="426"/>
        <w:rPr>
          <w:rFonts w:ascii="Arial" w:hAnsi="Arial" w:cs="Arial"/>
          <w:rtl/>
        </w:rPr>
      </w:pPr>
      <w:r w:rsidRPr="00456B3C">
        <w:rPr>
          <w:rFonts w:ascii="Arial" w:hAnsi="Arial" w:cs="Arial"/>
        </w:rPr>
        <w:br w:type="page"/>
      </w:r>
    </w:p>
    <w:p w14:paraId="49392FFB" w14:textId="2A638F91" w:rsidR="00112D8F" w:rsidRPr="00456B3C" w:rsidRDefault="00112D8F">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مميزة لكنها ميتة - الكاثوليك في حركة الإصلاح - أواخر القرن الثامن عشر الميلادي: يمدح المسيح مؤمني ساردس على أعمالهم الصالحة، ليجددهم ليطيعوا ما تعلموه (١:٣-٦).</w:t>
      </w:r>
    </w:p>
    <w:p w14:paraId="47CEF909" w14:textId="77777777" w:rsidR="00112D8F" w:rsidRPr="00456B3C" w:rsidRDefault="00112D8F" w:rsidP="00112D8F">
      <w:pPr>
        <w:pStyle w:val="ListParagraph"/>
        <w:bidi/>
        <w:ind w:left="1353"/>
        <w:rPr>
          <w:rFonts w:ascii="Arial" w:hAnsi="Arial" w:cs="Arial"/>
          <w:sz w:val="32"/>
          <w:szCs w:val="22"/>
          <w:lang w:bidi="ar-JO"/>
        </w:rPr>
      </w:pPr>
    </w:p>
    <w:p w14:paraId="0A7F5F94" w14:textId="6E302381" w:rsidR="00112D8F" w:rsidRPr="00456B3C" w:rsidRDefault="00112D8F">
      <w:pPr>
        <w:pStyle w:val="ListParagraph"/>
        <w:numPr>
          <w:ilvl w:val="0"/>
          <w:numId w:val="61"/>
        </w:numPr>
        <w:bidi/>
        <w:rPr>
          <w:rFonts w:ascii="Arial" w:hAnsi="Arial" w:cs="Arial"/>
          <w:sz w:val="32"/>
          <w:szCs w:val="22"/>
          <w:rtl/>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ساردس (3: 1أ)</w:t>
      </w:r>
    </w:p>
    <w:p w14:paraId="12749FEC" w14:textId="77777777" w:rsidR="005D5532" w:rsidRPr="00456B3C" w:rsidRDefault="005D5532" w:rsidP="00B00CAA">
      <w:pPr>
        <w:ind w:hanging="429"/>
        <w:rPr>
          <w:rFonts w:ascii="Arial" w:hAnsi="Arial" w:cs="Arial"/>
        </w:rPr>
      </w:pPr>
    </w:p>
    <w:p w14:paraId="1F27E765" w14:textId="77777777" w:rsidR="005D5532" w:rsidRPr="00456B3C" w:rsidRDefault="000D0945" w:rsidP="00B00CAA">
      <w:pPr>
        <w:ind w:hanging="429"/>
        <w:jc w:val="right"/>
        <w:rPr>
          <w:rFonts w:ascii="Arial" w:hAnsi="Arial" w:cs="Arial"/>
        </w:rPr>
      </w:pPr>
      <w:r w:rsidRPr="00456B3C">
        <w:rPr>
          <w:rFonts w:ascii="Arial" w:hAnsi="Arial" w:cs="Arial"/>
          <w:noProof/>
        </w:rPr>
        <w:drawing>
          <wp:inline distT="0" distB="0" distL="0" distR="0" wp14:anchorId="023F16BE" wp14:editId="248390C3">
            <wp:extent cx="3096588" cy="2317750"/>
            <wp:effectExtent l="0" t="0" r="889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51"/>
                    <a:stretch>
                      <a:fillRect/>
                    </a:stretch>
                  </pic:blipFill>
                  <pic:spPr bwMode="auto">
                    <a:xfrm>
                      <a:off x="0" y="0"/>
                      <a:ext cx="3096588" cy="2317750"/>
                    </a:xfrm>
                    <a:prstGeom prst="rect">
                      <a:avLst/>
                    </a:prstGeom>
                    <a:noFill/>
                    <a:ln>
                      <a:noFill/>
                    </a:ln>
                  </pic:spPr>
                </pic:pic>
              </a:graphicData>
            </a:graphic>
          </wp:inline>
        </w:drawing>
      </w:r>
    </w:p>
    <w:p w14:paraId="58E4CC2E" w14:textId="77777777" w:rsidR="005D5532" w:rsidRPr="00456B3C" w:rsidRDefault="005D5532" w:rsidP="00B00CAA">
      <w:pPr>
        <w:ind w:hanging="429"/>
        <w:rPr>
          <w:rFonts w:ascii="Arial" w:hAnsi="Arial" w:cs="Arial"/>
        </w:rPr>
      </w:pPr>
    </w:p>
    <w:p w14:paraId="5C79ED48" w14:textId="77777777" w:rsidR="005D5532" w:rsidRPr="00456B3C" w:rsidRDefault="005D5532" w:rsidP="00B00CAA">
      <w:pPr>
        <w:ind w:hanging="429"/>
        <w:rPr>
          <w:rFonts w:ascii="Arial" w:hAnsi="Arial" w:cs="Arial"/>
        </w:rPr>
      </w:pPr>
    </w:p>
    <w:p w14:paraId="4C90C490" w14:textId="77777777" w:rsidR="005D5532" w:rsidRPr="00456B3C" w:rsidRDefault="005D5532" w:rsidP="00B00CAA">
      <w:pPr>
        <w:ind w:hanging="429"/>
        <w:rPr>
          <w:rFonts w:ascii="Arial" w:hAnsi="Arial" w:cs="Arial"/>
        </w:rPr>
      </w:pPr>
    </w:p>
    <w:p w14:paraId="68D1A73F" w14:textId="77777777" w:rsidR="005D5532" w:rsidRPr="00456B3C" w:rsidRDefault="005D5532" w:rsidP="00B00CAA">
      <w:pPr>
        <w:ind w:hanging="429"/>
        <w:rPr>
          <w:rFonts w:ascii="Arial" w:hAnsi="Arial" w:cs="Arial"/>
        </w:rPr>
      </w:pPr>
    </w:p>
    <w:p w14:paraId="4E09FB0C" w14:textId="77777777" w:rsidR="005D5532" w:rsidRPr="00456B3C" w:rsidRDefault="005D5532" w:rsidP="00B00CAA">
      <w:pPr>
        <w:ind w:hanging="429"/>
        <w:rPr>
          <w:rFonts w:ascii="Arial" w:hAnsi="Arial" w:cs="Arial"/>
        </w:rPr>
      </w:pPr>
    </w:p>
    <w:p w14:paraId="6FF0C90F" w14:textId="77777777" w:rsidR="005D5532" w:rsidRPr="00456B3C" w:rsidRDefault="005D5532" w:rsidP="00B00CAA">
      <w:pPr>
        <w:ind w:hanging="429"/>
        <w:rPr>
          <w:rFonts w:ascii="Arial" w:hAnsi="Arial" w:cs="Arial"/>
        </w:rPr>
      </w:pPr>
    </w:p>
    <w:p w14:paraId="035E2C27" w14:textId="77777777" w:rsidR="005D5532" w:rsidRPr="00456B3C" w:rsidRDefault="005D5532" w:rsidP="00B00CAA">
      <w:pPr>
        <w:ind w:hanging="429"/>
        <w:rPr>
          <w:rFonts w:ascii="Arial" w:hAnsi="Arial" w:cs="Arial"/>
        </w:rPr>
      </w:pPr>
    </w:p>
    <w:p w14:paraId="4ED096A1" w14:textId="77777777" w:rsidR="005D5532" w:rsidRPr="00456B3C" w:rsidRDefault="005D5532" w:rsidP="00B00CAA">
      <w:pPr>
        <w:ind w:hanging="429"/>
        <w:rPr>
          <w:rFonts w:ascii="Arial" w:hAnsi="Arial" w:cs="Arial"/>
        </w:rPr>
      </w:pPr>
    </w:p>
    <w:p w14:paraId="332F7CC0" w14:textId="77777777" w:rsidR="005D5532" w:rsidRPr="00456B3C" w:rsidRDefault="005D5532" w:rsidP="00B00CAA">
      <w:pPr>
        <w:ind w:hanging="429"/>
        <w:rPr>
          <w:rFonts w:ascii="Arial" w:hAnsi="Arial" w:cs="Arial"/>
        </w:rPr>
      </w:pPr>
    </w:p>
    <w:p w14:paraId="3FD1988F" w14:textId="77777777" w:rsidR="00430E7A" w:rsidRPr="00456B3C" w:rsidRDefault="00430E7A" w:rsidP="00B00CAA">
      <w:pPr>
        <w:ind w:hanging="429"/>
        <w:rPr>
          <w:rFonts w:ascii="Arial" w:hAnsi="Arial" w:cs="Arial"/>
        </w:rPr>
      </w:pPr>
    </w:p>
    <w:p w14:paraId="66D67260" w14:textId="77777777" w:rsidR="00430E7A" w:rsidRPr="00456B3C" w:rsidRDefault="00430E7A" w:rsidP="00B00CAA">
      <w:pPr>
        <w:ind w:hanging="429"/>
        <w:rPr>
          <w:rFonts w:ascii="Arial" w:hAnsi="Arial" w:cs="Arial"/>
        </w:rPr>
      </w:pPr>
    </w:p>
    <w:p w14:paraId="4BEEB134" w14:textId="77777777" w:rsidR="00430E7A" w:rsidRPr="00456B3C" w:rsidRDefault="00430E7A" w:rsidP="00B00CAA">
      <w:pPr>
        <w:ind w:hanging="429"/>
        <w:rPr>
          <w:rFonts w:ascii="Arial" w:hAnsi="Arial" w:cs="Arial"/>
        </w:rPr>
      </w:pPr>
    </w:p>
    <w:p w14:paraId="1F10FA0D" w14:textId="77777777" w:rsidR="00430E7A" w:rsidRPr="00456B3C" w:rsidRDefault="00430E7A" w:rsidP="00B00CAA">
      <w:pPr>
        <w:ind w:hanging="429"/>
        <w:rPr>
          <w:rFonts w:ascii="Arial" w:hAnsi="Arial" w:cs="Arial"/>
        </w:rPr>
      </w:pPr>
    </w:p>
    <w:p w14:paraId="69557640" w14:textId="77777777" w:rsidR="00430E7A" w:rsidRPr="00456B3C" w:rsidRDefault="00430E7A" w:rsidP="00B00CAA">
      <w:pPr>
        <w:ind w:hanging="429"/>
        <w:rPr>
          <w:rFonts w:ascii="Arial" w:hAnsi="Arial" w:cs="Arial"/>
        </w:rPr>
      </w:pPr>
    </w:p>
    <w:p w14:paraId="5149D08D" w14:textId="77777777" w:rsidR="0032674C" w:rsidRPr="00456B3C" w:rsidRDefault="0032674C" w:rsidP="0032674C">
      <w:pPr>
        <w:bidi/>
        <w:ind w:left="993"/>
        <w:rPr>
          <w:rFonts w:ascii="Arial" w:eastAsia="Times New Roman" w:hAnsi="Arial" w:cs="Arial"/>
          <w:sz w:val="22"/>
          <w:szCs w:val="22"/>
          <w:rtl/>
        </w:rPr>
      </w:pPr>
    </w:p>
    <w:p w14:paraId="72FFB2AB" w14:textId="01A5D0D9" w:rsidR="0032674C" w:rsidRPr="00456B3C" w:rsidRDefault="0032674C" w:rsidP="0032674C">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الذي له سبعة أرواح الله والسبعة الكواكب (3: 1ب).</w:t>
      </w:r>
    </w:p>
    <w:p w14:paraId="1D93D2C3" w14:textId="77777777" w:rsidR="00430E7A" w:rsidRPr="00456B3C" w:rsidRDefault="00430E7A" w:rsidP="00B00CAA">
      <w:pPr>
        <w:ind w:hanging="429"/>
        <w:rPr>
          <w:rFonts w:ascii="Arial" w:hAnsi="Arial" w:cs="Arial"/>
        </w:rPr>
      </w:pPr>
    </w:p>
    <w:p w14:paraId="4B094753" w14:textId="77777777" w:rsidR="00430E7A" w:rsidRPr="00456B3C" w:rsidRDefault="00430E7A" w:rsidP="00B00CAA">
      <w:pPr>
        <w:ind w:hanging="429"/>
        <w:rPr>
          <w:rFonts w:ascii="Arial" w:hAnsi="Arial" w:cs="Arial"/>
        </w:rPr>
      </w:pPr>
    </w:p>
    <w:p w14:paraId="3E0215BE" w14:textId="77777777" w:rsidR="005D5532" w:rsidRPr="00456B3C" w:rsidRDefault="005D5532" w:rsidP="00B00CAA">
      <w:pPr>
        <w:ind w:hanging="429"/>
        <w:rPr>
          <w:rFonts w:ascii="Arial" w:hAnsi="Arial" w:cs="Arial"/>
        </w:rPr>
      </w:pPr>
    </w:p>
    <w:p w14:paraId="7108E4A6" w14:textId="77777777" w:rsidR="005D5532" w:rsidRPr="00456B3C" w:rsidRDefault="005D5532" w:rsidP="00B00CAA">
      <w:pPr>
        <w:ind w:hanging="429"/>
        <w:rPr>
          <w:rFonts w:ascii="Arial" w:hAnsi="Arial" w:cs="Arial"/>
        </w:rPr>
      </w:pPr>
    </w:p>
    <w:p w14:paraId="7D38B135" w14:textId="77777777" w:rsidR="005D5532" w:rsidRPr="00456B3C" w:rsidRDefault="005D5532" w:rsidP="00B00CAA">
      <w:pPr>
        <w:ind w:hanging="429"/>
        <w:rPr>
          <w:rFonts w:ascii="Arial" w:hAnsi="Arial" w:cs="Arial"/>
        </w:rPr>
      </w:pPr>
    </w:p>
    <w:p w14:paraId="02F336AB" w14:textId="77777777" w:rsidR="005D5532" w:rsidRPr="00456B3C" w:rsidRDefault="005D5532" w:rsidP="00B00CAA">
      <w:pPr>
        <w:ind w:hanging="429"/>
        <w:rPr>
          <w:rFonts w:ascii="Arial" w:hAnsi="Arial" w:cs="Arial"/>
        </w:rPr>
      </w:pPr>
    </w:p>
    <w:p w14:paraId="4784EDB3" w14:textId="77777777" w:rsidR="005D5532" w:rsidRPr="00456B3C" w:rsidRDefault="005D5532" w:rsidP="00B00CAA">
      <w:pPr>
        <w:ind w:hanging="429"/>
        <w:rPr>
          <w:rFonts w:ascii="Arial" w:hAnsi="Arial" w:cs="Arial"/>
        </w:rPr>
      </w:pPr>
    </w:p>
    <w:p w14:paraId="519FD2FB" w14:textId="77777777" w:rsidR="005D5532" w:rsidRPr="00456B3C" w:rsidRDefault="005D5532" w:rsidP="00B00CAA">
      <w:pPr>
        <w:ind w:hanging="429"/>
        <w:rPr>
          <w:rFonts w:ascii="Arial" w:hAnsi="Arial" w:cs="Arial"/>
        </w:rPr>
      </w:pPr>
    </w:p>
    <w:p w14:paraId="3E7758EE" w14:textId="77777777" w:rsidR="005D5532" w:rsidRPr="00456B3C" w:rsidRDefault="005D5532" w:rsidP="00B00CAA">
      <w:pPr>
        <w:ind w:hanging="429"/>
        <w:rPr>
          <w:rFonts w:ascii="Arial" w:hAnsi="Arial" w:cs="Arial"/>
        </w:rPr>
      </w:pPr>
    </w:p>
    <w:p w14:paraId="039B72A3" w14:textId="77777777" w:rsidR="005D5532" w:rsidRPr="00456B3C" w:rsidRDefault="005D5532" w:rsidP="00B00CAA">
      <w:pPr>
        <w:ind w:hanging="429"/>
        <w:rPr>
          <w:rFonts w:ascii="Arial" w:hAnsi="Arial" w:cs="Arial"/>
        </w:rPr>
      </w:pPr>
    </w:p>
    <w:p w14:paraId="7D899853" w14:textId="77777777" w:rsidR="00430E7A" w:rsidRPr="00456B3C" w:rsidRDefault="00430E7A" w:rsidP="00B00CAA">
      <w:pPr>
        <w:ind w:hanging="429"/>
        <w:rPr>
          <w:rFonts w:ascii="Arial" w:hAnsi="Arial" w:cs="Arial"/>
        </w:rPr>
      </w:pPr>
    </w:p>
    <w:p w14:paraId="78CEBF5F" w14:textId="77777777" w:rsidR="0032674C" w:rsidRPr="00456B3C" w:rsidRDefault="0032674C" w:rsidP="0032674C">
      <w:pPr>
        <w:bidi/>
        <w:ind w:left="993"/>
        <w:rPr>
          <w:rFonts w:ascii="Arial" w:eastAsia="Times New Roman" w:hAnsi="Arial" w:cs="Arial"/>
          <w:sz w:val="22"/>
          <w:szCs w:val="22"/>
          <w:rtl/>
        </w:rPr>
      </w:pPr>
    </w:p>
    <w:p w14:paraId="01D7B158" w14:textId="2155EF6C" w:rsidR="0032674C" w:rsidRPr="00456B3C" w:rsidRDefault="0032674C" w:rsidP="0032674C">
      <w:pPr>
        <w:bidi/>
        <w:ind w:left="993"/>
        <w:rPr>
          <w:rFonts w:ascii="Arial" w:hAnsi="Arial" w:cs="Arial"/>
          <w:sz w:val="22"/>
          <w:szCs w:val="22"/>
          <w:rtl/>
          <w:lang w:bidi="ar-JO"/>
        </w:rPr>
      </w:pPr>
      <w:r w:rsidRPr="00456B3C">
        <w:rPr>
          <w:rFonts w:ascii="Arial" w:eastAsia="Times New Roman" w:hAnsi="Arial" w:cs="Arial"/>
          <w:sz w:val="22"/>
          <w:szCs w:val="22"/>
          <w:rtl/>
        </w:rPr>
        <w:t>3</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المدح</w:t>
      </w:r>
      <w:r w:rsidRPr="00456B3C">
        <w:rPr>
          <w:rFonts w:ascii="Arial" w:hAnsi="Arial" w:cs="Arial"/>
          <w:sz w:val="22"/>
          <w:szCs w:val="22"/>
          <w:rtl/>
          <w:lang w:bidi="ar-JO"/>
        </w:rPr>
        <w:t>: أنا عارف أعمالك (3: 1ت)</w:t>
      </w:r>
    </w:p>
    <w:p w14:paraId="325B3DF6" w14:textId="77777777" w:rsidR="00430E7A" w:rsidRPr="00456B3C" w:rsidRDefault="00430E7A" w:rsidP="00B00CAA">
      <w:pPr>
        <w:ind w:hanging="429"/>
        <w:rPr>
          <w:rFonts w:ascii="Arial" w:hAnsi="Arial" w:cs="Arial"/>
        </w:rPr>
      </w:pPr>
    </w:p>
    <w:p w14:paraId="7164DD5B" w14:textId="77777777" w:rsidR="00430E7A" w:rsidRPr="00456B3C" w:rsidRDefault="00430E7A" w:rsidP="00B00CAA">
      <w:pPr>
        <w:ind w:hanging="429"/>
        <w:rPr>
          <w:rFonts w:ascii="Arial" w:hAnsi="Arial" w:cs="Arial"/>
        </w:rPr>
      </w:pPr>
    </w:p>
    <w:p w14:paraId="458CE7D7" w14:textId="1FED6150" w:rsidR="00E86B2D" w:rsidRPr="00456B3C" w:rsidRDefault="005D5532" w:rsidP="001B6A64">
      <w:pPr>
        <w:pStyle w:val="Heading3"/>
        <w:ind w:left="1418" w:hanging="425"/>
        <w:rPr>
          <w:rFonts w:ascii="Arial" w:hAnsi="Arial" w:cs="Arial"/>
          <w:rtl/>
        </w:rPr>
      </w:pPr>
      <w:r w:rsidRPr="00456B3C">
        <w:rPr>
          <w:rFonts w:ascii="Arial" w:hAnsi="Arial" w:cs="Arial"/>
        </w:rPr>
        <w:br w:type="page"/>
      </w:r>
    </w:p>
    <w:p w14:paraId="5056E05D" w14:textId="77777777" w:rsidR="0032674C" w:rsidRPr="00456B3C" w:rsidRDefault="0032674C" w:rsidP="0032674C">
      <w:pPr>
        <w:rPr>
          <w:sz w:val="32"/>
          <w:szCs w:val="22"/>
          <w:rtl/>
        </w:rPr>
      </w:pPr>
    </w:p>
    <w:p w14:paraId="7E8DF2BD" w14:textId="45284EC4" w:rsidR="0032674C" w:rsidRPr="00456B3C" w:rsidRDefault="0032674C" w:rsidP="0032674C">
      <w:pPr>
        <w:bidi/>
        <w:ind w:left="993"/>
        <w:rPr>
          <w:rFonts w:ascii="Arial" w:hAnsi="Arial" w:cs="Arial"/>
          <w:sz w:val="32"/>
          <w:szCs w:val="22"/>
        </w:rPr>
      </w:pPr>
      <w:r w:rsidRPr="00456B3C">
        <w:rPr>
          <w:rFonts w:ascii="Arial" w:hAnsi="Arial" w:cs="Arial"/>
          <w:sz w:val="32"/>
          <w:szCs w:val="22"/>
          <w:rtl/>
        </w:rPr>
        <w:t>4.</w:t>
      </w:r>
      <w:r w:rsidRPr="00456B3C">
        <w:rPr>
          <w:rFonts w:ascii="Arial" w:hAnsi="Arial" w:cs="Arial"/>
          <w:sz w:val="32"/>
          <w:szCs w:val="22"/>
          <w:rtl/>
        </w:rPr>
        <w:tab/>
      </w:r>
      <w:r w:rsidRPr="00456B3C">
        <w:rPr>
          <w:rFonts w:ascii="Arial" w:hAnsi="Arial" w:cs="Arial"/>
          <w:sz w:val="32"/>
          <w:szCs w:val="22"/>
          <w:u w:val="single"/>
          <w:rtl/>
        </w:rPr>
        <w:t>التوبيخ</w:t>
      </w:r>
      <w:r w:rsidRPr="00456B3C">
        <w:rPr>
          <w:rFonts w:ascii="Arial" w:hAnsi="Arial" w:cs="Arial"/>
          <w:sz w:val="32"/>
          <w:szCs w:val="22"/>
          <w:rtl/>
        </w:rPr>
        <w:t>: أن لك اسماً أنك حي وأنت ميت (3: 1ث)</w:t>
      </w:r>
    </w:p>
    <w:p w14:paraId="49A6FFA4" w14:textId="77777777" w:rsidR="00430E7A" w:rsidRPr="00456B3C" w:rsidRDefault="00430E7A" w:rsidP="00B00CAA">
      <w:pPr>
        <w:ind w:hanging="429"/>
        <w:rPr>
          <w:rFonts w:ascii="Arial" w:hAnsi="Arial" w:cs="Arial"/>
        </w:rPr>
      </w:pPr>
    </w:p>
    <w:p w14:paraId="26AA1CEF" w14:textId="77777777" w:rsidR="0036242D" w:rsidRPr="00456B3C" w:rsidRDefault="0036242D" w:rsidP="00B00CAA">
      <w:pPr>
        <w:ind w:hanging="429"/>
        <w:rPr>
          <w:rFonts w:ascii="Arial" w:hAnsi="Arial" w:cs="Arial"/>
        </w:rPr>
      </w:pPr>
    </w:p>
    <w:p w14:paraId="6724B4F2" w14:textId="77777777" w:rsidR="0036242D" w:rsidRPr="00456B3C" w:rsidRDefault="0036242D" w:rsidP="00B00CAA">
      <w:pPr>
        <w:ind w:hanging="429"/>
        <w:rPr>
          <w:rFonts w:ascii="Arial" w:hAnsi="Arial" w:cs="Arial"/>
        </w:rPr>
      </w:pPr>
    </w:p>
    <w:p w14:paraId="063E83A1" w14:textId="77777777" w:rsidR="0036242D" w:rsidRPr="00456B3C" w:rsidRDefault="0036242D" w:rsidP="00B00CAA">
      <w:pPr>
        <w:ind w:hanging="429"/>
        <w:rPr>
          <w:rFonts w:ascii="Arial" w:hAnsi="Arial" w:cs="Arial"/>
        </w:rPr>
      </w:pPr>
    </w:p>
    <w:p w14:paraId="274C778E" w14:textId="77777777" w:rsidR="0036242D" w:rsidRPr="00456B3C" w:rsidRDefault="0036242D" w:rsidP="00B00CAA">
      <w:pPr>
        <w:ind w:hanging="429"/>
        <w:rPr>
          <w:rFonts w:ascii="Arial" w:hAnsi="Arial" w:cs="Arial"/>
        </w:rPr>
      </w:pPr>
    </w:p>
    <w:p w14:paraId="3B9341AD" w14:textId="77777777" w:rsidR="0036242D" w:rsidRPr="00456B3C" w:rsidRDefault="0036242D" w:rsidP="00B00CAA">
      <w:pPr>
        <w:ind w:hanging="429"/>
        <w:rPr>
          <w:rFonts w:ascii="Arial" w:hAnsi="Arial" w:cs="Arial"/>
        </w:rPr>
      </w:pPr>
    </w:p>
    <w:p w14:paraId="1B4B6171" w14:textId="77777777" w:rsidR="0036242D" w:rsidRPr="00456B3C" w:rsidRDefault="0036242D" w:rsidP="00B00CAA">
      <w:pPr>
        <w:ind w:hanging="429"/>
        <w:rPr>
          <w:rFonts w:ascii="Arial" w:hAnsi="Arial" w:cs="Arial"/>
        </w:rPr>
      </w:pPr>
    </w:p>
    <w:p w14:paraId="35E5EC7D" w14:textId="77777777" w:rsidR="0036242D" w:rsidRPr="00456B3C" w:rsidRDefault="0036242D" w:rsidP="00B00CAA">
      <w:pPr>
        <w:ind w:hanging="429"/>
        <w:rPr>
          <w:rFonts w:ascii="Arial" w:hAnsi="Arial" w:cs="Arial"/>
        </w:rPr>
      </w:pPr>
    </w:p>
    <w:p w14:paraId="50AE5957" w14:textId="77777777" w:rsidR="0036242D" w:rsidRPr="00456B3C" w:rsidRDefault="0036242D" w:rsidP="00B00CAA">
      <w:pPr>
        <w:ind w:hanging="429"/>
        <w:rPr>
          <w:rFonts w:ascii="Arial" w:hAnsi="Arial" w:cs="Arial"/>
        </w:rPr>
      </w:pPr>
    </w:p>
    <w:p w14:paraId="7500A7BF" w14:textId="77777777" w:rsidR="00430E7A" w:rsidRPr="00456B3C" w:rsidRDefault="00430E7A" w:rsidP="00B00CAA">
      <w:pPr>
        <w:ind w:hanging="429"/>
        <w:rPr>
          <w:rFonts w:ascii="Arial" w:hAnsi="Arial" w:cs="Arial"/>
        </w:rPr>
      </w:pPr>
    </w:p>
    <w:p w14:paraId="35303FCD" w14:textId="688D46E2" w:rsidR="00430E7A" w:rsidRPr="00456B3C" w:rsidRDefault="00430E7A" w:rsidP="00B00CAA">
      <w:pPr>
        <w:ind w:hanging="429"/>
        <w:rPr>
          <w:rFonts w:ascii="Arial" w:hAnsi="Arial" w:cs="Arial"/>
        </w:rPr>
      </w:pPr>
    </w:p>
    <w:p w14:paraId="40384D22" w14:textId="77777777" w:rsidR="003A2181" w:rsidRPr="00456B3C" w:rsidRDefault="003A2181" w:rsidP="003A2181">
      <w:pPr>
        <w:bidi/>
        <w:ind w:left="993"/>
        <w:rPr>
          <w:rFonts w:ascii="Arial" w:eastAsia="Times New Roman" w:hAnsi="Arial" w:cs="Arial"/>
          <w:sz w:val="22"/>
          <w:szCs w:val="22"/>
          <w:rtl/>
        </w:rPr>
      </w:pPr>
    </w:p>
    <w:p w14:paraId="437FC57D" w14:textId="3F47CAB5" w:rsidR="0032674C" w:rsidRPr="00456B3C" w:rsidRDefault="0032674C" w:rsidP="003A2181">
      <w:pPr>
        <w:bidi/>
        <w:ind w:left="993"/>
        <w:rPr>
          <w:rFonts w:ascii="Arial" w:hAnsi="Arial" w:cs="Arial"/>
          <w:sz w:val="22"/>
          <w:szCs w:val="22"/>
          <w:rtl/>
          <w:lang w:bidi="ar-JO"/>
        </w:rPr>
      </w:pPr>
      <w:r w:rsidRPr="00456B3C">
        <w:rPr>
          <w:rFonts w:ascii="Arial" w:eastAsia="Times New Roman" w:hAnsi="Arial" w:cs="Arial"/>
          <w:sz w:val="22"/>
          <w:szCs w:val="22"/>
          <w:rtl/>
        </w:rPr>
        <w:t>5</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الحث</w:t>
      </w:r>
      <w:r w:rsidRPr="00456B3C">
        <w:rPr>
          <w:rFonts w:ascii="Arial" w:hAnsi="Arial" w:cs="Arial"/>
          <w:sz w:val="22"/>
          <w:szCs w:val="22"/>
          <w:rtl/>
          <w:lang w:bidi="ar-JO"/>
        </w:rPr>
        <w:t xml:space="preserve">: </w:t>
      </w:r>
      <w:r w:rsidR="003A2181" w:rsidRPr="00456B3C">
        <w:rPr>
          <w:rFonts w:ascii="Arial" w:hAnsi="Arial" w:cs="Arial"/>
          <w:sz w:val="22"/>
          <w:szCs w:val="22"/>
          <w:rtl/>
          <w:lang w:bidi="ar-JO"/>
        </w:rPr>
        <w:t>كن ساهراً وشدد ما بقي، واحفظ وتب (3: 2-3أ)</w:t>
      </w:r>
    </w:p>
    <w:p w14:paraId="51E0E80C" w14:textId="57752028" w:rsidR="00430E7A" w:rsidRPr="00456B3C" w:rsidRDefault="00430E7A" w:rsidP="00B00CAA">
      <w:pPr>
        <w:ind w:hanging="429"/>
        <w:rPr>
          <w:rFonts w:ascii="Arial" w:hAnsi="Arial" w:cs="Arial"/>
        </w:rPr>
      </w:pPr>
    </w:p>
    <w:p w14:paraId="3C32F53E" w14:textId="435F8675" w:rsidR="00430E7A" w:rsidRPr="00456B3C" w:rsidRDefault="00EC3FA3" w:rsidP="00B00CAA">
      <w:pPr>
        <w:ind w:hanging="429"/>
        <w:rPr>
          <w:rFonts w:ascii="Arial" w:hAnsi="Arial" w:cs="Arial"/>
        </w:rPr>
      </w:pPr>
      <w:r w:rsidRPr="00456B3C">
        <w:rPr>
          <w:rFonts w:ascii="Arial" w:hAnsi="Arial" w:cs="Arial"/>
          <w:noProof/>
        </w:rPr>
        <w:drawing>
          <wp:anchor distT="0" distB="0" distL="114300" distR="114300" simplePos="0" relativeHeight="251646976" behindDoc="0" locked="0" layoutInCell="1" allowOverlap="1" wp14:anchorId="57B0B32C" wp14:editId="7903EFC7">
            <wp:simplePos x="0" y="0"/>
            <wp:positionH relativeFrom="column">
              <wp:posOffset>19685</wp:posOffset>
            </wp:positionH>
            <wp:positionV relativeFrom="paragraph">
              <wp:posOffset>29210</wp:posOffset>
            </wp:positionV>
            <wp:extent cx="3533140" cy="2656840"/>
            <wp:effectExtent l="0" t="0" r="0" b="0"/>
            <wp:wrapTight wrapText="bothSides">
              <wp:wrapPolygon edited="0">
                <wp:start x="0" y="0"/>
                <wp:lineTo x="0" y="21373"/>
                <wp:lineTo x="21429" y="21373"/>
                <wp:lineTo x="21429" y="0"/>
                <wp:lineTo x="0" y="0"/>
              </wp:wrapPolygon>
            </wp:wrapTight>
            <wp:docPr id="11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93"/>
                    <pic:cNvPicPr>
                      <a:picLocks noChangeAspect="1" noChangeArrowheads="1"/>
                    </pic:cNvPicPr>
                  </pic:nvPicPr>
                  <pic:blipFill>
                    <a:blip r:embed="rId52"/>
                    <a:stretch>
                      <a:fillRect/>
                    </a:stretch>
                  </pic:blipFill>
                  <pic:spPr bwMode="auto">
                    <a:xfrm>
                      <a:off x="0" y="0"/>
                      <a:ext cx="3533140" cy="265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F7200C" w14:textId="77777777" w:rsidR="0036242D" w:rsidRPr="00456B3C" w:rsidRDefault="0036242D" w:rsidP="00B00CAA">
      <w:pPr>
        <w:ind w:hanging="429"/>
        <w:rPr>
          <w:rFonts w:ascii="Arial" w:hAnsi="Arial" w:cs="Arial"/>
        </w:rPr>
      </w:pPr>
    </w:p>
    <w:p w14:paraId="68951BA3" w14:textId="77777777" w:rsidR="0036242D" w:rsidRPr="00456B3C" w:rsidRDefault="0036242D" w:rsidP="00B00CAA">
      <w:pPr>
        <w:ind w:hanging="429"/>
        <w:rPr>
          <w:rFonts w:ascii="Arial" w:hAnsi="Arial" w:cs="Arial"/>
        </w:rPr>
      </w:pPr>
    </w:p>
    <w:p w14:paraId="3B522DA8" w14:textId="77777777" w:rsidR="0036242D" w:rsidRPr="00456B3C" w:rsidRDefault="0036242D" w:rsidP="00B00CAA">
      <w:pPr>
        <w:ind w:hanging="429"/>
        <w:rPr>
          <w:rFonts w:ascii="Arial" w:hAnsi="Arial" w:cs="Arial"/>
        </w:rPr>
      </w:pPr>
    </w:p>
    <w:p w14:paraId="5AAE6005" w14:textId="77777777" w:rsidR="0036242D" w:rsidRPr="00456B3C" w:rsidRDefault="0036242D" w:rsidP="00B00CAA">
      <w:pPr>
        <w:ind w:hanging="429"/>
        <w:rPr>
          <w:rFonts w:ascii="Arial" w:hAnsi="Arial" w:cs="Arial"/>
        </w:rPr>
      </w:pPr>
    </w:p>
    <w:p w14:paraId="6EA67F6C" w14:textId="77777777" w:rsidR="0036242D" w:rsidRPr="00456B3C" w:rsidRDefault="0036242D" w:rsidP="00B00CAA">
      <w:pPr>
        <w:ind w:hanging="429"/>
        <w:rPr>
          <w:rFonts w:ascii="Arial" w:hAnsi="Arial" w:cs="Arial"/>
        </w:rPr>
      </w:pPr>
    </w:p>
    <w:p w14:paraId="047349C0" w14:textId="77777777" w:rsidR="0036242D" w:rsidRPr="00456B3C" w:rsidRDefault="0036242D" w:rsidP="00B00CAA">
      <w:pPr>
        <w:ind w:hanging="429"/>
        <w:rPr>
          <w:rFonts w:ascii="Arial" w:hAnsi="Arial" w:cs="Arial"/>
        </w:rPr>
      </w:pPr>
    </w:p>
    <w:p w14:paraId="55E0F36F" w14:textId="77777777" w:rsidR="0036242D" w:rsidRPr="00456B3C" w:rsidRDefault="0036242D" w:rsidP="00B00CAA">
      <w:pPr>
        <w:ind w:hanging="429"/>
        <w:rPr>
          <w:rFonts w:ascii="Arial" w:hAnsi="Arial" w:cs="Arial"/>
        </w:rPr>
      </w:pPr>
    </w:p>
    <w:p w14:paraId="31E7DB5E" w14:textId="77777777" w:rsidR="0036242D" w:rsidRPr="00456B3C" w:rsidRDefault="0036242D" w:rsidP="00B00CAA">
      <w:pPr>
        <w:ind w:hanging="429"/>
        <w:rPr>
          <w:rFonts w:ascii="Arial" w:hAnsi="Arial" w:cs="Arial"/>
        </w:rPr>
      </w:pPr>
    </w:p>
    <w:p w14:paraId="26D76A29" w14:textId="77777777" w:rsidR="0036242D" w:rsidRPr="00456B3C" w:rsidRDefault="0036242D" w:rsidP="00B00CAA">
      <w:pPr>
        <w:ind w:hanging="429"/>
        <w:rPr>
          <w:rFonts w:ascii="Arial" w:hAnsi="Arial" w:cs="Arial"/>
        </w:rPr>
      </w:pPr>
    </w:p>
    <w:p w14:paraId="5D3EF5E8" w14:textId="77777777" w:rsidR="00EC3FA3" w:rsidRPr="00456B3C" w:rsidRDefault="00EC3FA3" w:rsidP="00B00CAA">
      <w:pPr>
        <w:ind w:hanging="429"/>
        <w:rPr>
          <w:rFonts w:ascii="Arial" w:hAnsi="Arial" w:cs="Arial"/>
        </w:rPr>
      </w:pPr>
    </w:p>
    <w:p w14:paraId="536CB393" w14:textId="77777777" w:rsidR="00EC3FA3" w:rsidRPr="00456B3C" w:rsidRDefault="00EC3FA3" w:rsidP="00B00CAA">
      <w:pPr>
        <w:ind w:hanging="429"/>
        <w:rPr>
          <w:rFonts w:ascii="Arial" w:hAnsi="Arial" w:cs="Arial"/>
        </w:rPr>
      </w:pPr>
    </w:p>
    <w:p w14:paraId="0C31F6A2" w14:textId="77777777" w:rsidR="00EC3FA3" w:rsidRPr="00456B3C" w:rsidRDefault="00EC3FA3" w:rsidP="00B00CAA">
      <w:pPr>
        <w:ind w:hanging="429"/>
        <w:rPr>
          <w:rFonts w:ascii="Arial" w:hAnsi="Arial" w:cs="Arial"/>
        </w:rPr>
      </w:pPr>
    </w:p>
    <w:p w14:paraId="31106589" w14:textId="7D725975" w:rsidR="00430E7A" w:rsidRPr="00456B3C" w:rsidRDefault="00430E7A" w:rsidP="00B00CAA">
      <w:pPr>
        <w:ind w:hanging="429"/>
        <w:rPr>
          <w:rFonts w:ascii="Arial" w:hAnsi="Arial" w:cs="Arial"/>
        </w:rPr>
      </w:pPr>
    </w:p>
    <w:p w14:paraId="26DEDFBB" w14:textId="4F39D715" w:rsidR="00BB5CD6" w:rsidRPr="00456B3C" w:rsidRDefault="00BB5CD6" w:rsidP="00B00CAA">
      <w:pPr>
        <w:ind w:hanging="429"/>
        <w:rPr>
          <w:rFonts w:ascii="Arial" w:hAnsi="Arial" w:cs="Arial"/>
        </w:rPr>
      </w:pPr>
    </w:p>
    <w:p w14:paraId="78FD2BC6" w14:textId="23854165" w:rsidR="00BB5CD6" w:rsidRPr="00456B3C" w:rsidRDefault="00BB5CD6" w:rsidP="00B00CAA">
      <w:pPr>
        <w:ind w:hanging="429"/>
        <w:rPr>
          <w:rFonts w:ascii="Arial" w:hAnsi="Arial" w:cs="Arial"/>
        </w:rPr>
      </w:pPr>
    </w:p>
    <w:p w14:paraId="4A2A79E9" w14:textId="77777777" w:rsidR="00BB5CD6" w:rsidRPr="00456B3C" w:rsidRDefault="00BB5CD6" w:rsidP="00B00CAA">
      <w:pPr>
        <w:ind w:hanging="429"/>
        <w:rPr>
          <w:rFonts w:ascii="Arial" w:hAnsi="Arial" w:cs="Arial"/>
        </w:rPr>
      </w:pPr>
    </w:p>
    <w:p w14:paraId="5D140CEA" w14:textId="77777777" w:rsidR="00430E7A" w:rsidRPr="00456B3C" w:rsidRDefault="00430E7A" w:rsidP="00B00CAA">
      <w:pPr>
        <w:ind w:hanging="429"/>
        <w:rPr>
          <w:rFonts w:ascii="Arial" w:hAnsi="Arial" w:cs="Arial"/>
        </w:rPr>
      </w:pPr>
    </w:p>
    <w:p w14:paraId="4142AC05" w14:textId="77777777" w:rsidR="003A2181" w:rsidRPr="00456B3C" w:rsidRDefault="003A2181" w:rsidP="003A2181">
      <w:pPr>
        <w:bidi/>
        <w:ind w:left="993"/>
        <w:rPr>
          <w:rFonts w:ascii="Arial" w:eastAsia="Times New Roman" w:hAnsi="Arial" w:cs="Arial"/>
          <w:sz w:val="22"/>
          <w:rtl/>
        </w:rPr>
      </w:pPr>
    </w:p>
    <w:p w14:paraId="10023AB8" w14:textId="12E39E75" w:rsidR="003A2181" w:rsidRPr="00456B3C" w:rsidRDefault="003A2181" w:rsidP="003A2181">
      <w:pPr>
        <w:bidi/>
        <w:ind w:left="993"/>
        <w:rPr>
          <w:rFonts w:ascii="Arial" w:hAnsi="Arial" w:cs="Arial"/>
          <w:sz w:val="22"/>
          <w:szCs w:val="22"/>
          <w:rtl/>
          <w:lang w:bidi="ar-JO"/>
        </w:rPr>
      </w:pPr>
      <w:r w:rsidRPr="00456B3C">
        <w:rPr>
          <w:rFonts w:ascii="Arial" w:eastAsia="Times New Roman" w:hAnsi="Arial" w:cs="Arial"/>
          <w:sz w:val="22"/>
          <w:szCs w:val="22"/>
          <w:rtl/>
        </w:rPr>
        <w:t>6</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التحذير</w:t>
      </w:r>
      <w:r w:rsidRPr="00456B3C">
        <w:rPr>
          <w:rFonts w:ascii="Arial" w:hAnsi="Arial" w:cs="Arial"/>
          <w:sz w:val="22"/>
          <w:szCs w:val="22"/>
          <w:rtl/>
          <w:lang w:bidi="ar-JO"/>
        </w:rPr>
        <w:t>: إن لم تسهر أقدم عليك كلص (3: 3ب)</w:t>
      </w:r>
    </w:p>
    <w:p w14:paraId="6DD0E5AA" w14:textId="77777777" w:rsidR="00430E7A" w:rsidRPr="00456B3C" w:rsidRDefault="00430E7A" w:rsidP="00B00CAA">
      <w:pPr>
        <w:ind w:hanging="429"/>
        <w:rPr>
          <w:rFonts w:ascii="Arial" w:hAnsi="Arial" w:cs="Arial"/>
        </w:rPr>
      </w:pPr>
    </w:p>
    <w:p w14:paraId="0207A93E" w14:textId="77777777" w:rsidR="00430E7A" w:rsidRPr="00456B3C" w:rsidRDefault="00430E7A" w:rsidP="00B00CAA">
      <w:pPr>
        <w:ind w:hanging="429"/>
        <w:rPr>
          <w:rFonts w:ascii="Arial" w:hAnsi="Arial" w:cs="Arial"/>
        </w:rPr>
      </w:pPr>
    </w:p>
    <w:p w14:paraId="3321DA37" w14:textId="77777777" w:rsidR="0036242D" w:rsidRPr="00456B3C" w:rsidRDefault="0036242D" w:rsidP="00B00CAA">
      <w:pPr>
        <w:ind w:hanging="429"/>
        <w:rPr>
          <w:rFonts w:ascii="Arial" w:hAnsi="Arial" w:cs="Arial"/>
        </w:rPr>
      </w:pPr>
    </w:p>
    <w:p w14:paraId="34BD463A" w14:textId="77777777" w:rsidR="0036242D" w:rsidRPr="00456B3C" w:rsidRDefault="0036242D" w:rsidP="00B00CAA">
      <w:pPr>
        <w:ind w:hanging="429"/>
        <w:rPr>
          <w:rFonts w:ascii="Arial" w:hAnsi="Arial" w:cs="Arial"/>
        </w:rPr>
      </w:pPr>
    </w:p>
    <w:p w14:paraId="5C3BEC2C" w14:textId="77777777" w:rsidR="0036242D" w:rsidRPr="00456B3C" w:rsidRDefault="0036242D" w:rsidP="00B00CAA">
      <w:pPr>
        <w:ind w:hanging="429"/>
        <w:rPr>
          <w:rFonts w:ascii="Arial" w:hAnsi="Arial" w:cs="Arial"/>
        </w:rPr>
      </w:pPr>
    </w:p>
    <w:p w14:paraId="01E02A4E" w14:textId="77777777" w:rsidR="0036242D" w:rsidRPr="00456B3C" w:rsidRDefault="0036242D" w:rsidP="00B00CAA">
      <w:pPr>
        <w:ind w:hanging="429"/>
        <w:rPr>
          <w:rFonts w:ascii="Arial" w:hAnsi="Arial" w:cs="Arial"/>
        </w:rPr>
      </w:pPr>
    </w:p>
    <w:p w14:paraId="3ED9BDB1" w14:textId="77777777" w:rsidR="00832374" w:rsidRPr="00456B3C" w:rsidRDefault="00832374" w:rsidP="003A2181">
      <w:pPr>
        <w:bidi/>
        <w:ind w:left="993"/>
        <w:rPr>
          <w:rFonts w:ascii="Arial" w:eastAsia="Times New Roman" w:hAnsi="Arial" w:cs="Arial"/>
          <w:sz w:val="22"/>
          <w:szCs w:val="22"/>
          <w:rtl/>
        </w:rPr>
      </w:pPr>
    </w:p>
    <w:p w14:paraId="6816E02C" w14:textId="31642306" w:rsidR="003A2181" w:rsidRPr="00456B3C" w:rsidRDefault="003A2181" w:rsidP="00832374">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من يغلب فذلك سيلبس ثياباً بيضاً، ولن أمحو اسمه من سفر الحياة، وسأعترف باسمه أمام أبي وأمام ملائكته</w:t>
      </w:r>
      <w:r w:rsidR="00832374" w:rsidRPr="00456B3C">
        <w:rPr>
          <w:rFonts w:ascii="Arial" w:hAnsi="Arial" w:cs="Arial"/>
          <w:sz w:val="22"/>
          <w:szCs w:val="22"/>
          <w:rtl/>
          <w:lang w:bidi="ar-JO"/>
        </w:rPr>
        <w:t xml:space="preserve"> </w:t>
      </w:r>
      <w:r w:rsidR="00FA4290">
        <w:rPr>
          <w:rFonts w:ascii="Arial" w:hAnsi="Arial" w:cs="Arial"/>
          <w:sz w:val="22"/>
          <w:szCs w:val="22"/>
          <w:lang w:bidi="ar-JO"/>
        </w:rPr>
        <w:tab/>
      </w:r>
      <w:r w:rsidR="00832374" w:rsidRPr="00456B3C">
        <w:rPr>
          <w:rFonts w:ascii="Arial" w:hAnsi="Arial" w:cs="Arial"/>
          <w:sz w:val="22"/>
          <w:szCs w:val="22"/>
          <w:rtl/>
          <w:lang w:bidi="ar-JO"/>
        </w:rPr>
        <w:t>(3: 4-6)</w:t>
      </w:r>
      <w:r w:rsidRPr="00456B3C">
        <w:rPr>
          <w:rFonts w:ascii="Arial" w:hAnsi="Arial" w:cs="Arial"/>
          <w:sz w:val="22"/>
          <w:szCs w:val="22"/>
          <w:rtl/>
          <w:lang w:bidi="ar-JO"/>
        </w:rPr>
        <w:t>.</w:t>
      </w:r>
    </w:p>
    <w:p w14:paraId="612CDDAE" w14:textId="39FDF2DD" w:rsidR="00E86B2D" w:rsidRPr="00456B3C" w:rsidRDefault="00430E7A">
      <w:pPr>
        <w:pStyle w:val="Heading2"/>
        <w:numPr>
          <w:ilvl w:val="1"/>
          <w:numId w:val="19"/>
        </w:numPr>
        <w:ind w:left="993" w:hanging="426"/>
        <w:rPr>
          <w:rFonts w:ascii="Arial" w:hAnsi="Arial" w:cs="Arial"/>
          <w:rtl/>
        </w:rPr>
      </w:pPr>
      <w:r w:rsidRPr="00456B3C">
        <w:rPr>
          <w:rFonts w:ascii="Arial" w:hAnsi="Arial" w:cs="Arial"/>
        </w:rPr>
        <w:br w:type="page"/>
      </w:r>
    </w:p>
    <w:p w14:paraId="6E326F55" w14:textId="33DCD5AC" w:rsidR="00832374" w:rsidRPr="00456B3C" w:rsidRDefault="00832374">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مضطهدة لكن لها فكر الإرسالية - العصر التبشيري الحديث (1795-القرن العشرون): يمتدح المسيح تبشير فيلادلفيا بالرغم من المعارضة، ويحث على المثابرة (3: 7-13).</w:t>
      </w:r>
    </w:p>
    <w:p w14:paraId="1DCD9CB0" w14:textId="77777777" w:rsidR="006B438B" w:rsidRPr="00456B3C" w:rsidRDefault="006B438B" w:rsidP="006B438B">
      <w:pPr>
        <w:pStyle w:val="ListParagraph"/>
        <w:bidi/>
        <w:ind w:left="1353"/>
        <w:rPr>
          <w:rFonts w:ascii="Arial" w:hAnsi="Arial" w:cs="Arial"/>
          <w:sz w:val="32"/>
          <w:szCs w:val="22"/>
          <w:lang w:bidi="ar-JO"/>
        </w:rPr>
      </w:pPr>
    </w:p>
    <w:p w14:paraId="6F5CFC98" w14:textId="31FBA3F4" w:rsidR="006B438B" w:rsidRPr="00456B3C" w:rsidRDefault="006B438B">
      <w:pPr>
        <w:pStyle w:val="ListParagraph"/>
        <w:numPr>
          <w:ilvl w:val="0"/>
          <w:numId w:val="62"/>
        </w:numPr>
        <w:bidi/>
        <w:rPr>
          <w:rFonts w:ascii="Arial" w:hAnsi="Arial" w:cs="Arial"/>
          <w:sz w:val="32"/>
          <w:szCs w:val="22"/>
          <w:rtl/>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فيلادلفيا (3: 7أ)</w:t>
      </w:r>
    </w:p>
    <w:p w14:paraId="12948AEB" w14:textId="77777777" w:rsidR="00430E7A" w:rsidRPr="00456B3C" w:rsidRDefault="00430E7A" w:rsidP="00B00CAA">
      <w:pPr>
        <w:ind w:hanging="429"/>
        <w:rPr>
          <w:rFonts w:ascii="Arial" w:hAnsi="Arial" w:cs="Arial"/>
        </w:rPr>
      </w:pPr>
    </w:p>
    <w:p w14:paraId="67A2092C" w14:textId="77777777" w:rsidR="00430E7A" w:rsidRPr="00456B3C" w:rsidRDefault="00430E7A" w:rsidP="00B00CAA">
      <w:pPr>
        <w:ind w:hanging="429"/>
        <w:rPr>
          <w:rFonts w:ascii="Arial" w:hAnsi="Arial" w:cs="Arial"/>
        </w:rPr>
      </w:pPr>
    </w:p>
    <w:p w14:paraId="4E46D8D7" w14:textId="77777777" w:rsidR="00430E7A" w:rsidRPr="00456B3C" w:rsidRDefault="00430E7A" w:rsidP="00B00CAA">
      <w:pPr>
        <w:ind w:hanging="429"/>
        <w:rPr>
          <w:rFonts w:ascii="Arial" w:hAnsi="Arial" w:cs="Arial"/>
        </w:rPr>
      </w:pPr>
    </w:p>
    <w:p w14:paraId="0EF9939D" w14:textId="77777777" w:rsidR="00430E7A" w:rsidRPr="00456B3C" w:rsidRDefault="00430E7A" w:rsidP="00B00CAA">
      <w:pPr>
        <w:ind w:hanging="429"/>
        <w:rPr>
          <w:rFonts w:ascii="Arial" w:hAnsi="Arial" w:cs="Arial"/>
        </w:rPr>
      </w:pPr>
    </w:p>
    <w:p w14:paraId="17A0A9E8" w14:textId="77777777" w:rsidR="00430E7A" w:rsidRPr="00456B3C" w:rsidRDefault="00430E7A" w:rsidP="00B00CAA">
      <w:pPr>
        <w:ind w:hanging="429"/>
        <w:rPr>
          <w:rFonts w:ascii="Arial" w:hAnsi="Arial" w:cs="Arial"/>
        </w:rPr>
      </w:pPr>
    </w:p>
    <w:p w14:paraId="09A2E1C8" w14:textId="77777777" w:rsidR="00430E7A" w:rsidRPr="00456B3C" w:rsidRDefault="00430E7A" w:rsidP="00B00CAA">
      <w:pPr>
        <w:ind w:hanging="429"/>
        <w:rPr>
          <w:rFonts w:ascii="Arial" w:hAnsi="Arial" w:cs="Arial"/>
        </w:rPr>
      </w:pPr>
    </w:p>
    <w:p w14:paraId="48BC677C" w14:textId="77777777" w:rsidR="00430E7A" w:rsidRPr="00456B3C" w:rsidRDefault="00430E7A" w:rsidP="00B00CAA">
      <w:pPr>
        <w:ind w:hanging="429"/>
        <w:rPr>
          <w:rFonts w:ascii="Arial" w:hAnsi="Arial" w:cs="Arial"/>
        </w:rPr>
      </w:pPr>
    </w:p>
    <w:p w14:paraId="7EDAD1DD" w14:textId="77777777" w:rsidR="00430E7A" w:rsidRPr="00456B3C" w:rsidRDefault="00430E7A" w:rsidP="00B00CAA">
      <w:pPr>
        <w:ind w:hanging="429"/>
        <w:rPr>
          <w:rFonts w:ascii="Arial" w:hAnsi="Arial" w:cs="Arial"/>
        </w:rPr>
      </w:pPr>
    </w:p>
    <w:p w14:paraId="58176C6A" w14:textId="77777777" w:rsidR="006B438B" w:rsidRPr="00456B3C" w:rsidRDefault="006B438B" w:rsidP="006B438B">
      <w:pPr>
        <w:bidi/>
        <w:ind w:left="993"/>
        <w:rPr>
          <w:rFonts w:ascii="Arial" w:eastAsia="Times New Roman" w:hAnsi="Arial" w:cs="Arial"/>
          <w:sz w:val="22"/>
          <w:szCs w:val="22"/>
          <w:rtl/>
        </w:rPr>
      </w:pPr>
    </w:p>
    <w:p w14:paraId="1249CF62" w14:textId="769548D1" w:rsidR="006B438B" w:rsidRPr="00456B3C" w:rsidRDefault="006B438B" w:rsidP="006B438B">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القدوس الحق، الذي له مفتاح داود، الذي يفتح ولا أحد يغلق، ويغلق ولا أحد يفتح (3: 7ب)</w:t>
      </w:r>
    </w:p>
    <w:p w14:paraId="6A74F4E0" w14:textId="77777777" w:rsidR="00430E7A" w:rsidRPr="00456B3C" w:rsidRDefault="00430E7A" w:rsidP="00B00CAA">
      <w:pPr>
        <w:ind w:hanging="429"/>
        <w:rPr>
          <w:rFonts w:ascii="Arial" w:hAnsi="Arial" w:cs="Arial"/>
        </w:rPr>
      </w:pPr>
    </w:p>
    <w:p w14:paraId="23E32F36" w14:textId="77777777" w:rsidR="00095028" w:rsidRPr="00456B3C" w:rsidRDefault="00095028" w:rsidP="00B00CAA">
      <w:pPr>
        <w:ind w:hanging="429"/>
        <w:rPr>
          <w:rFonts w:ascii="Arial" w:hAnsi="Arial" w:cs="Arial"/>
        </w:rPr>
      </w:pPr>
    </w:p>
    <w:p w14:paraId="5D96EB6E" w14:textId="77777777" w:rsidR="00095028" w:rsidRPr="00456B3C" w:rsidRDefault="00095028" w:rsidP="00B00CAA">
      <w:pPr>
        <w:ind w:hanging="429"/>
        <w:rPr>
          <w:rFonts w:ascii="Arial" w:hAnsi="Arial" w:cs="Arial"/>
        </w:rPr>
      </w:pPr>
    </w:p>
    <w:p w14:paraId="01D2B960" w14:textId="77777777" w:rsidR="00095028" w:rsidRPr="00456B3C" w:rsidRDefault="00095028" w:rsidP="00B00CAA">
      <w:pPr>
        <w:ind w:hanging="429"/>
        <w:rPr>
          <w:rFonts w:ascii="Arial" w:hAnsi="Arial" w:cs="Arial"/>
        </w:rPr>
      </w:pPr>
    </w:p>
    <w:p w14:paraId="0C1E4642" w14:textId="77777777" w:rsidR="00430E7A" w:rsidRPr="00456B3C" w:rsidRDefault="00430E7A" w:rsidP="00B00CAA">
      <w:pPr>
        <w:ind w:hanging="429"/>
        <w:rPr>
          <w:rFonts w:ascii="Arial" w:hAnsi="Arial" w:cs="Arial"/>
        </w:rPr>
      </w:pPr>
    </w:p>
    <w:p w14:paraId="007A162B" w14:textId="77777777" w:rsidR="00430E7A" w:rsidRPr="00456B3C" w:rsidRDefault="00430E7A" w:rsidP="00B00CAA">
      <w:pPr>
        <w:ind w:hanging="429"/>
        <w:rPr>
          <w:rFonts w:ascii="Arial" w:hAnsi="Arial" w:cs="Arial"/>
        </w:rPr>
      </w:pPr>
    </w:p>
    <w:p w14:paraId="66B11EF7" w14:textId="52C8AD16" w:rsidR="00E86B2D" w:rsidRPr="00456B3C" w:rsidRDefault="000D0945" w:rsidP="006B438B">
      <w:pPr>
        <w:pStyle w:val="Heading3"/>
        <w:numPr>
          <w:ilvl w:val="0"/>
          <w:numId w:val="0"/>
        </w:numPr>
        <w:rPr>
          <w:rFonts w:ascii="Arial" w:hAnsi="Arial" w:cs="Arial"/>
          <w:rtl/>
        </w:rPr>
      </w:pPr>
      <w:r w:rsidRPr="00456B3C">
        <w:rPr>
          <w:rFonts w:ascii="Arial" w:hAnsi="Arial" w:cs="Arial"/>
          <w:noProof/>
        </w:rPr>
        <w:drawing>
          <wp:anchor distT="0" distB="0" distL="114300" distR="114300" simplePos="0" relativeHeight="251648000" behindDoc="0" locked="0" layoutInCell="1" allowOverlap="1" wp14:anchorId="2FA0DFEB" wp14:editId="0D6DF3D0">
            <wp:simplePos x="0" y="0"/>
            <wp:positionH relativeFrom="column">
              <wp:posOffset>36830</wp:posOffset>
            </wp:positionH>
            <wp:positionV relativeFrom="paragraph">
              <wp:posOffset>749935</wp:posOffset>
            </wp:positionV>
            <wp:extent cx="3070860" cy="2277110"/>
            <wp:effectExtent l="0" t="0" r="0" b="8890"/>
            <wp:wrapTight wrapText="bothSides">
              <wp:wrapPolygon edited="0">
                <wp:start x="0" y="0"/>
                <wp:lineTo x="0" y="21504"/>
                <wp:lineTo x="21439" y="21504"/>
                <wp:lineTo x="21439" y="0"/>
                <wp:lineTo x="0" y="0"/>
              </wp:wrapPolygon>
            </wp:wrapTight>
            <wp:docPr id="111" name="Picture 94" descr="Rev 3v7 Philadelphia Ope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v 3v7 Philadelphia Open Doo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70860" cy="2277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B71BCB" w14:textId="5F9042E3" w:rsidR="006B438B" w:rsidRPr="00456B3C" w:rsidRDefault="006B438B" w:rsidP="006B438B">
      <w:pPr>
        <w:bidi/>
        <w:ind w:left="1440" w:hanging="447"/>
        <w:rPr>
          <w:rFonts w:ascii="Arial" w:hAnsi="Arial" w:cs="Arial"/>
          <w:sz w:val="22"/>
          <w:szCs w:val="22"/>
          <w:rtl/>
          <w:lang w:bidi="ar-JO"/>
        </w:rPr>
      </w:pPr>
      <w:r w:rsidRPr="00456B3C">
        <w:rPr>
          <w:rFonts w:ascii="Arial" w:eastAsia="Times New Roman" w:hAnsi="Arial" w:cs="Arial"/>
          <w:noProof/>
          <w:sz w:val="22"/>
          <w:szCs w:val="22"/>
          <w:rtl/>
        </w:rPr>
        <w:t>3</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المدح</w:t>
      </w:r>
      <w:r w:rsidRPr="00456B3C">
        <w:rPr>
          <w:rFonts w:ascii="Arial" w:hAnsi="Arial" w:cs="Arial"/>
          <w:sz w:val="22"/>
          <w:szCs w:val="22"/>
          <w:rtl/>
          <w:lang w:bidi="ar-JO"/>
        </w:rPr>
        <w:t>: أنا عارف أعمالك. هنذا قد جعلت أمامك باباً مفتوحاً ولا يستطيع أحد أن يغلقه، لأن لك قوة يسيرة، وقد حفظت كلمتي ولم تنكر اسمي (3: 8).</w:t>
      </w:r>
    </w:p>
    <w:p w14:paraId="33FDD2E3" w14:textId="0E56AD3D" w:rsidR="00430E7A" w:rsidRPr="00456B3C" w:rsidRDefault="00D65D0D" w:rsidP="00B00CAA">
      <w:pPr>
        <w:ind w:hanging="429"/>
        <w:rPr>
          <w:rFonts w:ascii="Arial" w:hAnsi="Arial" w:cs="Arial"/>
        </w:rPr>
      </w:pPr>
      <w:r w:rsidRPr="00456B3C">
        <w:rPr>
          <w:rFonts w:ascii="Arial" w:hAnsi="Arial" w:cs="Arial"/>
          <w:noProof/>
        </w:rPr>
        <mc:AlternateContent>
          <mc:Choice Requires="wps">
            <w:drawing>
              <wp:anchor distT="0" distB="0" distL="114300" distR="114300" simplePos="0" relativeHeight="251817984" behindDoc="0" locked="0" layoutInCell="1" allowOverlap="1" wp14:anchorId="4204160D" wp14:editId="152BFE18">
                <wp:simplePos x="0" y="0"/>
                <wp:positionH relativeFrom="margin">
                  <wp:posOffset>51080</wp:posOffset>
                </wp:positionH>
                <wp:positionV relativeFrom="paragraph">
                  <wp:posOffset>151394</wp:posOffset>
                </wp:positionV>
                <wp:extent cx="3055991" cy="515340"/>
                <wp:effectExtent l="57150" t="19050" r="49530" b="75565"/>
                <wp:wrapNone/>
                <wp:docPr id="531012932" name="Rectangle 131"/>
                <wp:cNvGraphicFramePr/>
                <a:graphic xmlns:a="http://schemas.openxmlformats.org/drawingml/2006/main">
                  <a:graphicData uri="http://schemas.microsoft.com/office/word/2010/wordprocessingShape">
                    <wps:wsp>
                      <wps:cNvSpPr/>
                      <wps:spPr>
                        <a:xfrm>
                          <a:off x="0" y="0"/>
                          <a:ext cx="3055991" cy="515340"/>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3E416A2D" w14:textId="1B85FEF1" w:rsidR="00D65D0D" w:rsidRPr="00F26E04" w:rsidRDefault="00D65D0D" w:rsidP="00D65D0D">
                            <w:pPr>
                              <w:jc w:val="center"/>
                              <w:rPr>
                                <w:rFonts w:ascii="Arial" w:hAnsi="Arial" w:cs="Arial"/>
                                <w:b/>
                                <w:bCs/>
                                <w:sz w:val="28"/>
                                <w:szCs w:val="28"/>
                                <w:rtl/>
                                <w:lang w:bidi="ar-JO"/>
                              </w:rPr>
                            </w:pPr>
                            <w:r w:rsidRPr="00F26E04">
                              <w:rPr>
                                <w:rFonts w:ascii="Arial" w:hAnsi="Arial" w:cs="Arial"/>
                                <w:b/>
                                <w:bCs/>
                                <w:sz w:val="28"/>
                                <w:szCs w:val="28"/>
                                <w:rtl/>
                                <w:lang w:bidi="ar-JO"/>
                              </w:rPr>
                              <w:t>فيلادلفيا:</w:t>
                            </w:r>
                          </w:p>
                          <w:p w14:paraId="46702EDE" w14:textId="702C1FD6" w:rsidR="00D65D0D" w:rsidRPr="00F26E04" w:rsidRDefault="00D65D0D" w:rsidP="00D65D0D">
                            <w:pPr>
                              <w:jc w:val="center"/>
                              <w:rPr>
                                <w:rFonts w:ascii="Arial" w:hAnsi="Arial" w:cs="Arial"/>
                                <w:b/>
                                <w:bCs/>
                                <w:sz w:val="28"/>
                                <w:szCs w:val="28"/>
                                <w:lang w:bidi="ar-JO"/>
                              </w:rPr>
                            </w:pPr>
                            <w:r w:rsidRPr="00F26E04">
                              <w:rPr>
                                <w:rFonts w:ascii="Arial" w:hAnsi="Arial" w:cs="Arial"/>
                                <w:b/>
                                <w:bCs/>
                                <w:sz w:val="28"/>
                                <w:szCs w:val="28"/>
                                <w:rtl/>
                                <w:lang w:bidi="ar-JO"/>
                              </w:rPr>
                              <w:t>مضطهدة لكن لها فكر الإرسالية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4160D" id="Rectangle 131" o:spid="_x0000_s1102" style="position:absolute;margin-left:4pt;margin-top:11.9pt;width:240.65pt;height:40.6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" fillcolor="black [3213]" stroked="f">
                <v:shadow on="t" color="black" opacity="22937f" origin=",.5" offset="0,.63889mm"/>
                <v:textbox>
                  <w:txbxContent>
                    <w:p w14:paraId="3E416A2D" w14:textId="1B85FEF1" w:rsidR="00D65D0D" w:rsidRPr="00F26E04" w:rsidRDefault="00D65D0D" w:rsidP="00D65D0D">
                      <w:pPr>
                        <w:jc w:val="center"/>
                        <w:rPr>
                          <w:rFonts w:ascii="Arial" w:hAnsi="Arial" w:cs="Arial"/>
                          <w:b/>
                          <w:bCs/>
                          <w:sz w:val="28"/>
                          <w:szCs w:val="28"/>
                          <w:rtl/>
                          <w:lang w:bidi="ar-JO"/>
                        </w:rPr>
                      </w:pPr>
                      <w:r w:rsidRPr="00F26E04">
                        <w:rPr>
                          <w:rFonts w:ascii="Arial" w:hAnsi="Arial" w:cs="Arial"/>
                          <w:b/>
                          <w:bCs/>
                          <w:sz w:val="28"/>
                          <w:szCs w:val="28"/>
                          <w:rtl/>
                          <w:lang w:bidi="ar-JO"/>
                        </w:rPr>
                        <w:t>فيلادلفيا:</w:t>
                      </w:r>
                    </w:p>
                    <w:p w14:paraId="46702EDE" w14:textId="702C1FD6" w:rsidR="00D65D0D" w:rsidRPr="00F26E04" w:rsidRDefault="00D65D0D" w:rsidP="00D65D0D">
                      <w:pPr>
                        <w:jc w:val="center"/>
                        <w:rPr>
                          <w:rFonts w:ascii="Arial" w:hAnsi="Arial" w:cs="Arial"/>
                          <w:b/>
                          <w:bCs/>
                          <w:sz w:val="28"/>
                          <w:szCs w:val="28"/>
                          <w:lang w:bidi="ar-JO"/>
                        </w:rPr>
                      </w:pPr>
                      <w:r w:rsidRPr="00F26E04">
                        <w:rPr>
                          <w:rFonts w:ascii="Arial" w:hAnsi="Arial" w:cs="Arial"/>
                          <w:b/>
                          <w:bCs/>
                          <w:sz w:val="28"/>
                          <w:szCs w:val="28"/>
                          <w:rtl/>
                          <w:lang w:bidi="ar-JO"/>
                        </w:rPr>
                        <w:t>مضطهدة لكن لها فكر الإرسالية</w:t>
                      </w:r>
                    </w:p>
                  </w:txbxContent>
                </v:textbox>
                <w10:wrap anchorx="margin"/>
              </v:rect>
            </w:pict>
          </mc:Fallback>
        </mc:AlternateContent>
      </w:r>
    </w:p>
    <w:p w14:paraId="2B900EC1" w14:textId="633BF5EF" w:rsidR="00430E7A" w:rsidRPr="00456B3C" w:rsidRDefault="00430E7A" w:rsidP="00B00CAA">
      <w:pPr>
        <w:ind w:hanging="429"/>
        <w:rPr>
          <w:rFonts w:ascii="Arial" w:hAnsi="Arial" w:cs="Arial"/>
        </w:rPr>
      </w:pPr>
    </w:p>
    <w:p w14:paraId="5092D61B" w14:textId="6D257FF4" w:rsidR="00430E7A" w:rsidRPr="00456B3C" w:rsidRDefault="00430E7A" w:rsidP="00B00CAA">
      <w:pPr>
        <w:ind w:hanging="429"/>
        <w:rPr>
          <w:rFonts w:ascii="Arial" w:hAnsi="Arial" w:cs="Arial"/>
        </w:rPr>
      </w:pPr>
    </w:p>
    <w:p w14:paraId="2C2CBB67" w14:textId="77777777" w:rsidR="00095028" w:rsidRPr="00456B3C" w:rsidRDefault="00095028" w:rsidP="00B00CAA">
      <w:pPr>
        <w:ind w:hanging="429"/>
        <w:rPr>
          <w:rFonts w:ascii="Arial" w:hAnsi="Arial" w:cs="Arial"/>
        </w:rPr>
      </w:pPr>
    </w:p>
    <w:p w14:paraId="4B1E1FFB" w14:textId="5E1DF625" w:rsidR="00095028" w:rsidRPr="00456B3C" w:rsidRDefault="00095028" w:rsidP="00B00CAA">
      <w:pPr>
        <w:ind w:hanging="429"/>
        <w:rPr>
          <w:rFonts w:ascii="Arial" w:hAnsi="Arial" w:cs="Arial"/>
        </w:rPr>
      </w:pPr>
    </w:p>
    <w:p w14:paraId="5DBDB78C" w14:textId="7BF30DBC" w:rsidR="00095028" w:rsidRPr="00456B3C" w:rsidRDefault="00FA4290" w:rsidP="00B00CAA">
      <w:pPr>
        <w:ind w:hanging="429"/>
        <w:rPr>
          <w:rFonts w:ascii="Arial" w:hAnsi="Arial" w:cs="Arial"/>
        </w:rPr>
      </w:pPr>
      <w:r>
        <w:rPr>
          <w:rFonts w:ascii="Arial" w:hAnsi="Arial" w:cs="Arial"/>
          <w:noProof/>
        </w:rPr>
        <mc:AlternateContent>
          <mc:Choice Requires="wps">
            <w:drawing>
              <wp:anchor distT="0" distB="0" distL="114300" distR="114300" simplePos="0" relativeHeight="251886592" behindDoc="0" locked="0" layoutInCell="1" allowOverlap="1" wp14:anchorId="23074256" wp14:editId="636B7ACE">
                <wp:simplePos x="0" y="0"/>
                <wp:positionH relativeFrom="column">
                  <wp:posOffset>1735150</wp:posOffset>
                </wp:positionH>
                <wp:positionV relativeFrom="paragraph">
                  <wp:posOffset>62074</wp:posOffset>
                </wp:positionV>
                <wp:extent cx="1171575" cy="403456"/>
                <wp:effectExtent l="57150" t="19050" r="66675" b="73025"/>
                <wp:wrapNone/>
                <wp:docPr id="1669626016" name="Rectangle 198"/>
                <wp:cNvGraphicFramePr/>
                <a:graphic xmlns:a="http://schemas.openxmlformats.org/drawingml/2006/main">
                  <a:graphicData uri="http://schemas.microsoft.com/office/word/2010/wordprocessingShape">
                    <wps:wsp>
                      <wps:cNvSpPr/>
                      <wps:spPr>
                        <a:xfrm>
                          <a:off x="0" y="0"/>
                          <a:ext cx="1171575" cy="403456"/>
                        </a:xfrm>
                        <a:prstGeom prst="rect">
                          <a:avLst/>
                        </a:prstGeom>
                        <a:solidFill>
                          <a:schemeClr val="tx1"/>
                        </a:solidFill>
                        <a:ln>
                          <a:noFill/>
                        </a:ln>
                        <a:effectLst>
                          <a:outerShdw blurRad="40000" dist="23000" dir="5400000" rotWithShape="0">
                            <a:schemeClr val="tx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BF7EC" id="Rectangle 198" o:spid="_x0000_s1026" style="position:absolute;margin-left:136.65pt;margin-top:4.9pt;width:92.25pt;height:31.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" fillcolor="black [3213]" stroked="f">
                <v:shadow on="t" color="black [3213]" opacity="22937f" origin=",.5" offset="0,.63889mm"/>
              </v:rect>
            </w:pict>
          </mc:Fallback>
        </mc:AlternateContent>
      </w:r>
    </w:p>
    <w:p w14:paraId="52376E1E" w14:textId="42601ADB" w:rsidR="00095028" w:rsidRPr="00456B3C" w:rsidRDefault="00095028" w:rsidP="00B00CAA">
      <w:pPr>
        <w:ind w:hanging="429"/>
        <w:rPr>
          <w:rFonts w:ascii="Arial" w:hAnsi="Arial" w:cs="Arial"/>
        </w:rPr>
      </w:pPr>
    </w:p>
    <w:p w14:paraId="33886332" w14:textId="13DB7A9A" w:rsidR="00095028" w:rsidRPr="00456B3C" w:rsidRDefault="00F26E04" w:rsidP="00B00CAA">
      <w:pPr>
        <w:ind w:hanging="429"/>
        <w:rPr>
          <w:rFonts w:ascii="Arial" w:hAnsi="Arial" w:cs="Arial"/>
        </w:rPr>
      </w:pPr>
      <w:r w:rsidRPr="00456B3C">
        <w:rPr>
          <w:rFonts w:ascii="Arial" w:hAnsi="Arial" w:cs="Arial"/>
          <w:noProof/>
        </w:rPr>
        <mc:AlternateContent>
          <mc:Choice Requires="wps">
            <w:drawing>
              <wp:anchor distT="0" distB="0" distL="114300" distR="114300" simplePos="0" relativeHeight="251819008" behindDoc="0" locked="0" layoutInCell="1" allowOverlap="1" wp14:anchorId="370D8975" wp14:editId="28FB7F59">
                <wp:simplePos x="0" y="0"/>
                <wp:positionH relativeFrom="column">
                  <wp:posOffset>1729212</wp:posOffset>
                </wp:positionH>
                <wp:positionV relativeFrom="paragraph">
                  <wp:posOffset>15760</wp:posOffset>
                </wp:positionV>
                <wp:extent cx="1189759" cy="1067542"/>
                <wp:effectExtent l="57150" t="19050" r="48895" b="75565"/>
                <wp:wrapNone/>
                <wp:docPr id="176643292" name="Rectangle 132"/>
                <wp:cNvGraphicFramePr/>
                <a:graphic xmlns:a="http://schemas.openxmlformats.org/drawingml/2006/main">
                  <a:graphicData uri="http://schemas.microsoft.com/office/word/2010/wordprocessingShape">
                    <wps:wsp>
                      <wps:cNvSpPr/>
                      <wps:spPr>
                        <a:xfrm>
                          <a:off x="0" y="0"/>
                          <a:ext cx="1189759" cy="1067542"/>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txbx>
                        <w:txbxContent>
                          <w:p w14:paraId="68C4C85F" w14:textId="10FC74FA" w:rsidR="00F26E04" w:rsidRPr="00F26E04" w:rsidRDefault="00F26E04" w:rsidP="00F26E04">
                            <w:pPr>
                              <w:bidi/>
                              <w:jc w:val="center"/>
                              <w:rPr>
                                <w:rFonts w:ascii="Arial" w:hAnsi="Arial" w:cs="Arial"/>
                                <w:b/>
                                <w:bCs/>
                                <w:sz w:val="28"/>
                                <w:szCs w:val="28"/>
                              </w:rPr>
                            </w:pPr>
                            <w:r w:rsidRPr="00F26E04">
                              <w:rPr>
                                <w:rFonts w:ascii="Arial" w:hAnsi="Arial" w:cs="Arial"/>
                                <w:b/>
                                <w:bCs/>
                                <w:sz w:val="28"/>
                                <w:szCs w:val="28"/>
                                <w:rtl/>
                              </w:rPr>
                              <w:t>هنذا قد جعلت أمامك باباً مفتوحاً ولا يستطيع أحد أن يغلقه (3: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D8975" id="Rectangle 132" o:spid="_x0000_s1103" style="position:absolute;margin-left:136.15pt;margin-top:1.25pt;width:93.7pt;height:84.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" fillcolor="windowText" stroked="f">
                <v:shadow on="t" color="black" opacity="22937f" origin=",.5" offset="0,.63889mm"/>
                <v:textbox>
                  <w:txbxContent>
                    <w:p w14:paraId="68C4C85F" w14:textId="10FC74FA" w:rsidR="00F26E04" w:rsidRPr="00F26E04" w:rsidRDefault="00F26E04" w:rsidP="00F26E04">
                      <w:pPr>
                        <w:bidi/>
                        <w:jc w:val="center"/>
                        <w:rPr>
                          <w:rFonts w:ascii="Arial" w:hAnsi="Arial" w:cs="Arial"/>
                          <w:b/>
                          <w:bCs/>
                          <w:sz w:val="28"/>
                          <w:szCs w:val="28"/>
                        </w:rPr>
                      </w:pPr>
                      <w:r w:rsidRPr="00F26E04">
                        <w:rPr>
                          <w:rFonts w:ascii="Arial" w:hAnsi="Arial" w:cs="Arial"/>
                          <w:b/>
                          <w:bCs/>
                          <w:sz w:val="28"/>
                          <w:szCs w:val="28"/>
                          <w:rtl/>
                        </w:rPr>
                        <w:t>هنذا قد جعلت أمامك باباً مفتوحاً ولا يستطيع أحد أن يغلقه (3: 8)</w:t>
                      </w:r>
                    </w:p>
                  </w:txbxContent>
                </v:textbox>
              </v:rect>
            </w:pict>
          </mc:Fallback>
        </mc:AlternateContent>
      </w:r>
    </w:p>
    <w:p w14:paraId="12523707" w14:textId="77777777" w:rsidR="00095028" w:rsidRPr="00456B3C" w:rsidRDefault="00095028" w:rsidP="00B00CAA">
      <w:pPr>
        <w:ind w:hanging="429"/>
        <w:rPr>
          <w:rFonts w:ascii="Arial" w:hAnsi="Arial" w:cs="Arial"/>
        </w:rPr>
      </w:pPr>
    </w:p>
    <w:p w14:paraId="71D6C600" w14:textId="77777777" w:rsidR="00BD6EB1" w:rsidRPr="00456B3C" w:rsidRDefault="00BD6EB1" w:rsidP="00B00CAA">
      <w:pPr>
        <w:ind w:hanging="429"/>
        <w:rPr>
          <w:rFonts w:ascii="Arial" w:hAnsi="Arial" w:cs="Arial"/>
        </w:rPr>
      </w:pPr>
    </w:p>
    <w:p w14:paraId="5776E369" w14:textId="77777777" w:rsidR="00BD6EB1" w:rsidRPr="00456B3C" w:rsidRDefault="00BD6EB1" w:rsidP="00B00CAA">
      <w:pPr>
        <w:ind w:hanging="429"/>
        <w:rPr>
          <w:rFonts w:ascii="Arial" w:hAnsi="Arial" w:cs="Arial"/>
        </w:rPr>
      </w:pPr>
    </w:p>
    <w:p w14:paraId="06FF2544" w14:textId="77777777" w:rsidR="00BD6EB1" w:rsidRPr="00456B3C" w:rsidRDefault="00BD6EB1" w:rsidP="00B00CAA">
      <w:pPr>
        <w:ind w:hanging="429"/>
        <w:rPr>
          <w:rFonts w:ascii="Arial" w:hAnsi="Arial" w:cs="Arial"/>
        </w:rPr>
      </w:pPr>
    </w:p>
    <w:p w14:paraId="05454752" w14:textId="1FB1CFA2" w:rsidR="00BD6EB1" w:rsidRPr="00456B3C" w:rsidRDefault="00BD6EB1" w:rsidP="00B00CAA">
      <w:pPr>
        <w:ind w:hanging="429"/>
        <w:rPr>
          <w:rFonts w:ascii="Arial" w:hAnsi="Arial" w:cs="Arial"/>
        </w:rPr>
      </w:pPr>
    </w:p>
    <w:p w14:paraId="03772B75" w14:textId="0DCAE46D" w:rsidR="00224EAF" w:rsidRPr="00456B3C" w:rsidRDefault="00224EAF" w:rsidP="00B00CAA">
      <w:pPr>
        <w:ind w:hanging="429"/>
        <w:rPr>
          <w:rFonts w:ascii="Arial" w:hAnsi="Arial" w:cs="Arial"/>
        </w:rPr>
      </w:pPr>
    </w:p>
    <w:p w14:paraId="3BA9D090" w14:textId="7CB2E92B" w:rsidR="00224EAF" w:rsidRPr="00456B3C" w:rsidRDefault="00224EAF" w:rsidP="00B00CAA">
      <w:pPr>
        <w:ind w:hanging="429"/>
        <w:rPr>
          <w:rFonts w:ascii="Arial" w:hAnsi="Arial" w:cs="Arial"/>
        </w:rPr>
      </w:pPr>
    </w:p>
    <w:p w14:paraId="76A8140C" w14:textId="29161343" w:rsidR="00224EAF" w:rsidRPr="00456B3C" w:rsidRDefault="00224EAF" w:rsidP="00B00CAA">
      <w:pPr>
        <w:ind w:hanging="429"/>
        <w:rPr>
          <w:rFonts w:ascii="Arial" w:hAnsi="Arial" w:cs="Arial"/>
        </w:rPr>
      </w:pPr>
    </w:p>
    <w:p w14:paraId="4EEDB167" w14:textId="77777777" w:rsidR="00224EAF" w:rsidRPr="00456B3C" w:rsidRDefault="00224EAF" w:rsidP="00B00CAA">
      <w:pPr>
        <w:ind w:hanging="429"/>
        <w:rPr>
          <w:rFonts w:ascii="Arial" w:hAnsi="Arial" w:cs="Arial"/>
        </w:rPr>
      </w:pPr>
    </w:p>
    <w:p w14:paraId="4DCDCF4F" w14:textId="77777777" w:rsidR="00BD6EB1" w:rsidRPr="00456B3C" w:rsidRDefault="00BD6EB1" w:rsidP="00B00CAA">
      <w:pPr>
        <w:ind w:hanging="429"/>
        <w:rPr>
          <w:rFonts w:ascii="Arial" w:hAnsi="Arial" w:cs="Arial"/>
        </w:rPr>
      </w:pPr>
    </w:p>
    <w:p w14:paraId="6B96DE37" w14:textId="77777777" w:rsidR="00BD6EB1" w:rsidRPr="00456B3C" w:rsidRDefault="00BD6EB1" w:rsidP="00B00CAA">
      <w:pPr>
        <w:ind w:hanging="429"/>
        <w:rPr>
          <w:rFonts w:ascii="Arial" w:hAnsi="Arial" w:cs="Arial"/>
        </w:rPr>
      </w:pPr>
    </w:p>
    <w:p w14:paraId="61875C94" w14:textId="77777777" w:rsidR="00F26E04" w:rsidRPr="00456B3C" w:rsidRDefault="00F26E04" w:rsidP="00F26E04">
      <w:pPr>
        <w:pStyle w:val="ListParagraph"/>
        <w:bidi/>
        <w:ind w:left="1353"/>
        <w:rPr>
          <w:rFonts w:ascii="Arial" w:hAnsi="Arial" w:cs="Arial"/>
          <w:sz w:val="32"/>
          <w:szCs w:val="22"/>
        </w:rPr>
      </w:pPr>
    </w:p>
    <w:p w14:paraId="6CA3CDB2" w14:textId="5149CE8C" w:rsidR="00F26E04" w:rsidRPr="00456B3C" w:rsidRDefault="00F26E04" w:rsidP="00F26E04">
      <w:pPr>
        <w:bidi/>
        <w:ind w:left="993"/>
        <w:rPr>
          <w:rFonts w:ascii="Arial" w:hAnsi="Arial" w:cs="Arial"/>
          <w:sz w:val="32"/>
          <w:szCs w:val="22"/>
        </w:rPr>
      </w:pPr>
      <w:r w:rsidRPr="00456B3C">
        <w:rPr>
          <w:rFonts w:ascii="Arial" w:hAnsi="Arial" w:cs="Arial"/>
          <w:sz w:val="32"/>
          <w:szCs w:val="22"/>
          <w:rtl/>
        </w:rPr>
        <w:t>4.</w:t>
      </w:r>
      <w:r w:rsidRPr="00456B3C">
        <w:rPr>
          <w:rFonts w:ascii="Arial" w:hAnsi="Arial" w:cs="Arial"/>
          <w:sz w:val="32"/>
          <w:szCs w:val="22"/>
          <w:rtl/>
        </w:rPr>
        <w:tab/>
        <w:t>التوبيخ (غائب)</w:t>
      </w:r>
    </w:p>
    <w:p w14:paraId="796BECD1" w14:textId="77777777" w:rsidR="00F26E04" w:rsidRPr="00456B3C" w:rsidRDefault="00F26E04" w:rsidP="00F26E04">
      <w:pPr>
        <w:bidi/>
        <w:ind w:left="993"/>
        <w:rPr>
          <w:rFonts w:ascii="Arial" w:hAnsi="Arial" w:cs="Arial"/>
          <w:sz w:val="32"/>
          <w:szCs w:val="22"/>
          <w:rtl/>
        </w:rPr>
      </w:pPr>
    </w:p>
    <w:p w14:paraId="22367D6E" w14:textId="77777777" w:rsidR="00F26E04" w:rsidRPr="00456B3C" w:rsidRDefault="00F26E04" w:rsidP="00F26E04">
      <w:pPr>
        <w:bidi/>
        <w:ind w:left="993"/>
        <w:rPr>
          <w:rFonts w:ascii="Arial" w:hAnsi="Arial" w:cs="Arial"/>
          <w:sz w:val="32"/>
          <w:szCs w:val="22"/>
          <w:rtl/>
        </w:rPr>
      </w:pPr>
    </w:p>
    <w:p w14:paraId="30BA12D4" w14:textId="3C68F973" w:rsidR="00F26E04" w:rsidRPr="00456B3C" w:rsidRDefault="00F26E04" w:rsidP="00F26E04">
      <w:pPr>
        <w:bidi/>
        <w:ind w:left="993"/>
        <w:rPr>
          <w:rFonts w:ascii="Arial" w:hAnsi="Arial" w:cs="Arial"/>
          <w:sz w:val="32"/>
          <w:szCs w:val="22"/>
        </w:rPr>
      </w:pPr>
      <w:r w:rsidRPr="00456B3C">
        <w:rPr>
          <w:rFonts w:ascii="Arial" w:hAnsi="Arial" w:cs="Arial"/>
          <w:sz w:val="32"/>
          <w:szCs w:val="22"/>
          <w:rtl/>
        </w:rPr>
        <w:t>5.</w:t>
      </w:r>
      <w:r w:rsidRPr="00456B3C">
        <w:rPr>
          <w:rFonts w:ascii="Arial" w:hAnsi="Arial" w:cs="Arial"/>
          <w:sz w:val="32"/>
          <w:szCs w:val="22"/>
          <w:rtl/>
        </w:rPr>
        <w:tab/>
        <w:t>التحذير (غائب)</w:t>
      </w:r>
    </w:p>
    <w:p w14:paraId="09F04DD0" w14:textId="7C44CADE" w:rsidR="00E86B2D" w:rsidRPr="00456B3C" w:rsidRDefault="00654C20" w:rsidP="00BD6EB1">
      <w:pPr>
        <w:pStyle w:val="Heading3"/>
        <w:ind w:left="1418" w:hanging="425"/>
        <w:rPr>
          <w:rFonts w:ascii="Arial" w:hAnsi="Arial" w:cs="Arial"/>
          <w:rtl/>
        </w:rPr>
      </w:pPr>
      <w:r w:rsidRPr="00456B3C">
        <w:rPr>
          <w:rFonts w:ascii="Arial" w:hAnsi="Arial" w:cs="Arial"/>
        </w:rPr>
        <w:br w:type="page"/>
      </w:r>
    </w:p>
    <w:p w14:paraId="70C030A5" w14:textId="3E0A67D8" w:rsidR="00F26E04" w:rsidRPr="00456B3C" w:rsidRDefault="00F26E04" w:rsidP="00F26E04">
      <w:pPr>
        <w:bidi/>
        <w:ind w:left="1418" w:hanging="425"/>
        <w:rPr>
          <w:rFonts w:ascii="Arial" w:hAnsi="Arial" w:cs="Arial"/>
          <w:sz w:val="22"/>
          <w:szCs w:val="22"/>
          <w:rtl/>
        </w:rPr>
      </w:pPr>
      <w:r w:rsidRPr="00456B3C">
        <w:rPr>
          <w:rFonts w:ascii="Arial" w:hAnsi="Arial" w:cs="Arial"/>
          <w:sz w:val="22"/>
          <w:szCs w:val="22"/>
          <w:rtl/>
        </w:rPr>
        <w:lastRenderedPageBreak/>
        <w:t>6.</w:t>
      </w:r>
      <w:r w:rsidRPr="00456B3C">
        <w:rPr>
          <w:rFonts w:ascii="Arial" w:hAnsi="Arial" w:cs="Arial"/>
          <w:sz w:val="22"/>
          <w:szCs w:val="22"/>
          <w:rtl/>
        </w:rPr>
        <w:tab/>
      </w:r>
      <w:r w:rsidRPr="00456B3C">
        <w:rPr>
          <w:rFonts w:ascii="Arial" w:hAnsi="Arial" w:cs="Arial"/>
          <w:sz w:val="22"/>
          <w:szCs w:val="22"/>
          <w:u w:val="single"/>
          <w:rtl/>
        </w:rPr>
        <w:t>الوعد 1</w:t>
      </w:r>
      <w:r w:rsidRPr="00456B3C">
        <w:rPr>
          <w:rFonts w:ascii="Arial" w:hAnsi="Arial" w:cs="Arial"/>
          <w:sz w:val="22"/>
          <w:szCs w:val="22"/>
          <w:rtl/>
        </w:rPr>
        <w:t>: هنذا أجعل الذين من مجمع الشيطان، من القائلين إنهم يهود ... يعرفون أني أنا أحببتك</w:t>
      </w:r>
      <w:r w:rsidRPr="00456B3C">
        <w:rPr>
          <w:rFonts w:ascii="Arial" w:hAnsi="Arial" w:cs="Arial"/>
          <w:sz w:val="22"/>
          <w:szCs w:val="22"/>
        </w:rPr>
        <w:t>.</w:t>
      </w:r>
      <w:r w:rsidRPr="00456B3C">
        <w:rPr>
          <w:rFonts w:ascii="Arial" w:hAnsi="Arial" w:cs="Arial"/>
          <w:sz w:val="22"/>
          <w:szCs w:val="22"/>
          <w:rtl/>
        </w:rPr>
        <w:t xml:space="preserve"> سأحفظك من (ليس في) ساعة (فترة زمنية) التجربة (3: 9-11أ)</w:t>
      </w:r>
      <w:r w:rsidRPr="00456B3C">
        <w:rPr>
          <w:rFonts w:ascii="Arial" w:hAnsi="Arial" w:cs="Arial"/>
          <w:sz w:val="22"/>
          <w:szCs w:val="22"/>
        </w:rPr>
        <w:t>.</w:t>
      </w:r>
    </w:p>
    <w:p w14:paraId="62E5DF4E" w14:textId="77777777" w:rsidR="00430E7A" w:rsidRPr="00456B3C" w:rsidRDefault="00430E7A" w:rsidP="00B00CAA">
      <w:pPr>
        <w:ind w:hanging="429"/>
        <w:rPr>
          <w:rFonts w:ascii="Arial" w:hAnsi="Arial" w:cs="Arial"/>
        </w:rPr>
      </w:pPr>
    </w:p>
    <w:p w14:paraId="27B49CC3" w14:textId="77777777" w:rsidR="00430E7A" w:rsidRPr="00456B3C" w:rsidRDefault="00430E7A" w:rsidP="00B00CAA">
      <w:pPr>
        <w:ind w:hanging="429"/>
        <w:rPr>
          <w:rFonts w:ascii="Arial" w:hAnsi="Arial" w:cs="Arial"/>
        </w:rPr>
      </w:pPr>
    </w:p>
    <w:p w14:paraId="56EEAE1E" w14:textId="77777777" w:rsidR="00430E7A" w:rsidRPr="00456B3C" w:rsidRDefault="00430E7A" w:rsidP="00B00CAA">
      <w:pPr>
        <w:ind w:hanging="429"/>
        <w:rPr>
          <w:rFonts w:ascii="Arial" w:hAnsi="Arial" w:cs="Arial"/>
        </w:rPr>
      </w:pPr>
    </w:p>
    <w:p w14:paraId="1D9AA777" w14:textId="77777777" w:rsidR="00095028" w:rsidRPr="00456B3C" w:rsidRDefault="00095028" w:rsidP="00B00CAA">
      <w:pPr>
        <w:ind w:hanging="429"/>
        <w:rPr>
          <w:rFonts w:ascii="Arial" w:hAnsi="Arial" w:cs="Arial"/>
        </w:rPr>
      </w:pPr>
    </w:p>
    <w:p w14:paraId="51174FA7" w14:textId="77777777" w:rsidR="00095028" w:rsidRPr="00456B3C" w:rsidRDefault="00095028" w:rsidP="00B00CAA">
      <w:pPr>
        <w:ind w:hanging="429"/>
        <w:rPr>
          <w:rFonts w:ascii="Arial" w:hAnsi="Arial" w:cs="Arial"/>
        </w:rPr>
      </w:pPr>
    </w:p>
    <w:p w14:paraId="0657A831" w14:textId="77777777" w:rsidR="00095028" w:rsidRPr="00456B3C" w:rsidRDefault="00095028" w:rsidP="00B00CAA">
      <w:pPr>
        <w:ind w:hanging="429"/>
        <w:rPr>
          <w:rFonts w:ascii="Arial" w:hAnsi="Arial" w:cs="Arial"/>
        </w:rPr>
      </w:pPr>
    </w:p>
    <w:p w14:paraId="6BDC1034" w14:textId="77777777" w:rsidR="00095028" w:rsidRPr="00456B3C" w:rsidRDefault="00095028" w:rsidP="00B00CAA">
      <w:pPr>
        <w:ind w:hanging="429"/>
        <w:rPr>
          <w:rFonts w:ascii="Arial" w:hAnsi="Arial" w:cs="Arial"/>
        </w:rPr>
      </w:pPr>
    </w:p>
    <w:p w14:paraId="746681C4" w14:textId="77777777" w:rsidR="00095028" w:rsidRPr="00456B3C" w:rsidRDefault="00095028" w:rsidP="00B00CAA">
      <w:pPr>
        <w:ind w:hanging="429"/>
        <w:rPr>
          <w:rFonts w:ascii="Arial" w:hAnsi="Arial" w:cs="Arial"/>
        </w:rPr>
      </w:pPr>
    </w:p>
    <w:p w14:paraId="1B8D252E" w14:textId="77777777" w:rsidR="00095028" w:rsidRPr="00456B3C" w:rsidRDefault="00095028" w:rsidP="00B00CAA">
      <w:pPr>
        <w:ind w:hanging="429"/>
        <w:rPr>
          <w:rFonts w:ascii="Arial" w:hAnsi="Arial" w:cs="Arial"/>
        </w:rPr>
      </w:pPr>
    </w:p>
    <w:p w14:paraId="10D81B9F" w14:textId="77777777" w:rsidR="00095028" w:rsidRPr="00456B3C" w:rsidRDefault="00095028" w:rsidP="00B00CAA">
      <w:pPr>
        <w:ind w:hanging="429"/>
        <w:rPr>
          <w:rFonts w:ascii="Arial" w:hAnsi="Arial" w:cs="Arial"/>
        </w:rPr>
      </w:pPr>
    </w:p>
    <w:p w14:paraId="4DA8684B" w14:textId="77777777" w:rsidR="00095028" w:rsidRPr="00456B3C" w:rsidRDefault="00095028" w:rsidP="00B00CAA">
      <w:pPr>
        <w:ind w:hanging="429"/>
        <w:rPr>
          <w:rFonts w:ascii="Arial" w:hAnsi="Arial" w:cs="Arial"/>
        </w:rPr>
      </w:pPr>
    </w:p>
    <w:p w14:paraId="50B5F4AA" w14:textId="77777777" w:rsidR="00095028" w:rsidRPr="00456B3C" w:rsidRDefault="00095028" w:rsidP="00B00CAA">
      <w:pPr>
        <w:ind w:hanging="429"/>
        <w:rPr>
          <w:rFonts w:ascii="Arial" w:hAnsi="Arial" w:cs="Arial"/>
        </w:rPr>
      </w:pPr>
    </w:p>
    <w:p w14:paraId="6F77FB6A" w14:textId="77777777" w:rsidR="00095028" w:rsidRPr="00456B3C" w:rsidRDefault="00095028" w:rsidP="00B00CAA">
      <w:pPr>
        <w:ind w:hanging="429"/>
        <w:rPr>
          <w:rFonts w:ascii="Arial" w:hAnsi="Arial" w:cs="Arial"/>
        </w:rPr>
      </w:pPr>
    </w:p>
    <w:p w14:paraId="68F513A8" w14:textId="77777777" w:rsidR="00430E7A" w:rsidRPr="00456B3C" w:rsidRDefault="00430E7A" w:rsidP="00B00CAA">
      <w:pPr>
        <w:ind w:hanging="429"/>
        <w:rPr>
          <w:rFonts w:ascii="Arial" w:hAnsi="Arial" w:cs="Arial"/>
        </w:rPr>
      </w:pPr>
    </w:p>
    <w:p w14:paraId="1D000181" w14:textId="4AB055C3" w:rsidR="00E86B2D" w:rsidRPr="00456B3C" w:rsidRDefault="00E86B2D" w:rsidP="00FE7AB6">
      <w:pPr>
        <w:pStyle w:val="Heading3"/>
        <w:numPr>
          <w:ilvl w:val="0"/>
          <w:numId w:val="0"/>
        </w:numPr>
        <w:ind w:left="1418"/>
        <w:rPr>
          <w:rFonts w:ascii="Arial" w:hAnsi="Arial" w:cs="Arial"/>
          <w:rtl/>
        </w:rPr>
      </w:pPr>
    </w:p>
    <w:p w14:paraId="1B8B642F" w14:textId="43E1DB8C" w:rsidR="00FE7AB6" w:rsidRPr="00456B3C" w:rsidRDefault="00FE7AB6" w:rsidP="00FE7AB6">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الحث</w:t>
      </w:r>
      <w:r w:rsidRPr="00456B3C">
        <w:rPr>
          <w:rFonts w:ascii="Arial" w:hAnsi="Arial" w:cs="Arial"/>
          <w:sz w:val="22"/>
          <w:szCs w:val="22"/>
          <w:rtl/>
          <w:lang w:bidi="ar-JO"/>
        </w:rPr>
        <w:t>: تمسك بما عندك لئلا يأخذ أحد إكليلك (3: 11ب).</w:t>
      </w:r>
    </w:p>
    <w:p w14:paraId="33BF9CE9" w14:textId="77777777" w:rsidR="00FE7AB6" w:rsidRPr="00456B3C" w:rsidRDefault="00FE7AB6" w:rsidP="00B00CAA">
      <w:pPr>
        <w:ind w:hanging="429"/>
        <w:rPr>
          <w:rFonts w:ascii="Arial" w:hAnsi="Arial" w:cs="Arial"/>
        </w:rPr>
      </w:pPr>
    </w:p>
    <w:p w14:paraId="3DD55351" w14:textId="77777777" w:rsidR="00095028" w:rsidRPr="00456B3C" w:rsidRDefault="00095028" w:rsidP="00B00CAA">
      <w:pPr>
        <w:ind w:hanging="429"/>
        <w:rPr>
          <w:rFonts w:ascii="Arial" w:hAnsi="Arial" w:cs="Arial"/>
        </w:rPr>
      </w:pPr>
    </w:p>
    <w:p w14:paraId="3BEA2E15" w14:textId="77777777" w:rsidR="00095028" w:rsidRPr="00456B3C" w:rsidRDefault="00095028" w:rsidP="00B00CAA">
      <w:pPr>
        <w:ind w:hanging="429"/>
        <w:rPr>
          <w:rFonts w:ascii="Arial" w:hAnsi="Arial" w:cs="Arial"/>
        </w:rPr>
      </w:pPr>
    </w:p>
    <w:p w14:paraId="21F6A56F" w14:textId="77777777" w:rsidR="00430E7A" w:rsidRPr="00456B3C" w:rsidRDefault="00430E7A" w:rsidP="00B00CAA">
      <w:pPr>
        <w:ind w:hanging="429"/>
        <w:rPr>
          <w:rFonts w:ascii="Arial" w:hAnsi="Arial" w:cs="Arial"/>
        </w:rPr>
      </w:pPr>
    </w:p>
    <w:p w14:paraId="4B028D9B" w14:textId="77777777" w:rsidR="00FE7AB6" w:rsidRPr="00456B3C" w:rsidRDefault="00FE7AB6" w:rsidP="00FE7AB6">
      <w:pPr>
        <w:pStyle w:val="ListParagraph"/>
        <w:bidi/>
        <w:ind w:left="1296"/>
        <w:rPr>
          <w:rFonts w:ascii="Arial" w:hAnsi="Arial" w:cs="Arial"/>
          <w:sz w:val="32"/>
          <w:szCs w:val="22"/>
          <w:lang w:bidi="ar-JO"/>
        </w:rPr>
      </w:pPr>
    </w:p>
    <w:p w14:paraId="0B5D972F" w14:textId="705827DC" w:rsidR="00FE7AB6" w:rsidRPr="00456B3C" w:rsidRDefault="00FE7AB6" w:rsidP="00FE7AB6">
      <w:pPr>
        <w:bidi/>
        <w:ind w:left="992"/>
        <w:rPr>
          <w:rFonts w:ascii="Arial" w:hAnsi="Arial" w:cs="Arial"/>
          <w:sz w:val="32"/>
          <w:szCs w:val="22"/>
          <w:rtl/>
          <w:lang w:bidi="ar-JO"/>
        </w:rPr>
      </w:pPr>
      <w:r w:rsidRPr="00456B3C">
        <w:rPr>
          <w:rFonts w:ascii="Arial" w:hAnsi="Arial" w:cs="Arial" w:hint="cs"/>
          <w:sz w:val="32"/>
          <w:szCs w:val="22"/>
          <w:rtl/>
          <w:lang w:bidi="ar-JO"/>
        </w:rPr>
        <w:t>8.</w:t>
      </w:r>
      <w:r w:rsidRPr="00456B3C">
        <w:rPr>
          <w:rFonts w:ascii="Arial" w:hAnsi="Arial" w:cs="Arial"/>
          <w:sz w:val="32"/>
          <w:szCs w:val="22"/>
          <w:rtl/>
          <w:lang w:bidi="ar-JO"/>
        </w:rPr>
        <w:tab/>
      </w:r>
      <w:r w:rsidRPr="00456B3C">
        <w:rPr>
          <w:rFonts w:ascii="Arial" w:hAnsi="Arial" w:cs="Arial" w:hint="cs"/>
          <w:sz w:val="32"/>
          <w:szCs w:val="22"/>
          <w:u w:val="single"/>
          <w:rtl/>
          <w:lang w:bidi="ar-JO"/>
        </w:rPr>
        <w:t xml:space="preserve"> </w:t>
      </w:r>
      <w:r w:rsidRPr="00456B3C">
        <w:rPr>
          <w:rFonts w:ascii="Arial" w:hAnsi="Arial" w:cs="Arial"/>
          <w:sz w:val="32"/>
          <w:szCs w:val="22"/>
          <w:u w:val="single"/>
          <w:rtl/>
          <w:lang w:bidi="ar-JO"/>
        </w:rPr>
        <w:t>الوعد 2</w:t>
      </w:r>
      <w:r w:rsidRPr="00456B3C">
        <w:rPr>
          <w:rFonts w:ascii="Arial" w:hAnsi="Arial" w:cs="Arial"/>
          <w:sz w:val="32"/>
          <w:szCs w:val="22"/>
          <w:rtl/>
          <w:lang w:bidi="ar-JO"/>
        </w:rPr>
        <w:t>: من يغلب فسأجعله عمودا في هيكل إلهي، وأكتب عليه اسم إلهي، واسم مدينة إلهي واسمي الجديد (3: 12-13).</w:t>
      </w:r>
    </w:p>
    <w:p w14:paraId="322E1B7E" w14:textId="77777777" w:rsidR="00654C20" w:rsidRPr="00456B3C" w:rsidRDefault="00654C20" w:rsidP="00654C20">
      <w:pPr>
        <w:rPr>
          <w:rFonts w:ascii="Arial" w:hAnsi="Arial" w:cs="Arial"/>
        </w:rPr>
      </w:pPr>
    </w:p>
    <w:p w14:paraId="2DE17B8E" w14:textId="77777777" w:rsidR="00654C20" w:rsidRPr="00456B3C" w:rsidRDefault="00654C20" w:rsidP="00654C20">
      <w:pPr>
        <w:rPr>
          <w:rFonts w:ascii="Arial" w:hAnsi="Arial" w:cs="Arial"/>
        </w:rPr>
      </w:pPr>
    </w:p>
    <w:p w14:paraId="3E4DB4B4" w14:textId="77777777" w:rsidR="00654C20" w:rsidRPr="00456B3C" w:rsidRDefault="00654C20" w:rsidP="00654C20">
      <w:pPr>
        <w:rPr>
          <w:rFonts w:ascii="Arial" w:hAnsi="Arial" w:cs="Arial"/>
        </w:rPr>
      </w:pPr>
    </w:p>
    <w:p w14:paraId="461A271F" w14:textId="77777777" w:rsidR="00654C20" w:rsidRPr="00456B3C" w:rsidRDefault="00654C20" w:rsidP="00654C20">
      <w:pPr>
        <w:rPr>
          <w:rFonts w:ascii="Arial" w:hAnsi="Arial" w:cs="Arial"/>
        </w:rPr>
      </w:pPr>
    </w:p>
    <w:p w14:paraId="745B9FE8" w14:textId="77777777" w:rsidR="00654C20" w:rsidRPr="00456B3C" w:rsidRDefault="00654C20" w:rsidP="00654C20">
      <w:pPr>
        <w:rPr>
          <w:rFonts w:ascii="Arial" w:hAnsi="Arial" w:cs="Arial"/>
        </w:rPr>
      </w:pPr>
    </w:p>
    <w:p w14:paraId="7A128AB4" w14:textId="77777777" w:rsidR="00654C20" w:rsidRPr="00456B3C" w:rsidRDefault="000D0945" w:rsidP="00654C20">
      <w:pPr>
        <w:jc w:val="center"/>
        <w:rPr>
          <w:rFonts w:ascii="Arial" w:hAnsi="Arial" w:cs="Arial"/>
        </w:rPr>
      </w:pPr>
      <w:r w:rsidRPr="00456B3C">
        <w:rPr>
          <w:rFonts w:ascii="Arial" w:hAnsi="Arial" w:cs="Arial"/>
          <w:noProof/>
        </w:rPr>
        <w:drawing>
          <wp:inline distT="0" distB="0" distL="0" distR="0" wp14:anchorId="290BCCE7" wp14:editId="44C086F2">
            <wp:extent cx="4191000" cy="3143250"/>
            <wp:effectExtent l="0" t="0" r="0" b="6350"/>
            <wp:docPr id="17" name="Picture 17" descr="rev 3 Heaven and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v 3 Heaven and Jesu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91000" cy="3143250"/>
                    </a:xfrm>
                    <a:prstGeom prst="rect">
                      <a:avLst/>
                    </a:prstGeom>
                    <a:noFill/>
                    <a:ln>
                      <a:noFill/>
                    </a:ln>
                  </pic:spPr>
                </pic:pic>
              </a:graphicData>
            </a:graphic>
          </wp:inline>
        </w:drawing>
      </w:r>
    </w:p>
    <w:p w14:paraId="34600C4F" w14:textId="77777777" w:rsidR="00654C20" w:rsidRPr="00456B3C" w:rsidRDefault="00654C20" w:rsidP="00654C20">
      <w:pPr>
        <w:rPr>
          <w:rFonts w:ascii="Arial" w:hAnsi="Arial" w:cs="Arial"/>
        </w:rPr>
      </w:pPr>
    </w:p>
    <w:p w14:paraId="63C50259" w14:textId="063B4138" w:rsidR="00717002" w:rsidRPr="00456B3C" w:rsidRDefault="00717002" w:rsidP="00717002">
      <w:pPr>
        <w:jc w:val="center"/>
        <w:rPr>
          <w:rFonts w:ascii="Arial" w:hAnsi="Arial" w:cs="Arial"/>
          <w:b/>
          <w:sz w:val="36"/>
          <w:rtl/>
        </w:rPr>
      </w:pPr>
      <w:r w:rsidRPr="00456B3C">
        <w:rPr>
          <w:rFonts w:ascii="Arial" w:hAnsi="Arial" w:cs="Arial"/>
        </w:rPr>
        <w:br w:type="page"/>
      </w:r>
    </w:p>
    <w:p w14:paraId="6D7E9253" w14:textId="435E1D6B" w:rsidR="00FE7AB6" w:rsidRPr="00456B3C" w:rsidRDefault="00FE7AB6" w:rsidP="00717002">
      <w:pPr>
        <w:jc w:val="center"/>
        <w:rPr>
          <w:rFonts w:ascii="Arial" w:hAnsi="Arial" w:cs="Arial"/>
          <w:bCs/>
          <w:sz w:val="36"/>
          <w:szCs w:val="36"/>
        </w:rPr>
      </w:pPr>
      <w:r w:rsidRPr="00456B3C">
        <w:rPr>
          <w:rFonts w:ascii="Arial" w:hAnsi="Arial" w:cs="Arial" w:hint="cs"/>
          <w:bCs/>
          <w:sz w:val="36"/>
          <w:szCs w:val="36"/>
          <w:rtl/>
        </w:rPr>
        <w:lastRenderedPageBreak/>
        <w:t>الحفظ من ساعة التجربة (رؤ 3: 10)</w:t>
      </w:r>
    </w:p>
    <w:p w14:paraId="17F7ED65" w14:textId="77777777" w:rsidR="00717002" w:rsidRPr="00456B3C" w:rsidRDefault="00717002" w:rsidP="00717002">
      <w:pPr>
        <w:rPr>
          <w:rFonts w:ascii="Arial" w:hAnsi="Arial" w:cs="Arial"/>
        </w:rPr>
      </w:pPr>
    </w:p>
    <w:p w14:paraId="7CD1E00D" w14:textId="614596DA" w:rsidR="00FE7AB6" w:rsidRPr="00456B3C" w:rsidRDefault="00FE7AB6" w:rsidP="00FE7AB6">
      <w:pPr>
        <w:bidi/>
        <w:rPr>
          <w:rFonts w:ascii="Arial" w:hAnsi="Arial" w:cs="Arial"/>
          <w:szCs w:val="24"/>
        </w:rPr>
      </w:pPr>
      <w:r w:rsidRPr="00456B3C">
        <w:rPr>
          <w:rFonts w:ascii="Arial" w:hAnsi="Arial" w:cs="Arial"/>
          <w:szCs w:val="24"/>
          <w:rtl/>
        </w:rPr>
        <w:t>هناك أربعة حروف جر يونانية رئيسية تستخدم فيما يتعلق بالحركة</w:t>
      </w:r>
      <w:r w:rsidRPr="00456B3C">
        <w:rPr>
          <w:rFonts w:ascii="Arial" w:hAnsi="Arial" w:cs="Arial"/>
          <w:szCs w:val="24"/>
        </w:rPr>
        <w:t>:</w:t>
      </w:r>
    </w:p>
    <w:p w14:paraId="4805AEB8" w14:textId="77777777" w:rsidR="00BF380F" w:rsidRPr="00456B3C" w:rsidRDefault="00BF380F" w:rsidP="00717002">
      <w:pPr>
        <w:rPr>
          <w:rFonts w:ascii="Arial" w:hAnsi="Arial" w:cs="Arial"/>
        </w:rPr>
      </w:pPr>
    </w:p>
    <w:p w14:paraId="1D0CA72E" w14:textId="77777777" w:rsidR="00717002" w:rsidRPr="00456B3C" w:rsidRDefault="000D0945" w:rsidP="00717002">
      <w:pPr>
        <w:rPr>
          <w:rFonts w:ascii="Arial" w:hAnsi="Arial" w:cs="Arial"/>
        </w:rPr>
      </w:pPr>
      <w:r w:rsidRPr="00456B3C">
        <w:rPr>
          <w:rFonts w:ascii="Arial" w:hAnsi="Arial" w:cs="Arial"/>
          <w:noProof/>
        </w:rPr>
        <w:drawing>
          <wp:inline distT="0" distB="0" distL="0" distR="0" wp14:anchorId="2905C144" wp14:editId="153DF239">
            <wp:extent cx="3438943" cy="2584450"/>
            <wp:effectExtent l="0" t="0" r="952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55"/>
                    <a:stretch>
                      <a:fillRect/>
                    </a:stretch>
                  </pic:blipFill>
                  <pic:spPr bwMode="auto">
                    <a:xfrm>
                      <a:off x="0" y="0"/>
                      <a:ext cx="3438943" cy="2584450"/>
                    </a:xfrm>
                    <a:prstGeom prst="rect">
                      <a:avLst/>
                    </a:prstGeom>
                    <a:noFill/>
                    <a:ln>
                      <a:noFill/>
                    </a:ln>
                  </pic:spPr>
                </pic:pic>
              </a:graphicData>
            </a:graphic>
          </wp:inline>
        </w:drawing>
      </w:r>
    </w:p>
    <w:p w14:paraId="09765D7D" w14:textId="77777777" w:rsidR="000C4E72" w:rsidRPr="00456B3C" w:rsidRDefault="000C4E72" w:rsidP="00717002">
      <w:pPr>
        <w:rPr>
          <w:rFonts w:ascii="Arial" w:hAnsi="Arial" w:cs="Arial"/>
        </w:rPr>
      </w:pPr>
    </w:p>
    <w:p w14:paraId="3F0D0A88" w14:textId="480385F2" w:rsidR="00E95B54" w:rsidRPr="00456B3C" w:rsidRDefault="00E95B54" w:rsidP="00E95B54">
      <w:pPr>
        <w:bidi/>
        <w:rPr>
          <w:rFonts w:ascii="Arial" w:hAnsi="Arial" w:cs="Arial"/>
          <w:szCs w:val="24"/>
        </w:rPr>
      </w:pPr>
      <w:r w:rsidRPr="00456B3C">
        <w:rPr>
          <w:rFonts w:ascii="Arial" w:hAnsi="Arial" w:cs="Arial"/>
          <w:szCs w:val="24"/>
          <w:rtl/>
        </w:rPr>
        <w:t>من بين هؤلاء الأربعة، أي منهم تتوقع أن ي</w:t>
      </w:r>
      <w:r w:rsidRPr="00456B3C">
        <w:rPr>
          <w:rFonts w:ascii="Arial" w:hAnsi="Arial" w:cs="Arial" w:hint="cs"/>
          <w:szCs w:val="24"/>
          <w:rtl/>
        </w:rPr>
        <w:t>شير إ</w:t>
      </w:r>
      <w:r w:rsidRPr="00456B3C">
        <w:rPr>
          <w:rFonts w:ascii="Arial" w:hAnsi="Arial" w:cs="Arial"/>
          <w:szCs w:val="24"/>
          <w:rtl/>
        </w:rPr>
        <w:t>لى المؤمنين وال</w:t>
      </w:r>
      <w:r w:rsidRPr="00456B3C">
        <w:rPr>
          <w:rFonts w:ascii="Arial" w:hAnsi="Arial" w:cs="Arial" w:hint="cs"/>
          <w:szCs w:val="24"/>
          <w:rtl/>
        </w:rPr>
        <w:t>ضيقة</w:t>
      </w:r>
      <w:r w:rsidRPr="00456B3C">
        <w:rPr>
          <w:rFonts w:ascii="Arial" w:hAnsi="Arial" w:cs="Arial"/>
          <w:szCs w:val="24"/>
          <w:rtl/>
        </w:rPr>
        <w:t>؟</w:t>
      </w:r>
    </w:p>
    <w:p w14:paraId="56A4ED2F" w14:textId="77777777" w:rsidR="000C4E72" w:rsidRPr="00456B3C" w:rsidRDefault="000C4E72" w:rsidP="00717002">
      <w:pPr>
        <w:rPr>
          <w:rFonts w:ascii="Arial" w:hAnsi="Arial" w:cs="Arial"/>
        </w:rPr>
      </w:pPr>
    </w:p>
    <w:p w14:paraId="102C02B6" w14:textId="77777777" w:rsidR="000C4E72" w:rsidRPr="00456B3C" w:rsidRDefault="000D0945" w:rsidP="00717002">
      <w:pPr>
        <w:rPr>
          <w:rFonts w:ascii="Arial" w:hAnsi="Arial" w:cs="Arial"/>
        </w:rPr>
      </w:pPr>
      <w:r w:rsidRPr="00456B3C">
        <w:rPr>
          <w:rFonts w:ascii="Arial" w:hAnsi="Arial" w:cs="Arial"/>
          <w:noProof/>
        </w:rPr>
        <w:drawing>
          <wp:inline distT="0" distB="0" distL="0" distR="0" wp14:anchorId="4E4C1BB7" wp14:editId="291DDD9F">
            <wp:extent cx="3435350" cy="257261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56"/>
                    <a:stretch>
                      <a:fillRect/>
                    </a:stretch>
                  </pic:blipFill>
                  <pic:spPr bwMode="auto">
                    <a:xfrm>
                      <a:off x="0" y="0"/>
                      <a:ext cx="3435350" cy="2572614"/>
                    </a:xfrm>
                    <a:prstGeom prst="rect">
                      <a:avLst/>
                    </a:prstGeom>
                    <a:noFill/>
                    <a:ln>
                      <a:noFill/>
                    </a:ln>
                  </pic:spPr>
                </pic:pic>
              </a:graphicData>
            </a:graphic>
          </wp:inline>
        </w:drawing>
      </w:r>
    </w:p>
    <w:p w14:paraId="0370C368" w14:textId="77777777" w:rsidR="007F5023" w:rsidRPr="00456B3C" w:rsidRDefault="007F5023" w:rsidP="00717002">
      <w:pPr>
        <w:rPr>
          <w:rFonts w:ascii="Arial" w:hAnsi="Arial" w:cs="Arial"/>
        </w:rPr>
      </w:pPr>
    </w:p>
    <w:p w14:paraId="1805249B" w14:textId="77777777" w:rsidR="007F5023" w:rsidRPr="00456B3C" w:rsidRDefault="007F5023" w:rsidP="00717002">
      <w:pPr>
        <w:rPr>
          <w:rFonts w:ascii="Arial" w:hAnsi="Arial" w:cs="Arial"/>
        </w:rPr>
      </w:pPr>
    </w:p>
    <w:p w14:paraId="262EFDFC" w14:textId="307D5567" w:rsidR="00BF380F" w:rsidRPr="00456B3C" w:rsidRDefault="00430E7A" w:rsidP="00BF380F">
      <w:pPr>
        <w:rPr>
          <w:rFonts w:ascii="Arial" w:hAnsi="Arial" w:cs="Arial"/>
          <w:rtl/>
          <w:lang w:bidi="ar-JO"/>
        </w:rPr>
      </w:pPr>
      <w:r w:rsidRPr="00456B3C">
        <w:rPr>
          <w:rFonts w:ascii="Arial" w:hAnsi="Arial" w:cs="Arial"/>
        </w:rPr>
        <w:br w:type="page"/>
      </w:r>
    </w:p>
    <w:p w14:paraId="0111850E" w14:textId="7C9663BD" w:rsidR="00E95B54" w:rsidRPr="00456B3C" w:rsidRDefault="00E95B54" w:rsidP="00E95B54">
      <w:pPr>
        <w:bidi/>
        <w:rPr>
          <w:rFonts w:ascii="Arial" w:hAnsi="Arial" w:cs="Arial"/>
          <w:szCs w:val="24"/>
        </w:rPr>
      </w:pPr>
      <w:r w:rsidRPr="00456B3C">
        <w:rPr>
          <w:rFonts w:ascii="Arial" w:hAnsi="Arial" w:cs="Arial"/>
          <w:szCs w:val="24"/>
          <w:rtl/>
        </w:rPr>
        <w:lastRenderedPageBreak/>
        <w:t>ليس من المستغرب أن يكون الحرف المستخدم هو حرف الجر</w:t>
      </w:r>
      <w:r w:rsidRPr="00456B3C">
        <w:rPr>
          <w:rFonts w:ascii="Arial" w:hAnsi="Arial" w:cs="Arial"/>
          <w:szCs w:val="24"/>
        </w:rPr>
        <w:t xml:space="preserve"> ek </w:t>
      </w:r>
      <w:r w:rsidRPr="00456B3C">
        <w:rPr>
          <w:rFonts w:ascii="Arial" w:hAnsi="Arial" w:cs="Arial"/>
          <w:szCs w:val="24"/>
          <w:rtl/>
        </w:rPr>
        <w:t>، والذي يعني أن المسيحيين سوف يُحفظون من وقت التجربة بأكمله</w:t>
      </w:r>
      <w:r w:rsidRPr="00456B3C">
        <w:rPr>
          <w:rFonts w:ascii="Arial" w:hAnsi="Arial" w:cs="Arial"/>
          <w:szCs w:val="24"/>
        </w:rPr>
        <w:t>...</w:t>
      </w:r>
    </w:p>
    <w:p w14:paraId="73D272AD" w14:textId="77777777" w:rsidR="00203078" w:rsidRPr="00456B3C" w:rsidRDefault="00203078" w:rsidP="00BF380F">
      <w:pPr>
        <w:rPr>
          <w:rFonts w:ascii="Arial" w:hAnsi="Arial" w:cs="Arial"/>
        </w:rPr>
      </w:pPr>
    </w:p>
    <w:p w14:paraId="6B8657A6" w14:textId="77777777" w:rsidR="00203078" w:rsidRPr="00456B3C" w:rsidRDefault="000D0945" w:rsidP="00BF380F">
      <w:pPr>
        <w:rPr>
          <w:rFonts w:ascii="Arial" w:hAnsi="Arial" w:cs="Arial"/>
        </w:rPr>
      </w:pPr>
      <w:r w:rsidRPr="00456B3C">
        <w:rPr>
          <w:rFonts w:ascii="Arial" w:hAnsi="Arial" w:cs="Arial"/>
          <w:noProof/>
        </w:rPr>
        <w:drawing>
          <wp:inline distT="0" distB="0" distL="0" distR="0" wp14:anchorId="43B4869B" wp14:editId="51A9FE08">
            <wp:extent cx="3632200" cy="2729653"/>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57"/>
                    <a:stretch>
                      <a:fillRect/>
                    </a:stretch>
                  </pic:blipFill>
                  <pic:spPr bwMode="auto">
                    <a:xfrm>
                      <a:off x="0" y="0"/>
                      <a:ext cx="3632200" cy="2729653"/>
                    </a:xfrm>
                    <a:prstGeom prst="rect">
                      <a:avLst/>
                    </a:prstGeom>
                    <a:noFill/>
                    <a:ln>
                      <a:noFill/>
                    </a:ln>
                  </pic:spPr>
                </pic:pic>
              </a:graphicData>
            </a:graphic>
          </wp:inline>
        </w:drawing>
      </w:r>
    </w:p>
    <w:p w14:paraId="1BDD5E70" w14:textId="77777777" w:rsidR="00203078" w:rsidRPr="00456B3C" w:rsidRDefault="00203078" w:rsidP="00BF380F">
      <w:pPr>
        <w:rPr>
          <w:rFonts w:ascii="Arial" w:hAnsi="Arial" w:cs="Arial"/>
        </w:rPr>
      </w:pPr>
    </w:p>
    <w:p w14:paraId="02C5A987" w14:textId="48B50E7E" w:rsidR="00E95B54" w:rsidRPr="00456B3C" w:rsidRDefault="00E95B54" w:rsidP="00E95B54">
      <w:pPr>
        <w:bidi/>
        <w:rPr>
          <w:rFonts w:ascii="Arial" w:hAnsi="Arial" w:cs="Arial"/>
          <w:szCs w:val="24"/>
        </w:rPr>
      </w:pPr>
      <w:r w:rsidRPr="00456B3C">
        <w:rPr>
          <w:rFonts w:ascii="Arial" w:hAnsi="Arial" w:cs="Arial"/>
          <w:szCs w:val="24"/>
          <w:rtl/>
        </w:rPr>
        <w:t xml:space="preserve">لكن كيف يتم استخدام عبارة </w:t>
      </w:r>
      <w:r w:rsidRPr="00456B3C">
        <w:rPr>
          <w:rFonts w:ascii="Arial" w:hAnsi="Arial" w:cs="Arial" w:hint="cs"/>
          <w:szCs w:val="24"/>
          <w:rtl/>
        </w:rPr>
        <w:t>(ال</w:t>
      </w:r>
      <w:r w:rsidRPr="00456B3C">
        <w:rPr>
          <w:rFonts w:ascii="Arial" w:hAnsi="Arial" w:cs="Arial"/>
          <w:szCs w:val="24"/>
          <w:rtl/>
        </w:rPr>
        <w:t>حفظ من</w:t>
      </w:r>
      <w:r w:rsidRPr="00456B3C">
        <w:rPr>
          <w:rFonts w:ascii="Arial" w:hAnsi="Arial" w:cs="Arial" w:hint="cs"/>
          <w:szCs w:val="24"/>
          <w:rtl/>
        </w:rPr>
        <w:t>)</w:t>
      </w:r>
      <w:r w:rsidRPr="00456B3C">
        <w:rPr>
          <w:rFonts w:ascii="Arial" w:hAnsi="Arial" w:cs="Arial"/>
          <w:szCs w:val="24"/>
          <w:rtl/>
        </w:rPr>
        <w:t xml:space="preserve"> في مقاطع أخرى من العهد الجديد؟ لا يوجد سوى مقطع واحد</w:t>
      </w:r>
      <w:r w:rsidRPr="00456B3C">
        <w:rPr>
          <w:rFonts w:ascii="Arial" w:hAnsi="Arial" w:cs="Arial"/>
          <w:szCs w:val="24"/>
        </w:rPr>
        <w:t>…</w:t>
      </w:r>
    </w:p>
    <w:p w14:paraId="3CC1105B" w14:textId="77777777" w:rsidR="00542DB3" w:rsidRPr="00456B3C" w:rsidRDefault="00542DB3" w:rsidP="00BF380F">
      <w:pPr>
        <w:rPr>
          <w:rFonts w:ascii="Arial" w:hAnsi="Arial" w:cs="Arial"/>
        </w:rPr>
      </w:pPr>
    </w:p>
    <w:p w14:paraId="559D56DD" w14:textId="77777777" w:rsidR="007F5023" w:rsidRPr="00456B3C" w:rsidRDefault="000D0945" w:rsidP="00BF380F">
      <w:pPr>
        <w:rPr>
          <w:rFonts w:ascii="Arial" w:hAnsi="Arial" w:cs="Arial"/>
        </w:rPr>
      </w:pPr>
      <w:r w:rsidRPr="00456B3C">
        <w:rPr>
          <w:rFonts w:ascii="Arial" w:hAnsi="Arial" w:cs="Arial"/>
          <w:noProof/>
        </w:rPr>
        <w:drawing>
          <wp:inline distT="0" distB="0" distL="0" distR="0" wp14:anchorId="3ADCA878" wp14:editId="2C6339E0">
            <wp:extent cx="3638820" cy="2730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8"/>
                    <a:stretch>
                      <a:fillRect/>
                    </a:stretch>
                  </pic:blipFill>
                  <pic:spPr bwMode="auto">
                    <a:xfrm>
                      <a:off x="0" y="0"/>
                      <a:ext cx="3638820" cy="2730500"/>
                    </a:xfrm>
                    <a:prstGeom prst="rect">
                      <a:avLst/>
                    </a:prstGeom>
                    <a:noFill/>
                    <a:ln>
                      <a:noFill/>
                    </a:ln>
                  </pic:spPr>
                </pic:pic>
              </a:graphicData>
            </a:graphic>
          </wp:inline>
        </w:drawing>
      </w:r>
    </w:p>
    <w:p w14:paraId="101A3408" w14:textId="77777777" w:rsidR="007F5023" w:rsidRPr="00456B3C" w:rsidRDefault="007F5023" w:rsidP="00BF380F">
      <w:pPr>
        <w:rPr>
          <w:rFonts w:ascii="Arial" w:hAnsi="Arial" w:cs="Arial"/>
        </w:rPr>
      </w:pPr>
    </w:p>
    <w:p w14:paraId="1D558FEF" w14:textId="25BA7E4E" w:rsidR="009F2D7F" w:rsidRPr="00456B3C" w:rsidRDefault="009F2D7F" w:rsidP="009F2D7F">
      <w:pPr>
        <w:bidi/>
        <w:rPr>
          <w:rFonts w:ascii="Arial" w:hAnsi="Arial" w:cs="Arial"/>
          <w:szCs w:val="24"/>
        </w:rPr>
      </w:pPr>
      <w:r w:rsidRPr="00456B3C">
        <w:rPr>
          <w:rFonts w:ascii="Arial" w:hAnsi="Arial" w:cs="Arial"/>
          <w:szCs w:val="24"/>
          <w:rtl/>
        </w:rPr>
        <w:t>لذ</w:t>
      </w:r>
      <w:r w:rsidRPr="00456B3C">
        <w:rPr>
          <w:rFonts w:ascii="Arial" w:hAnsi="Arial" w:cs="Arial" w:hint="cs"/>
          <w:szCs w:val="24"/>
          <w:rtl/>
        </w:rPr>
        <w:t>لك</w:t>
      </w:r>
      <w:r w:rsidRPr="00456B3C">
        <w:rPr>
          <w:rFonts w:ascii="Arial" w:hAnsi="Arial" w:cs="Arial"/>
          <w:szCs w:val="24"/>
          <w:rtl/>
        </w:rPr>
        <w:t xml:space="preserve"> يشير يوحنا 17: 15 إلى أن المسيح لم يأخذ المؤمنين من العالم</w:t>
      </w:r>
      <w:r w:rsidRPr="00456B3C">
        <w:rPr>
          <w:rFonts w:ascii="Arial" w:hAnsi="Arial" w:cs="Arial" w:hint="cs"/>
          <w:szCs w:val="24"/>
          <w:rtl/>
        </w:rPr>
        <w:t>،</w:t>
      </w:r>
      <w:r w:rsidRPr="00456B3C">
        <w:rPr>
          <w:rFonts w:ascii="Arial" w:hAnsi="Arial" w:cs="Arial"/>
          <w:szCs w:val="24"/>
          <w:rtl/>
        </w:rPr>
        <w:t xml:space="preserve"> وهذا يساعدنا على رؤية أن العبارة اليونانية تشير إلى إخراجنا أو </w:t>
      </w:r>
      <w:r w:rsidRPr="00456B3C">
        <w:rPr>
          <w:rFonts w:ascii="Arial" w:hAnsi="Arial" w:cs="Arial" w:hint="cs"/>
          <w:szCs w:val="24"/>
          <w:rtl/>
        </w:rPr>
        <w:t>حفظ</w:t>
      </w:r>
      <w:r w:rsidRPr="00456B3C">
        <w:rPr>
          <w:rFonts w:ascii="Arial" w:hAnsi="Arial" w:cs="Arial"/>
          <w:szCs w:val="24"/>
          <w:rtl/>
        </w:rPr>
        <w:t>نا من شيء ما</w:t>
      </w:r>
      <w:r w:rsidRPr="00456B3C">
        <w:rPr>
          <w:rFonts w:ascii="Arial" w:hAnsi="Arial" w:cs="Arial"/>
          <w:szCs w:val="24"/>
        </w:rPr>
        <w:t>.</w:t>
      </w:r>
    </w:p>
    <w:p w14:paraId="468B170F" w14:textId="77777777" w:rsidR="007F5023" w:rsidRPr="00456B3C" w:rsidRDefault="007F5023" w:rsidP="00BF380F">
      <w:pPr>
        <w:rPr>
          <w:rFonts w:ascii="Arial" w:hAnsi="Arial" w:cs="Arial"/>
        </w:rPr>
      </w:pPr>
    </w:p>
    <w:p w14:paraId="6100848C" w14:textId="77777777" w:rsidR="007F5023" w:rsidRPr="00456B3C" w:rsidRDefault="007F5023" w:rsidP="00BF380F">
      <w:pPr>
        <w:rPr>
          <w:rFonts w:ascii="Arial" w:hAnsi="Arial" w:cs="Arial"/>
        </w:rPr>
      </w:pPr>
    </w:p>
    <w:p w14:paraId="6BE9D07D" w14:textId="77777777" w:rsidR="00203078" w:rsidRPr="00456B3C" w:rsidRDefault="00203078" w:rsidP="00BF380F">
      <w:pPr>
        <w:rPr>
          <w:rFonts w:ascii="Arial" w:hAnsi="Arial" w:cs="Arial"/>
        </w:rPr>
      </w:pPr>
      <w:r w:rsidRPr="00456B3C">
        <w:rPr>
          <w:rFonts w:ascii="Arial" w:hAnsi="Arial" w:cs="Arial"/>
        </w:rPr>
        <w:br w:type="page"/>
      </w:r>
    </w:p>
    <w:p w14:paraId="67236912" w14:textId="06A6E021" w:rsidR="009F2D7F" w:rsidRPr="00456B3C" w:rsidRDefault="009F2D7F">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فاخرة ولكنها فاترة – الكنيسة المادية الحديثة: ينتقد المسيح المؤمنين اللاودكيين، حتى يتوبوا عن أنانيتهم ​​المادية، ويعتنقوا سيادة المسيح (3: 14-22).</w:t>
      </w:r>
    </w:p>
    <w:p w14:paraId="40D1BF53" w14:textId="77777777" w:rsidR="007601B9" w:rsidRPr="00456B3C" w:rsidRDefault="007601B9" w:rsidP="007601B9">
      <w:pPr>
        <w:pStyle w:val="ListParagraph"/>
        <w:bidi/>
        <w:ind w:left="1353"/>
        <w:rPr>
          <w:rFonts w:ascii="Arial" w:hAnsi="Arial" w:cs="Arial"/>
          <w:sz w:val="32"/>
          <w:szCs w:val="22"/>
          <w:lang w:bidi="ar-JO"/>
        </w:rPr>
      </w:pPr>
    </w:p>
    <w:p w14:paraId="754ECDE8" w14:textId="77777777" w:rsidR="007601B9" w:rsidRPr="00456B3C" w:rsidRDefault="007601B9" w:rsidP="007601B9">
      <w:pPr>
        <w:pStyle w:val="ListParagraph"/>
        <w:bidi/>
        <w:ind w:left="1353"/>
        <w:rPr>
          <w:rFonts w:ascii="Arial" w:hAnsi="Arial" w:cs="Arial"/>
          <w:sz w:val="32"/>
          <w:szCs w:val="22"/>
          <w:lang w:bidi="ar-JO"/>
        </w:rPr>
      </w:pPr>
    </w:p>
    <w:p w14:paraId="114DDB1C" w14:textId="49A5B648" w:rsidR="007601B9" w:rsidRPr="00456B3C" w:rsidRDefault="007601B9">
      <w:pPr>
        <w:pStyle w:val="ListParagraph"/>
        <w:numPr>
          <w:ilvl w:val="0"/>
          <w:numId w:val="63"/>
        </w:numPr>
        <w:bidi/>
        <w:rPr>
          <w:rFonts w:ascii="Arial" w:hAnsi="Arial" w:cs="Arial"/>
          <w:sz w:val="32"/>
          <w:szCs w:val="22"/>
          <w:rtl/>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لاودكية (3: 14أ)</w:t>
      </w:r>
    </w:p>
    <w:p w14:paraId="3D1953ED" w14:textId="77777777" w:rsidR="00430E7A" w:rsidRPr="00456B3C" w:rsidRDefault="00430E7A" w:rsidP="00B00CAA">
      <w:pPr>
        <w:ind w:hanging="429"/>
        <w:rPr>
          <w:rFonts w:ascii="Arial" w:hAnsi="Arial" w:cs="Arial"/>
        </w:rPr>
      </w:pPr>
    </w:p>
    <w:p w14:paraId="0FB57FFF" w14:textId="77777777" w:rsidR="00430E7A" w:rsidRPr="00456B3C" w:rsidRDefault="00430E7A" w:rsidP="00B00CAA">
      <w:pPr>
        <w:ind w:hanging="429"/>
        <w:rPr>
          <w:rFonts w:ascii="Arial" w:hAnsi="Arial" w:cs="Arial"/>
        </w:rPr>
      </w:pPr>
    </w:p>
    <w:p w14:paraId="40FC0565" w14:textId="77777777" w:rsidR="00430E7A" w:rsidRPr="00456B3C" w:rsidRDefault="000D0945" w:rsidP="00B00CAA">
      <w:pPr>
        <w:ind w:hanging="429"/>
        <w:jc w:val="right"/>
        <w:rPr>
          <w:rFonts w:ascii="Arial" w:hAnsi="Arial" w:cs="Arial"/>
        </w:rPr>
      </w:pPr>
      <w:r w:rsidRPr="00456B3C">
        <w:rPr>
          <w:rFonts w:ascii="Arial" w:hAnsi="Arial" w:cs="Arial"/>
          <w:noProof/>
        </w:rPr>
        <w:drawing>
          <wp:inline distT="0" distB="0" distL="0" distR="0" wp14:anchorId="00E8F4FB" wp14:editId="040B0140">
            <wp:extent cx="2413000" cy="1206500"/>
            <wp:effectExtent l="0" t="0" r="0" b="12700"/>
            <wp:docPr id="22" name="Picture 22" descr="rev 3 laodicea money domn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v 3 laodicea money domna-6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13000" cy="1206500"/>
                    </a:xfrm>
                    <a:prstGeom prst="rect">
                      <a:avLst/>
                    </a:prstGeom>
                    <a:noFill/>
                    <a:ln>
                      <a:noFill/>
                    </a:ln>
                  </pic:spPr>
                </pic:pic>
              </a:graphicData>
            </a:graphic>
          </wp:inline>
        </w:drawing>
      </w:r>
    </w:p>
    <w:p w14:paraId="1F67D088" w14:textId="77777777" w:rsidR="00430E7A" w:rsidRPr="00456B3C" w:rsidRDefault="00430E7A" w:rsidP="00B00CAA">
      <w:pPr>
        <w:ind w:hanging="429"/>
        <w:rPr>
          <w:rFonts w:ascii="Arial" w:hAnsi="Arial" w:cs="Arial"/>
        </w:rPr>
      </w:pPr>
    </w:p>
    <w:p w14:paraId="6CB7A6E7" w14:textId="77777777" w:rsidR="00430E7A" w:rsidRPr="00456B3C" w:rsidRDefault="00430E7A" w:rsidP="00B00CAA">
      <w:pPr>
        <w:ind w:hanging="429"/>
        <w:rPr>
          <w:rFonts w:ascii="Arial" w:hAnsi="Arial" w:cs="Arial"/>
        </w:rPr>
      </w:pPr>
    </w:p>
    <w:p w14:paraId="5C8AE048" w14:textId="77777777" w:rsidR="00430E7A" w:rsidRPr="00456B3C" w:rsidRDefault="00430E7A" w:rsidP="00B00CAA">
      <w:pPr>
        <w:ind w:hanging="429"/>
        <w:rPr>
          <w:rFonts w:ascii="Arial" w:hAnsi="Arial" w:cs="Arial"/>
        </w:rPr>
      </w:pPr>
    </w:p>
    <w:p w14:paraId="56CB0771" w14:textId="77777777" w:rsidR="00430E7A" w:rsidRPr="00456B3C" w:rsidRDefault="00430E7A" w:rsidP="00B00CAA">
      <w:pPr>
        <w:ind w:hanging="429"/>
        <w:rPr>
          <w:rFonts w:ascii="Arial" w:hAnsi="Arial" w:cs="Arial"/>
        </w:rPr>
      </w:pPr>
    </w:p>
    <w:p w14:paraId="45E9595C" w14:textId="77777777" w:rsidR="00430E7A" w:rsidRPr="00456B3C" w:rsidRDefault="00430E7A" w:rsidP="00B00CAA">
      <w:pPr>
        <w:ind w:hanging="429"/>
        <w:rPr>
          <w:rFonts w:ascii="Arial" w:hAnsi="Arial" w:cs="Arial"/>
        </w:rPr>
      </w:pPr>
    </w:p>
    <w:p w14:paraId="2415FA10" w14:textId="77777777" w:rsidR="00430E7A" w:rsidRPr="00456B3C" w:rsidRDefault="00430E7A" w:rsidP="00B00CAA">
      <w:pPr>
        <w:ind w:hanging="429"/>
        <w:rPr>
          <w:rFonts w:ascii="Arial" w:hAnsi="Arial" w:cs="Arial"/>
        </w:rPr>
      </w:pPr>
    </w:p>
    <w:p w14:paraId="7A26F0E8" w14:textId="77777777" w:rsidR="00430E7A" w:rsidRPr="00456B3C" w:rsidRDefault="00430E7A" w:rsidP="00B00CAA">
      <w:pPr>
        <w:ind w:hanging="429"/>
        <w:rPr>
          <w:rFonts w:ascii="Arial" w:hAnsi="Arial" w:cs="Arial"/>
        </w:rPr>
      </w:pPr>
    </w:p>
    <w:p w14:paraId="42F4DDDB" w14:textId="77777777" w:rsidR="00430E7A" w:rsidRPr="00456B3C" w:rsidRDefault="00430E7A" w:rsidP="00B00CAA">
      <w:pPr>
        <w:ind w:hanging="429"/>
        <w:rPr>
          <w:rFonts w:ascii="Arial" w:hAnsi="Arial" w:cs="Arial"/>
        </w:rPr>
      </w:pPr>
    </w:p>
    <w:p w14:paraId="562A43C8" w14:textId="77777777" w:rsidR="007601B9" w:rsidRPr="00456B3C" w:rsidRDefault="007601B9" w:rsidP="007601B9">
      <w:pPr>
        <w:bidi/>
        <w:ind w:left="993"/>
        <w:rPr>
          <w:rFonts w:ascii="Arial" w:eastAsia="Times New Roman" w:hAnsi="Arial" w:cs="Arial"/>
          <w:sz w:val="22"/>
          <w:szCs w:val="22"/>
          <w:rtl/>
        </w:rPr>
      </w:pPr>
    </w:p>
    <w:p w14:paraId="4BE0E5C7" w14:textId="466CC765" w:rsidR="007601B9" w:rsidRPr="00456B3C" w:rsidRDefault="007601B9" w:rsidP="007601B9">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الآمين، الشاهد الأمين الصادق، بداءة خليقة الله (3: 14ب)</w:t>
      </w:r>
    </w:p>
    <w:p w14:paraId="7E1E031F" w14:textId="77777777" w:rsidR="00272434" w:rsidRPr="00456B3C" w:rsidRDefault="00272434" w:rsidP="00B00CAA">
      <w:pPr>
        <w:ind w:hanging="429"/>
        <w:rPr>
          <w:rFonts w:ascii="Arial" w:hAnsi="Arial" w:cs="Arial"/>
        </w:rPr>
      </w:pPr>
    </w:p>
    <w:p w14:paraId="606AAEAD" w14:textId="77777777" w:rsidR="00272434" w:rsidRPr="00456B3C" w:rsidRDefault="00272434" w:rsidP="00B00CAA">
      <w:pPr>
        <w:ind w:hanging="429"/>
        <w:rPr>
          <w:rFonts w:ascii="Arial" w:hAnsi="Arial" w:cs="Arial"/>
        </w:rPr>
      </w:pPr>
    </w:p>
    <w:p w14:paraId="69884A5E" w14:textId="77777777" w:rsidR="007601B9" w:rsidRPr="00456B3C" w:rsidRDefault="007601B9" w:rsidP="007601B9">
      <w:pPr>
        <w:bidi/>
        <w:ind w:left="993"/>
        <w:rPr>
          <w:rFonts w:ascii="Arial" w:eastAsia="Times New Roman" w:hAnsi="Arial" w:cs="Arial"/>
          <w:sz w:val="22"/>
          <w:szCs w:val="22"/>
          <w:rtl/>
        </w:rPr>
      </w:pPr>
    </w:p>
    <w:p w14:paraId="29832A40" w14:textId="77777777" w:rsidR="007601B9" w:rsidRPr="00456B3C" w:rsidRDefault="007601B9" w:rsidP="007601B9">
      <w:pPr>
        <w:bidi/>
        <w:ind w:left="993"/>
        <w:rPr>
          <w:rFonts w:ascii="Arial" w:eastAsia="Times New Roman" w:hAnsi="Arial" w:cs="Arial"/>
          <w:sz w:val="22"/>
          <w:szCs w:val="22"/>
          <w:rtl/>
        </w:rPr>
      </w:pPr>
    </w:p>
    <w:p w14:paraId="308D7020" w14:textId="2C99F61B" w:rsidR="007601B9" w:rsidRPr="00456B3C" w:rsidRDefault="007601B9" w:rsidP="007601B9">
      <w:pPr>
        <w:bidi/>
        <w:ind w:left="993"/>
        <w:rPr>
          <w:sz w:val="22"/>
          <w:szCs w:val="22"/>
        </w:rPr>
      </w:pPr>
      <w:r w:rsidRPr="00456B3C">
        <w:rPr>
          <w:rFonts w:ascii="Arial" w:eastAsia="Times New Roman" w:hAnsi="Arial" w:cs="Arial" w:hint="cs"/>
          <w:sz w:val="22"/>
          <w:szCs w:val="22"/>
          <w:rtl/>
        </w:rPr>
        <w:t>3.</w:t>
      </w:r>
      <w:r w:rsidRPr="00456B3C">
        <w:rPr>
          <w:rFonts w:ascii="Arial" w:eastAsia="Times New Roman" w:hAnsi="Arial" w:cs="Arial"/>
          <w:sz w:val="22"/>
          <w:szCs w:val="22"/>
          <w:rtl/>
        </w:rPr>
        <w:tab/>
      </w:r>
      <w:r w:rsidRPr="00456B3C">
        <w:rPr>
          <w:rFonts w:ascii="Arial" w:eastAsia="Times New Roman" w:hAnsi="Arial" w:cs="Arial" w:hint="cs"/>
          <w:sz w:val="22"/>
          <w:szCs w:val="22"/>
          <w:u w:val="single"/>
          <w:rtl/>
        </w:rPr>
        <w:t xml:space="preserve">المدح </w:t>
      </w:r>
      <w:r w:rsidRPr="00456B3C">
        <w:rPr>
          <w:rFonts w:ascii="Arial" w:eastAsia="Times New Roman" w:hAnsi="Arial" w:cs="Arial" w:hint="cs"/>
          <w:sz w:val="22"/>
          <w:szCs w:val="22"/>
          <w:rtl/>
        </w:rPr>
        <w:t>(غائب)</w:t>
      </w:r>
    </w:p>
    <w:p w14:paraId="03F6254D" w14:textId="77777777" w:rsidR="00272434" w:rsidRPr="00456B3C" w:rsidRDefault="00272434" w:rsidP="00B00CAA">
      <w:pPr>
        <w:ind w:hanging="429"/>
        <w:rPr>
          <w:rFonts w:ascii="Arial" w:hAnsi="Arial" w:cs="Arial"/>
        </w:rPr>
      </w:pPr>
    </w:p>
    <w:p w14:paraId="7A06132E" w14:textId="77777777" w:rsidR="007601B9" w:rsidRPr="00456B3C" w:rsidRDefault="007601B9" w:rsidP="007601B9">
      <w:pPr>
        <w:bidi/>
        <w:ind w:left="1418" w:hanging="425"/>
        <w:rPr>
          <w:rFonts w:ascii="Arial" w:eastAsia="Times New Roman" w:hAnsi="Arial" w:cs="Arial"/>
          <w:sz w:val="22"/>
          <w:szCs w:val="22"/>
          <w:rtl/>
        </w:rPr>
      </w:pPr>
    </w:p>
    <w:p w14:paraId="0671FF47" w14:textId="3CFABBDE" w:rsidR="007601B9" w:rsidRPr="00456B3C" w:rsidRDefault="007601B9" w:rsidP="007601B9">
      <w:pPr>
        <w:bidi/>
        <w:ind w:left="1418" w:hanging="425"/>
        <w:rPr>
          <w:rFonts w:ascii="Arial" w:hAnsi="Arial" w:cs="Arial"/>
          <w:sz w:val="22"/>
          <w:szCs w:val="22"/>
          <w:rtl/>
          <w:lang w:bidi="ar-JO"/>
        </w:rPr>
      </w:pPr>
      <w:r w:rsidRPr="00456B3C">
        <w:rPr>
          <w:rFonts w:ascii="Arial" w:eastAsia="Times New Roman" w:hAnsi="Arial" w:cs="Arial"/>
          <w:sz w:val="22"/>
          <w:szCs w:val="22"/>
          <w:rtl/>
        </w:rPr>
        <w:t>4</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التوبيخ</w:t>
      </w:r>
      <w:r w:rsidRPr="00456B3C">
        <w:rPr>
          <w:rFonts w:ascii="Arial" w:hAnsi="Arial" w:cs="Arial"/>
          <w:sz w:val="22"/>
          <w:szCs w:val="22"/>
          <w:rtl/>
          <w:lang w:bidi="ar-JO"/>
        </w:rPr>
        <w:t>: أنا عارف أعمالك ... هكذا لأنك فاتر، أنا مزمع أن أتقيأك من فمي</w:t>
      </w:r>
      <w:r w:rsidRPr="00456B3C">
        <w:rPr>
          <w:rFonts w:ascii="Arial" w:hAnsi="Arial" w:cs="Arial"/>
          <w:sz w:val="22"/>
          <w:szCs w:val="22"/>
          <w:lang w:bidi="ar-JO"/>
        </w:rPr>
        <w:t>.</w:t>
      </w:r>
      <w:r w:rsidRPr="00456B3C">
        <w:rPr>
          <w:rFonts w:ascii="Arial" w:hAnsi="Arial" w:cs="Arial"/>
          <w:sz w:val="22"/>
          <w:szCs w:val="22"/>
          <w:rtl/>
          <w:lang w:bidi="ar-JO"/>
        </w:rPr>
        <w:t xml:space="preserve"> لأنك تقول: إني أنا غني ولا حاجة لي إلى شيء، ولست تعلم أنك أنت الشقي والبئس وفقير وأعمى وعريان.</w:t>
      </w:r>
    </w:p>
    <w:p w14:paraId="7B6350E5" w14:textId="77777777" w:rsidR="00430E7A" w:rsidRPr="00456B3C" w:rsidRDefault="00430E7A" w:rsidP="00B00CAA">
      <w:pPr>
        <w:ind w:hanging="429"/>
        <w:rPr>
          <w:rFonts w:ascii="Arial" w:hAnsi="Arial" w:cs="Arial"/>
        </w:rPr>
      </w:pPr>
    </w:p>
    <w:p w14:paraId="2C23678A" w14:textId="0E98656E" w:rsidR="00430E7A" w:rsidRPr="00456B3C" w:rsidRDefault="007601B9" w:rsidP="00B00CAA">
      <w:pPr>
        <w:ind w:hanging="429"/>
        <w:rPr>
          <w:rFonts w:ascii="Arial" w:hAnsi="Arial" w:cs="Arial"/>
        </w:rPr>
      </w:pPr>
      <w:r w:rsidRPr="00456B3C">
        <w:rPr>
          <w:rFonts w:ascii="Arial" w:hAnsi="Arial" w:cs="Arial"/>
          <w:noProof/>
        </w:rPr>
        <w:drawing>
          <wp:anchor distT="0" distB="0" distL="114300" distR="114300" simplePos="0" relativeHeight="251650048" behindDoc="0" locked="0" layoutInCell="1" allowOverlap="1" wp14:anchorId="353BB357" wp14:editId="3CEBFA7B">
            <wp:simplePos x="0" y="0"/>
            <wp:positionH relativeFrom="column">
              <wp:posOffset>675640</wp:posOffset>
            </wp:positionH>
            <wp:positionV relativeFrom="paragraph">
              <wp:posOffset>45720</wp:posOffset>
            </wp:positionV>
            <wp:extent cx="2508885" cy="1890395"/>
            <wp:effectExtent l="0" t="0" r="5715" b="0"/>
            <wp:wrapNone/>
            <wp:docPr id="11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96"/>
                    <pic:cNvPicPr>
                      <a:picLocks noChangeAspect="1" noChangeArrowheads="1"/>
                    </pic:cNvPicPr>
                  </pic:nvPicPr>
                  <pic:blipFill>
                    <a:blip r:embed="rId60"/>
                    <a:stretch>
                      <a:fillRect/>
                    </a:stretch>
                  </pic:blipFill>
                  <pic:spPr bwMode="auto">
                    <a:xfrm>
                      <a:off x="0" y="0"/>
                      <a:ext cx="2508885" cy="1890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47E6D5" w14:textId="0777E35D" w:rsidR="00430E7A" w:rsidRPr="00456B3C" w:rsidRDefault="003A41DA" w:rsidP="00B00CAA">
      <w:pPr>
        <w:ind w:hanging="429"/>
        <w:rPr>
          <w:rFonts w:ascii="Arial" w:hAnsi="Arial" w:cs="Arial"/>
        </w:rPr>
      </w:pPr>
      <w:r w:rsidRPr="00456B3C">
        <w:rPr>
          <w:rFonts w:ascii="Arial" w:hAnsi="Arial" w:cs="Arial"/>
          <w:noProof/>
        </w:rPr>
        <w:drawing>
          <wp:anchor distT="0" distB="0" distL="114300" distR="114300" simplePos="0" relativeHeight="251649024" behindDoc="0" locked="0" layoutInCell="1" allowOverlap="1" wp14:anchorId="38A0BB1C" wp14:editId="23F0968D">
            <wp:simplePos x="0" y="0"/>
            <wp:positionH relativeFrom="column">
              <wp:posOffset>3615055</wp:posOffset>
            </wp:positionH>
            <wp:positionV relativeFrom="paragraph">
              <wp:posOffset>22860</wp:posOffset>
            </wp:positionV>
            <wp:extent cx="1885950" cy="1414780"/>
            <wp:effectExtent l="0" t="0" r="0" b="0"/>
            <wp:wrapTight wrapText="bothSides">
              <wp:wrapPolygon edited="0">
                <wp:start x="0" y="0"/>
                <wp:lineTo x="0" y="21232"/>
                <wp:lineTo x="21382" y="21232"/>
                <wp:lineTo x="21382" y="0"/>
                <wp:lineTo x="0" y="0"/>
              </wp:wrapPolygon>
            </wp:wrapTight>
            <wp:docPr id="10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95"/>
                    <pic:cNvPicPr>
                      <a:picLocks noChangeAspect="1" noChangeArrowheads="1"/>
                    </pic:cNvPicPr>
                  </pic:nvPicPr>
                  <pic:blipFill>
                    <a:blip r:embed="rId61"/>
                    <a:stretch>
                      <a:fillRect/>
                    </a:stretch>
                  </pic:blipFill>
                  <pic:spPr bwMode="auto">
                    <a:xfrm>
                      <a:off x="0" y="0"/>
                      <a:ext cx="1885950" cy="1414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CF4B5D" w14:textId="286CEA14" w:rsidR="00EC3FA3" w:rsidRPr="00456B3C" w:rsidRDefault="00EC3FA3" w:rsidP="00B00CAA">
      <w:pPr>
        <w:ind w:hanging="429"/>
        <w:rPr>
          <w:rFonts w:ascii="Arial" w:hAnsi="Arial" w:cs="Arial"/>
        </w:rPr>
      </w:pPr>
    </w:p>
    <w:p w14:paraId="6BF34D56" w14:textId="77777777" w:rsidR="00EC3FA3" w:rsidRPr="00456B3C" w:rsidRDefault="00EC3FA3" w:rsidP="00B00CAA">
      <w:pPr>
        <w:ind w:hanging="429"/>
        <w:rPr>
          <w:rFonts w:ascii="Arial" w:hAnsi="Arial" w:cs="Arial"/>
        </w:rPr>
      </w:pPr>
    </w:p>
    <w:p w14:paraId="6FEACD4E" w14:textId="77777777" w:rsidR="00EC3FA3" w:rsidRPr="00456B3C" w:rsidRDefault="00EC3FA3" w:rsidP="00B00CAA">
      <w:pPr>
        <w:ind w:hanging="429"/>
        <w:rPr>
          <w:rFonts w:ascii="Arial" w:hAnsi="Arial" w:cs="Arial"/>
        </w:rPr>
      </w:pPr>
    </w:p>
    <w:p w14:paraId="1DD32D49" w14:textId="77777777" w:rsidR="00EC3FA3" w:rsidRPr="00456B3C" w:rsidRDefault="00EC3FA3" w:rsidP="00B00CAA">
      <w:pPr>
        <w:ind w:hanging="429"/>
        <w:rPr>
          <w:rFonts w:ascii="Arial" w:hAnsi="Arial" w:cs="Arial"/>
        </w:rPr>
      </w:pPr>
    </w:p>
    <w:p w14:paraId="497D1E6A" w14:textId="77777777" w:rsidR="00EC3FA3" w:rsidRPr="00456B3C" w:rsidRDefault="00EC3FA3" w:rsidP="00B00CAA">
      <w:pPr>
        <w:ind w:hanging="429"/>
        <w:rPr>
          <w:rFonts w:ascii="Arial" w:hAnsi="Arial" w:cs="Arial"/>
        </w:rPr>
      </w:pPr>
    </w:p>
    <w:p w14:paraId="60049AA1" w14:textId="77777777" w:rsidR="00EC3FA3" w:rsidRPr="00456B3C" w:rsidRDefault="00EC3FA3" w:rsidP="00B00CAA">
      <w:pPr>
        <w:ind w:hanging="429"/>
        <w:rPr>
          <w:rFonts w:ascii="Arial" w:hAnsi="Arial" w:cs="Arial"/>
        </w:rPr>
      </w:pPr>
    </w:p>
    <w:p w14:paraId="2BACEF53" w14:textId="77777777" w:rsidR="00EC3FA3" w:rsidRPr="00456B3C" w:rsidRDefault="00EC3FA3" w:rsidP="00B00CAA">
      <w:pPr>
        <w:ind w:hanging="429"/>
        <w:rPr>
          <w:rFonts w:ascii="Arial" w:hAnsi="Arial" w:cs="Arial"/>
        </w:rPr>
      </w:pPr>
    </w:p>
    <w:p w14:paraId="24661F04" w14:textId="77777777" w:rsidR="00EC3FA3" w:rsidRPr="00456B3C" w:rsidRDefault="00EC3FA3" w:rsidP="00B00CAA">
      <w:pPr>
        <w:ind w:hanging="429"/>
        <w:rPr>
          <w:rFonts w:ascii="Arial" w:hAnsi="Arial" w:cs="Arial"/>
        </w:rPr>
      </w:pPr>
    </w:p>
    <w:p w14:paraId="7CC0AA73" w14:textId="77777777" w:rsidR="00EC3FA3" w:rsidRPr="00456B3C" w:rsidRDefault="00EC3FA3" w:rsidP="00B00CAA">
      <w:pPr>
        <w:ind w:hanging="429"/>
        <w:rPr>
          <w:rFonts w:ascii="Arial" w:hAnsi="Arial" w:cs="Arial"/>
        </w:rPr>
      </w:pPr>
    </w:p>
    <w:p w14:paraId="728B168F" w14:textId="63B83DDD" w:rsidR="00EC3FA3" w:rsidRPr="00456B3C" w:rsidRDefault="00EC3FA3" w:rsidP="00B00CAA">
      <w:pPr>
        <w:ind w:hanging="429"/>
        <w:rPr>
          <w:rFonts w:ascii="Arial" w:hAnsi="Arial" w:cs="Arial"/>
        </w:rPr>
      </w:pPr>
    </w:p>
    <w:p w14:paraId="126F6115" w14:textId="6C125F21" w:rsidR="00E86B2D" w:rsidRPr="00456B3C" w:rsidRDefault="0035691E" w:rsidP="00756AF3">
      <w:pPr>
        <w:pStyle w:val="Heading3"/>
        <w:ind w:left="1418" w:hanging="425"/>
        <w:rPr>
          <w:rFonts w:ascii="Arial" w:hAnsi="Arial" w:cs="Arial"/>
          <w:rtl/>
        </w:rPr>
      </w:pPr>
      <w:r w:rsidRPr="00456B3C">
        <w:rPr>
          <w:rFonts w:ascii="Arial" w:hAnsi="Arial" w:cs="Arial"/>
        </w:rPr>
        <w:br w:type="page"/>
      </w:r>
    </w:p>
    <w:p w14:paraId="63591E2C" w14:textId="611E8CF4" w:rsidR="003A41DA" w:rsidRPr="00456B3C" w:rsidRDefault="003A41DA" w:rsidP="003A41DA">
      <w:pPr>
        <w:bidi/>
        <w:ind w:left="1418" w:hanging="425"/>
        <w:rPr>
          <w:rFonts w:ascii="Arial" w:hAnsi="Arial" w:cs="Arial"/>
          <w:sz w:val="22"/>
          <w:szCs w:val="22"/>
          <w:rtl/>
        </w:rPr>
      </w:pPr>
      <w:r w:rsidRPr="00456B3C">
        <w:rPr>
          <w:rFonts w:ascii="Arial" w:hAnsi="Arial" w:cs="Arial"/>
          <w:sz w:val="22"/>
          <w:szCs w:val="22"/>
          <w:rtl/>
        </w:rPr>
        <w:lastRenderedPageBreak/>
        <w:t>5.</w:t>
      </w:r>
      <w:r w:rsidRPr="00456B3C">
        <w:rPr>
          <w:rFonts w:ascii="Arial" w:hAnsi="Arial" w:cs="Arial"/>
          <w:sz w:val="22"/>
          <w:szCs w:val="22"/>
          <w:rtl/>
        </w:rPr>
        <w:tab/>
      </w:r>
      <w:r w:rsidRPr="00456B3C">
        <w:rPr>
          <w:rFonts w:ascii="Arial" w:hAnsi="Arial" w:cs="Arial"/>
          <w:sz w:val="22"/>
          <w:szCs w:val="22"/>
          <w:u w:val="single"/>
          <w:rtl/>
        </w:rPr>
        <w:t>الحث</w:t>
      </w:r>
      <w:r w:rsidRPr="00456B3C">
        <w:rPr>
          <w:rFonts w:ascii="Arial" w:hAnsi="Arial" w:cs="Arial"/>
          <w:sz w:val="22"/>
          <w:szCs w:val="22"/>
          <w:rtl/>
        </w:rPr>
        <w:t>: أشير عليك أن تشتري مني ذهباً مصفى بالنار لكي تستغني ... إني كل من أحبه أوبخه وأؤدبه، فكن غيوراً وتب</w:t>
      </w:r>
      <w:r w:rsidRPr="00456B3C">
        <w:rPr>
          <w:rFonts w:ascii="Arial" w:hAnsi="Arial" w:cs="Arial"/>
          <w:sz w:val="22"/>
          <w:szCs w:val="22"/>
        </w:rPr>
        <w:t>.</w:t>
      </w:r>
      <w:r w:rsidRPr="00456B3C">
        <w:rPr>
          <w:rFonts w:ascii="Arial" w:hAnsi="Arial" w:cs="Arial"/>
          <w:sz w:val="22"/>
          <w:szCs w:val="22"/>
          <w:rtl/>
        </w:rPr>
        <w:t xml:space="preserve"> أنا اريد الشركة (3: 18-20)</w:t>
      </w:r>
    </w:p>
    <w:p w14:paraId="55EC2517" w14:textId="77777777" w:rsidR="00272434" w:rsidRPr="00456B3C" w:rsidRDefault="00272434" w:rsidP="00B00CAA">
      <w:pPr>
        <w:ind w:hanging="429"/>
        <w:rPr>
          <w:rFonts w:ascii="Arial" w:hAnsi="Arial" w:cs="Arial"/>
        </w:rPr>
      </w:pPr>
    </w:p>
    <w:p w14:paraId="5F57C19D" w14:textId="77777777" w:rsidR="00272434" w:rsidRPr="00456B3C" w:rsidRDefault="00272434" w:rsidP="00B00CAA">
      <w:pPr>
        <w:ind w:hanging="429"/>
        <w:rPr>
          <w:rFonts w:ascii="Arial" w:hAnsi="Arial" w:cs="Arial"/>
        </w:rPr>
      </w:pPr>
    </w:p>
    <w:p w14:paraId="44AB9135" w14:textId="77777777" w:rsidR="00272434" w:rsidRPr="00456B3C" w:rsidRDefault="00272434" w:rsidP="00B00CAA">
      <w:pPr>
        <w:ind w:hanging="429"/>
        <w:rPr>
          <w:rFonts w:ascii="Arial" w:hAnsi="Arial" w:cs="Arial"/>
        </w:rPr>
      </w:pPr>
    </w:p>
    <w:p w14:paraId="04EE6AAF" w14:textId="37F49078" w:rsidR="00272434" w:rsidRPr="00456B3C" w:rsidRDefault="00272434" w:rsidP="003A41DA">
      <w:pPr>
        <w:rPr>
          <w:rFonts w:ascii="Arial" w:hAnsi="Arial" w:cs="Arial"/>
        </w:rPr>
      </w:pPr>
    </w:p>
    <w:p w14:paraId="497F798A" w14:textId="77777777" w:rsidR="00272434" w:rsidRPr="00456B3C" w:rsidRDefault="00272434" w:rsidP="00B00CAA">
      <w:pPr>
        <w:ind w:hanging="429"/>
        <w:rPr>
          <w:rFonts w:ascii="Arial" w:hAnsi="Arial" w:cs="Arial"/>
        </w:rPr>
      </w:pPr>
    </w:p>
    <w:p w14:paraId="3A66854A" w14:textId="77777777" w:rsidR="00272434" w:rsidRPr="00456B3C" w:rsidRDefault="00272434" w:rsidP="00B00CAA">
      <w:pPr>
        <w:ind w:hanging="429"/>
        <w:rPr>
          <w:rFonts w:ascii="Arial" w:hAnsi="Arial" w:cs="Arial"/>
        </w:rPr>
      </w:pPr>
    </w:p>
    <w:p w14:paraId="0A143FC7" w14:textId="77777777" w:rsidR="00272434" w:rsidRPr="00456B3C" w:rsidRDefault="00272434" w:rsidP="00B00CAA">
      <w:pPr>
        <w:ind w:hanging="429"/>
        <w:rPr>
          <w:rFonts w:ascii="Arial" w:hAnsi="Arial" w:cs="Arial"/>
        </w:rPr>
      </w:pPr>
    </w:p>
    <w:p w14:paraId="45DF6B3E" w14:textId="77777777" w:rsidR="00430E7A" w:rsidRPr="00456B3C" w:rsidRDefault="000D0945" w:rsidP="00617C43">
      <w:pPr>
        <w:ind w:left="567"/>
        <w:rPr>
          <w:rFonts w:ascii="Arial" w:hAnsi="Arial" w:cs="Arial"/>
        </w:rPr>
      </w:pPr>
      <w:r w:rsidRPr="00456B3C">
        <w:rPr>
          <w:rFonts w:ascii="Arial" w:hAnsi="Arial" w:cs="Arial"/>
          <w:noProof/>
        </w:rPr>
        <w:drawing>
          <wp:inline distT="0" distB="0" distL="0" distR="0" wp14:anchorId="1B852812" wp14:editId="5E5EE865">
            <wp:extent cx="2381250" cy="2482850"/>
            <wp:effectExtent l="0" t="0" r="6350" b="6350"/>
            <wp:docPr id="23" name="Picture 23" descr="rev 3 Jesus-knocking-28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v 3 Jesus-knocking-288x30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81250" cy="2482850"/>
                    </a:xfrm>
                    <a:prstGeom prst="rect">
                      <a:avLst/>
                    </a:prstGeom>
                    <a:noFill/>
                    <a:ln>
                      <a:noFill/>
                    </a:ln>
                  </pic:spPr>
                </pic:pic>
              </a:graphicData>
            </a:graphic>
          </wp:inline>
        </w:drawing>
      </w:r>
    </w:p>
    <w:p w14:paraId="2721FAF9" w14:textId="77777777" w:rsidR="00430E7A" w:rsidRPr="00456B3C" w:rsidRDefault="00430E7A" w:rsidP="00B00CAA">
      <w:pPr>
        <w:ind w:hanging="429"/>
        <w:rPr>
          <w:rFonts w:ascii="Arial" w:hAnsi="Arial" w:cs="Arial"/>
        </w:rPr>
      </w:pPr>
    </w:p>
    <w:p w14:paraId="5129EA43" w14:textId="77777777" w:rsidR="00272434" w:rsidRPr="00456B3C" w:rsidRDefault="00272434" w:rsidP="00B00CAA">
      <w:pPr>
        <w:ind w:hanging="429"/>
        <w:rPr>
          <w:rFonts w:ascii="Arial" w:hAnsi="Arial" w:cs="Arial"/>
        </w:rPr>
      </w:pPr>
    </w:p>
    <w:p w14:paraId="500CDF36" w14:textId="77777777" w:rsidR="00272434" w:rsidRPr="00456B3C" w:rsidRDefault="00272434" w:rsidP="00B00CAA">
      <w:pPr>
        <w:ind w:hanging="429"/>
        <w:rPr>
          <w:rFonts w:ascii="Arial" w:hAnsi="Arial" w:cs="Arial"/>
        </w:rPr>
      </w:pPr>
    </w:p>
    <w:p w14:paraId="18DBF06A" w14:textId="77777777" w:rsidR="00272434" w:rsidRPr="00456B3C" w:rsidRDefault="00272434" w:rsidP="00B00CAA">
      <w:pPr>
        <w:ind w:hanging="429"/>
        <w:rPr>
          <w:rFonts w:ascii="Arial" w:hAnsi="Arial" w:cs="Arial"/>
        </w:rPr>
      </w:pPr>
    </w:p>
    <w:p w14:paraId="48A2C529" w14:textId="77777777" w:rsidR="00272434" w:rsidRPr="00456B3C" w:rsidRDefault="00272434" w:rsidP="00B00CAA">
      <w:pPr>
        <w:ind w:hanging="429"/>
        <w:rPr>
          <w:rFonts w:ascii="Arial" w:hAnsi="Arial" w:cs="Arial"/>
        </w:rPr>
      </w:pPr>
    </w:p>
    <w:p w14:paraId="277287A5" w14:textId="77777777" w:rsidR="00272434" w:rsidRPr="00456B3C" w:rsidRDefault="00272434" w:rsidP="00B00CAA">
      <w:pPr>
        <w:ind w:hanging="429"/>
        <w:rPr>
          <w:rFonts w:ascii="Arial" w:hAnsi="Arial" w:cs="Arial"/>
        </w:rPr>
      </w:pPr>
    </w:p>
    <w:p w14:paraId="6FCA7EEF" w14:textId="77777777" w:rsidR="00272434" w:rsidRPr="00456B3C" w:rsidRDefault="00272434" w:rsidP="00B00CAA">
      <w:pPr>
        <w:ind w:hanging="429"/>
        <w:rPr>
          <w:rFonts w:ascii="Arial" w:hAnsi="Arial" w:cs="Arial"/>
        </w:rPr>
      </w:pPr>
    </w:p>
    <w:p w14:paraId="4674874B" w14:textId="77777777" w:rsidR="00272434" w:rsidRPr="00456B3C" w:rsidRDefault="00272434" w:rsidP="00B00CAA">
      <w:pPr>
        <w:ind w:hanging="429"/>
        <w:rPr>
          <w:rFonts w:ascii="Arial" w:hAnsi="Arial" w:cs="Arial"/>
        </w:rPr>
      </w:pPr>
    </w:p>
    <w:p w14:paraId="7F771472" w14:textId="77777777" w:rsidR="00430E7A" w:rsidRPr="00456B3C" w:rsidRDefault="00430E7A" w:rsidP="00B00CAA">
      <w:pPr>
        <w:ind w:hanging="429"/>
        <w:rPr>
          <w:rFonts w:ascii="Arial" w:hAnsi="Arial" w:cs="Arial"/>
        </w:rPr>
      </w:pPr>
    </w:p>
    <w:p w14:paraId="4FEC26A3" w14:textId="77777777" w:rsidR="003A41DA" w:rsidRPr="00456B3C" w:rsidRDefault="003A41DA" w:rsidP="003A41DA">
      <w:pPr>
        <w:bidi/>
        <w:ind w:left="993"/>
        <w:rPr>
          <w:rFonts w:ascii="Arial" w:hAnsi="Arial" w:cs="Arial"/>
          <w:sz w:val="32"/>
          <w:szCs w:val="22"/>
          <w:rtl/>
        </w:rPr>
      </w:pPr>
    </w:p>
    <w:p w14:paraId="54B6F555" w14:textId="5DC7AAB1" w:rsidR="003A41DA" w:rsidRPr="00456B3C" w:rsidRDefault="003A41DA" w:rsidP="003A41DA">
      <w:pPr>
        <w:bidi/>
        <w:ind w:left="993"/>
        <w:rPr>
          <w:rFonts w:ascii="Arial" w:hAnsi="Arial" w:cs="Arial"/>
          <w:sz w:val="32"/>
          <w:szCs w:val="22"/>
        </w:rPr>
      </w:pPr>
      <w:r w:rsidRPr="00456B3C">
        <w:rPr>
          <w:rFonts w:ascii="Arial" w:hAnsi="Arial" w:cs="Arial"/>
          <w:sz w:val="32"/>
          <w:szCs w:val="22"/>
          <w:rtl/>
        </w:rPr>
        <w:t>6.</w:t>
      </w:r>
      <w:r w:rsidRPr="00456B3C">
        <w:rPr>
          <w:rFonts w:ascii="Arial" w:hAnsi="Arial" w:cs="Arial"/>
          <w:sz w:val="32"/>
          <w:szCs w:val="22"/>
          <w:rtl/>
        </w:rPr>
        <w:tab/>
        <w:t>التحذير (غائب)</w:t>
      </w:r>
    </w:p>
    <w:p w14:paraId="54E3460C" w14:textId="77777777" w:rsidR="00272434" w:rsidRPr="00456B3C" w:rsidRDefault="00272434" w:rsidP="00B00CAA">
      <w:pPr>
        <w:ind w:hanging="429"/>
        <w:rPr>
          <w:rFonts w:ascii="Arial" w:hAnsi="Arial" w:cs="Arial"/>
        </w:rPr>
      </w:pPr>
    </w:p>
    <w:p w14:paraId="2E031121" w14:textId="77777777" w:rsidR="00272434" w:rsidRPr="00456B3C" w:rsidRDefault="00272434" w:rsidP="00B00CAA">
      <w:pPr>
        <w:ind w:hanging="429"/>
        <w:rPr>
          <w:rFonts w:ascii="Arial" w:hAnsi="Arial" w:cs="Arial"/>
        </w:rPr>
      </w:pPr>
    </w:p>
    <w:p w14:paraId="46B4DF80" w14:textId="77777777" w:rsidR="00272434" w:rsidRPr="00456B3C" w:rsidRDefault="00272434" w:rsidP="00B00CAA">
      <w:pPr>
        <w:ind w:hanging="429"/>
        <w:rPr>
          <w:rFonts w:ascii="Arial" w:hAnsi="Arial" w:cs="Arial"/>
        </w:rPr>
      </w:pPr>
    </w:p>
    <w:p w14:paraId="23EF1A67" w14:textId="77777777" w:rsidR="00272434" w:rsidRPr="00456B3C" w:rsidRDefault="00272434" w:rsidP="00B00CAA">
      <w:pPr>
        <w:ind w:hanging="429"/>
        <w:rPr>
          <w:rFonts w:ascii="Arial" w:hAnsi="Arial" w:cs="Arial"/>
        </w:rPr>
      </w:pPr>
    </w:p>
    <w:p w14:paraId="390198DF" w14:textId="77777777" w:rsidR="003A41DA" w:rsidRPr="00456B3C" w:rsidRDefault="003A41DA" w:rsidP="003A41DA">
      <w:pPr>
        <w:bidi/>
        <w:ind w:left="993"/>
        <w:rPr>
          <w:rFonts w:ascii="Arial" w:eastAsia="Times New Roman" w:hAnsi="Arial" w:cs="Arial"/>
          <w:sz w:val="22"/>
          <w:szCs w:val="22"/>
          <w:rtl/>
        </w:rPr>
      </w:pPr>
    </w:p>
    <w:p w14:paraId="70CCC094" w14:textId="16E0614E" w:rsidR="003A41DA" w:rsidRPr="00456B3C" w:rsidRDefault="003A41DA" w:rsidP="003A41DA">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من يغلب فسأعطيه أن يجلس معي في عرشي، كما غلبت أنا أيضا وجلست مع أبي في عرشه (3: 21-22).</w:t>
      </w:r>
    </w:p>
    <w:p w14:paraId="4615D335" w14:textId="2112A0CC" w:rsidR="006D4891" w:rsidRPr="00456B3C" w:rsidRDefault="00E86B2D" w:rsidP="006D4891">
      <w:pPr>
        <w:jc w:val="center"/>
        <w:rPr>
          <w:rFonts w:ascii="Arial" w:hAnsi="Arial" w:cs="Arial"/>
          <w:b/>
          <w:sz w:val="36"/>
          <w:rtl/>
        </w:rPr>
      </w:pPr>
      <w:r w:rsidRPr="00456B3C">
        <w:rPr>
          <w:rFonts w:ascii="Arial" w:hAnsi="Arial" w:cs="Arial"/>
        </w:rPr>
        <w:br w:type="page"/>
      </w:r>
    </w:p>
    <w:p w14:paraId="18868AD2" w14:textId="18C99C8F" w:rsidR="008679B4" w:rsidRPr="00456B3C" w:rsidRDefault="008679B4" w:rsidP="006D4891">
      <w:pPr>
        <w:jc w:val="center"/>
        <w:rPr>
          <w:rFonts w:ascii="Arial" w:hAnsi="Arial" w:cs="Arial"/>
          <w:bCs/>
          <w:sz w:val="36"/>
          <w:szCs w:val="36"/>
        </w:rPr>
      </w:pPr>
      <w:r w:rsidRPr="00456B3C">
        <w:rPr>
          <w:rFonts w:ascii="Arial" w:hAnsi="Arial" w:cs="Arial" w:hint="cs"/>
          <w:bCs/>
          <w:sz w:val="36"/>
          <w:szCs w:val="36"/>
          <w:rtl/>
        </w:rPr>
        <w:lastRenderedPageBreak/>
        <w:t>من هم الغالبون في رؤيا 2-3؟</w:t>
      </w:r>
    </w:p>
    <w:p w14:paraId="4E54650E" w14:textId="77777777" w:rsidR="006D4891" w:rsidRPr="00456B3C" w:rsidRDefault="006D4891" w:rsidP="006D4891">
      <w:pPr>
        <w:rPr>
          <w:rFonts w:ascii="Arial" w:hAnsi="Arial" w:cs="Arial"/>
        </w:rPr>
      </w:pPr>
    </w:p>
    <w:p w14:paraId="5D2C3672" w14:textId="4084C7C7" w:rsidR="00536E74" w:rsidRPr="00456B3C" w:rsidRDefault="00536E74" w:rsidP="00536E74">
      <w:pPr>
        <w:bidi/>
        <w:rPr>
          <w:rFonts w:ascii="Arial" w:hAnsi="Arial" w:cs="Arial"/>
          <w:szCs w:val="24"/>
        </w:rPr>
      </w:pPr>
      <w:r w:rsidRPr="00456B3C">
        <w:rPr>
          <w:rFonts w:ascii="Arial" w:hAnsi="Arial" w:cs="Arial"/>
          <w:szCs w:val="24"/>
          <w:rtl/>
        </w:rPr>
        <w:t>يستخدم سفر الرؤيا كلمة غالب 8 مرات للمؤمنين - سبع مرات (مرة لكل كنيسة) في الرسائل إلى الكنائس</w:t>
      </w:r>
      <w:r w:rsidRPr="00456B3C">
        <w:rPr>
          <w:rFonts w:ascii="Arial" w:hAnsi="Arial" w:cs="Arial" w:hint="cs"/>
          <w:szCs w:val="24"/>
          <w:rtl/>
        </w:rPr>
        <w:t>،</w:t>
      </w:r>
      <w:r w:rsidRPr="00456B3C">
        <w:rPr>
          <w:rFonts w:ascii="Arial" w:hAnsi="Arial" w:cs="Arial"/>
          <w:szCs w:val="24"/>
          <w:rtl/>
        </w:rPr>
        <w:t xml:space="preserve"> ومرة ​​أخيرة في أورشليم الجديدة (7:21). فهل يشير هذا المصطلح إلى فئة خاصة من المؤمنين</w:t>
      </w:r>
      <w:r w:rsidRPr="00456B3C">
        <w:rPr>
          <w:rFonts w:ascii="Arial" w:hAnsi="Arial" w:cs="Arial" w:hint="cs"/>
          <w:szCs w:val="24"/>
          <w:rtl/>
        </w:rPr>
        <w:t>،</w:t>
      </w:r>
      <w:r w:rsidRPr="00456B3C">
        <w:rPr>
          <w:rFonts w:ascii="Arial" w:hAnsi="Arial" w:cs="Arial"/>
          <w:szCs w:val="24"/>
          <w:rtl/>
        </w:rPr>
        <w:t xml:space="preserve"> أم أنه يشمل جميع المسيحيين؟ في كل حالة، يقدم المسيح وعد</w:t>
      </w:r>
      <w:r w:rsidRPr="00456B3C">
        <w:rPr>
          <w:rFonts w:ascii="Arial" w:hAnsi="Arial" w:cs="Arial" w:hint="cs"/>
          <w:szCs w:val="24"/>
          <w:rtl/>
        </w:rPr>
        <w:t>اً</w:t>
      </w:r>
      <w:r w:rsidRPr="00456B3C">
        <w:rPr>
          <w:rFonts w:ascii="Arial" w:hAnsi="Arial" w:cs="Arial"/>
          <w:szCs w:val="24"/>
          <w:rtl/>
        </w:rPr>
        <w:t xml:space="preserve"> للشخص الذي يغلب</w:t>
      </w:r>
      <w:r w:rsidRPr="00456B3C">
        <w:rPr>
          <w:rFonts w:ascii="Arial" w:hAnsi="Arial" w:cs="Arial"/>
          <w:szCs w:val="24"/>
        </w:rPr>
        <w:t xml:space="preserve"> </w:t>
      </w:r>
      <w:r w:rsidRPr="00456B3C">
        <w:rPr>
          <w:rFonts w:ascii="Arial" w:hAnsi="Arial" w:cs="Arial" w:hint="cs"/>
          <w:szCs w:val="24"/>
          <w:rtl/>
        </w:rPr>
        <w:t>(</w:t>
      </w:r>
      <w:r w:rsidRPr="00456B3C">
        <w:rPr>
          <w:rFonts w:ascii="Arial" w:hAnsi="Arial" w:cs="Arial"/>
          <w:szCs w:val="24"/>
        </w:rPr>
        <w:t xml:space="preserve"> </w:t>
      </w:r>
      <w:proofErr w:type="spellStart"/>
      <w:r w:rsidR="008846AF">
        <w:rPr>
          <w:rFonts w:ascii="Arial" w:hAnsi="Arial" w:cs="Arial"/>
          <w:sz w:val="21"/>
          <w:szCs w:val="16"/>
          <w:lang w:val="el-GR"/>
        </w:rPr>
        <w:t>νικῶντι</w:t>
      </w:r>
      <w:proofErr w:type="spellEnd"/>
      <w:r w:rsidR="008846AF">
        <w:rPr>
          <w:rFonts w:ascii="Arial" w:hAnsi="Arial" w:cs="Arial"/>
          <w:sz w:val="21"/>
          <w:szCs w:val="16"/>
          <w:lang w:val="el-GR"/>
        </w:rPr>
        <w:t xml:space="preserve"> </w:t>
      </w:r>
      <w:r w:rsidRPr="00456B3C">
        <w:rPr>
          <w:rFonts w:ascii="Arial" w:hAnsi="Arial" w:cs="Arial"/>
          <w:szCs w:val="24"/>
          <w:rtl/>
        </w:rPr>
        <w:t>أو</w:t>
      </w:r>
      <w:r w:rsidRPr="00456B3C">
        <w:rPr>
          <w:rFonts w:ascii="Arial" w:hAnsi="Arial" w:cs="Arial"/>
          <w:szCs w:val="24"/>
        </w:rPr>
        <w:t xml:space="preserve"> </w:t>
      </w:r>
      <w:proofErr w:type="spellStart"/>
      <w:r w:rsidRPr="00456B3C">
        <w:rPr>
          <w:rFonts w:ascii="Arial" w:hAnsi="Arial" w:cs="Arial"/>
          <w:szCs w:val="24"/>
        </w:rPr>
        <w:t>nik</w:t>
      </w:r>
      <w:proofErr w:type="spellEnd"/>
      <w:r w:rsidR="008846AF">
        <w:rPr>
          <w:rFonts w:ascii="Arial" w:hAnsi="Arial" w:cs="Arial"/>
          <w:szCs w:val="24"/>
          <w:lang w:val="el-GR"/>
        </w:rPr>
        <w:t>ο</w:t>
      </w:r>
      <w:r w:rsidRPr="00456B3C">
        <w:rPr>
          <w:rFonts w:ascii="Arial" w:hAnsi="Arial" w:cs="Arial"/>
          <w:szCs w:val="24"/>
        </w:rPr>
        <w:t xml:space="preserve">n </w:t>
      </w:r>
      <w:proofErr w:type="spellStart"/>
      <w:r w:rsidR="008846AF">
        <w:rPr>
          <w:rFonts w:ascii="Arial" w:hAnsi="Arial" w:cs="Arial"/>
          <w:sz w:val="21"/>
          <w:szCs w:val="16"/>
          <w:lang w:val="el-GR"/>
        </w:rPr>
        <w:t>νικῶν</w:t>
      </w:r>
      <w:proofErr w:type="spellEnd"/>
      <w:r w:rsidR="008846AF">
        <w:rPr>
          <w:rFonts w:ascii="Arial" w:hAnsi="Arial" w:cs="Arial"/>
          <w:sz w:val="21"/>
          <w:szCs w:val="16"/>
          <w:lang w:val="el-GR"/>
        </w:rPr>
        <w:t xml:space="preserve"> </w:t>
      </w:r>
      <w:r w:rsidRPr="00456B3C">
        <w:rPr>
          <w:rFonts w:ascii="Arial" w:hAnsi="Arial" w:cs="Arial"/>
          <w:szCs w:val="24"/>
          <w:rtl/>
        </w:rPr>
        <w:t>، والتي منها نحصل على الكلمة الإنجليزية منتصر</w:t>
      </w:r>
      <w:r w:rsidRPr="00456B3C">
        <w:rPr>
          <w:rFonts w:ascii="Arial" w:hAnsi="Arial" w:cs="Arial"/>
          <w:szCs w:val="24"/>
        </w:rPr>
        <w:t>:(</w:t>
      </w:r>
    </w:p>
    <w:p w14:paraId="1ADABA17" w14:textId="77777777" w:rsidR="006D4891" w:rsidRPr="00456B3C" w:rsidRDefault="006D4891" w:rsidP="008F7533">
      <w:pPr>
        <w:ind w:left="630"/>
        <w:rPr>
          <w:rFonts w:ascii="Arial" w:hAnsi="Arial" w:cs="Arial"/>
        </w:rPr>
      </w:pPr>
    </w:p>
    <w:p w14:paraId="1988AB9B" w14:textId="6401315F" w:rsidR="00536E74" w:rsidRPr="00456B3C" w:rsidRDefault="00536E74" w:rsidP="00536E74">
      <w:pPr>
        <w:bidi/>
        <w:ind w:left="284"/>
        <w:rPr>
          <w:rFonts w:ascii="Arial" w:hAnsi="Arial" w:cs="Arial"/>
          <w:sz w:val="22"/>
          <w:szCs w:val="22"/>
          <w:rtl/>
          <w:lang w:bidi="ar-JO"/>
        </w:rPr>
      </w:pPr>
      <w:r w:rsidRPr="00456B3C">
        <w:rPr>
          <w:rFonts w:ascii="Arial" w:hAnsi="Arial" w:cs="Arial" w:hint="cs"/>
          <w:iCs/>
          <w:sz w:val="22"/>
          <w:szCs w:val="22"/>
          <w:rtl/>
          <w:lang w:bidi="ar-JO"/>
        </w:rPr>
        <w:t>أفسس</w:t>
      </w:r>
      <w:r w:rsidRPr="00456B3C">
        <w:rPr>
          <w:rFonts w:ascii="Arial" w:hAnsi="Arial" w:cs="Arial" w:hint="cs"/>
          <w:i/>
          <w:sz w:val="22"/>
          <w:szCs w:val="22"/>
          <w:rtl/>
          <w:lang w:bidi="ar-JO"/>
        </w:rPr>
        <w:t xml:space="preserve"> </w:t>
      </w:r>
      <w:r w:rsidRPr="00456B3C">
        <w:rPr>
          <w:rFonts w:ascii="Arial" w:hAnsi="Arial" w:cs="Arial"/>
          <w:sz w:val="22"/>
          <w:szCs w:val="22"/>
          <w:rtl/>
          <w:lang w:bidi="ar-JO"/>
        </w:rPr>
        <w:t>–</w:t>
      </w:r>
      <w:r w:rsidRPr="00456B3C">
        <w:rPr>
          <w:rFonts w:ascii="Arial" w:hAnsi="Arial" w:cs="Arial" w:hint="cs"/>
          <w:sz w:val="22"/>
          <w:szCs w:val="22"/>
          <w:rtl/>
          <w:lang w:bidi="ar-JO"/>
        </w:rPr>
        <w:t xml:space="preserve"> رؤ 2: 7 </w:t>
      </w:r>
      <w:r w:rsidRPr="00456B3C">
        <w:rPr>
          <w:rFonts w:ascii="Arial" w:hAnsi="Arial" w:cs="Arial"/>
          <w:sz w:val="22"/>
          <w:szCs w:val="22"/>
          <w:rtl/>
          <w:lang w:bidi="ar-JO"/>
        </w:rPr>
        <w:t>من له أذن فليسمع ما يقوله الروح للكنائس. من يغلب فسأعطيه أن يأكل من شجرة الحياة التي في وسط فردوس الله</w:t>
      </w:r>
      <w:r w:rsidRPr="00456B3C">
        <w:rPr>
          <w:rFonts w:ascii="Arial" w:hAnsi="Arial" w:cs="Arial" w:hint="cs"/>
          <w:sz w:val="22"/>
          <w:szCs w:val="22"/>
          <w:rtl/>
          <w:lang w:bidi="ar-JO"/>
        </w:rPr>
        <w:t>.</w:t>
      </w:r>
    </w:p>
    <w:p w14:paraId="2D2311B7" w14:textId="77777777" w:rsidR="00544332" w:rsidRPr="00456B3C" w:rsidRDefault="00544332" w:rsidP="00606042">
      <w:pPr>
        <w:ind w:left="284"/>
        <w:rPr>
          <w:rFonts w:ascii="Arial" w:hAnsi="Arial" w:cs="Arial"/>
          <w:sz w:val="22"/>
          <w:szCs w:val="18"/>
        </w:rPr>
      </w:pPr>
    </w:p>
    <w:p w14:paraId="6B663E89" w14:textId="6F6CC96D" w:rsidR="00536E74" w:rsidRPr="00456B3C" w:rsidRDefault="00536E74" w:rsidP="00536E74">
      <w:pPr>
        <w:bidi/>
        <w:ind w:left="284"/>
        <w:rPr>
          <w:rFonts w:ascii="Arial" w:hAnsi="Arial" w:cs="Arial"/>
          <w:sz w:val="22"/>
          <w:szCs w:val="22"/>
          <w:rtl/>
          <w:lang w:bidi="ar-JO"/>
        </w:rPr>
      </w:pPr>
      <w:r w:rsidRPr="00456B3C">
        <w:rPr>
          <w:rFonts w:ascii="Arial" w:hAnsi="Arial" w:cs="Arial" w:hint="cs"/>
          <w:iCs/>
          <w:sz w:val="22"/>
          <w:szCs w:val="22"/>
          <w:rtl/>
        </w:rPr>
        <w:t>سميرنا</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2: 11 </w:t>
      </w:r>
      <w:r w:rsidRPr="00456B3C">
        <w:rPr>
          <w:rFonts w:ascii="Arial" w:hAnsi="Arial" w:cs="Arial"/>
          <w:sz w:val="22"/>
          <w:szCs w:val="22"/>
          <w:rtl/>
          <w:lang w:bidi="ar-JO"/>
        </w:rPr>
        <w:t>من له أذن فليسمع ما يقوله الروح للكنائس. من يغلب فلا يؤذيه الموت الثاني</w:t>
      </w:r>
      <w:r w:rsidRPr="00456B3C">
        <w:rPr>
          <w:rFonts w:ascii="Arial" w:hAnsi="Arial" w:cs="Arial" w:hint="cs"/>
          <w:sz w:val="22"/>
          <w:szCs w:val="22"/>
          <w:rtl/>
          <w:lang w:bidi="ar-JO"/>
        </w:rPr>
        <w:t>.</w:t>
      </w:r>
    </w:p>
    <w:p w14:paraId="749E94B1" w14:textId="77777777" w:rsidR="00544332" w:rsidRPr="00456B3C" w:rsidRDefault="00544332" w:rsidP="00606042">
      <w:pPr>
        <w:ind w:left="284"/>
        <w:rPr>
          <w:rFonts w:ascii="Arial" w:hAnsi="Arial" w:cs="Arial"/>
          <w:sz w:val="22"/>
          <w:szCs w:val="18"/>
        </w:rPr>
      </w:pPr>
    </w:p>
    <w:p w14:paraId="587BC901" w14:textId="2B1F1555" w:rsidR="00A77C52" w:rsidRPr="00456B3C" w:rsidRDefault="00A77C52" w:rsidP="00A77C52">
      <w:pPr>
        <w:bidi/>
        <w:ind w:left="284"/>
        <w:rPr>
          <w:rFonts w:ascii="Arial" w:hAnsi="Arial" w:cs="Arial"/>
          <w:sz w:val="22"/>
          <w:szCs w:val="22"/>
          <w:rtl/>
          <w:lang w:bidi="ar-JO"/>
        </w:rPr>
      </w:pPr>
      <w:r w:rsidRPr="00456B3C">
        <w:rPr>
          <w:rFonts w:ascii="Arial" w:hAnsi="Arial" w:cs="Arial" w:hint="cs"/>
          <w:iCs/>
          <w:sz w:val="22"/>
          <w:szCs w:val="22"/>
          <w:rtl/>
        </w:rPr>
        <w:t>برغامس</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2: 17 </w:t>
      </w:r>
      <w:r w:rsidRPr="00456B3C">
        <w:rPr>
          <w:rFonts w:ascii="Arial" w:hAnsi="Arial" w:cs="Arial"/>
          <w:sz w:val="22"/>
          <w:szCs w:val="22"/>
          <w:rtl/>
          <w:lang w:bidi="ar-JO"/>
        </w:rPr>
        <w:t>من له أذن فليسمع ما يقوله الروح للكنائس. من يغلب فسأعطيه أن يأكل من المن المخفى، وأعطيه حصاة بيضاء، وعلى الحصاة اسم جديد مكتوب لا يعرفه أحد غير الذي يأخذ</w:t>
      </w:r>
      <w:r w:rsidRPr="00456B3C">
        <w:rPr>
          <w:rFonts w:ascii="Arial" w:hAnsi="Arial" w:cs="Arial" w:hint="cs"/>
          <w:sz w:val="22"/>
          <w:szCs w:val="22"/>
          <w:rtl/>
          <w:lang w:bidi="ar-JO"/>
        </w:rPr>
        <w:t>.</w:t>
      </w:r>
    </w:p>
    <w:p w14:paraId="66EC5F9C" w14:textId="77777777" w:rsidR="00544332" w:rsidRPr="00456B3C" w:rsidRDefault="00544332" w:rsidP="00606042">
      <w:pPr>
        <w:ind w:left="284"/>
        <w:rPr>
          <w:rFonts w:ascii="Arial" w:hAnsi="Arial" w:cs="Arial"/>
          <w:sz w:val="22"/>
          <w:szCs w:val="18"/>
        </w:rPr>
      </w:pPr>
    </w:p>
    <w:p w14:paraId="7A29C84D" w14:textId="76797DCF" w:rsidR="00A77C52" w:rsidRPr="00456B3C" w:rsidRDefault="00A77C52" w:rsidP="00A77C52">
      <w:pPr>
        <w:bidi/>
        <w:ind w:left="284"/>
        <w:rPr>
          <w:rFonts w:ascii="Arial" w:hAnsi="Arial" w:cs="Arial"/>
          <w:sz w:val="22"/>
          <w:szCs w:val="22"/>
          <w:rtl/>
          <w:lang w:bidi="ar-JO"/>
        </w:rPr>
      </w:pPr>
      <w:r w:rsidRPr="00456B3C">
        <w:rPr>
          <w:rFonts w:ascii="Arial" w:hAnsi="Arial" w:cs="Arial" w:hint="cs"/>
          <w:iCs/>
          <w:sz w:val="22"/>
          <w:szCs w:val="22"/>
          <w:rtl/>
        </w:rPr>
        <w:t>ثياتيرا</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2: 26 </w:t>
      </w:r>
      <w:r w:rsidRPr="00456B3C">
        <w:rPr>
          <w:rFonts w:ascii="Arial" w:hAnsi="Arial" w:cs="Arial"/>
          <w:sz w:val="22"/>
          <w:szCs w:val="22"/>
          <w:rtl/>
          <w:lang w:bidi="ar-JO"/>
        </w:rPr>
        <w:t>ومن يغلب ويحفظ أعمالي إلى النهاية فسأعطيه سلطانا</w:t>
      </w:r>
      <w:r w:rsidRPr="00456B3C">
        <w:rPr>
          <w:rFonts w:ascii="Arial" w:hAnsi="Arial" w:cs="Arial" w:hint="cs"/>
          <w:sz w:val="22"/>
          <w:szCs w:val="22"/>
          <w:rtl/>
          <w:lang w:bidi="ar-JO"/>
        </w:rPr>
        <w:t>ً</w:t>
      </w:r>
      <w:r w:rsidRPr="00456B3C">
        <w:rPr>
          <w:rFonts w:ascii="Arial" w:hAnsi="Arial" w:cs="Arial"/>
          <w:sz w:val="22"/>
          <w:szCs w:val="22"/>
          <w:rtl/>
          <w:lang w:bidi="ar-JO"/>
        </w:rPr>
        <w:t xml:space="preserve"> على الأمم</w:t>
      </w:r>
    </w:p>
    <w:p w14:paraId="0DEF2D1E" w14:textId="77777777" w:rsidR="00544332" w:rsidRPr="00456B3C" w:rsidRDefault="00544332" w:rsidP="00606042">
      <w:pPr>
        <w:ind w:left="284"/>
        <w:rPr>
          <w:rFonts w:ascii="Arial" w:hAnsi="Arial" w:cs="Arial"/>
          <w:sz w:val="22"/>
          <w:szCs w:val="18"/>
        </w:rPr>
      </w:pPr>
    </w:p>
    <w:p w14:paraId="799BB895" w14:textId="32A0B41F" w:rsidR="00A77C52" w:rsidRPr="00456B3C" w:rsidRDefault="00A77C52" w:rsidP="00A77C52">
      <w:pPr>
        <w:bidi/>
        <w:ind w:left="284"/>
        <w:rPr>
          <w:rFonts w:ascii="Arial" w:hAnsi="Arial" w:cs="Arial"/>
          <w:sz w:val="22"/>
          <w:szCs w:val="22"/>
          <w:rtl/>
          <w:lang w:bidi="ar-JO"/>
        </w:rPr>
      </w:pPr>
      <w:r w:rsidRPr="00456B3C">
        <w:rPr>
          <w:rFonts w:ascii="Arial" w:hAnsi="Arial" w:cs="Arial" w:hint="cs"/>
          <w:iCs/>
          <w:sz w:val="22"/>
          <w:szCs w:val="22"/>
          <w:rtl/>
        </w:rPr>
        <w:t>ساردس</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3: 5 </w:t>
      </w:r>
      <w:r w:rsidRPr="00456B3C">
        <w:rPr>
          <w:rFonts w:ascii="Arial" w:hAnsi="Arial" w:cs="Arial"/>
          <w:sz w:val="22"/>
          <w:szCs w:val="22"/>
          <w:rtl/>
          <w:lang w:bidi="ar-JO"/>
        </w:rPr>
        <w:t>من يغلب فذلك سيلبس ثيابا</w:t>
      </w:r>
      <w:r w:rsidRPr="00456B3C">
        <w:rPr>
          <w:rFonts w:ascii="Arial" w:hAnsi="Arial" w:cs="Arial" w:hint="cs"/>
          <w:sz w:val="22"/>
          <w:szCs w:val="22"/>
          <w:rtl/>
          <w:lang w:bidi="ar-JO"/>
        </w:rPr>
        <w:t>ً</w:t>
      </w:r>
      <w:r w:rsidRPr="00456B3C">
        <w:rPr>
          <w:rFonts w:ascii="Arial" w:hAnsi="Arial" w:cs="Arial"/>
          <w:sz w:val="22"/>
          <w:szCs w:val="22"/>
          <w:rtl/>
          <w:lang w:bidi="ar-JO"/>
        </w:rPr>
        <w:t xml:space="preserve"> بيضا</w:t>
      </w:r>
      <w:r w:rsidRPr="00456B3C">
        <w:rPr>
          <w:rFonts w:ascii="Arial" w:hAnsi="Arial" w:cs="Arial" w:hint="cs"/>
          <w:sz w:val="22"/>
          <w:szCs w:val="22"/>
          <w:rtl/>
          <w:lang w:bidi="ar-JO"/>
        </w:rPr>
        <w:t>ً</w:t>
      </w:r>
      <w:r w:rsidRPr="00456B3C">
        <w:rPr>
          <w:rFonts w:ascii="Arial" w:hAnsi="Arial" w:cs="Arial"/>
          <w:sz w:val="22"/>
          <w:szCs w:val="22"/>
          <w:rtl/>
          <w:lang w:bidi="ar-JO"/>
        </w:rPr>
        <w:t>، ولن أمحو اسمه من سفر الحياة، وسأعترف باسمه أمام أبي وأمام ملائكته.</w:t>
      </w:r>
    </w:p>
    <w:p w14:paraId="1625AF69" w14:textId="77777777" w:rsidR="00544332" w:rsidRPr="00456B3C" w:rsidRDefault="00544332" w:rsidP="00606042">
      <w:pPr>
        <w:ind w:left="284"/>
        <w:rPr>
          <w:rFonts w:ascii="Arial" w:hAnsi="Arial" w:cs="Arial"/>
          <w:sz w:val="22"/>
          <w:szCs w:val="18"/>
        </w:rPr>
      </w:pPr>
    </w:p>
    <w:p w14:paraId="37C7CB9B" w14:textId="0A9A04AE" w:rsidR="00A77C52" w:rsidRPr="00456B3C" w:rsidRDefault="00A77C52" w:rsidP="00A77C52">
      <w:pPr>
        <w:bidi/>
        <w:ind w:left="284"/>
        <w:rPr>
          <w:rFonts w:ascii="Arial" w:hAnsi="Arial" w:cs="Arial"/>
          <w:sz w:val="22"/>
          <w:szCs w:val="22"/>
          <w:rtl/>
          <w:lang w:bidi="ar-JO"/>
        </w:rPr>
      </w:pPr>
      <w:r w:rsidRPr="00456B3C">
        <w:rPr>
          <w:rFonts w:ascii="Arial" w:hAnsi="Arial" w:cs="Arial" w:hint="cs"/>
          <w:iCs/>
          <w:sz w:val="22"/>
          <w:szCs w:val="22"/>
          <w:rtl/>
        </w:rPr>
        <w:t>فيلادلفيا</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3: 12 </w:t>
      </w:r>
      <w:r w:rsidRPr="00456B3C">
        <w:rPr>
          <w:rFonts w:ascii="Arial" w:hAnsi="Arial" w:cs="Arial"/>
          <w:sz w:val="22"/>
          <w:szCs w:val="22"/>
          <w:rtl/>
          <w:lang w:bidi="ar-JO"/>
        </w:rPr>
        <w:t>من يغلب فسأجعله عمودا</w:t>
      </w:r>
      <w:r w:rsidRPr="00456B3C">
        <w:rPr>
          <w:rFonts w:ascii="Arial" w:hAnsi="Arial" w:cs="Arial" w:hint="cs"/>
          <w:sz w:val="22"/>
          <w:szCs w:val="22"/>
          <w:rtl/>
          <w:lang w:bidi="ar-JO"/>
        </w:rPr>
        <w:t>ً</w:t>
      </w:r>
      <w:r w:rsidRPr="00456B3C">
        <w:rPr>
          <w:rFonts w:ascii="Arial" w:hAnsi="Arial" w:cs="Arial"/>
          <w:sz w:val="22"/>
          <w:szCs w:val="22"/>
          <w:rtl/>
          <w:lang w:bidi="ar-JO"/>
        </w:rPr>
        <w:t xml:space="preserve"> في هيكل إلهي، ولا يعود يخرج إلى خارج، وأكتب عليه اسم إلهي، واسم مدينة إلهي، أورشليم الجديدة النازلة من السماء من عند إلهي، واسمي الجديد.</w:t>
      </w:r>
    </w:p>
    <w:p w14:paraId="76E6FAF6" w14:textId="77777777" w:rsidR="00544332" w:rsidRPr="00456B3C" w:rsidRDefault="00544332" w:rsidP="00606042">
      <w:pPr>
        <w:ind w:left="284"/>
        <w:rPr>
          <w:rFonts w:ascii="Arial" w:hAnsi="Arial" w:cs="Arial"/>
          <w:sz w:val="22"/>
          <w:szCs w:val="18"/>
        </w:rPr>
      </w:pPr>
    </w:p>
    <w:p w14:paraId="3B2C5E82" w14:textId="191D0C22" w:rsidR="00A77C52" w:rsidRPr="00456B3C" w:rsidRDefault="00A77C52" w:rsidP="00A77C52">
      <w:pPr>
        <w:bidi/>
        <w:ind w:left="284"/>
        <w:rPr>
          <w:rFonts w:ascii="Arial" w:hAnsi="Arial" w:cs="Arial"/>
          <w:sz w:val="22"/>
          <w:szCs w:val="22"/>
          <w:rtl/>
          <w:lang w:bidi="ar-JO"/>
        </w:rPr>
      </w:pPr>
      <w:r w:rsidRPr="00456B3C">
        <w:rPr>
          <w:rFonts w:ascii="Arial" w:hAnsi="Arial" w:cs="Arial" w:hint="cs"/>
          <w:iCs/>
          <w:sz w:val="22"/>
          <w:szCs w:val="22"/>
          <w:rtl/>
        </w:rPr>
        <w:t>لاودكية</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3: 21 </w:t>
      </w:r>
      <w:r w:rsidR="002845ED" w:rsidRPr="00456B3C">
        <w:rPr>
          <w:rFonts w:ascii="Arial" w:hAnsi="Arial" w:cs="Arial"/>
          <w:sz w:val="22"/>
          <w:szCs w:val="22"/>
          <w:rtl/>
          <w:lang w:bidi="ar-JO"/>
        </w:rPr>
        <w:t>من يغلب فسأعطيه أن يجلس معي في عرشي، كما غلبت أنا أيضا وجلست مع أبي في عرشه.</w:t>
      </w:r>
    </w:p>
    <w:p w14:paraId="4939D9F6" w14:textId="77777777" w:rsidR="00544332" w:rsidRPr="00456B3C" w:rsidRDefault="00544332" w:rsidP="00606042">
      <w:pPr>
        <w:ind w:left="284"/>
        <w:rPr>
          <w:rFonts w:ascii="Arial" w:hAnsi="Arial" w:cs="Arial"/>
          <w:sz w:val="22"/>
          <w:szCs w:val="18"/>
        </w:rPr>
      </w:pPr>
    </w:p>
    <w:p w14:paraId="5AF86A29" w14:textId="2967F1CB" w:rsidR="002845ED" w:rsidRPr="00456B3C" w:rsidRDefault="002845ED" w:rsidP="002845ED">
      <w:pPr>
        <w:bidi/>
        <w:ind w:left="284"/>
        <w:rPr>
          <w:rFonts w:ascii="Arial" w:hAnsi="Arial" w:cs="Arial"/>
          <w:sz w:val="22"/>
          <w:szCs w:val="22"/>
          <w:rtl/>
          <w:lang w:bidi="ar-JO"/>
        </w:rPr>
      </w:pPr>
      <w:r w:rsidRPr="00456B3C">
        <w:rPr>
          <w:rFonts w:ascii="Arial" w:hAnsi="Arial" w:cs="Arial" w:hint="cs"/>
          <w:iCs/>
          <w:sz w:val="22"/>
          <w:szCs w:val="22"/>
          <w:rtl/>
        </w:rPr>
        <w:t>كل المؤمنين</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21: 7 </w:t>
      </w:r>
      <w:r w:rsidRPr="00456B3C">
        <w:rPr>
          <w:rFonts w:ascii="Arial" w:hAnsi="Arial" w:cs="Arial"/>
          <w:sz w:val="22"/>
          <w:szCs w:val="22"/>
          <w:rtl/>
          <w:lang w:bidi="ar-JO"/>
        </w:rPr>
        <w:t>من يغلب يرث كل شيء، وأكون له إلها</w:t>
      </w:r>
      <w:r w:rsidRPr="00456B3C">
        <w:rPr>
          <w:rFonts w:ascii="Arial" w:hAnsi="Arial" w:cs="Arial" w:hint="cs"/>
          <w:sz w:val="22"/>
          <w:szCs w:val="22"/>
          <w:rtl/>
          <w:lang w:bidi="ar-JO"/>
        </w:rPr>
        <w:t>ً</w:t>
      </w:r>
      <w:r w:rsidRPr="00456B3C">
        <w:rPr>
          <w:rFonts w:ascii="Arial" w:hAnsi="Arial" w:cs="Arial"/>
          <w:sz w:val="22"/>
          <w:szCs w:val="22"/>
          <w:rtl/>
          <w:lang w:bidi="ar-JO"/>
        </w:rPr>
        <w:t xml:space="preserve"> وهو يكون لي ابنا</w:t>
      </w:r>
      <w:r w:rsidRPr="00456B3C">
        <w:rPr>
          <w:rFonts w:ascii="Arial" w:hAnsi="Arial" w:cs="Arial" w:hint="cs"/>
          <w:sz w:val="22"/>
          <w:szCs w:val="22"/>
          <w:rtl/>
          <w:lang w:bidi="ar-JO"/>
        </w:rPr>
        <w:t>ً</w:t>
      </w:r>
      <w:r w:rsidRPr="00456B3C">
        <w:rPr>
          <w:rFonts w:ascii="Arial" w:hAnsi="Arial" w:cs="Arial"/>
          <w:sz w:val="22"/>
          <w:szCs w:val="22"/>
          <w:rtl/>
          <w:lang w:bidi="ar-JO"/>
        </w:rPr>
        <w:t>.</w:t>
      </w:r>
    </w:p>
    <w:p w14:paraId="778443B5" w14:textId="77777777" w:rsidR="00635558" w:rsidRPr="00456B3C" w:rsidRDefault="00635558" w:rsidP="00544332">
      <w:pPr>
        <w:rPr>
          <w:rFonts w:ascii="Arial" w:hAnsi="Arial" w:cs="Arial"/>
        </w:rPr>
      </w:pPr>
    </w:p>
    <w:p w14:paraId="789F0B8D" w14:textId="2F483367" w:rsidR="002845ED" w:rsidRPr="00456B3C" w:rsidRDefault="002845ED" w:rsidP="002845ED">
      <w:pPr>
        <w:bidi/>
        <w:rPr>
          <w:rFonts w:ascii="Arial" w:hAnsi="Arial" w:cs="Arial"/>
          <w:szCs w:val="24"/>
        </w:rPr>
      </w:pPr>
      <w:r w:rsidRPr="00456B3C">
        <w:rPr>
          <w:rFonts w:ascii="Arial" w:hAnsi="Arial" w:cs="Arial"/>
          <w:szCs w:val="24"/>
          <w:rtl/>
        </w:rPr>
        <w:t>كيف يمكن للمسيحي أن يتغلب على هذا ال</w:t>
      </w:r>
      <w:r w:rsidRPr="00456B3C">
        <w:rPr>
          <w:rFonts w:ascii="Arial" w:hAnsi="Arial" w:cs="Arial" w:hint="cs"/>
          <w:szCs w:val="24"/>
          <w:rtl/>
        </w:rPr>
        <w:t>جيل</w:t>
      </w:r>
      <w:r w:rsidRPr="00456B3C">
        <w:rPr>
          <w:rFonts w:ascii="Arial" w:hAnsi="Arial" w:cs="Arial"/>
          <w:szCs w:val="24"/>
          <w:rtl/>
        </w:rPr>
        <w:t xml:space="preserve"> الشرير؟ اتبع يسوع المسيح</w:t>
      </w:r>
      <w:r w:rsidRPr="00456B3C">
        <w:rPr>
          <w:rFonts w:ascii="Arial" w:hAnsi="Arial" w:cs="Arial" w:hint="cs"/>
          <w:szCs w:val="24"/>
          <w:rtl/>
        </w:rPr>
        <w:t>، فقد</w:t>
      </w:r>
      <w:r w:rsidRPr="00456B3C">
        <w:rPr>
          <w:rFonts w:ascii="Arial" w:hAnsi="Arial" w:cs="Arial"/>
          <w:szCs w:val="24"/>
          <w:rtl/>
        </w:rPr>
        <w:t xml:space="preserve"> تغلب على الموت نفسه، لذلك يستطيع كل واحد منا في فريقه</w:t>
      </w:r>
      <w:r w:rsidRPr="00456B3C">
        <w:rPr>
          <w:rFonts w:ascii="Arial" w:hAnsi="Arial" w:cs="Arial" w:hint="cs"/>
          <w:szCs w:val="24"/>
          <w:rtl/>
        </w:rPr>
        <w:t>،</w:t>
      </w:r>
      <w:r w:rsidRPr="00456B3C">
        <w:rPr>
          <w:rFonts w:ascii="Arial" w:hAnsi="Arial" w:cs="Arial"/>
          <w:szCs w:val="24"/>
          <w:rtl/>
        </w:rPr>
        <w:t xml:space="preserve"> أن يتغلب أيض</w:t>
      </w:r>
      <w:r w:rsidRPr="00456B3C">
        <w:rPr>
          <w:rFonts w:ascii="Arial" w:hAnsi="Arial" w:cs="Arial" w:hint="cs"/>
          <w:szCs w:val="24"/>
          <w:rtl/>
        </w:rPr>
        <w:t>اً</w:t>
      </w:r>
      <w:r w:rsidRPr="00456B3C">
        <w:rPr>
          <w:rFonts w:ascii="Arial" w:hAnsi="Arial" w:cs="Arial"/>
          <w:szCs w:val="24"/>
          <w:rtl/>
        </w:rPr>
        <w:t xml:space="preserve"> على العالم وينال هذه الوعود</w:t>
      </w:r>
      <w:r w:rsidRPr="00456B3C">
        <w:rPr>
          <w:rFonts w:ascii="Arial" w:hAnsi="Arial" w:cs="Arial" w:hint="cs"/>
          <w:szCs w:val="24"/>
          <w:rtl/>
        </w:rPr>
        <w:t xml:space="preserve"> </w:t>
      </w:r>
      <w:r w:rsidRPr="00456B3C">
        <w:rPr>
          <w:rFonts w:ascii="Arial" w:hAnsi="Arial" w:cs="Arial"/>
          <w:szCs w:val="24"/>
          <w:rtl/>
        </w:rPr>
        <w:t>... قد غلب الأسد الذي من سبط يهوذا أصل داود</w:t>
      </w:r>
      <w:r w:rsidRPr="00456B3C">
        <w:rPr>
          <w:rFonts w:ascii="Arial" w:hAnsi="Arial" w:cs="Arial" w:hint="cs"/>
          <w:szCs w:val="24"/>
          <w:rtl/>
        </w:rPr>
        <w:t>،</w:t>
      </w:r>
      <w:r w:rsidRPr="00456B3C">
        <w:rPr>
          <w:rFonts w:ascii="Arial" w:hAnsi="Arial" w:cs="Arial"/>
          <w:szCs w:val="24"/>
          <w:rtl/>
        </w:rPr>
        <w:t xml:space="preserve"> ليفتح السفر وختومه السبعة</w:t>
      </w:r>
      <w:r w:rsidRPr="00456B3C">
        <w:rPr>
          <w:rFonts w:ascii="Arial" w:hAnsi="Arial" w:cs="Arial"/>
          <w:szCs w:val="24"/>
        </w:rPr>
        <w:t xml:space="preserve"> </w:t>
      </w:r>
      <w:r w:rsidRPr="00456B3C">
        <w:rPr>
          <w:rFonts w:ascii="Arial" w:hAnsi="Arial" w:cs="Arial" w:hint="cs"/>
          <w:szCs w:val="24"/>
          <w:rtl/>
          <w:lang w:bidi="ar-JO"/>
        </w:rPr>
        <w:t xml:space="preserve"> </w:t>
      </w:r>
      <w:r w:rsidRPr="00456B3C">
        <w:rPr>
          <w:rFonts w:ascii="Arial" w:hAnsi="Arial" w:cs="Arial"/>
          <w:szCs w:val="24"/>
        </w:rPr>
        <w:t>(5: 5)</w:t>
      </w:r>
      <w:r w:rsidRPr="00456B3C">
        <w:rPr>
          <w:rFonts w:ascii="Arial" w:hAnsi="Arial" w:cs="Arial" w:hint="cs"/>
          <w:szCs w:val="24"/>
          <w:rtl/>
        </w:rPr>
        <w:t xml:space="preserve"> </w:t>
      </w:r>
      <w:r w:rsidRPr="00456B3C">
        <w:rPr>
          <w:rFonts w:ascii="Arial" w:hAnsi="Arial" w:cs="Arial"/>
          <w:szCs w:val="24"/>
        </w:rPr>
        <w:t xml:space="preserve"> </w:t>
      </w:r>
    </w:p>
    <w:p w14:paraId="6677C922" w14:textId="77777777" w:rsidR="00C7401B" w:rsidRPr="00456B3C" w:rsidRDefault="00C7401B" w:rsidP="00544332">
      <w:pPr>
        <w:rPr>
          <w:rFonts w:ascii="Arial" w:hAnsi="Arial" w:cs="Arial"/>
        </w:rPr>
      </w:pPr>
    </w:p>
    <w:p w14:paraId="0FB7AABB" w14:textId="45D68448" w:rsidR="002845ED" w:rsidRPr="00456B3C" w:rsidRDefault="002845ED" w:rsidP="002845ED">
      <w:pPr>
        <w:bidi/>
        <w:rPr>
          <w:rFonts w:ascii="Arial" w:hAnsi="Arial" w:cs="Arial"/>
          <w:szCs w:val="24"/>
        </w:rPr>
      </w:pPr>
      <w:r w:rsidRPr="00456B3C">
        <w:rPr>
          <w:rFonts w:ascii="Arial" w:hAnsi="Arial" w:cs="Arial"/>
          <w:szCs w:val="24"/>
          <w:rtl/>
        </w:rPr>
        <w:t>تشير عدة حجج إلى أن الغالبين هم مؤمنون مخلصون</w:t>
      </w:r>
      <w:r w:rsidRPr="00456B3C">
        <w:rPr>
          <w:rFonts w:ascii="Arial" w:hAnsi="Arial" w:cs="Arial"/>
          <w:szCs w:val="24"/>
        </w:rPr>
        <w:t>:</w:t>
      </w:r>
    </w:p>
    <w:p w14:paraId="09874658" w14:textId="25A260CF" w:rsidR="00E05587" w:rsidRPr="00456B3C" w:rsidRDefault="00E05587" w:rsidP="006D4891">
      <w:pPr>
        <w:rPr>
          <w:rFonts w:ascii="Arial" w:hAnsi="Arial" w:cs="Arial"/>
        </w:rPr>
      </w:pPr>
    </w:p>
    <w:p w14:paraId="50BF2A54" w14:textId="66EA8986" w:rsidR="00CF0644" w:rsidRPr="00456B3C" w:rsidRDefault="00CF0644">
      <w:pPr>
        <w:pStyle w:val="ListParagraph"/>
        <w:numPr>
          <w:ilvl w:val="0"/>
          <w:numId w:val="64"/>
        </w:numPr>
        <w:bidi/>
        <w:rPr>
          <w:rFonts w:ascii="Arial" w:hAnsi="Arial" w:cs="Arial"/>
          <w:szCs w:val="24"/>
          <w:lang w:val="en-SG" w:bidi="ar-JO"/>
        </w:rPr>
      </w:pPr>
      <w:r w:rsidRPr="00456B3C">
        <w:rPr>
          <w:rFonts w:ascii="Arial" w:hAnsi="Arial" w:cs="Arial"/>
          <w:szCs w:val="24"/>
          <w:rtl/>
          <w:lang w:val="en-SG" w:bidi="ar-JO"/>
        </w:rPr>
        <w:t xml:space="preserve">قد غلب جميع المؤمنين في </w:t>
      </w:r>
      <w:r w:rsidR="00EC3D94" w:rsidRPr="00456B3C">
        <w:rPr>
          <w:rFonts w:ascii="Arial" w:hAnsi="Arial" w:cs="Arial" w:hint="cs"/>
          <w:szCs w:val="24"/>
          <w:rtl/>
          <w:lang w:val="en-SG" w:bidi="ar-JO"/>
        </w:rPr>
        <w:t xml:space="preserve">1 </w:t>
      </w:r>
      <w:r w:rsidRPr="00456B3C">
        <w:rPr>
          <w:rFonts w:ascii="Arial" w:hAnsi="Arial" w:cs="Arial"/>
          <w:szCs w:val="24"/>
          <w:rtl/>
          <w:lang w:val="en-SG" w:bidi="ar-JO"/>
        </w:rPr>
        <w:t xml:space="preserve">يو 4:5-5، ومع ذلك فإن البعض سوف </w:t>
      </w:r>
      <w:r w:rsidR="005C2186" w:rsidRPr="00456B3C">
        <w:rPr>
          <w:rFonts w:ascii="Arial" w:hAnsi="Arial" w:cs="Arial" w:hint="cs"/>
          <w:szCs w:val="24"/>
          <w:rtl/>
          <w:lang w:val="en-SG" w:bidi="ar-JO"/>
        </w:rPr>
        <w:t>يخجلون منه</w:t>
      </w:r>
      <w:r w:rsidRPr="00456B3C">
        <w:rPr>
          <w:rFonts w:ascii="Arial" w:hAnsi="Arial" w:cs="Arial"/>
          <w:szCs w:val="24"/>
          <w:rtl/>
          <w:lang w:val="en-SG" w:bidi="ar-JO"/>
        </w:rPr>
        <w:t xml:space="preserve"> (1 يو 2: 28)</w:t>
      </w:r>
      <w:r w:rsidR="00EC3D94" w:rsidRPr="00456B3C">
        <w:rPr>
          <w:rFonts w:ascii="Arial" w:hAnsi="Arial" w:cs="Arial" w:hint="cs"/>
          <w:szCs w:val="24"/>
          <w:rtl/>
          <w:lang w:val="en-SG" w:bidi="ar-JO"/>
        </w:rPr>
        <w:t>،</w:t>
      </w:r>
      <w:r w:rsidRPr="00456B3C">
        <w:rPr>
          <w:rFonts w:ascii="Arial" w:hAnsi="Arial" w:cs="Arial"/>
          <w:szCs w:val="24"/>
          <w:rtl/>
          <w:lang w:val="en-SG" w:bidi="ar-JO"/>
        </w:rPr>
        <w:t xml:space="preserve"> وذلك لأن </w:t>
      </w:r>
      <w:r w:rsidR="00EC3D94" w:rsidRPr="00456B3C">
        <w:rPr>
          <w:rFonts w:ascii="Arial" w:hAnsi="Arial" w:cs="Arial"/>
          <w:szCs w:val="24"/>
          <w:rtl/>
          <w:lang w:val="en-SG" w:bidi="ar-JO"/>
        </w:rPr>
        <w:t>من يبغض أخاه فهو في الظلمة، وفي الظلمة يسلك، لأن الظلمة أعمت عينيه</w:t>
      </w:r>
      <w:r w:rsidRPr="00456B3C">
        <w:rPr>
          <w:rFonts w:ascii="Arial" w:hAnsi="Arial" w:cs="Arial"/>
          <w:szCs w:val="24"/>
          <w:rtl/>
          <w:lang w:val="en-SG" w:bidi="ar-JO"/>
        </w:rPr>
        <w:t xml:space="preserve"> (1يو 2: 11). هذه حقيقة بالنسبة للمسيحيين فقط، إذ ليس لدى غير المؤمنين أخ روحي.</w:t>
      </w:r>
    </w:p>
    <w:p w14:paraId="06A17C63" w14:textId="1563560E" w:rsidR="005C2186" w:rsidRPr="00456B3C" w:rsidRDefault="005C2186">
      <w:pPr>
        <w:pStyle w:val="ListParagraph"/>
        <w:numPr>
          <w:ilvl w:val="2"/>
          <w:numId w:val="24"/>
        </w:numPr>
        <w:bidi/>
        <w:rPr>
          <w:rFonts w:ascii="Arial" w:hAnsi="Arial" w:cs="Arial"/>
          <w:szCs w:val="24"/>
          <w:lang w:val="en-SG" w:bidi="th-TH"/>
        </w:rPr>
      </w:pPr>
      <w:r w:rsidRPr="00456B3C">
        <w:rPr>
          <w:rFonts w:ascii="Arial" w:hAnsi="Arial" w:cs="Arial"/>
          <w:szCs w:val="24"/>
          <w:rtl/>
          <w:lang w:val="en-SG" w:bidi="ar-JO"/>
        </w:rPr>
        <w:t>وجعلتنا لإلهنا ملوكا وكهنة، فسنملك على الأرض</w:t>
      </w:r>
      <w:r w:rsidRPr="00456B3C">
        <w:rPr>
          <w:rFonts w:ascii="Arial" w:hAnsi="Arial" w:cs="Arial" w:hint="cs"/>
          <w:szCs w:val="24"/>
          <w:rtl/>
          <w:lang w:val="en-SG" w:bidi="ar-JO"/>
        </w:rPr>
        <w:t xml:space="preserve"> (5: 10). مع أن المكانة تعتمد على الأمانة.</w:t>
      </w:r>
    </w:p>
    <w:p w14:paraId="6C7D73ED" w14:textId="212F59AB" w:rsidR="00527740" w:rsidRPr="00456B3C" w:rsidRDefault="00527740">
      <w:pPr>
        <w:pStyle w:val="ListParagraph"/>
        <w:numPr>
          <w:ilvl w:val="2"/>
          <w:numId w:val="24"/>
        </w:numPr>
        <w:bidi/>
        <w:rPr>
          <w:rFonts w:ascii="Arial" w:hAnsi="Arial" w:cs="Arial"/>
          <w:szCs w:val="24"/>
        </w:rPr>
      </w:pPr>
      <w:r w:rsidRPr="00456B3C">
        <w:rPr>
          <w:rFonts w:ascii="Arial" w:hAnsi="Arial" w:cs="Arial"/>
          <w:szCs w:val="24"/>
          <w:rtl/>
        </w:rPr>
        <w:t>الهدف من النصائح هو تشجيع المثابرة بين القديسين المتألمين أو المساوم</w:t>
      </w:r>
      <w:r w:rsidRPr="00456B3C">
        <w:rPr>
          <w:rFonts w:ascii="Arial" w:hAnsi="Arial" w:cs="Arial" w:hint="cs"/>
          <w:szCs w:val="24"/>
          <w:rtl/>
          <w:lang w:bidi="ar-JO"/>
        </w:rPr>
        <w:t>ين</w:t>
      </w:r>
      <w:r w:rsidRPr="00456B3C">
        <w:rPr>
          <w:rFonts w:ascii="Arial" w:hAnsi="Arial" w:cs="Arial"/>
          <w:szCs w:val="24"/>
          <w:rtl/>
        </w:rPr>
        <w:t>. كل رسالة مكتوبة للمسيحيين. إذا غلبنا جميع</w:t>
      </w:r>
      <w:r w:rsidRPr="00456B3C">
        <w:rPr>
          <w:rFonts w:ascii="Arial" w:hAnsi="Arial" w:cs="Arial" w:hint="cs"/>
          <w:szCs w:val="24"/>
          <w:rtl/>
        </w:rPr>
        <w:t>اً</w:t>
      </w:r>
      <w:r w:rsidRPr="00456B3C">
        <w:rPr>
          <w:rFonts w:ascii="Arial" w:hAnsi="Arial" w:cs="Arial"/>
          <w:szCs w:val="24"/>
          <w:rtl/>
        </w:rPr>
        <w:t xml:space="preserve"> فلماذا كل التحذيرات والوعود؟</w:t>
      </w:r>
    </w:p>
    <w:p w14:paraId="138B7884" w14:textId="5DD7C792" w:rsidR="00527740" w:rsidRPr="00456B3C" w:rsidRDefault="00527740">
      <w:pPr>
        <w:pStyle w:val="ListParagraph"/>
        <w:numPr>
          <w:ilvl w:val="2"/>
          <w:numId w:val="24"/>
        </w:numPr>
        <w:bidi/>
        <w:rPr>
          <w:rFonts w:ascii="Arial" w:hAnsi="Arial" w:cs="Arial"/>
          <w:szCs w:val="24"/>
          <w:lang w:val="en-SG" w:bidi="th-TH"/>
        </w:rPr>
      </w:pPr>
      <w:r w:rsidRPr="00456B3C">
        <w:rPr>
          <w:rFonts w:ascii="Arial" w:hAnsi="Arial" w:cs="Arial"/>
          <w:szCs w:val="24"/>
          <w:rtl/>
          <w:lang w:val="en-SG" w:bidi="ar-JO"/>
        </w:rPr>
        <w:t xml:space="preserve">إذا غلب الجميع، فلن يفقد أحد </w:t>
      </w:r>
      <w:r w:rsidRPr="00456B3C">
        <w:rPr>
          <w:rFonts w:ascii="Arial" w:hAnsi="Arial" w:cs="Arial" w:hint="cs"/>
          <w:szCs w:val="24"/>
          <w:rtl/>
          <w:lang w:val="en-SG" w:bidi="ar-JO"/>
        </w:rPr>
        <w:t>إكليله</w:t>
      </w:r>
      <w:r w:rsidRPr="00456B3C">
        <w:rPr>
          <w:rFonts w:ascii="Arial" w:hAnsi="Arial" w:cs="Arial"/>
          <w:szCs w:val="24"/>
          <w:rtl/>
          <w:lang w:val="en-SG" w:bidi="ar-JO"/>
        </w:rPr>
        <w:t xml:space="preserve">: </w:t>
      </w:r>
      <w:r w:rsidRPr="00456B3C">
        <w:rPr>
          <w:rFonts w:ascii="Arial" w:hAnsi="Arial" w:cs="Arial" w:hint="cs"/>
          <w:szCs w:val="24"/>
          <w:rtl/>
          <w:lang w:val="en-SG" w:bidi="ar-JO"/>
        </w:rPr>
        <w:t xml:space="preserve">ها </w:t>
      </w:r>
      <w:r w:rsidRPr="00456B3C">
        <w:rPr>
          <w:rFonts w:ascii="Arial" w:hAnsi="Arial" w:cs="Arial"/>
          <w:szCs w:val="24"/>
          <w:rtl/>
          <w:lang w:val="en-SG" w:bidi="ar-JO"/>
        </w:rPr>
        <w:t xml:space="preserve">أنا آتي </w:t>
      </w:r>
      <w:r w:rsidRPr="00456B3C">
        <w:rPr>
          <w:rFonts w:ascii="Arial" w:hAnsi="Arial" w:cs="Arial" w:hint="cs"/>
          <w:szCs w:val="24"/>
          <w:rtl/>
          <w:lang w:val="en-SG" w:bidi="ar-JO"/>
        </w:rPr>
        <w:t>سريعاً،</w:t>
      </w:r>
      <w:r w:rsidRPr="00456B3C">
        <w:rPr>
          <w:rFonts w:ascii="Arial" w:hAnsi="Arial" w:cs="Arial"/>
          <w:szCs w:val="24"/>
          <w:rtl/>
          <w:lang w:val="en-SG" w:bidi="ar-JO"/>
        </w:rPr>
        <w:t xml:space="preserve"> تمسك بما عندك لئلا يأخذ أحد إكليلك (3: 11).</w:t>
      </w:r>
    </w:p>
    <w:p w14:paraId="142E8C5F" w14:textId="1E8B92F8" w:rsidR="00527740" w:rsidRPr="00456B3C" w:rsidRDefault="00527740">
      <w:pPr>
        <w:pStyle w:val="ListParagraph"/>
        <w:numPr>
          <w:ilvl w:val="2"/>
          <w:numId w:val="24"/>
        </w:numPr>
        <w:bidi/>
        <w:rPr>
          <w:rFonts w:ascii="Arial" w:hAnsi="Arial" w:cs="Arial"/>
          <w:szCs w:val="24"/>
          <w:lang w:val="en-SG" w:bidi="th-TH"/>
        </w:rPr>
      </w:pPr>
      <w:r w:rsidRPr="00456B3C">
        <w:rPr>
          <w:rFonts w:ascii="Arial" w:hAnsi="Arial" w:cs="Arial"/>
          <w:szCs w:val="24"/>
          <w:rtl/>
          <w:lang w:val="en-SG" w:bidi="ar-JO"/>
        </w:rPr>
        <w:t>تتعامل الرسائل السبع مع الأعمال المسيحية، وليس الخلاص (2: 2، 9، 13، 19؛ 3: 1، 8، 15) — ييتس، بيبساك (2006): 227</w:t>
      </w:r>
    </w:p>
    <w:p w14:paraId="7500BCC1" w14:textId="04116D14" w:rsidR="006A46F1" w:rsidRPr="00456B3C" w:rsidRDefault="00527740">
      <w:pPr>
        <w:pStyle w:val="ListParagraph"/>
        <w:numPr>
          <w:ilvl w:val="2"/>
          <w:numId w:val="24"/>
        </w:numPr>
        <w:bidi/>
        <w:rPr>
          <w:rFonts w:ascii="Arial" w:hAnsi="Arial" w:cs="Arial"/>
          <w:szCs w:val="24"/>
          <w:lang w:val="en-SG" w:bidi="th-TH"/>
        </w:rPr>
      </w:pPr>
      <w:r w:rsidRPr="00456B3C">
        <w:rPr>
          <w:rFonts w:ascii="Arial" w:hAnsi="Arial" w:cs="Arial"/>
          <w:szCs w:val="24"/>
          <w:rtl/>
        </w:rPr>
        <w:t>يقدم سياق رؤيا 6:21-8 ثلاثة أنواع من الناس: جميع القديسين (6:21)، الغالبين (7:21)، وغير المؤمنين (8:21).</w:t>
      </w:r>
      <w:r w:rsidR="006A46F1" w:rsidRPr="00456B3C">
        <w:rPr>
          <w:rFonts w:ascii="Arial" w:hAnsi="Arial" w:cs="Arial"/>
          <w:szCs w:val="24"/>
          <w:lang w:bidi="th-TH"/>
        </w:rPr>
        <w:t xml:space="preserve"> </w:t>
      </w:r>
    </w:p>
    <w:p w14:paraId="299E0E98" w14:textId="44CA70EA" w:rsidR="00527740" w:rsidRPr="00456B3C" w:rsidRDefault="00527740">
      <w:pPr>
        <w:pStyle w:val="ListParagraph"/>
        <w:numPr>
          <w:ilvl w:val="2"/>
          <w:numId w:val="24"/>
        </w:numPr>
        <w:bidi/>
        <w:rPr>
          <w:rFonts w:ascii="Arial" w:hAnsi="Arial" w:cs="Arial"/>
          <w:szCs w:val="24"/>
        </w:rPr>
      </w:pPr>
      <w:r w:rsidRPr="00456B3C">
        <w:rPr>
          <w:rFonts w:ascii="Arial" w:hAnsi="Arial" w:cs="Arial"/>
          <w:szCs w:val="24"/>
          <w:rtl/>
        </w:rPr>
        <w:t>لا شيء يمنع يسوع من تشجيع المؤمنين ا</w:t>
      </w:r>
      <w:r w:rsidRPr="00456B3C">
        <w:rPr>
          <w:rFonts w:ascii="Arial" w:hAnsi="Arial" w:cs="Arial" w:hint="cs"/>
          <w:szCs w:val="24"/>
          <w:rtl/>
        </w:rPr>
        <w:t>لأمناء،</w:t>
      </w:r>
      <w:r w:rsidRPr="00456B3C">
        <w:rPr>
          <w:rFonts w:ascii="Arial" w:hAnsi="Arial" w:cs="Arial"/>
          <w:szCs w:val="24"/>
          <w:rtl/>
        </w:rPr>
        <w:t xml:space="preserve"> بوعود تنطبق أيض</w:t>
      </w:r>
      <w:r w:rsidRPr="00456B3C">
        <w:rPr>
          <w:rFonts w:ascii="Arial" w:hAnsi="Arial" w:cs="Arial" w:hint="cs"/>
          <w:szCs w:val="24"/>
          <w:rtl/>
        </w:rPr>
        <w:t>اً</w:t>
      </w:r>
      <w:r w:rsidRPr="00456B3C">
        <w:rPr>
          <w:rFonts w:ascii="Arial" w:hAnsi="Arial" w:cs="Arial"/>
          <w:szCs w:val="24"/>
          <w:rtl/>
        </w:rPr>
        <w:t xml:space="preserve"> على جميع المسيحيين، مثل عدم الموت الثاني (2: 11) أو عدم مسح اسمه من سفر الحياة (3: 5).</w:t>
      </w:r>
    </w:p>
    <w:p w14:paraId="21DED264" w14:textId="5BA77D54" w:rsidR="00527740" w:rsidRPr="00456B3C" w:rsidRDefault="00527740">
      <w:pPr>
        <w:pStyle w:val="ListParagraph"/>
        <w:numPr>
          <w:ilvl w:val="2"/>
          <w:numId w:val="24"/>
        </w:numPr>
        <w:bidi/>
        <w:rPr>
          <w:rFonts w:ascii="Arial" w:hAnsi="Arial" w:cs="Arial"/>
          <w:szCs w:val="24"/>
        </w:rPr>
      </w:pPr>
      <w:r w:rsidRPr="00456B3C">
        <w:rPr>
          <w:rFonts w:ascii="Arial" w:hAnsi="Arial" w:cs="Arial"/>
          <w:szCs w:val="24"/>
          <w:rtl/>
        </w:rPr>
        <w:t>يعلمنا الكتاب المقدس نوعين من الميراث</w:t>
      </w:r>
      <w:r w:rsidRPr="00456B3C">
        <w:rPr>
          <w:rFonts w:ascii="Arial" w:hAnsi="Arial" w:cs="Arial" w:hint="cs"/>
          <w:szCs w:val="24"/>
          <w:rtl/>
        </w:rPr>
        <w:t>، إذ</w:t>
      </w:r>
      <w:r w:rsidRPr="00456B3C">
        <w:rPr>
          <w:rFonts w:ascii="Arial" w:hAnsi="Arial" w:cs="Arial"/>
          <w:szCs w:val="24"/>
          <w:rtl/>
        </w:rPr>
        <w:t xml:space="preserve"> سيدخل جميع المؤمنين إلى الملكوت لينالوا الحياة الأبدية، ولكن فقط أولئك الذين يغلبون العالم سوف يرثون الملكوت</w:t>
      </w:r>
      <w:r w:rsidRPr="00456B3C">
        <w:rPr>
          <w:rFonts w:ascii="Arial" w:hAnsi="Arial" w:cs="Arial" w:hint="cs"/>
          <w:szCs w:val="24"/>
          <w:rtl/>
        </w:rPr>
        <w:t>،</w:t>
      </w:r>
      <w:r w:rsidRPr="00456B3C">
        <w:rPr>
          <w:rFonts w:ascii="Arial" w:hAnsi="Arial" w:cs="Arial"/>
          <w:szCs w:val="24"/>
          <w:rtl/>
        </w:rPr>
        <w:t xml:space="preserve"> ويملكون مع المسيح (راجع رو 8: 17؛ عب 3: 14). </w:t>
      </w:r>
      <w:r w:rsidRPr="00456B3C">
        <w:rPr>
          <w:rFonts w:ascii="Arial" w:hAnsi="Arial" w:cs="Arial" w:hint="cs"/>
          <w:szCs w:val="24"/>
          <w:rtl/>
        </w:rPr>
        <w:t>أ</w:t>
      </w:r>
      <w:r w:rsidRPr="00456B3C">
        <w:rPr>
          <w:rFonts w:ascii="Arial" w:hAnsi="Arial" w:cs="Arial"/>
          <w:szCs w:val="24"/>
          <w:rtl/>
        </w:rPr>
        <w:t>نظر جوزيف ديلو، المصير النهائي، الذي يدعم ال</w:t>
      </w:r>
      <w:r w:rsidRPr="00456B3C">
        <w:rPr>
          <w:rFonts w:ascii="Arial" w:hAnsi="Arial" w:cs="Arial" w:hint="cs"/>
          <w:szCs w:val="24"/>
          <w:rtl/>
        </w:rPr>
        <w:t>ضما</w:t>
      </w:r>
      <w:r w:rsidRPr="00456B3C">
        <w:rPr>
          <w:rFonts w:ascii="Arial" w:hAnsi="Arial" w:cs="Arial"/>
          <w:szCs w:val="24"/>
          <w:rtl/>
        </w:rPr>
        <w:t>ن الأبدي</w:t>
      </w:r>
      <w:r w:rsidR="0017700C" w:rsidRPr="00456B3C">
        <w:rPr>
          <w:rFonts w:ascii="Arial" w:hAnsi="Arial" w:cs="Arial" w:hint="cs"/>
          <w:szCs w:val="24"/>
          <w:rtl/>
        </w:rPr>
        <w:t>،</w:t>
      </w:r>
      <w:r w:rsidRPr="00456B3C">
        <w:rPr>
          <w:rFonts w:ascii="Arial" w:hAnsi="Arial" w:cs="Arial"/>
          <w:szCs w:val="24"/>
          <w:rtl/>
        </w:rPr>
        <w:t xml:space="preserve"> ولكن مكافآت أكبر لأولئك الذين يثابرون.</w:t>
      </w:r>
    </w:p>
    <w:p w14:paraId="34C803B5" w14:textId="0D7A9018" w:rsidR="00240E35" w:rsidRPr="00456B3C" w:rsidRDefault="006D4891" w:rsidP="00240E35">
      <w:pPr>
        <w:tabs>
          <w:tab w:val="left" w:pos="900"/>
        </w:tabs>
        <w:ind w:right="90"/>
        <w:jc w:val="center"/>
        <w:rPr>
          <w:rFonts w:ascii="Arial" w:hAnsi="Arial" w:cs="Arial"/>
          <w:sz w:val="22"/>
        </w:rPr>
      </w:pPr>
      <w:r w:rsidRPr="00456B3C">
        <w:rPr>
          <w:rFonts w:ascii="Arial" w:hAnsi="Arial" w:cs="Arial"/>
        </w:rPr>
        <w:br w:type="page"/>
      </w:r>
      <w:r w:rsidR="0017700C" w:rsidRPr="00456B3C">
        <w:rPr>
          <w:rFonts w:ascii="Arial" w:hAnsi="Arial" w:cs="Arial"/>
          <w:noProof/>
        </w:rPr>
        <w:lastRenderedPageBreak/>
        <w:drawing>
          <wp:anchor distT="0" distB="0" distL="114300" distR="114300" simplePos="0" relativeHeight="251677696" behindDoc="0" locked="0" layoutInCell="1" allowOverlap="1" wp14:anchorId="7A064AD2" wp14:editId="4BD96C0B">
            <wp:simplePos x="0" y="0"/>
            <wp:positionH relativeFrom="column">
              <wp:posOffset>35560</wp:posOffset>
            </wp:positionH>
            <wp:positionV relativeFrom="paragraph">
              <wp:posOffset>-45720</wp:posOffset>
            </wp:positionV>
            <wp:extent cx="5851525" cy="4411345"/>
            <wp:effectExtent l="0" t="0" r="0" b="8255"/>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noChangeArrowheads="1"/>
                    </pic:cNvPicPr>
                  </pic:nvPicPr>
                  <pic:blipFill>
                    <a:blip r:embed="rId63"/>
                    <a:stretch>
                      <a:fillRect/>
                    </a:stretch>
                  </pic:blipFill>
                  <pic:spPr bwMode="auto">
                    <a:xfrm>
                      <a:off x="0" y="0"/>
                      <a:ext cx="5851525" cy="4411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40E35" w:rsidRPr="00456B3C">
        <w:rPr>
          <w:rFonts w:ascii="Arial" w:hAnsi="Arial" w:cs="Arial"/>
          <w:b/>
          <w:sz w:val="36"/>
        </w:rPr>
        <w:t>The Chiasm (</w:t>
      </w:r>
      <w:r w:rsidR="00A24DE6" w:rsidRPr="00456B3C">
        <w:rPr>
          <w:rFonts w:ascii="Arial" w:hAnsi="Arial" w:cs="Arial"/>
          <w:b/>
          <w:sz w:val="36"/>
        </w:rPr>
        <w:t xml:space="preserve">Rev </w:t>
      </w:r>
      <w:r w:rsidR="00240E35" w:rsidRPr="00456B3C">
        <w:rPr>
          <w:rFonts w:ascii="Arial" w:hAnsi="Arial" w:cs="Arial"/>
          <w:b/>
          <w:sz w:val="36"/>
        </w:rPr>
        <w:t>2–3)</w:t>
      </w:r>
      <w:r w:rsidR="00240E35" w:rsidRPr="00456B3C">
        <w:rPr>
          <w:rFonts w:ascii="Arial" w:hAnsi="Arial" w:cs="Arial"/>
          <w:sz w:val="20"/>
        </w:rPr>
        <w:fldChar w:fldCharType="begin"/>
      </w:r>
      <w:r w:rsidR="00240E35" w:rsidRPr="00456B3C">
        <w:rPr>
          <w:rFonts w:ascii="Arial" w:hAnsi="Arial" w:cs="Arial"/>
          <w:sz w:val="20"/>
        </w:rPr>
        <w:instrText xml:space="preserve"> TC  “The Chiasm (</w:instrText>
      </w:r>
      <w:r w:rsidR="00A24DE6" w:rsidRPr="00456B3C">
        <w:rPr>
          <w:rFonts w:ascii="Arial" w:hAnsi="Arial" w:cs="Arial"/>
          <w:sz w:val="20"/>
        </w:rPr>
        <w:instrText xml:space="preserve">Rev </w:instrText>
      </w:r>
      <w:r w:rsidR="00240E35" w:rsidRPr="00456B3C">
        <w:rPr>
          <w:rFonts w:ascii="Arial" w:hAnsi="Arial" w:cs="Arial"/>
          <w:sz w:val="20"/>
        </w:rPr>
        <w:instrText xml:space="preserve">2–3)” \l 3 </w:instrText>
      </w:r>
      <w:r w:rsidR="00240E35" w:rsidRPr="00456B3C">
        <w:rPr>
          <w:rFonts w:ascii="Arial" w:hAnsi="Arial" w:cs="Arial"/>
          <w:sz w:val="20"/>
        </w:rPr>
        <w:fldChar w:fldCharType="end"/>
      </w:r>
    </w:p>
    <w:p w14:paraId="78430A98" w14:textId="502A9A9E" w:rsidR="00240E35" w:rsidRPr="00456B3C" w:rsidRDefault="00240E35" w:rsidP="00240E35">
      <w:pPr>
        <w:rPr>
          <w:rFonts w:ascii="Arial" w:hAnsi="Arial" w:cs="Arial"/>
        </w:rPr>
      </w:pPr>
    </w:p>
    <w:p w14:paraId="3EFA733D" w14:textId="77777777" w:rsidR="00240E35" w:rsidRPr="00456B3C" w:rsidRDefault="00240E35" w:rsidP="00240E35">
      <w:pPr>
        <w:rPr>
          <w:rFonts w:ascii="Arial" w:hAnsi="Arial" w:cs="Arial"/>
        </w:rPr>
      </w:pPr>
    </w:p>
    <w:p w14:paraId="2923B51E" w14:textId="77777777" w:rsidR="00240E35" w:rsidRPr="00456B3C" w:rsidRDefault="00240E35" w:rsidP="00240E35">
      <w:pPr>
        <w:rPr>
          <w:rFonts w:ascii="Arial" w:hAnsi="Arial" w:cs="Arial"/>
        </w:rPr>
      </w:pPr>
    </w:p>
    <w:p w14:paraId="59E7FE16" w14:textId="77777777" w:rsidR="00240E35" w:rsidRPr="00456B3C" w:rsidRDefault="00240E35" w:rsidP="00240E35">
      <w:pPr>
        <w:rPr>
          <w:rFonts w:ascii="Arial" w:hAnsi="Arial" w:cs="Arial"/>
        </w:rPr>
      </w:pPr>
    </w:p>
    <w:p w14:paraId="340B890E" w14:textId="77777777" w:rsidR="00240E35" w:rsidRPr="00456B3C" w:rsidRDefault="00240E35" w:rsidP="00240E35">
      <w:pPr>
        <w:rPr>
          <w:rFonts w:ascii="Arial" w:hAnsi="Arial" w:cs="Arial"/>
        </w:rPr>
      </w:pPr>
    </w:p>
    <w:p w14:paraId="3995A99D" w14:textId="77777777" w:rsidR="00240E35" w:rsidRPr="00456B3C" w:rsidRDefault="00240E35" w:rsidP="00240E35">
      <w:pPr>
        <w:rPr>
          <w:rFonts w:ascii="Arial" w:hAnsi="Arial" w:cs="Arial"/>
        </w:rPr>
      </w:pPr>
    </w:p>
    <w:p w14:paraId="3D98C979" w14:textId="77777777" w:rsidR="00240E35" w:rsidRPr="00456B3C" w:rsidRDefault="00240E35" w:rsidP="00240E35">
      <w:pPr>
        <w:rPr>
          <w:rFonts w:ascii="Arial" w:hAnsi="Arial" w:cs="Arial"/>
        </w:rPr>
      </w:pPr>
    </w:p>
    <w:p w14:paraId="2975EDD7" w14:textId="77777777" w:rsidR="00240E35" w:rsidRPr="00456B3C" w:rsidRDefault="00240E35" w:rsidP="00240E35">
      <w:pPr>
        <w:rPr>
          <w:rFonts w:ascii="Arial" w:hAnsi="Arial" w:cs="Arial"/>
        </w:rPr>
      </w:pPr>
    </w:p>
    <w:p w14:paraId="2C322481" w14:textId="2C316519" w:rsidR="00F97E42" w:rsidRPr="00456B3C" w:rsidRDefault="00240E35" w:rsidP="00F97E42">
      <w:pPr>
        <w:ind w:left="426" w:hanging="426"/>
        <w:rPr>
          <w:rFonts w:ascii="Arial" w:hAnsi="Arial" w:cs="Arial"/>
          <w:i/>
          <w:sz w:val="22"/>
          <w:rtl/>
        </w:rPr>
      </w:pPr>
      <w:r w:rsidRPr="00456B3C">
        <w:rPr>
          <w:rFonts w:ascii="Arial" w:hAnsi="Arial" w:cs="Arial"/>
        </w:rPr>
        <w:br w:type="page"/>
      </w:r>
    </w:p>
    <w:p w14:paraId="4E4503DE" w14:textId="3E1E51B5" w:rsidR="0017700C" w:rsidRPr="00456B3C" w:rsidRDefault="0017700C" w:rsidP="0017700C">
      <w:pPr>
        <w:bidi/>
        <w:ind w:left="426" w:hanging="426"/>
        <w:rPr>
          <w:rFonts w:ascii="Arial" w:hAnsi="Arial" w:cs="Arial"/>
          <w:i/>
          <w:sz w:val="22"/>
          <w:szCs w:val="22"/>
        </w:rPr>
      </w:pPr>
      <w:r w:rsidRPr="00456B3C">
        <w:rPr>
          <w:rFonts w:ascii="Arial" w:hAnsi="Arial" w:cs="Arial"/>
          <w:i/>
          <w:sz w:val="22"/>
          <w:szCs w:val="22"/>
          <w:rtl/>
        </w:rPr>
        <w:lastRenderedPageBreak/>
        <w:t>متابعة لملخص ال</w:t>
      </w:r>
      <w:r w:rsidRPr="00456B3C">
        <w:rPr>
          <w:rFonts w:ascii="Arial" w:hAnsi="Arial" w:cs="Arial" w:hint="cs"/>
          <w:i/>
          <w:sz w:val="22"/>
          <w:szCs w:val="22"/>
          <w:rtl/>
        </w:rPr>
        <w:t>إصحاحات</w:t>
      </w:r>
      <w:r w:rsidRPr="00456B3C">
        <w:rPr>
          <w:rFonts w:ascii="Arial" w:hAnsi="Arial" w:cs="Arial"/>
          <w:i/>
          <w:sz w:val="22"/>
          <w:szCs w:val="22"/>
          <w:rtl/>
        </w:rPr>
        <w:t xml:space="preserve"> 2-3 في الصفحة 343</w:t>
      </w:r>
      <w:r w:rsidRPr="00456B3C">
        <w:rPr>
          <w:rFonts w:ascii="Arial" w:hAnsi="Arial" w:cs="Arial"/>
          <w:i/>
          <w:sz w:val="22"/>
          <w:szCs w:val="22"/>
        </w:rPr>
        <w:t>...</w:t>
      </w:r>
    </w:p>
    <w:p w14:paraId="550A4DED" w14:textId="77777777" w:rsidR="00617C43" w:rsidRPr="00456B3C" w:rsidRDefault="00617C43" w:rsidP="00F97E42">
      <w:pPr>
        <w:ind w:left="426" w:hanging="426"/>
        <w:rPr>
          <w:rFonts w:ascii="Arial" w:hAnsi="Arial" w:cs="Arial"/>
          <w:i/>
          <w:sz w:val="22"/>
        </w:rPr>
      </w:pPr>
    </w:p>
    <w:p w14:paraId="67440C67" w14:textId="5AA6EFBA" w:rsidR="0017700C" w:rsidRPr="00456B3C" w:rsidRDefault="0017700C" w:rsidP="0017700C">
      <w:pPr>
        <w:bidi/>
        <w:ind w:left="426" w:hanging="426"/>
        <w:rPr>
          <w:rFonts w:ascii="Arial" w:hAnsi="Arial" w:cs="Arial"/>
          <w:bCs/>
          <w:sz w:val="22"/>
          <w:szCs w:val="22"/>
        </w:rPr>
      </w:pPr>
      <w:r w:rsidRPr="00456B3C">
        <w:rPr>
          <w:rFonts w:ascii="Arial" w:hAnsi="Arial" w:cs="Arial"/>
          <w:bCs/>
          <w:sz w:val="22"/>
          <w:szCs w:val="22"/>
          <w:rtl/>
        </w:rPr>
        <w:t>3.</w:t>
      </w:r>
      <w:r w:rsidRPr="00456B3C">
        <w:rPr>
          <w:rFonts w:ascii="Arial" w:hAnsi="Arial" w:cs="Arial"/>
          <w:bCs/>
          <w:sz w:val="22"/>
          <w:szCs w:val="22"/>
          <w:rtl/>
        </w:rPr>
        <w:tab/>
        <w:t>طريقة الإنتصار على المساومة الداخلية والمعارضة الخارجية، هو الثقة في سيادة يسوع المسيح في انتصاره المستقبلي في نهاية الزمان (رؤيا ٤-٢٢).</w:t>
      </w:r>
    </w:p>
    <w:p w14:paraId="30DE5028" w14:textId="77777777" w:rsidR="00FF1CD6" w:rsidRPr="00456B3C" w:rsidRDefault="00FF1CD6" w:rsidP="00FF1CD6">
      <w:pPr>
        <w:pStyle w:val="ListParagraph"/>
        <w:bidi/>
        <w:ind w:left="786"/>
        <w:rPr>
          <w:rFonts w:ascii="Arial" w:hAnsi="Arial" w:cs="Arial"/>
          <w:sz w:val="32"/>
          <w:szCs w:val="22"/>
        </w:rPr>
      </w:pPr>
    </w:p>
    <w:p w14:paraId="40137321" w14:textId="1C4C296F" w:rsidR="0017700C" w:rsidRPr="00456B3C" w:rsidRDefault="0017700C">
      <w:pPr>
        <w:pStyle w:val="ListParagraph"/>
        <w:numPr>
          <w:ilvl w:val="0"/>
          <w:numId w:val="65"/>
        </w:numPr>
        <w:bidi/>
        <w:rPr>
          <w:rFonts w:ascii="Arial" w:hAnsi="Arial" w:cs="Arial"/>
          <w:sz w:val="32"/>
          <w:szCs w:val="22"/>
        </w:rPr>
      </w:pPr>
      <w:r w:rsidRPr="00456B3C">
        <w:rPr>
          <w:rFonts w:ascii="Arial" w:hAnsi="Arial" w:cs="Arial"/>
          <w:sz w:val="32"/>
          <w:szCs w:val="22"/>
          <w:rtl/>
        </w:rPr>
        <w:t xml:space="preserve">تشدد نبوات </w:t>
      </w:r>
      <w:r w:rsidR="00FF1CD6" w:rsidRPr="00456B3C">
        <w:rPr>
          <w:rFonts w:ascii="Arial" w:hAnsi="Arial" w:cs="Arial"/>
          <w:sz w:val="32"/>
          <w:szCs w:val="22"/>
          <w:rtl/>
        </w:rPr>
        <w:t>ال</w:t>
      </w:r>
      <w:r w:rsidRPr="00456B3C">
        <w:rPr>
          <w:rFonts w:ascii="Arial" w:hAnsi="Arial" w:cs="Arial"/>
          <w:sz w:val="32"/>
          <w:szCs w:val="22"/>
          <w:rtl/>
        </w:rPr>
        <w:t>ضيقة ال</w:t>
      </w:r>
      <w:r w:rsidR="00FF1CD6" w:rsidRPr="00456B3C">
        <w:rPr>
          <w:rFonts w:ascii="Arial" w:hAnsi="Arial" w:cs="Arial"/>
          <w:sz w:val="32"/>
          <w:szCs w:val="22"/>
          <w:rtl/>
        </w:rPr>
        <w:t xml:space="preserve">مكونة من </w:t>
      </w:r>
      <w:r w:rsidRPr="00456B3C">
        <w:rPr>
          <w:rFonts w:ascii="Arial" w:hAnsi="Arial" w:cs="Arial"/>
          <w:sz w:val="32"/>
          <w:szCs w:val="22"/>
          <w:rtl/>
        </w:rPr>
        <w:t xml:space="preserve">سبع سنوات على النصف الثاني (الضيقة العظيمة)، وتظهر سيادة المسيح بصفته مستحقاً أن يدين العالم </w:t>
      </w:r>
      <w:r w:rsidR="00FF1CD6" w:rsidRPr="00456B3C">
        <w:rPr>
          <w:rFonts w:ascii="Arial" w:hAnsi="Arial" w:cs="Arial"/>
          <w:sz w:val="32"/>
          <w:szCs w:val="22"/>
          <w:rtl/>
        </w:rPr>
        <w:t xml:space="preserve"> </w:t>
      </w:r>
      <w:r w:rsidRPr="00456B3C">
        <w:rPr>
          <w:rFonts w:ascii="Arial" w:hAnsi="Arial" w:cs="Arial"/>
          <w:sz w:val="32"/>
          <w:szCs w:val="22"/>
          <w:rtl/>
        </w:rPr>
        <w:t>(4: 1-19: 10).</w:t>
      </w:r>
    </w:p>
    <w:p w14:paraId="789A6105" w14:textId="77777777" w:rsidR="00FF1CD6" w:rsidRPr="00456B3C" w:rsidRDefault="00FF1CD6" w:rsidP="00FF1CD6">
      <w:pPr>
        <w:pStyle w:val="ListParagraph"/>
        <w:bidi/>
        <w:ind w:left="1211"/>
        <w:rPr>
          <w:rFonts w:ascii="Arial" w:hAnsi="Arial" w:cs="Arial"/>
          <w:sz w:val="32"/>
          <w:szCs w:val="22"/>
        </w:rPr>
      </w:pPr>
    </w:p>
    <w:p w14:paraId="6A10F3AB" w14:textId="3F1DE301" w:rsidR="00FF1CD6" w:rsidRPr="00456B3C" w:rsidRDefault="00FF1CD6">
      <w:pPr>
        <w:pStyle w:val="ListParagraph"/>
        <w:numPr>
          <w:ilvl w:val="0"/>
          <w:numId w:val="66"/>
        </w:numPr>
        <w:bidi/>
        <w:rPr>
          <w:rFonts w:ascii="Arial" w:hAnsi="Arial" w:cs="Arial"/>
          <w:sz w:val="32"/>
          <w:szCs w:val="22"/>
        </w:rPr>
      </w:pPr>
      <w:r w:rsidRPr="00456B3C">
        <w:rPr>
          <w:rFonts w:ascii="Arial" w:hAnsi="Arial" w:cs="Arial"/>
          <w:sz w:val="32"/>
          <w:szCs w:val="22"/>
          <w:rtl/>
        </w:rPr>
        <w:t>يصور النصف الأول من الضيقة سيادة المسيح على ضد المسيح، خلال هذه الفترة السلمية نسبياً (4: 1-8: 5).</w:t>
      </w:r>
    </w:p>
    <w:p w14:paraId="36B0969B" w14:textId="77777777" w:rsidR="00FF1CD6" w:rsidRPr="00456B3C" w:rsidRDefault="00FF1CD6" w:rsidP="00FF1CD6">
      <w:pPr>
        <w:pStyle w:val="ListParagraph"/>
        <w:bidi/>
        <w:ind w:left="1636"/>
        <w:rPr>
          <w:rFonts w:ascii="Arial" w:hAnsi="Arial" w:cs="Arial"/>
          <w:sz w:val="32"/>
          <w:szCs w:val="22"/>
        </w:rPr>
      </w:pPr>
    </w:p>
    <w:p w14:paraId="3DC05F45" w14:textId="45E67F5B" w:rsidR="00FF1CD6" w:rsidRPr="00456B3C" w:rsidRDefault="00FF1CD6">
      <w:pPr>
        <w:pStyle w:val="ListParagraph"/>
        <w:numPr>
          <w:ilvl w:val="0"/>
          <w:numId w:val="67"/>
        </w:numPr>
        <w:bidi/>
        <w:rPr>
          <w:rFonts w:ascii="Arial" w:hAnsi="Arial" w:cs="Arial"/>
          <w:sz w:val="32"/>
          <w:szCs w:val="22"/>
        </w:rPr>
      </w:pPr>
      <w:r w:rsidRPr="00456B3C">
        <w:rPr>
          <w:rFonts w:ascii="Arial" w:hAnsi="Arial" w:cs="Arial"/>
          <w:sz w:val="32"/>
          <w:szCs w:val="22"/>
          <w:rtl/>
        </w:rPr>
        <w:t>تُظهر مقدمة دينونات الضيقة سيادة المسيح، ومكانته السماوية باعتباره الشخص الوحيد الذي يستحق أن يدين العالم          (رؤ 4-5).</w:t>
      </w:r>
    </w:p>
    <w:p w14:paraId="7660A8CE" w14:textId="77777777" w:rsidR="003D2191" w:rsidRPr="00456B3C" w:rsidRDefault="003D2191" w:rsidP="003D2191">
      <w:pPr>
        <w:pStyle w:val="ListParagraph"/>
        <w:bidi/>
        <w:ind w:left="2160"/>
        <w:rPr>
          <w:rFonts w:ascii="Arial" w:hAnsi="Arial" w:cs="Arial"/>
          <w:sz w:val="32"/>
          <w:szCs w:val="22"/>
        </w:rPr>
      </w:pPr>
    </w:p>
    <w:p w14:paraId="0D0D9C05" w14:textId="62912C62" w:rsidR="00FF1CD6" w:rsidRPr="00456B3C" w:rsidRDefault="00FF1CD6">
      <w:pPr>
        <w:pStyle w:val="ListParagraph"/>
        <w:numPr>
          <w:ilvl w:val="4"/>
          <w:numId w:val="24"/>
        </w:numPr>
        <w:bidi/>
        <w:rPr>
          <w:rFonts w:ascii="Arial" w:hAnsi="Arial" w:cs="Arial"/>
          <w:sz w:val="32"/>
          <w:szCs w:val="22"/>
        </w:rPr>
      </w:pPr>
      <w:r w:rsidRPr="00456B3C">
        <w:rPr>
          <w:rFonts w:ascii="Arial" w:hAnsi="Arial" w:cs="Arial"/>
          <w:sz w:val="32"/>
          <w:szCs w:val="22"/>
          <w:rtl/>
        </w:rPr>
        <w:t>يشير العرش السماوي المهيب إلى عظمة الله (وبالتالي المسيح أيض</w:t>
      </w:r>
      <w:r w:rsidR="003D2191" w:rsidRPr="00456B3C">
        <w:rPr>
          <w:rFonts w:ascii="Arial" w:hAnsi="Arial" w:cs="Arial"/>
          <w:sz w:val="32"/>
          <w:szCs w:val="22"/>
          <w:rtl/>
        </w:rPr>
        <w:t>اً</w:t>
      </w:r>
      <w:r w:rsidRPr="00456B3C">
        <w:rPr>
          <w:rFonts w:ascii="Arial" w:hAnsi="Arial" w:cs="Arial"/>
          <w:sz w:val="32"/>
          <w:szCs w:val="22"/>
          <w:rtl/>
        </w:rPr>
        <w:t>)</w:t>
      </w:r>
      <w:r w:rsidR="003D2191" w:rsidRPr="00456B3C">
        <w:rPr>
          <w:rFonts w:ascii="Arial" w:hAnsi="Arial" w:cs="Arial"/>
          <w:sz w:val="32"/>
          <w:szCs w:val="22"/>
          <w:rtl/>
        </w:rPr>
        <w:t>،</w:t>
      </w:r>
      <w:r w:rsidRPr="00456B3C">
        <w:rPr>
          <w:rFonts w:ascii="Arial" w:hAnsi="Arial" w:cs="Arial"/>
          <w:sz w:val="32"/>
          <w:szCs w:val="22"/>
          <w:rtl/>
        </w:rPr>
        <w:t xml:space="preserve"> الساكن هناك بسبب عمل</w:t>
      </w:r>
      <w:r w:rsidR="003D2191" w:rsidRPr="00456B3C">
        <w:rPr>
          <w:rFonts w:ascii="Arial" w:hAnsi="Arial" w:cs="Arial"/>
          <w:sz w:val="32"/>
          <w:szCs w:val="22"/>
          <w:rtl/>
        </w:rPr>
        <w:t>ه في</w:t>
      </w:r>
      <w:r w:rsidRPr="00456B3C">
        <w:rPr>
          <w:rFonts w:ascii="Arial" w:hAnsi="Arial" w:cs="Arial"/>
          <w:sz w:val="32"/>
          <w:szCs w:val="22"/>
          <w:rtl/>
        </w:rPr>
        <w:t xml:space="preserve"> الخليقة (رؤ ٤).</w:t>
      </w:r>
    </w:p>
    <w:p w14:paraId="790A49F1" w14:textId="77777777" w:rsidR="00CB7356" w:rsidRPr="00456B3C" w:rsidRDefault="00CB7356" w:rsidP="007507A4">
      <w:pPr>
        <w:ind w:left="2127"/>
        <w:rPr>
          <w:rFonts w:ascii="Arial" w:hAnsi="Arial" w:cs="Arial"/>
        </w:rPr>
      </w:pPr>
    </w:p>
    <w:p w14:paraId="4BBA8C93" w14:textId="7DA066A7" w:rsidR="003D2191" w:rsidRPr="00456B3C" w:rsidRDefault="003D2191" w:rsidP="003D2191">
      <w:pPr>
        <w:bidi/>
        <w:ind w:left="2127"/>
        <w:rPr>
          <w:rFonts w:ascii="Arial" w:hAnsi="Arial" w:cs="Arial"/>
          <w:i/>
          <w:sz w:val="22"/>
          <w:szCs w:val="22"/>
        </w:rPr>
      </w:pPr>
      <w:r w:rsidRPr="00456B3C">
        <w:rPr>
          <w:rFonts w:ascii="Arial" w:hAnsi="Arial" w:cs="Arial"/>
          <w:i/>
          <w:sz w:val="22"/>
          <w:szCs w:val="22"/>
          <w:rtl/>
        </w:rPr>
        <w:t>من هم ال 24 شيخاً؟</w:t>
      </w:r>
    </w:p>
    <w:p w14:paraId="0536E56E" w14:textId="77777777" w:rsidR="003D2191" w:rsidRPr="00456B3C" w:rsidRDefault="003D2191" w:rsidP="003D2191">
      <w:pPr>
        <w:pStyle w:val="ListParagraph"/>
        <w:bidi/>
        <w:ind w:left="2520"/>
        <w:rPr>
          <w:rFonts w:ascii="Arial" w:hAnsi="Arial" w:cs="Arial"/>
          <w:sz w:val="32"/>
          <w:szCs w:val="22"/>
        </w:rPr>
      </w:pPr>
    </w:p>
    <w:p w14:paraId="6FA10749" w14:textId="48126844" w:rsidR="003D2191" w:rsidRPr="00456B3C" w:rsidRDefault="003D2191">
      <w:pPr>
        <w:pStyle w:val="ListParagraph"/>
        <w:numPr>
          <w:ilvl w:val="0"/>
          <w:numId w:val="68"/>
        </w:numPr>
        <w:bidi/>
        <w:rPr>
          <w:rFonts w:ascii="Arial" w:hAnsi="Arial" w:cs="Arial"/>
          <w:sz w:val="32"/>
          <w:szCs w:val="22"/>
        </w:rPr>
      </w:pPr>
      <w:r w:rsidRPr="00456B3C">
        <w:rPr>
          <w:rFonts w:ascii="Arial" w:hAnsi="Arial" w:cs="Arial"/>
          <w:sz w:val="32"/>
          <w:szCs w:val="22"/>
          <w:rtl/>
        </w:rPr>
        <w:t>يزعم كثيرون أن هؤلاء يمثلون الكنيسة (برسلها الـ12) + إسرائيل (بأسباطها الـ12).</w:t>
      </w:r>
    </w:p>
    <w:p w14:paraId="71BCC782" w14:textId="77777777" w:rsidR="00D95126" w:rsidRPr="00456B3C" w:rsidRDefault="00D95126" w:rsidP="00D95126">
      <w:pPr>
        <w:rPr>
          <w:rFonts w:ascii="Arial" w:hAnsi="Arial" w:cs="Arial"/>
        </w:rPr>
      </w:pPr>
    </w:p>
    <w:p w14:paraId="723EB831" w14:textId="77777777" w:rsidR="00D95126" w:rsidRPr="00456B3C" w:rsidRDefault="00D95126" w:rsidP="00D95126">
      <w:pPr>
        <w:rPr>
          <w:rFonts w:ascii="Arial" w:hAnsi="Arial" w:cs="Arial"/>
        </w:rPr>
      </w:pPr>
    </w:p>
    <w:p w14:paraId="6B2D1447" w14:textId="77777777" w:rsidR="00D95126" w:rsidRPr="00456B3C" w:rsidRDefault="00D95126" w:rsidP="00D95126">
      <w:pPr>
        <w:rPr>
          <w:rFonts w:ascii="Arial" w:hAnsi="Arial" w:cs="Arial"/>
        </w:rPr>
      </w:pPr>
    </w:p>
    <w:p w14:paraId="3B6FD7F6" w14:textId="77777777" w:rsidR="00D95126" w:rsidRPr="00456B3C" w:rsidRDefault="000D0945" w:rsidP="00D95126">
      <w:pPr>
        <w:rPr>
          <w:rFonts w:ascii="Arial" w:hAnsi="Arial" w:cs="Arial"/>
        </w:rPr>
      </w:pPr>
      <w:r w:rsidRPr="00456B3C">
        <w:rPr>
          <w:rFonts w:ascii="Arial" w:hAnsi="Arial" w:cs="Arial"/>
          <w:noProof/>
        </w:rPr>
        <w:drawing>
          <wp:inline distT="0" distB="0" distL="0" distR="0" wp14:anchorId="3DEB829F" wp14:editId="0EFEE309">
            <wp:extent cx="3003550" cy="2254250"/>
            <wp:effectExtent l="0" t="0" r="0" b="6350"/>
            <wp:docPr id="24" name="Picture 1" descr="Description: rev 4 el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4 elder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03550" cy="2254250"/>
                    </a:xfrm>
                    <a:prstGeom prst="rect">
                      <a:avLst/>
                    </a:prstGeom>
                    <a:noFill/>
                    <a:ln>
                      <a:noFill/>
                    </a:ln>
                  </pic:spPr>
                </pic:pic>
              </a:graphicData>
            </a:graphic>
          </wp:inline>
        </w:drawing>
      </w:r>
    </w:p>
    <w:p w14:paraId="4CBCCF0F" w14:textId="77777777" w:rsidR="00D95126" w:rsidRPr="00456B3C" w:rsidRDefault="00D95126" w:rsidP="00D95126">
      <w:pPr>
        <w:rPr>
          <w:rFonts w:ascii="Arial" w:hAnsi="Arial" w:cs="Arial"/>
        </w:rPr>
      </w:pPr>
    </w:p>
    <w:p w14:paraId="0260525D" w14:textId="77777777" w:rsidR="00D95126" w:rsidRPr="00456B3C" w:rsidRDefault="00D95126" w:rsidP="00D95126">
      <w:pPr>
        <w:rPr>
          <w:rFonts w:ascii="Arial" w:hAnsi="Arial" w:cs="Arial"/>
        </w:rPr>
      </w:pPr>
    </w:p>
    <w:p w14:paraId="44445A14" w14:textId="77777777" w:rsidR="00A9659C" w:rsidRPr="00456B3C" w:rsidRDefault="00A9659C" w:rsidP="00A9659C">
      <w:pPr>
        <w:jc w:val="right"/>
        <w:rPr>
          <w:rFonts w:ascii="Arial" w:hAnsi="Arial" w:cs="Arial"/>
        </w:rPr>
      </w:pPr>
      <w:r w:rsidRPr="00456B3C">
        <w:rPr>
          <w:rFonts w:ascii="Arial" w:hAnsi="Arial" w:cs="Arial"/>
        </w:rPr>
        <w:br w:type="page"/>
      </w:r>
      <w:r w:rsidR="000D0945" w:rsidRPr="00456B3C">
        <w:rPr>
          <w:rFonts w:ascii="Arial" w:hAnsi="Arial" w:cs="Arial"/>
          <w:noProof/>
        </w:rPr>
        <w:lastRenderedPageBreak/>
        <w:drawing>
          <wp:inline distT="0" distB="0" distL="0" distR="0" wp14:anchorId="63587881" wp14:editId="5413DB75">
            <wp:extent cx="4083050" cy="3048000"/>
            <wp:effectExtent l="0" t="0" r="6350" b="0"/>
            <wp:docPr id="25" name="Picture 1" descr="Description: 06 Elders Casting Crow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6 Elders Casting Crown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83050" cy="3048000"/>
                    </a:xfrm>
                    <a:prstGeom prst="rect">
                      <a:avLst/>
                    </a:prstGeom>
                    <a:noFill/>
                    <a:ln>
                      <a:noFill/>
                    </a:ln>
                  </pic:spPr>
                </pic:pic>
              </a:graphicData>
            </a:graphic>
          </wp:inline>
        </w:drawing>
      </w:r>
    </w:p>
    <w:p w14:paraId="0D409620" w14:textId="77777777" w:rsidR="00A9659C" w:rsidRPr="00456B3C" w:rsidRDefault="00A9659C" w:rsidP="00A9659C">
      <w:pPr>
        <w:rPr>
          <w:rFonts w:ascii="Arial" w:hAnsi="Arial" w:cs="Arial"/>
        </w:rPr>
      </w:pPr>
    </w:p>
    <w:p w14:paraId="3B1AEB23" w14:textId="77777777" w:rsidR="003D2191" w:rsidRPr="00456B3C" w:rsidRDefault="003D2191" w:rsidP="003D2191">
      <w:pPr>
        <w:pStyle w:val="ListParagraph"/>
        <w:bidi/>
        <w:ind w:left="2520"/>
        <w:rPr>
          <w:rFonts w:ascii="Arial" w:hAnsi="Arial" w:cs="Arial"/>
          <w:sz w:val="32"/>
          <w:szCs w:val="22"/>
        </w:rPr>
      </w:pPr>
    </w:p>
    <w:p w14:paraId="3A739C27" w14:textId="2467BF19" w:rsidR="003D2191" w:rsidRPr="00456B3C" w:rsidRDefault="003D2191">
      <w:pPr>
        <w:pStyle w:val="ListParagraph"/>
        <w:numPr>
          <w:ilvl w:val="0"/>
          <w:numId w:val="68"/>
        </w:numPr>
        <w:bidi/>
        <w:rPr>
          <w:rFonts w:ascii="Arial" w:hAnsi="Arial" w:cs="Arial"/>
          <w:sz w:val="32"/>
          <w:szCs w:val="22"/>
        </w:rPr>
      </w:pPr>
      <w:r w:rsidRPr="00456B3C">
        <w:rPr>
          <w:rFonts w:ascii="Arial" w:hAnsi="Arial" w:cs="Arial"/>
          <w:sz w:val="32"/>
          <w:szCs w:val="22"/>
          <w:rtl/>
        </w:rPr>
        <w:t>النظرة الأفضل هي رؤية هذا في ظاهره ككائنات سماوية أمام عرش الله.</w:t>
      </w:r>
    </w:p>
    <w:p w14:paraId="389F72AA" w14:textId="77777777" w:rsidR="0019710B" w:rsidRPr="00456B3C" w:rsidRDefault="0019710B" w:rsidP="0019710B">
      <w:pPr>
        <w:bidi/>
        <w:ind w:left="2552"/>
        <w:rPr>
          <w:rFonts w:ascii="Arial" w:hAnsi="Arial" w:cs="Arial"/>
          <w:sz w:val="32"/>
          <w:szCs w:val="22"/>
          <w:rtl/>
        </w:rPr>
      </w:pPr>
    </w:p>
    <w:p w14:paraId="5E0D0253" w14:textId="5792DFC5" w:rsidR="0019710B" w:rsidRPr="00456B3C" w:rsidRDefault="0019710B" w:rsidP="0019710B">
      <w:pPr>
        <w:bidi/>
        <w:ind w:left="2880" w:hanging="328"/>
        <w:rPr>
          <w:rFonts w:ascii="Arial" w:hAnsi="Arial" w:cs="Arial"/>
          <w:sz w:val="32"/>
          <w:szCs w:val="22"/>
        </w:rPr>
      </w:pPr>
      <w:r w:rsidRPr="00456B3C">
        <w:rPr>
          <w:rFonts w:ascii="Arial" w:hAnsi="Arial" w:cs="Arial"/>
          <w:sz w:val="32"/>
          <w:szCs w:val="22"/>
          <w:rtl/>
        </w:rPr>
        <w:t>(1)</w:t>
      </w:r>
      <w:r w:rsidRPr="00456B3C">
        <w:rPr>
          <w:rFonts w:ascii="Arial" w:hAnsi="Arial" w:cs="Arial"/>
          <w:sz w:val="32"/>
          <w:szCs w:val="22"/>
          <w:rtl/>
        </w:rPr>
        <w:tab/>
        <w:t>لا يوجد شيء في النص يشير إلى أنه ينبغي للمرء جمع 12 + 12 للحصول على 24. لماذا لا نضرب الثالوث في العدد المثالي (3 × 7 = 21)، ثم نضيف الثالوث إلى هذا للحصول على قياس جيد يساوي 24؟</w:t>
      </w:r>
    </w:p>
    <w:p w14:paraId="2BE2DB51" w14:textId="77777777" w:rsidR="0019710B" w:rsidRPr="00456B3C" w:rsidRDefault="0019710B" w:rsidP="0019710B">
      <w:pPr>
        <w:bidi/>
        <w:ind w:left="2880" w:hanging="328"/>
        <w:rPr>
          <w:rFonts w:ascii="Arial" w:hAnsi="Arial" w:cs="Arial"/>
          <w:sz w:val="32"/>
          <w:szCs w:val="22"/>
          <w:rtl/>
        </w:rPr>
      </w:pPr>
    </w:p>
    <w:p w14:paraId="63E75ACD" w14:textId="6638CB79" w:rsidR="0019710B" w:rsidRPr="00456B3C" w:rsidRDefault="0019710B" w:rsidP="0019710B">
      <w:pPr>
        <w:bidi/>
        <w:ind w:left="2880" w:hanging="328"/>
        <w:rPr>
          <w:rFonts w:ascii="Arial" w:hAnsi="Arial" w:cs="Arial"/>
          <w:sz w:val="32"/>
          <w:szCs w:val="22"/>
        </w:rPr>
      </w:pPr>
      <w:r w:rsidRPr="00456B3C">
        <w:rPr>
          <w:rFonts w:ascii="Arial" w:hAnsi="Arial" w:cs="Arial"/>
          <w:sz w:val="32"/>
          <w:szCs w:val="22"/>
          <w:rtl/>
        </w:rPr>
        <w:t>(2)</w:t>
      </w:r>
      <w:r w:rsidRPr="00456B3C">
        <w:rPr>
          <w:rFonts w:ascii="Arial" w:hAnsi="Arial" w:cs="Arial"/>
          <w:sz w:val="32"/>
          <w:szCs w:val="22"/>
          <w:rtl/>
        </w:rPr>
        <w:tab/>
        <w:t>حتى لو أضفنا 12 + 12، فلماذا لا نقول إنهم يمثلون زعماء الأسباط الـ 12 في العهد القديم، والرسل الـ 12 في العهد الجديد؟ لا يبدو هذا معقولاً لأنه يتجاوز أيضاً التعليم الواضح للنص.</w:t>
      </w:r>
    </w:p>
    <w:p w14:paraId="3906BCF6" w14:textId="77777777" w:rsidR="0019710B" w:rsidRPr="00456B3C" w:rsidRDefault="0019710B" w:rsidP="0019710B">
      <w:pPr>
        <w:bidi/>
        <w:ind w:left="2880" w:hanging="328"/>
        <w:rPr>
          <w:rFonts w:ascii="Arial" w:hAnsi="Arial" w:cs="Arial"/>
          <w:sz w:val="32"/>
          <w:szCs w:val="22"/>
          <w:rtl/>
        </w:rPr>
      </w:pPr>
    </w:p>
    <w:p w14:paraId="7C555797" w14:textId="1F7DD2A5" w:rsidR="0019710B" w:rsidRPr="00456B3C" w:rsidRDefault="0019710B" w:rsidP="0019710B">
      <w:pPr>
        <w:bidi/>
        <w:ind w:left="2880" w:hanging="328"/>
        <w:rPr>
          <w:rFonts w:ascii="Arial" w:hAnsi="Arial" w:cs="Arial"/>
          <w:sz w:val="32"/>
          <w:szCs w:val="22"/>
        </w:rPr>
      </w:pPr>
      <w:r w:rsidRPr="00456B3C">
        <w:rPr>
          <w:rFonts w:ascii="Arial" w:hAnsi="Arial" w:cs="Arial"/>
          <w:sz w:val="32"/>
          <w:szCs w:val="22"/>
          <w:rtl/>
        </w:rPr>
        <w:t>(3)</w:t>
      </w:r>
      <w:r w:rsidRPr="00456B3C">
        <w:rPr>
          <w:rFonts w:ascii="Arial" w:hAnsi="Arial" w:cs="Arial"/>
          <w:sz w:val="32"/>
          <w:szCs w:val="22"/>
          <w:rtl/>
        </w:rPr>
        <w:tab/>
        <w:t>يضع السياق الشيوخ مع أربعة كائنات سماوية أخرى، لأن هذا في نهاية المطاف تصوير للساحة السماوية أمام العرش، وهذا يدل على أنهم فئة من الملائكة أيضاً.</w:t>
      </w:r>
    </w:p>
    <w:p w14:paraId="26D8D805" w14:textId="77777777" w:rsidR="00C1262A" w:rsidRPr="00456B3C" w:rsidRDefault="00C1262A" w:rsidP="00C1262A">
      <w:pPr>
        <w:bidi/>
        <w:ind w:left="2880" w:hanging="328"/>
        <w:rPr>
          <w:rFonts w:ascii="Arial" w:hAnsi="Arial" w:cs="Arial"/>
          <w:sz w:val="32"/>
          <w:szCs w:val="22"/>
          <w:rtl/>
        </w:rPr>
      </w:pPr>
    </w:p>
    <w:p w14:paraId="73DFD260" w14:textId="2B819FB6" w:rsidR="00C1262A" w:rsidRPr="00456B3C" w:rsidRDefault="00C1262A" w:rsidP="00C1262A">
      <w:pPr>
        <w:bidi/>
        <w:ind w:left="2880" w:hanging="328"/>
        <w:rPr>
          <w:rFonts w:ascii="Arial" w:hAnsi="Arial" w:cs="Arial"/>
          <w:sz w:val="32"/>
          <w:szCs w:val="22"/>
        </w:rPr>
      </w:pPr>
      <w:r w:rsidRPr="00456B3C">
        <w:rPr>
          <w:rFonts w:ascii="Arial" w:hAnsi="Arial" w:cs="Arial"/>
          <w:sz w:val="32"/>
          <w:szCs w:val="22"/>
          <w:rtl/>
        </w:rPr>
        <w:t>(4)</w:t>
      </w:r>
      <w:r w:rsidRPr="00456B3C">
        <w:rPr>
          <w:rFonts w:ascii="Arial" w:hAnsi="Arial" w:cs="Arial"/>
          <w:sz w:val="32"/>
          <w:szCs w:val="22"/>
          <w:rtl/>
        </w:rPr>
        <w:tab/>
        <w:t>يُلاحظ في هذه الرؤيا أن البشرية المفدية هي من كل قبيلة وأمة ولسان وشعب (5: 9؛ راجع 7: 9)، لذلك سيكون من غير الضروري أن يرمز الشيوخ إلى الكنيسة وإسرائيل أيضاً، ويشير الشيوخ إلى الكنيسة بضمير هم (5: 10).</w:t>
      </w:r>
    </w:p>
    <w:p w14:paraId="14B0C1AC" w14:textId="77777777" w:rsidR="00C1262A" w:rsidRPr="00456B3C" w:rsidRDefault="00C1262A" w:rsidP="00C1262A">
      <w:pPr>
        <w:bidi/>
        <w:ind w:left="2552"/>
        <w:rPr>
          <w:rFonts w:ascii="Arial" w:hAnsi="Arial" w:cs="Arial"/>
          <w:sz w:val="32"/>
          <w:szCs w:val="22"/>
          <w:rtl/>
        </w:rPr>
      </w:pPr>
    </w:p>
    <w:p w14:paraId="2F503C34" w14:textId="119ED07B" w:rsidR="00C1262A" w:rsidRPr="00456B3C" w:rsidRDefault="00C1262A" w:rsidP="00C1262A">
      <w:pPr>
        <w:bidi/>
        <w:ind w:left="2552"/>
        <w:rPr>
          <w:rFonts w:ascii="Arial" w:hAnsi="Arial" w:cs="Arial"/>
          <w:sz w:val="32"/>
          <w:szCs w:val="22"/>
        </w:rPr>
      </w:pPr>
      <w:r w:rsidRPr="00456B3C">
        <w:rPr>
          <w:rFonts w:ascii="Arial" w:hAnsi="Arial" w:cs="Arial"/>
          <w:sz w:val="32"/>
          <w:szCs w:val="22"/>
          <w:rtl/>
        </w:rPr>
        <w:t>(5)</w:t>
      </w:r>
      <w:r w:rsidRPr="00456B3C">
        <w:rPr>
          <w:rFonts w:ascii="Arial" w:hAnsi="Arial" w:cs="Arial"/>
          <w:sz w:val="32"/>
          <w:szCs w:val="22"/>
          <w:rtl/>
        </w:rPr>
        <w:tab/>
        <w:t>يؤدي الشيخ غرضاً توضيحياً مثل الملائكة (7: 13-14).</w:t>
      </w:r>
    </w:p>
    <w:p w14:paraId="30C2682C" w14:textId="77777777" w:rsidR="00C1262A" w:rsidRPr="00456B3C" w:rsidRDefault="00C1262A" w:rsidP="00C1262A">
      <w:pPr>
        <w:bidi/>
        <w:ind w:left="2880" w:hanging="328"/>
        <w:rPr>
          <w:rFonts w:ascii="Arial" w:hAnsi="Arial" w:cs="Arial"/>
          <w:sz w:val="32"/>
          <w:szCs w:val="22"/>
          <w:rtl/>
        </w:rPr>
      </w:pPr>
    </w:p>
    <w:p w14:paraId="6E588F94" w14:textId="2D0B9791" w:rsidR="00C1262A" w:rsidRPr="00456B3C" w:rsidRDefault="00C1262A" w:rsidP="00C1262A">
      <w:pPr>
        <w:bidi/>
        <w:ind w:left="2880" w:hanging="328"/>
        <w:rPr>
          <w:rFonts w:ascii="Arial" w:hAnsi="Arial" w:cs="Arial"/>
          <w:sz w:val="32"/>
          <w:szCs w:val="22"/>
        </w:rPr>
      </w:pPr>
      <w:r w:rsidRPr="00456B3C">
        <w:rPr>
          <w:rFonts w:ascii="Arial" w:hAnsi="Arial" w:cs="Arial"/>
          <w:sz w:val="32"/>
          <w:szCs w:val="22"/>
          <w:rtl/>
        </w:rPr>
        <w:t>(6)</w:t>
      </w:r>
      <w:r w:rsidRPr="00456B3C">
        <w:rPr>
          <w:rFonts w:ascii="Arial" w:hAnsi="Arial" w:cs="Arial"/>
          <w:sz w:val="32"/>
          <w:szCs w:val="22"/>
          <w:rtl/>
        </w:rPr>
        <w:tab/>
        <w:t>من المفارقات أن معظم العلماء الذين يزعمون أن الشيوخ الأربعة والعشرين يمثلون إسرائيل هنا، لا يصدقون أن الـ 144000 من أسباط إسرائيل (7: 1) هم في الواقع يهود، ولذلك يجدون اليهود حيث لم يذكروا (الإصحاح 4)، ولكنهم ينكرون وجود اليهود حيث يذكرون صراحة</w:t>
      </w:r>
    </w:p>
    <w:p w14:paraId="3E046145" w14:textId="65717976" w:rsidR="00E86B2D" w:rsidRDefault="00A9659C" w:rsidP="006705A3">
      <w:pPr>
        <w:pStyle w:val="Heading5"/>
        <w:tabs>
          <w:tab w:val="clear" w:pos="2340"/>
        </w:tabs>
        <w:ind w:left="2127" w:hanging="426"/>
        <w:rPr>
          <w:rFonts w:ascii="Arial" w:hAnsi="Arial" w:cs="Arial"/>
          <w:sz w:val="20"/>
          <w:szCs w:val="16"/>
          <w:rtl/>
        </w:rPr>
      </w:pPr>
      <w:r w:rsidRPr="004B7EC9">
        <w:rPr>
          <w:rFonts w:ascii="Arial" w:hAnsi="Arial" w:cs="Arial"/>
          <w:sz w:val="20"/>
          <w:szCs w:val="16"/>
        </w:rPr>
        <w:br w:type="page"/>
      </w:r>
    </w:p>
    <w:p w14:paraId="3E134F33" w14:textId="6182E77C" w:rsidR="00C1262A" w:rsidRPr="00C1262A" w:rsidRDefault="00C1262A" w:rsidP="00C1262A">
      <w:pPr>
        <w:bidi/>
        <w:ind w:left="1701"/>
        <w:rPr>
          <w:rFonts w:ascii="Arial" w:hAnsi="Arial" w:cs="Arial"/>
        </w:rPr>
      </w:pPr>
      <w:r w:rsidRPr="00C1262A">
        <w:rPr>
          <w:rFonts w:ascii="Arial" w:hAnsi="Arial" w:cs="Arial"/>
          <w:rtl/>
        </w:rPr>
        <w:lastRenderedPageBreak/>
        <w:t>(2)</w:t>
      </w:r>
      <w:r w:rsidRPr="00C1262A">
        <w:rPr>
          <w:rFonts w:ascii="Arial" w:hAnsi="Arial" w:cs="Arial"/>
          <w:rtl/>
        </w:rPr>
        <w:tab/>
        <w:t>الحمل (يسوع المسيح) وحده هو صاحب السيادة، في فك الأختام ودينونة العالم من خلال عمله الفدائي (رؤ ٥).</w:t>
      </w:r>
    </w:p>
    <w:p w14:paraId="49147459" w14:textId="77777777" w:rsidR="007A655F" w:rsidRPr="004B7EC9" w:rsidRDefault="007A655F" w:rsidP="007A655F">
      <w:pPr>
        <w:rPr>
          <w:rFonts w:ascii="Arial" w:hAnsi="Arial" w:cs="Arial"/>
          <w:sz w:val="21"/>
          <w:szCs w:val="16"/>
        </w:rPr>
      </w:pPr>
    </w:p>
    <w:p w14:paraId="30C063D5" w14:textId="77777777" w:rsidR="007A655F" w:rsidRPr="004B7EC9" w:rsidRDefault="000D0945" w:rsidP="00A64C41">
      <w:pPr>
        <w:jc w:val="center"/>
        <w:rPr>
          <w:rFonts w:ascii="Arial" w:hAnsi="Arial" w:cs="Arial"/>
          <w:sz w:val="21"/>
          <w:szCs w:val="16"/>
        </w:rPr>
      </w:pPr>
      <w:r w:rsidRPr="004B7EC9">
        <w:rPr>
          <w:rFonts w:ascii="Arial" w:hAnsi="Arial" w:cs="Arial"/>
          <w:noProof/>
          <w:sz w:val="21"/>
          <w:szCs w:val="16"/>
        </w:rPr>
        <w:drawing>
          <wp:inline distT="0" distB="0" distL="0" distR="0" wp14:anchorId="18D6F53E" wp14:editId="098B07EB">
            <wp:extent cx="4584700" cy="3416300"/>
            <wp:effectExtent l="0" t="0" r="12700" b="12700"/>
            <wp:docPr id="26" name="Picture 1" descr="Description: 07 Opening of the Sealed Sc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7 Opening of the Sealed Scroll.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84700" cy="3416300"/>
                    </a:xfrm>
                    <a:prstGeom prst="rect">
                      <a:avLst/>
                    </a:prstGeom>
                    <a:noFill/>
                    <a:ln>
                      <a:noFill/>
                    </a:ln>
                  </pic:spPr>
                </pic:pic>
              </a:graphicData>
            </a:graphic>
          </wp:inline>
        </w:drawing>
      </w:r>
    </w:p>
    <w:p w14:paraId="5FC2B2A0" w14:textId="77777777" w:rsidR="00A64C41" w:rsidRPr="004B7EC9" w:rsidRDefault="00A64C41" w:rsidP="00A64C41">
      <w:pPr>
        <w:jc w:val="center"/>
        <w:rPr>
          <w:rFonts w:ascii="Arial" w:hAnsi="Arial" w:cs="Arial"/>
          <w:sz w:val="21"/>
          <w:szCs w:val="16"/>
        </w:rPr>
      </w:pPr>
    </w:p>
    <w:p w14:paraId="31E1EEA9" w14:textId="03BDB687" w:rsidR="00C1262A" w:rsidRDefault="00C1262A" w:rsidP="00C1262A">
      <w:pPr>
        <w:bidi/>
        <w:ind w:left="990" w:right="562"/>
        <w:jc w:val="center"/>
        <w:rPr>
          <w:rFonts w:ascii="Arial" w:hAnsi="Arial" w:cs="Arial"/>
          <w:b/>
          <w:bCs/>
          <w:sz w:val="21"/>
          <w:szCs w:val="21"/>
          <w:rtl/>
        </w:rPr>
      </w:pPr>
      <w:r w:rsidRPr="00C1262A">
        <w:rPr>
          <w:rFonts w:ascii="Arial" w:hAnsi="Arial" w:cs="Arial"/>
          <w:b/>
          <w:bCs/>
          <w:sz w:val="21"/>
          <w:szCs w:val="21"/>
          <w:rtl/>
        </w:rPr>
        <w:t>ورأيت فإذا في وسط العرش والحيوانات الأربعة وفي وسط الشيوخ خروف قائم كأنه مذبوح، له سبعة قرون وسبع أعين، هي سبعة أرواح الله المرسلة إلى كل الأرض</w:t>
      </w:r>
      <w:r w:rsidRPr="00C1262A">
        <w:rPr>
          <w:rFonts w:ascii="Arial" w:hAnsi="Arial" w:cs="Arial"/>
          <w:b/>
          <w:bCs/>
          <w:sz w:val="21"/>
          <w:szCs w:val="21"/>
        </w:rPr>
        <w:t>.</w:t>
      </w:r>
    </w:p>
    <w:p w14:paraId="0E997DA3" w14:textId="2C138A97" w:rsidR="0043143B" w:rsidRPr="00C1262A" w:rsidRDefault="0043143B" w:rsidP="0043143B">
      <w:pPr>
        <w:bidi/>
        <w:ind w:left="990" w:right="562"/>
        <w:jc w:val="center"/>
        <w:rPr>
          <w:rFonts w:ascii="Arial" w:hAnsi="Arial" w:cs="Arial"/>
          <w:b/>
          <w:bCs/>
          <w:sz w:val="21"/>
          <w:szCs w:val="21"/>
        </w:rPr>
      </w:pPr>
      <w:r>
        <w:rPr>
          <w:rFonts w:ascii="Arial" w:hAnsi="Arial" w:cs="Arial" w:hint="cs"/>
          <w:b/>
          <w:bCs/>
          <w:sz w:val="21"/>
          <w:szCs w:val="21"/>
          <w:rtl/>
        </w:rPr>
        <w:t>(رؤ 5: 6)</w:t>
      </w:r>
    </w:p>
    <w:p w14:paraId="2D42BAD7" w14:textId="77777777" w:rsidR="008041A9" w:rsidRPr="004B7EC9" w:rsidRDefault="008041A9" w:rsidP="00A64C41">
      <w:pPr>
        <w:jc w:val="center"/>
        <w:rPr>
          <w:rFonts w:ascii="Arial" w:hAnsi="Arial" w:cs="Arial"/>
          <w:b/>
          <w:bCs/>
          <w:sz w:val="21"/>
          <w:szCs w:val="16"/>
        </w:rPr>
      </w:pPr>
    </w:p>
    <w:p w14:paraId="74068EBD" w14:textId="77777777" w:rsidR="008041A9" w:rsidRPr="004B7EC9" w:rsidRDefault="008041A9" w:rsidP="00CD3D10">
      <w:pPr>
        <w:rPr>
          <w:rFonts w:ascii="Arial" w:hAnsi="Arial" w:cs="Arial"/>
          <w:sz w:val="21"/>
          <w:szCs w:val="16"/>
        </w:rPr>
      </w:pPr>
    </w:p>
    <w:p w14:paraId="3A9ED130" w14:textId="71061BEF" w:rsidR="00F66261" w:rsidRDefault="005B555C" w:rsidP="007A655F">
      <w:pPr>
        <w:jc w:val="center"/>
        <w:rPr>
          <w:rFonts w:ascii="Arial" w:hAnsi="Arial" w:cs="Arial"/>
          <w:b/>
          <w:sz w:val="28"/>
          <w:rtl/>
        </w:rPr>
      </w:pPr>
      <w:r w:rsidRPr="004B7EC9">
        <w:rPr>
          <w:rFonts w:ascii="Arial" w:hAnsi="Arial" w:cs="Arial"/>
          <w:sz w:val="20"/>
          <w:szCs w:val="16"/>
        </w:rPr>
        <w:br w:type="page"/>
      </w:r>
    </w:p>
    <w:p w14:paraId="241FEB31" w14:textId="759282CA" w:rsidR="00CD3D10" w:rsidRPr="00BB69AC" w:rsidRDefault="00BB69AC" w:rsidP="00CD3D10">
      <w:pPr>
        <w:jc w:val="center"/>
        <w:rPr>
          <w:rFonts w:ascii="Arial" w:hAnsi="Arial" w:cs="Arial"/>
          <w:bCs/>
          <w:sz w:val="28"/>
          <w:szCs w:val="28"/>
        </w:rPr>
      </w:pPr>
      <w:r w:rsidRPr="00BB69AC">
        <w:rPr>
          <w:rFonts w:ascii="Arial" w:hAnsi="Arial" w:cs="Arial" w:hint="cs"/>
          <w:bCs/>
          <w:sz w:val="28"/>
          <w:szCs w:val="28"/>
          <w:rtl/>
        </w:rPr>
        <w:lastRenderedPageBreak/>
        <w:t>دينونات الأسبوع السبعين</w:t>
      </w:r>
    </w:p>
    <w:p w14:paraId="02A98D78" w14:textId="5D52A362" w:rsidR="007860FF" w:rsidRDefault="00BB69AC" w:rsidP="00CD3D10">
      <w:pPr>
        <w:tabs>
          <w:tab w:val="left" w:pos="6750"/>
        </w:tabs>
        <w:ind w:right="270"/>
        <w:jc w:val="center"/>
        <w:rPr>
          <w:rFonts w:ascii="Arial" w:hAnsi="Arial" w:cs="Arial"/>
          <w:sz w:val="16"/>
          <w:szCs w:val="16"/>
          <w:rtl/>
        </w:rPr>
      </w:pPr>
      <w:r>
        <w:rPr>
          <w:rFonts w:ascii="Arial" w:hAnsi="Arial" w:cs="Arial" w:hint="cs"/>
          <w:sz w:val="16"/>
          <w:szCs w:val="16"/>
          <w:rtl/>
        </w:rPr>
        <w:t>ج. دوايت بنتيكوست، كلية دالاس اللاهوت</w:t>
      </w:r>
      <w:r w:rsidR="00CD3D10">
        <w:rPr>
          <w:rFonts w:ascii="Arial" w:hAnsi="Arial" w:cs="Arial" w:hint="cs"/>
          <w:sz w:val="16"/>
          <w:szCs w:val="16"/>
          <w:rtl/>
        </w:rPr>
        <w:t>ية</w:t>
      </w:r>
    </w:p>
    <w:p w14:paraId="363A19AF" w14:textId="77777777" w:rsidR="00CD3D10" w:rsidRPr="00CD3D10" w:rsidRDefault="00CD3D10" w:rsidP="00CD3D10">
      <w:pPr>
        <w:tabs>
          <w:tab w:val="left" w:pos="6750"/>
        </w:tabs>
        <w:ind w:right="270"/>
        <w:jc w:val="center"/>
        <w:rPr>
          <w:rFonts w:ascii="Arial" w:hAnsi="Arial" w:cs="Arial"/>
          <w:sz w:val="16"/>
          <w:szCs w:val="16"/>
        </w:rPr>
      </w:pPr>
    </w:p>
    <w:p w14:paraId="79F54A4B" w14:textId="534BDBA7" w:rsidR="00CD3D10" w:rsidRDefault="00CD3D10" w:rsidP="00717F84">
      <w:pPr>
        <w:ind w:right="270"/>
        <w:jc w:val="center"/>
        <w:rPr>
          <w:rFonts w:ascii="Arial" w:hAnsi="Arial" w:cs="Arial"/>
          <w:b/>
          <w:sz w:val="28"/>
          <w:szCs w:val="16"/>
          <w:rtl/>
        </w:rPr>
      </w:pPr>
      <w:r>
        <w:rPr>
          <w:noProof/>
        </w:rPr>
        <w:drawing>
          <wp:inline distT="0" distB="0" distL="0" distR="0" wp14:anchorId="20367F8B" wp14:editId="65C7C438">
            <wp:extent cx="5984875" cy="4494530"/>
            <wp:effectExtent l="0" t="0" r="0" b="1270"/>
            <wp:docPr id="109095705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84875" cy="4494530"/>
                    </a:xfrm>
                    <a:prstGeom prst="rect">
                      <a:avLst/>
                    </a:prstGeom>
                    <a:noFill/>
                    <a:ln>
                      <a:noFill/>
                    </a:ln>
                  </pic:spPr>
                </pic:pic>
              </a:graphicData>
            </a:graphic>
          </wp:inline>
        </w:drawing>
      </w:r>
      <w:r w:rsidR="00482F1F" w:rsidRPr="004B7EC9">
        <w:rPr>
          <w:rFonts w:ascii="Arial" w:hAnsi="Arial" w:cs="Arial"/>
          <w:b/>
          <w:sz w:val="28"/>
          <w:szCs w:val="16"/>
        </w:rPr>
        <w:br w:type="page"/>
      </w:r>
    </w:p>
    <w:p w14:paraId="1AAC3688" w14:textId="0FB586DF" w:rsidR="00CD3D10" w:rsidRDefault="00CD3D10" w:rsidP="00CD3D10">
      <w:pPr>
        <w:ind w:right="270"/>
        <w:rPr>
          <w:rFonts w:ascii="Arial" w:hAnsi="Arial" w:cs="Arial"/>
          <w:b/>
          <w:sz w:val="28"/>
          <w:szCs w:val="16"/>
          <w:rtl/>
        </w:rPr>
      </w:pPr>
    </w:p>
    <w:p w14:paraId="3E75F751" w14:textId="77777777" w:rsidR="00CD3D10" w:rsidRDefault="00CD3D10" w:rsidP="00717F84">
      <w:pPr>
        <w:ind w:right="270"/>
        <w:jc w:val="center"/>
        <w:rPr>
          <w:rFonts w:ascii="Arial" w:hAnsi="Arial" w:cs="Arial"/>
          <w:b/>
          <w:sz w:val="28"/>
          <w:szCs w:val="16"/>
          <w:rtl/>
        </w:rPr>
      </w:pPr>
    </w:p>
    <w:p w14:paraId="404C0488" w14:textId="1DA62311" w:rsidR="00CD3D10" w:rsidRPr="00E729BD" w:rsidRDefault="00CD3D10" w:rsidP="00717F84">
      <w:pPr>
        <w:ind w:right="270"/>
        <w:jc w:val="center"/>
        <w:rPr>
          <w:rFonts w:ascii="Arial" w:hAnsi="Arial" w:cs="Arial"/>
          <w:bCs/>
          <w:sz w:val="32"/>
          <w:szCs w:val="32"/>
        </w:rPr>
      </w:pPr>
      <w:r w:rsidRPr="00E729BD">
        <w:rPr>
          <w:rFonts w:ascii="Arial" w:hAnsi="Arial" w:cs="Arial" w:hint="cs"/>
          <w:bCs/>
          <w:sz w:val="32"/>
          <w:szCs w:val="32"/>
          <w:rtl/>
        </w:rPr>
        <w:t>مقاصد وأسماء الضيقة</w:t>
      </w:r>
    </w:p>
    <w:p w14:paraId="3705E1C5" w14:textId="77777777" w:rsidR="002900E4" w:rsidRPr="00E729BD" w:rsidRDefault="002900E4" w:rsidP="00717F84">
      <w:pPr>
        <w:ind w:right="270"/>
        <w:jc w:val="center"/>
        <w:rPr>
          <w:rFonts w:ascii="Arial" w:hAnsi="Arial" w:cs="Arial"/>
          <w:b/>
          <w:szCs w:val="18"/>
        </w:rPr>
      </w:pPr>
    </w:p>
    <w:p w14:paraId="7ABE0855" w14:textId="77777777" w:rsidR="00DA5C12" w:rsidRPr="00E729BD" w:rsidRDefault="00DA5C12" w:rsidP="00DA5C12">
      <w:pPr>
        <w:rPr>
          <w:rFonts w:ascii="Arial" w:hAnsi="Arial" w:cs="Arial"/>
          <w:sz w:val="13"/>
          <w:szCs w:val="18"/>
        </w:rPr>
      </w:pPr>
    </w:p>
    <w:p w14:paraId="38B8932E" w14:textId="0A041FF4" w:rsidR="00CD3D10" w:rsidRPr="00E729BD" w:rsidRDefault="00CD3D10" w:rsidP="00CD3D10">
      <w:pPr>
        <w:pStyle w:val="BodyText3"/>
        <w:shd w:val="clear" w:color="auto" w:fill="000000"/>
        <w:ind w:right="0"/>
        <w:jc w:val="right"/>
        <w:rPr>
          <w:rFonts w:cs="Arial"/>
          <w:b/>
          <w:bCs/>
          <w:szCs w:val="24"/>
        </w:rPr>
      </w:pPr>
      <w:r w:rsidRPr="00E729BD">
        <w:rPr>
          <w:rFonts w:cs="Arial"/>
          <w:b/>
          <w:bCs/>
          <w:szCs w:val="24"/>
          <w:rtl/>
        </w:rPr>
        <w:t>إذا كان الله إله محبة، فلماذا يجب أن يكون هناك وقت ضيق عظيم على الأرض؟</w:t>
      </w:r>
    </w:p>
    <w:p w14:paraId="64EDB27B" w14:textId="77777777" w:rsidR="00DA5C12" w:rsidRPr="00E729BD" w:rsidRDefault="00DA5C12" w:rsidP="00862B94">
      <w:pPr>
        <w:ind w:right="258"/>
        <w:rPr>
          <w:rFonts w:ascii="Arial" w:hAnsi="Arial" w:cs="Arial"/>
          <w:sz w:val="21"/>
          <w:szCs w:val="18"/>
        </w:rPr>
      </w:pPr>
    </w:p>
    <w:p w14:paraId="71E61B60" w14:textId="54B60BE6" w:rsidR="00CF2070" w:rsidRPr="00E729BD" w:rsidRDefault="00CF2070" w:rsidP="00CF2070">
      <w:pPr>
        <w:bidi/>
        <w:ind w:left="360" w:right="258" w:hanging="360"/>
        <w:rPr>
          <w:rFonts w:ascii="Arial" w:hAnsi="Arial" w:cs="Arial"/>
          <w:sz w:val="21"/>
          <w:szCs w:val="21"/>
        </w:rPr>
      </w:pPr>
      <w:r w:rsidRPr="00E729BD">
        <w:rPr>
          <w:rFonts w:ascii="Arial" w:hAnsi="Arial" w:cs="Arial" w:hint="cs"/>
          <w:sz w:val="21"/>
          <w:szCs w:val="21"/>
          <w:rtl/>
        </w:rPr>
        <w:t>1.</w:t>
      </w:r>
      <w:r w:rsidRPr="00E729BD">
        <w:rPr>
          <w:rFonts w:ascii="Arial" w:hAnsi="Arial" w:cs="Arial"/>
          <w:sz w:val="21"/>
          <w:szCs w:val="21"/>
          <w:rtl/>
        </w:rPr>
        <w:tab/>
      </w:r>
      <w:r w:rsidRPr="00E729BD">
        <w:rPr>
          <w:rFonts w:ascii="Arial" w:hAnsi="Arial" w:cs="Arial"/>
          <w:sz w:val="21"/>
          <w:szCs w:val="21"/>
          <w:u w:val="single"/>
          <w:rtl/>
        </w:rPr>
        <w:t>ليدين الأمم</w:t>
      </w:r>
      <w:r w:rsidRPr="00E729BD">
        <w:rPr>
          <w:rFonts w:ascii="Arial" w:hAnsi="Arial" w:cs="Arial"/>
          <w:sz w:val="21"/>
          <w:szCs w:val="21"/>
          <w:rtl/>
        </w:rPr>
        <w:t>: الله هو إله العدل وكذلك إله المحبة. يجب أن يظهره غضبه متوافق</w:t>
      </w:r>
      <w:r w:rsidRPr="00E729BD">
        <w:rPr>
          <w:rFonts w:ascii="Arial" w:hAnsi="Arial" w:cs="Arial" w:hint="cs"/>
          <w:sz w:val="21"/>
          <w:szCs w:val="21"/>
          <w:rtl/>
        </w:rPr>
        <w:t xml:space="preserve">اً </w:t>
      </w:r>
      <w:r w:rsidRPr="00E729BD">
        <w:rPr>
          <w:rFonts w:ascii="Arial" w:hAnsi="Arial" w:cs="Arial"/>
          <w:sz w:val="21"/>
          <w:szCs w:val="21"/>
          <w:rtl/>
        </w:rPr>
        <w:t>مع شخصيته المتوازنة (مثل صف 1: 15؛ 1 تس 1: 10؛</w:t>
      </w:r>
      <w:r w:rsidRPr="00E729BD">
        <w:rPr>
          <w:rFonts w:ascii="Arial" w:hAnsi="Arial" w:cs="Arial" w:hint="cs"/>
          <w:sz w:val="21"/>
          <w:szCs w:val="21"/>
          <w:rtl/>
        </w:rPr>
        <w:t xml:space="preserve">  </w:t>
      </w:r>
      <w:r w:rsidRPr="00E729BD">
        <w:rPr>
          <w:rFonts w:ascii="Arial" w:hAnsi="Arial" w:cs="Arial"/>
          <w:sz w:val="21"/>
          <w:szCs w:val="21"/>
          <w:rtl/>
        </w:rPr>
        <w:t xml:space="preserve"> 5: 9؛ رؤ 11: 18؛ 15: 1؛ 16: 1).</w:t>
      </w:r>
    </w:p>
    <w:p w14:paraId="24BCDEE5" w14:textId="77777777" w:rsidR="00FF00FA" w:rsidRPr="00E729BD" w:rsidRDefault="00FF00FA" w:rsidP="00862B94">
      <w:pPr>
        <w:ind w:left="360" w:right="258" w:hanging="360"/>
        <w:rPr>
          <w:rFonts w:ascii="Arial" w:hAnsi="Arial" w:cs="Arial"/>
          <w:sz w:val="21"/>
          <w:szCs w:val="18"/>
        </w:rPr>
      </w:pPr>
    </w:p>
    <w:p w14:paraId="22260FE3" w14:textId="36ED7EA6" w:rsidR="00CF2070" w:rsidRPr="00E729BD" w:rsidRDefault="00CF2070" w:rsidP="00CF2070">
      <w:pPr>
        <w:numPr>
          <w:ilvl w:val="0"/>
          <w:numId w:val="3"/>
        </w:numPr>
        <w:bidi/>
        <w:ind w:right="258"/>
        <w:rPr>
          <w:rFonts w:ascii="Arial" w:hAnsi="Arial" w:cs="Arial"/>
          <w:sz w:val="21"/>
          <w:szCs w:val="21"/>
        </w:rPr>
      </w:pPr>
      <w:r w:rsidRPr="00E729BD">
        <w:rPr>
          <w:rFonts w:ascii="Arial" w:hAnsi="Arial" w:cs="Arial"/>
          <w:sz w:val="21"/>
          <w:szCs w:val="21"/>
          <w:rtl/>
        </w:rPr>
        <w:t>ستكون هذه فترة يعطي فيها الله الذين قتلوا شعبه ثمار خطيتهم (رؤ 6: 11؛ راجع مز 2: 5؛ إر 25: 30-32؛ زك 12: 3؛ 2</w:t>
      </w:r>
      <w:r w:rsidRPr="00E729BD">
        <w:rPr>
          <w:rFonts w:ascii="Arial" w:hAnsi="Arial" w:cs="Arial" w:hint="cs"/>
          <w:sz w:val="21"/>
          <w:szCs w:val="21"/>
          <w:rtl/>
        </w:rPr>
        <w:t xml:space="preserve"> </w:t>
      </w:r>
      <w:r w:rsidRPr="00E729BD">
        <w:rPr>
          <w:rFonts w:ascii="Arial" w:hAnsi="Arial" w:cs="Arial"/>
          <w:sz w:val="21"/>
          <w:szCs w:val="21"/>
          <w:rtl/>
        </w:rPr>
        <w:t>تس 2: 12؛ رؤ 3: 10؛ 6: 15</w:t>
      </w:r>
      <w:r w:rsidRPr="00E729BD">
        <w:rPr>
          <w:rFonts w:ascii="Arial" w:hAnsi="Arial" w:cs="Arial" w:hint="cs"/>
          <w:sz w:val="21"/>
          <w:szCs w:val="21"/>
          <w:rtl/>
        </w:rPr>
        <w:t>)</w:t>
      </w:r>
      <w:r w:rsidRPr="00E729BD">
        <w:rPr>
          <w:rFonts w:ascii="Arial" w:hAnsi="Arial" w:cs="Arial"/>
          <w:sz w:val="21"/>
          <w:szCs w:val="21"/>
        </w:rPr>
        <w:t>.</w:t>
      </w:r>
    </w:p>
    <w:p w14:paraId="62CEF397" w14:textId="77777777" w:rsidR="00DA5C12" w:rsidRPr="00E729BD" w:rsidRDefault="00DA5C12" w:rsidP="00862B94">
      <w:pPr>
        <w:ind w:right="258"/>
        <w:rPr>
          <w:rFonts w:ascii="Arial" w:hAnsi="Arial" w:cs="Arial"/>
          <w:sz w:val="22"/>
          <w:szCs w:val="18"/>
        </w:rPr>
      </w:pPr>
    </w:p>
    <w:p w14:paraId="07123D73" w14:textId="357A65FD" w:rsidR="00CF2070" w:rsidRPr="00E729BD" w:rsidRDefault="00CF2070" w:rsidP="00CF2070">
      <w:pPr>
        <w:numPr>
          <w:ilvl w:val="0"/>
          <w:numId w:val="3"/>
        </w:numPr>
        <w:bidi/>
        <w:ind w:right="258"/>
        <w:rPr>
          <w:rFonts w:ascii="Arial" w:hAnsi="Arial" w:cs="Arial"/>
          <w:sz w:val="21"/>
          <w:szCs w:val="21"/>
        </w:rPr>
      </w:pPr>
      <w:r w:rsidRPr="00E729BD">
        <w:rPr>
          <w:rFonts w:ascii="Arial" w:hAnsi="Arial" w:cs="Arial"/>
          <w:sz w:val="21"/>
          <w:szCs w:val="21"/>
          <w:rtl/>
        </w:rPr>
        <w:t>أدان الله الخطية دائم</w:t>
      </w:r>
      <w:r w:rsidRPr="00E729BD">
        <w:rPr>
          <w:rFonts w:ascii="Arial" w:hAnsi="Arial" w:cs="Arial" w:hint="cs"/>
          <w:sz w:val="21"/>
          <w:szCs w:val="21"/>
          <w:rtl/>
        </w:rPr>
        <w:t>اً</w:t>
      </w:r>
      <w:r w:rsidRPr="00E729BD">
        <w:rPr>
          <w:rFonts w:ascii="Arial" w:hAnsi="Arial" w:cs="Arial"/>
          <w:sz w:val="21"/>
          <w:szCs w:val="21"/>
          <w:rtl/>
        </w:rPr>
        <w:t>، وهو يفعل ذلك في الوقت الحاضر، لذا فإن هذه الفترة لا تختلف عن أفعاله في الماضي (رو 1: 18-20).</w:t>
      </w:r>
    </w:p>
    <w:p w14:paraId="2A115613" w14:textId="77777777" w:rsidR="00DA5C12" w:rsidRPr="00E729BD" w:rsidRDefault="00DA5C12" w:rsidP="00862B94">
      <w:pPr>
        <w:ind w:left="360" w:right="258" w:hanging="360"/>
        <w:rPr>
          <w:rFonts w:ascii="Arial" w:hAnsi="Arial" w:cs="Arial"/>
          <w:sz w:val="21"/>
          <w:szCs w:val="18"/>
        </w:rPr>
      </w:pPr>
    </w:p>
    <w:p w14:paraId="39D4FFD2" w14:textId="4930C6A9" w:rsidR="00CF2070" w:rsidRPr="00E729BD" w:rsidRDefault="00CF2070" w:rsidP="00CF2070">
      <w:pPr>
        <w:bidi/>
        <w:ind w:left="360" w:right="258" w:hanging="360"/>
        <w:rPr>
          <w:rFonts w:ascii="Arial" w:hAnsi="Arial" w:cs="Arial"/>
          <w:sz w:val="21"/>
          <w:szCs w:val="21"/>
        </w:rPr>
      </w:pPr>
      <w:r w:rsidRPr="00E729BD">
        <w:rPr>
          <w:rFonts w:ascii="Arial" w:hAnsi="Arial" w:cs="Arial" w:hint="cs"/>
          <w:sz w:val="21"/>
          <w:szCs w:val="21"/>
          <w:rtl/>
        </w:rPr>
        <w:t>2.</w:t>
      </w:r>
      <w:r w:rsidRPr="00E729BD">
        <w:rPr>
          <w:rFonts w:ascii="Arial" w:hAnsi="Arial" w:cs="Arial"/>
          <w:sz w:val="21"/>
          <w:szCs w:val="21"/>
          <w:rtl/>
        </w:rPr>
        <w:tab/>
      </w:r>
      <w:r w:rsidRPr="00E729BD">
        <w:rPr>
          <w:rFonts w:ascii="Arial" w:hAnsi="Arial" w:cs="Arial"/>
          <w:sz w:val="21"/>
          <w:szCs w:val="21"/>
          <w:u w:val="single"/>
          <w:rtl/>
        </w:rPr>
        <w:t>لتأديب إسرائيل</w:t>
      </w:r>
      <w:r w:rsidRPr="00E729BD">
        <w:rPr>
          <w:rFonts w:ascii="Arial" w:hAnsi="Arial" w:cs="Arial"/>
          <w:sz w:val="21"/>
          <w:szCs w:val="21"/>
          <w:rtl/>
        </w:rPr>
        <w:t>: ستحتاج إسرائيل إلى وقت صعب لتحويل قلبها إلى الرب</w:t>
      </w:r>
      <w:r w:rsidRPr="00E729BD">
        <w:rPr>
          <w:rFonts w:ascii="Arial" w:hAnsi="Arial" w:cs="Arial" w:hint="cs"/>
          <w:sz w:val="21"/>
          <w:szCs w:val="21"/>
          <w:rtl/>
        </w:rPr>
        <w:t>،</w:t>
      </w:r>
      <w:r w:rsidRPr="00E729BD">
        <w:rPr>
          <w:rFonts w:ascii="Arial" w:hAnsi="Arial" w:cs="Arial"/>
          <w:sz w:val="21"/>
          <w:szCs w:val="21"/>
          <w:rtl/>
        </w:rPr>
        <w:t xml:space="preserve"> من أجل تحقيق نبوات استعادة الأمة بالتوبة (تث 30: 1-3؛ </w:t>
      </w:r>
      <w:r w:rsidR="00892BD4" w:rsidRPr="00E729BD">
        <w:rPr>
          <w:rFonts w:ascii="Arial" w:hAnsi="Arial" w:cs="Arial" w:hint="cs"/>
          <w:sz w:val="21"/>
          <w:szCs w:val="21"/>
          <w:rtl/>
        </w:rPr>
        <w:t>أ</w:t>
      </w:r>
      <w:r w:rsidRPr="00E729BD">
        <w:rPr>
          <w:rFonts w:ascii="Arial" w:hAnsi="Arial" w:cs="Arial"/>
          <w:sz w:val="21"/>
          <w:szCs w:val="21"/>
          <w:rtl/>
        </w:rPr>
        <w:t>ش 1: 25؛ 4: 2-4 وما إلى ذلك؛ راجع ملاحظات الأمور الأخيرة، 119</w:t>
      </w:r>
      <w:r w:rsidR="00892BD4" w:rsidRPr="00E729BD">
        <w:rPr>
          <w:rFonts w:ascii="Arial" w:hAnsi="Arial" w:cs="Arial" w:hint="cs"/>
          <w:sz w:val="21"/>
          <w:szCs w:val="21"/>
          <w:rtl/>
        </w:rPr>
        <w:t>ت</w:t>
      </w:r>
      <w:r w:rsidRPr="00E729BD">
        <w:rPr>
          <w:rFonts w:ascii="Arial" w:hAnsi="Arial" w:cs="Arial"/>
          <w:sz w:val="21"/>
          <w:szCs w:val="21"/>
          <w:rtl/>
        </w:rPr>
        <w:t xml:space="preserve"> النقطة </w:t>
      </w:r>
      <w:r w:rsidR="00892BD4" w:rsidRPr="00E729BD">
        <w:rPr>
          <w:rFonts w:ascii="Arial" w:hAnsi="Arial" w:cs="Arial" w:hint="cs"/>
          <w:sz w:val="21"/>
          <w:szCs w:val="21"/>
          <w:rtl/>
        </w:rPr>
        <w:t>ث</w:t>
      </w:r>
      <w:r w:rsidRPr="00E729BD">
        <w:rPr>
          <w:rFonts w:ascii="Arial" w:hAnsi="Arial" w:cs="Arial"/>
          <w:sz w:val="21"/>
          <w:szCs w:val="21"/>
          <w:rtl/>
        </w:rPr>
        <w:t>).</w:t>
      </w:r>
    </w:p>
    <w:p w14:paraId="527B85A7" w14:textId="77777777" w:rsidR="00FF00FA" w:rsidRPr="00E729BD" w:rsidRDefault="00FF00FA" w:rsidP="00862B94">
      <w:pPr>
        <w:ind w:right="258"/>
        <w:rPr>
          <w:rFonts w:ascii="Arial" w:hAnsi="Arial" w:cs="Arial"/>
          <w:sz w:val="21"/>
          <w:szCs w:val="18"/>
        </w:rPr>
      </w:pPr>
    </w:p>
    <w:p w14:paraId="554F87A6" w14:textId="0A59295A" w:rsidR="00892BD4" w:rsidRPr="00E729BD" w:rsidRDefault="00892BD4" w:rsidP="00892BD4">
      <w:pPr>
        <w:bidi/>
        <w:ind w:left="360" w:right="258" w:hanging="360"/>
        <w:rPr>
          <w:rFonts w:ascii="Arial" w:hAnsi="Arial" w:cs="Arial"/>
          <w:sz w:val="21"/>
          <w:szCs w:val="21"/>
        </w:rPr>
      </w:pPr>
      <w:r w:rsidRPr="00E729BD">
        <w:rPr>
          <w:rFonts w:ascii="Arial" w:hAnsi="Arial" w:cs="Arial" w:hint="cs"/>
          <w:sz w:val="21"/>
          <w:szCs w:val="21"/>
          <w:rtl/>
        </w:rPr>
        <w:t>3.</w:t>
      </w:r>
      <w:r w:rsidRPr="00E729BD">
        <w:rPr>
          <w:rFonts w:ascii="Arial" w:hAnsi="Arial" w:cs="Arial"/>
          <w:sz w:val="21"/>
          <w:szCs w:val="21"/>
          <w:rtl/>
        </w:rPr>
        <w:tab/>
      </w:r>
      <w:r w:rsidRPr="00E729BD">
        <w:rPr>
          <w:rFonts w:ascii="Arial" w:hAnsi="Arial" w:cs="Arial" w:hint="cs"/>
          <w:sz w:val="21"/>
          <w:szCs w:val="21"/>
          <w:u w:val="single"/>
          <w:rtl/>
        </w:rPr>
        <w:t>لخلاص إسرائيل</w:t>
      </w:r>
      <w:r w:rsidRPr="00E729BD">
        <w:rPr>
          <w:rFonts w:ascii="Arial" w:hAnsi="Arial" w:cs="Arial" w:hint="cs"/>
          <w:sz w:val="21"/>
          <w:szCs w:val="21"/>
          <w:rtl/>
        </w:rPr>
        <w:t xml:space="preserve">: </w:t>
      </w:r>
      <w:r w:rsidRPr="00E729BD">
        <w:rPr>
          <w:rFonts w:ascii="Arial" w:hAnsi="Arial" w:cs="Arial"/>
          <w:sz w:val="21"/>
          <w:szCs w:val="21"/>
          <w:rtl/>
        </w:rPr>
        <w:t>ستظهر رحمة الله لإسرائيل بخلاصها بعد وقت الضيق هذا.</w:t>
      </w:r>
    </w:p>
    <w:p w14:paraId="45636481" w14:textId="77777777" w:rsidR="00DA5C12" w:rsidRPr="00E729BD" w:rsidRDefault="00DA5C12" w:rsidP="00862B94">
      <w:pPr>
        <w:pStyle w:val="Footer"/>
        <w:tabs>
          <w:tab w:val="clear" w:pos="4320"/>
          <w:tab w:val="clear" w:pos="8640"/>
        </w:tabs>
        <w:ind w:right="258"/>
        <w:rPr>
          <w:rFonts w:ascii="Arial" w:hAnsi="Arial" w:cs="Arial"/>
          <w:sz w:val="21"/>
          <w:szCs w:val="18"/>
        </w:rPr>
      </w:pPr>
    </w:p>
    <w:p w14:paraId="3CFDF616" w14:textId="740E5D95" w:rsidR="00892BD4" w:rsidRPr="00E729BD" w:rsidRDefault="00892BD4" w:rsidP="00892BD4">
      <w:pPr>
        <w:numPr>
          <w:ilvl w:val="0"/>
          <w:numId w:val="3"/>
        </w:numPr>
        <w:bidi/>
        <w:ind w:right="258"/>
        <w:rPr>
          <w:rFonts w:ascii="Arial" w:hAnsi="Arial" w:cs="Arial"/>
          <w:sz w:val="21"/>
          <w:szCs w:val="21"/>
        </w:rPr>
      </w:pPr>
      <w:r w:rsidRPr="00E729BD">
        <w:rPr>
          <w:rFonts w:ascii="Arial" w:hAnsi="Arial" w:cs="Arial"/>
          <w:sz w:val="21"/>
          <w:szCs w:val="21"/>
          <w:rtl/>
        </w:rPr>
        <w:t>يشير إرميا 30: 7 إلى زمن ضيق يعقوب</w:t>
      </w:r>
      <w:r w:rsidRPr="00E729BD">
        <w:rPr>
          <w:rFonts w:ascii="Arial" w:hAnsi="Arial" w:cs="Arial" w:hint="cs"/>
          <w:sz w:val="21"/>
          <w:szCs w:val="21"/>
          <w:rtl/>
        </w:rPr>
        <w:t>،</w:t>
      </w:r>
      <w:r w:rsidRPr="00E729BD">
        <w:rPr>
          <w:rFonts w:ascii="Arial" w:hAnsi="Arial" w:cs="Arial"/>
          <w:sz w:val="21"/>
          <w:szCs w:val="21"/>
          <w:rtl/>
        </w:rPr>
        <w:t xml:space="preserve"> الذي سيؤدي إلى الخلاص الوطني.</w:t>
      </w:r>
    </w:p>
    <w:p w14:paraId="335F1283" w14:textId="77777777" w:rsidR="00DA5C12" w:rsidRPr="00E729BD" w:rsidRDefault="00DA5C12" w:rsidP="00862B94">
      <w:pPr>
        <w:pStyle w:val="Footer"/>
        <w:tabs>
          <w:tab w:val="clear" w:pos="4320"/>
          <w:tab w:val="clear" w:pos="8640"/>
        </w:tabs>
        <w:ind w:left="720" w:right="258"/>
        <w:rPr>
          <w:rFonts w:ascii="Arial" w:hAnsi="Arial" w:cs="Arial"/>
          <w:sz w:val="21"/>
          <w:szCs w:val="18"/>
        </w:rPr>
      </w:pPr>
    </w:p>
    <w:p w14:paraId="50406FAE" w14:textId="41BDAC7F" w:rsidR="00892BD4" w:rsidRPr="00E729BD" w:rsidRDefault="00892BD4" w:rsidP="00892BD4">
      <w:pPr>
        <w:numPr>
          <w:ilvl w:val="0"/>
          <w:numId w:val="3"/>
        </w:numPr>
        <w:bidi/>
        <w:ind w:right="258"/>
        <w:rPr>
          <w:rFonts w:ascii="Arial" w:hAnsi="Arial" w:cs="Arial"/>
          <w:sz w:val="21"/>
          <w:szCs w:val="21"/>
        </w:rPr>
      </w:pPr>
      <w:r w:rsidRPr="00E729BD">
        <w:rPr>
          <w:rFonts w:ascii="Arial" w:hAnsi="Arial" w:cs="Arial" w:hint="cs"/>
          <w:sz w:val="21"/>
          <w:szCs w:val="21"/>
          <w:rtl/>
        </w:rPr>
        <w:t xml:space="preserve">يظهر </w:t>
      </w:r>
      <w:r w:rsidRPr="00E729BD">
        <w:rPr>
          <w:rFonts w:ascii="Arial" w:hAnsi="Arial" w:cs="Arial"/>
          <w:sz w:val="21"/>
          <w:szCs w:val="21"/>
          <w:rtl/>
        </w:rPr>
        <w:t xml:space="preserve">دانيال 11: 36-45 كيف أن الله سوف يخلص إسرائيل </w:t>
      </w:r>
      <w:r w:rsidRPr="00E729BD">
        <w:rPr>
          <w:rFonts w:ascii="Arial" w:hAnsi="Arial" w:cs="Arial" w:hint="cs"/>
          <w:sz w:val="21"/>
          <w:szCs w:val="21"/>
          <w:rtl/>
        </w:rPr>
        <w:t>معجزياً</w:t>
      </w:r>
      <w:r w:rsidRPr="00E729BD">
        <w:rPr>
          <w:rFonts w:ascii="Arial" w:hAnsi="Arial" w:cs="Arial"/>
          <w:sz w:val="21"/>
          <w:szCs w:val="21"/>
          <w:rtl/>
        </w:rPr>
        <w:t xml:space="preserve"> من هجمات ضد المسيح.</w:t>
      </w:r>
    </w:p>
    <w:p w14:paraId="3D06D407" w14:textId="77777777" w:rsidR="00DA5C12" w:rsidRPr="00E729BD" w:rsidRDefault="00DA5C12" w:rsidP="00862B94">
      <w:pPr>
        <w:pStyle w:val="Footer"/>
        <w:tabs>
          <w:tab w:val="clear" w:pos="4320"/>
          <w:tab w:val="clear" w:pos="8640"/>
        </w:tabs>
        <w:ind w:left="720" w:right="258"/>
        <w:rPr>
          <w:rFonts w:ascii="Arial" w:hAnsi="Arial" w:cs="Arial"/>
          <w:sz w:val="21"/>
          <w:szCs w:val="18"/>
        </w:rPr>
      </w:pPr>
    </w:p>
    <w:p w14:paraId="7BAC4FD4" w14:textId="3B3EA3AB" w:rsidR="00892BD4" w:rsidRPr="00E729BD" w:rsidRDefault="00892BD4" w:rsidP="00892BD4">
      <w:pPr>
        <w:numPr>
          <w:ilvl w:val="0"/>
          <w:numId w:val="3"/>
        </w:numPr>
        <w:bidi/>
        <w:ind w:right="258"/>
        <w:rPr>
          <w:rFonts w:ascii="Arial" w:hAnsi="Arial" w:cs="Arial"/>
          <w:sz w:val="21"/>
          <w:szCs w:val="21"/>
        </w:rPr>
      </w:pPr>
      <w:r w:rsidRPr="00E729BD">
        <w:rPr>
          <w:rFonts w:ascii="Arial" w:hAnsi="Arial" w:cs="Arial"/>
          <w:sz w:val="21"/>
          <w:szCs w:val="21"/>
          <w:rtl/>
        </w:rPr>
        <w:t xml:space="preserve">يسلط </w:t>
      </w:r>
      <w:r w:rsidRPr="00E729BD">
        <w:rPr>
          <w:rFonts w:ascii="Arial" w:hAnsi="Arial" w:cs="Arial" w:hint="cs"/>
          <w:sz w:val="21"/>
          <w:szCs w:val="21"/>
          <w:rtl/>
        </w:rPr>
        <w:t>أ</w:t>
      </w:r>
      <w:r w:rsidRPr="00E729BD">
        <w:rPr>
          <w:rFonts w:ascii="Arial" w:hAnsi="Arial" w:cs="Arial"/>
          <w:sz w:val="21"/>
          <w:szCs w:val="21"/>
          <w:rtl/>
        </w:rPr>
        <w:t>شعياء الضوء بشكل خاص على ال</w:t>
      </w:r>
      <w:r w:rsidRPr="00E729BD">
        <w:rPr>
          <w:rFonts w:ascii="Arial" w:hAnsi="Arial" w:cs="Arial" w:hint="cs"/>
          <w:sz w:val="21"/>
          <w:szCs w:val="21"/>
          <w:rtl/>
        </w:rPr>
        <w:t>إ</w:t>
      </w:r>
      <w:r w:rsidRPr="00E729BD">
        <w:rPr>
          <w:rFonts w:ascii="Arial" w:hAnsi="Arial" w:cs="Arial"/>
          <w:sz w:val="21"/>
          <w:szCs w:val="21"/>
          <w:rtl/>
        </w:rPr>
        <w:t>سترداد الروحي لإسرائيل في العديد من النصوص</w:t>
      </w:r>
      <w:r w:rsidRPr="00E729BD">
        <w:rPr>
          <w:rFonts w:ascii="Arial" w:hAnsi="Arial" w:cs="Arial"/>
          <w:sz w:val="21"/>
          <w:szCs w:val="21"/>
        </w:rPr>
        <w:t>:</w:t>
      </w:r>
    </w:p>
    <w:p w14:paraId="2FC7AB3B" w14:textId="06A380DE"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1.</w:t>
      </w:r>
      <w:r w:rsidRPr="00E729BD">
        <w:rPr>
          <w:rFonts w:ascii="Arial" w:hAnsi="Arial" w:cs="Arial"/>
          <w:sz w:val="21"/>
          <w:szCs w:val="21"/>
          <w:rtl/>
        </w:rPr>
        <w:tab/>
      </w:r>
      <w:r w:rsidR="00566762" w:rsidRPr="00E729BD">
        <w:rPr>
          <w:rFonts w:ascii="Arial" w:hAnsi="Arial" w:cs="Arial" w:hint="cs"/>
          <w:sz w:val="21"/>
          <w:szCs w:val="21"/>
          <w:rtl/>
        </w:rPr>
        <w:t xml:space="preserve">إسرائيل </w:t>
      </w:r>
      <w:r w:rsidRPr="00E729BD">
        <w:rPr>
          <w:rFonts w:ascii="Arial" w:hAnsi="Arial" w:cs="Arial"/>
          <w:sz w:val="21"/>
          <w:szCs w:val="21"/>
          <w:rtl/>
        </w:rPr>
        <w:t>ط</w:t>
      </w:r>
      <w:r w:rsidR="00566762" w:rsidRPr="00E729BD">
        <w:rPr>
          <w:rFonts w:ascii="Arial" w:hAnsi="Arial" w:cs="Arial" w:hint="cs"/>
          <w:sz w:val="21"/>
          <w:szCs w:val="21"/>
          <w:rtl/>
        </w:rPr>
        <w:t>ا</w:t>
      </w:r>
      <w:r w:rsidRPr="00E729BD">
        <w:rPr>
          <w:rFonts w:ascii="Arial" w:hAnsi="Arial" w:cs="Arial"/>
          <w:sz w:val="21"/>
          <w:szCs w:val="21"/>
          <w:rtl/>
        </w:rPr>
        <w:t xml:space="preserve">هر إسرائيل بدينونة الله </w:t>
      </w:r>
      <w:r w:rsidRPr="00E729BD">
        <w:rPr>
          <w:rFonts w:ascii="Arial" w:hAnsi="Arial" w:cs="Arial" w:hint="cs"/>
          <w:sz w:val="21"/>
          <w:szCs w:val="21"/>
          <w:rtl/>
        </w:rPr>
        <w:t>قبل</w:t>
      </w:r>
      <w:r w:rsidRPr="00E729BD">
        <w:rPr>
          <w:rFonts w:ascii="Arial" w:hAnsi="Arial" w:cs="Arial"/>
          <w:sz w:val="21"/>
          <w:szCs w:val="21"/>
          <w:rtl/>
        </w:rPr>
        <w:t xml:space="preserve"> الملكوت (1: 25؛ 4: 2-4؛ 29: 1-4؛ 30: 26 ب؛ 31: 6-7).</w:t>
      </w:r>
    </w:p>
    <w:p w14:paraId="09AE1319" w14:textId="4898CE06"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2.</w:t>
      </w:r>
      <w:r w:rsidRPr="00E729BD">
        <w:rPr>
          <w:rFonts w:ascii="Arial" w:hAnsi="Arial" w:cs="Arial"/>
          <w:sz w:val="21"/>
          <w:szCs w:val="21"/>
          <w:rtl/>
        </w:rPr>
        <w:tab/>
      </w:r>
      <w:r w:rsidR="00566762" w:rsidRPr="00E729BD">
        <w:rPr>
          <w:rFonts w:ascii="Arial" w:hAnsi="Arial" w:cs="Arial" w:hint="cs"/>
          <w:sz w:val="21"/>
          <w:szCs w:val="21"/>
          <w:rtl/>
        </w:rPr>
        <w:t>إسرائيل معاد توحيده</w:t>
      </w:r>
      <w:r w:rsidRPr="00E729BD">
        <w:rPr>
          <w:rFonts w:ascii="Arial" w:hAnsi="Arial" w:cs="Arial"/>
          <w:sz w:val="21"/>
          <w:szCs w:val="21"/>
          <w:rtl/>
        </w:rPr>
        <w:t xml:space="preserve"> و</w:t>
      </w:r>
      <w:r w:rsidRPr="00E729BD">
        <w:rPr>
          <w:rFonts w:ascii="Arial" w:hAnsi="Arial" w:cs="Arial" w:hint="cs"/>
          <w:sz w:val="21"/>
          <w:szCs w:val="21"/>
          <w:rtl/>
        </w:rPr>
        <w:t>جمعهم</w:t>
      </w:r>
      <w:r w:rsidRPr="00E729BD">
        <w:rPr>
          <w:rFonts w:ascii="Arial" w:hAnsi="Arial" w:cs="Arial"/>
          <w:sz w:val="21"/>
          <w:szCs w:val="21"/>
          <w:rtl/>
        </w:rPr>
        <w:t xml:space="preserve"> مرة أخرى في الأرض (11: 10-13، 15-16؛ 43: 1، 5؛ 49: 6؛ 61: 4؛ 65: 8-9).</w:t>
      </w:r>
    </w:p>
    <w:p w14:paraId="0D094F65" w14:textId="68F8F910"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3.</w:t>
      </w:r>
      <w:r w:rsidRPr="00E729BD">
        <w:rPr>
          <w:rFonts w:ascii="Arial" w:hAnsi="Arial" w:cs="Arial"/>
          <w:sz w:val="21"/>
          <w:szCs w:val="21"/>
          <w:rtl/>
        </w:rPr>
        <w:tab/>
        <w:t>إسرائيل منتصرة على الأعداء (2: 12-21؛ 11: 14؛ 24: 21-23؛ 41: 11-14؛ 45: 14؛ 61: 2؛ 66: 14 ب)</w:t>
      </w:r>
      <w:r w:rsidRPr="00E729BD">
        <w:rPr>
          <w:rFonts w:ascii="Arial" w:hAnsi="Arial" w:cs="Arial" w:hint="cs"/>
          <w:sz w:val="21"/>
          <w:szCs w:val="21"/>
          <w:rtl/>
        </w:rPr>
        <w:t>.</w:t>
      </w:r>
    </w:p>
    <w:p w14:paraId="3A118606" w14:textId="78DF2369"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4.</w:t>
      </w:r>
      <w:r w:rsidRPr="00E729BD">
        <w:rPr>
          <w:rFonts w:ascii="Arial" w:hAnsi="Arial" w:cs="Arial"/>
          <w:sz w:val="21"/>
          <w:szCs w:val="21"/>
          <w:rtl/>
        </w:rPr>
        <w:tab/>
        <w:t>إسرائيل خالية من ال</w:t>
      </w:r>
      <w:r w:rsidRPr="00E729BD">
        <w:rPr>
          <w:rFonts w:ascii="Arial" w:hAnsi="Arial" w:cs="Arial" w:hint="cs"/>
          <w:sz w:val="21"/>
          <w:szCs w:val="21"/>
          <w:rtl/>
        </w:rPr>
        <w:t>إ</w:t>
      </w:r>
      <w:r w:rsidRPr="00E729BD">
        <w:rPr>
          <w:rFonts w:ascii="Arial" w:hAnsi="Arial" w:cs="Arial"/>
          <w:sz w:val="21"/>
          <w:szCs w:val="21"/>
          <w:rtl/>
        </w:rPr>
        <w:t>ضطهاد (14: 3-6؛ 42: 6-7؛ 49: 8-9)</w:t>
      </w:r>
    </w:p>
    <w:p w14:paraId="775407E8" w14:textId="789E3CC7"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5.</w:t>
      </w:r>
      <w:r w:rsidRPr="00E729BD">
        <w:rPr>
          <w:rFonts w:ascii="Arial" w:hAnsi="Arial" w:cs="Arial"/>
          <w:sz w:val="21"/>
          <w:szCs w:val="21"/>
          <w:rtl/>
        </w:rPr>
        <w:tab/>
        <w:t>إسرائيل يؤمنون بالمسيح (2: 5؛ 10: 20-22؛ 25: 8-9؛ 26: 2؛ 29: 23؛ 40: 9؛ 45: 17، 25؛ 52: 3، 6-7، 9-11</w:t>
      </w:r>
      <w:r w:rsidRPr="00E729BD">
        <w:rPr>
          <w:rFonts w:ascii="Arial" w:hAnsi="Arial" w:cs="Arial" w:hint="cs"/>
          <w:sz w:val="21"/>
          <w:szCs w:val="21"/>
          <w:rtl/>
        </w:rPr>
        <w:t xml:space="preserve">، </w:t>
      </w:r>
      <w:r w:rsidRPr="00E729BD">
        <w:rPr>
          <w:rFonts w:ascii="Arial" w:hAnsi="Arial" w:cs="Arial"/>
          <w:sz w:val="21"/>
          <w:szCs w:val="21"/>
          <w:rtl/>
        </w:rPr>
        <w:t xml:space="preserve"> 54: 7-10؛ 62: 12)</w:t>
      </w:r>
    </w:p>
    <w:p w14:paraId="1D7D75D1" w14:textId="4473C38E"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6.</w:t>
      </w:r>
      <w:r w:rsidRPr="00E729BD">
        <w:rPr>
          <w:rFonts w:ascii="Arial" w:hAnsi="Arial" w:cs="Arial"/>
          <w:sz w:val="21"/>
          <w:szCs w:val="21"/>
          <w:rtl/>
        </w:rPr>
        <w:tab/>
        <w:t>إسرائيل مغفور له</w:t>
      </w:r>
      <w:r w:rsidRPr="00E729BD">
        <w:rPr>
          <w:rFonts w:ascii="Arial" w:hAnsi="Arial" w:cs="Arial" w:hint="cs"/>
          <w:sz w:val="21"/>
          <w:szCs w:val="21"/>
          <w:rtl/>
        </w:rPr>
        <w:t>ا</w:t>
      </w:r>
      <w:r w:rsidRPr="00E729BD">
        <w:rPr>
          <w:rFonts w:ascii="Arial" w:hAnsi="Arial" w:cs="Arial"/>
          <w:sz w:val="21"/>
          <w:szCs w:val="21"/>
          <w:rtl/>
        </w:rPr>
        <w:t xml:space="preserve"> وبار</w:t>
      </w:r>
      <w:r w:rsidRPr="00E729BD">
        <w:rPr>
          <w:rFonts w:ascii="Arial" w:hAnsi="Arial" w:cs="Arial" w:hint="cs"/>
          <w:sz w:val="21"/>
          <w:szCs w:val="21"/>
          <w:rtl/>
        </w:rPr>
        <w:t>ة</w:t>
      </w:r>
      <w:r w:rsidRPr="00E729BD">
        <w:rPr>
          <w:rFonts w:ascii="Arial" w:hAnsi="Arial" w:cs="Arial"/>
          <w:sz w:val="21"/>
          <w:szCs w:val="21"/>
          <w:rtl/>
        </w:rPr>
        <w:t xml:space="preserve"> (1: 25-27؛ 2: 3؛ 4: 3-4؛ 33: 24؛ 44: 22-24؛ 45: 25؛ 48: 17؛ 63: 16).</w:t>
      </w:r>
    </w:p>
    <w:p w14:paraId="3C0A6AD6" w14:textId="789467B2"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7.</w:t>
      </w:r>
      <w:r w:rsidRPr="00E729BD">
        <w:rPr>
          <w:rFonts w:ascii="Arial" w:hAnsi="Arial" w:cs="Arial"/>
          <w:sz w:val="21"/>
          <w:szCs w:val="21"/>
          <w:rtl/>
        </w:rPr>
        <w:tab/>
        <w:t>إسرائيل مبار</w:t>
      </w:r>
      <w:r w:rsidRPr="00E729BD">
        <w:rPr>
          <w:rFonts w:ascii="Arial" w:hAnsi="Arial" w:cs="Arial" w:hint="cs"/>
          <w:sz w:val="21"/>
          <w:szCs w:val="21"/>
          <w:rtl/>
        </w:rPr>
        <w:t>َ</w:t>
      </w:r>
      <w:r w:rsidRPr="00E729BD">
        <w:rPr>
          <w:rFonts w:ascii="Arial" w:hAnsi="Arial" w:cs="Arial"/>
          <w:sz w:val="21"/>
          <w:szCs w:val="21"/>
          <w:rtl/>
        </w:rPr>
        <w:t>ك ومكاف</w:t>
      </w:r>
      <w:r w:rsidRPr="00E729BD">
        <w:rPr>
          <w:rFonts w:ascii="Arial" w:hAnsi="Arial" w:cs="Arial" w:hint="cs"/>
          <w:sz w:val="21"/>
          <w:szCs w:val="21"/>
          <w:rtl/>
        </w:rPr>
        <w:t>َ</w:t>
      </w:r>
      <w:r w:rsidRPr="00E729BD">
        <w:rPr>
          <w:rFonts w:ascii="Arial" w:hAnsi="Arial" w:cs="Arial"/>
          <w:sz w:val="21"/>
          <w:szCs w:val="21"/>
          <w:rtl/>
        </w:rPr>
        <w:t>أ من قبل المسيح (19</w:t>
      </w:r>
      <w:r w:rsidRPr="00E729BD">
        <w:rPr>
          <w:rFonts w:ascii="Arial" w:hAnsi="Arial" w:cs="Arial" w:hint="cs"/>
          <w:sz w:val="21"/>
          <w:szCs w:val="21"/>
          <w:rtl/>
        </w:rPr>
        <w:t xml:space="preserve"> </w:t>
      </w:r>
      <w:r w:rsidRPr="00E729BD">
        <w:rPr>
          <w:rFonts w:ascii="Arial" w:hAnsi="Arial" w:cs="Arial"/>
          <w:sz w:val="21"/>
          <w:szCs w:val="21"/>
          <w:rtl/>
        </w:rPr>
        <w:t>:25؛ 40</w:t>
      </w:r>
      <w:r w:rsidRPr="00E729BD">
        <w:rPr>
          <w:rFonts w:ascii="Arial" w:hAnsi="Arial" w:cs="Arial" w:hint="cs"/>
          <w:sz w:val="21"/>
          <w:szCs w:val="21"/>
          <w:rtl/>
        </w:rPr>
        <w:t xml:space="preserve"> </w:t>
      </w:r>
      <w:r w:rsidRPr="00E729BD">
        <w:rPr>
          <w:rFonts w:ascii="Arial" w:hAnsi="Arial" w:cs="Arial"/>
          <w:sz w:val="21"/>
          <w:szCs w:val="21"/>
          <w:rtl/>
        </w:rPr>
        <w:t>:10؛ 62</w:t>
      </w:r>
      <w:r w:rsidRPr="00E729BD">
        <w:rPr>
          <w:rFonts w:ascii="Arial" w:hAnsi="Arial" w:cs="Arial" w:hint="cs"/>
          <w:sz w:val="21"/>
          <w:szCs w:val="21"/>
          <w:rtl/>
        </w:rPr>
        <w:t xml:space="preserve"> </w:t>
      </w:r>
      <w:r w:rsidRPr="00E729BD">
        <w:rPr>
          <w:rFonts w:ascii="Arial" w:hAnsi="Arial" w:cs="Arial"/>
          <w:sz w:val="21"/>
          <w:szCs w:val="21"/>
          <w:rtl/>
        </w:rPr>
        <w:t>:11؛ 61</w:t>
      </w:r>
      <w:r w:rsidR="00566762" w:rsidRPr="00E729BD">
        <w:rPr>
          <w:rFonts w:ascii="Arial" w:hAnsi="Arial" w:cs="Arial" w:hint="cs"/>
          <w:sz w:val="21"/>
          <w:szCs w:val="21"/>
          <w:rtl/>
        </w:rPr>
        <w:t xml:space="preserve"> </w:t>
      </w:r>
      <w:r w:rsidRPr="00E729BD">
        <w:rPr>
          <w:rFonts w:ascii="Arial" w:hAnsi="Arial" w:cs="Arial"/>
          <w:sz w:val="21"/>
          <w:szCs w:val="21"/>
          <w:rtl/>
        </w:rPr>
        <w:t>:8)</w:t>
      </w:r>
    </w:p>
    <w:p w14:paraId="70733F9E" w14:textId="7D891AA2" w:rsidR="00566762" w:rsidRPr="00E729BD" w:rsidRDefault="00566762" w:rsidP="00566762">
      <w:pPr>
        <w:bidi/>
        <w:ind w:left="1080" w:right="258" w:hanging="360"/>
        <w:rPr>
          <w:rFonts w:ascii="Arial" w:hAnsi="Arial" w:cs="Arial"/>
          <w:sz w:val="21"/>
          <w:szCs w:val="21"/>
          <w:rtl/>
        </w:rPr>
      </w:pPr>
      <w:r w:rsidRPr="00E729BD">
        <w:rPr>
          <w:rFonts w:ascii="Arial" w:hAnsi="Arial" w:cs="Arial" w:hint="cs"/>
          <w:sz w:val="21"/>
          <w:szCs w:val="21"/>
          <w:rtl/>
        </w:rPr>
        <w:t>8.</w:t>
      </w:r>
      <w:r w:rsidRPr="00E729BD">
        <w:rPr>
          <w:rFonts w:ascii="Arial" w:hAnsi="Arial" w:cs="Arial"/>
          <w:sz w:val="21"/>
          <w:szCs w:val="21"/>
          <w:rtl/>
        </w:rPr>
        <w:tab/>
        <w:t xml:space="preserve">إسرائيل </w:t>
      </w:r>
      <w:r w:rsidRPr="00E729BD">
        <w:rPr>
          <w:rFonts w:ascii="Arial" w:hAnsi="Arial" w:cs="Arial" w:hint="cs"/>
          <w:sz w:val="21"/>
          <w:szCs w:val="21"/>
          <w:rtl/>
        </w:rPr>
        <w:t>متعزي</w:t>
      </w:r>
      <w:r w:rsidRPr="00E729BD">
        <w:rPr>
          <w:rFonts w:ascii="Arial" w:hAnsi="Arial" w:cs="Arial"/>
          <w:sz w:val="21"/>
          <w:szCs w:val="21"/>
          <w:rtl/>
        </w:rPr>
        <w:t xml:space="preserve"> بالمسيح (12: 1-2؛ 40: 1-2، 11؛ 49: 12؛ 51: 3؛ 65: 18-19؛ 66: 11-13)</w:t>
      </w:r>
    </w:p>
    <w:p w14:paraId="7D737A46" w14:textId="1DADCCF1" w:rsidR="00566762" w:rsidRPr="00E729BD" w:rsidRDefault="00566762" w:rsidP="00566762">
      <w:pPr>
        <w:bidi/>
        <w:ind w:left="1080" w:right="258" w:hanging="360"/>
        <w:rPr>
          <w:rFonts w:ascii="Arial" w:hAnsi="Arial" w:cs="Arial"/>
          <w:sz w:val="21"/>
          <w:szCs w:val="21"/>
        </w:rPr>
      </w:pPr>
      <w:r w:rsidRPr="00E729BD">
        <w:rPr>
          <w:rFonts w:ascii="Arial" w:hAnsi="Arial" w:cs="Arial" w:hint="cs"/>
          <w:sz w:val="21"/>
          <w:szCs w:val="21"/>
          <w:rtl/>
        </w:rPr>
        <w:t>9.</w:t>
      </w:r>
      <w:r w:rsidRPr="00E729BD">
        <w:rPr>
          <w:rFonts w:ascii="Arial" w:hAnsi="Arial" w:cs="Arial"/>
          <w:sz w:val="21"/>
          <w:szCs w:val="21"/>
          <w:rtl/>
        </w:rPr>
        <w:tab/>
        <w:t>إسرائيل مملوء/م</w:t>
      </w:r>
      <w:r w:rsidRPr="00E729BD">
        <w:rPr>
          <w:rFonts w:ascii="Arial" w:hAnsi="Arial" w:cs="Arial" w:hint="cs"/>
          <w:sz w:val="21"/>
          <w:szCs w:val="21"/>
          <w:rtl/>
        </w:rPr>
        <w:t>تق</w:t>
      </w:r>
      <w:r w:rsidRPr="00E729BD">
        <w:rPr>
          <w:rFonts w:ascii="Arial" w:hAnsi="Arial" w:cs="Arial"/>
          <w:sz w:val="21"/>
          <w:szCs w:val="21"/>
          <w:rtl/>
        </w:rPr>
        <w:t>وي بالروح القدس كما لم يحدث من قبل (32: 15؛ 44: 3؛ 59: 21)</w:t>
      </w:r>
    </w:p>
    <w:p w14:paraId="332C69BE" w14:textId="77777777" w:rsidR="00DA5C12" w:rsidRPr="00E729BD" w:rsidRDefault="00DA5C12" w:rsidP="00862B94">
      <w:pPr>
        <w:ind w:right="258"/>
        <w:rPr>
          <w:rFonts w:ascii="Arial" w:hAnsi="Arial" w:cs="Arial"/>
          <w:sz w:val="21"/>
          <w:szCs w:val="18"/>
        </w:rPr>
      </w:pPr>
    </w:p>
    <w:p w14:paraId="345D1477" w14:textId="19CAD59F" w:rsidR="00566762" w:rsidRPr="00E729BD" w:rsidRDefault="00566762" w:rsidP="00566762">
      <w:pPr>
        <w:bidi/>
        <w:ind w:left="360" w:right="258" w:hanging="360"/>
        <w:rPr>
          <w:rFonts w:ascii="Arial" w:hAnsi="Arial" w:cs="Arial"/>
          <w:sz w:val="21"/>
          <w:szCs w:val="21"/>
        </w:rPr>
      </w:pPr>
      <w:r w:rsidRPr="00E729BD">
        <w:rPr>
          <w:rFonts w:ascii="Arial" w:hAnsi="Arial" w:cs="Arial" w:hint="cs"/>
          <w:sz w:val="21"/>
          <w:szCs w:val="21"/>
          <w:rtl/>
        </w:rPr>
        <w:t>4.</w:t>
      </w:r>
      <w:r w:rsidRPr="00E729BD">
        <w:rPr>
          <w:rFonts w:ascii="Arial" w:hAnsi="Arial" w:cs="Arial"/>
          <w:sz w:val="21"/>
          <w:szCs w:val="21"/>
          <w:rtl/>
        </w:rPr>
        <w:tab/>
      </w:r>
      <w:r w:rsidRPr="00E729BD">
        <w:rPr>
          <w:rFonts w:ascii="Arial" w:hAnsi="Arial" w:cs="Arial"/>
          <w:sz w:val="21"/>
          <w:szCs w:val="21"/>
          <w:u w:val="single"/>
          <w:rtl/>
        </w:rPr>
        <w:t>لتأسيس الملك</w:t>
      </w:r>
      <w:r w:rsidRPr="00E729BD">
        <w:rPr>
          <w:rFonts w:ascii="Arial" w:hAnsi="Arial" w:cs="Arial" w:hint="cs"/>
          <w:sz w:val="21"/>
          <w:szCs w:val="21"/>
          <w:u w:val="single"/>
          <w:rtl/>
        </w:rPr>
        <w:t>وت</w:t>
      </w:r>
      <w:r w:rsidRPr="00E729BD">
        <w:rPr>
          <w:rFonts w:ascii="Arial" w:hAnsi="Arial" w:cs="Arial"/>
          <w:sz w:val="21"/>
          <w:szCs w:val="21"/>
          <w:u w:val="single"/>
          <w:rtl/>
        </w:rPr>
        <w:t xml:space="preserve"> الألفي</w:t>
      </w:r>
      <w:r w:rsidRPr="00E729BD">
        <w:rPr>
          <w:rFonts w:ascii="Arial" w:hAnsi="Arial" w:cs="Arial"/>
          <w:sz w:val="21"/>
          <w:szCs w:val="21"/>
          <w:rtl/>
        </w:rPr>
        <w:t>: ستنتهي الضيقة بزوال ممالك هذا العالم</w:t>
      </w:r>
      <w:r w:rsidRPr="00E729BD">
        <w:rPr>
          <w:rFonts w:ascii="Arial" w:hAnsi="Arial" w:cs="Arial" w:hint="cs"/>
          <w:sz w:val="21"/>
          <w:szCs w:val="21"/>
          <w:rtl/>
        </w:rPr>
        <w:t>،</w:t>
      </w:r>
      <w:r w:rsidRPr="00E729BD">
        <w:rPr>
          <w:rFonts w:ascii="Arial" w:hAnsi="Arial" w:cs="Arial"/>
          <w:sz w:val="21"/>
          <w:szCs w:val="21"/>
          <w:rtl/>
        </w:rPr>
        <w:t xml:space="preserve"> بحيث يمكن استبدالها بمملكة المسيح (دا ٧: ١٧-١٨؛ راجع رؤ ١٧-١٨ تزيل بابل قبل أن تحدد رؤ ١٩-٢٠</w:t>
      </w:r>
      <w:r w:rsidRPr="00E729BD">
        <w:rPr>
          <w:rFonts w:ascii="Arial" w:hAnsi="Arial" w:cs="Arial" w:hint="cs"/>
          <w:sz w:val="21"/>
          <w:szCs w:val="21"/>
          <w:rtl/>
        </w:rPr>
        <w:t xml:space="preserve"> حكم</w:t>
      </w:r>
      <w:r w:rsidRPr="00E729BD">
        <w:rPr>
          <w:rFonts w:ascii="Arial" w:hAnsi="Arial" w:cs="Arial"/>
          <w:sz w:val="21"/>
          <w:szCs w:val="21"/>
          <w:rtl/>
        </w:rPr>
        <w:t xml:space="preserve"> المسيح).</w:t>
      </w:r>
    </w:p>
    <w:p w14:paraId="58D7D705" w14:textId="77777777" w:rsidR="00DA5C12" w:rsidRPr="004B7EC9" w:rsidRDefault="00DA5C12" w:rsidP="00DA5C12">
      <w:pPr>
        <w:ind w:left="360" w:hanging="360"/>
        <w:rPr>
          <w:rFonts w:ascii="Arial" w:hAnsi="Arial" w:cs="Arial"/>
          <w:sz w:val="20"/>
          <w:szCs w:val="16"/>
        </w:rPr>
      </w:pPr>
    </w:p>
    <w:tbl>
      <w:tblPr>
        <w:tblStyle w:val="TableGrid"/>
        <w:tblW w:w="0" w:type="auto"/>
        <w:tblInd w:w="108" w:type="dxa"/>
        <w:tblLook w:val="04A0" w:firstRow="1" w:lastRow="0" w:firstColumn="1" w:lastColumn="0" w:noHBand="0" w:noVBand="1"/>
      </w:tblPr>
      <w:tblGrid>
        <w:gridCol w:w="9013"/>
      </w:tblGrid>
      <w:tr w:rsidR="007B437F" w:rsidRPr="00E729BD" w14:paraId="55D21E3B" w14:textId="77777777" w:rsidTr="007B437F">
        <w:tc>
          <w:tcPr>
            <w:tcW w:w="9013" w:type="dxa"/>
            <w:tcBorders>
              <w:bottom w:val="nil"/>
            </w:tcBorders>
            <w:shd w:val="solid" w:color="auto" w:fill="000000"/>
          </w:tcPr>
          <w:p w14:paraId="266D9AA3" w14:textId="5AC62D60" w:rsidR="00566762" w:rsidRPr="00E729BD" w:rsidRDefault="00566762" w:rsidP="00566762">
            <w:pPr>
              <w:bidi/>
              <w:ind w:right="850"/>
              <w:rPr>
                <w:rFonts w:ascii="Arial" w:hAnsi="Arial" w:cs="Arial"/>
                <w:b/>
                <w:bCs/>
                <w:color w:val="FFFFFF" w:themeColor="background1"/>
                <w:szCs w:val="24"/>
              </w:rPr>
            </w:pPr>
            <w:r w:rsidRPr="00E729BD">
              <w:rPr>
                <w:rFonts w:ascii="Arial" w:hAnsi="Arial" w:cs="Arial"/>
                <w:b/>
                <w:bCs/>
                <w:color w:val="FFFFFF" w:themeColor="background1"/>
                <w:szCs w:val="24"/>
                <w:rtl/>
              </w:rPr>
              <w:t>تكشف الأسماء المختلفة لهذه الفترة الزمنية عن بعض مقاصد الله</w:t>
            </w:r>
            <w:r w:rsidRPr="00E729BD">
              <w:rPr>
                <w:rFonts w:ascii="Arial" w:hAnsi="Arial" w:cs="Arial"/>
                <w:b/>
                <w:bCs/>
                <w:color w:val="FFFFFF" w:themeColor="background1"/>
                <w:szCs w:val="24"/>
              </w:rPr>
              <w:t>:</w:t>
            </w:r>
          </w:p>
        </w:tc>
      </w:tr>
      <w:tr w:rsidR="007B437F" w:rsidRPr="00E729BD" w14:paraId="0CFC9A03" w14:textId="77777777" w:rsidTr="007B437F">
        <w:tc>
          <w:tcPr>
            <w:tcW w:w="9013" w:type="dxa"/>
            <w:tcBorders>
              <w:top w:val="nil"/>
              <w:left w:val="single" w:sz="4" w:space="0" w:color="auto"/>
              <w:bottom w:val="nil"/>
              <w:right w:val="single" w:sz="4" w:space="0" w:color="auto"/>
            </w:tcBorders>
          </w:tcPr>
          <w:p w14:paraId="4FC8408D" w14:textId="77777777" w:rsidR="007B437F" w:rsidRPr="00E729BD" w:rsidRDefault="007B437F" w:rsidP="0093360F">
            <w:pPr>
              <w:ind w:left="630" w:hanging="450"/>
              <w:rPr>
                <w:rFonts w:ascii="Arial" w:hAnsi="Arial" w:cs="Arial"/>
                <w:szCs w:val="24"/>
              </w:rPr>
            </w:pPr>
          </w:p>
          <w:p w14:paraId="1C2E9343" w14:textId="1101AF7B" w:rsidR="009C3D7E" w:rsidRPr="00E729BD" w:rsidRDefault="007B437F" w:rsidP="009C3D7E">
            <w:pPr>
              <w:bidi/>
              <w:ind w:left="630" w:hanging="450"/>
              <w:rPr>
                <w:rFonts w:ascii="Arial" w:hAnsi="Arial" w:cs="Arial"/>
                <w:szCs w:val="24"/>
              </w:rPr>
            </w:pPr>
            <w:r w:rsidRPr="00E729BD">
              <w:rPr>
                <w:rFonts w:ascii="Arial" w:hAnsi="Arial" w:cs="Arial"/>
                <w:szCs w:val="24"/>
              </w:rPr>
              <w:t>•</w:t>
            </w:r>
            <w:r w:rsidRPr="00E729BD">
              <w:rPr>
                <w:rFonts w:ascii="Arial" w:hAnsi="Arial" w:cs="Arial"/>
                <w:szCs w:val="24"/>
              </w:rPr>
              <w:tab/>
            </w:r>
            <w:r w:rsidR="009C3D7E" w:rsidRPr="00E729BD">
              <w:rPr>
                <w:rFonts w:ascii="Arial" w:hAnsi="Arial" w:cs="Arial" w:hint="cs"/>
                <w:szCs w:val="24"/>
                <w:rtl/>
              </w:rPr>
              <w:t xml:space="preserve">يوضح </w:t>
            </w:r>
            <w:r w:rsidR="009C3D7E" w:rsidRPr="00E729BD">
              <w:rPr>
                <w:rFonts w:ascii="Arial" w:hAnsi="Arial" w:cs="Arial"/>
                <w:szCs w:val="24"/>
                <w:rtl/>
              </w:rPr>
              <w:t>اليوم أو يوم الرب (</w:t>
            </w:r>
            <w:r w:rsidR="009C3D7E" w:rsidRPr="00E729BD">
              <w:rPr>
                <w:rFonts w:ascii="Arial" w:hAnsi="Arial" w:cs="Arial" w:hint="cs"/>
                <w:szCs w:val="24"/>
                <w:rtl/>
              </w:rPr>
              <w:t>أ</w:t>
            </w:r>
            <w:r w:rsidR="009C3D7E" w:rsidRPr="00E729BD">
              <w:rPr>
                <w:rFonts w:ascii="Arial" w:hAnsi="Arial" w:cs="Arial"/>
                <w:szCs w:val="24"/>
                <w:rtl/>
              </w:rPr>
              <w:t>ش 30: 23-25؛ 34: 1-8؛ 35: 1-10؛ يو</w:t>
            </w:r>
            <w:r w:rsidR="009C3D7E" w:rsidRPr="00E729BD">
              <w:rPr>
                <w:rFonts w:ascii="Arial" w:hAnsi="Arial" w:cs="Arial" w:hint="cs"/>
                <w:szCs w:val="24"/>
                <w:rtl/>
              </w:rPr>
              <w:t>ئيل</w:t>
            </w:r>
            <w:r w:rsidR="009C3D7E" w:rsidRPr="00E729BD">
              <w:rPr>
                <w:rFonts w:ascii="Arial" w:hAnsi="Arial" w:cs="Arial"/>
                <w:szCs w:val="24"/>
                <w:rtl/>
              </w:rPr>
              <w:t xml:space="preserve"> 2: 28-32؛ 3: 1-21؛ صف 3: 8، 16-20؛ زك 14: 1-21) أن الله قد خطط لهذه الفترة الزمنية المحددة مسبق</w:t>
            </w:r>
            <w:r w:rsidR="009C3D7E" w:rsidRPr="00E729BD">
              <w:rPr>
                <w:rFonts w:ascii="Arial" w:hAnsi="Arial" w:cs="Arial" w:hint="cs"/>
                <w:szCs w:val="24"/>
                <w:rtl/>
              </w:rPr>
              <w:t>اً</w:t>
            </w:r>
            <w:r w:rsidR="009C3D7E" w:rsidRPr="00E729BD">
              <w:rPr>
                <w:rFonts w:ascii="Arial" w:hAnsi="Arial" w:cs="Arial"/>
                <w:szCs w:val="24"/>
              </w:rPr>
              <w:t>.</w:t>
            </w:r>
          </w:p>
          <w:p w14:paraId="78DE8E0E" w14:textId="77777777" w:rsidR="007B437F" w:rsidRPr="00E729BD" w:rsidRDefault="007B437F" w:rsidP="0093360F">
            <w:pPr>
              <w:ind w:left="630" w:hanging="450"/>
              <w:rPr>
                <w:rFonts w:ascii="Arial" w:hAnsi="Arial" w:cs="Arial"/>
                <w:szCs w:val="24"/>
              </w:rPr>
            </w:pPr>
          </w:p>
        </w:tc>
      </w:tr>
      <w:tr w:rsidR="007B437F" w:rsidRPr="00E729BD" w14:paraId="79BF36E5" w14:textId="77777777" w:rsidTr="007B437F">
        <w:tc>
          <w:tcPr>
            <w:tcW w:w="9013" w:type="dxa"/>
            <w:tcBorders>
              <w:top w:val="nil"/>
              <w:left w:val="single" w:sz="4" w:space="0" w:color="auto"/>
              <w:bottom w:val="nil"/>
              <w:right w:val="single" w:sz="4" w:space="0" w:color="auto"/>
            </w:tcBorders>
          </w:tcPr>
          <w:p w14:paraId="70AAE0DD" w14:textId="20B852F8" w:rsidR="009C3D7E" w:rsidRPr="00E729BD" w:rsidRDefault="0093360F" w:rsidP="009C3D7E">
            <w:pPr>
              <w:bidi/>
              <w:ind w:left="630" w:hanging="450"/>
              <w:rPr>
                <w:rFonts w:ascii="Arial" w:hAnsi="Arial" w:cs="Arial"/>
                <w:szCs w:val="24"/>
              </w:rPr>
            </w:pPr>
            <w:r w:rsidRPr="00E729BD">
              <w:rPr>
                <w:rFonts w:ascii="Arial" w:hAnsi="Arial" w:cs="Arial"/>
                <w:szCs w:val="24"/>
              </w:rPr>
              <w:t>•</w:t>
            </w:r>
            <w:r w:rsidRPr="00E729BD">
              <w:rPr>
                <w:rFonts w:ascii="Arial" w:hAnsi="Arial" w:cs="Arial"/>
                <w:szCs w:val="24"/>
              </w:rPr>
              <w:tab/>
            </w:r>
            <w:r w:rsidR="009C3D7E" w:rsidRPr="00E729BD">
              <w:rPr>
                <w:rFonts w:ascii="Arial" w:hAnsi="Arial" w:cs="Arial" w:hint="cs"/>
                <w:szCs w:val="24"/>
                <w:rtl/>
              </w:rPr>
              <w:t>تش</w:t>
            </w:r>
            <w:r w:rsidR="009C3D7E" w:rsidRPr="00E729BD">
              <w:rPr>
                <w:rFonts w:ascii="Arial" w:hAnsi="Arial" w:cs="Arial"/>
                <w:szCs w:val="24"/>
                <w:rtl/>
              </w:rPr>
              <w:t>ير الضيق</w:t>
            </w:r>
            <w:r w:rsidR="009C3D7E" w:rsidRPr="00E729BD">
              <w:rPr>
                <w:rFonts w:ascii="Arial" w:hAnsi="Arial" w:cs="Arial" w:hint="cs"/>
                <w:szCs w:val="24"/>
                <w:rtl/>
              </w:rPr>
              <w:t>ة</w:t>
            </w:r>
            <w:r w:rsidR="009C3D7E" w:rsidRPr="00E729BD">
              <w:rPr>
                <w:rFonts w:ascii="Arial" w:hAnsi="Arial" w:cs="Arial"/>
                <w:szCs w:val="24"/>
                <w:rtl/>
              </w:rPr>
              <w:t xml:space="preserve"> (تث 4: 30؛ مت 24: 9، 21، 29؛ رؤ 7: 14)</w:t>
            </w:r>
            <w:r w:rsidR="009C3D7E" w:rsidRPr="00E729BD">
              <w:rPr>
                <w:rFonts w:ascii="Arial" w:hAnsi="Arial" w:cs="Arial" w:hint="cs"/>
                <w:szCs w:val="24"/>
                <w:rtl/>
              </w:rPr>
              <w:t>،</w:t>
            </w:r>
            <w:r w:rsidR="009C3D7E" w:rsidRPr="00E729BD">
              <w:rPr>
                <w:rFonts w:ascii="Arial" w:hAnsi="Arial" w:cs="Arial"/>
                <w:szCs w:val="24"/>
                <w:rtl/>
              </w:rPr>
              <w:t xml:space="preserve"> إلى أن التجارب ستكون ضرورية لجذب انتباه الناس إلى مقاصد الله</w:t>
            </w:r>
            <w:r w:rsidR="009C3D7E" w:rsidRPr="00E729BD">
              <w:rPr>
                <w:rFonts w:ascii="Arial" w:hAnsi="Arial" w:cs="Arial"/>
                <w:szCs w:val="24"/>
              </w:rPr>
              <w:t>.</w:t>
            </w:r>
          </w:p>
          <w:p w14:paraId="51AD205B" w14:textId="77777777" w:rsidR="007B437F" w:rsidRPr="00E729BD" w:rsidRDefault="007B437F" w:rsidP="0093360F">
            <w:pPr>
              <w:ind w:left="630" w:hanging="450"/>
              <w:rPr>
                <w:rFonts w:ascii="Arial" w:hAnsi="Arial" w:cs="Arial"/>
                <w:szCs w:val="24"/>
              </w:rPr>
            </w:pPr>
          </w:p>
        </w:tc>
      </w:tr>
      <w:tr w:rsidR="007B437F" w:rsidRPr="00E729BD" w14:paraId="0C439399" w14:textId="77777777" w:rsidTr="007B437F">
        <w:tc>
          <w:tcPr>
            <w:tcW w:w="9013" w:type="dxa"/>
            <w:tcBorders>
              <w:top w:val="nil"/>
              <w:left w:val="single" w:sz="4" w:space="0" w:color="auto"/>
              <w:bottom w:val="nil"/>
              <w:right w:val="single" w:sz="4" w:space="0" w:color="auto"/>
            </w:tcBorders>
          </w:tcPr>
          <w:p w14:paraId="6BC9849F" w14:textId="0ACA0191" w:rsidR="007B437F" w:rsidRPr="00E729BD" w:rsidRDefault="007B437F" w:rsidP="009C3D7E">
            <w:pPr>
              <w:bidi/>
              <w:ind w:left="630" w:hanging="450"/>
              <w:rPr>
                <w:rFonts w:ascii="Arial" w:hAnsi="Arial" w:cs="Arial"/>
                <w:szCs w:val="24"/>
              </w:rPr>
            </w:pPr>
            <w:r w:rsidRPr="00E729BD">
              <w:rPr>
                <w:rFonts w:ascii="Arial" w:hAnsi="Arial" w:cs="Arial"/>
                <w:szCs w:val="24"/>
              </w:rPr>
              <w:t>•</w:t>
            </w:r>
            <w:r w:rsidRPr="00E729BD">
              <w:rPr>
                <w:rFonts w:ascii="Arial" w:hAnsi="Arial" w:cs="Arial"/>
                <w:szCs w:val="24"/>
              </w:rPr>
              <w:tab/>
            </w:r>
            <w:r w:rsidR="009C3D7E" w:rsidRPr="00E729BD">
              <w:rPr>
                <w:rFonts w:ascii="Arial" w:hAnsi="Arial" w:cs="Arial" w:hint="cs"/>
                <w:szCs w:val="24"/>
                <w:rtl/>
              </w:rPr>
              <w:t>يحدد زمن</w:t>
            </w:r>
            <w:r w:rsidR="009C3D7E" w:rsidRPr="00E729BD">
              <w:rPr>
                <w:rFonts w:ascii="Arial" w:hAnsi="Arial" w:cs="Arial"/>
                <w:szCs w:val="24"/>
                <w:rtl/>
              </w:rPr>
              <w:t xml:space="preserve"> ضيق يعقوب (إر 30: 7) إسرائيل كمحور رئيسي لشعب ال</w:t>
            </w:r>
            <w:r w:rsidR="009C3D7E" w:rsidRPr="00E729BD">
              <w:rPr>
                <w:rFonts w:ascii="Arial" w:hAnsi="Arial" w:cs="Arial" w:hint="cs"/>
                <w:szCs w:val="24"/>
                <w:rtl/>
              </w:rPr>
              <w:t>إ</w:t>
            </w:r>
            <w:r w:rsidR="009C3D7E" w:rsidRPr="00E729BD">
              <w:rPr>
                <w:rFonts w:ascii="Arial" w:hAnsi="Arial" w:cs="Arial"/>
                <w:szCs w:val="24"/>
                <w:rtl/>
              </w:rPr>
              <w:t>ختبار هذا</w:t>
            </w:r>
            <w:r w:rsidR="009C3D7E" w:rsidRPr="00E729BD">
              <w:rPr>
                <w:rFonts w:ascii="Arial" w:hAnsi="Arial" w:cs="Arial"/>
                <w:szCs w:val="24"/>
              </w:rPr>
              <w:t>.</w:t>
            </w:r>
          </w:p>
          <w:p w14:paraId="37A9E85A" w14:textId="77777777" w:rsidR="007B437F" w:rsidRPr="00E729BD" w:rsidRDefault="007B437F" w:rsidP="0093360F">
            <w:pPr>
              <w:ind w:left="630" w:hanging="450"/>
              <w:rPr>
                <w:rFonts w:ascii="Arial" w:hAnsi="Arial" w:cs="Arial"/>
                <w:szCs w:val="24"/>
              </w:rPr>
            </w:pPr>
          </w:p>
        </w:tc>
      </w:tr>
      <w:tr w:rsidR="007B437F" w:rsidRPr="00E729BD" w14:paraId="7405C767" w14:textId="77777777" w:rsidTr="007B437F">
        <w:tc>
          <w:tcPr>
            <w:tcW w:w="9013" w:type="dxa"/>
            <w:tcBorders>
              <w:top w:val="nil"/>
              <w:left w:val="single" w:sz="4" w:space="0" w:color="auto"/>
              <w:bottom w:val="nil"/>
              <w:right w:val="single" w:sz="4" w:space="0" w:color="auto"/>
            </w:tcBorders>
          </w:tcPr>
          <w:p w14:paraId="2CF1B562" w14:textId="47727654" w:rsidR="007B437F" w:rsidRPr="00E729BD" w:rsidRDefault="0093360F" w:rsidP="009C3D7E">
            <w:pPr>
              <w:bidi/>
              <w:ind w:left="630" w:hanging="450"/>
              <w:rPr>
                <w:rFonts w:ascii="Arial" w:hAnsi="Arial" w:cs="Arial"/>
                <w:szCs w:val="24"/>
              </w:rPr>
            </w:pPr>
            <w:r w:rsidRPr="00E729BD">
              <w:rPr>
                <w:rFonts w:ascii="Arial" w:hAnsi="Arial" w:cs="Arial"/>
                <w:szCs w:val="24"/>
              </w:rPr>
              <w:t>•</w:t>
            </w:r>
            <w:r w:rsidRPr="00E729BD">
              <w:rPr>
                <w:rFonts w:ascii="Arial" w:hAnsi="Arial" w:cs="Arial"/>
                <w:szCs w:val="24"/>
              </w:rPr>
              <w:tab/>
            </w:r>
            <w:r w:rsidR="009C3D7E" w:rsidRPr="00E729BD">
              <w:rPr>
                <w:rFonts w:ascii="Arial" w:hAnsi="Arial" w:cs="Arial" w:hint="cs"/>
                <w:szCs w:val="24"/>
                <w:rtl/>
              </w:rPr>
              <w:t xml:space="preserve">يشير </w:t>
            </w:r>
            <w:r w:rsidR="009C3D7E" w:rsidRPr="00E729BD">
              <w:rPr>
                <w:rFonts w:ascii="Arial" w:hAnsi="Arial" w:cs="Arial"/>
                <w:szCs w:val="24"/>
                <w:rtl/>
              </w:rPr>
              <w:t>غضب الله (صف 1: 15؛ 1 تس 1: 10؛ 5: 9؛ رؤ 11: 18؛ 15: 1؛ 16: 1) إلى أن هذه الفترة سوف تُرضي الغضب العادل لخالقنا</w:t>
            </w:r>
            <w:r w:rsidR="009C3D7E" w:rsidRPr="00E729BD">
              <w:rPr>
                <w:rFonts w:ascii="Arial" w:hAnsi="Arial" w:cs="Arial"/>
                <w:szCs w:val="24"/>
              </w:rPr>
              <w:t>.</w:t>
            </w:r>
          </w:p>
          <w:p w14:paraId="17821253" w14:textId="77777777" w:rsidR="007B437F" w:rsidRPr="00E729BD" w:rsidRDefault="007B437F" w:rsidP="0093360F">
            <w:pPr>
              <w:ind w:left="630" w:hanging="450"/>
              <w:rPr>
                <w:rFonts w:ascii="Arial" w:hAnsi="Arial" w:cs="Arial"/>
                <w:szCs w:val="24"/>
              </w:rPr>
            </w:pPr>
          </w:p>
        </w:tc>
      </w:tr>
      <w:tr w:rsidR="007B437F" w:rsidRPr="00E729BD" w14:paraId="7E3707D2" w14:textId="77777777" w:rsidTr="007B437F">
        <w:tc>
          <w:tcPr>
            <w:tcW w:w="9013" w:type="dxa"/>
            <w:tcBorders>
              <w:top w:val="nil"/>
              <w:left w:val="single" w:sz="4" w:space="0" w:color="auto"/>
              <w:bottom w:val="single" w:sz="4" w:space="0" w:color="auto"/>
              <w:right w:val="single" w:sz="4" w:space="0" w:color="auto"/>
            </w:tcBorders>
          </w:tcPr>
          <w:p w14:paraId="798149C1" w14:textId="6C835035" w:rsidR="007B437F" w:rsidRPr="00E729BD" w:rsidRDefault="0093360F" w:rsidP="009C3D7E">
            <w:pPr>
              <w:bidi/>
              <w:ind w:left="630" w:hanging="450"/>
              <w:rPr>
                <w:rFonts w:ascii="Arial" w:hAnsi="Arial" w:cs="Arial"/>
                <w:szCs w:val="24"/>
              </w:rPr>
            </w:pPr>
            <w:r w:rsidRPr="00E729BD">
              <w:rPr>
                <w:rFonts w:ascii="Arial" w:hAnsi="Arial" w:cs="Arial"/>
                <w:szCs w:val="24"/>
              </w:rPr>
              <w:t>•</w:t>
            </w:r>
            <w:r w:rsidRPr="00E729BD">
              <w:rPr>
                <w:rFonts w:ascii="Arial" w:hAnsi="Arial" w:cs="Arial"/>
                <w:szCs w:val="24"/>
              </w:rPr>
              <w:tab/>
            </w:r>
            <w:r w:rsidR="009C3D7E" w:rsidRPr="00E729BD">
              <w:rPr>
                <w:rFonts w:ascii="Arial" w:hAnsi="Arial" w:cs="Arial" w:hint="cs"/>
                <w:szCs w:val="24"/>
                <w:rtl/>
              </w:rPr>
              <w:t xml:space="preserve">يعطي رقم </w:t>
            </w:r>
            <w:r w:rsidR="009C3D7E" w:rsidRPr="00E729BD">
              <w:rPr>
                <w:rFonts w:ascii="Arial" w:hAnsi="Arial" w:cs="Arial"/>
                <w:szCs w:val="24"/>
                <w:rtl/>
              </w:rPr>
              <w:t>سبعة (دا ٩: ٢٧) طول الفترة سبع سنوات</w:t>
            </w:r>
            <w:r w:rsidR="009C3D7E" w:rsidRPr="00E729BD">
              <w:rPr>
                <w:rFonts w:ascii="Arial" w:hAnsi="Arial" w:cs="Arial"/>
                <w:szCs w:val="24"/>
              </w:rPr>
              <w:t>.</w:t>
            </w:r>
          </w:p>
          <w:p w14:paraId="1CBF9EAD" w14:textId="250FEB98" w:rsidR="0075789E" w:rsidRPr="00E729BD" w:rsidRDefault="0075789E" w:rsidP="0075789E">
            <w:pPr>
              <w:ind w:left="630" w:hanging="450"/>
              <w:rPr>
                <w:rFonts w:ascii="Arial" w:hAnsi="Arial" w:cs="Arial"/>
                <w:szCs w:val="24"/>
              </w:rPr>
            </w:pPr>
          </w:p>
        </w:tc>
      </w:tr>
    </w:tbl>
    <w:p w14:paraId="667910E0" w14:textId="77777777" w:rsidR="007B437F" w:rsidRPr="004B7EC9" w:rsidRDefault="007B437F" w:rsidP="00DA5C12">
      <w:pPr>
        <w:ind w:left="360" w:hanging="360"/>
        <w:rPr>
          <w:rFonts w:ascii="Arial" w:hAnsi="Arial" w:cs="Arial"/>
          <w:sz w:val="20"/>
          <w:szCs w:val="16"/>
        </w:rPr>
      </w:pPr>
    </w:p>
    <w:p w14:paraId="327834AC" w14:textId="43AB5D64" w:rsidR="00482F1F" w:rsidRDefault="00482F1F" w:rsidP="00482F1F">
      <w:pPr>
        <w:ind w:right="270"/>
        <w:jc w:val="center"/>
        <w:rPr>
          <w:rFonts w:ascii="Arial" w:hAnsi="Arial" w:cs="Arial"/>
          <w:b/>
          <w:sz w:val="28"/>
          <w:szCs w:val="16"/>
          <w:rtl/>
        </w:rPr>
      </w:pPr>
      <w:r w:rsidRPr="004B7EC9">
        <w:rPr>
          <w:rFonts w:ascii="Arial" w:hAnsi="Arial" w:cs="Arial"/>
          <w:b/>
          <w:sz w:val="28"/>
          <w:szCs w:val="16"/>
        </w:rPr>
        <w:br w:type="page"/>
      </w:r>
    </w:p>
    <w:p w14:paraId="024D679B" w14:textId="24DA21D4" w:rsidR="00F843E8" w:rsidRPr="00F843E8" w:rsidRDefault="00F843E8" w:rsidP="00482F1F">
      <w:pPr>
        <w:ind w:right="270"/>
        <w:jc w:val="center"/>
        <w:rPr>
          <w:rFonts w:ascii="Arial" w:hAnsi="Arial" w:cs="Arial"/>
          <w:bCs/>
          <w:sz w:val="28"/>
          <w:szCs w:val="28"/>
        </w:rPr>
      </w:pPr>
      <w:r w:rsidRPr="00F843E8">
        <w:rPr>
          <w:rFonts w:ascii="Arial" w:hAnsi="Arial" w:cs="Arial" w:hint="cs"/>
          <w:bCs/>
          <w:sz w:val="28"/>
          <w:szCs w:val="28"/>
          <w:rtl/>
        </w:rPr>
        <w:lastRenderedPageBreak/>
        <w:t>ترابط المقاطع حول الضيقة</w:t>
      </w:r>
    </w:p>
    <w:p w14:paraId="1F4E391B" w14:textId="61B413DE" w:rsidR="00F843E8" w:rsidRPr="00F843E8" w:rsidRDefault="00F843E8" w:rsidP="00482F1F">
      <w:pPr>
        <w:ind w:right="270"/>
        <w:jc w:val="center"/>
        <w:rPr>
          <w:rFonts w:ascii="Arial" w:hAnsi="Arial" w:cs="Arial"/>
          <w:bCs/>
          <w:sz w:val="21"/>
          <w:szCs w:val="21"/>
        </w:rPr>
      </w:pPr>
      <w:r w:rsidRPr="00F843E8">
        <w:rPr>
          <w:rFonts w:ascii="Arial" w:hAnsi="Arial" w:cs="Arial" w:hint="cs"/>
          <w:bCs/>
          <w:sz w:val="21"/>
          <w:szCs w:val="21"/>
          <w:rtl/>
        </w:rPr>
        <w:t>كاي آرثر، كتاب العمل على رؤيا 4، 277</w:t>
      </w:r>
    </w:p>
    <w:p w14:paraId="5B8719C7" w14:textId="77777777" w:rsidR="00C1263F" w:rsidRPr="004B7EC9" w:rsidRDefault="00C1263F" w:rsidP="00482F1F">
      <w:pPr>
        <w:ind w:right="270"/>
        <w:jc w:val="center"/>
        <w:rPr>
          <w:rFonts w:ascii="Arial" w:hAnsi="Arial" w:cs="Arial"/>
          <w:bCs/>
          <w:sz w:val="21"/>
          <w:szCs w:val="16"/>
        </w:rPr>
      </w:pPr>
    </w:p>
    <w:p w14:paraId="68F4BB6F" w14:textId="25B6C294" w:rsidR="00C1263F" w:rsidRPr="004B7EC9" w:rsidRDefault="006D446E" w:rsidP="00482F1F">
      <w:pPr>
        <w:ind w:right="270"/>
        <w:jc w:val="center"/>
        <w:rPr>
          <w:rFonts w:ascii="Arial" w:hAnsi="Arial" w:cs="Arial"/>
          <w:bCs/>
          <w:sz w:val="21"/>
          <w:szCs w:val="16"/>
        </w:rPr>
      </w:pPr>
      <w:r>
        <w:rPr>
          <w:rFonts w:ascii="Arial" w:hAnsi="Arial" w:cs="Arial"/>
          <w:bCs/>
          <w:noProof/>
          <w:sz w:val="21"/>
          <w:szCs w:val="16"/>
        </w:rPr>
        <mc:AlternateContent>
          <mc:Choice Requires="wps">
            <w:drawing>
              <wp:anchor distT="0" distB="0" distL="114300" distR="114300" simplePos="0" relativeHeight="251962368" behindDoc="0" locked="0" layoutInCell="1" allowOverlap="1" wp14:anchorId="6F5369A0" wp14:editId="09A8674D">
                <wp:simplePos x="0" y="0"/>
                <wp:positionH relativeFrom="column">
                  <wp:posOffset>5352456</wp:posOffset>
                </wp:positionH>
                <wp:positionV relativeFrom="paragraph">
                  <wp:posOffset>6111017</wp:posOffset>
                </wp:positionV>
                <wp:extent cx="388432" cy="195154"/>
                <wp:effectExtent l="58420" t="17780" r="70485" b="89535"/>
                <wp:wrapNone/>
                <wp:docPr id="408131453" name="Rectangle 272"/>
                <wp:cNvGraphicFramePr/>
                <a:graphic xmlns:a="http://schemas.openxmlformats.org/drawingml/2006/main">
                  <a:graphicData uri="http://schemas.microsoft.com/office/word/2010/wordprocessingShape">
                    <wps:wsp>
                      <wps:cNvSpPr/>
                      <wps:spPr>
                        <a:xfrm rot="16200000">
                          <a:off x="0" y="0"/>
                          <a:ext cx="388432" cy="195154"/>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1DD9E9" w14:textId="5F3B1D08" w:rsidR="006D446E" w:rsidRPr="006D446E" w:rsidRDefault="006D446E" w:rsidP="006D446E">
                            <w:pPr>
                              <w:bidi/>
                              <w:jc w:val="center"/>
                              <w:rPr>
                                <w:rFonts w:ascii="Arial" w:hAnsi="Arial" w:cs="Arial"/>
                                <w:b/>
                                <w:bCs/>
                                <w:color w:val="000000" w:themeColor="text1"/>
                                <w:sz w:val="10"/>
                                <w:szCs w:val="10"/>
                                <w:lang w:bidi="ar-JO"/>
                              </w:rPr>
                            </w:pPr>
                            <w:r w:rsidRPr="006D446E">
                              <w:rPr>
                                <w:rFonts w:ascii="Arial" w:hAnsi="Arial" w:cs="Arial"/>
                                <w:b/>
                                <w:bCs/>
                                <w:color w:val="000000" w:themeColor="text1"/>
                                <w:sz w:val="10"/>
                                <w:szCs w:val="10"/>
                                <w:rtl/>
                                <w:lang w:bidi="ar-JO"/>
                              </w:rPr>
                              <w:t>حز 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369A0" id="Rectangle 272" o:spid="_x0000_s1104" style="position:absolute;left:0;text-align:left;margin-left:421.45pt;margin-top:481.2pt;width:30.6pt;height:15.35pt;rotation:-90;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" fillcolor="white [3212]" strokecolor="black [3213]">
                <v:shadow on="t" color="white [3212]" opacity="22937f" origin=",.5" offset="0,.63889mm"/>
                <v:textbox>
                  <w:txbxContent>
                    <w:p w14:paraId="251DD9E9" w14:textId="5F3B1D08" w:rsidR="006D446E" w:rsidRPr="006D446E" w:rsidRDefault="006D446E" w:rsidP="006D446E">
                      <w:pPr>
                        <w:bidi/>
                        <w:jc w:val="center"/>
                        <w:rPr>
                          <w:rFonts w:ascii="Arial" w:hAnsi="Arial" w:cs="Arial"/>
                          <w:b/>
                          <w:bCs/>
                          <w:color w:val="000000" w:themeColor="text1"/>
                          <w:sz w:val="10"/>
                          <w:szCs w:val="10"/>
                          <w:lang w:bidi="ar-JO"/>
                        </w:rPr>
                      </w:pPr>
                      <w:r w:rsidRPr="006D446E">
                        <w:rPr>
                          <w:rFonts w:ascii="Arial" w:hAnsi="Arial" w:cs="Arial"/>
                          <w:b/>
                          <w:bCs/>
                          <w:color w:val="000000" w:themeColor="text1"/>
                          <w:sz w:val="10"/>
                          <w:szCs w:val="10"/>
                          <w:rtl/>
                          <w:lang w:bidi="ar-JO"/>
                        </w:rPr>
                        <w:t>حز 36</w:t>
                      </w:r>
                    </w:p>
                  </w:txbxContent>
                </v:textbox>
              </v:rect>
            </w:pict>
          </mc:Fallback>
        </mc:AlternateContent>
      </w:r>
      <w:r>
        <w:rPr>
          <w:rFonts w:ascii="Arial" w:hAnsi="Arial" w:cs="Arial"/>
          <w:bCs/>
          <w:noProof/>
          <w:sz w:val="21"/>
          <w:szCs w:val="16"/>
        </w:rPr>
        <mc:AlternateContent>
          <mc:Choice Requires="wps">
            <w:drawing>
              <wp:anchor distT="0" distB="0" distL="114300" distR="114300" simplePos="0" relativeHeight="251961344" behindDoc="0" locked="0" layoutInCell="1" allowOverlap="1" wp14:anchorId="0DA0DD3E" wp14:editId="46918FF5">
                <wp:simplePos x="0" y="0"/>
                <wp:positionH relativeFrom="column">
                  <wp:posOffset>5121777</wp:posOffset>
                </wp:positionH>
                <wp:positionV relativeFrom="paragraph">
                  <wp:posOffset>6247102</wp:posOffset>
                </wp:positionV>
                <wp:extent cx="346717" cy="184896"/>
                <wp:effectExtent l="61912" t="14288" r="58103" b="77152"/>
                <wp:wrapNone/>
                <wp:docPr id="842715744" name="Rectangle 271"/>
                <wp:cNvGraphicFramePr/>
                <a:graphic xmlns:a="http://schemas.openxmlformats.org/drawingml/2006/main">
                  <a:graphicData uri="http://schemas.microsoft.com/office/word/2010/wordprocessingShape">
                    <wps:wsp>
                      <wps:cNvSpPr/>
                      <wps:spPr>
                        <a:xfrm rot="16200000">
                          <a:off x="0" y="0"/>
                          <a:ext cx="346717" cy="1848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7570C4" w14:textId="072F8570" w:rsidR="006D446E" w:rsidRPr="006D446E" w:rsidRDefault="006D446E" w:rsidP="006D446E">
                            <w:pPr>
                              <w:bidi/>
                              <w:jc w:val="center"/>
                              <w:rPr>
                                <w:rFonts w:ascii="Arial" w:hAnsi="Arial" w:cs="Arial"/>
                                <w:b/>
                                <w:bCs/>
                                <w:color w:val="000000" w:themeColor="text1"/>
                                <w:sz w:val="10"/>
                                <w:szCs w:val="10"/>
                                <w:lang w:bidi="ar-JO"/>
                              </w:rPr>
                            </w:pPr>
                            <w:r w:rsidRPr="006D446E">
                              <w:rPr>
                                <w:rFonts w:ascii="Arial" w:hAnsi="Arial" w:cs="Arial"/>
                                <w:b/>
                                <w:bCs/>
                                <w:color w:val="000000" w:themeColor="text1"/>
                                <w:sz w:val="10"/>
                                <w:szCs w:val="10"/>
                                <w:rtl/>
                                <w:lang w:bidi="ar-JO"/>
                              </w:rPr>
                              <w:t>1948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0DD3E" id="Rectangle 271" o:spid="_x0000_s1105" style="position:absolute;left:0;text-align:left;margin-left:403.3pt;margin-top:491.9pt;width:27.3pt;height:14.55pt;rotation:-9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" fillcolor="white [3212]" stroked="f">
                <v:shadow on="t" color="white [3212]" opacity="22937f" origin=",.5" offset="0,.63889mm"/>
                <v:textbox>
                  <w:txbxContent>
                    <w:p w14:paraId="017570C4" w14:textId="072F8570" w:rsidR="006D446E" w:rsidRPr="006D446E" w:rsidRDefault="006D446E" w:rsidP="006D446E">
                      <w:pPr>
                        <w:bidi/>
                        <w:jc w:val="center"/>
                        <w:rPr>
                          <w:rFonts w:ascii="Arial" w:hAnsi="Arial" w:cs="Arial"/>
                          <w:b/>
                          <w:bCs/>
                          <w:color w:val="000000" w:themeColor="text1"/>
                          <w:sz w:val="10"/>
                          <w:szCs w:val="10"/>
                          <w:lang w:bidi="ar-JO"/>
                        </w:rPr>
                      </w:pPr>
                      <w:r w:rsidRPr="006D446E">
                        <w:rPr>
                          <w:rFonts w:ascii="Arial" w:hAnsi="Arial" w:cs="Arial"/>
                          <w:b/>
                          <w:bCs/>
                          <w:color w:val="000000" w:themeColor="text1"/>
                          <w:sz w:val="10"/>
                          <w:szCs w:val="10"/>
                          <w:rtl/>
                          <w:lang w:bidi="ar-JO"/>
                        </w:rPr>
                        <w:t>1948</w:t>
                      </w:r>
                    </w:p>
                  </w:txbxContent>
                </v:textbox>
              </v:rect>
            </w:pict>
          </mc:Fallback>
        </mc:AlternateContent>
      </w:r>
      <w:r>
        <w:rPr>
          <w:rFonts w:ascii="Arial" w:hAnsi="Arial" w:cs="Arial"/>
          <w:bCs/>
          <w:noProof/>
          <w:sz w:val="21"/>
          <w:szCs w:val="16"/>
        </w:rPr>
        <mc:AlternateContent>
          <mc:Choice Requires="wps">
            <w:drawing>
              <wp:anchor distT="0" distB="0" distL="114300" distR="114300" simplePos="0" relativeHeight="251960320" behindDoc="0" locked="0" layoutInCell="1" allowOverlap="1" wp14:anchorId="685AAB28" wp14:editId="1265D61A">
                <wp:simplePos x="0" y="0"/>
                <wp:positionH relativeFrom="column">
                  <wp:posOffset>5073685</wp:posOffset>
                </wp:positionH>
                <wp:positionV relativeFrom="paragraph">
                  <wp:posOffset>5577163</wp:posOffset>
                </wp:positionV>
                <wp:extent cx="682862" cy="274132"/>
                <wp:effectExtent l="52070" t="24130" r="55245" b="74295"/>
                <wp:wrapNone/>
                <wp:docPr id="1002357770" name="Rectangle 270"/>
                <wp:cNvGraphicFramePr/>
                <a:graphic xmlns:a="http://schemas.openxmlformats.org/drawingml/2006/main">
                  <a:graphicData uri="http://schemas.microsoft.com/office/word/2010/wordprocessingShape">
                    <wps:wsp>
                      <wps:cNvSpPr/>
                      <wps:spPr>
                        <a:xfrm rot="16200000">
                          <a:off x="0" y="0"/>
                          <a:ext cx="682862" cy="2741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F144A8" w14:textId="34521C0D" w:rsidR="006D446E" w:rsidRPr="006D446E" w:rsidRDefault="006D446E" w:rsidP="006D446E">
                            <w:pPr>
                              <w:bidi/>
                              <w:jc w:val="center"/>
                              <w:rPr>
                                <w:rFonts w:ascii="Arial" w:hAnsi="Arial" w:cs="Arial"/>
                                <w:b/>
                                <w:bCs/>
                                <w:color w:val="000000" w:themeColor="text1"/>
                                <w:sz w:val="10"/>
                                <w:szCs w:val="10"/>
                                <w:rtl/>
                                <w:lang w:bidi="ar-JO"/>
                              </w:rPr>
                            </w:pPr>
                            <w:r w:rsidRPr="006D446E">
                              <w:rPr>
                                <w:rFonts w:ascii="Arial" w:hAnsi="Arial" w:cs="Arial"/>
                                <w:b/>
                                <w:bCs/>
                                <w:color w:val="000000" w:themeColor="text1"/>
                                <w:sz w:val="10"/>
                                <w:szCs w:val="10"/>
                                <w:rtl/>
                                <w:lang w:bidi="ar-JO"/>
                              </w:rPr>
                              <w:t>التجمع في أرض</w:t>
                            </w:r>
                          </w:p>
                          <w:p w14:paraId="3A083150" w14:textId="56E3216F" w:rsidR="006D446E" w:rsidRPr="006D446E" w:rsidRDefault="006D446E" w:rsidP="006D446E">
                            <w:pPr>
                              <w:bidi/>
                              <w:jc w:val="center"/>
                              <w:rPr>
                                <w:rFonts w:ascii="Arial" w:hAnsi="Arial" w:cs="Arial"/>
                                <w:b/>
                                <w:bCs/>
                                <w:color w:val="000000" w:themeColor="text1"/>
                                <w:sz w:val="10"/>
                                <w:szCs w:val="10"/>
                                <w:lang w:bidi="ar-JO"/>
                              </w:rPr>
                            </w:pPr>
                            <w:r w:rsidRPr="006D446E">
                              <w:rPr>
                                <w:rFonts w:ascii="Arial" w:hAnsi="Arial" w:cs="Arial"/>
                                <w:b/>
                                <w:bCs/>
                                <w:color w:val="000000" w:themeColor="text1"/>
                                <w:sz w:val="10"/>
                                <w:szCs w:val="10"/>
                                <w:rtl/>
                                <w:lang w:bidi="ar-JO"/>
                              </w:rPr>
                              <w:t>إسرائيل ويهوذا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AAB28" id="Rectangle 270" o:spid="_x0000_s1106" style="position:absolute;left:0;text-align:left;margin-left:399.5pt;margin-top:439.15pt;width:53.75pt;height:21.6pt;rotation:-90;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" fillcolor="white [3212]" stroked="f">
                <v:shadow on="t" color="white [3212]" opacity="22937f" origin=",.5" offset="0,.63889mm"/>
                <v:textbox>
                  <w:txbxContent>
                    <w:p w14:paraId="41F144A8" w14:textId="34521C0D" w:rsidR="006D446E" w:rsidRPr="006D446E" w:rsidRDefault="006D446E" w:rsidP="006D446E">
                      <w:pPr>
                        <w:bidi/>
                        <w:jc w:val="center"/>
                        <w:rPr>
                          <w:rFonts w:ascii="Arial" w:hAnsi="Arial" w:cs="Arial"/>
                          <w:b/>
                          <w:bCs/>
                          <w:color w:val="000000" w:themeColor="text1"/>
                          <w:sz w:val="10"/>
                          <w:szCs w:val="10"/>
                          <w:rtl/>
                          <w:lang w:bidi="ar-JO"/>
                        </w:rPr>
                      </w:pPr>
                      <w:r w:rsidRPr="006D446E">
                        <w:rPr>
                          <w:rFonts w:ascii="Arial" w:hAnsi="Arial" w:cs="Arial"/>
                          <w:b/>
                          <w:bCs/>
                          <w:color w:val="000000" w:themeColor="text1"/>
                          <w:sz w:val="10"/>
                          <w:szCs w:val="10"/>
                          <w:rtl/>
                          <w:lang w:bidi="ar-JO"/>
                        </w:rPr>
                        <w:t>التجمع في أرض</w:t>
                      </w:r>
                    </w:p>
                    <w:p w14:paraId="3A083150" w14:textId="56E3216F" w:rsidR="006D446E" w:rsidRPr="006D446E" w:rsidRDefault="006D446E" w:rsidP="006D446E">
                      <w:pPr>
                        <w:bidi/>
                        <w:jc w:val="center"/>
                        <w:rPr>
                          <w:rFonts w:ascii="Arial" w:hAnsi="Arial" w:cs="Arial"/>
                          <w:b/>
                          <w:bCs/>
                          <w:color w:val="000000" w:themeColor="text1"/>
                          <w:sz w:val="10"/>
                          <w:szCs w:val="10"/>
                          <w:lang w:bidi="ar-JO"/>
                        </w:rPr>
                      </w:pPr>
                      <w:r w:rsidRPr="006D446E">
                        <w:rPr>
                          <w:rFonts w:ascii="Arial" w:hAnsi="Arial" w:cs="Arial"/>
                          <w:b/>
                          <w:bCs/>
                          <w:color w:val="000000" w:themeColor="text1"/>
                          <w:sz w:val="10"/>
                          <w:szCs w:val="10"/>
                          <w:rtl/>
                          <w:lang w:bidi="ar-JO"/>
                        </w:rPr>
                        <w:t>إسرائيل ويهوذا</w:t>
                      </w:r>
                    </w:p>
                  </w:txbxContent>
                </v:textbox>
              </v:rect>
            </w:pict>
          </mc:Fallback>
        </mc:AlternateContent>
      </w:r>
      <w:r>
        <w:rPr>
          <w:rFonts w:ascii="Arial" w:hAnsi="Arial" w:cs="Arial"/>
          <w:bCs/>
          <w:noProof/>
          <w:sz w:val="21"/>
          <w:szCs w:val="16"/>
        </w:rPr>
        <mc:AlternateContent>
          <mc:Choice Requires="wps">
            <w:drawing>
              <wp:anchor distT="0" distB="0" distL="114300" distR="114300" simplePos="0" relativeHeight="251959296" behindDoc="0" locked="0" layoutInCell="1" allowOverlap="1" wp14:anchorId="4D8AAEC3" wp14:editId="6D798C1C">
                <wp:simplePos x="0" y="0"/>
                <wp:positionH relativeFrom="column">
                  <wp:posOffset>4906680</wp:posOffset>
                </wp:positionH>
                <wp:positionV relativeFrom="paragraph">
                  <wp:posOffset>4764865</wp:posOffset>
                </wp:positionV>
                <wp:extent cx="343794" cy="228125"/>
                <wp:effectExtent l="57785" t="18415" r="76200" b="95250"/>
                <wp:wrapNone/>
                <wp:docPr id="441957106" name="Rectangle 269"/>
                <wp:cNvGraphicFramePr/>
                <a:graphic xmlns:a="http://schemas.openxmlformats.org/drawingml/2006/main">
                  <a:graphicData uri="http://schemas.microsoft.com/office/word/2010/wordprocessingShape">
                    <wps:wsp>
                      <wps:cNvSpPr/>
                      <wps:spPr>
                        <a:xfrm rot="16200000">
                          <a:off x="0" y="0"/>
                          <a:ext cx="343794" cy="228125"/>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728AA6" w14:textId="3A8EA6DC" w:rsidR="006D446E" w:rsidRPr="006D446E" w:rsidRDefault="006D446E" w:rsidP="006D446E">
                            <w:pPr>
                              <w:bidi/>
                              <w:jc w:val="center"/>
                              <w:rPr>
                                <w:rFonts w:ascii="Arial" w:hAnsi="Arial" w:cs="Arial"/>
                                <w:b/>
                                <w:bCs/>
                                <w:color w:val="000000" w:themeColor="text1"/>
                                <w:sz w:val="10"/>
                                <w:szCs w:val="10"/>
                                <w:lang w:bidi="ar-JO"/>
                              </w:rPr>
                            </w:pPr>
                            <w:r w:rsidRPr="006D446E">
                              <w:rPr>
                                <w:rFonts w:ascii="Arial" w:hAnsi="Arial" w:cs="Arial"/>
                                <w:b/>
                                <w:bCs/>
                                <w:color w:val="000000" w:themeColor="text1"/>
                                <w:sz w:val="10"/>
                                <w:szCs w:val="10"/>
                                <w:rtl/>
                                <w:lang w:bidi="ar-JO"/>
                              </w:rPr>
                              <w:t>2 تس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AAEC3" id="Rectangle 269" o:spid="_x0000_s1107" style="position:absolute;left:0;text-align:left;margin-left:386.35pt;margin-top:375.2pt;width:27.05pt;height:17.95pt;rotation:-90;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" fillcolor="white [3212]" strokecolor="black [3213]">
                <v:shadow on="t" color="white [3212]" opacity="22937f" origin=",.5" offset="0,.63889mm"/>
                <v:textbox>
                  <w:txbxContent>
                    <w:p w14:paraId="37728AA6" w14:textId="3A8EA6DC" w:rsidR="006D446E" w:rsidRPr="006D446E" w:rsidRDefault="006D446E" w:rsidP="006D446E">
                      <w:pPr>
                        <w:bidi/>
                        <w:jc w:val="center"/>
                        <w:rPr>
                          <w:rFonts w:ascii="Arial" w:hAnsi="Arial" w:cs="Arial"/>
                          <w:b/>
                          <w:bCs/>
                          <w:color w:val="000000" w:themeColor="text1"/>
                          <w:sz w:val="10"/>
                          <w:szCs w:val="10"/>
                          <w:lang w:bidi="ar-JO"/>
                        </w:rPr>
                      </w:pPr>
                      <w:r w:rsidRPr="006D446E">
                        <w:rPr>
                          <w:rFonts w:ascii="Arial" w:hAnsi="Arial" w:cs="Arial"/>
                          <w:b/>
                          <w:bCs/>
                          <w:color w:val="000000" w:themeColor="text1"/>
                          <w:sz w:val="10"/>
                          <w:szCs w:val="10"/>
                          <w:rtl/>
                          <w:lang w:bidi="ar-JO"/>
                        </w:rPr>
                        <w:t>2 تس</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58272" behindDoc="0" locked="0" layoutInCell="1" allowOverlap="1" wp14:anchorId="7BF01262" wp14:editId="18EEC7B4">
                <wp:simplePos x="0" y="0"/>
                <wp:positionH relativeFrom="column">
                  <wp:posOffset>4713621</wp:posOffset>
                </wp:positionH>
                <wp:positionV relativeFrom="paragraph">
                  <wp:posOffset>4197651</wp:posOffset>
                </wp:positionV>
                <wp:extent cx="643129" cy="279447"/>
                <wp:effectExtent l="48260" t="27940" r="53340" b="72390"/>
                <wp:wrapNone/>
                <wp:docPr id="441291839" name="Rectangle 268"/>
                <wp:cNvGraphicFramePr/>
                <a:graphic xmlns:a="http://schemas.openxmlformats.org/drawingml/2006/main">
                  <a:graphicData uri="http://schemas.microsoft.com/office/word/2010/wordprocessingShape">
                    <wps:wsp>
                      <wps:cNvSpPr/>
                      <wps:spPr>
                        <a:xfrm rot="16200000">
                          <a:off x="0" y="0"/>
                          <a:ext cx="643129" cy="27944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85C7FB" w14:textId="39D73496" w:rsidR="005C566F" w:rsidRPr="005C566F" w:rsidRDefault="005C566F" w:rsidP="005C566F">
                            <w:pPr>
                              <w:bidi/>
                              <w:jc w:val="center"/>
                              <w:rPr>
                                <w:rFonts w:ascii="Arial" w:hAnsi="Arial" w:cs="Arial"/>
                                <w:b/>
                                <w:bCs/>
                                <w:color w:val="000000" w:themeColor="text1"/>
                                <w:sz w:val="10"/>
                                <w:szCs w:val="10"/>
                                <w:rtl/>
                                <w:lang w:bidi="ar-JO"/>
                              </w:rPr>
                            </w:pPr>
                            <w:r w:rsidRPr="005C566F">
                              <w:rPr>
                                <w:rFonts w:ascii="Arial" w:hAnsi="Arial" w:cs="Arial"/>
                                <w:b/>
                                <w:bCs/>
                                <w:color w:val="000000" w:themeColor="text1"/>
                                <w:sz w:val="10"/>
                                <w:szCs w:val="10"/>
                                <w:rtl/>
                                <w:lang w:bidi="ar-JO"/>
                              </w:rPr>
                              <w:t>رفع الحاجز؟</w:t>
                            </w:r>
                          </w:p>
                          <w:p w14:paraId="4E01F832" w14:textId="24124728"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الإرتداد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01262" id="Rectangle 268" o:spid="_x0000_s1108" style="position:absolute;left:0;text-align:left;margin-left:371.15pt;margin-top:330.5pt;width:50.65pt;height:22pt;rotation:-90;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" fillcolor="white [3212]" stroked="f">
                <v:shadow on="t" color="white [3212]" opacity="22937f" origin=",.5" offset="0,.63889mm"/>
                <v:textbox>
                  <w:txbxContent>
                    <w:p w14:paraId="0685C7FB" w14:textId="39D73496" w:rsidR="005C566F" w:rsidRPr="005C566F" w:rsidRDefault="005C566F" w:rsidP="005C566F">
                      <w:pPr>
                        <w:bidi/>
                        <w:jc w:val="center"/>
                        <w:rPr>
                          <w:rFonts w:ascii="Arial" w:hAnsi="Arial" w:cs="Arial"/>
                          <w:b/>
                          <w:bCs/>
                          <w:color w:val="000000" w:themeColor="text1"/>
                          <w:sz w:val="10"/>
                          <w:szCs w:val="10"/>
                          <w:rtl/>
                          <w:lang w:bidi="ar-JO"/>
                        </w:rPr>
                      </w:pPr>
                      <w:r w:rsidRPr="005C566F">
                        <w:rPr>
                          <w:rFonts w:ascii="Arial" w:hAnsi="Arial" w:cs="Arial"/>
                          <w:b/>
                          <w:bCs/>
                          <w:color w:val="000000" w:themeColor="text1"/>
                          <w:sz w:val="10"/>
                          <w:szCs w:val="10"/>
                          <w:rtl/>
                          <w:lang w:bidi="ar-JO"/>
                        </w:rPr>
                        <w:t>رفع الحاجز؟</w:t>
                      </w:r>
                    </w:p>
                    <w:p w14:paraId="4E01F832" w14:textId="24124728"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الإرتداد</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57248" behindDoc="0" locked="0" layoutInCell="1" allowOverlap="1" wp14:anchorId="311569CA" wp14:editId="411A4339">
                <wp:simplePos x="0" y="0"/>
                <wp:positionH relativeFrom="column">
                  <wp:posOffset>4287189</wp:posOffset>
                </wp:positionH>
                <wp:positionV relativeFrom="paragraph">
                  <wp:posOffset>5082410</wp:posOffset>
                </wp:positionV>
                <wp:extent cx="738212" cy="183355"/>
                <wp:effectExtent l="48895" t="27305" r="53975" b="73025"/>
                <wp:wrapNone/>
                <wp:docPr id="486537182" name="Rectangle 267"/>
                <wp:cNvGraphicFramePr/>
                <a:graphic xmlns:a="http://schemas.openxmlformats.org/drawingml/2006/main">
                  <a:graphicData uri="http://schemas.microsoft.com/office/word/2010/wordprocessingShape">
                    <wps:wsp>
                      <wps:cNvSpPr/>
                      <wps:spPr>
                        <a:xfrm rot="16200000">
                          <a:off x="0" y="0"/>
                          <a:ext cx="738212" cy="1833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058E12" w14:textId="3E38CED2"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أزمنة الأمم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569CA" id="Rectangle 267" o:spid="_x0000_s1109" style="position:absolute;left:0;text-align:left;margin-left:337.55pt;margin-top:400.2pt;width:58.15pt;height:14.45pt;rotation:-90;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" fillcolor="white [3212]" stroked="f">
                <v:shadow on="t" color="white [3212]" opacity="22937f" origin=",.5" offset="0,.63889mm"/>
                <v:textbox>
                  <w:txbxContent>
                    <w:p w14:paraId="13058E12" w14:textId="3E38CED2"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أزمنة الأمم</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56224" behindDoc="0" locked="0" layoutInCell="1" allowOverlap="1" wp14:anchorId="31FC04F3" wp14:editId="0332510D">
                <wp:simplePos x="0" y="0"/>
                <wp:positionH relativeFrom="column">
                  <wp:posOffset>4014573</wp:posOffset>
                </wp:positionH>
                <wp:positionV relativeFrom="paragraph">
                  <wp:posOffset>4551020</wp:posOffset>
                </wp:positionV>
                <wp:extent cx="811062" cy="178500"/>
                <wp:effectExtent l="49530" t="26670" r="57785" b="76835"/>
                <wp:wrapNone/>
                <wp:docPr id="835705136" name="Rectangle 266"/>
                <wp:cNvGraphicFramePr/>
                <a:graphic xmlns:a="http://schemas.openxmlformats.org/drawingml/2006/main">
                  <a:graphicData uri="http://schemas.microsoft.com/office/word/2010/wordprocessingShape">
                    <wps:wsp>
                      <wps:cNvSpPr/>
                      <wps:spPr>
                        <a:xfrm rot="16200000">
                          <a:off x="0" y="0"/>
                          <a:ext cx="811062" cy="178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F7B663" w14:textId="143DE476"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مبتدأ الأوجاع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C04F3" id="Rectangle 266" o:spid="_x0000_s1110" style="position:absolute;left:0;text-align:left;margin-left:316.1pt;margin-top:358.35pt;width:63.85pt;height:14.05pt;rotation:-90;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" fillcolor="white [3212]" stroked="f">
                <v:shadow on="t" color="white [3212]" opacity="22937f" origin=",.5" offset="0,.63889mm"/>
                <v:textbox>
                  <w:txbxContent>
                    <w:p w14:paraId="17F7B663" w14:textId="143DE476"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مبتدأ الأوجاع</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55200" behindDoc="0" locked="0" layoutInCell="1" allowOverlap="1" wp14:anchorId="0D1EB5F5" wp14:editId="45774610">
                <wp:simplePos x="0" y="0"/>
                <wp:positionH relativeFrom="column">
                  <wp:posOffset>4015340</wp:posOffset>
                </wp:positionH>
                <wp:positionV relativeFrom="paragraph">
                  <wp:posOffset>4588035</wp:posOffset>
                </wp:positionV>
                <wp:extent cx="359773" cy="155515"/>
                <wp:effectExtent l="64135" t="12065" r="85725" b="104775"/>
                <wp:wrapNone/>
                <wp:docPr id="160453494" name="Rectangle 265"/>
                <wp:cNvGraphicFramePr/>
                <a:graphic xmlns:a="http://schemas.openxmlformats.org/drawingml/2006/main">
                  <a:graphicData uri="http://schemas.microsoft.com/office/word/2010/wordprocessingShape">
                    <wps:wsp>
                      <wps:cNvSpPr/>
                      <wps:spPr>
                        <a:xfrm rot="16200000">
                          <a:off x="0" y="0"/>
                          <a:ext cx="359773" cy="155515"/>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7476F6" w14:textId="7499507A"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مت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EB5F5" id="Rectangle 265" o:spid="_x0000_s1111" style="position:absolute;left:0;text-align:left;margin-left:316.15pt;margin-top:361.25pt;width:28.35pt;height:12.25pt;rotation:-90;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" fillcolor="white [3212]" strokecolor="black [3213]">
                <v:shadow on="t" color="white [3212]" opacity="22937f" origin=",.5" offset="0,.63889mm"/>
                <v:textbox>
                  <w:txbxContent>
                    <w:p w14:paraId="397476F6" w14:textId="7499507A"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مت 24</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54176" behindDoc="0" locked="0" layoutInCell="1" allowOverlap="1" wp14:anchorId="2F9DCEEF" wp14:editId="7073FDBC">
                <wp:simplePos x="0" y="0"/>
                <wp:positionH relativeFrom="column">
                  <wp:posOffset>3020278</wp:posOffset>
                </wp:positionH>
                <wp:positionV relativeFrom="paragraph">
                  <wp:posOffset>5088114</wp:posOffset>
                </wp:positionV>
                <wp:extent cx="348943" cy="189427"/>
                <wp:effectExtent l="60643" t="15557" r="54927" b="73978"/>
                <wp:wrapNone/>
                <wp:docPr id="586407755" name="Rectangle 264"/>
                <wp:cNvGraphicFramePr/>
                <a:graphic xmlns:a="http://schemas.openxmlformats.org/drawingml/2006/main">
                  <a:graphicData uri="http://schemas.microsoft.com/office/word/2010/wordprocessingShape">
                    <wps:wsp>
                      <wps:cNvSpPr/>
                      <wps:spPr>
                        <a:xfrm rot="16200000">
                          <a:off x="0" y="0"/>
                          <a:ext cx="348943" cy="1894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7C9D0C" w14:textId="481D162E"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العهد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DCEEF" id="Rectangle 264" o:spid="_x0000_s1112" style="position:absolute;left:0;text-align:left;margin-left:237.8pt;margin-top:400.65pt;width:27.5pt;height:14.9pt;rotation:-90;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" fillcolor="white [3212]" stroked="f">
                <v:shadow on="t" color="white [3212]" opacity="22937f" origin=",.5" offset="0,.63889mm"/>
                <v:textbox>
                  <w:txbxContent>
                    <w:p w14:paraId="107C9D0C" w14:textId="481D162E"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العهد</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53152" behindDoc="0" locked="0" layoutInCell="1" allowOverlap="1" wp14:anchorId="454DA44D" wp14:editId="2F809804">
                <wp:simplePos x="0" y="0"/>
                <wp:positionH relativeFrom="column">
                  <wp:posOffset>5029063</wp:posOffset>
                </wp:positionH>
                <wp:positionV relativeFrom="paragraph">
                  <wp:posOffset>3330539</wp:posOffset>
                </wp:positionV>
                <wp:extent cx="362402" cy="185820"/>
                <wp:effectExtent l="50165" t="26035" r="50165" b="69215"/>
                <wp:wrapNone/>
                <wp:docPr id="1137433191" name="Rectangle 263"/>
                <wp:cNvGraphicFramePr/>
                <a:graphic xmlns:a="http://schemas.openxmlformats.org/drawingml/2006/main">
                  <a:graphicData uri="http://schemas.microsoft.com/office/word/2010/wordprocessingShape">
                    <wps:wsp>
                      <wps:cNvSpPr/>
                      <wps:spPr>
                        <a:xfrm rot="16200000">
                          <a:off x="0" y="0"/>
                          <a:ext cx="362402" cy="1858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D5310E" w14:textId="265343AE"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علامات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DA44D" id="Rectangle 263" o:spid="_x0000_s1113" style="position:absolute;left:0;text-align:left;margin-left:396pt;margin-top:262.25pt;width:28.55pt;height:14.65pt;rotation:-90;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" fillcolor="white [3212]" stroked="f">
                <v:shadow on="t" color="white [3212]" opacity="22937f" origin=",.5" offset="0,.63889mm"/>
                <v:textbox>
                  <w:txbxContent>
                    <w:p w14:paraId="30D5310E" w14:textId="265343AE"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علامات</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52128" behindDoc="0" locked="0" layoutInCell="1" allowOverlap="1" wp14:anchorId="357256ED" wp14:editId="4EC33FB1">
                <wp:simplePos x="0" y="0"/>
                <wp:positionH relativeFrom="column">
                  <wp:posOffset>4331268</wp:posOffset>
                </wp:positionH>
                <wp:positionV relativeFrom="paragraph">
                  <wp:posOffset>3204369</wp:posOffset>
                </wp:positionV>
                <wp:extent cx="1163327" cy="241093"/>
                <wp:effectExtent l="61277" t="14923" r="60008" b="79057"/>
                <wp:wrapNone/>
                <wp:docPr id="27216341" name="Rectangle 262"/>
                <wp:cNvGraphicFramePr/>
                <a:graphic xmlns:a="http://schemas.openxmlformats.org/drawingml/2006/main">
                  <a:graphicData uri="http://schemas.microsoft.com/office/word/2010/wordprocessingShape">
                    <wps:wsp>
                      <wps:cNvSpPr/>
                      <wps:spPr>
                        <a:xfrm rot="16200000">
                          <a:off x="0" y="0"/>
                          <a:ext cx="1163327" cy="2410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772588" w14:textId="5E93C70B" w:rsidR="005C566F" w:rsidRPr="005C566F" w:rsidRDefault="005C566F" w:rsidP="005C566F">
                            <w:pPr>
                              <w:bidi/>
                              <w:jc w:val="center"/>
                              <w:rPr>
                                <w:rFonts w:ascii="Arial" w:hAnsi="Arial" w:cs="Arial"/>
                                <w:b/>
                                <w:bCs/>
                                <w:color w:val="000000" w:themeColor="text1"/>
                                <w:sz w:val="10"/>
                                <w:szCs w:val="10"/>
                                <w:rtl/>
                                <w:lang w:bidi="ar-JO"/>
                              </w:rPr>
                            </w:pPr>
                            <w:r w:rsidRPr="005C566F">
                              <w:rPr>
                                <w:rFonts w:ascii="Arial" w:hAnsi="Arial" w:cs="Arial"/>
                                <w:b/>
                                <w:bCs/>
                                <w:color w:val="000000" w:themeColor="text1"/>
                                <w:sz w:val="10"/>
                                <w:szCs w:val="10"/>
                                <w:rtl/>
                                <w:lang w:bidi="ar-JO"/>
                              </w:rPr>
                              <w:t>إنسان الخطية</w:t>
                            </w:r>
                          </w:p>
                          <w:p w14:paraId="6D5F6CD7" w14:textId="2BC6F54E" w:rsidR="005C566F" w:rsidRPr="005C566F" w:rsidRDefault="005C566F" w:rsidP="005C566F">
                            <w:pPr>
                              <w:bidi/>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 xml:space="preserve">استعلان     </w:t>
                            </w:r>
                            <w:r>
                              <w:rPr>
                                <w:rFonts w:ascii="Arial" w:hAnsi="Arial" w:cs="Arial" w:hint="cs"/>
                                <w:b/>
                                <w:bCs/>
                                <w:color w:val="000000" w:themeColor="text1"/>
                                <w:sz w:val="10"/>
                                <w:szCs w:val="10"/>
                                <w:rtl/>
                                <w:lang w:bidi="ar-JO"/>
                              </w:rPr>
                              <w:t xml:space="preserve">                              </w:t>
                            </w:r>
                            <w:r w:rsidRPr="005C566F">
                              <w:rPr>
                                <w:rFonts w:ascii="Arial" w:hAnsi="Arial" w:cs="Arial"/>
                                <w:b/>
                                <w:bCs/>
                                <w:color w:val="000000" w:themeColor="text1"/>
                                <w:sz w:val="10"/>
                                <w:szCs w:val="10"/>
                                <w:rtl/>
                                <w:lang w:bidi="ar-JO"/>
                              </w:rPr>
                              <w:t xml:space="preserve">  تدمير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256ED" id="Rectangle 262" o:spid="_x0000_s1114" style="position:absolute;left:0;text-align:left;margin-left:341.05pt;margin-top:252.3pt;width:91.6pt;height:19pt;rotation:-90;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" fillcolor="white [3212]" stroked="f">
                <v:shadow on="t" color="white [3212]" opacity="22937f" origin=",.5" offset="0,.63889mm"/>
                <v:textbox>
                  <w:txbxContent>
                    <w:p w14:paraId="6C772588" w14:textId="5E93C70B" w:rsidR="005C566F" w:rsidRPr="005C566F" w:rsidRDefault="005C566F" w:rsidP="005C566F">
                      <w:pPr>
                        <w:bidi/>
                        <w:jc w:val="center"/>
                        <w:rPr>
                          <w:rFonts w:ascii="Arial" w:hAnsi="Arial" w:cs="Arial"/>
                          <w:b/>
                          <w:bCs/>
                          <w:color w:val="000000" w:themeColor="text1"/>
                          <w:sz w:val="10"/>
                          <w:szCs w:val="10"/>
                          <w:rtl/>
                          <w:lang w:bidi="ar-JO"/>
                        </w:rPr>
                      </w:pPr>
                      <w:r w:rsidRPr="005C566F">
                        <w:rPr>
                          <w:rFonts w:ascii="Arial" w:hAnsi="Arial" w:cs="Arial"/>
                          <w:b/>
                          <w:bCs/>
                          <w:color w:val="000000" w:themeColor="text1"/>
                          <w:sz w:val="10"/>
                          <w:szCs w:val="10"/>
                          <w:rtl/>
                          <w:lang w:bidi="ar-JO"/>
                        </w:rPr>
                        <w:t>إنسان الخطية</w:t>
                      </w:r>
                    </w:p>
                    <w:p w14:paraId="6D5F6CD7" w14:textId="2BC6F54E" w:rsidR="005C566F" w:rsidRPr="005C566F" w:rsidRDefault="005C566F" w:rsidP="005C566F">
                      <w:pPr>
                        <w:bidi/>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 xml:space="preserve">استعلان     </w:t>
                      </w:r>
                      <w:r>
                        <w:rPr>
                          <w:rFonts w:ascii="Arial" w:hAnsi="Arial" w:cs="Arial" w:hint="cs"/>
                          <w:b/>
                          <w:bCs/>
                          <w:color w:val="000000" w:themeColor="text1"/>
                          <w:sz w:val="10"/>
                          <w:szCs w:val="10"/>
                          <w:rtl/>
                          <w:lang w:bidi="ar-JO"/>
                        </w:rPr>
                        <w:t xml:space="preserve">                              </w:t>
                      </w:r>
                      <w:r w:rsidRPr="005C566F">
                        <w:rPr>
                          <w:rFonts w:ascii="Arial" w:hAnsi="Arial" w:cs="Arial"/>
                          <w:b/>
                          <w:bCs/>
                          <w:color w:val="000000" w:themeColor="text1"/>
                          <w:sz w:val="10"/>
                          <w:szCs w:val="10"/>
                          <w:rtl/>
                          <w:lang w:bidi="ar-JO"/>
                        </w:rPr>
                        <w:t xml:space="preserve">  تدمير</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51104" behindDoc="0" locked="0" layoutInCell="1" allowOverlap="1" wp14:anchorId="08F412FD" wp14:editId="4D67FF69">
                <wp:simplePos x="0" y="0"/>
                <wp:positionH relativeFrom="column">
                  <wp:posOffset>4542361</wp:posOffset>
                </wp:positionH>
                <wp:positionV relativeFrom="paragraph">
                  <wp:posOffset>2752749</wp:posOffset>
                </wp:positionV>
                <wp:extent cx="198044" cy="178044"/>
                <wp:effectExtent l="47943" t="28257" r="60007" b="79058"/>
                <wp:wrapNone/>
                <wp:docPr id="1974210290" name="Rectangle 261"/>
                <wp:cNvGraphicFramePr/>
                <a:graphic xmlns:a="http://schemas.openxmlformats.org/drawingml/2006/main">
                  <a:graphicData uri="http://schemas.microsoft.com/office/word/2010/wordprocessingShape">
                    <wps:wsp>
                      <wps:cNvSpPr/>
                      <wps:spPr>
                        <a:xfrm rot="16200000">
                          <a:off x="0" y="0"/>
                          <a:ext cx="198044" cy="1780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D22EEE" w14:textId="121D962B"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412FD" id="Rectangle 261" o:spid="_x0000_s1115" style="position:absolute;left:0;text-align:left;margin-left:357.65pt;margin-top:216.75pt;width:15.6pt;height:14pt;rotation:-90;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" fillcolor="white [3212]" stroked="f">
                <v:shadow on="t" color="white [3212]" opacity="22937f" origin=",.5" offset="0,.63889mm"/>
                <v:textbox>
                  <w:txbxContent>
                    <w:p w14:paraId="63D22EEE" w14:textId="121D962B"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50080" behindDoc="0" locked="0" layoutInCell="1" allowOverlap="1" wp14:anchorId="53B42E53" wp14:editId="4EA0252F">
                <wp:simplePos x="0" y="0"/>
                <wp:positionH relativeFrom="column">
                  <wp:posOffset>3930097</wp:posOffset>
                </wp:positionH>
                <wp:positionV relativeFrom="paragraph">
                  <wp:posOffset>3506997</wp:posOffset>
                </wp:positionV>
                <wp:extent cx="658236" cy="239018"/>
                <wp:effectExtent l="57150" t="19050" r="66040" b="85090"/>
                <wp:wrapNone/>
                <wp:docPr id="970010129" name="Rectangle 260"/>
                <wp:cNvGraphicFramePr/>
                <a:graphic xmlns:a="http://schemas.openxmlformats.org/drawingml/2006/main">
                  <a:graphicData uri="http://schemas.microsoft.com/office/word/2010/wordprocessingShape">
                    <wps:wsp>
                      <wps:cNvSpPr/>
                      <wps:spPr>
                        <a:xfrm rot="16200000">
                          <a:off x="0" y="0"/>
                          <a:ext cx="658236" cy="239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6BB1A2" w14:textId="749AECFA" w:rsidR="005C566F" w:rsidRPr="005C566F" w:rsidRDefault="005C566F" w:rsidP="005C566F">
                            <w:pPr>
                              <w:bidi/>
                              <w:jc w:val="center"/>
                              <w:rPr>
                                <w:rFonts w:ascii="Arial" w:hAnsi="Arial" w:cs="Arial"/>
                                <w:b/>
                                <w:bCs/>
                                <w:color w:val="000000" w:themeColor="text1"/>
                                <w:sz w:val="10"/>
                                <w:szCs w:val="10"/>
                                <w:rtl/>
                                <w:lang w:bidi="ar-JO"/>
                              </w:rPr>
                            </w:pPr>
                            <w:r w:rsidRPr="005C566F">
                              <w:rPr>
                                <w:rFonts w:ascii="Arial" w:hAnsi="Arial" w:cs="Arial"/>
                                <w:b/>
                                <w:bCs/>
                                <w:color w:val="000000" w:themeColor="text1"/>
                                <w:sz w:val="10"/>
                                <w:szCs w:val="10"/>
                                <w:rtl/>
                                <w:lang w:bidi="ar-JO"/>
                              </w:rPr>
                              <w:t>هروب الذين في يهوذا</w:t>
                            </w:r>
                          </w:p>
                          <w:p w14:paraId="7BE39F3C" w14:textId="5945659B"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الضيقة العظيمة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42E53" id="Rectangle 260" o:spid="_x0000_s1116" style="position:absolute;left:0;text-align:left;margin-left:309.45pt;margin-top:276.15pt;width:51.85pt;height:18.8pt;rotation:-90;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" fillcolor="white [3212]" stroked="f">
                <v:shadow on="t" color="white [3212]" opacity="22937f" origin=",.5" offset="0,.63889mm"/>
                <v:textbox>
                  <w:txbxContent>
                    <w:p w14:paraId="506BB1A2" w14:textId="749AECFA" w:rsidR="005C566F" w:rsidRPr="005C566F" w:rsidRDefault="005C566F" w:rsidP="005C566F">
                      <w:pPr>
                        <w:bidi/>
                        <w:jc w:val="center"/>
                        <w:rPr>
                          <w:rFonts w:ascii="Arial" w:hAnsi="Arial" w:cs="Arial"/>
                          <w:b/>
                          <w:bCs/>
                          <w:color w:val="000000" w:themeColor="text1"/>
                          <w:sz w:val="10"/>
                          <w:szCs w:val="10"/>
                          <w:rtl/>
                          <w:lang w:bidi="ar-JO"/>
                        </w:rPr>
                      </w:pPr>
                      <w:r w:rsidRPr="005C566F">
                        <w:rPr>
                          <w:rFonts w:ascii="Arial" w:hAnsi="Arial" w:cs="Arial"/>
                          <w:b/>
                          <w:bCs/>
                          <w:color w:val="000000" w:themeColor="text1"/>
                          <w:sz w:val="10"/>
                          <w:szCs w:val="10"/>
                          <w:rtl/>
                          <w:lang w:bidi="ar-JO"/>
                        </w:rPr>
                        <w:t>هروب الذين في يهوذا</w:t>
                      </w:r>
                    </w:p>
                    <w:p w14:paraId="7BE39F3C" w14:textId="5945659B"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الضيقة العظيمة</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49056" behindDoc="0" locked="0" layoutInCell="1" allowOverlap="1" wp14:anchorId="4BFB65A8" wp14:editId="03FE85BD">
                <wp:simplePos x="0" y="0"/>
                <wp:positionH relativeFrom="column">
                  <wp:posOffset>3823551</wp:posOffset>
                </wp:positionH>
                <wp:positionV relativeFrom="paragraph">
                  <wp:posOffset>3888566</wp:posOffset>
                </wp:positionV>
                <wp:extent cx="518550" cy="208582"/>
                <wp:effectExtent l="59690" t="16510" r="55880" b="74930"/>
                <wp:wrapNone/>
                <wp:docPr id="1844925852" name="Rectangle 259"/>
                <wp:cNvGraphicFramePr/>
                <a:graphic xmlns:a="http://schemas.openxmlformats.org/drawingml/2006/main">
                  <a:graphicData uri="http://schemas.microsoft.com/office/word/2010/wordprocessingShape">
                    <wps:wsp>
                      <wps:cNvSpPr/>
                      <wps:spPr>
                        <a:xfrm rot="16200000">
                          <a:off x="0" y="0"/>
                          <a:ext cx="518550" cy="2085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7EB420" w14:textId="6D90E771"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رجسة الخراب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B65A8" id="Rectangle 259" o:spid="_x0000_s1117" style="position:absolute;left:0;text-align:left;margin-left:301.05pt;margin-top:306.2pt;width:40.85pt;height:16.4pt;rotation:-90;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" fillcolor="white [3212]" stroked="f">
                <v:shadow on="t" color="white [3212]" opacity="22937f" origin=",.5" offset="0,.63889mm"/>
                <v:textbox>
                  <w:txbxContent>
                    <w:p w14:paraId="6B7EB420" w14:textId="6D90E771"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رجسة الخراب</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48032" behindDoc="0" locked="0" layoutInCell="1" allowOverlap="1" wp14:anchorId="70CB79B7" wp14:editId="7F827427">
                <wp:simplePos x="0" y="0"/>
                <wp:positionH relativeFrom="column">
                  <wp:posOffset>3467254</wp:posOffset>
                </wp:positionH>
                <wp:positionV relativeFrom="paragraph">
                  <wp:posOffset>4139356</wp:posOffset>
                </wp:positionV>
                <wp:extent cx="352376" cy="154228"/>
                <wp:effectExtent l="60960" t="15240" r="71120" b="90170"/>
                <wp:wrapNone/>
                <wp:docPr id="1935403549" name="Rectangle 258"/>
                <wp:cNvGraphicFramePr/>
                <a:graphic xmlns:a="http://schemas.openxmlformats.org/drawingml/2006/main">
                  <a:graphicData uri="http://schemas.microsoft.com/office/word/2010/wordprocessingShape">
                    <wps:wsp>
                      <wps:cNvSpPr/>
                      <wps:spPr>
                        <a:xfrm rot="16200000">
                          <a:off x="0" y="0"/>
                          <a:ext cx="352376" cy="154228"/>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1C8EF6" w14:textId="41335C78"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دا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B79B7" id="Rectangle 258" o:spid="_x0000_s1118" style="position:absolute;left:0;text-align:left;margin-left:273pt;margin-top:325.95pt;width:27.75pt;height:12.15pt;rotation:-90;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" fillcolor="white [3212]" strokecolor="black [3213]">
                <v:shadow on="t" color="white [3212]" opacity="22937f" origin=",.5" offset="0,.63889mm"/>
                <v:textbox>
                  <w:txbxContent>
                    <w:p w14:paraId="101C8EF6" w14:textId="41335C78"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دا 12</w:t>
                      </w:r>
                    </w:p>
                  </w:txbxContent>
                </v:textbox>
              </v:rect>
            </w:pict>
          </mc:Fallback>
        </mc:AlternateContent>
      </w:r>
      <w:r w:rsidR="005C566F">
        <w:rPr>
          <w:rFonts w:ascii="Arial" w:hAnsi="Arial" w:cs="Arial"/>
          <w:bCs/>
          <w:noProof/>
          <w:sz w:val="21"/>
          <w:szCs w:val="16"/>
        </w:rPr>
        <mc:AlternateContent>
          <mc:Choice Requires="wps">
            <w:drawing>
              <wp:anchor distT="0" distB="0" distL="114300" distR="114300" simplePos="0" relativeHeight="251947008" behindDoc="0" locked="0" layoutInCell="1" allowOverlap="1" wp14:anchorId="5B460261" wp14:editId="647449B5">
                <wp:simplePos x="0" y="0"/>
                <wp:positionH relativeFrom="column">
                  <wp:posOffset>3240102</wp:posOffset>
                </wp:positionH>
                <wp:positionV relativeFrom="paragraph">
                  <wp:posOffset>3852960</wp:posOffset>
                </wp:positionV>
                <wp:extent cx="406143" cy="241299"/>
                <wp:effectExtent l="63500" t="12700" r="57785" b="76835"/>
                <wp:wrapNone/>
                <wp:docPr id="990979413" name="Rectangle 257"/>
                <wp:cNvGraphicFramePr/>
                <a:graphic xmlns:a="http://schemas.openxmlformats.org/drawingml/2006/main">
                  <a:graphicData uri="http://schemas.microsoft.com/office/word/2010/wordprocessingShape">
                    <wps:wsp>
                      <wps:cNvSpPr/>
                      <wps:spPr>
                        <a:xfrm rot="16200000">
                          <a:off x="0" y="0"/>
                          <a:ext cx="406143" cy="2412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512625" w14:textId="2EACBB6B"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صعود ميخائيل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60261" id="Rectangle 257" o:spid="_x0000_s1119" style="position:absolute;left:0;text-align:left;margin-left:255.15pt;margin-top:303.4pt;width:32pt;height:19pt;rotation:-90;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" fillcolor="white [3212]" stroked="f">
                <v:shadow on="t" color="white [3212]" opacity="22937f" origin=",.5" offset="0,.63889mm"/>
                <v:textbox>
                  <w:txbxContent>
                    <w:p w14:paraId="3A512625" w14:textId="2EACBB6B" w:rsidR="005C566F" w:rsidRPr="005C566F" w:rsidRDefault="005C566F" w:rsidP="005C566F">
                      <w:pPr>
                        <w:bidi/>
                        <w:jc w:val="center"/>
                        <w:rPr>
                          <w:rFonts w:ascii="Arial" w:hAnsi="Arial" w:cs="Arial"/>
                          <w:b/>
                          <w:bCs/>
                          <w:color w:val="000000" w:themeColor="text1"/>
                          <w:sz w:val="10"/>
                          <w:szCs w:val="10"/>
                          <w:lang w:bidi="ar-JO"/>
                        </w:rPr>
                      </w:pPr>
                      <w:r w:rsidRPr="005C566F">
                        <w:rPr>
                          <w:rFonts w:ascii="Arial" w:hAnsi="Arial" w:cs="Arial"/>
                          <w:b/>
                          <w:bCs/>
                          <w:color w:val="000000" w:themeColor="text1"/>
                          <w:sz w:val="10"/>
                          <w:szCs w:val="10"/>
                          <w:rtl/>
                          <w:lang w:bidi="ar-JO"/>
                        </w:rPr>
                        <w:t>صعود ميخائيل</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45984" behindDoc="0" locked="0" layoutInCell="1" allowOverlap="1" wp14:anchorId="4A6B222C" wp14:editId="13409DE6">
                <wp:simplePos x="0" y="0"/>
                <wp:positionH relativeFrom="column">
                  <wp:posOffset>4554673</wp:posOffset>
                </wp:positionH>
                <wp:positionV relativeFrom="paragraph">
                  <wp:posOffset>2242411</wp:posOffset>
                </wp:positionV>
                <wp:extent cx="424452" cy="258636"/>
                <wp:effectExtent l="63817" t="12383" r="58738" b="77787"/>
                <wp:wrapNone/>
                <wp:docPr id="1203767911" name="Rectangle 256"/>
                <wp:cNvGraphicFramePr/>
                <a:graphic xmlns:a="http://schemas.openxmlformats.org/drawingml/2006/main">
                  <a:graphicData uri="http://schemas.microsoft.com/office/word/2010/wordprocessingShape">
                    <wps:wsp>
                      <wps:cNvSpPr/>
                      <wps:spPr>
                        <a:xfrm rot="16200000">
                          <a:off x="0" y="0"/>
                          <a:ext cx="424452" cy="2586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0E126A" w14:textId="2352E5E4"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مجيء ابن الإنسان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B222C" id="Rectangle 256" o:spid="_x0000_s1120" style="position:absolute;left:0;text-align:left;margin-left:358.65pt;margin-top:176.55pt;width:33.4pt;height:20.35pt;rotation:-90;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" fillcolor="white [3212]" stroked="f">
                <v:shadow on="t" color="white [3212]" opacity="22937f" origin=",.5" offset="0,.63889mm"/>
                <v:textbox>
                  <w:txbxContent>
                    <w:p w14:paraId="3A0E126A" w14:textId="2352E5E4"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مجيء ابن الإنسان</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44960" behindDoc="0" locked="0" layoutInCell="1" allowOverlap="1" wp14:anchorId="75E88A46" wp14:editId="2C1E643D">
                <wp:simplePos x="0" y="0"/>
                <wp:positionH relativeFrom="column">
                  <wp:posOffset>4271121</wp:posOffset>
                </wp:positionH>
                <wp:positionV relativeFrom="paragraph">
                  <wp:posOffset>2290459</wp:posOffset>
                </wp:positionV>
                <wp:extent cx="353919" cy="172783"/>
                <wp:effectExtent l="52388" t="23812" r="79692" b="98743"/>
                <wp:wrapNone/>
                <wp:docPr id="1591547279" name="Rectangle 255"/>
                <wp:cNvGraphicFramePr/>
                <a:graphic xmlns:a="http://schemas.openxmlformats.org/drawingml/2006/main">
                  <a:graphicData uri="http://schemas.microsoft.com/office/word/2010/wordprocessingShape">
                    <wps:wsp>
                      <wps:cNvSpPr/>
                      <wps:spPr>
                        <a:xfrm rot="16200000">
                          <a:off x="0" y="0"/>
                          <a:ext cx="353919" cy="172783"/>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AB5C6F" w14:textId="7EE4CB86"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مت 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88A46" id="Rectangle 255" o:spid="_x0000_s1121" style="position:absolute;left:0;text-align:left;margin-left:336.3pt;margin-top:180.35pt;width:27.85pt;height:13.6pt;rotation:-90;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" fillcolor="white [3212]" strokecolor="black [3213]">
                <v:shadow on="t" color="white [3212]" opacity="22937f" origin=",.5" offset="0,.63889mm"/>
                <v:textbox>
                  <w:txbxContent>
                    <w:p w14:paraId="1FAB5C6F" w14:textId="7EE4CB86"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مت 25</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43936" behindDoc="0" locked="0" layoutInCell="1" allowOverlap="1" wp14:anchorId="5333D6D2" wp14:editId="026F9176">
                <wp:simplePos x="0" y="0"/>
                <wp:positionH relativeFrom="column">
                  <wp:posOffset>3959333</wp:posOffset>
                </wp:positionH>
                <wp:positionV relativeFrom="paragraph">
                  <wp:posOffset>2712779</wp:posOffset>
                </wp:positionV>
                <wp:extent cx="685179" cy="203856"/>
                <wp:effectExtent l="50165" t="26035" r="50800" b="69850"/>
                <wp:wrapNone/>
                <wp:docPr id="1650491192" name="Rectangle 254"/>
                <wp:cNvGraphicFramePr/>
                <a:graphic xmlns:a="http://schemas.openxmlformats.org/drawingml/2006/main">
                  <a:graphicData uri="http://schemas.microsoft.com/office/word/2010/wordprocessingShape">
                    <wps:wsp>
                      <wps:cNvSpPr/>
                      <wps:spPr>
                        <a:xfrm rot="16200000">
                          <a:off x="0" y="0"/>
                          <a:ext cx="685179" cy="2038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E27244" w14:textId="12FAB46E"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دينونة الأمم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3D6D2" id="Rectangle 254" o:spid="_x0000_s1122" style="position:absolute;left:0;text-align:left;margin-left:311.75pt;margin-top:213.6pt;width:53.95pt;height:16.05pt;rotation:-90;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" fillcolor="white [3212]" stroked="f">
                <v:shadow on="t" color="white [3212]" opacity="22937f" origin=",.5" offset="0,.63889mm"/>
                <v:textbox>
                  <w:txbxContent>
                    <w:p w14:paraId="46E27244" w14:textId="12FAB46E"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دينونة الأمم</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42912" behindDoc="0" locked="0" layoutInCell="1" allowOverlap="1" wp14:anchorId="3022C773" wp14:editId="4F3F0E9A">
                <wp:simplePos x="0" y="0"/>
                <wp:positionH relativeFrom="column">
                  <wp:posOffset>2804675</wp:posOffset>
                </wp:positionH>
                <wp:positionV relativeFrom="paragraph">
                  <wp:posOffset>3861779</wp:posOffset>
                </wp:positionV>
                <wp:extent cx="799269" cy="239119"/>
                <wp:effectExtent l="51435" t="24765" r="52705" b="71755"/>
                <wp:wrapNone/>
                <wp:docPr id="908361924" name="Rectangle 253"/>
                <wp:cNvGraphicFramePr/>
                <a:graphic xmlns:a="http://schemas.openxmlformats.org/drawingml/2006/main">
                  <a:graphicData uri="http://schemas.microsoft.com/office/word/2010/wordprocessingShape">
                    <wps:wsp>
                      <wps:cNvSpPr/>
                      <wps:spPr>
                        <a:xfrm rot="16200000">
                          <a:off x="0" y="0"/>
                          <a:ext cx="799269" cy="2391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E9D9CF" w14:textId="0357FB78" w:rsidR="009512BC" w:rsidRPr="009512BC" w:rsidRDefault="009512BC" w:rsidP="009512BC">
                            <w:pPr>
                              <w:bidi/>
                              <w:jc w:val="center"/>
                              <w:rPr>
                                <w:rFonts w:ascii="Arial" w:hAnsi="Arial" w:cs="Arial"/>
                                <w:b/>
                                <w:bCs/>
                                <w:color w:val="000000" w:themeColor="text1"/>
                                <w:sz w:val="10"/>
                                <w:szCs w:val="10"/>
                                <w:rtl/>
                                <w:lang w:bidi="ar-JO"/>
                              </w:rPr>
                            </w:pPr>
                            <w:r w:rsidRPr="009512BC">
                              <w:rPr>
                                <w:rFonts w:ascii="Arial" w:hAnsi="Arial" w:cs="Arial"/>
                                <w:b/>
                                <w:bCs/>
                                <w:color w:val="000000" w:themeColor="text1"/>
                                <w:sz w:val="10"/>
                                <w:szCs w:val="10"/>
                                <w:rtl/>
                                <w:lang w:bidi="ar-JO"/>
                              </w:rPr>
                              <w:t>الرئيس الآتي</w:t>
                            </w:r>
                          </w:p>
                          <w:p w14:paraId="5F07ADE3" w14:textId="6117A3B0"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يوقف الذبيحة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2C773" id="Rectangle 253" o:spid="_x0000_s1123" style="position:absolute;left:0;text-align:left;margin-left:220.85pt;margin-top:304.1pt;width:62.95pt;height:18.85pt;rotation:-90;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" fillcolor="white [3212]" stroked="f">
                <v:shadow on="t" color="white [3212]" opacity="22937f" origin=",.5" offset="0,.63889mm"/>
                <v:textbox>
                  <w:txbxContent>
                    <w:p w14:paraId="4AE9D9CF" w14:textId="0357FB78" w:rsidR="009512BC" w:rsidRPr="009512BC" w:rsidRDefault="009512BC" w:rsidP="009512BC">
                      <w:pPr>
                        <w:bidi/>
                        <w:jc w:val="center"/>
                        <w:rPr>
                          <w:rFonts w:ascii="Arial" w:hAnsi="Arial" w:cs="Arial"/>
                          <w:b/>
                          <w:bCs/>
                          <w:color w:val="000000" w:themeColor="text1"/>
                          <w:sz w:val="10"/>
                          <w:szCs w:val="10"/>
                          <w:rtl/>
                          <w:lang w:bidi="ar-JO"/>
                        </w:rPr>
                      </w:pPr>
                      <w:r w:rsidRPr="009512BC">
                        <w:rPr>
                          <w:rFonts w:ascii="Arial" w:hAnsi="Arial" w:cs="Arial"/>
                          <w:b/>
                          <w:bCs/>
                          <w:color w:val="000000" w:themeColor="text1"/>
                          <w:sz w:val="10"/>
                          <w:szCs w:val="10"/>
                          <w:rtl/>
                          <w:lang w:bidi="ar-JO"/>
                        </w:rPr>
                        <w:t>الرئيس الآتي</w:t>
                      </w:r>
                    </w:p>
                    <w:p w14:paraId="5F07ADE3" w14:textId="6117A3B0"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يوقف الذبيحة</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41888" behindDoc="0" locked="0" layoutInCell="1" allowOverlap="1" wp14:anchorId="689B1C28" wp14:editId="65E867F2">
                <wp:simplePos x="0" y="0"/>
                <wp:positionH relativeFrom="column">
                  <wp:posOffset>3796022</wp:posOffset>
                </wp:positionH>
                <wp:positionV relativeFrom="paragraph">
                  <wp:posOffset>2373039</wp:posOffset>
                </wp:positionV>
                <wp:extent cx="559958" cy="223613"/>
                <wp:effectExtent l="53658" t="22542" r="65722" b="84773"/>
                <wp:wrapNone/>
                <wp:docPr id="733995023" name="Rectangle 252"/>
                <wp:cNvGraphicFramePr/>
                <a:graphic xmlns:a="http://schemas.openxmlformats.org/drawingml/2006/main">
                  <a:graphicData uri="http://schemas.microsoft.com/office/word/2010/wordprocessingShape">
                    <wps:wsp>
                      <wps:cNvSpPr/>
                      <wps:spPr>
                        <a:xfrm rot="16200000">
                          <a:off x="0" y="0"/>
                          <a:ext cx="559958" cy="2236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BC04BC" w14:textId="3658281E" w:rsidR="009512BC" w:rsidRPr="009512BC" w:rsidRDefault="009512BC" w:rsidP="009512BC">
                            <w:pPr>
                              <w:bidi/>
                              <w:jc w:val="center"/>
                              <w:rPr>
                                <w:rFonts w:ascii="Arial" w:hAnsi="Arial" w:cs="Arial"/>
                                <w:b/>
                                <w:bCs/>
                                <w:color w:val="000000" w:themeColor="text1"/>
                                <w:sz w:val="10"/>
                                <w:szCs w:val="10"/>
                                <w:rtl/>
                                <w:lang w:bidi="ar-JO"/>
                              </w:rPr>
                            </w:pPr>
                            <w:r w:rsidRPr="009512BC">
                              <w:rPr>
                                <w:rFonts w:ascii="Arial" w:hAnsi="Arial" w:cs="Arial"/>
                                <w:b/>
                                <w:bCs/>
                                <w:color w:val="000000" w:themeColor="text1"/>
                                <w:sz w:val="10"/>
                                <w:szCs w:val="10"/>
                                <w:rtl/>
                                <w:lang w:bidi="ar-JO"/>
                              </w:rPr>
                              <w:t>1335    1290</w:t>
                            </w:r>
                          </w:p>
                          <w:p w14:paraId="1C6802C8" w14:textId="5F151639"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يوم      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B1C28" id="Rectangle 252" o:spid="_x0000_s1124" style="position:absolute;left:0;text-align:left;margin-left:298.9pt;margin-top:186.85pt;width:44.1pt;height:17.6pt;rotation:-90;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" fillcolor="white [3212]" stroked="f">
                <v:shadow on="t" color="white [3212]" opacity="22937f" origin=",.5" offset="0,.63889mm"/>
                <v:textbox>
                  <w:txbxContent>
                    <w:p w14:paraId="20BC04BC" w14:textId="3658281E" w:rsidR="009512BC" w:rsidRPr="009512BC" w:rsidRDefault="009512BC" w:rsidP="009512BC">
                      <w:pPr>
                        <w:bidi/>
                        <w:jc w:val="center"/>
                        <w:rPr>
                          <w:rFonts w:ascii="Arial" w:hAnsi="Arial" w:cs="Arial"/>
                          <w:b/>
                          <w:bCs/>
                          <w:color w:val="000000" w:themeColor="text1"/>
                          <w:sz w:val="10"/>
                          <w:szCs w:val="10"/>
                          <w:rtl/>
                          <w:lang w:bidi="ar-JO"/>
                        </w:rPr>
                      </w:pPr>
                      <w:r w:rsidRPr="009512BC">
                        <w:rPr>
                          <w:rFonts w:ascii="Arial" w:hAnsi="Arial" w:cs="Arial"/>
                          <w:b/>
                          <w:bCs/>
                          <w:color w:val="000000" w:themeColor="text1"/>
                          <w:sz w:val="10"/>
                          <w:szCs w:val="10"/>
                          <w:rtl/>
                          <w:lang w:bidi="ar-JO"/>
                        </w:rPr>
                        <w:t>1335    1290</w:t>
                      </w:r>
                    </w:p>
                    <w:p w14:paraId="1C6802C8" w14:textId="5F151639"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يوم      يوم</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40864" behindDoc="0" locked="0" layoutInCell="1" allowOverlap="1" wp14:anchorId="0E83BD1E" wp14:editId="71FFD4B7">
                <wp:simplePos x="0" y="0"/>
                <wp:positionH relativeFrom="column">
                  <wp:posOffset>5249894</wp:posOffset>
                </wp:positionH>
                <wp:positionV relativeFrom="paragraph">
                  <wp:posOffset>2426217</wp:posOffset>
                </wp:positionV>
                <wp:extent cx="441593" cy="365177"/>
                <wp:effectExtent l="57150" t="19050" r="53975" b="73025"/>
                <wp:wrapNone/>
                <wp:docPr id="713145866" name="Rectangle 251"/>
                <wp:cNvGraphicFramePr/>
                <a:graphic xmlns:a="http://schemas.openxmlformats.org/drawingml/2006/main">
                  <a:graphicData uri="http://schemas.microsoft.com/office/word/2010/wordprocessingShape">
                    <wps:wsp>
                      <wps:cNvSpPr/>
                      <wps:spPr>
                        <a:xfrm rot="16200000">
                          <a:off x="0" y="0"/>
                          <a:ext cx="441593" cy="36517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990BC9" w14:textId="7AE34EDB" w:rsidR="009512BC" w:rsidRPr="009512BC" w:rsidRDefault="009512BC" w:rsidP="009512BC">
                            <w:pPr>
                              <w:bidi/>
                              <w:jc w:val="center"/>
                              <w:rPr>
                                <w:rFonts w:ascii="Arial" w:hAnsi="Arial" w:cs="Arial"/>
                                <w:b/>
                                <w:bCs/>
                                <w:color w:val="000000" w:themeColor="text1"/>
                                <w:sz w:val="10"/>
                                <w:szCs w:val="10"/>
                                <w:rtl/>
                                <w:lang w:bidi="ar-JO"/>
                              </w:rPr>
                            </w:pPr>
                            <w:r w:rsidRPr="009512BC">
                              <w:rPr>
                                <w:rFonts w:ascii="Arial" w:hAnsi="Arial" w:cs="Arial"/>
                                <w:b/>
                                <w:bCs/>
                                <w:color w:val="000000" w:themeColor="text1"/>
                                <w:sz w:val="10"/>
                                <w:szCs w:val="10"/>
                                <w:rtl/>
                                <w:lang w:bidi="ar-JO"/>
                              </w:rPr>
                              <w:t>تطهير</w:t>
                            </w:r>
                          </w:p>
                          <w:p w14:paraId="43BB7A01" w14:textId="236AABF1" w:rsidR="009512BC" w:rsidRPr="009512BC" w:rsidRDefault="009512BC" w:rsidP="009512BC">
                            <w:pPr>
                              <w:bidi/>
                              <w:jc w:val="center"/>
                              <w:rPr>
                                <w:rFonts w:ascii="Arial" w:hAnsi="Arial" w:cs="Arial"/>
                                <w:b/>
                                <w:bCs/>
                                <w:color w:val="000000" w:themeColor="text1"/>
                                <w:sz w:val="10"/>
                                <w:szCs w:val="10"/>
                                <w:rtl/>
                                <w:lang w:bidi="ar-JO"/>
                              </w:rPr>
                            </w:pPr>
                            <w:r w:rsidRPr="009512BC">
                              <w:rPr>
                                <w:rFonts w:ascii="Arial" w:hAnsi="Arial" w:cs="Arial"/>
                                <w:b/>
                                <w:bCs/>
                                <w:color w:val="000000" w:themeColor="text1"/>
                                <w:sz w:val="10"/>
                                <w:szCs w:val="10"/>
                                <w:rtl/>
                                <w:lang w:bidi="ar-JO"/>
                              </w:rPr>
                              <w:t>الروح</w:t>
                            </w:r>
                          </w:p>
                          <w:p w14:paraId="60787B13" w14:textId="515986DC"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حز 36-37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3BD1E" id="Rectangle 251" o:spid="_x0000_s1125" style="position:absolute;left:0;text-align:left;margin-left:413.4pt;margin-top:191.05pt;width:34.75pt;height:28.75pt;rotation:-9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" fillcolor="white [3212]" stroked="f">
                <v:shadow on="t" color="white [3212]" opacity="22937f" origin=",.5" offset="0,.63889mm"/>
                <v:textbox>
                  <w:txbxContent>
                    <w:p w14:paraId="6B990BC9" w14:textId="7AE34EDB" w:rsidR="009512BC" w:rsidRPr="009512BC" w:rsidRDefault="009512BC" w:rsidP="009512BC">
                      <w:pPr>
                        <w:bidi/>
                        <w:jc w:val="center"/>
                        <w:rPr>
                          <w:rFonts w:ascii="Arial" w:hAnsi="Arial" w:cs="Arial"/>
                          <w:b/>
                          <w:bCs/>
                          <w:color w:val="000000" w:themeColor="text1"/>
                          <w:sz w:val="10"/>
                          <w:szCs w:val="10"/>
                          <w:rtl/>
                          <w:lang w:bidi="ar-JO"/>
                        </w:rPr>
                      </w:pPr>
                      <w:r w:rsidRPr="009512BC">
                        <w:rPr>
                          <w:rFonts w:ascii="Arial" w:hAnsi="Arial" w:cs="Arial"/>
                          <w:b/>
                          <w:bCs/>
                          <w:color w:val="000000" w:themeColor="text1"/>
                          <w:sz w:val="10"/>
                          <w:szCs w:val="10"/>
                          <w:rtl/>
                          <w:lang w:bidi="ar-JO"/>
                        </w:rPr>
                        <w:t>تطهير</w:t>
                      </w:r>
                    </w:p>
                    <w:p w14:paraId="43BB7A01" w14:textId="236AABF1" w:rsidR="009512BC" w:rsidRPr="009512BC" w:rsidRDefault="009512BC" w:rsidP="009512BC">
                      <w:pPr>
                        <w:bidi/>
                        <w:jc w:val="center"/>
                        <w:rPr>
                          <w:rFonts w:ascii="Arial" w:hAnsi="Arial" w:cs="Arial"/>
                          <w:b/>
                          <w:bCs/>
                          <w:color w:val="000000" w:themeColor="text1"/>
                          <w:sz w:val="10"/>
                          <w:szCs w:val="10"/>
                          <w:rtl/>
                          <w:lang w:bidi="ar-JO"/>
                        </w:rPr>
                      </w:pPr>
                      <w:r w:rsidRPr="009512BC">
                        <w:rPr>
                          <w:rFonts w:ascii="Arial" w:hAnsi="Arial" w:cs="Arial"/>
                          <w:b/>
                          <w:bCs/>
                          <w:color w:val="000000" w:themeColor="text1"/>
                          <w:sz w:val="10"/>
                          <w:szCs w:val="10"/>
                          <w:rtl/>
                          <w:lang w:bidi="ar-JO"/>
                        </w:rPr>
                        <w:t>الروح</w:t>
                      </w:r>
                    </w:p>
                    <w:p w14:paraId="60787B13" w14:textId="515986DC"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حز 36-37</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39840" behindDoc="0" locked="0" layoutInCell="1" allowOverlap="1" wp14:anchorId="09153F62" wp14:editId="259C7692">
                <wp:simplePos x="0" y="0"/>
                <wp:positionH relativeFrom="column">
                  <wp:posOffset>5146899</wp:posOffset>
                </wp:positionH>
                <wp:positionV relativeFrom="paragraph">
                  <wp:posOffset>1815778</wp:posOffset>
                </wp:positionV>
                <wp:extent cx="788516" cy="224763"/>
                <wp:effectExtent l="53340" t="22860" r="65405" b="84455"/>
                <wp:wrapNone/>
                <wp:docPr id="1490458011" name="Rectangle 250"/>
                <wp:cNvGraphicFramePr/>
                <a:graphic xmlns:a="http://schemas.openxmlformats.org/drawingml/2006/main">
                  <a:graphicData uri="http://schemas.microsoft.com/office/word/2010/wordprocessingShape">
                    <wps:wsp>
                      <wps:cNvSpPr/>
                      <wps:spPr>
                        <a:xfrm rot="16200000">
                          <a:off x="0" y="0"/>
                          <a:ext cx="788516" cy="22476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853AE6" w14:textId="72D44F17" w:rsidR="009512BC" w:rsidRPr="009512BC" w:rsidRDefault="009512BC" w:rsidP="009512BC">
                            <w:pPr>
                              <w:bidi/>
                              <w:jc w:val="center"/>
                              <w:rPr>
                                <w:rFonts w:ascii="Arial" w:hAnsi="Arial" w:cs="Arial"/>
                                <w:b/>
                                <w:bCs/>
                                <w:color w:val="000000" w:themeColor="text1"/>
                                <w:sz w:val="10"/>
                                <w:szCs w:val="10"/>
                                <w:rtl/>
                                <w:lang w:bidi="ar-JO"/>
                              </w:rPr>
                            </w:pPr>
                            <w:r w:rsidRPr="009512BC">
                              <w:rPr>
                                <w:rFonts w:ascii="Arial" w:hAnsi="Arial" w:cs="Arial"/>
                                <w:b/>
                                <w:bCs/>
                                <w:color w:val="000000" w:themeColor="text1"/>
                                <w:sz w:val="10"/>
                                <w:szCs w:val="10"/>
                                <w:rtl/>
                                <w:lang w:bidi="ar-JO"/>
                              </w:rPr>
                              <w:t>شعب واحد، داود ملك</w:t>
                            </w:r>
                          </w:p>
                          <w:p w14:paraId="38D33349" w14:textId="40602307"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حز 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53F62" id="Rectangle 250" o:spid="_x0000_s1126" style="position:absolute;left:0;text-align:left;margin-left:405.25pt;margin-top:142.95pt;width:62.1pt;height:17.7pt;rotation:-9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" fillcolor="white [3212]" stroked="f">
                <v:shadow on="t" color="white [3212]" opacity="22937f" origin=",.5" offset="0,.63889mm"/>
                <v:textbox>
                  <w:txbxContent>
                    <w:p w14:paraId="52853AE6" w14:textId="72D44F17" w:rsidR="009512BC" w:rsidRPr="009512BC" w:rsidRDefault="009512BC" w:rsidP="009512BC">
                      <w:pPr>
                        <w:bidi/>
                        <w:jc w:val="center"/>
                        <w:rPr>
                          <w:rFonts w:ascii="Arial" w:hAnsi="Arial" w:cs="Arial"/>
                          <w:b/>
                          <w:bCs/>
                          <w:color w:val="000000" w:themeColor="text1"/>
                          <w:sz w:val="10"/>
                          <w:szCs w:val="10"/>
                          <w:rtl/>
                          <w:lang w:bidi="ar-JO"/>
                        </w:rPr>
                      </w:pPr>
                      <w:r w:rsidRPr="009512BC">
                        <w:rPr>
                          <w:rFonts w:ascii="Arial" w:hAnsi="Arial" w:cs="Arial"/>
                          <w:b/>
                          <w:bCs/>
                          <w:color w:val="000000" w:themeColor="text1"/>
                          <w:sz w:val="10"/>
                          <w:szCs w:val="10"/>
                          <w:rtl/>
                          <w:lang w:bidi="ar-JO"/>
                        </w:rPr>
                        <w:t>شعب واحد، داود ملك</w:t>
                      </w:r>
                    </w:p>
                    <w:p w14:paraId="38D33349" w14:textId="40602307"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حز 37</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38816" behindDoc="0" locked="0" layoutInCell="1" allowOverlap="1" wp14:anchorId="74852142" wp14:editId="3CE390EE">
                <wp:simplePos x="0" y="0"/>
                <wp:positionH relativeFrom="column">
                  <wp:posOffset>5037271</wp:posOffset>
                </wp:positionH>
                <wp:positionV relativeFrom="paragraph">
                  <wp:posOffset>2022835</wp:posOffset>
                </wp:positionV>
                <wp:extent cx="475329" cy="244975"/>
                <wp:effectExtent l="58102" t="18098" r="59373" b="78422"/>
                <wp:wrapNone/>
                <wp:docPr id="2067354367" name="Rectangle 249"/>
                <wp:cNvGraphicFramePr/>
                <a:graphic xmlns:a="http://schemas.openxmlformats.org/drawingml/2006/main">
                  <a:graphicData uri="http://schemas.microsoft.com/office/word/2010/wordprocessingShape">
                    <wps:wsp>
                      <wps:cNvSpPr/>
                      <wps:spPr>
                        <a:xfrm rot="16200000">
                          <a:off x="0" y="0"/>
                          <a:ext cx="475329" cy="2449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24BDCA" w14:textId="32FEA27C"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السكنى في الأرض للأبد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52142" id="Rectangle 249" o:spid="_x0000_s1127" style="position:absolute;left:0;text-align:left;margin-left:396.65pt;margin-top:159.3pt;width:37.45pt;height:19.3pt;rotation:-9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" fillcolor="white [3212]" stroked="f">
                <v:shadow on="t" color="white [3212]" opacity="22937f" origin=",.5" offset="0,.63889mm"/>
                <v:textbox>
                  <w:txbxContent>
                    <w:p w14:paraId="7124BDCA" w14:textId="32FEA27C"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السكنى في الأرض للأبد</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37792" behindDoc="0" locked="0" layoutInCell="1" allowOverlap="1" wp14:anchorId="69FA44E7" wp14:editId="4F919FE0">
                <wp:simplePos x="0" y="0"/>
                <wp:positionH relativeFrom="column">
                  <wp:posOffset>4973069</wp:posOffset>
                </wp:positionH>
                <wp:positionV relativeFrom="paragraph">
                  <wp:posOffset>1487518</wp:posOffset>
                </wp:positionV>
                <wp:extent cx="567404" cy="289038"/>
                <wp:effectExtent l="62865" t="13335" r="48260" b="67310"/>
                <wp:wrapNone/>
                <wp:docPr id="427673695" name="Rectangle 248"/>
                <wp:cNvGraphicFramePr/>
                <a:graphic xmlns:a="http://schemas.openxmlformats.org/drawingml/2006/main">
                  <a:graphicData uri="http://schemas.microsoft.com/office/word/2010/wordprocessingShape">
                    <wps:wsp>
                      <wps:cNvSpPr/>
                      <wps:spPr>
                        <a:xfrm rot="16200000">
                          <a:off x="0" y="0"/>
                          <a:ext cx="567404" cy="2890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54D41C" w14:textId="2D50F589"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حضور الله في الوسط إلى الأبد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A44E7" id="Rectangle 248" o:spid="_x0000_s1128" style="position:absolute;left:0;text-align:left;margin-left:391.6pt;margin-top:117.15pt;width:44.7pt;height:22.75pt;rotation:-90;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" fillcolor="white [3212]" stroked="f">
                <v:shadow on="t" color="white [3212]" opacity="22937f" origin=",.5" offset="0,.63889mm"/>
                <v:textbox>
                  <w:txbxContent>
                    <w:p w14:paraId="1F54D41C" w14:textId="2D50F589"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حضور الله في الوسط إلى الأبد</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36768" behindDoc="0" locked="0" layoutInCell="1" allowOverlap="1" wp14:anchorId="0B9D4FE9" wp14:editId="14920797">
                <wp:simplePos x="0" y="0"/>
                <wp:positionH relativeFrom="column">
                  <wp:posOffset>3329563</wp:posOffset>
                </wp:positionH>
                <wp:positionV relativeFrom="paragraph">
                  <wp:posOffset>3242065</wp:posOffset>
                </wp:positionV>
                <wp:extent cx="803554" cy="169629"/>
                <wp:effectExtent l="50165" t="26035" r="66040" b="85090"/>
                <wp:wrapNone/>
                <wp:docPr id="2046545634" name="Rectangle 247"/>
                <wp:cNvGraphicFramePr/>
                <a:graphic xmlns:a="http://schemas.openxmlformats.org/drawingml/2006/main">
                  <a:graphicData uri="http://schemas.microsoft.com/office/word/2010/wordprocessingShape">
                    <wps:wsp>
                      <wps:cNvSpPr/>
                      <wps:spPr>
                        <a:xfrm rot="16200000">
                          <a:off x="0" y="0"/>
                          <a:ext cx="803554" cy="1696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34510A" w14:textId="2FF2E0FF"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زمان وزمانين ونصف زمان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D4FE9" id="Rectangle 247" o:spid="_x0000_s1129" style="position:absolute;left:0;text-align:left;margin-left:262.15pt;margin-top:255.3pt;width:63.25pt;height:13.35pt;rotation:-9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" fillcolor="white [3212]" stroked="f">
                <v:shadow on="t" color="white [3212]" opacity="22937f" origin=",.5" offset="0,.63889mm"/>
                <v:textbox>
                  <w:txbxContent>
                    <w:p w14:paraId="4434510A" w14:textId="2FF2E0FF"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زمان وزمانين ونصف زمان</w:t>
                      </w:r>
                    </w:p>
                  </w:txbxContent>
                </v:textbox>
              </v:rect>
            </w:pict>
          </mc:Fallback>
        </mc:AlternateContent>
      </w:r>
      <w:r w:rsidR="009512BC">
        <w:rPr>
          <w:rFonts w:ascii="Arial" w:hAnsi="Arial" w:cs="Arial"/>
          <w:bCs/>
          <w:noProof/>
          <w:sz w:val="21"/>
          <w:szCs w:val="16"/>
        </w:rPr>
        <mc:AlternateContent>
          <mc:Choice Requires="wps">
            <w:drawing>
              <wp:anchor distT="0" distB="0" distL="114300" distR="114300" simplePos="0" relativeHeight="251935744" behindDoc="0" locked="0" layoutInCell="1" allowOverlap="1" wp14:anchorId="38956110" wp14:editId="73D5A0FF">
                <wp:simplePos x="0" y="0"/>
                <wp:positionH relativeFrom="column">
                  <wp:posOffset>3325477</wp:posOffset>
                </wp:positionH>
                <wp:positionV relativeFrom="paragraph">
                  <wp:posOffset>3209831</wp:posOffset>
                </wp:positionV>
                <wp:extent cx="372710" cy="174806"/>
                <wp:effectExtent l="60642" t="15558" r="50483" b="69532"/>
                <wp:wrapNone/>
                <wp:docPr id="1976825459" name="Rectangle 246"/>
                <wp:cNvGraphicFramePr/>
                <a:graphic xmlns:a="http://schemas.openxmlformats.org/drawingml/2006/main">
                  <a:graphicData uri="http://schemas.microsoft.com/office/word/2010/wordprocessingShape">
                    <wps:wsp>
                      <wps:cNvSpPr/>
                      <wps:spPr>
                        <a:xfrm rot="16200000">
                          <a:off x="0" y="0"/>
                          <a:ext cx="372710" cy="1748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7DB4C6" w14:textId="0F7A9E4B"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الضيق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56110" id="Rectangle 246" o:spid="_x0000_s1130" style="position:absolute;left:0;text-align:left;margin-left:261.85pt;margin-top:252.75pt;width:29.35pt;height:13.75pt;rotation:-90;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" fillcolor="white [3212]" stroked="f">
                <v:shadow on="t" color="white [3212]" opacity="22937f" origin=",.5" offset="0,.63889mm"/>
                <v:textbox>
                  <w:txbxContent>
                    <w:p w14:paraId="127DB4C6" w14:textId="0F7A9E4B" w:rsidR="009512BC" w:rsidRPr="009512BC" w:rsidRDefault="009512BC" w:rsidP="009512BC">
                      <w:pPr>
                        <w:bidi/>
                        <w:jc w:val="center"/>
                        <w:rPr>
                          <w:rFonts w:ascii="Arial" w:hAnsi="Arial" w:cs="Arial"/>
                          <w:b/>
                          <w:bCs/>
                          <w:color w:val="000000" w:themeColor="text1"/>
                          <w:sz w:val="10"/>
                          <w:szCs w:val="10"/>
                          <w:lang w:bidi="ar-JO"/>
                        </w:rPr>
                      </w:pPr>
                      <w:r w:rsidRPr="009512BC">
                        <w:rPr>
                          <w:rFonts w:ascii="Arial" w:hAnsi="Arial" w:cs="Arial"/>
                          <w:b/>
                          <w:bCs/>
                          <w:color w:val="000000" w:themeColor="text1"/>
                          <w:sz w:val="10"/>
                          <w:szCs w:val="10"/>
                          <w:rtl/>
                          <w:lang w:bidi="ar-JO"/>
                        </w:rPr>
                        <w:t>الضيق</w:t>
                      </w:r>
                    </w:p>
                  </w:txbxContent>
                </v:textbox>
              </v:rect>
            </w:pict>
          </mc:Fallback>
        </mc:AlternateContent>
      </w:r>
      <w:r w:rsidR="0076479A">
        <w:rPr>
          <w:rFonts w:ascii="Arial" w:hAnsi="Arial" w:cs="Arial"/>
          <w:bCs/>
          <w:noProof/>
          <w:sz w:val="21"/>
          <w:szCs w:val="16"/>
        </w:rPr>
        <mc:AlternateContent>
          <mc:Choice Requires="wps">
            <w:drawing>
              <wp:anchor distT="0" distB="0" distL="114300" distR="114300" simplePos="0" relativeHeight="251934720" behindDoc="0" locked="0" layoutInCell="1" allowOverlap="1" wp14:anchorId="3BF3AEE9" wp14:editId="5EE7C814">
                <wp:simplePos x="0" y="0"/>
                <wp:positionH relativeFrom="column">
                  <wp:posOffset>2960484</wp:posOffset>
                </wp:positionH>
                <wp:positionV relativeFrom="paragraph">
                  <wp:posOffset>2655010</wp:posOffset>
                </wp:positionV>
                <wp:extent cx="484463" cy="171529"/>
                <wp:effectExtent l="60960" t="15240" r="53340" b="72390"/>
                <wp:wrapNone/>
                <wp:docPr id="2086708243" name="Rectangle 245"/>
                <wp:cNvGraphicFramePr/>
                <a:graphic xmlns:a="http://schemas.openxmlformats.org/drawingml/2006/main">
                  <a:graphicData uri="http://schemas.microsoft.com/office/word/2010/wordprocessingShape">
                    <wps:wsp>
                      <wps:cNvSpPr/>
                      <wps:spPr>
                        <a:xfrm rot="16200000">
                          <a:off x="0" y="0"/>
                          <a:ext cx="484463" cy="1715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8242AF" w14:textId="3EF506DA"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دماره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3AEE9" id="Rectangle 245" o:spid="_x0000_s1131" style="position:absolute;left:0;text-align:left;margin-left:233.1pt;margin-top:209.05pt;width:38.15pt;height:13.5pt;rotation:-90;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" fillcolor="white [3212]" stroked="f">
                <v:shadow on="t" color="white [3212]" opacity="22937f" origin=",.5" offset="0,.63889mm"/>
                <v:textbox>
                  <w:txbxContent>
                    <w:p w14:paraId="1B8242AF" w14:textId="3EF506DA"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دماره</w:t>
                      </w:r>
                    </w:p>
                  </w:txbxContent>
                </v:textbox>
              </v:rect>
            </w:pict>
          </mc:Fallback>
        </mc:AlternateContent>
      </w:r>
      <w:r w:rsidR="0076479A">
        <w:rPr>
          <w:rFonts w:ascii="Arial" w:hAnsi="Arial" w:cs="Arial"/>
          <w:bCs/>
          <w:noProof/>
          <w:sz w:val="21"/>
          <w:szCs w:val="16"/>
        </w:rPr>
        <mc:AlternateContent>
          <mc:Choice Requires="wps">
            <w:drawing>
              <wp:anchor distT="0" distB="0" distL="114300" distR="114300" simplePos="0" relativeHeight="251933696" behindDoc="0" locked="0" layoutInCell="1" allowOverlap="1" wp14:anchorId="043AA5BC" wp14:editId="4B6DE4A2">
                <wp:simplePos x="0" y="0"/>
                <wp:positionH relativeFrom="column">
                  <wp:posOffset>2675033</wp:posOffset>
                </wp:positionH>
                <wp:positionV relativeFrom="paragraph">
                  <wp:posOffset>2462422</wp:posOffset>
                </wp:positionV>
                <wp:extent cx="386516" cy="255741"/>
                <wp:effectExtent l="65405" t="10795" r="60325" b="79375"/>
                <wp:wrapNone/>
                <wp:docPr id="1567693250" name="Rectangle 244"/>
                <wp:cNvGraphicFramePr/>
                <a:graphic xmlns:a="http://schemas.openxmlformats.org/drawingml/2006/main">
                  <a:graphicData uri="http://schemas.microsoft.com/office/word/2010/wordprocessingShape">
                    <wps:wsp>
                      <wps:cNvSpPr/>
                      <wps:spPr>
                        <a:xfrm rot="16200000">
                          <a:off x="0" y="0"/>
                          <a:ext cx="386516" cy="25574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5B7008" w14:textId="6A3F5FAF"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تدمير الحكم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AA5BC" id="Rectangle 244" o:spid="_x0000_s1132" style="position:absolute;left:0;text-align:left;margin-left:210.65pt;margin-top:193.9pt;width:30.45pt;height:20.15pt;rotation:-90;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" fillcolor="white [3212]" stroked="f">
                <v:shadow on="t" color="white [3212]" opacity="22937f" origin=",.5" offset="0,.63889mm"/>
                <v:textbox>
                  <w:txbxContent>
                    <w:p w14:paraId="7B5B7008" w14:textId="6A3F5FAF"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تدمير الحكم</w:t>
                      </w:r>
                    </w:p>
                  </w:txbxContent>
                </v:textbox>
              </v:rect>
            </w:pict>
          </mc:Fallback>
        </mc:AlternateContent>
      </w:r>
      <w:r w:rsidR="0076479A">
        <w:rPr>
          <w:rFonts w:ascii="Arial" w:hAnsi="Arial" w:cs="Arial"/>
          <w:bCs/>
          <w:noProof/>
          <w:sz w:val="21"/>
          <w:szCs w:val="16"/>
        </w:rPr>
        <mc:AlternateContent>
          <mc:Choice Requires="wps">
            <w:drawing>
              <wp:anchor distT="0" distB="0" distL="114300" distR="114300" simplePos="0" relativeHeight="251932672" behindDoc="0" locked="0" layoutInCell="1" allowOverlap="1" wp14:anchorId="547F1024" wp14:editId="65707B70">
                <wp:simplePos x="0" y="0"/>
                <wp:positionH relativeFrom="column">
                  <wp:posOffset>2358882</wp:posOffset>
                </wp:positionH>
                <wp:positionV relativeFrom="paragraph">
                  <wp:posOffset>1780412</wp:posOffset>
                </wp:positionV>
                <wp:extent cx="824297" cy="189453"/>
                <wp:effectExtent l="50800" t="25400" r="64770" b="83820"/>
                <wp:wrapNone/>
                <wp:docPr id="315552675" name="Rectangle 243"/>
                <wp:cNvGraphicFramePr/>
                <a:graphic xmlns:a="http://schemas.openxmlformats.org/drawingml/2006/main">
                  <a:graphicData uri="http://schemas.microsoft.com/office/word/2010/wordprocessingShape">
                    <wps:wsp>
                      <wps:cNvSpPr/>
                      <wps:spPr>
                        <a:xfrm rot="16200000">
                          <a:off x="0" y="0"/>
                          <a:ext cx="824297" cy="1894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B68CB4" w14:textId="28F12AFF"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يمتلك القديسون المملكة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F1024" id="Rectangle 243" o:spid="_x0000_s1133" style="position:absolute;left:0;text-align:left;margin-left:185.75pt;margin-top:140.2pt;width:64.9pt;height:14.9pt;rotation:-90;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" fillcolor="white [3212]" stroked="f">
                <v:shadow on="t" color="white [3212]" opacity="22937f" origin=",.5" offset="0,.63889mm"/>
                <v:textbox>
                  <w:txbxContent>
                    <w:p w14:paraId="50B68CB4" w14:textId="28F12AFF"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يمتلك القديسون المملكة</w:t>
                      </w:r>
                    </w:p>
                  </w:txbxContent>
                </v:textbox>
              </v:rect>
            </w:pict>
          </mc:Fallback>
        </mc:AlternateContent>
      </w:r>
      <w:r w:rsidR="0076479A">
        <w:rPr>
          <w:rFonts w:ascii="Arial" w:hAnsi="Arial" w:cs="Arial"/>
          <w:bCs/>
          <w:noProof/>
          <w:sz w:val="21"/>
          <w:szCs w:val="16"/>
        </w:rPr>
        <mc:AlternateContent>
          <mc:Choice Requires="wps">
            <w:drawing>
              <wp:anchor distT="0" distB="0" distL="114300" distR="114300" simplePos="0" relativeHeight="251931648" behindDoc="0" locked="0" layoutInCell="1" allowOverlap="1" wp14:anchorId="4B36E2BC" wp14:editId="3610F36A">
                <wp:simplePos x="0" y="0"/>
                <wp:positionH relativeFrom="column">
                  <wp:posOffset>2304002</wp:posOffset>
                </wp:positionH>
                <wp:positionV relativeFrom="paragraph">
                  <wp:posOffset>2595475</wp:posOffset>
                </wp:positionV>
                <wp:extent cx="437961" cy="174460"/>
                <wp:effectExtent l="55563" t="20637" r="75247" b="94298"/>
                <wp:wrapNone/>
                <wp:docPr id="1813482205" name="Rectangle 242"/>
                <wp:cNvGraphicFramePr/>
                <a:graphic xmlns:a="http://schemas.openxmlformats.org/drawingml/2006/main">
                  <a:graphicData uri="http://schemas.microsoft.com/office/word/2010/wordprocessingShape">
                    <wps:wsp>
                      <wps:cNvSpPr/>
                      <wps:spPr>
                        <a:xfrm rot="16200000">
                          <a:off x="0" y="0"/>
                          <a:ext cx="437961" cy="174460"/>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4AFFF6" w14:textId="0DE36BBC"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رؤ 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6E2BC" id="Rectangle 242" o:spid="_x0000_s1134" style="position:absolute;left:0;text-align:left;margin-left:181.4pt;margin-top:204.35pt;width:34.5pt;height:13.75pt;rotation:-90;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" fillcolor="white [3212]" strokecolor="black [3213]">
                <v:shadow on="t" color="white [3212]" opacity="22937f" origin=",.5" offset="0,.63889mm"/>
                <v:textbox>
                  <w:txbxContent>
                    <w:p w14:paraId="534AFFF6" w14:textId="0DE36BBC"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رؤ 19</w:t>
                      </w:r>
                    </w:p>
                  </w:txbxContent>
                </v:textbox>
              </v:rect>
            </w:pict>
          </mc:Fallback>
        </mc:AlternateContent>
      </w:r>
      <w:r w:rsidR="0076479A">
        <w:rPr>
          <w:rFonts w:ascii="Arial" w:hAnsi="Arial" w:cs="Arial"/>
          <w:bCs/>
          <w:noProof/>
          <w:sz w:val="21"/>
          <w:szCs w:val="16"/>
        </w:rPr>
        <mc:AlternateContent>
          <mc:Choice Requires="wps">
            <w:drawing>
              <wp:anchor distT="0" distB="0" distL="114300" distR="114300" simplePos="0" relativeHeight="251930624" behindDoc="0" locked="0" layoutInCell="1" allowOverlap="1" wp14:anchorId="0208CFCF" wp14:editId="58CB3451">
                <wp:simplePos x="0" y="0"/>
                <wp:positionH relativeFrom="column">
                  <wp:posOffset>2336586</wp:posOffset>
                </wp:positionH>
                <wp:positionV relativeFrom="paragraph">
                  <wp:posOffset>1916158</wp:posOffset>
                </wp:positionV>
                <wp:extent cx="439370" cy="155386"/>
                <wp:effectExtent l="65723" t="10477" r="84137" b="103188"/>
                <wp:wrapNone/>
                <wp:docPr id="1757370137" name="Rectangle 241"/>
                <wp:cNvGraphicFramePr/>
                <a:graphic xmlns:a="http://schemas.openxmlformats.org/drawingml/2006/main">
                  <a:graphicData uri="http://schemas.microsoft.com/office/word/2010/wordprocessingShape">
                    <wps:wsp>
                      <wps:cNvSpPr/>
                      <wps:spPr>
                        <a:xfrm rot="16200000">
                          <a:off x="0" y="0"/>
                          <a:ext cx="439370" cy="155386"/>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2DBE62" w14:textId="7C1B0DA0"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رؤ 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8CFCF" id="Rectangle 241" o:spid="_x0000_s1135" style="position:absolute;left:0;text-align:left;margin-left:184pt;margin-top:150.9pt;width:34.6pt;height:12.25pt;rotation:-90;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" fillcolor="white [3212]" strokecolor="black [3213]">
                <v:shadow on="t" color="white [3212]" opacity="22937f" origin=",.5" offset="0,.63889mm"/>
                <v:textbox>
                  <w:txbxContent>
                    <w:p w14:paraId="022DBE62" w14:textId="7C1B0DA0"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رؤ 20</w:t>
                      </w:r>
                    </w:p>
                  </w:txbxContent>
                </v:textbox>
              </v:rect>
            </w:pict>
          </mc:Fallback>
        </mc:AlternateContent>
      </w:r>
      <w:r w:rsidR="0076479A">
        <w:rPr>
          <w:rFonts w:ascii="Arial" w:hAnsi="Arial" w:cs="Arial"/>
          <w:bCs/>
          <w:noProof/>
          <w:sz w:val="21"/>
          <w:szCs w:val="16"/>
        </w:rPr>
        <mc:AlternateContent>
          <mc:Choice Requires="wps">
            <w:drawing>
              <wp:anchor distT="0" distB="0" distL="114300" distR="114300" simplePos="0" relativeHeight="251929600" behindDoc="0" locked="0" layoutInCell="1" allowOverlap="1" wp14:anchorId="4717A283" wp14:editId="11BEE3FA">
                <wp:simplePos x="0" y="0"/>
                <wp:positionH relativeFrom="column">
                  <wp:posOffset>2155487</wp:posOffset>
                </wp:positionH>
                <wp:positionV relativeFrom="paragraph">
                  <wp:posOffset>1942877</wp:posOffset>
                </wp:positionV>
                <wp:extent cx="454850" cy="193345"/>
                <wp:effectExtent l="54610" t="21590" r="76200" b="95250"/>
                <wp:wrapNone/>
                <wp:docPr id="1590509283" name="Rectangle 240"/>
                <wp:cNvGraphicFramePr/>
                <a:graphic xmlns:a="http://schemas.openxmlformats.org/drawingml/2006/main">
                  <a:graphicData uri="http://schemas.microsoft.com/office/word/2010/wordprocessingShape">
                    <wps:wsp>
                      <wps:cNvSpPr/>
                      <wps:spPr>
                        <a:xfrm rot="16200000">
                          <a:off x="0" y="0"/>
                          <a:ext cx="454850" cy="193345"/>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C6C99C" w14:textId="1177EF65"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بحيرة النار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7A283" id="Rectangle 240" o:spid="_x0000_s1136" style="position:absolute;left:0;text-align:left;margin-left:169.7pt;margin-top:153pt;width:35.8pt;height:15.2pt;rotation:-90;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" fillcolor="white [3212]" strokecolor="black [3213]">
                <v:shadow on="t" color="white [3212]" opacity="22937f" origin=",.5" offset="0,.63889mm"/>
                <v:textbox>
                  <w:txbxContent>
                    <w:p w14:paraId="5AC6C99C" w14:textId="1177EF65"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بحيرة النار</w:t>
                      </w:r>
                    </w:p>
                  </w:txbxContent>
                </v:textbox>
              </v:rect>
            </w:pict>
          </mc:Fallback>
        </mc:AlternateContent>
      </w:r>
      <w:r w:rsidR="0076479A">
        <w:rPr>
          <w:rFonts w:ascii="Arial" w:hAnsi="Arial" w:cs="Arial"/>
          <w:bCs/>
          <w:noProof/>
          <w:sz w:val="21"/>
          <w:szCs w:val="16"/>
        </w:rPr>
        <mc:AlternateContent>
          <mc:Choice Requires="wps">
            <w:drawing>
              <wp:anchor distT="0" distB="0" distL="114300" distR="114300" simplePos="0" relativeHeight="251928576" behindDoc="0" locked="0" layoutInCell="1" allowOverlap="1" wp14:anchorId="6E5968C3" wp14:editId="6EEFFB0D">
                <wp:simplePos x="0" y="0"/>
                <wp:positionH relativeFrom="column">
                  <wp:posOffset>2188144</wp:posOffset>
                </wp:positionH>
                <wp:positionV relativeFrom="paragraph">
                  <wp:posOffset>1346142</wp:posOffset>
                </wp:positionV>
                <wp:extent cx="401601" cy="335659"/>
                <wp:effectExtent l="52070" t="24130" r="50800" b="69850"/>
                <wp:wrapNone/>
                <wp:docPr id="1542346808" name="Rectangle 239"/>
                <wp:cNvGraphicFramePr/>
                <a:graphic xmlns:a="http://schemas.openxmlformats.org/drawingml/2006/main">
                  <a:graphicData uri="http://schemas.microsoft.com/office/word/2010/wordprocessingShape">
                    <wps:wsp>
                      <wps:cNvSpPr/>
                      <wps:spPr>
                        <a:xfrm rot="16200000">
                          <a:off x="0" y="0"/>
                          <a:ext cx="401601" cy="3356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5ED1E3" w14:textId="087616FB"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الموت</w:t>
                            </w:r>
                          </w:p>
                          <w:p w14:paraId="30C9C080" w14:textId="2FFA2134"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الهاوية</w:t>
                            </w:r>
                          </w:p>
                          <w:p w14:paraId="73155EE4" w14:textId="58E440F4"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الأموات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5968C3" id="Rectangle 239" o:spid="_x0000_s1137" style="position:absolute;left:0;text-align:left;margin-left:172.3pt;margin-top:106pt;width:31.6pt;height:26.45pt;rotation:-90;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" fillcolor="white [3212]" stroked="f">
                <v:shadow on="t" color="white [3212]" opacity="22937f" origin=",.5" offset="0,.63889mm"/>
                <v:textbox>
                  <w:txbxContent>
                    <w:p w14:paraId="305ED1E3" w14:textId="087616FB"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الموت</w:t>
                      </w:r>
                    </w:p>
                    <w:p w14:paraId="30C9C080" w14:textId="2FFA2134"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الهاوية</w:t>
                      </w:r>
                    </w:p>
                    <w:p w14:paraId="73155EE4" w14:textId="58E440F4"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الأموات</w:t>
                      </w:r>
                    </w:p>
                  </w:txbxContent>
                </v:textbox>
              </v:rect>
            </w:pict>
          </mc:Fallback>
        </mc:AlternateContent>
      </w:r>
      <w:r w:rsidR="0076479A">
        <w:rPr>
          <w:rFonts w:ascii="Arial" w:hAnsi="Arial" w:cs="Arial"/>
          <w:bCs/>
          <w:noProof/>
          <w:sz w:val="21"/>
          <w:szCs w:val="16"/>
        </w:rPr>
        <mc:AlternateContent>
          <mc:Choice Requires="wps">
            <w:drawing>
              <wp:anchor distT="0" distB="0" distL="114300" distR="114300" simplePos="0" relativeHeight="251927552" behindDoc="0" locked="0" layoutInCell="1" allowOverlap="1" wp14:anchorId="199D3619" wp14:editId="05A793F7">
                <wp:simplePos x="0" y="0"/>
                <wp:positionH relativeFrom="column">
                  <wp:posOffset>1810698</wp:posOffset>
                </wp:positionH>
                <wp:positionV relativeFrom="paragraph">
                  <wp:posOffset>1472161</wp:posOffset>
                </wp:positionV>
                <wp:extent cx="651940" cy="175878"/>
                <wp:effectExtent l="47625" t="28575" r="62865" b="81915"/>
                <wp:wrapNone/>
                <wp:docPr id="2137951856" name="Rectangle 238"/>
                <wp:cNvGraphicFramePr/>
                <a:graphic xmlns:a="http://schemas.openxmlformats.org/drawingml/2006/main">
                  <a:graphicData uri="http://schemas.microsoft.com/office/word/2010/wordprocessingShape">
                    <wps:wsp>
                      <wps:cNvSpPr/>
                      <wps:spPr>
                        <a:xfrm rot="16200000">
                          <a:off x="0" y="0"/>
                          <a:ext cx="651940" cy="1758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B20DAA" w14:textId="289BF831"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العرش العظيم الأبيض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D3619" id="Rectangle 238" o:spid="_x0000_s1138" style="position:absolute;left:0;text-align:left;margin-left:142.55pt;margin-top:115.9pt;width:51.35pt;height:13.85pt;rotation:-90;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" fillcolor="white [3212]" stroked="f">
                <v:shadow on="t" color="white [3212]" opacity="22937f" origin=",.5" offset="0,.63889mm"/>
                <v:textbox>
                  <w:txbxContent>
                    <w:p w14:paraId="68B20DAA" w14:textId="289BF831"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العرش العظيم الأبيض</w:t>
                      </w:r>
                    </w:p>
                  </w:txbxContent>
                </v:textbox>
              </v:rect>
            </w:pict>
          </mc:Fallback>
        </mc:AlternateContent>
      </w:r>
      <w:r w:rsidR="0076479A">
        <w:rPr>
          <w:rFonts w:ascii="Arial" w:hAnsi="Arial" w:cs="Arial"/>
          <w:bCs/>
          <w:noProof/>
          <w:sz w:val="21"/>
          <w:szCs w:val="16"/>
        </w:rPr>
        <mc:AlternateContent>
          <mc:Choice Requires="wps">
            <w:drawing>
              <wp:anchor distT="0" distB="0" distL="114300" distR="114300" simplePos="0" relativeHeight="251926528" behindDoc="0" locked="0" layoutInCell="1" allowOverlap="1" wp14:anchorId="0A7039FB" wp14:editId="74DB837C">
                <wp:simplePos x="0" y="0"/>
                <wp:positionH relativeFrom="column">
                  <wp:posOffset>1837593</wp:posOffset>
                </wp:positionH>
                <wp:positionV relativeFrom="paragraph">
                  <wp:posOffset>2469959</wp:posOffset>
                </wp:positionV>
                <wp:extent cx="500594" cy="486512"/>
                <wp:effectExtent l="64135" t="12065" r="59055" b="78105"/>
                <wp:wrapNone/>
                <wp:docPr id="447081576" name="Rectangle 237"/>
                <wp:cNvGraphicFramePr/>
                <a:graphic xmlns:a="http://schemas.openxmlformats.org/drawingml/2006/main">
                  <a:graphicData uri="http://schemas.microsoft.com/office/word/2010/wordprocessingShape">
                    <wps:wsp>
                      <wps:cNvSpPr/>
                      <wps:spPr>
                        <a:xfrm rot="16200000">
                          <a:off x="0" y="0"/>
                          <a:ext cx="500594" cy="4865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145880" w14:textId="0E8CE181"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هرمجدون</w:t>
                            </w:r>
                          </w:p>
                          <w:p w14:paraId="03619AE5" w14:textId="58C22C5D"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رؤ 19</w:t>
                            </w:r>
                          </w:p>
                          <w:p w14:paraId="4C1F42E0" w14:textId="0D10B810"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الوحش والنبي الكذاب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039FB" id="Rectangle 237" o:spid="_x0000_s1139" style="position:absolute;left:0;text-align:left;margin-left:144.7pt;margin-top:194.5pt;width:39.4pt;height:38.3pt;rotation:-90;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" fillcolor="white [3212]" stroked="f">
                <v:shadow on="t" color="white [3212]" opacity="22937f" origin=",.5" offset="0,.63889mm"/>
                <v:textbox>
                  <w:txbxContent>
                    <w:p w14:paraId="11145880" w14:textId="0E8CE181"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هرمجدون</w:t>
                      </w:r>
                    </w:p>
                    <w:p w14:paraId="03619AE5" w14:textId="58C22C5D"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رؤ 19</w:t>
                      </w:r>
                    </w:p>
                    <w:p w14:paraId="4C1F42E0" w14:textId="0D10B810"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الوحش والنبي الكذاب</w:t>
                      </w:r>
                    </w:p>
                  </w:txbxContent>
                </v:textbox>
              </v:rect>
            </w:pict>
          </mc:Fallback>
        </mc:AlternateContent>
      </w:r>
      <w:r w:rsidR="0076479A">
        <w:rPr>
          <w:rFonts w:ascii="Arial" w:hAnsi="Arial" w:cs="Arial"/>
          <w:bCs/>
          <w:noProof/>
          <w:sz w:val="21"/>
          <w:szCs w:val="16"/>
        </w:rPr>
        <mc:AlternateContent>
          <mc:Choice Requires="wps">
            <w:drawing>
              <wp:anchor distT="0" distB="0" distL="114300" distR="114300" simplePos="0" relativeHeight="251925504" behindDoc="0" locked="0" layoutInCell="1" allowOverlap="1" wp14:anchorId="75BCD925" wp14:editId="2B063EA4">
                <wp:simplePos x="0" y="0"/>
                <wp:positionH relativeFrom="column">
                  <wp:posOffset>1773840</wp:posOffset>
                </wp:positionH>
                <wp:positionV relativeFrom="paragraph">
                  <wp:posOffset>1879200</wp:posOffset>
                </wp:positionV>
                <wp:extent cx="463435" cy="616066"/>
                <wp:effectExtent l="56833" t="19367" r="51117" b="70168"/>
                <wp:wrapNone/>
                <wp:docPr id="1426899255" name="Rectangle 236"/>
                <wp:cNvGraphicFramePr/>
                <a:graphic xmlns:a="http://schemas.openxmlformats.org/drawingml/2006/main">
                  <a:graphicData uri="http://schemas.microsoft.com/office/word/2010/wordprocessingShape">
                    <wps:wsp>
                      <wps:cNvSpPr/>
                      <wps:spPr>
                        <a:xfrm rot="16200000">
                          <a:off x="0" y="0"/>
                          <a:ext cx="463435" cy="6160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C17808" w14:textId="0C688740"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1000 سنة</w:t>
                            </w:r>
                          </w:p>
                          <w:p w14:paraId="67618B0E" w14:textId="09F19977"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تقييد الشيطان</w:t>
                            </w:r>
                          </w:p>
                          <w:p w14:paraId="53CA3B42" w14:textId="3B0DB3BD"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حكم القديسين</w:t>
                            </w:r>
                          </w:p>
                          <w:p w14:paraId="1DB3851B" w14:textId="39EB5FD1"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حكم المسيح</w:t>
                            </w:r>
                          </w:p>
                          <w:p w14:paraId="2624226C" w14:textId="1DE2787D"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رؤ 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CD925" id="Rectangle 236" o:spid="_x0000_s1140" style="position:absolute;left:0;text-align:left;margin-left:139.65pt;margin-top:147.95pt;width:36.5pt;height:48.5pt;rotation:-90;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" fillcolor="white [3212]" stroked="f">
                <v:shadow on="t" color="white [3212]" opacity="22937f" origin=",.5" offset="0,.63889mm"/>
                <v:textbox>
                  <w:txbxContent>
                    <w:p w14:paraId="1FC17808" w14:textId="0C688740"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1000 سنة</w:t>
                      </w:r>
                    </w:p>
                    <w:p w14:paraId="67618B0E" w14:textId="09F19977"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تقييد الشيطان</w:t>
                      </w:r>
                    </w:p>
                    <w:p w14:paraId="53CA3B42" w14:textId="3B0DB3BD"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حكم القديسين</w:t>
                      </w:r>
                    </w:p>
                    <w:p w14:paraId="1DB3851B" w14:textId="39EB5FD1" w:rsidR="0076479A" w:rsidRPr="0076479A" w:rsidRDefault="0076479A" w:rsidP="0076479A">
                      <w:pPr>
                        <w:bidi/>
                        <w:jc w:val="center"/>
                        <w:rPr>
                          <w:rFonts w:ascii="Arial" w:hAnsi="Arial" w:cs="Arial"/>
                          <w:b/>
                          <w:bCs/>
                          <w:color w:val="000000" w:themeColor="text1"/>
                          <w:sz w:val="10"/>
                          <w:szCs w:val="10"/>
                          <w:rtl/>
                          <w:lang w:bidi="ar-JO"/>
                        </w:rPr>
                      </w:pPr>
                      <w:r w:rsidRPr="0076479A">
                        <w:rPr>
                          <w:rFonts w:ascii="Arial" w:hAnsi="Arial" w:cs="Arial"/>
                          <w:b/>
                          <w:bCs/>
                          <w:color w:val="000000" w:themeColor="text1"/>
                          <w:sz w:val="10"/>
                          <w:szCs w:val="10"/>
                          <w:rtl/>
                          <w:lang w:bidi="ar-JO"/>
                        </w:rPr>
                        <w:t>حكم المسيح</w:t>
                      </w:r>
                    </w:p>
                    <w:p w14:paraId="2624226C" w14:textId="1DE2787D" w:rsidR="0076479A" w:rsidRPr="0076479A" w:rsidRDefault="0076479A" w:rsidP="0076479A">
                      <w:pPr>
                        <w:bidi/>
                        <w:jc w:val="center"/>
                        <w:rPr>
                          <w:rFonts w:ascii="Arial" w:hAnsi="Arial" w:cs="Arial"/>
                          <w:b/>
                          <w:bCs/>
                          <w:color w:val="000000" w:themeColor="text1"/>
                          <w:sz w:val="10"/>
                          <w:szCs w:val="10"/>
                          <w:lang w:bidi="ar-JO"/>
                        </w:rPr>
                      </w:pPr>
                      <w:r w:rsidRPr="0076479A">
                        <w:rPr>
                          <w:rFonts w:ascii="Arial" w:hAnsi="Arial" w:cs="Arial"/>
                          <w:b/>
                          <w:bCs/>
                          <w:color w:val="000000" w:themeColor="text1"/>
                          <w:sz w:val="10"/>
                          <w:szCs w:val="10"/>
                          <w:rtl/>
                          <w:lang w:bidi="ar-JO"/>
                        </w:rPr>
                        <w:t>رؤ 20</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24480" behindDoc="0" locked="0" layoutInCell="1" allowOverlap="1" wp14:anchorId="7C0F16AD" wp14:editId="0DC6FA85">
                <wp:simplePos x="0" y="0"/>
                <wp:positionH relativeFrom="column">
                  <wp:posOffset>1297495</wp:posOffset>
                </wp:positionH>
                <wp:positionV relativeFrom="paragraph">
                  <wp:posOffset>2296168</wp:posOffset>
                </wp:positionV>
                <wp:extent cx="522168" cy="226967"/>
                <wp:effectExtent l="52387" t="23813" r="63818" b="82867"/>
                <wp:wrapNone/>
                <wp:docPr id="1004440793" name="Rectangle 235"/>
                <wp:cNvGraphicFramePr/>
                <a:graphic xmlns:a="http://schemas.openxmlformats.org/drawingml/2006/main">
                  <a:graphicData uri="http://schemas.microsoft.com/office/word/2010/wordprocessingShape">
                    <wps:wsp>
                      <wps:cNvSpPr/>
                      <wps:spPr>
                        <a:xfrm rot="16200000">
                          <a:off x="0" y="0"/>
                          <a:ext cx="522168" cy="2269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C6D675" w14:textId="1529C8FA"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المجيء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F16AD" id="Rectangle 235" o:spid="_x0000_s1141" style="position:absolute;left:0;text-align:left;margin-left:102.15pt;margin-top:180.8pt;width:41.1pt;height:17.85pt;rotation:-90;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" fillcolor="white [3212]" stroked="f">
                <v:shadow on="t" color="white [3212]" opacity="22937f" origin=",.5" offset="0,.63889mm"/>
                <v:textbox>
                  <w:txbxContent>
                    <w:p w14:paraId="6DC6D675" w14:textId="1529C8FA"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المجيء الثاني</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23456" behindDoc="0" locked="0" layoutInCell="1" allowOverlap="1" wp14:anchorId="42C304C9" wp14:editId="6954ED7D">
                <wp:simplePos x="0" y="0"/>
                <wp:positionH relativeFrom="column">
                  <wp:posOffset>1462430</wp:posOffset>
                </wp:positionH>
                <wp:positionV relativeFrom="paragraph">
                  <wp:posOffset>1270272</wp:posOffset>
                </wp:positionV>
                <wp:extent cx="533490" cy="384629"/>
                <wp:effectExtent l="55562" t="20638" r="55563" b="74612"/>
                <wp:wrapNone/>
                <wp:docPr id="1179702578" name="Rectangle 234"/>
                <wp:cNvGraphicFramePr/>
                <a:graphic xmlns:a="http://schemas.openxmlformats.org/drawingml/2006/main">
                  <a:graphicData uri="http://schemas.microsoft.com/office/word/2010/wordprocessingShape">
                    <wps:wsp>
                      <wps:cNvSpPr/>
                      <wps:spPr>
                        <a:xfrm rot="16200000">
                          <a:off x="0" y="0"/>
                          <a:ext cx="533490" cy="3846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A9FAB8" w14:textId="23906C26" w:rsidR="00341942" w:rsidRPr="00341942" w:rsidRDefault="00341942" w:rsidP="00341942">
                            <w:pPr>
                              <w:bidi/>
                              <w:jc w:val="center"/>
                              <w:rPr>
                                <w:rFonts w:ascii="Arial" w:hAnsi="Arial" w:cs="Arial"/>
                                <w:b/>
                                <w:bCs/>
                                <w:color w:val="000000" w:themeColor="text1"/>
                                <w:sz w:val="10"/>
                                <w:szCs w:val="10"/>
                                <w:rtl/>
                                <w:lang w:bidi="ar-JO"/>
                              </w:rPr>
                            </w:pPr>
                            <w:r w:rsidRPr="00341942">
                              <w:rPr>
                                <w:rFonts w:ascii="Arial" w:hAnsi="Arial" w:cs="Arial"/>
                                <w:b/>
                                <w:bCs/>
                                <w:color w:val="000000" w:themeColor="text1"/>
                                <w:sz w:val="10"/>
                                <w:szCs w:val="10"/>
                                <w:rtl/>
                                <w:lang w:bidi="ar-JO"/>
                              </w:rPr>
                              <w:t>رؤ 21</w:t>
                            </w:r>
                          </w:p>
                          <w:p w14:paraId="4ED636F2" w14:textId="6C0BF0D0" w:rsidR="00341942" w:rsidRPr="00341942" w:rsidRDefault="00341942" w:rsidP="00341942">
                            <w:pPr>
                              <w:bidi/>
                              <w:jc w:val="center"/>
                              <w:rPr>
                                <w:rFonts w:ascii="Arial" w:hAnsi="Arial" w:cs="Arial"/>
                                <w:b/>
                                <w:bCs/>
                                <w:color w:val="000000" w:themeColor="text1"/>
                                <w:sz w:val="10"/>
                                <w:szCs w:val="10"/>
                                <w:rtl/>
                                <w:lang w:bidi="ar-JO"/>
                              </w:rPr>
                            </w:pPr>
                            <w:r w:rsidRPr="00341942">
                              <w:rPr>
                                <w:rFonts w:ascii="Arial" w:hAnsi="Arial" w:cs="Arial"/>
                                <w:b/>
                                <w:bCs/>
                                <w:color w:val="000000" w:themeColor="text1"/>
                                <w:sz w:val="10"/>
                                <w:szCs w:val="10"/>
                                <w:rtl/>
                                <w:lang w:bidi="ar-JO"/>
                              </w:rPr>
                              <w:t>السماء الجديدة</w:t>
                            </w:r>
                          </w:p>
                          <w:p w14:paraId="3B783EC9" w14:textId="37C99998"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الأرض الجديدة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304C9" id="Rectangle 234" o:spid="_x0000_s1142" style="position:absolute;left:0;text-align:left;margin-left:115.15pt;margin-top:100pt;width:42pt;height:30.3pt;rotation:-90;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" fillcolor="white [3212]" stroked="f">
                <v:shadow on="t" color="white [3212]" opacity="22937f" origin=",.5" offset="0,.63889mm"/>
                <v:textbox>
                  <w:txbxContent>
                    <w:p w14:paraId="62A9FAB8" w14:textId="23906C26" w:rsidR="00341942" w:rsidRPr="00341942" w:rsidRDefault="00341942" w:rsidP="00341942">
                      <w:pPr>
                        <w:bidi/>
                        <w:jc w:val="center"/>
                        <w:rPr>
                          <w:rFonts w:ascii="Arial" w:hAnsi="Arial" w:cs="Arial"/>
                          <w:b/>
                          <w:bCs/>
                          <w:color w:val="000000" w:themeColor="text1"/>
                          <w:sz w:val="10"/>
                          <w:szCs w:val="10"/>
                          <w:rtl/>
                          <w:lang w:bidi="ar-JO"/>
                        </w:rPr>
                      </w:pPr>
                      <w:r w:rsidRPr="00341942">
                        <w:rPr>
                          <w:rFonts w:ascii="Arial" w:hAnsi="Arial" w:cs="Arial"/>
                          <w:b/>
                          <w:bCs/>
                          <w:color w:val="000000" w:themeColor="text1"/>
                          <w:sz w:val="10"/>
                          <w:szCs w:val="10"/>
                          <w:rtl/>
                          <w:lang w:bidi="ar-JO"/>
                        </w:rPr>
                        <w:t>رؤ 21</w:t>
                      </w:r>
                    </w:p>
                    <w:p w14:paraId="4ED636F2" w14:textId="6C0BF0D0" w:rsidR="00341942" w:rsidRPr="00341942" w:rsidRDefault="00341942" w:rsidP="00341942">
                      <w:pPr>
                        <w:bidi/>
                        <w:jc w:val="center"/>
                        <w:rPr>
                          <w:rFonts w:ascii="Arial" w:hAnsi="Arial" w:cs="Arial"/>
                          <w:b/>
                          <w:bCs/>
                          <w:color w:val="000000" w:themeColor="text1"/>
                          <w:sz w:val="10"/>
                          <w:szCs w:val="10"/>
                          <w:rtl/>
                          <w:lang w:bidi="ar-JO"/>
                        </w:rPr>
                      </w:pPr>
                      <w:r w:rsidRPr="00341942">
                        <w:rPr>
                          <w:rFonts w:ascii="Arial" w:hAnsi="Arial" w:cs="Arial"/>
                          <w:b/>
                          <w:bCs/>
                          <w:color w:val="000000" w:themeColor="text1"/>
                          <w:sz w:val="10"/>
                          <w:szCs w:val="10"/>
                          <w:rtl/>
                          <w:lang w:bidi="ar-JO"/>
                        </w:rPr>
                        <w:t>السماء الجديدة</w:t>
                      </w:r>
                    </w:p>
                    <w:p w14:paraId="3B783EC9" w14:textId="37C99998"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الأرض الجديدة</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22432" behindDoc="0" locked="0" layoutInCell="1" allowOverlap="1" wp14:anchorId="782BC13F" wp14:editId="174EC48C">
                <wp:simplePos x="0" y="0"/>
                <wp:positionH relativeFrom="column">
                  <wp:posOffset>1220776</wp:posOffset>
                </wp:positionH>
                <wp:positionV relativeFrom="paragraph">
                  <wp:posOffset>1736923</wp:posOffset>
                </wp:positionV>
                <wp:extent cx="557801" cy="265403"/>
                <wp:effectExtent l="51117" t="25083" r="65088" b="84137"/>
                <wp:wrapNone/>
                <wp:docPr id="145559377" name="Rectangle 233"/>
                <wp:cNvGraphicFramePr/>
                <a:graphic xmlns:a="http://schemas.openxmlformats.org/drawingml/2006/main">
                  <a:graphicData uri="http://schemas.microsoft.com/office/word/2010/wordprocessingShape">
                    <wps:wsp>
                      <wps:cNvSpPr/>
                      <wps:spPr>
                        <a:xfrm rot="16200000">
                          <a:off x="0" y="0"/>
                          <a:ext cx="557801" cy="2654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C1AC72" w14:textId="2FAB4FB0" w:rsidR="00341942" w:rsidRPr="00341942" w:rsidRDefault="00341942" w:rsidP="00341942">
                            <w:pPr>
                              <w:bidi/>
                              <w:jc w:val="center"/>
                              <w:rPr>
                                <w:rFonts w:ascii="Arial" w:hAnsi="Arial" w:cs="Arial"/>
                                <w:b/>
                                <w:bCs/>
                                <w:color w:val="000000" w:themeColor="text1"/>
                                <w:sz w:val="10"/>
                                <w:szCs w:val="10"/>
                                <w:rtl/>
                                <w:lang w:bidi="ar-JO"/>
                              </w:rPr>
                            </w:pPr>
                            <w:r w:rsidRPr="00341942">
                              <w:rPr>
                                <w:rFonts w:ascii="Arial" w:hAnsi="Arial" w:cs="Arial"/>
                                <w:b/>
                                <w:bCs/>
                                <w:color w:val="000000" w:themeColor="text1"/>
                                <w:sz w:val="10"/>
                                <w:szCs w:val="10"/>
                                <w:rtl/>
                                <w:lang w:bidi="ar-JO"/>
                              </w:rPr>
                              <w:t>إطلاق الشيطان</w:t>
                            </w:r>
                          </w:p>
                          <w:p w14:paraId="229A8122" w14:textId="05034543"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جوج وماجوج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BC13F" id="Rectangle 233" o:spid="_x0000_s1143" style="position:absolute;left:0;text-align:left;margin-left:96.1pt;margin-top:136.75pt;width:43.9pt;height:20.9pt;rotation:-90;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" fillcolor="white [3212]" stroked="f">
                <v:shadow on="t" color="white [3212]" opacity="22937f" origin=",.5" offset="0,.63889mm"/>
                <v:textbox>
                  <w:txbxContent>
                    <w:p w14:paraId="1DC1AC72" w14:textId="2FAB4FB0" w:rsidR="00341942" w:rsidRPr="00341942" w:rsidRDefault="00341942" w:rsidP="00341942">
                      <w:pPr>
                        <w:bidi/>
                        <w:jc w:val="center"/>
                        <w:rPr>
                          <w:rFonts w:ascii="Arial" w:hAnsi="Arial" w:cs="Arial"/>
                          <w:b/>
                          <w:bCs/>
                          <w:color w:val="000000" w:themeColor="text1"/>
                          <w:sz w:val="10"/>
                          <w:szCs w:val="10"/>
                          <w:rtl/>
                          <w:lang w:bidi="ar-JO"/>
                        </w:rPr>
                      </w:pPr>
                      <w:r w:rsidRPr="00341942">
                        <w:rPr>
                          <w:rFonts w:ascii="Arial" w:hAnsi="Arial" w:cs="Arial"/>
                          <w:b/>
                          <w:bCs/>
                          <w:color w:val="000000" w:themeColor="text1"/>
                          <w:sz w:val="10"/>
                          <w:szCs w:val="10"/>
                          <w:rtl/>
                          <w:lang w:bidi="ar-JO"/>
                        </w:rPr>
                        <w:t>إطلاق الشيطان</w:t>
                      </w:r>
                    </w:p>
                    <w:p w14:paraId="229A8122" w14:textId="05034543"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جوج وماجوج</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21408" behindDoc="0" locked="0" layoutInCell="1" allowOverlap="1" wp14:anchorId="222DE390" wp14:editId="0A62512A">
                <wp:simplePos x="0" y="0"/>
                <wp:positionH relativeFrom="column">
                  <wp:posOffset>2671313</wp:posOffset>
                </wp:positionH>
                <wp:positionV relativeFrom="paragraph">
                  <wp:posOffset>3799378</wp:posOffset>
                </wp:positionV>
                <wp:extent cx="571048" cy="184191"/>
                <wp:effectExtent l="60008" t="16192" r="60642" b="79693"/>
                <wp:wrapNone/>
                <wp:docPr id="1298575066" name="Rectangle 232"/>
                <wp:cNvGraphicFramePr/>
                <a:graphic xmlns:a="http://schemas.openxmlformats.org/drawingml/2006/main">
                  <a:graphicData uri="http://schemas.microsoft.com/office/word/2010/wordprocessingShape">
                    <wps:wsp>
                      <wps:cNvSpPr/>
                      <wps:spPr>
                        <a:xfrm rot="16200000">
                          <a:off x="0" y="0"/>
                          <a:ext cx="571048" cy="18419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26D162" w14:textId="1345F3CC"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الأسبوع السبعون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DE390" id="Rectangle 232" o:spid="_x0000_s1144" style="position:absolute;left:0;text-align:left;margin-left:210.35pt;margin-top:299.15pt;width:44.95pt;height:14.5pt;rotation:-90;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" fillcolor="white [3212]" stroked="f">
                <v:shadow on="t" color="white [3212]" opacity="22937f" origin=",.5" offset="0,.63889mm"/>
                <v:textbox>
                  <w:txbxContent>
                    <w:p w14:paraId="7B26D162" w14:textId="1345F3CC"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الأسبوع السبعون</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20384" behindDoc="0" locked="0" layoutInCell="1" allowOverlap="1" wp14:anchorId="740FB18C" wp14:editId="285DBFC4">
                <wp:simplePos x="0" y="0"/>
                <wp:positionH relativeFrom="column">
                  <wp:posOffset>2377254</wp:posOffset>
                </wp:positionH>
                <wp:positionV relativeFrom="paragraph">
                  <wp:posOffset>3454908</wp:posOffset>
                </wp:positionV>
                <wp:extent cx="781471" cy="159880"/>
                <wp:effectExtent l="63182" t="13018" r="63183" b="82232"/>
                <wp:wrapNone/>
                <wp:docPr id="1150009777" name="Rectangle 231"/>
                <wp:cNvGraphicFramePr/>
                <a:graphic xmlns:a="http://schemas.openxmlformats.org/drawingml/2006/main">
                  <a:graphicData uri="http://schemas.microsoft.com/office/word/2010/wordprocessingShape">
                    <wps:wsp>
                      <wps:cNvSpPr/>
                      <wps:spPr>
                        <a:xfrm rot="16200000">
                          <a:off x="0" y="0"/>
                          <a:ext cx="781471" cy="159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06617D" w14:textId="115F2BAA"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زمان وزمانين ونصف زمان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FB18C" id="Rectangle 231" o:spid="_x0000_s1145" style="position:absolute;left:0;text-align:left;margin-left:187.2pt;margin-top:272.05pt;width:61.55pt;height:12.6pt;rotation:-9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" fillcolor="white [3212]" stroked="f">
                <v:shadow on="t" color="white [3212]" opacity="22937f" origin=",.5" offset="0,.63889mm"/>
                <v:textbox>
                  <w:txbxContent>
                    <w:p w14:paraId="1A06617D" w14:textId="115F2BAA"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زمان وزمانين ونصف زمان</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19360" behindDoc="0" locked="0" layoutInCell="1" allowOverlap="1" wp14:anchorId="0C826855" wp14:editId="149F2053">
                <wp:simplePos x="0" y="0"/>
                <wp:positionH relativeFrom="column">
                  <wp:posOffset>2194291</wp:posOffset>
                </wp:positionH>
                <wp:positionV relativeFrom="paragraph">
                  <wp:posOffset>3499810</wp:posOffset>
                </wp:positionV>
                <wp:extent cx="468243" cy="389511"/>
                <wp:effectExtent l="58420" t="17780" r="66675" b="85725"/>
                <wp:wrapNone/>
                <wp:docPr id="163720288" name="Rectangle 230"/>
                <wp:cNvGraphicFramePr/>
                <a:graphic xmlns:a="http://schemas.openxmlformats.org/drawingml/2006/main">
                  <a:graphicData uri="http://schemas.microsoft.com/office/word/2010/wordprocessingShape">
                    <wps:wsp>
                      <wps:cNvSpPr/>
                      <wps:spPr>
                        <a:xfrm rot="16200000">
                          <a:off x="0" y="0"/>
                          <a:ext cx="468243" cy="3895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0A111E" w14:textId="4D96CF87" w:rsidR="00341942" w:rsidRPr="00341942" w:rsidRDefault="00341942" w:rsidP="00341942">
                            <w:pPr>
                              <w:bidi/>
                              <w:jc w:val="center"/>
                              <w:rPr>
                                <w:rFonts w:ascii="Arial" w:hAnsi="Arial" w:cs="Arial"/>
                                <w:b/>
                                <w:bCs/>
                                <w:color w:val="000000" w:themeColor="text1"/>
                                <w:sz w:val="10"/>
                                <w:szCs w:val="10"/>
                                <w:rtl/>
                                <w:lang w:bidi="ar-JO"/>
                              </w:rPr>
                            </w:pPr>
                            <w:r w:rsidRPr="00341942">
                              <w:rPr>
                                <w:rFonts w:ascii="Arial" w:hAnsi="Arial" w:cs="Arial"/>
                                <w:b/>
                                <w:bCs/>
                                <w:color w:val="000000" w:themeColor="text1"/>
                                <w:sz w:val="10"/>
                                <w:szCs w:val="10"/>
                                <w:rtl/>
                                <w:lang w:bidi="ar-JO"/>
                              </w:rPr>
                              <w:t>دا 7</w:t>
                            </w:r>
                          </w:p>
                          <w:p w14:paraId="11E240BA" w14:textId="38BAE318"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القرن الصغير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26855" id="Rectangle 230" o:spid="_x0000_s1146" style="position:absolute;left:0;text-align:left;margin-left:172.8pt;margin-top:275.6pt;width:36.85pt;height:30.65pt;rotation:-90;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" fillcolor="white [3212]" stroked="f">
                <v:shadow on="t" color="white [3212]" opacity="22937f" origin=",.5" offset="0,.63889mm"/>
                <v:textbox>
                  <w:txbxContent>
                    <w:p w14:paraId="670A111E" w14:textId="4D96CF87" w:rsidR="00341942" w:rsidRPr="00341942" w:rsidRDefault="00341942" w:rsidP="00341942">
                      <w:pPr>
                        <w:bidi/>
                        <w:jc w:val="center"/>
                        <w:rPr>
                          <w:rFonts w:ascii="Arial" w:hAnsi="Arial" w:cs="Arial"/>
                          <w:b/>
                          <w:bCs/>
                          <w:color w:val="000000" w:themeColor="text1"/>
                          <w:sz w:val="10"/>
                          <w:szCs w:val="10"/>
                          <w:rtl/>
                          <w:lang w:bidi="ar-JO"/>
                        </w:rPr>
                      </w:pPr>
                      <w:r w:rsidRPr="00341942">
                        <w:rPr>
                          <w:rFonts w:ascii="Arial" w:hAnsi="Arial" w:cs="Arial"/>
                          <w:b/>
                          <w:bCs/>
                          <w:color w:val="000000" w:themeColor="text1"/>
                          <w:sz w:val="10"/>
                          <w:szCs w:val="10"/>
                          <w:rtl/>
                          <w:lang w:bidi="ar-JO"/>
                        </w:rPr>
                        <w:t>دا 7</w:t>
                      </w:r>
                    </w:p>
                    <w:p w14:paraId="11E240BA" w14:textId="38BAE318"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القرن الصغير</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18336" behindDoc="0" locked="0" layoutInCell="1" allowOverlap="1" wp14:anchorId="0ACC711C" wp14:editId="24DCCDC4">
                <wp:simplePos x="0" y="0"/>
                <wp:positionH relativeFrom="column">
                  <wp:posOffset>1604085</wp:posOffset>
                </wp:positionH>
                <wp:positionV relativeFrom="paragraph">
                  <wp:posOffset>3320322</wp:posOffset>
                </wp:positionV>
                <wp:extent cx="774570" cy="358918"/>
                <wp:effectExtent l="55245" t="20955" r="62230" b="81280"/>
                <wp:wrapNone/>
                <wp:docPr id="878749305" name="Rectangle 229"/>
                <wp:cNvGraphicFramePr/>
                <a:graphic xmlns:a="http://schemas.openxmlformats.org/drawingml/2006/main">
                  <a:graphicData uri="http://schemas.microsoft.com/office/word/2010/wordprocessingShape">
                    <wps:wsp>
                      <wps:cNvSpPr/>
                      <wps:spPr>
                        <a:xfrm rot="16200000">
                          <a:off x="0" y="0"/>
                          <a:ext cx="774570" cy="3589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F3512A" w14:textId="6F42DE86" w:rsidR="00341942" w:rsidRPr="00341942" w:rsidRDefault="00341942" w:rsidP="00341942">
                            <w:pPr>
                              <w:bidi/>
                              <w:jc w:val="center"/>
                              <w:rPr>
                                <w:rFonts w:ascii="Arial" w:hAnsi="Arial" w:cs="Arial"/>
                                <w:b/>
                                <w:bCs/>
                                <w:color w:val="000000" w:themeColor="text1"/>
                                <w:sz w:val="10"/>
                                <w:szCs w:val="10"/>
                                <w:rtl/>
                                <w:lang w:bidi="ar-JO"/>
                              </w:rPr>
                            </w:pPr>
                            <w:r w:rsidRPr="00341942">
                              <w:rPr>
                                <w:rFonts w:ascii="Arial" w:hAnsi="Arial" w:cs="Arial"/>
                                <w:b/>
                                <w:bCs/>
                                <w:color w:val="000000" w:themeColor="text1"/>
                                <w:sz w:val="10"/>
                                <w:szCs w:val="10"/>
                                <w:rtl/>
                                <w:lang w:bidi="ar-JO"/>
                              </w:rPr>
                              <w:t xml:space="preserve">42 شهراً </w:t>
                            </w:r>
                          </w:p>
                          <w:p w14:paraId="3A6343EB" w14:textId="7D8C9166"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حرب الوحش والعشر ملوك مع الخروف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C711C" id="Rectangle 229" o:spid="_x0000_s1147" style="position:absolute;left:0;text-align:left;margin-left:126.3pt;margin-top:261.45pt;width:61pt;height:28.25pt;rotation:-90;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" fillcolor="white [3212]" stroked="f">
                <v:shadow on="t" color="white [3212]" opacity="22937f" origin=",.5" offset="0,.63889mm"/>
                <v:textbox>
                  <w:txbxContent>
                    <w:p w14:paraId="71F3512A" w14:textId="6F42DE86" w:rsidR="00341942" w:rsidRPr="00341942" w:rsidRDefault="00341942" w:rsidP="00341942">
                      <w:pPr>
                        <w:bidi/>
                        <w:jc w:val="center"/>
                        <w:rPr>
                          <w:rFonts w:ascii="Arial" w:hAnsi="Arial" w:cs="Arial"/>
                          <w:b/>
                          <w:bCs/>
                          <w:color w:val="000000" w:themeColor="text1"/>
                          <w:sz w:val="10"/>
                          <w:szCs w:val="10"/>
                          <w:rtl/>
                          <w:lang w:bidi="ar-JO"/>
                        </w:rPr>
                      </w:pPr>
                      <w:r w:rsidRPr="00341942">
                        <w:rPr>
                          <w:rFonts w:ascii="Arial" w:hAnsi="Arial" w:cs="Arial"/>
                          <w:b/>
                          <w:bCs/>
                          <w:color w:val="000000" w:themeColor="text1"/>
                          <w:sz w:val="10"/>
                          <w:szCs w:val="10"/>
                          <w:rtl/>
                          <w:lang w:bidi="ar-JO"/>
                        </w:rPr>
                        <w:t xml:space="preserve">42 شهراً </w:t>
                      </w:r>
                    </w:p>
                    <w:p w14:paraId="3A6343EB" w14:textId="7D8C9166"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حرب الوحش والعشر ملوك مع الخروف</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17312" behindDoc="0" locked="0" layoutInCell="1" allowOverlap="1" wp14:anchorId="38318E30" wp14:editId="6F8EAC3F">
                <wp:simplePos x="0" y="0"/>
                <wp:positionH relativeFrom="column">
                  <wp:posOffset>1338827</wp:posOffset>
                </wp:positionH>
                <wp:positionV relativeFrom="paragraph">
                  <wp:posOffset>3461440</wp:posOffset>
                </wp:positionV>
                <wp:extent cx="732053" cy="171930"/>
                <wp:effectExtent l="51435" t="24765" r="62865" b="81915"/>
                <wp:wrapNone/>
                <wp:docPr id="516020548" name="Rectangle 228"/>
                <wp:cNvGraphicFramePr/>
                <a:graphic xmlns:a="http://schemas.openxmlformats.org/drawingml/2006/main">
                  <a:graphicData uri="http://schemas.microsoft.com/office/word/2010/wordprocessingShape">
                    <wps:wsp>
                      <wps:cNvSpPr/>
                      <wps:spPr>
                        <a:xfrm rot="16200000">
                          <a:off x="0" y="0"/>
                          <a:ext cx="732053" cy="1719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94473D" w14:textId="5D144C72"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علامات الوحش - السلطة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18E30" id="Rectangle 228" o:spid="_x0000_s1148" style="position:absolute;left:0;text-align:left;margin-left:105.4pt;margin-top:272.55pt;width:57.65pt;height:13.55pt;rotation:-90;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" fillcolor="white [3212]" stroked="f">
                <v:shadow on="t" color="white [3212]" opacity="22937f" origin=",.5" offset="0,.63889mm"/>
                <v:textbox>
                  <w:txbxContent>
                    <w:p w14:paraId="1394473D" w14:textId="5D144C72"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علامات الوحش - السلطة</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16288" behindDoc="0" locked="0" layoutInCell="1" allowOverlap="1" wp14:anchorId="6F7B18FF" wp14:editId="54BEB28A">
                <wp:simplePos x="0" y="0"/>
                <wp:positionH relativeFrom="column">
                  <wp:posOffset>1819012</wp:posOffset>
                </wp:positionH>
                <wp:positionV relativeFrom="paragraph">
                  <wp:posOffset>4114090</wp:posOffset>
                </wp:positionV>
                <wp:extent cx="346900" cy="190476"/>
                <wp:effectExtent l="59372" t="16828" r="74613" b="93662"/>
                <wp:wrapNone/>
                <wp:docPr id="210153692" name="Rectangle 227"/>
                <wp:cNvGraphicFramePr/>
                <a:graphic xmlns:a="http://schemas.openxmlformats.org/drawingml/2006/main">
                  <a:graphicData uri="http://schemas.microsoft.com/office/word/2010/wordprocessingShape">
                    <wps:wsp>
                      <wps:cNvSpPr/>
                      <wps:spPr>
                        <a:xfrm rot="16200000">
                          <a:off x="0" y="0"/>
                          <a:ext cx="346900" cy="190476"/>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F55000" w14:textId="313D0325"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رؤ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B18FF" id="Rectangle 227" o:spid="_x0000_s1149" style="position:absolute;left:0;text-align:left;margin-left:143.25pt;margin-top:323.95pt;width:27.3pt;height:15pt;rotation:-90;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" fillcolor="white [3212]" strokecolor="black [3213]">
                <v:shadow on="t" color="white [3212]" opacity="22937f" origin=",.5" offset="0,.63889mm"/>
                <v:textbox>
                  <w:txbxContent>
                    <w:p w14:paraId="70F55000" w14:textId="313D0325"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رؤ 17</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15264" behindDoc="0" locked="0" layoutInCell="1" allowOverlap="1" wp14:anchorId="5E47C6E9" wp14:editId="5EE1962A">
                <wp:simplePos x="0" y="0"/>
                <wp:positionH relativeFrom="column">
                  <wp:posOffset>1641562</wp:posOffset>
                </wp:positionH>
                <wp:positionV relativeFrom="paragraph">
                  <wp:posOffset>4112776</wp:posOffset>
                </wp:positionV>
                <wp:extent cx="357112" cy="178908"/>
                <wp:effectExtent l="51117" t="25083" r="75248" b="94297"/>
                <wp:wrapNone/>
                <wp:docPr id="509979155" name="Rectangle 226"/>
                <wp:cNvGraphicFramePr/>
                <a:graphic xmlns:a="http://schemas.openxmlformats.org/drawingml/2006/main">
                  <a:graphicData uri="http://schemas.microsoft.com/office/word/2010/wordprocessingShape">
                    <wps:wsp>
                      <wps:cNvSpPr/>
                      <wps:spPr>
                        <a:xfrm rot="16200000">
                          <a:off x="0" y="0"/>
                          <a:ext cx="357112" cy="178908"/>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B5A01F" w14:textId="03168862"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رؤ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7C6E9" id="Rectangle 226" o:spid="_x0000_s1150" style="position:absolute;left:0;text-align:left;margin-left:129.25pt;margin-top:323.85pt;width:28.1pt;height:14.1pt;rotation:-90;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" fillcolor="white [3212]" strokecolor="black [3213]">
                <v:shadow on="t" color="white [3212]" opacity="22937f" origin=",.5" offset="0,.63889mm"/>
                <v:textbox>
                  <w:txbxContent>
                    <w:p w14:paraId="6CB5A01F" w14:textId="03168862"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رؤ 13</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14240" behindDoc="0" locked="0" layoutInCell="1" allowOverlap="1" wp14:anchorId="69E2CFEA" wp14:editId="42EB29A5">
                <wp:simplePos x="0" y="0"/>
                <wp:positionH relativeFrom="column">
                  <wp:posOffset>1253902</wp:posOffset>
                </wp:positionH>
                <wp:positionV relativeFrom="paragraph">
                  <wp:posOffset>3277910</wp:posOffset>
                </wp:positionV>
                <wp:extent cx="494747" cy="163525"/>
                <wp:effectExtent l="51435" t="24765" r="52070" b="71120"/>
                <wp:wrapNone/>
                <wp:docPr id="1376727440" name="Rectangle 225"/>
                <wp:cNvGraphicFramePr/>
                <a:graphic xmlns:a="http://schemas.openxmlformats.org/drawingml/2006/main">
                  <a:graphicData uri="http://schemas.microsoft.com/office/word/2010/wordprocessingShape">
                    <wps:wsp>
                      <wps:cNvSpPr/>
                      <wps:spPr>
                        <a:xfrm rot="16200000">
                          <a:off x="0" y="0"/>
                          <a:ext cx="494747" cy="1635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978FE0" w14:textId="13E53075"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الجامات السبع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2CFEA" id="Rectangle 225" o:spid="_x0000_s1151" style="position:absolute;left:0;text-align:left;margin-left:98.75pt;margin-top:258.1pt;width:38.95pt;height:12.9pt;rotation:-90;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" fillcolor="white [3212]" stroked="f">
                <v:shadow on="t" color="white [3212]" opacity="22937f" origin=",.5" offset="0,.63889mm"/>
                <v:textbox>
                  <w:txbxContent>
                    <w:p w14:paraId="32978FE0" w14:textId="13E53075"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الجامات السبع</w:t>
                      </w:r>
                    </w:p>
                  </w:txbxContent>
                </v:textbox>
              </v:rect>
            </w:pict>
          </mc:Fallback>
        </mc:AlternateContent>
      </w:r>
      <w:r w:rsidR="00341942">
        <w:rPr>
          <w:rFonts w:ascii="Arial" w:hAnsi="Arial" w:cs="Arial"/>
          <w:bCs/>
          <w:noProof/>
          <w:sz w:val="21"/>
          <w:szCs w:val="16"/>
        </w:rPr>
        <mc:AlternateContent>
          <mc:Choice Requires="wps">
            <w:drawing>
              <wp:anchor distT="0" distB="0" distL="114300" distR="114300" simplePos="0" relativeHeight="251913216" behindDoc="0" locked="0" layoutInCell="1" allowOverlap="1" wp14:anchorId="3351ACB0" wp14:editId="4A08E3C1">
                <wp:simplePos x="0" y="0"/>
                <wp:positionH relativeFrom="column">
                  <wp:posOffset>929225</wp:posOffset>
                </wp:positionH>
                <wp:positionV relativeFrom="paragraph">
                  <wp:posOffset>3834454</wp:posOffset>
                </wp:positionV>
                <wp:extent cx="962471" cy="178825"/>
                <wp:effectExtent l="48895" t="27305" r="58420" b="77470"/>
                <wp:wrapNone/>
                <wp:docPr id="1774658991" name="Rectangle 224"/>
                <wp:cNvGraphicFramePr/>
                <a:graphic xmlns:a="http://schemas.openxmlformats.org/drawingml/2006/main">
                  <a:graphicData uri="http://schemas.microsoft.com/office/word/2010/wordprocessingShape">
                    <wps:wsp>
                      <wps:cNvSpPr/>
                      <wps:spPr>
                        <a:xfrm rot="16200000">
                          <a:off x="0" y="0"/>
                          <a:ext cx="962471" cy="1788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2C2297" w14:textId="33273E24"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دوس المدينة المقدسة 42 شهراً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1ACB0" id="Rectangle 224" o:spid="_x0000_s1152" style="position:absolute;left:0;text-align:left;margin-left:73.15pt;margin-top:301.95pt;width:75.8pt;height:14.1pt;rotation:-90;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" fillcolor="white [3212]" stroked="f">
                <v:shadow on="t" color="white [3212]" opacity="22937f" origin=",.5" offset="0,.63889mm"/>
                <v:textbox>
                  <w:txbxContent>
                    <w:p w14:paraId="732C2297" w14:textId="33273E24" w:rsidR="00341942" w:rsidRPr="00341942" w:rsidRDefault="00341942" w:rsidP="00341942">
                      <w:pPr>
                        <w:bidi/>
                        <w:jc w:val="center"/>
                        <w:rPr>
                          <w:rFonts w:ascii="Arial" w:hAnsi="Arial" w:cs="Arial"/>
                          <w:b/>
                          <w:bCs/>
                          <w:color w:val="000000" w:themeColor="text1"/>
                          <w:sz w:val="10"/>
                          <w:szCs w:val="10"/>
                          <w:lang w:bidi="ar-JO"/>
                        </w:rPr>
                      </w:pPr>
                      <w:r w:rsidRPr="00341942">
                        <w:rPr>
                          <w:rFonts w:ascii="Arial" w:hAnsi="Arial" w:cs="Arial"/>
                          <w:b/>
                          <w:bCs/>
                          <w:color w:val="000000" w:themeColor="text1"/>
                          <w:sz w:val="10"/>
                          <w:szCs w:val="10"/>
                          <w:rtl/>
                          <w:lang w:bidi="ar-JO"/>
                        </w:rPr>
                        <w:t>دوس المدينة المقدسة 42 شهراً</w:t>
                      </w:r>
                    </w:p>
                  </w:txbxContent>
                </v:textbox>
              </v:rect>
            </w:pict>
          </mc:Fallback>
        </mc:AlternateContent>
      </w:r>
      <w:r w:rsidR="00AF7055">
        <w:rPr>
          <w:rFonts w:ascii="Arial" w:hAnsi="Arial" w:cs="Arial"/>
          <w:bCs/>
          <w:noProof/>
          <w:sz w:val="21"/>
          <w:szCs w:val="16"/>
        </w:rPr>
        <mc:AlternateContent>
          <mc:Choice Requires="wps">
            <w:drawing>
              <wp:anchor distT="0" distB="0" distL="114300" distR="114300" simplePos="0" relativeHeight="251912192" behindDoc="0" locked="0" layoutInCell="1" allowOverlap="1" wp14:anchorId="6AF2E20F" wp14:editId="4DAA9F9D">
                <wp:simplePos x="0" y="0"/>
                <wp:positionH relativeFrom="column">
                  <wp:posOffset>820734</wp:posOffset>
                </wp:positionH>
                <wp:positionV relativeFrom="paragraph">
                  <wp:posOffset>4019838</wp:posOffset>
                </wp:positionV>
                <wp:extent cx="896161" cy="165404"/>
                <wp:effectExtent l="60643" t="15557" r="60007" b="79058"/>
                <wp:wrapNone/>
                <wp:docPr id="108729342" name="Rectangle 223"/>
                <wp:cNvGraphicFramePr/>
                <a:graphic xmlns:a="http://schemas.openxmlformats.org/drawingml/2006/main">
                  <a:graphicData uri="http://schemas.microsoft.com/office/word/2010/wordprocessingShape">
                    <wps:wsp>
                      <wps:cNvSpPr/>
                      <wps:spPr>
                        <a:xfrm rot="16200000">
                          <a:off x="0" y="0"/>
                          <a:ext cx="896161" cy="1654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5C3CB5" w14:textId="3F037339" w:rsidR="00AF7055" w:rsidRPr="00AF7055" w:rsidRDefault="00AF7055" w:rsidP="00AF7055">
                            <w:pPr>
                              <w:bidi/>
                              <w:jc w:val="center"/>
                              <w:rPr>
                                <w:rFonts w:ascii="Arial" w:hAnsi="Arial" w:cs="Arial"/>
                                <w:b/>
                                <w:bCs/>
                                <w:color w:val="000000" w:themeColor="text1"/>
                                <w:sz w:val="10"/>
                                <w:szCs w:val="10"/>
                                <w:lang w:bidi="ar-JO"/>
                              </w:rPr>
                            </w:pPr>
                            <w:r w:rsidRPr="00AF7055">
                              <w:rPr>
                                <w:rFonts w:ascii="Arial" w:hAnsi="Arial" w:cs="Arial"/>
                                <w:b/>
                                <w:bCs/>
                                <w:color w:val="000000" w:themeColor="text1"/>
                                <w:sz w:val="10"/>
                                <w:szCs w:val="10"/>
                                <w:rtl/>
                                <w:lang w:bidi="ar-JO"/>
                              </w:rPr>
                              <w:t>مرور الويل الثاني، الويل الثالث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2E20F" id="Rectangle 223" o:spid="_x0000_s1153" style="position:absolute;left:0;text-align:left;margin-left:64.6pt;margin-top:316.5pt;width:70.55pt;height:13pt;rotation:-90;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" fillcolor="white [3212]" stroked="f">
                <v:shadow on="t" color="white [3212]" opacity="22937f" origin=",.5" offset="0,.63889mm"/>
                <v:textbox>
                  <w:txbxContent>
                    <w:p w14:paraId="645C3CB5" w14:textId="3F037339" w:rsidR="00AF7055" w:rsidRPr="00AF7055" w:rsidRDefault="00AF7055" w:rsidP="00AF7055">
                      <w:pPr>
                        <w:bidi/>
                        <w:jc w:val="center"/>
                        <w:rPr>
                          <w:rFonts w:ascii="Arial" w:hAnsi="Arial" w:cs="Arial"/>
                          <w:b/>
                          <w:bCs/>
                          <w:color w:val="000000" w:themeColor="text1"/>
                          <w:sz w:val="10"/>
                          <w:szCs w:val="10"/>
                          <w:lang w:bidi="ar-JO"/>
                        </w:rPr>
                      </w:pPr>
                      <w:r w:rsidRPr="00AF7055">
                        <w:rPr>
                          <w:rFonts w:ascii="Arial" w:hAnsi="Arial" w:cs="Arial"/>
                          <w:b/>
                          <w:bCs/>
                          <w:color w:val="000000" w:themeColor="text1"/>
                          <w:sz w:val="10"/>
                          <w:szCs w:val="10"/>
                          <w:rtl/>
                          <w:lang w:bidi="ar-JO"/>
                        </w:rPr>
                        <w:t>مرور الويل الثاني، الويل الثالث</w:t>
                      </w:r>
                    </w:p>
                  </w:txbxContent>
                </v:textbox>
              </v:rect>
            </w:pict>
          </mc:Fallback>
        </mc:AlternateContent>
      </w:r>
      <w:r w:rsidR="00AF7055">
        <w:rPr>
          <w:rFonts w:ascii="Arial" w:hAnsi="Arial" w:cs="Arial"/>
          <w:bCs/>
          <w:noProof/>
          <w:sz w:val="21"/>
          <w:szCs w:val="16"/>
        </w:rPr>
        <mc:AlternateContent>
          <mc:Choice Requires="wps">
            <w:drawing>
              <wp:anchor distT="0" distB="0" distL="114300" distR="114300" simplePos="0" relativeHeight="251911168" behindDoc="0" locked="0" layoutInCell="1" allowOverlap="1" wp14:anchorId="04E5EEC5" wp14:editId="411CC2B5">
                <wp:simplePos x="0" y="0"/>
                <wp:positionH relativeFrom="column">
                  <wp:posOffset>764167</wp:posOffset>
                </wp:positionH>
                <wp:positionV relativeFrom="paragraph">
                  <wp:posOffset>3143558</wp:posOffset>
                </wp:positionV>
                <wp:extent cx="765037" cy="243735"/>
                <wp:effectExtent l="51117" t="25083" r="48578" b="67627"/>
                <wp:wrapNone/>
                <wp:docPr id="1022605210" name="Rectangle 222"/>
                <wp:cNvGraphicFramePr/>
                <a:graphic xmlns:a="http://schemas.openxmlformats.org/drawingml/2006/main">
                  <a:graphicData uri="http://schemas.microsoft.com/office/word/2010/wordprocessingShape">
                    <wps:wsp>
                      <wps:cNvSpPr/>
                      <wps:spPr>
                        <a:xfrm rot="16200000">
                          <a:off x="0" y="0"/>
                          <a:ext cx="765037" cy="2437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2F19BC" w14:textId="45CE1F16" w:rsidR="00AF7055" w:rsidRPr="00AF7055" w:rsidRDefault="00AF7055" w:rsidP="00AF7055">
                            <w:pPr>
                              <w:bidi/>
                              <w:jc w:val="center"/>
                              <w:rPr>
                                <w:rFonts w:ascii="Arial" w:hAnsi="Arial" w:cs="Arial"/>
                                <w:b/>
                                <w:bCs/>
                                <w:color w:val="000000" w:themeColor="text1"/>
                                <w:sz w:val="10"/>
                                <w:szCs w:val="10"/>
                                <w:rtl/>
                                <w:lang w:bidi="ar-JO"/>
                              </w:rPr>
                            </w:pPr>
                            <w:r w:rsidRPr="00AF7055">
                              <w:rPr>
                                <w:rFonts w:ascii="Arial" w:hAnsi="Arial" w:cs="Arial"/>
                                <w:b/>
                                <w:bCs/>
                                <w:color w:val="000000" w:themeColor="text1"/>
                                <w:sz w:val="10"/>
                                <w:szCs w:val="10"/>
                                <w:rtl/>
                                <w:lang w:bidi="ar-JO"/>
                              </w:rPr>
                              <w:t>1260 يوم</w:t>
                            </w:r>
                          </w:p>
                          <w:p w14:paraId="72D13E95" w14:textId="4EAC9CF2" w:rsidR="00AF7055" w:rsidRPr="00AF7055" w:rsidRDefault="00AF7055" w:rsidP="00AF7055">
                            <w:pPr>
                              <w:bidi/>
                              <w:jc w:val="center"/>
                              <w:rPr>
                                <w:rFonts w:ascii="Arial" w:hAnsi="Arial" w:cs="Arial"/>
                                <w:b/>
                                <w:bCs/>
                                <w:color w:val="000000" w:themeColor="text1"/>
                                <w:sz w:val="10"/>
                                <w:szCs w:val="10"/>
                                <w:lang w:bidi="ar-JO"/>
                              </w:rPr>
                            </w:pPr>
                            <w:r w:rsidRPr="00AF7055">
                              <w:rPr>
                                <w:rFonts w:ascii="Arial" w:hAnsi="Arial" w:cs="Arial"/>
                                <w:b/>
                                <w:bCs/>
                                <w:color w:val="000000" w:themeColor="text1"/>
                                <w:sz w:val="10"/>
                                <w:szCs w:val="10"/>
                                <w:rtl/>
                                <w:lang w:bidi="ar-JO"/>
                              </w:rPr>
                              <w:t>زمان وزمانين ونصف زمان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5EEC5" id="Rectangle 222" o:spid="_x0000_s1154" style="position:absolute;left:0;text-align:left;margin-left:60.15pt;margin-top:247.5pt;width:60.25pt;height:19.2pt;rotation:-90;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" fillcolor="white [3212]" stroked="f">
                <v:shadow on="t" color="white [3212]" opacity="22937f" origin=",.5" offset="0,.63889mm"/>
                <v:textbox>
                  <w:txbxContent>
                    <w:p w14:paraId="142F19BC" w14:textId="45CE1F16" w:rsidR="00AF7055" w:rsidRPr="00AF7055" w:rsidRDefault="00AF7055" w:rsidP="00AF7055">
                      <w:pPr>
                        <w:bidi/>
                        <w:jc w:val="center"/>
                        <w:rPr>
                          <w:rFonts w:ascii="Arial" w:hAnsi="Arial" w:cs="Arial"/>
                          <w:b/>
                          <w:bCs/>
                          <w:color w:val="000000" w:themeColor="text1"/>
                          <w:sz w:val="10"/>
                          <w:szCs w:val="10"/>
                          <w:rtl/>
                          <w:lang w:bidi="ar-JO"/>
                        </w:rPr>
                      </w:pPr>
                      <w:r w:rsidRPr="00AF7055">
                        <w:rPr>
                          <w:rFonts w:ascii="Arial" w:hAnsi="Arial" w:cs="Arial"/>
                          <w:b/>
                          <w:bCs/>
                          <w:color w:val="000000" w:themeColor="text1"/>
                          <w:sz w:val="10"/>
                          <w:szCs w:val="10"/>
                          <w:rtl/>
                          <w:lang w:bidi="ar-JO"/>
                        </w:rPr>
                        <w:t>1260 يوم</w:t>
                      </w:r>
                    </w:p>
                    <w:p w14:paraId="72D13E95" w14:textId="4EAC9CF2" w:rsidR="00AF7055" w:rsidRPr="00AF7055" w:rsidRDefault="00AF7055" w:rsidP="00AF7055">
                      <w:pPr>
                        <w:bidi/>
                        <w:jc w:val="center"/>
                        <w:rPr>
                          <w:rFonts w:ascii="Arial" w:hAnsi="Arial" w:cs="Arial"/>
                          <w:b/>
                          <w:bCs/>
                          <w:color w:val="000000" w:themeColor="text1"/>
                          <w:sz w:val="10"/>
                          <w:szCs w:val="10"/>
                          <w:lang w:bidi="ar-JO"/>
                        </w:rPr>
                      </w:pPr>
                      <w:r w:rsidRPr="00AF7055">
                        <w:rPr>
                          <w:rFonts w:ascii="Arial" w:hAnsi="Arial" w:cs="Arial"/>
                          <w:b/>
                          <w:bCs/>
                          <w:color w:val="000000" w:themeColor="text1"/>
                          <w:sz w:val="10"/>
                          <w:szCs w:val="10"/>
                          <w:rtl/>
                          <w:lang w:bidi="ar-JO"/>
                        </w:rPr>
                        <w:t>زمان وزمانين ونصف زمان</w:t>
                      </w:r>
                    </w:p>
                  </w:txbxContent>
                </v:textbox>
              </v:rect>
            </w:pict>
          </mc:Fallback>
        </mc:AlternateContent>
      </w:r>
      <w:r w:rsidR="00AF7055">
        <w:rPr>
          <w:rFonts w:ascii="Arial" w:hAnsi="Arial" w:cs="Arial"/>
          <w:bCs/>
          <w:noProof/>
          <w:sz w:val="21"/>
          <w:szCs w:val="16"/>
        </w:rPr>
        <mc:AlternateContent>
          <mc:Choice Requires="wps">
            <w:drawing>
              <wp:anchor distT="0" distB="0" distL="114300" distR="114300" simplePos="0" relativeHeight="251910144" behindDoc="0" locked="0" layoutInCell="1" allowOverlap="1" wp14:anchorId="4387F822" wp14:editId="5EA7A432">
                <wp:simplePos x="0" y="0"/>
                <wp:positionH relativeFrom="column">
                  <wp:posOffset>647665</wp:posOffset>
                </wp:positionH>
                <wp:positionV relativeFrom="paragraph">
                  <wp:posOffset>3212643</wp:posOffset>
                </wp:positionV>
                <wp:extent cx="463922" cy="172298"/>
                <wp:effectExtent l="50482" t="25718" r="63183" b="82232"/>
                <wp:wrapNone/>
                <wp:docPr id="1165285050" name="Rectangle 221"/>
                <wp:cNvGraphicFramePr/>
                <a:graphic xmlns:a="http://schemas.openxmlformats.org/drawingml/2006/main">
                  <a:graphicData uri="http://schemas.microsoft.com/office/word/2010/wordprocessingShape">
                    <wps:wsp>
                      <wps:cNvSpPr/>
                      <wps:spPr>
                        <a:xfrm rot="16200000">
                          <a:off x="0" y="0"/>
                          <a:ext cx="463922" cy="1722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E92FCD" w14:textId="589E4DF8" w:rsidR="00AF7055" w:rsidRPr="00AF7055" w:rsidRDefault="00AF7055" w:rsidP="00AF7055">
                            <w:pPr>
                              <w:bidi/>
                              <w:jc w:val="center"/>
                              <w:rPr>
                                <w:rFonts w:ascii="Arial" w:hAnsi="Arial" w:cs="Arial"/>
                                <w:b/>
                                <w:bCs/>
                                <w:color w:val="000000" w:themeColor="text1"/>
                                <w:sz w:val="10"/>
                                <w:szCs w:val="10"/>
                                <w:lang w:bidi="ar-JO"/>
                              </w:rPr>
                            </w:pPr>
                            <w:r w:rsidRPr="00AF7055">
                              <w:rPr>
                                <w:rFonts w:ascii="Arial" w:hAnsi="Arial" w:cs="Arial"/>
                                <w:b/>
                                <w:bCs/>
                                <w:color w:val="000000" w:themeColor="text1"/>
                                <w:sz w:val="10"/>
                                <w:szCs w:val="10"/>
                                <w:rtl/>
                                <w:lang w:bidi="ar-JO"/>
                              </w:rPr>
                              <w:t>هروب المرأة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7F822" id="Rectangle 221" o:spid="_x0000_s1155" style="position:absolute;left:0;text-align:left;margin-left:51pt;margin-top:252.95pt;width:36.55pt;height:13.55pt;rotation:-9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" fillcolor="white [3212]" stroked="f">
                <v:shadow on="t" color="white [3212]" opacity="22937f" origin=",.5" offset="0,.63889mm"/>
                <v:textbox>
                  <w:txbxContent>
                    <w:p w14:paraId="25E92FCD" w14:textId="589E4DF8" w:rsidR="00AF7055" w:rsidRPr="00AF7055" w:rsidRDefault="00AF7055" w:rsidP="00AF7055">
                      <w:pPr>
                        <w:bidi/>
                        <w:jc w:val="center"/>
                        <w:rPr>
                          <w:rFonts w:ascii="Arial" w:hAnsi="Arial" w:cs="Arial"/>
                          <w:b/>
                          <w:bCs/>
                          <w:color w:val="000000" w:themeColor="text1"/>
                          <w:sz w:val="10"/>
                          <w:szCs w:val="10"/>
                          <w:lang w:bidi="ar-JO"/>
                        </w:rPr>
                      </w:pPr>
                      <w:r w:rsidRPr="00AF7055">
                        <w:rPr>
                          <w:rFonts w:ascii="Arial" w:hAnsi="Arial" w:cs="Arial"/>
                          <w:b/>
                          <w:bCs/>
                          <w:color w:val="000000" w:themeColor="text1"/>
                          <w:sz w:val="10"/>
                          <w:szCs w:val="10"/>
                          <w:rtl/>
                          <w:lang w:bidi="ar-JO"/>
                        </w:rPr>
                        <w:t>هروب المرأة</w:t>
                      </w:r>
                    </w:p>
                  </w:txbxContent>
                </v:textbox>
              </v:rect>
            </w:pict>
          </mc:Fallback>
        </mc:AlternateContent>
      </w:r>
      <w:r w:rsidR="00AF7055">
        <w:rPr>
          <w:rFonts w:ascii="Arial" w:hAnsi="Arial" w:cs="Arial"/>
          <w:bCs/>
          <w:noProof/>
          <w:sz w:val="21"/>
          <w:szCs w:val="16"/>
        </w:rPr>
        <mc:AlternateContent>
          <mc:Choice Requires="wps">
            <w:drawing>
              <wp:anchor distT="0" distB="0" distL="114300" distR="114300" simplePos="0" relativeHeight="251909120" behindDoc="0" locked="0" layoutInCell="1" allowOverlap="1" wp14:anchorId="00C98B80" wp14:editId="25D8AFF3">
                <wp:simplePos x="0" y="0"/>
                <wp:positionH relativeFrom="column">
                  <wp:posOffset>1208332</wp:posOffset>
                </wp:positionH>
                <wp:positionV relativeFrom="paragraph">
                  <wp:posOffset>5341652</wp:posOffset>
                </wp:positionV>
                <wp:extent cx="379153" cy="192110"/>
                <wp:effectExtent l="55563" t="20637" r="76517" b="95568"/>
                <wp:wrapNone/>
                <wp:docPr id="980502661" name="Rectangle 220"/>
                <wp:cNvGraphicFramePr/>
                <a:graphic xmlns:a="http://schemas.openxmlformats.org/drawingml/2006/main">
                  <a:graphicData uri="http://schemas.microsoft.com/office/word/2010/wordprocessingShape">
                    <wps:wsp>
                      <wps:cNvSpPr/>
                      <wps:spPr>
                        <a:xfrm rot="16200000">
                          <a:off x="0" y="0"/>
                          <a:ext cx="379153" cy="192110"/>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C366F2" w14:textId="44527ED5" w:rsidR="00AF7055" w:rsidRPr="00AF7055" w:rsidRDefault="00AF7055" w:rsidP="00AF7055">
                            <w:pPr>
                              <w:bidi/>
                              <w:jc w:val="center"/>
                              <w:rPr>
                                <w:rFonts w:ascii="Arial" w:hAnsi="Arial" w:cs="Arial"/>
                                <w:b/>
                                <w:bCs/>
                                <w:color w:val="000000" w:themeColor="text1"/>
                                <w:sz w:val="10"/>
                                <w:szCs w:val="10"/>
                                <w:lang w:bidi="ar-JO"/>
                              </w:rPr>
                            </w:pPr>
                            <w:r w:rsidRPr="00AF7055">
                              <w:rPr>
                                <w:rFonts w:ascii="Arial" w:hAnsi="Arial" w:cs="Arial"/>
                                <w:b/>
                                <w:bCs/>
                                <w:color w:val="000000" w:themeColor="text1"/>
                                <w:sz w:val="10"/>
                                <w:szCs w:val="10"/>
                                <w:rtl/>
                                <w:lang w:bidi="ar-JO"/>
                              </w:rPr>
                              <w:t>رؤ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98B80" id="Rectangle 220" o:spid="_x0000_s1156" style="position:absolute;left:0;text-align:left;margin-left:95.15pt;margin-top:420.6pt;width:29.85pt;height:15.15pt;rotation:-90;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" fillcolor="white [3212]" strokecolor="black [3213]">
                <v:shadow on="t" color="white [3212]" opacity="22937f" origin=",.5" offset="0,.63889mm"/>
                <v:textbox>
                  <w:txbxContent>
                    <w:p w14:paraId="38C366F2" w14:textId="44527ED5" w:rsidR="00AF7055" w:rsidRPr="00AF7055" w:rsidRDefault="00AF7055" w:rsidP="00AF7055">
                      <w:pPr>
                        <w:bidi/>
                        <w:jc w:val="center"/>
                        <w:rPr>
                          <w:rFonts w:ascii="Arial" w:hAnsi="Arial" w:cs="Arial"/>
                          <w:b/>
                          <w:bCs/>
                          <w:color w:val="000000" w:themeColor="text1"/>
                          <w:sz w:val="10"/>
                          <w:szCs w:val="10"/>
                          <w:lang w:bidi="ar-JO"/>
                        </w:rPr>
                      </w:pPr>
                      <w:r w:rsidRPr="00AF7055">
                        <w:rPr>
                          <w:rFonts w:ascii="Arial" w:hAnsi="Arial" w:cs="Arial"/>
                          <w:b/>
                          <w:bCs/>
                          <w:color w:val="000000" w:themeColor="text1"/>
                          <w:sz w:val="10"/>
                          <w:szCs w:val="10"/>
                          <w:rtl/>
                          <w:lang w:bidi="ar-JO"/>
                        </w:rPr>
                        <w:t>رؤ 11</w:t>
                      </w:r>
                    </w:p>
                  </w:txbxContent>
                </v:textbox>
              </v:rect>
            </w:pict>
          </mc:Fallback>
        </mc:AlternateContent>
      </w:r>
      <w:r w:rsidR="00AF7055">
        <w:rPr>
          <w:rFonts w:ascii="Arial" w:hAnsi="Arial" w:cs="Arial"/>
          <w:bCs/>
          <w:noProof/>
          <w:sz w:val="21"/>
          <w:szCs w:val="16"/>
        </w:rPr>
        <mc:AlternateContent>
          <mc:Choice Requires="wps">
            <w:drawing>
              <wp:anchor distT="0" distB="0" distL="114300" distR="114300" simplePos="0" relativeHeight="251908096" behindDoc="0" locked="0" layoutInCell="1" allowOverlap="1" wp14:anchorId="1E0C3675" wp14:editId="00FD1E01">
                <wp:simplePos x="0" y="0"/>
                <wp:positionH relativeFrom="column">
                  <wp:posOffset>1495951</wp:posOffset>
                </wp:positionH>
                <wp:positionV relativeFrom="paragraph">
                  <wp:posOffset>5238102</wp:posOffset>
                </wp:positionV>
                <wp:extent cx="208535" cy="179576"/>
                <wp:effectExtent l="52705" t="23495" r="53975" b="73025"/>
                <wp:wrapNone/>
                <wp:docPr id="120973759" name="Rectangle 219"/>
                <wp:cNvGraphicFramePr/>
                <a:graphic xmlns:a="http://schemas.openxmlformats.org/drawingml/2006/main">
                  <a:graphicData uri="http://schemas.microsoft.com/office/word/2010/wordprocessingShape">
                    <wps:wsp>
                      <wps:cNvSpPr/>
                      <wps:spPr>
                        <a:xfrm rot="16200000">
                          <a:off x="0" y="0"/>
                          <a:ext cx="208535" cy="1795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EDCBF5" w14:textId="43E6E1F0" w:rsidR="00AF7055" w:rsidRPr="00AF7055" w:rsidRDefault="00AF7055" w:rsidP="00AF7055">
                            <w:pPr>
                              <w:bidi/>
                              <w:jc w:val="center"/>
                              <w:rPr>
                                <w:rFonts w:ascii="Arial" w:hAnsi="Arial" w:cs="Arial"/>
                                <w:b/>
                                <w:bCs/>
                                <w:color w:val="000000" w:themeColor="text1"/>
                                <w:sz w:val="10"/>
                                <w:szCs w:val="10"/>
                                <w:lang w:bidi="ar-JO"/>
                              </w:rPr>
                            </w:pPr>
                            <w:r w:rsidRPr="00AF7055">
                              <w:rPr>
                                <w:rFonts w:ascii="Arial" w:hAnsi="Arial" w:cs="Arial"/>
                                <w:b/>
                                <w:bCs/>
                                <w:color w:val="000000" w:themeColor="text1"/>
                                <w:sz w:val="10"/>
                                <w:szCs w:val="10"/>
                                <w:rtl/>
                                <w:lang w:bidi="ar-J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C3675" id="Rectangle 219" o:spid="_x0000_s1157" style="position:absolute;left:0;text-align:left;margin-left:117.8pt;margin-top:412.45pt;width:16.4pt;height:14.15pt;rotation:-90;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" fillcolor="white [3212]" stroked="f">
                <v:shadow on="t" color="white [3212]" opacity="22937f" origin=",.5" offset="0,.63889mm"/>
                <v:textbox>
                  <w:txbxContent>
                    <w:p w14:paraId="06EDCBF5" w14:textId="43E6E1F0" w:rsidR="00AF7055" w:rsidRPr="00AF7055" w:rsidRDefault="00AF7055" w:rsidP="00AF7055">
                      <w:pPr>
                        <w:bidi/>
                        <w:jc w:val="center"/>
                        <w:rPr>
                          <w:rFonts w:ascii="Arial" w:hAnsi="Arial" w:cs="Arial"/>
                          <w:b/>
                          <w:bCs/>
                          <w:color w:val="000000" w:themeColor="text1"/>
                          <w:sz w:val="10"/>
                          <w:szCs w:val="10"/>
                          <w:lang w:bidi="ar-JO"/>
                        </w:rPr>
                      </w:pPr>
                      <w:r w:rsidRPr="00AF7055">
                        <w:rPr>
                          <w:rFonts w:ascii="Arial" w:hAnsi="Arial" w:cs="Arial"/>
                          <w:b/>
                          <w:bCs/>
                          <w:color w:val="000000" w:themeColor="text1"/>
                          <w:sz w:val="10"/>
                          <w:szCs w:val="10"/>
                          <w:rtl/>
                          <w:lang w:bidi="ar-JO"/>
                        </w:rPr>
                        <w:t>؟</w:t>
                      </w:r>
                    </w:p>
                  </w:txbxContent>
                </v:textbox>
              </v:rect>
            </w:pict>
          </mc:Fallback>
        </mc:AlternateContent>
      </w:r>
      <w:r w:rsidR="00AF7055">
        <w:rPr>
          <w:rFonts w:ascii="Arial" w:hAnsi="Arial" w:cs="Arial"/>
          <w:bCs/>
          <w:noProof/>
          <w:sz w:val="21"/>
          <w:szCs w:val="16"/>
        </w:rPr>
        <mc:AlternateContent>
          <mc:Choice Requires="wps">
            <w:drawing>
              <wp:anchor distT="0" distB="0" distL="114300" distR="114300" simplePos="0" relativeHeight="251907072" behindDoc="0" locked="0" layoutInCell="1" allowOverlap="1" wp14:anchorId="22316143" wp14:editId="59DD4EA3">
                <wp:simplePos x="0" y="0"/>
                <wp:positionH relativeFrom="column">
                  <wp:posOffset>1204065</wp:posOffset>
                </wp:positionH>
                <wp:positionV relativeFrom="paragraph">
                  <wp:posOffset>4419644</wp:posOffset>
                </wp:positionV>
                <wp:extent cx="676995" cy="187839"/>
                <wp:effectExtent l="54292" t="21908" r="63183" b="82232"/>
                <wp:wrapNone/>
                <wp:docPr id="1892562905" name="Rectangle 218"/>
                <wp:cNvGraphicFramePr/>
                <a:graphic xmlns:a="http://schemas.openxmlformats.org/drawingml/2006/main">
                  <a:graphicData uri="http://schemas.microsoft.com/office/word/2010/wordprocessingShape">
                    <wps:wsp>
                      <wps:cNvSpPr/>
                      <wps:spPr>
                        <a:xfrm rot="16200000">
                          <a:off x="0" y="0"/>
                          <a:ext cx="676995" cy="18783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2EC547" w14:textId="2F54F70D" w:rsidR="00AF7055" w:rsidRPr="00AF7055" w:rsidRDefault="00AF7055" w:rsidP="00AF7055">
                            <w:pPr>
                              <w:bidi/>
                              <w:jc w:val="center"/>
                              <w:rPr>
                                <w:rFonts w:ascii="Arial" w:hAnsi="Arial" w:cs="Arial"/>
                                <w:b/>
                                <w:bCs/>
                                <w:color w:val="000000" w:themeColor="text1"/>
                                <w:sz w:val="10"/>
                                <w:szCs w:val="10"/>
                                <w:rtl/>
                                <w:lang w:bidi="ar-JO"/>
                              </w:rPr>
                            </w:pPr>
                            <w:r w:rsidRPr="00AF7055">
                              <w:rPr>
                                <w:rFonts w:ascii="Arial" w:hAnsi="Arial" w:cs="Arial"/>
                                <w:b/>
                                <w:bCs/>
                                <w:color w:val="000000" w:themeColor="text1"/>
                                <w:sz w:val="10"/>
                                <w:szCs w:val="10"/>
                                <w:rtl/>
                                <w:lang w:bidi="ar-JO"/>
                              </w:rPr>
                              <w:t>7 ختوم، 6 أبواق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16143" id="Rectangle 218" o:spid="_x0000_s1158" style="position:absolute;left:0;text-align:left;margin-left:94.8pt;margin-top:348pt;width:53.3pt;height:14.8pt;rotation:-9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" fillcolor="white [3212]" stroked="f">
                <v:shadow on="t" color="white [3212]" opacity="22937f" origin=",.5" offset="0,.63889mm"/>
                <v:textbox>
                  <w:txbxContent>
                    <w:p w14:paraId="612EC547" w14:textId="2F54F70D" w:rsidR="00AF7055" w:rsidRPr="00AF7055" w:rsidRDefault="00AF7055" w:rsidP="00AF7055">
                      <w:pPr>
                        <w:bidi/>
                        <w:jc w:val="center"/>
                        <w:rPr>
                          <w:rFonts w:ascii="Arial" w:hAnsi="Arial" w:cs="Arial"/>
                          <w:b/>
                          <w:bCs/>
                          <w:color w:val="000000" w:themeColor="text1"/>
                          <w:sz w:val="10"/>
                          <w:szCs w:val="10"/>
                          <w:rtl/>
                          <w:lang w:bidi="ar-JO"/>
                        </w:rPr>
                      </w:pPr>
                      <w:r w:rsidRPr="00AF7055">
                        <w:rPr>
                          <w:rFonts w:ascii="Arial" w:hAnsi="Arial" w:cs="Arial"/>
                          <w:b/>
                          <w:bCs/>
                          <w:color w:val="000000" w:themeColor="text1"/>
                          <w:sz w:val="10"/>
                          <w:szCs w:val="10"/>
                          <w:rtl/>
                          <w:lang w:bidi="ar-JO"/>
                        </w:rPr>
                        <w:t>7 ختوم، 6 أبواق</w:t>
                      </w:r>
                    </w:p>
                  </w:txbxContent>
                </v:textbox>
              </v:rect>
            </w:pict>
          </mc:Fallback>
        </mc:AlternateContent>
      </w:r>
      <w:r w:rsidR="001C1BF6">
        <w:rPr>
          <w:rFonts w:ascii="Arial" w:hAnsi="Arial" w:cs="Arial"/>
          <w:bCs/>
          <w:noProof/>
          <w:sz w:val="21"/>
          <w:szCs w:val="16"/>
        </w:rPr>
        <mc:AlternateContent>
          <mc:Choice Requires="wps">
            <w:drawing>
              <wp:anchor distT="0" distB="0" distL="114300" distR="114300" simplePos="0" relativeHeight="251906048" behindDoc="0" locked="0" layoutInCell="1" allowOverlap="1" wp14:anchorId="252EF778" wp14:editId="2191F27D">
                <wp:simplePos x="0" y="0"/>
                <wp:positionH relativeFrom="column">
                  <wp:posOffset>868494</wp:posOffset>
                </wp:positionH>
                <wp:positionV relativeFrom="paragraph">
                  <wp:posOffset>3883012</wp:posOffset>
                </wp:positionV>
                <wp:extent cx="472275" cy="167353"/>
                <wp:effectExtent l="57150" t="19050" r="80645" b="99695"/>
                <wp:wrapNone/>
                <wp:docPr id="2057128408" name="Rectangle 217"/>
                <wp:cNvGraphicFramePr/>
                <a:graphic xmlns:a="http://schemas.openxmlformats.org/drawingml/2006/main">
                  <a:graphicData uri="http://schemas.microsoft.com/office/word/2010/wordprocessingShape">
                    <wps:wsp>
                      <wps:cNvSpPr/>
                      <wps:spPr>
                        <a:xfrm rot="16200000">
                          <a:off x="0" y="0"/>
                          <a:ext cx="472275" cy="167353"/>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9E3F77" w14:textId="55BE94DA" w:rsidR="001C1BF6" w:rsidRPr="001C1BF6" w:rsidRDefault="001C1BF6" w:rsidP="001C1BF6">
                            <w:pPr>
                              <w:bidi/>
                              <w:jc w:val="center"/>
                              <w:rPr>
                                <w:rFonts w:ascii="Arial" w:hAnsi="Arial" w:cs="Arial"/>
                                <w:b/>
                                <w:bCs/>
                                <w:color w:val="000000" w:themeColor="text1"/>
                                <w:sz w:val="10"/>
                                <w:szCs w:val="10"/>
                                <w:lang w:bidi="ar-JO"/>
                              </w:rPr>
                            </w:pPr>
                            <w:r w:rsidRPr="001C1BF6">
                              <w:rPr>
                                <w:rFonts w:ascii="Arial" w:hAnsi="Arial" w:cs="Arial"/>
                                <w:b/>
                                <w:bCs/>
                                <w:color w:val="000000" w:themeColor="text1"/>
                                <w:sz w:val="10"/>
                                <w:szCs w:val="10"/>
                                <w:rtl/>
                                <w:lang w:bidi="ar-JO"/>
                              </w:rPr>
                              <w:t>البوق السابع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EF778" id="Rectangle 217" o:spid="_x0000_s1159" style="position:absolute;left:0;text-align:left;margin-left:68.4pt;margin-top:305.75pt;width:37.2pt;height:13.2pt;rotation:-90;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" fillcolor="white [3212]" strokecolor="black [3213]">
                <v:shadow on="t" color="white [3212]" opacity="22937f" origin=",.5" offset="0,.63889mm"/>
                <v:textbox>
                  <w:txbxContent>
                    <w:p w14:paraId="369E3F77" w14:textId="55BE94DA" w:rsidR="001C1BF6" w:rsidRPr="001C1BF6" w:rsidRDefault="001C1BF6" w:rsidP="001C1BF6">
                      <w:pPr>
                        <w:bidi/>
                        <w:jc w:val="center"/>
                        <w:rPr>
                          <w:rFonts w:ascii="Arial" w:hAnsi="Arial" w:cs="Arial"/>
                          <w:b/>
                          <w:bCs/>
                          <w:color w:val="000000" w:themeColor="text1"/>
                          <w:sz w:val="10"/>
                          <w:szCs w:val="10"/>
                          <w:lang w:bidi="ar-JO"/>
                        </w:rPr>
                      </w:pPr>
                      <w:r w:rsidRPr="001C1BF6">
                        <w:rPr>
                          <w:rFonts w:ascii="Arial" w:hAnsi="Arial" w:cs="Arial"/>
                          <w:b/>
                          <w:bCs/>
                          <w:color w:val="000000" w:themeColor="text1"/>
                          <w:sz w:val="10"/>
                          <w:szCs w:val="10"/>
                          <w:rtl/>
                          <w:lang w:bidi="ar-JO"/>
                        </w:rPr>
                        <w:t>البوق السابع</w:t>
                      </w:r>
                    </w:p>
                  </w:txbxContent>
                </v:textbox>
              </v:rect>
            </w:pict>
          </mc:Fallback>
        </mc:AlternateContent>
      </w:r>
      <w:r w:rsidR="001C1BF6">
        <w:rPr>
          <w:rFonts w:ascii="Arial" w:hAnsi="Arial" w:cs="Arial"/>
          <w:bCs/>
          <w:noProof/>
          <w:sz w:val="21"/>
          <w:szCs w:val="16"/>
        </w:rPr>
        <mc:AlternateContent>
          <mc:Choice Requires="wps">
            <w:drawing>
              <wp:anchor distT="0" distB="0" distL="114300" distR="114300" simplePos="0" relativeHeight="251905024" behindDoc="0" locked="0" layoutInCell="1" allowOverlap="1" wp14:anchorId="6105FBDC" wp14:editId="5D9E1757">
                <wp:simplePos x="0" y="0"/>
                <wp:positionH relativeFrom="column">
                  <wp:posOffset>893103</wp:posOffset>
                </wp:positionH>
                <wp:positionV relativeFrom="paragraph">
                  <wp:posOffset>4535297</wp:posOffset>
                </wp:positionV>
                <wp:extent cx="423999" cy="172473"/>
                <wp:effectExtent l="49530" t="26670" r="64135" b="83185"/>
                <wp:wrapNone/>
                <wp:docPr id="180083113" name="Rectangle 216"/>
                <wp:cNvGraphicFramePr/>
                <a:graphic xmlns:a="http://schemas.openxmlformats.org/drawingml/2006/main">
                  <a:graphicData uri="http://schemas.microsoft.com/office/word/2010/wordprocessingShape">
                    <wps:wsp>
                      <wps:cNvSpPr/>
                      <wps:spPr>
                        <a:xfrm rot="16200000">
                          <a:off x="0" y="0"/>
                          <a:ext cx="423999" cy="1724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9AA53C" w14:textId="0D5D46FE" w:rsidR="001C1BF6" w:rsidRPr="001C1BF6" w:rsidRDefault="001C1BF6" w:rsidP="001C1BF6">
                            <w:pPr>
                              <w:bidi/>
                              <w:jc w:val="center"/>
                              <w:rPr>
                                <w:rFonts w:ascii="Arial" w:hAnsi="Arial" w:cs="Arial"/>
                                <w:b/>
                                <w:bCs/>
                                <w:color w:val="000000" w:themeColor="text1"/>
                                <w:sz w:val="10"/>
                                <w:szCs w:val="10"/>
                                <w:lang w:bidi="ar-JO"/>
                              </w:rPr>
                            </w:pPr>
                            <w:r w:rsidRPr="001C1BF6">
                              <w:rPr>
                                <w:rFonts w:ascii="Arial" w:hAnsi="Arial" w:cs="Arial"/>
                                <w:b/>
                                <w:bCs/>
                                <w:color w:val="000000" w:themeColor="text1"/>
                                <w:sz w:val="10"/>
                                <w:szCs w:val="10"/>
                                <w:rtl/>
                                <w:lang w:bidi="ar-JO"/>
                              </w:rPr>
                              <w:t>1260 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5FBDC" id="Rectangle 216" o:spid="_x0000_s1160" style="position:absolute;left:0;text-align:left;margin-left:70.3pt;margin-top:357.1pt;width:33.4pt;height:13.6pt;rotation:-90;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" fillcolor="white [3212]" stroked="f">
                <v:shadow on="t" color="white [3212]" opacity="22937f" origin=",.5" offset="0,.63889mm"/>
                <v:textbox>
                  <w:txbxContent>
                    <w:p w14:paraId="7F9AA53C" w14:textId="0D5D46FE" w:rsidR="001C1BF6" w:rsidRPr="001C1BF6" w:rsidRDefault="001C1BF6" w:rsidP="001C1BF6">
                      <w:pPr>
                        <w:bidi/>
                        <w:jc w:val="center"/>
                        <w:rPr>
                          <w:rFonts w:ascii="Arial" w:hAnsi="Arial" w:cs="Arial"/>
                          <w:b/>
                          <w:bCs/>
                          <w:color w:val="000000" w:themeColor="text1"/>
                          <w:sz w:val="10"/>
                          <w:szCs w:val="10"/>
                          <w:lang w:bidi="ar-JO"/>
                        </w:rPr>
                      </w:pPr>
                      <w:r w:rsidRPr="001C1BF6">
                        <w:rPr>
                          <w:rFonts w:ascii="Arial" w:hAnsi="Arial" w:cs="Arial"/>
                          <w:b/>
                          <w:bCs/>
                          <w:color w:val="000000" w:themeColor="text1"/>
                          <w:sz w:val="10"/>
                          <w:szCs w:val="10"/>
                          <w:rtl/>
                          <w:lang w:bidi="ar-JO"/>
                        </w:rPr>
                        <w:t>1260 يوم</w:t>
                      </w:r>
                    </w:p>
                  </w:txbxContent>
                </v:textbox>
              </v:rect>
            </w:pict>
          </mc:Fallback>
        </mc:AlternateContent>
      </w:r>
      <w:r w:rsidR="007E79CC">
        <w:rPr>
          <w:rFonts w:ascii="Arial" w:hAnsi="Arial" w:cs="Arial"/>
          <w:bCs/>
          <w:noProof/>
          <w:sz w:val="21"/>
          <w:szCs w:val="16"/>
        </w:rPr>
        <mc:AlternateContent>
          <mc:Choice Requires="wps">
            <w:drawing>
              <wp:anchor distT="0" distB="0" distL="114300" distR="114300" simplePos="0" relativeHeight="251904000" behindDoc="0" locked="0" layoutInCell="1" allowOverlap="1" wp14:anchorId="44A54135" wp14:editId="3DEF1C42">
                <wp:simplePos x="0" y="0"/>
                <wp:positionH relativeFrom="column">
                  <wp:posOffset>630957</wp:posOffset>
                </wp:positionH>
                <wp:positionV relativeFrom="paragraph">
                  <wp:posOffset>4511802</wp:posOffset>
                </wp:positionV>
                <wp:extent cx="474140" cy="195343"/>
                <wp:effectExtent l="63182" t="13018" r="65723" b="84772"/>
                <wp:wrapNone/>
                <wp:docPr id="1950351152" name="Rectangle 215"/>
                <wp:cNvGraphicFramePr/>
                <a:graphic xmlns:a="http://schemas.openxmlformats.org/drawingml/2006/main">
                  <a:graphicData uri="http://schemas.microsoft.com/office/word/2010/wordprocessingShape">
                    <wps:wsp>
                      <wps:cNvSpPr/>
                      <wps:spPr>
                        <a:xfrm rot="16200000">
                          <a:off x="0" y="0"/>
                          <a:ext cx="474140" cy="1953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9AFE25" w14:textId="223854D0"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الشاهدان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54135" id="Rectangle 215" o:spid="_x0000_s1161" style="position:absolute;left:0;text-align:left;margin-left:49.7pt;margin-top:355.25pt;width:37.35pt;height:15.4pt;rotation:-90;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" fillcolor="white [3212]" stroked="f">
                <v:shadow on="t" color="white [3212]" opacity="22937f" origin=",.5" offset="0,.63889mm"/>
                <v:textbox>
                  <w:txbxContent>
                    <w:p w14:paraId="189AFE25" w14:textId="223854D0"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الشاهدان</w:t>
                      </w:r>
                    </w:p>
                  </w:txbxContent>
                </v:textbox>
              </v:rect>
            </w:pict>
          </mc:Fallback>
        </mc:AlternateContent>
      </w:r>
      <w:r w:rsidR="007E79CC">
        <w:rPr>
          <w:rFonts w:ascii="Arial" w:hAnsi="Arial" w:cs="Arial"/>
          <w:bCs/>
          <w:noProof/>
          <w:sz w:val="21"/>
          <w:szCs w:val="16"/>
        </w:rPr>
        <mc:AlternateContent>
          <mc:Choice Requires="wps">
            <w:drawing>
              <wp:anchor distT="0" distB="0" distL="114300" distR="114300" simplePos="0" relativeHeight="251902976" behindDoc="0" locked="0" layoutInCell="1" allowOverlap="1" wp14:anchorId="3B0BDFDE" wp14:editId="6CCAA3D8">
                <wp:simplePos x="0" y="0"/>
                <wp:positionH relativeFrom="column">
                  <wp:posOffset>333662</wp:posOffset>
                </wp:positionH>
                <wp:positionV relativeFrom="paragraph">
                  <wp:posOffset>3824916</wp:posOffset>
                </wp:positionV>
                <wp:extent cx="802906" cy="275266"/>
                <wp:effectExtent l="54292" t="21908" r="51753" b="70802"/>
                <wp:wrapNone/>
                <wp:docPr id="672365820" name="Rectangle 214"/>
                <wp:cNvGraphicFramePr/>
                <a:graphic xmlns:a="http://schemas.openxmlformats.org/drawingml/2006/main">
                  <a:graphicData uri="http://schemas.microsoft.com/office/word/2010/wordprocessingShape">
                    <wps:wsp>
                      <wps:cNvSpPr/>
                      <wps:spPr>
                        <a:xfrm rot="16200000">
                          <a:off x="0" y="0"/>
                          <a:ext cx="802906" cy="2752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0EF7FF" w14:textId="77777777" w:rsidR="007E79CC" w:rsidRDefault="007E79CC" w:rsidP="007E79CC">
                            <w:pPr>
                              <w:bidi/>
                              <w:jc w:val="center"/>
                              <w:rPr>
                                <w:rFonts w:ascii="Arial" w:hAnsi="Arial" w:cs="Arial"/>
                                <w:b/>
                                <w:bCs/>
                                <w:color w:val="000000" w:themeColor="text1"/>
                                <w:sz w:val="10"/>
                                <w:szCs w:val="10"/>
                                <w:rtl/>
                                <w:lang w:bidi="ar-JO"/>
                              </w:rPr>
                            </w:pPr>
                            <w:r w:rsidRPr="007E79CC">
                              <w:rPr>
                                <w:rFonts w:ascii="Arial" w:hAnsi="Arial" w:cs="Arial"/>
                                <w:b/>
                                <w:bCs/>
                                <w:color w:val="000000" w:themeColor="text1"/>
                                <w:sz w:val="10"/>
                                <w:szCs w:val="10"/>
                                <w:rtl/>
                                <w:lang w:bidi="ar-JO"/>
                              </w:rPr>
                              <w:t>إطلاق الشيطان</w:t>
                            </w:r>
                          </w:p>
                          <w:p w14:paraId="17444FDB" w14:textId="77AEEEE0"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 xml:space="preserve"> والحرب مع المسل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BDFDE" id="Rectangle 214" o:spid="_x0000_s1162" style="position:absolute;left:0;text-align:left;margin-left:26.25pt;margin-top:301.15pt;width:63.2pt;height:21.65pt;rotation:-90;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" fillcolor="white [3212]" stroked="f">
                <v:shadow on="t" color="white [3212]" opacity="22937f" origin=",.5" offset="0,.63889mm"/>
                <v:textbox>
                  <w:txbxContent>
                    <w:p w14:paraId="0D0EF7FF" w14:textId="77777777" w:rsidR="007E79CC" w:rsidRDefault="007E79CC" w:rsidP="007E79CC">
                      <w:pPr>
                        <w:bidi/>
                        <w:jc w:val="center"/>
                        <w:rPr>
                          <w:rFonts w:ascii="Arial" w:hAnsi="Arial" w:cs="Arial"/>
                          <w:b/>
                          <w:bCs/>
                          <w:color w:val="000000" w:themeColor="text1"/>
                          <w:sz w:val="10"/>
                          <w:szCs w:val="10"/>
                          <w:rtl/>
                          <w:lang w:bidi="ar-JO"/>
                        </w:rPr>
                      </w:pPr>
                      <w:r w:rsidRPr="007E79CC">
                        <w:rPr>
                          <w:rFonts w:ascii="Arial" w:hAnsi="Arial" w:cs="Arial"/>
                          <w:b/>
                          <w:bCs/>
                          <w:color w:val="000000" w:themeColor="text1"/>
                          <w:sz w:val="10"/>
                          <w:szCs w:val="10"/>
                          <w:rtl/>
                          <w:lang w:bidi="ar-JO"/>
                        </w:rPr>
                        <w:t>إطلاق الشيطان</w:t>
                      </w:r>
                    </w:p>
                    <w:p w14:paraId="17444FDB" w14:textId="77AEEEE0"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 xml:space="preserve"> والحرب مع المسل</w:t>
                      </w:r>
                    </w:p>
                  </w:txbxContent>
                </v:textbox>
              </v:rect>
            </w:pict>
          </mc:Fallback>
        </mc:AlternateContent>
      </w:r>
      <w:r w:rsidR="007E79CC">
        <w:rPr>
          <w:rFonts w:ascii="Arial" w:hAnsi="Arial" w:cs="Arial"/>
          <w:bCs/>
          <w:noProof/>
          <w:sz w:val="21"/>
          <w:szCs w:val="16"/>
        </w:rPr>
        <mc:AlternateContent>
          <mc:Choice Requires="wps">
            <w:drawing>
              <wp:anchor distT="0" distB="0" distL="114300" distR="114300" simplePos="0" relativeHeight="251901952" behindDoc="0" locked="0" layoutInCell="1" allowOverlap="1" wp14:anchorId="1E3E5A8D" wp14:editId="7AB49FDE">
                <wp:simplePos x="0" y="0"/>
                <wp:positionH relativeFrom="column">
                  <wp:posOffset>5007053</wp:posOffset>
                </wp:positionH>
                <wp:positionV relativeFrom="paragraph">
                  <wp:posOffset>7767974</wp:posOffset>
                </wp:positionV>
                <wp:extent cx="1127158" cy="173149"/>
                <wp:effectExtent l="58103" t="18097" r="54927" b="73978"/>
                <wp:wrapNone/>
                <wp:docPr id="906171110" name="Rectangle 213"/>
                <wp:cNvGraphicFramePr/>
                <a:graphic xmlns:a="http://schemas.openxmlformats.org/drawingml/2006/main">
                  <a:graphicData uri="http://schemas.microsoft.com/office/word/2010/wordprocessingShape">
                    <wps:wsp>
                      <wps:cNvSpPr/>
                      <wps:spPr>
                        <a:xfrm rot="16200000">
                          <a:off x="0" y="0"/>
                          <a:ext cx="1127158" cy="17314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7ADB3F" w14:textId="783450F4"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1994 خدمات الحدود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E5A8D" id="Rectangle 213" o:spid="_x0000_s1163" style="position:absolute;left:0;text-align:left;margin-left:394.25pt;margin-top:611.65pt;width:88.75pt;height:13.65pt;rotation:-90;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" fillcolor="white [3212]" stroked="f">
                <v:shadow on="t" color="white [3212]" opacity="22937f" origin=",.5" offset="0,.63889mm"/>
                <v:textbox>
                  <w:txbxContent>
                    <w:p w14:paraId="3B7ADB3F" w14:textId="783450F4"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1994 خدمات الحدود</w:t>
                      </w:r>
                    </w:p>
                  </w:txbxContent>
                </v:textbox>
              </v:rect>
            </w:pict>
          </mc:Fallback>
        </mc:AlternateContent>
      </w:r>
      <w:r w:rsidR="007E79CC">
        <w:rPr>
          <w:rFonts w:ascii="Arial" w:hAnsi="Arial" w:cs="Arial"/>
          <w:bCs/>
          <w:noProof/>
          <w:sz w:val="21"/>
          <w:szCs w:val="16"/>
        </w:rPr>
        <mc:AlternateContent>
          <mc:Choice Requires="wps">
            <w:drawing>
              <wp:anchor distT="0" distB="0" distL="114300" distR="114300" simplePos="0" relativeHeight="251900928" behindDoc="0" locked="0" layoutInCell="1" allowOverlap="1" wp14:anchorId="08DC7142" wp14:editId="25D7FF3F">
                <wp:simplePos x="0" y="0"/>
                <wp:positionH relativeFrom="column">
                  <wp:posOffset>4365175</wp:posOffset>
                </wp:positionH>
                <wp:positionV relativeFrom="paragraph">
                  <wp:posOffset>7044397</wp:posOffset>
                </wp:positionV>
                <wp:extent cx="1101211" cy="239391"/>
                <wp:effectExtent l="50165" t="26035" r="53975" b="73025"/>
                <wp:wrapNone/>
                <wp:docPr id="1834764866" name="Rectangle 212"/>
                <wp:cNvGraphicFramePr/>
                <a:graphic xmlns:a="http://schemas.openxmlformats.org/drawingml/2006/main">
                  <a:graphicData uri="http://schemas.microsoft.com/office/word/2010/wordprocessingShape">
                    <wps:wsp>
                      <wps:cNvSpPr/>
                      <wps:spPr>
                        <a:xfrm rot="16200000">
                          <a:off x="0" y="0"/>
                          <a:ext cx="1101211" cy="23939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E87358" w14:textId="122D4854" w:rsidR="007E79CC" w:rsidRPr="007E79CC" w:rsidRDefault="007E79CC" w:rsidP="007E79CC">
                            <w:pPr>
                              <w:bidi/>
                              <w:jc w:val="center"/>
                              <w:rPr>
                                <w:rFonts w:ascii="Arial" w:hAnsi="Arial" w:cs="Arial"/>
                                <w:b/>
                                <w:bCs/>
                                <w:color w:val="000000" w:themeColor="text1"/>
                                <w:sz w:val="10"/>
                                <w:szCs w:val="10"/>
                                <w:rtl/>
                                <w:lang w:bidi="ar-JO"/>
                              </w:rPr>
                            </w:pPr>
                            <w:r w:rsidRPr="007E79CC">
                              <w:rPr>
                                <w:rFonts w:ascii="Arial" w:hAnsi="Arial" w:cs="Arial"/>
                                <w:b/>
                                <w:bCs/>
                                <w:color w:val="000000" w:themeColor="text1"/>
                                <w:sz w:val="10"/>
                                <w:szCs w:val="10"/>
                                <w:rtl/>
                                <w:lang w:bidi="ar-JO"/>
                              </w:rPr>
                              <w:t>أورشليم محاطة بالجيوش</w:t>
                            </w:r>
                          </w:p>
                          <w:p w14:paraId="20F942EC" w14:textId="06F7143C"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تدمير 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C7142" id="Rectangle 212" o:spid="_x0000_s1164" style="position:absolute;left:0;text-align:left;margin-left:343.7pt;margin-top:554.7pt;width:86.7pt;height:18.85pt;rotation:-90;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" fillcolor="white [3212]" stroked="f">
                <v:shadow on="t" color="white [3212]" opacity="22937f" origin=",.5" offset="0,.63889mm"/>
                <v:textbox>
                  <w:txbxContent>
                    <w:p w14:paraId="7AE87358" w14:textId="122D4854" w:rsidR="007E79CC" w:rsidRPr="007E79CC" w:rsidRDefault="007E79CC" w:rsidP="007E79CC">
                      <w:pPr>
                        <w:bidi/>
                        <w:jc w:val="center"/>
                        <w:rPr>
                          <w:rFonts w:ascii="Arial" w:hAnsi="Arial" w:cs="Arial"/>
                          <w:b/>
                          <w:bCs/>
                          <w:color w:val="000000" w:themeColor="text1"/>
                          <w:sz w:val="10"/>
                          <w:szCs w:val="10"/>
                          <w:rtl/>
                          <w:lang w:bidi="ar-JO"/>
                        </w:rPr>
                      </w:pPr>
                      <w:r w:rsidRPr="007E79CC">
                        <w:rPr>
                          <w:rFonts w:ascii="Arial" w:hAnsi="Arial" w:cs="Arial"/>
                          <w:b/>
                          <w:bCs/>
                          <w:color w:val="000000" w:themeColor="text1"/>
                          <w:sz w:val="10"/>
                          <w:szCs w:val="10"/>
                          <w:rtl/>
                          <w:lang w:bidi="ar-JO"/>
                        </w:rPr>
                        <w:t>أورشليم محاطة بالجيوش</w:t>
                      </w:r>
                    </w:p>
                    <w:p w14:paraId="20F942EC" w14:textId="06F7143C"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تدمير الهيكل</w:t>
                      </w:r>
                    </w:p>
                  </w:txbxContent>
                </v:textbox>
              </v:rect>
            </w:pict>
          </mc:Fallback>
        </mc:AlternateContent>
      </w:r>
      <w:r w:rsidR="007E79CC">
        <w:rPr>
          <w:rFonts w:ascii="Arial" w:hAnsi="Arial" w:cs="Arial"/>
          <w:bCs/>
          <w:noProof/>
          <w:sz w:val="21"/>
          <w:szCs w:val="16"/>
        </w:rPr>
        <mc:AlternateContent>
          <mc:Choice Requires="wps">
            <w:drawing>
              <wp:anchor distT="0" distB="0" distL="114300" distR="114300" simplePos="0" relativeHeight="251899904" behindDoc="0" locked="0" layoutInCell="1" allowOverlap="1" wp14:anchorId="0076234D" wp14:editId="5BBF7C67">
                <wp:simplePos x="0" y="0"/>
                <wp:positionH relativeFrom="column">
                  <wp:posOffset>4490146</wp:posOffset>
                </wp:positionH>
                <wp:positionV relativeFrom="paragraph">
                  <wp:posOffset>7174147</wp:posOffset>
                </wp:positionV>
                <wp:extent cx="333180" cy="202114"/>
                <wp:effectExtent l="65405" t="10795" r="56515" b="75565"/>
                <wp:wrapNone/>
                <wp:docPr id="529759105" name="Rectangle 211"/>
                <wp:cNvGraphicFramePr/>
                <a:graphic xmlns:a="http://schemas.openxmlformats.org/drawingml/2006/main">
                  <a:graphicData uri="http://schemas.microsoft.com/office/word/2010/wordprocessingShape">
                    <wps:wsp>
                      <wps:cNvSpPr/>
                      <wps:spPr>
                        <a:xfrm rot="16200000">
                          <a:off x="0" y="0"/>
                          <a:ext cx="333180" cy="2021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5468C2" w14:textId="644C8135"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70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6234D" id="Rectangle 211" o:spid="_x0000_s1165" style="position:absolute;left:0;text-align:left;margin-left:353.55pt;margin-top:564.9pt;width:26.25pt;height:15.9pt;rotation:-9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" fillcolor="white [3212]" stroked="f">
                <v:shadow on="t" color="white [3212]" opacity="22937f" origin=",.5" offset="0,.63889mm"/>
                <v:textbox>
                  <w:txbxContent>
                    <w:p w14:paraId="765468C2" w14:textId="644C8135"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70 م</w:t>
                      </w:r>
                    </w:p>
                  </w:txbxContent>
                </v:textbox>
              </v:rect>
            </w:pict>
          </mc:Fallback>
        </mc:AlternateContent>
      </w:r>
      <w:r w:rsidR="007E79CC">
        <w:rPr>
          <w:rFonts w:ascii="Arial" w:hAnsi="Arial" w:cs="Arial"/>
          <w:bCs/>
          <w:noProof/>
          <w:sz w:val="21"/>
          <w:szCs w:val="16"/>
        </w:rPr>
        <mc:AlternateContent>
          <mc:Choice Requires="wps">
            <w:drawing>
              <wp:anchor distT="0" distB="0" distL="114300" distR="114300" simplePos="0" relativeHeight="251893760" behindDoc="0" locked="0" layoutInCell="1" allowOverlap="1" wp14:anchorId="3F92DF5A" wp14:editId="4E2C7AF1">
                <wp:simplePos x="0" y="0"/>
                <wp:positionH relativeFrom="column">
                  <wp:posOffset>2618576</wp:posOffset>
                </wp:positionH>
                <wp:positionV relativeFrom="paragraph">
                  <wp:posOffset>8005494</wp:posOffset>
                </wp:positionV>
                <wp:extent cx="384810" cy="201819"/>
                <wp:effectExtent l="53657" t="22543" r="68898" b="87947"/>
                <wp:wrapNone/>
                <wp:docPr id="810879788" name="Rectangle 205"/>
                <wp:cNvGraphicFramePr/>
                <a:graphic xmlns:a="http://schemas.openxmlformats.org/drawingml/2006/main">
                  <a:graphicData uri="http://schemas.microsoft.com/office/word/2010/wordprocessingShape">
                    <wps:wsp>
                      <wps:cNvSpPr/>
                      <wps:spPr>
                        <a:xfrm rot="16200000">
                          <a:off x="0" y="0"/>
                          <a:ext cx="384810" cy="201819"/>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E2CF68" w14:textId="6FDCA68C"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دانيال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2DF5A" id="Rectangle 205" o:spid="_x0000_s1166" style="position:absolute;left:0;text-align:left;margin-left:206.2pt;margin-top:630.35pt;width:30.3pt;height:15.9pt;rotation:-9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" fillcolor="white [3212]" strokecolor="black [3213]">
                <v:shadow on="t" color="white [3212]" opacity="22937f" origin=",.5" offset="0,.63889mm"/>
                <v:textbox>
                  <w:txbxContent>
                    <w:p w14:paraId="0DE2CF68" w14:textId="6FDCA68C"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دانيال 9</w:t>
                      </w:r>
                    </w:p>
                  </w:txbxContent>
                </v:textbox>
              </v:rect>
            </w:pict>
          </mc:Fallback>
        </mc:AlternateContent>
      </w:r>
      <w:r w:rsidR="007E79CC">
        <w:rPr>
          <w:rFonts w:ascii="Arial" w:hAnsi="Arial" w:cs="Arial"/>
          <w:bCs/>
          <w:noProof/>
          <w:sz w:val="21"/>
          <w:szCs w:val="16"/>
        </w:rPr>
        <mc:AlternateContent>
          <mc:Choice Requires="wps">
            <w:drawing>
              <wp:anchor distT="0" distB="0" distL="114300" distR="114300" simplePos="0" relativeHeight="251898880" behindDoc="0" locked="0" layoutInCell="1" allowOverlap="1" wp14:anchorId="0CC397A8" wp14:editId="22C2FA20">
                <wp:simplePos x="0" y="0"/>
                <wp:positionH relativeFrom="column">
                  <wp:posOffset>4494732</wp:posOffset>
                </wp:positionH>
                <wp:positionV relativeFrom="paragraph">
                  <wp:posOffset>7762130</wp:posOffset>
                </wp:positionV>
                <wp:extent cx="387178" cy="158154"/>
                <wp:effectExtent l="57150" t="19050" r="70485" b="89535"/>
                <wp:wrapNone/>
                <wp:docPr id="1418458461" name="Rectangle 210"/>
                <wp:cNvGraphicFramePr/>
                <a:graphic xmlns:a="http://schemas.openxmlformats.org/drawingml/2006/main">
                  <a:graphicData uri="http://schemas.microsoft.com/office/word/2010/wordprocessingShape">
                    <wps:wsp>
                      <wps:cNvSpPr/>
                      <wps:spPr>
                        <a:xfrm rot="16200000">
                          <a:off x="0" y="0"/>
                          <a:ext cx="387178" cy="158154"/>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152783" w14:textId="03678BD9"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لوقا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397A8" id="Rectangle 210" o:spid="_x0000_s1167" style="position:absolute;left:0;text-align:left;margin-left:353.9pt;margin-top:611.2pt;width:30.5pt;height:12.45pt;rotation:-90;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" fillcolor="white [3212]" strokecolor="black [3213]">
                <v:shadow on="t" color="white [3212]" opacity="22937f" origin=",.5" offset="0,.63889mm"/>
                <v:textbox>
                  <w:txbxContent>
                    <w:p w14:paraId="51152783" w14:textId="03678BD9" w:rsidR="007E79CC" w:rsidRPr="007E79CC" w:rsidRDefault="007E79CC" w:rsidP="007E79CC">
                      <w:pPr>
                        <w:bidi/>
                        <w:jc w:val="center"/>
                        <w:rPr>
                          <w:rFonts w:ascii="Arial" w:hAnsi="Arial" w:cs="Arial"/>
                          <w:b/>
                          <w:bCs/>
                          <w:color w:val="000000" w:themeColor="text1"/>
                          <w:sz w:val="10"/>
                          <w:szCs w:val="10"/>
                          <w:lang w:bidi="ar-JO"/>
                        </w:rPr>
                      </w:pPr>
                      <w:r w:rsidRPr="007E79CC">
                        <w:rPr>
                          <w:rFonts w:ascii="Arial" w:hAnsi="Arial" w:cs="Arial"/>
                          <w:b/>
                          <w:bCs/>
                          <w:color w:val="000000" w:themeColor="text1"/>
                          <w:sz w:val="10"/>
                          <w:szCs w:val="10"/>
                          <w:rtl/>
                          <w:lang w:bidi="ar-JO"/>
                        </w:rPr>
                        <w:t>لوقا 21</w:t>
                      </w:r>
                    </w:p>
                  </w:txbxContent>
                </v:textbox>
              </v:rect>
            </w:pict>
          </mc:Fallback>
        </mc:AlternateContent>
      </w:r>
      <w:r w:rsidR="00730FE1">
        <w:rPr>
          <w:rFonts w:ascii="Arial" w:hAnsi="Arial" w:cs="Arial"/>
          <w:bCs/>
          <w:noProof/>
          <w:sz w:val="21"/>
          <w:szCs w:val="16"/>
        </w:rPr>
        <mc:AlternateContent>
          <mc:Choice Requires="wps">
            <w:drawing>
              <wp:anchor distT="0" distB="0" distL="114300" distR="114300" simplePos="0" relativeHeight="251897856" behindDoc="0" locked="0" layoutInCell="1" allowOverlap="1" wp14:anchorId="3D523E63" wp14:editId="2FA49411">
                <wp:simplePos x="0" y="0"/>
                <wp:positionH relativeFrom="column">
                  <wp:posOffset>2937818</wp:posOffset>
                </wp:positionH>
                <wp:positionV relativeFrom="paragraph">
                  <wp:posOffset>7193883</wp:posOffset>
                </wp:positionV>
                <wp:extent cx="478110" cy="167645"/>
                <wp:effectExtent l="59690" t="16510" r="58420" b="77470"/>
                <wp:wrapNone/>
                <wp:docPr id="1965624856" name="Rectangle 209"/>
                <wp:cNvGraphicFramePr/>
                <a:graphic xmlns:a="http://schemas.openxmlformats.org/drawingml/2006/main">
                  <a:graphicData uri="http://schemas.microsoft.com/office/word/2010/wordprocessingShape">
                    <wps:wsp>
                      <wps:cNvSpPr/>
                      <wps:spPr>
                        <a:xfrm rot="16200000">
                          <a:off x="0" y="0"/>
                          <a:ext cx="478110" cy="1676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4BA376" w14:textId="56B47F05"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تدمير المدينة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23E63" id="Rectangle 209" o:spid="_x0000_s1168" style="position:absolute;left:0;text-align:left;margin-left:231.3pt;margin-top:566.45pt;width:37.65pt;height:13.2pt;rotation:-90;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" fillcolor="white [3212]" stroked="f">
                <v:shadow on="t" color="white [3212]" opacity="22937f" origin=",.5" offset="0,.63889mm"/>
                <v:textbox>
                  <w:txbxContent>
                    <w:p w14:paraId="6D4BA376" w14:textId="56B47F05"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تدمير المدينة</w:t>
                      </w:r>
                    </w:p>
                  </w:txbxContent>
                </v:textbox>
              </v:rect>
            </w:pict>
          </mc:Fallback>
        </mc:AlternateContent>
      </w:r>
      <w:r w:rsidR="00730FE1">
        <w:rPr>
          <w:rFonts w:ascii="Arial" w:hAnsi="Arial" w:cs="Arial"/>
          <w:bCs/>
          <w:noProof/>
          <w:sz w:val="21"/>
          <w:szCs w:val="16"/>
        </w:rPr>
        <mc:AlternateContent>
          <mc:Choice Requires="wps">
            <w:drawing>
              <wp:anchor distT="0" distB="0" distL="114300" distR="114300" simplePos="0" relativeHeight="251896832" behindDoc="0" locked="0" layoutInCell="1" allowOverlap="1" wp14:anchorId="10811AF5" wp14:editId="5D8E610F">
                <wp:simplePos x="0" y="0"/>
                <wp:positionH relativeFrom="column">
                  <wp:posOffset>2781696</wp:posOffset>
                </wp:positionH>
                <wp:positionV relativeFrom="paragraph">
                  <wp:posOffset>7145545</wp:posOffset>
                </wp:positionV>
                <wp:extent cx="356129" cy="184852"/>
                <wp:effectExtent l="66357" t="9843" r="53658" b="72707"/>
                <wp:wrapNone/>
                <wp:docPr id="685670237" name="Rectangle 208"/>
                <wp:cNvGraphicFramePr/>
                <a:graphic xmlns:a="http://schemas.openxmlformats.org/drawingml/2006/main">
                  <a:graphicData uri="http://schemas.microsoft.com/office/word/2010/wordprocessingShape">
                    <wps:wsp>
                      <wps:cNvSpPr/>
                      <wps:spPr>
                        <a:xfrm rot="16200000">
                          <a:off x="0" y="0"/>
                          <a:ext cx="356129" cy="18485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755520" w14:textId="365D967F"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70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11AF5" id="Rectangle 208" o:spid="_x0000_s1169" style="position:absolute;left:0;text-align:left;margin-left:219.05pt;margin-top:562.65pt;width:28.05pt;height:14.55pt;rotation:-90;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" fillcolor="white [3212]" stroked="f">
                <v:shadow on="t" color="white [3212]" opacity="22937f" origin=",.5" offset="0,.63889mm"/>
                <v:textbox>
                  <w:txbxContent>
                    <w:p w14:paraId="01755520" w14:textId="365D967F"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70 م</w:t>
                      </w:r>
                    </w:p>
                  </w:txbxContent>
                </v:textbox>
              </v:rect>
            </w:pict>
          </mc:Fallback>
        </mc:AlternateContent>
      </w:r>
      <w:r w:rsidR="00730FE1">
        <w:rPr>
          <w:rFonts w:ascii="Arial" w:hAnsi="Arial" w:cs="Arial"/>
          <w:bCs/>
          <w:noProof/>
          <w:sz w:val="21"/>
          <w:szCs w:val="16"/>
        </w:rPr>
        <mc:AlternateContent>
          <mc:Choice Requires="wps">
            <w:drawing>
              <wp:anchor distT="0" distB="0" distL="114300" distR="114300" simplePos="0" relativeHeight="251895808" behindDoc="0" locked="0" layoutInCell="1" allowOverlap="1" wp14:anchorId="2BE2C0A1" wp14:editId="43F9B900">
                <wp:simplePos x="0" y="0"/>
                <wp:positionH relativeFrom="column">
                  <wp:posOffset>478205</wp:posOffset>
                </wp:positionH>
                <wp:positionV relativeFrom="paragraph">
                  <wp:posOffset>7295625</wp:posOffset>
                </wp:positionV>
                <wp:extent cx="441510" cy="268045"/>
                <wp:effectExtent l="48578" t="27622" r="64452" b="83503"/>
                <wp:wrapNone/>
                <wp:docPr id="1707372971" name="Rectangle 207"/>
                <wp:cNvGraphicFramePr/>
                <a:graphic xmlns:a="http://schemas.openxmlformats.org/drawingml/2006/main">
                  <a:graphicData uri="http://schemas.microsoft.com/office/word/2010/wordprocessingShape">
                    <wps:wsp>
                      <wps:cNvSpPr/>
                      <wps:spPr>
                        <a:xfrm rot="16200000">
                          <a:off x="0" y="0"/>
                          <a:ext cx="441510" cy="2680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7C589F" w14:textId="4D4245E8"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القبض على الإبن الذكر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2C0A1" id="Rectangle 207" o:spid="_x0000_s1170" style="position:absolute;left:0;text-align:left;margin-left:37.65pt;margin-top:574.45pt;width:34.75pt;height:21.1pt;rotation:-90;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" fillcolor="white [3212]" stroked="f">
                <v:shadow on="t" color="white [3212]" opacity="22937f" origin=",.5" offset="0,.63889mm"/>
                <v:textbox>
                  <w:txbxContent>
                    <w:p w14:paraId="287C589F" w14:textId="4D4245E8"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القبض على الإبن الذكر</w:t>
                      </w:r>
                    </w:p>
                  </w:txbxContent>
                </v:textbox>
              </v:rect>
            </w:pict>
          </mc:Fallback>
        </mc:AlternateContent>
      </w:r>
      <w:r w:rsidR="00730FE1">
        <w:rPr>
          <w:rFonts w:ascii="Arial" w:hAnsi="Arial" w:cs="Arial"/>
          <w:bCs/>
          <w:noProof/>
          <w:sz w:val="21"/>
          <w:szCs w:val="16"/>
        </w:rPr>
        <mc:AlternateContent>
          <mc:Choice Requires="wps">
            <w:drawing>
              <wp:anchor distT="0" distB="0" distL="114300" distR="114300" simplePos="0" relativeHeight="251894784" behindDoc="0" locked="0" layoutInCell="1" allowOverlap="1" wp14:anchorId="2DFACCEC" wp14:editId="3A739C16">
                <wp:simplePos x="0" y="0"/>
                <wp:positionH relativeFrom="column">
                  <wp:posOffset>2762267</wp:posOffset>
                </wp:positionH>
                <wp:positionV relativeFrom="paragraph">
                  <wp:posOffset>7973631</wp:posOffset>
                </wp:positionV>
                <wp:extent cx="472635" cy="176076"/>
                <wp:effectExtent l="53022" t="23178" r="56833" b="75882"/>
                <wp:wrapNone/>
                <wp:docPr id="1546443744" name="Rectangle 206"/>
                <wp:cNvGraphicFramePr/>
                <a:graphic xmlns:a="http://schemas.openxmlformats.org/drawingml/2006/main">
                  <a:graphicData uri="http://schemas.microsoft.com/office/word/2010/wordprocessingShape">
                    <wps:wsp>
                      <wps:cNvSpPr/>
                      <wps:spPr>
                        <a:xfrm rot="16200000">
                          <a:off x="0" y="0"/>
                          <a:ext cx="472635" cy="1760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4964D8" w14:textId="66115F05"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69 أسبوع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ACCEC" id="Rectangle 206" o:spid="_x0000_s1171" style="position:absolute;left:0;text-align:left;margin-left:217.5pt;margin-top:627.85pt;width:37.2pt;height:13.85pt;rotation:-90;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" fillcolor="white [3212]" stroked="f">
                <v:shadow on="t" color="white [3212]" opacity="22937f" origin=",.5" offset="0,.63889mm"/>
                <v:textbox>
                  <w:txbxContent>
                    <w:p w14:paraId="474964D8" w14:textId="66115F05"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69 أسبوع</w:t>
                      </w:r>
                    </w:p>
                  </w:txbxContent>
                </v:textbox>
              </v:rect>
            </w:pict>
          </mc:Fallback>
        </mc:AlternateContent>
      </w:r>
      <w:r w:rsidR="00730FE1">
        <w:rPr>
          <w:rFonts w:ascii="Arial" w:hAnsi="Arial" w:cs="Arial"/>
          <w:bCs/>
          <w:noProof/>
          <w:sz w:val="21"/>
          <w:szCs w:val="16"/>
        </w:rPr>
        <mc:AlternateContent>
          <mc:Choice Requires="wps">
            <w:drawing>
              <wp:anchor distT="0" distB="0" distL="114300" distR="114300" simplePos="0" relativeHeight="251892736" behindDoc="0" locked="0" layoutInCell="1" allowOverlap="1" wp14:anchorId="1CAA4FE3" wp14:editId="3AC58088">
                <wp:simplePos x="0" y="0"/>
                <wp:positionH relativeFrom="column">
                  <wp:posOffset>2452759</wp:posOffset>
                </wp:positionH>
                <wp:positionV relativeFrom="paragraph">
                  <wp:posOffset>7644119</wp:posOffset>
                </wp:positionV>
                <wp:extent cx="522717" cy="181797"/>
                <wp:effectExtent l="56198" t="20002" r="47942" b="66993"/>
                <wp:wrapNone/>
                <wp:docPr id="905321923" name="Rectangle 204"/>
                <wp:cNvGraphicFramePr/>
                <a:graphic xmlns:a="http://schemas.openxmlformats.org/drawingml/2006/main">
                  <a:graphicData uri="http://schemas.microsoft.com/office/word/2010/wordprocessingShape">
                    <wps:wsp>
                      <wps:cNvSpPr/>
                      <wps:spPr>
                        <a:xfrm rot="16200000">
                          <a:off x="0" y="0"/>
                          <a:ext cx="522717" cy="1817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B957FE" w14:textId="5817D5C5"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قطع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A4FE3" id="Rectangle 204" o:spid="_x0000_s1172" style="position:absolute;left:0;text-align:left;margin-left:193.15pt;margin-top:601.9pt;width:41.15pt;height:14.3pt;rotation:-90;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" fillcolor="white [3212]" stroked="f">
                <v:shadow on="t" color="white [3212]" opacity="22937f" origin=",.5" offset="0,.63889mm"/>
                <v:textbox>
                  <w:txbxContent>
                    <w:p w14:paraId="09B957FE" w14:textId="5817D5C5"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قطع المسيح</w:t>
                      </w:r>
                    </w:p>
                  </w:txbxContent>
                </v:textbox>
              </v:rect>
            </w:pict>
          </mc:Fallback>
        </mc:AlternateContent>
      </w:r>
      <w:r w:rsidR="00730FE1">
        <w:rPr>
          <w:rFonts w:ascii="Arial" w:hAnsi="Arial" w:cs="Arial"/>
          <w:bCs/>
          <w:noProof/>
          <w:sz w:val="21"/>
          <w:szCs w:val="16"/>
        </w:rPr>
        <mc:AlternateContent>
          <mc:Choice Requires="wps">
            <w:drawing>
              <wp:anchor distT="0" distB="0" distL="114300" distR="114300" simplePos="0" relativeHeight="251890688" behindDoc="0" locked="0" layoutInCell="1" allowOverlap="1" wp14:anchorId="29FF9D11" wp14:editId="40134AE5">
                <wp:simplePos x="0" y="0"/>
                <wp:positionH relativeFrom="column">
                  <wp:posOffset>540515</wp:posOffset>
                </wp:positionH>
                <wp:positionV relativeFrom="paragraph">
                  <wp:posOffset>7995118</wp:posOffset>
                </wp:positionV>
                <wp:extent cx="546562" cy="198905"/>
                <wp:effectExtent l="59372" t="16828" r="65723" b="84772"/>
                <wp:wrapNone/>
                <wp:docPr id="2007296881" name="Rectangle 202"/>
                <wp:cNvGraphicFramePr/>
                <a:graphic xmlns:a="http://schemas.openxmlformats.org/drawingml/2006/main">
                  <a:graphicData uri="http://schemas.microsoft.com/office/word/2010/wordprocessingShape">
                    <wps:wsp>
                      <wps:cNvSpPr/>
                      <wps:spPr>
                        <a:xfrm rot="16200000">
                          <a:off x="0" y="0"/>
                          <a:ext cx="546562" cy="1989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03BA1B" w14:textId="11E9CC99"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ولادة الإبن الذكر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F9D11" id="Rectangle 202" o:spid="_x0000_s1173" style="position:absolute;left:0;text-align:left;margin-left:42.55pt;margin-top:629.55pt;width:43.05pt;height:15.65pt;rotation:-90;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" fillcolor="white [3212]" stroked="f">
                <v:shadow on="t" color="white [3212]" opacity="22937f" origin=",.5" offset="0,.63889mm"/>
                <v:textbox>
                  <w:txbxContent>
                    <w:p w14:paraId="0203BA1B" w14:textId="11E9CC99"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ولادة الإبن الذكر</w:t>
                      </w:r>
                    </w:p>
                  </w:txbxContent>
                </v:textbox>
              </v:rect>
            </w:pict>
          </mc:Fallback>
        </mc:AlternateContent>
      </w:r>
      <w:r w:rsidR="00730FE1">
        <w:rPr>
          <w:rFonts w:ascii="Arial" w:hAnsi="Arial" w:cs="Arial"/>
          <w:bCs/>
          <w:noProof/>
          <w:sz w:val="21"/>
          <w:szCs w:val="16"/>
        </w:rPr>
        <mc:AlternateContent>
          <mc:Choice Requires="wps">
            <w:drawing>
              <wp:anchor distT="0" distB="0" distL="114300" distR="114300" simplePos="0" relativeHeight="251891712" behindDoc="0" locked="0" layoutInCell="1" allowOverlap="1" wp14:anchorId="651B28B0" wp14:editId="294AD5B8">
                <wp:simplePos x="0" y="0"/>
                <wp:positionH relativeFrom="column">
                  <wp:posOffset>1047208</wp:posOffset>
                </wp:positionH>
                <wp:positionV relativeFrom="paragraph">
                  <wp:posOffset>7776300</wp:posOffset>
                </wp:positionV>
                <wp:extent cx="413958" cy="288632"/>
                <wp:effectExtent l="62548" t="13652" r="49212" b="68263"/>
                <wp:wrapNone/>
                <wp:docPr id="1114520299" name="Rectangle 203"/>
                <wp:cNvGraphicFramePr/>
                <a:graphic xmlns:a="http://schemas.openxmlformats.org/drawingml/2006/main">
                  <a:graphicData uri="http://schemas.microsoft.com/office/word/2010/wordprocessingShape">
                    <wps:wsp>
                      <wps:cNvSpPr/>
                      <wps:spPr>
                        <a:xfrm rot="16200000">
                          <a:off x="0" y="0"/>
                          <a:ext cx="413958" cy="2886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11082F" w14:textId="77FA326A"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محاولة قتل الطفل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B28B0" id="Rectangle 203" o:spid="_x0000_s1174" style="position:absolute;left:0;text-align:left;margin-left:82.45pt;margin-top:612.3pt;width:32.6pt;height:22.75pt;rotation:-9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" fillcolor="white [3212]" stroked="f">
                <v:shadow on="t" color="white [3212]" opacity="22937f" origin=",.5" offset="0,.63889mm"/>
                <v:textbox>
                  <w:txbxContent>
                    <w:p w14:paraId="3A11082F" w14:textId="77FA326A"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محاولة قتل الطفل</w:t>
                      </w:r>
                    </w:p>
                  </w:txbxContent>
                </v:textbox>
              </v:rect>
            </w:pict>
          </mc:Fallback>
        </mc:AlternateContent>
      </w:r>
      <w:r w:rsidR="00730FE1">
        <w:rPr>
          <w:rFonts w:ascii="Arial" w:hAnsi="Arial" w:cs="Arial"/>
          <w:bCs/>
          <w:noProof/>
          <w:sz w:val="21"/>
          <w:szCs w:val="16"/>
        </w:rPr>
        <mc:AlternateContent>
          <mc:Choice Requires="wps">
            <w:drawing>
              <wp:anchor distT="0" distB="0" distL="114300" distR="114300" simplePos="0" relativeHeight="251889664" behindDoc="0" locked="0" layoutInCell="1" allowOverlap="1" wp14:anchorId="45D9C7AE" wp14:editId="09AA3D8E">
                <wp:simplePos x="0" y="0"/>
                <wp:positionH relativeFrom="column">
                  <wp:posOffset>453409</wp:posOffset>
                </wp:positionH>
                <wp:positionV relativeFrom="paragraph">
                  <wp:posOffset>8045068</wp:posOffset>
                </wp:positionV>
                <wp:extent cx="345576" cy="162669"/>
                <wp:effectExtent l="53340" t="22860" r="69850" b="88900"/>
                <wp:wrapNone/>
                <wp:docPr id="193846846" name="Rectangle 201"/>
                <wp:cNvGraphicFramePr/>
                <a:graphic xmlns:a="http://schemas.openxmlformats.org/drawingml/2006/main">
                  <a:graphicData uri="http://schemas.microsoft.com/office/word/2010/wordprocessingShape">
                    <wps:wsp>
                      <wps:cNvSpPr/>
                      <wps:spPr>
                        <a:xfrm rot="16200000">
                          <a:off x="0" y="0"/>
                          <a:ext cx="345576" cy="162669"/>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C00729" w14:textId="6BC75B2E"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رؤ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9C7AE" id="Rectangle 201" o:spid="_x0000_s1175" style="position:absolute;left:0;text-align:left;margin-left:35.7pt;margin-top:633.45pt;width:27.2pt;height:12.8pt;rotation:-9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" fillcolor="white [3212]" strokecolor="black [3213]">
                <v:shadow on="t" color="white [3212]" opacity="22937f" origin=",.5" offset="0,.63889mm"/>
                <v:textbox>
                  <w:txbxContent>
                    <w:p w14:paraId="0CC00729" w14:textId="6BC75B2E" w:rsidR="00730FE1" w:rsidRPr="00730FE1" w:rsidRDefault="00730FE1" w:rsidP="00730FE1">
                      <w:pPr>
                        <w:bidi/>
                        <w:jc w:val="center"/>
                        <w:rPr>
                          <w:rFonts w:ascii="Arial" w:hAnsi="Arial" w:cs="Arial"/>
                          <w:b/>
                          <w:bCs/>
                          <w:color w:val="000000" w:themeColor="text1"/>
                          <w:sz w:val="10"/>
                          <w:szCs w:val="10"/>
                          <w:lang w:bidi="ar-JO"/>
                        </w:rPr>
                      </w:pPr>
                      <w:r w:rsidRPr="00730FE1">
                        <w:rPr>
                          <w:rFonts w:ascii="Arial" w:hAnsi="Arial" w:cs="Arial"/>
                          <w:b/>
                          <w:bCs/>
                          <w:color w:val="000000" w:themeColor="text1"/>
                          <w:sz w:val="10"/>
                          <w:szCs w:val="10"/>
                          <w:rtl/>
                          <w:lang w:bidi="ar-JO"/>
                        </w:rPr>
                        <w:t>رؤ 12</w:t>
                      </w:r>
                    </w:p>
                  </w:txbxContent>
                </v:textbox>
              </v:rect>
            </w:pict>
          </mc:Fallback>
        </mc:AlternateContent>
      </w:r>
      <w:r w:rsidR="009055B8">
        <w:rPr>
          <w:rFonts w:ascii="Arial" w:hAnsi="Arial" w:cs="Arial"/>
          <w:bCs/>
          <w:noProof/>
          <w:sz w:val="21"/>
          <w:szCs w:val="16"/>
        </w:rPr>
        <mc:AlternateContent>
          <mc:Choice Requires="wps">
            <w:drawing>
              <wp:anchor distT="0" distB="0" distL="114300" distR="114300" simplePos="0" relativeHeight="251888640" behindDoc="0" locked="0" layoutInCell="1" allowOverlap="1" wp14:anchorId="3847E0E8" wp14:editId="272517A7">
                <wp:simplePos x="0" y="0"/>
                <wp:positionH relativeFrom="column">
                  <wp:posOffset>-2184547</wp:posOffset>
                </wp:positionH>
                <wp:positionV relativeFrom="paragraph">
                  <wp:posOffset>4707348</wp:posOffset>
                </wp:positionV>
                <wp:extent cx="5369584" cy="236179"/>
                <wp:effectExtent l="52387" t="23813" r="54928" b="73977"/>
                <wp:wrapNone/>
                <wp:docPr id="942893762" name="Rectangle 200"/>
                <wp:cNvGraphicFramePr/>
                <a:graphic xmlns:a="http://schemas.openxmlformats.org/drawingml/2006/main">
                  <a:graphicData uri="http://schemas.microsoft.com/office/word/2010/wordprocessingShape">
                    <wps:wsp>
                      <wps:cNvSpPr/>
                      <wps:spPr>
                        <a:xfrm rot="16200000">
                          <a:off x="0" y="0"/>
                          <a:ext cx="5369584" cy="2361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9C95D2" w14:textId="0BD4D90C" w:rsidR="009055B8" w:rsidRPr="009055B8" w:rsidRDefault="009055B8" w:rsidP="009055B8">
                            <w:pPr>
                              <w:bidi/>
                              <w:jc w:val="center"/>
                              <w:rPr>
                                <w:rFonts w:ascii="Arial" w:hAnsi="Arial" w:cs="Arial"/>
                                <w:b/>
                                <w:bCs/>
                                <w:color w:val="000000" w:themeColor="text1"/>
                                <w:lang w:bidi="ar-JO"/>
                              </w:rPr>
                            </w:pPr>
                            <w:r w:rsidRPr="009055B8">
                              <w:rPr>
                                <w:rFonts w:ascii="Arial" w:hAnsi="Arial" w:cs="Arial"/>
                                <w:b/>
                                <w:bCs/>
                                <w:color w:val="000000" w:themeColor="text1"/>
                                <w:rtl/>
                                <w:lang w:bidi="ar-JO"/>
                              </w:rPr>
                              <w:t>الترابط بين رؤيا، دانيال، متى و 2 تسالونيكي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7E0E8" id="Rectangle 200" o:spid="_x0000_s1176" style="position:absolute;left:0;text-align:left;margin-left:-172pt;margin-top:370.65pt;width:422.8pt;height:18.6pt;rotation:-90;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" fillcolor="white [3212]" stroked="f">
                <v:shadow on="t" color="white [3212]" opacity="22937f" origin=",.5" offset="0,.63889mm"/>
                <v:textbox>
                  <w:txbxContent>
                    <w:p w14:paraId="199C95D2" w14:textId="0BD4D90C" w:rsidR="009055B8" w:rsidRPr="009055B8" w:rsidRDefault="009055B8" w:rsidP="009055B8">
                      <w:pPr>
                        <w:bidi/>
                        <w:jc w:val="center"/>
                        <w:rPr>
                          <w:rFonts w:ascii="Arial" w:hAnsi="Arial" w:cs="Arial"/>
                          <w:b/>
                          <w:bCs/>
                          <w:color w:val="000000" w:themeColor="text1"/>
                          <w:lang w:bidi="ar-JO"/>
                        </w:rPr>
                      </w:pPr>
                      <w:r w:rsidRPr="009055B8">
                        <w:rPr>
                          <w:rFonts w:ascii="Arial" w:hAnsi="Arial" w:cs="Arial"/>
                          <w:b/>
                          <w:bCs/>
                          <w:color w:val="000000" w:themeColor="text1"/>
                          <w:rtl/>
                          <w:lang w:bidi="ar-JO"/>
                        </w:rPr>
                        <w:t>الترابط بين رؤيا، دانيال، متى و 2 تسالونيكي</w:t>
                      </w:r>
                    </w:p>
                  </w:txbxContent>
                </v:textbox>
              </v:rect>
            </w:pict>
          </mc:Fallback>
        </mc:AlternateContent>
      </w:r>
      <w:r w:rsidR="0072735E">
        <w:rPr>
          <w:rFonts w:ascii="Arial" w:hAnsi="Arial" w:cs="Arial"/>
          <w:bCs/>
          <w:noProof/>
          <w:sz w:val="21"/>
          <w:szCs w:val="16"/>
        </w:rPr>
        <mc:AlternateContent>
          <mc:Choice Requires="wps">
            <w:drawing>
              <wp:anchor distT="0" distB="0" distL="114300" distR="114300" simplePos="0" relativeHeight="251820032" behindDoc="0" locked="0" layoutInCell="1" allowOverlap="1" wp14:anchorId="6690E408" wp14:editId="2CB0CC09">
                <wp:simplePos x="0" y="0"/>
                <wp:positionH relativeFrom="column">
                  <wp:posOffset>150216</wp:posOffset>
                </wp:positionH>
                <wp:positionV relativeFrom="paragraph">
                  <wp:posOffset>252197</wp:posOffset>
                </wp:positionV>
                <wp:extent cx="1799386" cy="602742"/>
                <wp:effectExtent l="57150" t="19050" r="48895" b="83185"/>
                <wp:wrapNone/>
                <wp:docPr id="897521710" name="Rectangle 134"/>
                <wp:cNvGraphicFramePr/>
                <a:graphic xmlns:a="http://schemas.openxmlformats.org/drawingml/2006/main">
                  <a:graphicData uri="http://schemas.microsoft.com/office/word/2010/wordprocessingShape">
                    <wps:wsp>
                      <wps:cNvSpPr/>
                      <wps:spPr>
                        <a:xfrm>
                          <a:off x="0" y="0"/>
                          <a:ext cx="1799386" cy="6027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F64615" w14:textId="6DA9FBE8" w:rsidR="00F35388" w:rsidRPr="00F35388" w:rsidRDefault="00F35388" w:rsidP="00F35388">
                            <w:pPr>
                              <w:jc w:val="center"/>
                              <w:rPr>
                                <w:rFonts w:ascii="Arial" w:hAnsi="Arial" w:cs="Arial"/>
                                <w:color w:val="000000" w:themeColor="text1"/>
                                <w:rtl/>
                                <w:lang w:bidi="ar-JO"/>
                              </w:rPr>
                            </w:pPr>
                            <w:r w:rsidRPr="00F35388">
                              <w:rPr>
                                <w:rFonts w:ascii="Arial" w:hAnsi="Arial" w:cs="Arial"/>
                                <w:color w:val="000000" w:themeColor="text1"/>
                                <w:rtl/>
                                <w:lang w:bidi="ar-JO"/>
                              </w:rPr>
                              <w:t>تعليم فوق تعليم</w:t>
                            </w:r>
                          </w:p>
                          <w:p w14:paraId="6C65BB1C" w14:textId="1A04B8F9" w:rsidR="00F35388" w:rsidRPr="00F35388" w:rsidRDefault="00F35388" w:rsidP="00F35388">
                            <w:pPr>
                              <w:jc w:val="center"/>
                              <w:rPr>
                                <w:rFonts w:ascii="Arial" w:hAnsi="Arial" w:cs="Arial"/>
                                <w:color w:val="000000" w:themeColor="text1"/>
                                <w:rtl/>
                                <w:lang w:bidi="ar-JO"/>
                              </w:rPr>
                            </w:pPr>
                            <w:r w:rsidRPr="00F35388">
                              <w:rPr>
                                <w:rFonts w:ascii="Arial" w:hAnsi="Arial" w:cs="Arial"/>
                                <w:color w:val="000000" w:themeColor="text1"/>
                                <w:rtl/>
                                <w:lang w:bidi="ar-JO"/>
                              </w:rPr>
                              <w:t>1994 ريتش آوت المحدودة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0E408" id="Rectangle 134" o:spid="_x0000_s1177" style="position:absolute;left:0;text-align:left;margin-left:11.85pt;margin-top:19.85pt;width:141.7pt;height:47.4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zYqvswIAAPw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" fillcolor="white [3212]" stroked="f">
                <v:shadow on="t" color="white [3212]" opacity="22937f" origin=",.5" offset="0,.63889mm"/>
                <v:textbox>
                  <w:txbxContent>
                    <w:p w14:paraId="10F64615" w14:textId="6DA9FBE8" w:rsidR="00F35388" w:rsidRPr="00F35388" w:rsidRDefault="00F35388" w:rsidP="00F35388">
                      <w:pPr>
                        <w:jc w:val="center"/>
                        <w:rPr>
                          <w:rFonts w:ascii="Arial" w:hAnsi="Arial" w:cs="Arial"/>
                          <w:color w:val="000000" w:themeColor="text1"/>
                          <w:rtl/>
                          <w:lang w:bidi="ar-JO"/>
                        </w:rPr>
                      </w:pPr>
                      <w:r w:rsidRPr="00F35388">
                        <w:rPr>
                          <w:rFonts w:ascii="Arial" w:hAnsi="Arial" w:cs="Arial"/>
                          <w:color w:val="000000" w:themeColor="text1"/>
                          <w:rtl/>
                          <w:lang w:bidi="ar-JO"/>
                        </w:rPr>
                        <w:t>تعليم فوق تعليم</w:t>
                      </w:r>
                    </w:p>
                    <w:p w14:paraId="6C65BB1C" w14:textId="1A04B8F9" w:rsidR="00F35388" w:rsidRPr="00F35388" w:rsidRDefault="00F35388" w:rsidP="00F35388">
                      <w:pPr>
                        <w:jc w:val="center"/>
                        <w:rPr>
                          <w:rFonts w:ascii="Arial" w:hAnsi="Arial" w:cs="Arial"/>
                          <w:color w:val="000000" w:themeColor="text1"/>
                          <w:rtl/>
                          <w:lang w:bidi="ar-JO"/>
                        </w:rPr>
                      </w:pPr>
                      <w:r w:rsidRPr="00F35388">
                        <w:rPr>
                          <w:rFonts w:ascii="Arial" w:hAnsi="Arial" w:cs="Arial"/>
                          <w:color w:val="000000" w:themeColor="text1"/>
                          <w:rtl/>
                          <w:lang w:bidi="ar-JO"/>
                        </w:rPr>
                        <w:t>1994 ريتش آوت المحدودة</w:t>
                      </w:r>
                    </w:p>
                  </w:txbxContent>
                </v:textbox>
              </v:rect>
            </w:pict>
          </mc:Fallback>
        </mc:AlternateContent>
      </w:r>
      <w:r w:rsidR="0072735E">
        <w:rPr>
          <w:rFonts w:ascii="Arial" w:hAnsi="Arial" w:cs="Arial"/>
          <w:bCs/>
          <w:noProof/>
          <w:sz w:val="21"/>
          <w:szCs w:val="16"/>
        </w:rPr>
        <mc:AlternateContent>
          <mc:Choice Requires="wps">
            <w:drawing>
              <wp:anchor distT="0" distB="0" distL="114300" distR="114300" simplePos="0" relativeHeight="251821056" behindDoc="0" locked="0" layoutInCell="1" allowOverlap="1" wp14:anchorId="5D0646BA" wp14:editId="46B561B6">
                <wp:simplePos x="0" y="0"/>
                <wp:positionH relativeFrom="column">
                  <wp:posOffset>3447998</wp:posOffset>
                </wp:positionH>
                <wp:positionV relativeFrom="paragraph">
                  <wp:posOffset>252197</wp:posOffset>
                </wp:positionV>
                <wp:extent cx="2408073" cy="888034"/>
                <wp:effectExtent l="57150" t="19050" r="49530" b="83820"/>
                <wp:wrapNone/>
                <wp:docPr id="522688555" name="Rectangle 135"/>
                <wp:cNvGraphicFramePr/>
                <a:graphic xmlns:a="http://schemas.openxmlformats.org/drawingml/2006/main">
                  <a:graphicData uri="http://schemas.microsoft.com/office/word/2010/wordprocessingShape">
                    <wps:wsp>
                      <wps:cNvSpPr/>
                      <wps:spPr>
                        <a:xfrm>
                          <a:off x="0" y="0"/>
                          <a:ext cx="2408073" cy="8880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496C65" w14:textId="25C3EFF2"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تفسير سفر الرؤيا</w:t>
                            </w:r>
                          </w:p>
                          <w:p w14:paraId="62181622" w14:textId="29E6DEEA"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في ضوء النبوة الكتابية</w:t>
                            </w:r>
                          </w:p>
                          <w:p w14:paraId="0E7C548C" w14:textId="45645F35"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ملحق</w:t>
                            </w:r>
                          </w:p>
                          <w:p w14:paraId="7D8C8D94" w14:textId="47A5B482"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الترابط بين رؤيا،</w:t>
                            </w:r>
                          </w:p>
                          <w:p w14:paraId="24ACDB63" w14:textId="6EE255F1" w:rsidR="00F35388" w:rsidRPr="00F35388" w:rsidRDefault="00F35388" w:rsidP="00F35388">
                            <w:pPr>
                              <w:jc w:val="center"/>
                              <w:rPr>
                                <w:rFonts w:ascii="Arial" w:hAnsi="Arial" w:cs="Arial"/>
                                <w:b/>
                                <w:bCs/>
                                <w:color w:val="000000" w:themeColor="text1"/>
                                <w:sz w:val="16"/>
                                <w:szCs w:val="16"/>
                                <w:lang w:bidi="ar-JO"/>
                              </w:rPr>
                            </w:pPr>
                            <w:r w:rsidRPr="00F35388">
                              <w:rPr>
                                <w:rFonts w:ascii="Arial" w:hAnsi="Arial" w:cs="Arial"/>
                                <w:b/>
                                <w:bCs/>
                                <w:color w:val="000000" w:themeColor="text1"/>
                                <w:sz w:val="16"/>
                                <w:szCs w:val="16"/>
                                <w:rtl/>
                                <w:lang w:bidi="ar-JO"/>
                              </w:rPr>
                              <w:t>دانيال، متى و2 تسالونيكي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646BA" id="Rectangle 135" o:spid="_x0000_s1178" style="position:absolute;left:0;text-align:left;margin-left:271.5pt;margin-top:19.85pt;width:189.6pt;height:69.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" fillcolor="white [3212]" stroked="f">
                <v:shadow on="t" color="white [3212]" opacity="22937f" origin=",.5" offset="0,.63889mm"/>
                <v:textbox>
                  <w:txbxContent>
                    <w:p w14:paraId="05496C65" w14:textId="25C3EFF2"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تفسير سفر الرؤيا</w:t>
                      </w:r>
                    </w:p>
                    <w:p w14:paraId="62181622" w14:textId="29E6DEEA"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في ضوء النبوة الكتابية</w:t>
                      </w:r>
                    </w:p>
                    <w:p w14:paraId="0E7C548C" w14:textId="45645F35"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ملحق</w:t>
                      </w:r>
                    </w:p>
                    <w:p w14:paraId="7D8C8D94" w14:textId="47A5B482"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الترابط بين رؤيا،</w:t>
                      </w:r>
                    </w:p>
                    <w:p w14:paraId="24ACDB63" w14:textId="6EE255F1" w:rsidR="00F35388" w:rsidRPr="00F35388" w:rsidRDefault="00F35388" w:rsidP="00F35388">
                      <w:pPr>
                        <w:jc w:val="center"/>
                        <w:rPr>
                          <w:rFonts w:ascii="Arial" w:hAnsi="Arial" w:cs="Arial"/>
                          <w:b/>
                          <w:bCs/>
                          <w:color w:val="000000" w:themeColor="text1"/>
                          <w:sz w:val="16"/>
                          <w:szCs w:val="16"/>
                          <w:lang w:bidi="ar-JO"/>
                        </w:rPr>
                      </w:pPr>
                      <w:r w:rsidRPr="00F35388">
                        <w:rPr>
                          <w:rFonts w:ascii="Arial" w:hAnsi="Arial" w:cs="Arial"/>
                          <w:b/>
                          <w:bCs/>
                          <w:color w:val="000000" w:themeColor="text1"/>
                          <w:sz w:val="16"/>
                          <w:szCs w:val="16"/>
                          <w:rtl/>
                          <w:lang w:bidi="ar-JO"/>
                        </w:rPr>
                        <w:t>دانيال، متى و2 تسالونيكي</w:t>
                      </w:r>
                    </w:p>
                  </w:txbxContent>
                </v:textbox>
              </v:rect>
            </w:pict>
          </mc:Fallback>
        </mc:AlternateContent>
      </w:r>
      <w:r w:rsidR="000D0945" w:rsidRPr="004B7EC9">
        <w:rPr>
          <w:rFonts w:ascii="Arial" w:hAnsi="Arial" w:cs="Arial"/>
          <w:bCs/>
          <w:noProof/>
          <w:sz w:val="21"/>
          <w:szCs w:val="16"/>
        </w:rPr>
        <w:drawing>
          <wp:inline distT="0" distB="0" distL="0" distR="0" wp14:anchorId="3FDA01BE" wp14:editId="3B2DDC38">
            <wp:extent cx="6049670" cy="8542704"/>
            <wp:effectExtent l="0" t="0" r="8255" b="0"/>
            <wp:docPr id="27" name="Picture 27" descr="Correlation Scanned by Kay Arth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orrelation Scanned by Kay Arthur"/>
                    <pic:cNvPicPr>
                      <a:picLocks noChangeAspect="1" noChangeArrowheads="1"/>
                    </pic:cNvPicPr>
                  </pic:nvPicPr>
                  <pic:blipFill>
                    <a:blip r:embed="rId68">
                      <a:extLst>
                        <a:ext uri="{28A0092B-C50C-407E-A947-70E740481C1C}">
                          <a14:useLocalDpi xmlns:a14="http://schemas.microsoft.com/office/drawing/2010/main" val="0"/>
                        </a:ext>
                      </a:extLst>
                    </a:blip>
                    <a:srcRect r="867" b="865"/>
                    <a:stretch>
                      <a:fillRect/>
                    </a:stretch>
                  </pic:blipFill>
                  <pic:spPr bwMode="auto">
                    <a:xfrm>
                      <a:off x="0" y="0"/>
                      <a:ext cx="6049670" cy="8542704"/>
                    </a:xfrm>
                    <a:prstGeom prst="rect">
                      <a:avLst/>
                    </a:prstGeom>
                    <a:noFill/>
                    <a:ln>
                      <a:noFill/>
                    </a:ln>
                  </pic:spPr>
                </pic:pic>
              </a:graphicData>
            </a:graphic>
          </wp:inline>
        </w:drawing>
      </w:r>
    </w:p>
    <w:p w14:paraId="0FC790DB" w14:textId="21890FC2" w:rsidR="00482F1F" w:rsidRDefault="00482F1F" w:rsidP="00482F1F">
      <w:pPr>
        <w:ind w:right="270"/>
        <w:jc w:val="center"/>
        <w:rPr>
          <w:rFonts w:ascii="Arial" w:hAnsi="Arial" w:cs="Arial"/>
          <w:b/>
          <w:sz w:val="28"/>
          <w:szCs w:val="16"/>
        </w:rPr>
      </w:pPr>
      <w:r w:rsidRPr="004B7EC9">
        <w:rPr>
          <w:rFonts w:ascii="Arial" w:hAnsi="Arial" w:cs="Arial"/>
          <w:b/>
          <w:sz w:val="28"/>
          <w:szCs w:val="16"/>
        </w:rPr>
        <w:br w:type="page"/>
      </w:r>
    </w:p>
    <w:p w14:paraId="36AFD658" w14:textId="2C58314A" w:rsidR="00776C37" w:rsidRPr="00776C37" w:rsidRDefault="00776C37" w:rsidP="00482F1F">
      <w:pPr>
        <w:ind w:right="270"/>
        <w:jc w:val="center"/>
        <w:rPr>
          <w:rFonts w:ascii="Arial" w:hAnsi="Arial" w:cs="Arial"/>
          <w:bCs/>
          <w:sz w:val="28"/>
          <w:szCs w:val="28"/>
          <w:rtl/>
          <w:lang w:bidi="ar-JO"/>
        </w:rPr>
      </w:pPr>
      <w:r w:rsidRPr="00776C37">
        <w:rPr>
          <w:rFonts w:ascii="Arial" w:hAnsi="Arial" w:cs="Arial" w:hint="cs"/>
          <w:bCs/>
          <w:sz w:val="28"/>
          <w:szCs w:val="28"/>
          <w:rtl/>
          <w:lang w:bidi="ar-JO"/>
        </w:rPr>
        <w:lastRenderedPageBreak/>
        <w:t>الخط الزمني لسفر الرؤيا (رؤ 4: 1-20: 6)</w:t>
      </w:r>
    </w:p>
    <w:p w14:paraId="6635C1DA" w14:textId="315D36BC" w:rsidR="00470BF1" w:rsidRPr="00945731" w:rsidRDefault="00945731" w:rsidP="00945731">
      <w:pPr>
        <w:bidi/>
        <w:ind w:right="270"/>
        <w:jc w:val="center"/>
        <w:rPr>
          <w:rFonts w:ascii="Arial" w:hAnsi="Arial" w:cs="Arial"/>
          <w:bCs/>
          <w:sz w:val="16"/>
          <w:szCs w:val="16"/>
        </w:rPr>
      </w:pPr>
      <w:r w:rsidRPr="00945731">
        <w:rPr>
          <w:rFonts w:ascii="Arial" w:hAnsi="Arial" w:cs="Arial"/>
          <w:bCs/>
          <w:sz w:val="16"/>
          <w:szCs w:val="16"/>
          <w:rtl/>
        </w:rPr>
        <w:t xml:space="preserve">مقتبس من جون تريتسفين، في دراسات متقدمة في العهد الجديد للدكتور ريك </w:t>
      </w:r>
      <w:r w:rsidRPr="00945731">
        <w:rPr>
          <w:rFonts w:ascii="Arial" w:hAnsi="Arial" w:cs="Arial" w:hint="cs"/>
          <w:bCs/>
          <w:sz w:val="16"/>
          <w:szCs w:val="16"/>
          <w:rtl/>
          <w:lang w:bidi="ar-JO"/>
        </w:rPr>
        <w:t>ج</w:t>
      </w:r>
      <w:r w:rsidRPr="00945731">
        <w:rPr>
          <w:rFonts w:ascii="Arial" w:hAnsi="Arial" w:cs="Arial"/>
          <w:bCs/>
          <w:sz w:val="16"/>
          <w:szCs w:val="16"/>
          <w:rtl/>
        </w:rPr>
        <w:t xml:space="preserve">ريفيث، </w:t>
      </w:r>
      <w:r w:rsidRPr="00945731">
        <w:rPr>
          <w:rFonts w:ascii="Arial" w:hAnsi="Arial" w:cs="Arial"/>
          <w:bCs/>
          <w:sz w:val="16"/>
          <w:szCs w:val="16"/>
        </w:rPr>
        <w:t>internetseminary.org</w:t>
      </w:r>
    </w:p>
    <w:p w14:paraId="375AB96A" w14:textId="609E1CD1" w:rsidR="00470BF1" w:rsidRPr="004B7EC9" w:rsidRDefault="00EE3891" w:rsidP="00482F1F">
      <w:pPr>
        <w:ind w:right="270"/>
        <w:jc w:val="center"/>
        <w:rPr>
          <w:rFonts w:ascii="Arial" w:hAnsi="Arial" w:cs="Arial"/>
          <w:bCs/>
          <w:sz w:val="15"/>
          <w:szCs w:val="16"/>
        </w:rPr>
      </w:pPr>
      <w:r>
        <w:rPr>
          <w:rFonts w:ascii="Arial" w:hAnsi="Arial" w:cs="Arial"/>
          <w:bCs/>
          <w:noProof/>
          <w:sz w:val="15"/>
          <w:szCs w:val="16"/>
        </w:rPr>
        <mc:AlternateContent>
          <mc:Choice Requires="wps">
            <w:drawing>
              <wp:anchor distT="0" distB="0" distL="114300" distR="114300" simplePos="0" relativeHeight="251839488" behindDoc="0" locked="0" layoutInCell="1" allowOverlap="1" wp14:anchorId="3197E58F" wp14:editId="02758A19">
                <wp:simplePos x="0" y="0"/>
                <wp:positionH relativeFrom="column">
                  <wp:posOffset>3616967</wp:posOffset>
                </wp:positionH>
                <wp:positionV relativeFrom="paragraph">
                  <wp:posOffset>90146</wp:posOffset>
                </wp:positionV>
                <wp:extent cx="1654856" cy="1795145"/>
                <wp:effectExtent l="63182" t="13018" r="65723" b="84772"/>
                <wp:wrapNone/>
                <wp:docPr id="2036838059" name="Rectangle 152"/>
                <wp:cNvGraphicFramePr/>
                <a:graphic xmlns:a="http://schemas.openxmlformats.org/drawingml/2006/main">
                  <a:graphicData uri="http://schemas.microsoft.com/office/word/2010/wordprocessingShape">
                    <wps:wsp>
                      <wps:cNvSpPr/>
                      <wps:spPr>
                        <a:xfrm rot="16200000">
                          <a:off x="0" y="0"/>
                          <a:ext cx="1654856" cy="1795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4970FF" w14:textId="0EFA195A"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دينونات الجام</w:t>
                            </w:r>
                            <w:r w:rsidRPr="00EE3891">
                              <w:rPr>
                                <w:rFonts w:ascii="Arial" w:hAnsi="Arial" w:cs="Arial"/>
                                <w:b/>
                                <w:bCs/>
                                <w:color w:val="000000" w:themeColor="text1"/>
                                <w:sz w:val="14"/>
                                <w:szCs w:val="14"/>
                                <w:rtl/>
                              </w:rPr>
                              <w:t xml:space="preserve"> في تسلسل سريع (رؤيا 16: 1-21)</w:t>
                            </w:r>
                          </w:p>
                          <w:p w14:paraId="3480CF76" w14:textId="77777777" w:rsidR="00EE3891" w:rsidRPr="00EE3891" w:rsidRDefault="00EE3891" w:rsidP="00EE3891">
                            <w:pPr>
                              <w:bidi/>
                              <w:rPr>
                                <w:rFonts w:ascii="Arial" w:hAnsi="Arial" w:cs="Arial"/>
                                <w:b/>
                                <w:bCs/>
                                <w:color w:val="000000" w:themeColor="text1"/>
                                <w:sz w:val="14"/>
                                <w:szCs w:val="14"/>
                              </w:rPr>
                            </w:pPr>
                          </w:p>
                          <w:p w14:paraId="4CA3C034" w14:textId="04274581"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EE3891">
                              <w:rPr>
                                <w:rFonts w:ascii="Arial" w:hAnsi="Arial" w:cs="Arial"/>
                                <w:b/>
                                <w:bCs/>
                                <w:color w:val="000000" w:themeColor="text1"/>
                                <w:sz w:val="14"/>
                                <w:szCs w:val="14"/>
                                <w:rtl/>
                              </w:rPr>
                              <w:t>قر</w:t>
                            </w:r>
                            <w:r>
                              <w:rPr>
                                <w:rFonts w:ascii="Arial" w:hAnsi="Arial" w:cs="Arial" w:hint="cs"/>
                                <w:b/>
                                <w:bCs/>
                                <w:color w:val="000000" w:themeColor="text1"/>
                                <w:sz w:val="14"/>
                                <w:szCs w:val="14"/>
                                <w:rtl/>
                              </w:rPr>
                              <w:t>و</w:t>
                            </w:r>
                            <w:r w:rsidRPr="00EE3891">
                              <w:rPr>
                                <w:rFonts w:ascii="Arial" w:hAnsi="Arial" w:cs="Arial"/>
                                <w:b/>
                                <w:bCs/>
                                <w:color w:val="000000" w:themeColor="text1"/>
                                <w:sz w:val="14"/>
                                <w:szCs w:val="14"/>
                                <w:rtl/>
                              </w:rPr>
                              <w:t>ح قبيحة على عبادة الوحش</w:t>
                            </w:r>
                          </w:p>
                          <w:p w14:paraId="411158AB" w14:textId="77777777" w:rsidR="00EE3891" w:rsidRPr="00EE3891" w:rsidRDefault="00EE3891" w:rsidP="00EE3891">
                            <w:pPr>
                              <w:bidi/>
                              <w:rPr>
                                <w:rFonts w:ascii="Arial" w:hAnsi="Arial" w:cs="Arial"/>
                                <w:b/>
                                <w:bCs/>
                                <w:color w:val="000000" w:themeColor="text1"/>
                                <w:sz w:val="14"/>
                                <w:szCs w:val="14"/>
                              </w:rPr>
                            </w:pPr>
                          </w:p>
                          <w:p w14:paraId="5183606D" w14:textId="4272A34C"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EE3891">
                              <w:rPr>
                                <w:rFonts w:ascii="Arial" w:hAnsi="Arial" w:cs="Arial"/>
                                <w:b/>
                                <w:bCs/>
                                <w:color w:val="000000" w:themeColor="text1"/>
                                <w:sz w:val="14"/>
                                <w:szCs w:val="14"/>
                                <w:rtl/>
                              </w:rPr>
                              <w:t>البحر يتحول إلى دم وموت</w:t>
                            </w:r>
                          </w:p>
                          <w:p w14:paraId="38171A4D" w14:textId="77777777" w:rsidR="00EE3891" w:rsidRPr="00EE3891" w:rsidRDefault="00EE3891" w:rsidP="00EE3891">
                            <w:pPr>
                              <w:bidi/>
                              <w:rPr>
                                <w:rFonts w:ascii="Arial" w:hAnsi="Arial" w:cs="Arial"/>
                                <w:b/>
                                <w:bCs/>
                                <w:color w:val="000000" w:themeColor="text1"/>
                                <w:sz w:val="14"/>
                                <w:szCs w:val="14"/>
                              </w:rPr>
                            </w:pPr>
                          </w:p>
                          <w:p w14:paraId="6958DA9B" w14:textId="66904F6F"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EE3891">
                              <w:rPr>
                                <w:rFonts w:ascii="Arial" w:hAnsi="Arial" w:cs="Arial"/>
                                <w:b/>
                                <w:bCs/>
                                <w:color w:val="000000" w:themeColor="text1"/>
                                <w:sz w:val="14"/>
                                <w:szCs w:val="14"/>
                                <w:rtl/>
                              </w:rPr>
                              <w:t>الماء العذب يتحول إلى دم</w:t>
                            </w:r>
                          </w:p>
                          <w:p w14:paraId="10C755F6" w14:textId="77777777" w:rsidR="00EE3891" w:rsidRPr="00EE3891" w:rsidRDefault="00EE3891" w:rsidP="00EE3891">
                            <w:pPr>
                              <w:bidi/>
                              <w:rPr>
                                <w:rFonts w:ascii="Arial" w:hAnsi="Arial" w:cs="Arial"/>
                                <w:b/>
                                <w:bCs/>
                                <w:color w:val="000000" w:themeColor="text1"/>
                                <w:sz w:val="14"/>
                                <w:szCs w:val="14"/>
                              </w:rPr>
                            </w:pPr>
                          </w:p>
                          <w:p w14:paraId="4A397630" w14:textId="054069A8"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Pr="00EE3891">
                              <w:rPr>
                                <w:rFonts w:ascii="Arial" w:hAnsi="Arial" w:cs="Arial"/>
                                <w:b/>
                                <w:bCs/>
                                <w:color w:val="000000" w:themeColor="text1"/>
                                <w:sz w:val="14"/>
                                <w:szCs w:val="14"/>
                                <w:rtl/>
                              </w:rPr>
                              <w:t>الشمس تحرق الناس بالنار</w:t>
                            </w:r>
                          </w:p>
                          <w:p w14:paraId="1977F5A4" w14:textId="77777777" w:rsidR="00EE3891" w:rsidRPr="00EE3891" w:rsidRDefault="00EE3891" w:rsidP="00EE3891">
                            <w:pPr>
                              <w:bidi/>
                              <w:rPr>
                                <w:rFonts w:ascii="Arial" w:hAnsi="Arial" w:cs="Arial"/>
                                <w:b/>
                                <w:bCs/>
                                <w:color w:val="000000" w:themeColor="text1"/>
                                <w:sz w:val="14"/>
                                <w:szCs w:val="14"/>
                              </w:rPr>
                            </w:pPr>
                          </w:p>
                          <w:p w14:paraId="2A176521" w14:textId="730EC035"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Pr="00EE3891">
                              <w:rPr>
                                <w:rFonts w:ascii="Arial" w:hAnsi="Arial" w:cs="Arial"/>
                                <w:b/>
                                <w:bCs/>
                                <w:color w:val="000000" w:themeColor="text1"/>
                                <w:sz w:val="14"/>
                                <w:szCs w:val="14"/>
                                <w:rtl/>
                              </w:rPr>
                              <w:t>الظلام/الألم/القروح</w:t>
                            </w:r>
                          </w:p>
                          <w:p w14:paraId="5E8F6094" w14:textId="77777777" w:rsidR="00EE3891" w:rsidRPr="00EE3891" w:rsidRDefault="00EE3891" w:rsidP="00EE3891">
                            <w:pPr>
                              <w:bidi/>
                              <w:rPr>
                                <w:rFonts w:ascii="Arial" w:hAnsi="Arial" w:cs="Arial"/>
                                <w:b/>
                                <w:bCs/>
                                <w:color w:val="000000" w:themeColor="text1"/>
                                <w:sz w:val="14"/>
                                <w:szCs w:val="14"/>
                              </w:rPr>
                            </w:pPr>
                          </w:p>
                          <w:p w14:paraId="3D78F372" w14:textId="20F277BA"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Pr="00EE3891">
                              <w:rPr>
                                <w:rFonts w:ascii="Arial" w:hAnsi="Arial" w:cs="Arial"/>
                                <w:b/>
                                <w:bCs/>
                                <w:color w:val="000000" w:themeColor="text1"/>
                                <w:sz w:val="14"/>
                                <w:szCs w:val="14"/>
                                <w:rtl/>
                              </w:rPr>
                              <w:t>الفرات يجف/شياطين الضفادع</w:t>
                            </w:r>
                          </w:p>
                          <w:p w14:paraId="6420228C" w14:textId="77777777" w:rsidR="00EE3891" w:rsidRPr="00EE3891" w:rsidRDefault="00EE3891" w:rsidP="00EE3891">
                            <w:pPr>
                              <w:bidi/>
                              <w:rPr>
                                <w:rFonts w:ascii="Arial" w:hAnsi="Arial" w:cs="Arial"/>
                                <w:b/>
                                <w:bCs/>
                                <w:color w:val="000000" w:themeColor="text1"/>
                                <w:sz w:val="14"/>
                                <w:szCs w:val="14"/>
                              </w:rPr>
                            </w:pPr>
                          </w:p>
                          <w:p w14:paraId="74BC1CDE" w14:textId="1EC1E862"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Pr="00EE3891">
                              <w:rPr>
                                <w:rFonts w:ascii="Arial" w:hAnsi="Arial" w:cs="Arial"/>
                                <w:b/>
                                <w:bCs/>
                                <w:color w:val="000000" w:themeColor="text1"/>
                                <w:sz w:val="14"/>
                                <w:szCs w:val="14"/>
                              </w:rPr>
                              <w:t xml:space="preserve"> </w:t>
                            </w:r>
                            <w:r w:rsidRPr="00EE3891">
                              <w:rPr>
                                <w:rFonts w:ascii="Arial" w:hAnsi="Arial" w:cs="Arial"/>
                                <w:b/>
                                <w:bCs/>
                                <w:color w:val="000000" w:themeColor="text1"/>
                                <w:sz w:val="14"/>
                                <w:szCs w:val="14"/>
                                <w:rtl/>
                              </w:rPr>
                              <w:t>حبات برد وزنها 100 رطل/زلزال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7E58F" id="Rectangle 152" o:spid="_x0000_s1179" style="position:absolute;left:0;text-align:left;margin-left:284.8pt;margin-top:7.1pt;width:130.3pt;height:141.35pt;rotation:-90;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" fillcolor="white [3212]" stroked="f">
                <v:shadow on="t" color="white [3212]" opacity="22937f" origin=",.5" offset="0,.63889mm"/>
                <v:textbox>
                  <w:txbxContent>
                    <w:p w14:paraId="784970FF" w14:textId="0EFA195A"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دينونات الجام</w:t>
                      </w:r>
                      <w:r w:rsidRPr="00EE3891">
                        <w:rPr>
                          <w:rFonts w:ascii="Arial" w:hAnsi="Arial" w:cs="Arial"/>
                          <w:b/>
                          <w:bCs/>
                          <w:color w:val="000000" w:themeColor="text1"/>
                          <w:sz w:val="14"/>
                          <w:szCs w:val="14"/>
                          <w:rtl/>
                        </w:rPr>
                        <w:t xml:space="preserve"> في تسلسل سريع (رؤيا 16: 1-21)</w:t>
                      </w:r>
                    </w:p>
                    <w:p w14:paraId="3480CF76" w14:textId="77777777" w:rsidR="00EE3891" w:rsidRPr="00EE3891" w:rsidRDefault="00EE3891" w:rsidP="00EE3891">
                      <w:pPr>
                        <w:bidi/>
                        <w:rPr>
                          <w:rFonts w:ascii="Arial" w:hAnsi="Arial" w:cs="Arial"/>
                          <w:b/>
                          <w:bCs/>
                          <w:color w:val="000000" w:themeColor="text1"/>
                          <w:sz w:val="14"/>
                          <w:szCs w:val="14"/>
                        </w:rPr>
                      </w:pPr>
                    </w:p>
                    <w:p w14:paraId="4CA3C034" w14:textId="04274581"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EE3891">
                        <w:rPr>
                          <w:rFonts w:ascii="Arial" w:hAnsi="Arial" w:cs="Arial"/>
                          <w:b/>
                          <w:bCs/>
                          <w:color w:val="000000" w:themeColor="text1"/>
                          <w:sz w:val="14"/>
                          <w:szCs w:val="14"/>
                          <w:rtl/>
                        </w:rPr>
                        <w:t>قر</w:t>
                      </w:r>
                      <w:r>
                        <w:rPr>
                          <w:rFonts w:ascii="Arial" w:hAnsi="Arial" w:cs="Arial" w:hint="cs"/>
                          <w:b/>
                          <w:bCs/>
                          <w:color w:val="000000" w:themeColor="text1"/>
                          <w:sz w:val="14"/>
                          <w:szCs w:val="14"/>
                          <w:rtl/>
                        </w:rPr>
                        <w:t>و</w:t>
                      </w:r>
                      <w:r w:rsidRPr="00EE3891">
                        <w:rPr>
                          <w:rFonts w:ascii="Arial" w:hAnsi="Arial" w:cs="Arial"/>
                          <w:b/>
                          <w:bCs/>
                          <w:color w:val="000000" w:themeColor="text1"/>
                          <w:sz w:val="14"/>
                          <w:szCs w:val="14"/>
                          <w:rtl/>
                        </w:rPr>
                        <w:t>ح قبيحة على عبادة الوحش</w:t>
                      </w:r>
                    </w:p>
                    <w:p w14:paraId="411158AB" w14:textId="77777777" w:rsidR="00EE3891" w:rsidRPr="00EE3891" w:rsidRDefault="00EE3891" w:rsidP="00EE3891">
                      <w:pPr>
                        <w:bidi/>
                        <w:rPr>
                          <w:rFonts w:ascii="Arial" w:hAnsi="Arial" w:cs="Arial"/>
                          <w:b/>
                          <w:bCs/>
                          <w:color w:val="000000" w:themeColor="text1"/>
                          <w:sz w:val="14"/>
                          <w:szCs w:val="14"/>
                        </w:rPr>
                      </w:pPr>
                    </w:p>
                    <w:p w14:paraId="5183606D" w14:textId="4272A34C"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EE3891">
                        <w:rPr>
                          <w:rFonts w:ascii="Arial" w:hAnsi="Arial" w:cs="Arial"/>
                          <w:b/>
                          <w:bCs/>
                          <w:color w:val="000000" w:themeColor="text1"/>
                          <w:sz w:val="14"/>
                          <w:szCs w:val="14"/>
                          <w:rtl/>
                        </w:rPr>
                        <w:t>البحر يتحول إلى دم وموت</w:t>
                      </w:r>
                    </w:p>
                    <w:p w14:paraId="38171A4D" w14:textId="77777777" w:rsidR="00EE3891" w:rsidRPr="00EE3891" w:rsidRDefault="00EE3891" w:rsidP="00EE3891">
                      <w:pPr>
                        <w:bidi/>
                        <w:rPr>
                          <w:rFonts w:ascii="Arial" w:hAnsi="Arial" w:cs="Arial"/>
                          <w:b/>
                          <w:bCs/>
                          <w:color w:val="000000" w:themeColor="text1"/>
                          <w:sz w:val="14"/>
                          <w:szCs w:val="14"/>
                        </w:rPr>
                      </w:pPr>
                    </w:p>
                    <w:p w14:paraId="6958DA9B" w14:textId="66904F6F"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EE3891">
                        <w:rPr>
                          <w:rFonts w:ascii="Arial" w:hAnsi="Arial" w:cs="Arial"/>
                          <w:b/>
                          <w:bCs/>
                          <w:color w:val="000000" w:themeColor="text1"/>
                          <w:sz w:val="14"/>
                          <w:szCs w:val="14"/>
                          <w:rtl/>
                        </w:rPr>
                        <w:t>الماء العذب يتحول إلى دم</w:t>
                      </w:r>
                    </w:p>
                    <w:p w14:paraId="10C755F6" w14:textId="77777777" w:rsidR="00EE3891" w:rsidRPr="00EE3891" w:rsidRDefault="00EE3891" w:rsidP="00EE3891">
                      <w:pPr>
                        <w:bidi/>
                        <w:rPr>
                          <w:rFonts w:ascii="Arial" w:hAnsi="Arial" w:cs="Arial"/>
                          <w:b/>
                          <w:bCs/>
                          <w:color w:val="000000" w:themeColor="text1"/>
                          <w:sz w:val="14"/>
                          <w:szCs w:val="14"/>
                        </w:rPr>
                      </w:pPr>
                    </w:p>
                    <w:p w14:paraId="4A397630" w14:textId="054069A8"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Pr="00EE3891">
                        <w:rPr>
                          <w:rFonts w:ascii="Arial" w:hAnsi="Arial" w:cs="Arial"/>
                          <w:b/>
                          <w:bCs/>
                          <w:color w:val="000000" w:themeColor="text1"/>
                          <w:sz w:val="14"/>
                          <w:szCs w:val="14"/>
                          <w:rtl/>
                        </w:rPr>
                        <w:t>الشمس تحرق الناس بالنار</w:t>
                      </w:r>
                    </w:p>
                    <w:p w14:paraId="1977F5A4" w14:textId="77777777" w:rsidR="00EE3891" w:rsidRPr="00EE3891" w:rsidRDefault="00EE3891" w:rsidP="00EE3891">
                      <w:pPr>
                        <w:bidi/>
                        <w:rPr>
                          <w:rFonts w:ascii="Arial" w:hAnsi="Arial" w:cs="Arial"/>
                          <w:b/>
                          <w:bCs/>
                          <w:color w:val="000000" w:themeColor="text1"/>
                          <w:sz w:val="14"/>
                          <w:szCs w:val="14"/>
                        </w:rPr>
                      </w:pPr>
                    </w:p>
                    <w:p w14:paraId="2A176521" w14:textId="730EC035"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Pr="00EE3891">
                        <w:rPr>
                          <w:rFonts w:ascii="Arial" w:hAnsi="Arial" w:cs="Arial"/>
                          <w:b/>
                          <w:bCs/>
                          <w:color w:val="000000" w:themeColor="text1"/>
                          <w:sz w:val="14"/>
                          <w:szCs w:val="14"/>
                          <w:rtl/>
                        </w:rPr>
                        <w:t>الظلام/الألم/القروح</w:t>
                      </w:r>
                    </w:p>
                    <w:p w14:paraId="5E8F6094" w14:textId="77777777" w:rsidR="00EE3891" w:rsidRPr="00EE3891" w:rsidRDefault="00EE3891" w:rsidP="00EE3891">
                      <w:pPr>
                        <w:bidi/>
                        <w:rPr>
                          <w:rFonts w:ascii="Arial" w:hAnsi="Arial" w:cs="Arial"/>
                          <w:b/>
                          <w:bCs/>
                          <w:color w:val="000000" w:themeColor="text1"/>
                          <w:sz w:val="14"/>
                          <w:szCs w:val="14"/>
                        </w:rPr>
                      </w:pPr>
                    </w:p>
                    <w:p w14:paraId="3D78F372" w14:textId="20F277BA"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Pr="00EE3891">
                        <w:rPr>
                          <w:rFonts w:ascii="Arial" w:hAnsi="Arial" w:cs="Arial"/>
                          <w:b/>
                          <w:bCs/>
                          <w:color w:val="000000" w:themeColor="text1"/>
                          <w:sz w:val="14"/>
                          <w:szCs w:val="14"/>
                          <w:rtl/>
                        </w:rPr>
                        <w:t>الفرات يجف/شياطين الضفادع</w:t>
                      </w:r>
                    </w:p>
                    <w:p w14:paraId="6420228C" w14:textId="77777777" w:rsidR="00EE3891" w:rsidRPr="00EE3891" w:rsidRDefault="00EE3891" w:rsidP="00EE3891">
                      <w:pPr>
                        <w:bidi/>
                        <w:rPr>
                          <w:rFonts w:ascii="Arial" w:hAnsi="Arial" w:cs="Arial"/>
                          <w:b/>
                          <w:bCs/>
                          <w:color w:val="000000" w:themeColor="text1"/>
                          <w:sz w:val="14"/>
                          <w:szCs w:val="14"/>
                        </w:rPr>
                      </w:pPr>
                    </w:p>
                    <w:p w14:paraId="74BC1CDE" w14:textId="1EC1E862"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Pr="00EE3891">
                        <w:rPr>
                          <w:rFonts w:ascii="Arial" w:hAnsi="Arial" w:cs="Arial"/>
                          <w:b/>
                          <w:bCs/>
                          <w:color w:val="000000" w:themeColor="text1"/>
                          <w:sz w:val="14"/>
                          <w:szCs w:val="14"/>
                        </w:rPr>
                        <w:t xml:space="preserve"> </w:t>
                      </w:r>
                      <w:r w:rsidRPr="00EE3891">
                        <w:rPr>
                          <w:rFonts w:ascii="Arial" w:hAnsi="Arial" w:cs="Arial"/>
                          <w:b/>
                          <w:bCs/>
                          <w:color w:val="000000" w:themeColor="text1"/>
                          <w:sz w:val="14"/>
                          <w:szCs w:val="14"/>
                          <w:rtl/>
                        </w:rPr>
                        <w:t>حبات برد وزنها 100 رطل/زلزال</w:t>
                      </w:r>
                    </w:p>
                  </w:txbxContent>
                </v:textbox>
              </v:rect>
            </w:pict>
          </mc:Fallback>
        </mc:AlternateContent>
      </w:r>
      <w:r w:rsidR="006B0119">
        <w:rPr>
          <w:rFonts w:ascii="Arial" w:hAnsi="Arial" w:cs="Arial"/>
          <w:noProof/>
          <w:sz w:val="21"/>
          <w:szCs w:val="16"/>
        </w:rPr>
        <mc:AlternateContent>
          <mc:Choice Requires="wps">
            <w:drawing>
              <wp:anchor distT="0" distB="0" distL="114300" distR="114300" simplePos="0" relativeHeight="251823104" behindDoc="0" locked="0" layoutInCell="1" allowOverlap="1" wp14:anchorId="1A485129" wp14:editId="1BAFAD7E">
                <wp:simplePos x="0" y="0"/>
                <wp:positionH relativeFrom="column">
                  <wp:posOffset>1001917</wp:posOffset>
                </wp:positionH>
                <wp:positionV relativeFrom="paragraph">
                  <wp:posOffset>46609</wp:posOffset>
                </wp:positionV>
                <wp:extent cx="1134491" cy="1505097"/>
                <wp:effectExtent l="62230" t="13970" r="52070" b="71120"/>
                <wp:wrapNone/>
                <wp:docPr id="578717480" name="Rectangle 136"/>
                <wp:cNvGraphicFramePr/>
                <a:graphic xmlns:a="http://schemas.openxmlformats.org/drawingml/2006/main">
                  <a:graphicData uri="http://schemas.microsoft.com/office/word/2010/wordprocessingShape">
                    <wps:wsp>
                      <wps:cNvSpPr/>
                      <wps:spPr>
                        <a:xfrm rot="16200000">
                          <a:off x="0" y="0"/>
                          <a:ext cx="1134491" cy="15050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F16273" w14:textId="54F0A48D"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المجيء الثاني</w:t>
                            </w:r>
                            <w:r w:rsidRPr="006B0119">
                              <w:rPr>
                                <w:rFonts w:ascii="Arial" w:hAnsi="Arial" w:cs="Arial"/>
                                <w:b/>
                                <w:bCs/>
                                <w:color w:val="000000" w:themeColor="text1"/>
                                <w:sz w:val="14"/>
                                <w:szCs w:val="14"/>
                              </w:rPr>
                              <w:t>:</w:t>
                            </w:r>
                          </w:p>
                          <w:p w14:paraId="3BF7B71A" w14:textId="65E90622"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عودة المسيح إلى الأرض</w:t>
                            </w:r>
                          </w:p>
                          <w:p w14:paraId="293828D4" w14:textId="176702F4" w:rsidR="006B0119" w:rsidRPr="006B0119" w:rsidRDefault="006B0119" w:rsidP="006B0119">
                            <w:pPr>
                              <w:bidi/>
                              <w:rPr>
                                <w:rFonts w:ascii="Arial" w:hAnsi="Arial" w:cs="Arial"/>
                                <w:b/>
                                <w:bCs/>
                                <w:color w:val="000000" w:themeColor="text1"/>
                                <w:sz w:val="14"/>
                                <w:szCs w:val="14"/>
                              </w:rPr>
                            </w:pPr>
                            <w:r w:rsidRPr="006B0119">
                              <w:rPr>
                                <w:rFonts w:ascii="Arial" w:hAnsi="Arial" w:cs="Arial" w:hint="cs"/>
                                <w:b/>
                                <w:bCs/>
                                <w:color w:val="000000" w:themeColor="text1"/>
                                <w:sz w:val="14"/>
                                <w:szCs w:val="14"/>
                                <w:rtl/>
                              </w:rPr>
                              <w:t>(</w:t>
                            </w:r>
                            <w:r w:rsidRPr="006B0119">
                              <w:rPr>
                                <w:rFonts w:ascii="Arial" w:hAnsi="Arial" w:cs="Arial"/>
                                <w:b/>
                                <w:bCs/>
                                <w:color w:val="000000" w:themeColor="text1"/>
                                <w:sz w:val="14"/>
                                <w:szCs w:val="14"/>
                                <w:rtl/>
                              </w:rPr>
                              <w:t>رؤيا 19: 1-19</w:t>
                            </w:r>
                            <w:r w:rsidRPr="006B0119">
                              <w:rPr>
                                <w:rFonts w:ascii="Arial" w:hAnsi="Arial" w:cs="Arial" w:hint="cs"/>
                                <w:b/>
                                <w:bCs/>
                                <w:color w:val="000000" w:themeColor="text1"/>
                                <w:sz w:val="14"/>
                                <w:szCs w:val="14"/>
                                <w:rtl/>
                              </w:rPr>
                              <w:t>)</w:t>
                            </w:r>
                          </w:p>
                          <w:p w14:paraId="6A831252" w14:textId="77777777" w:rsidR="006B0119" w:rsidRPr="006B0119" w:rsidRDefault="006B0119" w:rsidP="006B0119">
                            <w:pPr>
                              <w:bidi/>
                              <w:rPr>
                                <w:rFonts w:ascii="Arial" w:hAnsi="Arial" w:cs="Arial"/>
                                <w:b/>
                                <w:bCs/>
                                <w:color w:val="000000" w:themeColor="text1"/>
                                <w:sz w:val="14"/>
                                <w:szCs w:val="14"/>
                              </w:rPr>
                            </w:pPr>
                          </w:p>
                          <w:p w14:paraId="4162D4AA"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إلقاء الوحش والنبي الكذاب في بحيرة النار (رؤيا 19: 20)</w:t>
                            </w:r>
                          </w:p>
                          <w:p w14:paraId="078567C9" w14:textId="77777777" w:rsidR="006B0119" w:rsidRPr="006B0119" w:rsidRDefault="006B0119" w:rsidP="006B0119">
                            <w:pPr>
                              <w:bidi/>
                              <w:rPr>
                                <w:rFonts w:ascii="Arial" w:hAnsi="Arial" w:cs="Arial"/>
                                <w:b/>
                                <w:bCs/>
                                <w:color w:val="000000" w:themeColor="text1"/>
                                <w:sz w:val="14"/>
                                <w:szCs w:val="14"/>
                              </w:rPr>
                            </w:pPr>
                          </w:p>
                          <w:p w14:paraId="23EB3E52"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تقييد الشيطان لمدة 1000 عام (رؤيا 20: 1-3)</w:t>
                            </w:r>
                          </w:p>
                          <w:p w14:paraId="12C2A164" w14:textId="77777777" w:rsidR="006B0119" w:rsidRPr="006B0119" w:rsidRDefault="006B0119" w:rsidP="006B0119">
                            <w:pPr>
                              <w:bidi/>
                              <w:rPr>
                                <w:rFonts w:ascii="Arial" w:hAnsi="Arial" w:cs="Arial"/>
                                <w:b/>
                                <w:bCs/>
                                <w:color w:val="000000" w:themeColor="text1"/>
                                <w:sz w:val="14"/>
                                <w:szCs w:val="14"/>
                              </w:rPr>
                            </w:pPr>
                          </w:p>
                          <w:p w14:paraId="23307ABB" w14:textId="77777777" w:rsidR="006B0119" w:rsidRPr="006B0119" w:rsidRDefault="006B0119" w:rsidP="006B0119">
                            <w:pPr>
                              <w:bidi/>
                              <w:rPr>
                                <w:rFonts w:ascii="Arial" w:hAnsi="Arial" w:cs="Arial"/>
                                <w:b/>
                                <w:bCs/>
                                <w:color w:val="000000" w:themeColor="text1"/>
                                <w:sz w:val="14"/>
                                <w:szCs w:val="14"/>
                                <w:rtl/>
                              </w:rPr>
                            </w:pPr>
                            <w:r w:rsidRPr="006B0119">
                              <w:rPr>
                                <w:rFonts w:ascii="Arial" w:hAnsi="Arial" w:cs="Arial"/>
                                <w:b/>
                                <w:bCs/>
                                <w:color w:val="000000" w:themeColor="text1"/>
                                <w:sz w:val="14"/>
                                <w:szCs w:val="14"/>
                                <w:rtl/>
                              </w:rPr>
                              <w:t xml:space="preserve">بدء الحكم الألفي </w:t>
                            </w:r>
                          </w:p>
                          <w:p w14:paraId="7C53DFB4" w14:textId="379D28BC"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(رؤيا 20: 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85129" id="Rectangle 136" o:spid="_x0000_s1180" style="position:absolute;left:0;text-align:left;margin-left:78.9pt;margin-top:3.65pt;width:89.35pt;height:118.5pt;rotation:-9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" fillcolor="white [3212]" stroked="f">
                <v:shadow on="t" color="white [3212]" opacity="22937f" origin=",.5" offset="0,.63889mm"/>
                <v:textbox>
                  <w:txbxContent>
                    <w:p w14:paraId="7FF16273" w14:textId="54F0A48D"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المجيء الثاني</w:t>
                      </w:r>
                      <w:r w:rsidRPr="006B0119">
                        <w:rPr>
                          <w:rFonts w:ascii="Arial" w:hAnsi="Arial" w:cs="Arial"/>
                          <w:b/>
                          <w:bCs/>
                          <w:color w:val="000000" w:themeColor="text1"/>
                          <w:sz w:val="14"/>
                          <w:szCs w:val="14"/>
                        </w:rPr>
                        <w:t>:</w:t>
                      </w:r>
                    </w:p>
                    <w:p w14:paraId="3BF7B71A" w14:textId="65E90622"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عودة المسيح إلى الأرض</w:t>
                      </w:r>
                    </w:p>
                    <w:p w14:paraId="293828D4" w14:textId="176702F4" w:rsidR="006B0119" w:rsidRPr="006B0119" w:rsidRDefault="006B0119" w:rsidP="006B0119">
                      <w:pPr>
                        <w:bidi/>
                        <w:rPr>
                          <w:rFonts w:ascii="Arial" w:hAnsi="Arial" w:cs="Arial"/>
                          <w:b/>
                          <w:bCs/>
                          <w:color w:val="000000" w:themeColor="text1"/>
                          <w:sz w:val="14"/>
                          <w:szCs w:val="14"/>
                        </w:rPr>
                      </w:pPr>
                      <w:r w:rsidRPr="006B0119">
                        <w:rPr>
                          <w:rFonts w:ascii="Arial" w:hAnsi="Arial" w:cs="Arial" w:hint="cs"/>
                          <w:b/>
                          <w:bCs/>
                          <w:color w:val="000000" w:themeColor="text1"/>
                          <w:sz w:val="14"/>
                          <w:szCs w:val="14"/>
                          <w:rtl/>
                        </w:rPr>
                        <w:t>(</w:t>
                      </w:r>
                      <w:r w:rsidRPr="006B0119">
                        <w:rPr>
                          <w:rFonts w:ascii="Arial" w:hAnsi="Arial" w:cs="Arial"/>
                          <w:b/>
                          <w:bCs/>
                          <w:color w:val="000000" w:themeColor="text1"/>
                          <w:sz w:val="14"/>
                          <w:szCs w:val="14"/>
                          <w:rtl/>
                        </w:rPr>
                        <w:t>رؤيا 19: 1-19</w:t>
                      </w:r>
                      <w:r w:rsidRPr="006B0119">
                        <w:rPr>
                          <w:rFonts w:ascii="Arial" w:hAnsi="Arial" w:cs="Arial" w:hint="cs"/>
                          <w:b/>
                          <w:bCs/>
                          <w:color w:val="000000" w:themeColor="text1"/>
                          <w:sz w:val="14"/>
                          <w:szCs w:val="14"/>
                          <w:rtl/>
                        </w:rPr>
                        <w:t>)</w:t>
                      </w:r>
                    </w:p>
                    <w:p w14:paraId="6A831252" w14:textId="77777777" w:rsidR="006B0119" w:rsidRPr="006B0119" w:rsidRDefault="006B0119" w:rsidP="006B0119">
                      <w:pPr>
                        <w:bidi/>
                        <w:rPr>
                          <w:rFonts w:ascii="Arial" w:hAnsi="Arial" w:cs="Arial"/>
                          <w:b/>
                          <w:bCs/>
                          <w:color w:val="000000" w:themeColor="text1"/>
                          <w:sz w:val="14"/>
                          <w:szCs w:val="14"/>
                        </w:rPr>
                      </w:pPr>
                    </w:p>
                    <w:p w14:paraId="4162D4AA"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إلقاء الوحش والنبي الكذاب في بحيرة النار (رؤيا 19: 20)</w:t>
                      </w:r>
                    </w:p>
                    <w:p w14:paraId="078567C9" w14:textId="77777777" w:rsidR="006B0119" w:rsidRPr="006B0119" w:rsidRDefault="006B0119" w:rsidP="006B0119">
                      <w:pPr>
                        <w:bidi/>
                        <w:rPr>
                          <w:rFonts w:ascii="Arial" w:hAnsi="Arial" w:cs="Arial"/>
                          <w:b/>
                          <w:bCs/>
                          <w:color w:val="000000" w:themeColor="text1"/>
                          <w:sz w:val="14"/>
                          <w:szCs w:val="14"/>
                        </w:rPr>
                      </w:pPr>
                    </w:p>
                    <w:p w14:paraId="23EB3E52"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تقييد الشيطان لمدة 1000 عام (رؤيا 20: 1-3)</w:t>
                      </w:r>
                    </w:p>
                    <w:p w14:paraId="12C2A164" w14:textId="77777777" w:rsidR="006B0119" w:rsidRPr="006B0119" w:rsidRDefault="006B0119" w:rsidP="006B0119">
                      <w:pPr>
                        <w:bidi/>
                        <w:rPr>
                          <w:rFonts w:ascii="Arial" w:hAnsi="Arial" w:cs="Arial"/>
                          <w:b/>
                          <w:bCs/>
                          <w:color w:val="000000" w:themeColor="text1"/>
                          <w:sz w:val="14"/>
                          <w:szCs w:val="14"/>
                        </w:rPr>
                      </w:pPr>
                    </w:p>
                    <w:p w14:paraId="23307ABB" w14:textId="77777777" w:rsidR="006B0119" w:rsidRPr="006B0119" w:rsidRDefault="006B0119" w:rsidP="006B0119">
                      <w:pPr>
                        <w:bidi/>
                        <w:rPr>
                          <w:rFonts w:ascii="Arial" w:hAnsi="Arial" w:cs="Arial"/>
                          <w:b/>
                          <w:bCs/>
                          <w:color w:val="000000" w:themeColor="text1"/>
                          <w:sz w:val="14"/>
                          <w:szCs w:val="14"/>
                          <w:rtl/>
                        </w:rPr>
                      </w:pPr>
                      <w:r w:rsidRPr="006B0119">
                        <w:rPr>
                          <w:rFonts w:ascii="Arial" w:hAnsi="Arial" w:cs="Arial"/>
                          <w:b/>
                          <w:bCs/>
                          <w:color w:val="000000" w:themeColor="text1"/>
                          <w:sz w:val="14"/>
                          <w:szCs w:val="14"/>
                          <w:rtl/>
                        </w:rPr>
                        <w:t xml:space="preserve">بدء الحكم الألفي </w:t>
                      </w:r>
                    </w:p>
                    <w:p w14:paraId="7C53DFB4" w14:textId="379D28BC"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(رؤيا 20: 4-6)</w:t>
                      </w:r>
                    </w:p>
                  </w:txbxContent>
                </v:textbox>
              </v:rect>
            </w:pict>
          </mc:Fallback>
        </mc:AlternateContent>
      </w:r>
      <w:r w:rsidR="006B0119" w:rsidRPr="004B7EC9">
        <w:rPr>
          <w:rFonts w:ascii="Arial" w:hAnsi="Arial" w:cs="Arial"/>
          <w:noProof/>
          <w:sz w:val="21"/>
          <w:szCs w:val="16"/>
        </w:rPr>
        <w:drawing>
          <wp:anchor distT="0" distB="0" distL="114300" distR="114300" simplePos="0" relativeHeight="251686912" behindDoc="0" locked="0" layoutInCell="1" allowOverlap="1" wp14:anchorId="6E9DCA75" wp14:editId="0273044C">
            <wp:simplePos x="0" y="0"/>
            <wp:positionH relativeFrom="column">
              <wp:posOffset>105831</wp:posOffset>
            </wp:positionH>
            <wp:positionV relativeFrom="paragraph">
              <wp:posOffset>47882</wp:posOffset>
            </wp:positionV>
            <wp:extent cx="5475180" cy="7148417"/>
            <wp:effectExtent l="0" t="0" r="0" b="0"/>
            <wp:wrapNone/>
            <wp:docPr id="149" name="Picture 149" descr="Tretsven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retsven Timeline"/>
                    <pic:cNvPicPr>
                      <a:picLocks noChangeAspect="1" noChangeArrowheads="1"/>
                    </pic:cNvPicPr>
                  </pic:nvPicPr>
                  <pic:blipFill>
                    <a:blip r:embed="rId69">
                      <a:extLst>
                        <a:ext uri="{28A0092B-C50C-407E-A947-70E740481C1C}">
                          <a14:useLocalDpi xmlns:a14="http://schemas.microsoft.com/office/drawing/2010/main" val="0"/>
                        </a:ext>
                      </a:extLst>
                    </a:blip>
                    <a:srcRect l="6046" t="11287" r="5804" b="7182"/>
                    <a:stretch>
                      <a:fillRect/>
                    </a:stretch>
                  </pic:blipFill>
                  <pic:spPr bwMode="auto">
                    <a:xfrm>
                      <a:off x="0" y="0"/>
                      <a:ext cx="5475390" cy="71486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87DC98" w14:textId="00CC08EB" w:rsidR="00470BF1" w:rsidRPr="004B7EC9" w:rsidRDefault="00470BF1" w:rsidP="00482F1F">
      <w:pPr>
        <w:ind w:right="270"/>
        <w:jc w:val="center"/>
        <w:rPr>
          <w:rFonts w:ascii="Arial" w:hAnsi="Arial" w:cs="Arial"/>
          <w:bCs/>
          <w:sz w:val="15"/>
          <w:szCs w:val="16"/>
        </w:rPr>
      </w:pPr>
    </w:p>
    <w:p w14:paraId="2D2678D4" w14:textId="06A770C6" w:rsidR="00F66261" w:rsidRPr="004B7EC9" w:rsidRDefault="003D64DE" w:rsidP="005D6088">
      <w:pPr>
        <w:jc w:val="center"/>
        <w:rPr>
          <w:rFonts w:ascii="Arial" w:hAnsi="Arial" w:cs="Arial"/>
          <w:sz w:val="21"/>
          <w:szCs w:val="16"/>
        </w:rPr>
      </w:pPr>
      <w:r>
        <w:rPr>
          <w:rFonts w:ascii="Arial" w:hAnsi="Arial" w:cs="Arial"/>
          <w:noProof/>
          <w:sz w:val="21"/>
          <w:szCs w:val="16"/>
        </w:rPr>
        <mc:AlternateContent>
          <mc:Choice Requires="wps">
            <w:drawing>
              <wp:anchor distT="0" distB="0" distL="114300" distR="114300" simplePos="0" relativeHeight="251838464" behindDoc="0" locked="0" layoutInCell="1" allowOverlap="1" wp14:anchorId="3756D17C" wp14:editId="32DC9F0B">
                <wp:simplePos x="0" y="0"/>
                <wp:positionH relativeFrom="column">
                  <wp:posOffset>3175585</wp:posOffset>
                </wp:positionH>
                <wp:positionV relativeFrom="paragraph">
                  <wp:posOffset>2226501</wp:posOffset>
                </wp:positionV>
                <wp:extent cx="2432836" cy="2039944"/>
                <wp:effectExtent l="63183" t="13017" r="49847" b="68898"/>
                <wp:wrapNone/>
                <wp:docPr id="408428621" name="Rectangle 151"/>
                <wp:cNvGraphicFramePr/>
                <a:graphic xmlns:a="http://schemas.openxmlformats.org/drawingml/2006/main">
                  <a:graphicData uri="http://schemas.microsoft.com/office/word/2010/wordprocessingShape">
                    <wps:wsp>
                      <wps:cNvSpPr/>
                      <wps:spPr>
                        <a:xfrm rot="16200000">
                          <a:off x="0" y="0"/>
                          <a:ext cx="2432836" cy="20399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EF2EB2" w14:textId="2C02F2A3"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 xml:space="preserve">تبدأ </w:t>
                            </w:r>
                            <w:r>
                              <w:rPr>
                                <w:rFonts w:ascii="Arial" w:hAnsi="Arial" w:cs="Arial" w:hint="cs"/>
                                <w:b/>
                                <w:bCs/>
                                <w:color w:val="000000" w:themeColor="text1"/>
                                <w:sz w:val="14"/>
                                <w:szCs w:val="14"/>
                                <w:rtl/>
                              </w:rPr>
                              <w:t>دينونات</w:t>
                            </w:r>
                            <w:r w:rsidRPr="003D64DE">
                              <w:rPr>
                                <w:rFonts w:ascii="Arial" w:hAnsi="Arial" w:cs="Arial"/>
                                <w:b/>
                                <w:bCs/>
                                <w:color w:val="000000" w:themeColor="text1"/>
                                <w:sz w:val="14"/>
                                <w:szCs w:val="14"/>
                                <w:rtl/>
                              </w:rPr>
                              <w:t xml:space="preserve"> البوق (رؤيا 8: 2-11: 19؛ 15)</w:t>
                            </w:r>
                          </w:p>
                          <w:p w14:paraId="0BDF504A" w14:textId="77777777" w:rsidR="003D64DE" w:rsidRPr="003D64DE" w:rsidRDefault="003D64DE" w:rsidP="003D64DE">
                            <w:pPr>
                              <w:bidi/>
                              <w:rPr>
                                <w:rFonts w:ascii="Arial" w:hAnsi="Arial" w:cs="Arial"/>
                                <w:b/>
                                <w:bCs/>
                                <w:color w:val="000000" w:themeColor="text1"/>
                                <w:sz w:val="14"/>
                                <w:szCs w:val="14"/>
                              </w:rPr>
                            </w:pPr>
                          </w:p>
                          <w:p w14:paraId="1117D079" w14:textId="7AC347BA"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3D64DE">
                              <w:rPr>
                                <w:rFonts w:ascii="Arial" w:hAnsi="Arial" w:cs="Arial"/>
                                <w:b/>
                                <w:bCs/>
                                <w:color w:val="000000" w:themeColor="text1"/>
                                <w:sz w:val="14"/>
                                <w:szCs w:val="14"/>
                                <w:rtl/>
                              </w:rPr>
                              <w:t>البرد والنار ممزوجان بالدم على ثلث الأرض</w:t>
                            </w:r>
                          </w:p>
                          <w:p w14:paraId="59A55E2A" w14:textId="77777777" w:rsidR="003D64DE" w:rsidRPr="003D64DE" w:rsidRDefault="003D64DE" w:rsidP="003D64DE">
                            <w:pPr>
                              <w:bidi/>
                              <w:rPr>
                                <w:rFonts w:ascii="Arial" w:hAnsi="Arial" w:cs="Arial"/>
                                <w:b/>
                                <w:bCs/>
                                <w:color w:val="000000" w:themeColor="text1"/>
                                <w:sz w:val="14"/>
                                <w:szCs w:val="14"/>
                              </w:rPr>
                            </w:pPr>
                          </w:p>
                          <w:p w14:paraId="381A518B" w14:textId="4C81DF2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3D64DE">
                              <w:rPr>
                                <w:rFonts w:ascii="Arial" w:hAnsi="Arial" w:cs="Arial"/>
                                <w:b/>
                                <w:bCs/>
                                <w:color w:val="000000" w:themeColor="text1"/>
                                <w:sz w:val="14"/>
                                <w:szCs w:val="14"/>
                                <w:rtl/>
                              </w:rPr>
                              <w:t>نيزك ناري في البحر وتحول ثلثه إلى دم</w:t>
                            </w:r>
                          </w:p>
                          <w:p w14:paraId="64B704A1" w14:textId="77777777" w:rsidR="003D64DE" w:rsidRPr="003D64DE" w:rsidRDefault="003D64DE" w:rsidP="003D64DE">
                            <w:pPr>
                              <w:bidi/>
                              <w:rPr>
                                <w:rFonts w:ascii="Arial" w:hAnsi="Arial" w:cs="Arial"/>
                                <w:b/>
                                <w:bCs/>
                                <w:color w:val="000000" w:themeColor="text1"/>
                                <w:sz w:val="14"/>
                                <w:szCs w:val="14"/>
                              </w:rPr>
                            </w:pPr>
                          </w:p>
                          <w:p w14:paraId="5C398B19" w14:textId="1422DE79"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3D64DE">
                              <w:rPr>
                                <w:rFonts w:ascii="Arial" w:hAnsi="Arial" w:cs="Arial"/>
                                <w:b/>
                                <w:bCs/>
                                <w:color w:val="000000" w:themeColor="text1"/>
                                <w:sz w:val="14"/>
                                <w:szCs w:val="14"/>
                                <w:rtl/>
                              </w:rPr>
                              <w:t xml:space="preserve">نجم مشتعل (الشيح) وثلث </w:t>
                            </w:r>
                            <w:r w:rsidR="00EE3891">
                              <w:rPr>
                                <w:rFonts w:ascii="Arial" w:hAnsi="Arial" w:cs="Arial" w:hint="cs"/>
                                <w:b/>
                                <w:bCs/>
                                <w:color w:val="000000" w:themeColor="text1"/>
                                <w:sz w:val="14"/>
                                <w:szCs w:val="14"/>
                                <w:rtl/>
                              </w:rPr>
                              <w:t>ال</w:t>
                            </w:r>
                            <w:r w:rsidRPr="003D64DE">
                              <w:rPr>
                                <w:rFonts w:ascii="Arial" w:hAnsi="Arial" w:cs="Arial"/>
                                <w:b/>
                                <w:bCs/>
                                <w:color w:val="000000" w:themeColor="text1"/>
                                <w:sz w:val="14"/>
                                <w:szCs w:val="14"/>
                                <w:rtl/>
                              </w:rPr>
                              <w:t xml:space="preserve">ماء </w:t>
                            </w:r>
                            <w:r w:rsidR="00EE3891">
                              <w:rPr>
                                <w:rFonts w:ascii="Arial" w:hAnsi="Arial" w:cs="Arial" w:hint="cs"/>
                                <w:b/>
                                <w:bCs/>
                                <w:color w:val="000000" w:themeColor="text1"/>
                                <w:sz w:val="14"/>
                                <w:szCs w:val="14"/>
                                <w:rtl/>
                              </w:rPr>
                              <w:t>ال</w:t>
                            </w:r>
                            <w:r w:rsidRPr="003D64DE">
                              <w:rPr>
                                <w:rFonts w:ascii="Arial" w:hAnsi="Arial" w:cs="Arial"/>
                                <w:b/>
                                <w:bCs/>
                                <w:color w:val="000000" w:themeColor="text1"/>
                                <w:sz w:val="14"/>
                                <w:szCs w:val="14"/>
                                <w:rtl/>
                              </w:rPr>
                              <w:t>عذب</w:t>
                            </w:r>
                          </w:p>
                          <w:p w14:paraId="269A2C87" w14:textId="77777777" w:rsidR="003D64DE" w:rsidRPr="003D64DE" w:rsidRDefault="003D64DE" w:rsidP="003D64DE">
                            <w:pPr>
                              <w:bidi/>
                              <w:rPr>
                                <w:rFonts w:ascii="Arial" w:hAnsi="Arial" w:cs="Arial"/>
                                <w:b/>
                                <w:bCs/>
                                <w:color w:val="000000" w:themeColor="text1"/>
                                <w:sz w:val="14"/>
                                <w:szCs w:val="14"/>
                              </w:rPr>
                            </w:pPr>
                          </w:p>
                          <w:p w14:paraId="03AB06D8" w14:textId="303EA27C"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003D64DE" w:rsidRPr="003D64DE">
                              <w:rPr>
                                <w:rFonts w:ascii="Arial" w:hAnsi="Arial" w:cs="Arial"/>
                                <w:b/>
                                <w:bCs/>
                                <w:color w:val="000000" w:themeColor="text1"/>
                                <w:sz w:val="14"/>
                                <w:szCs w:val="14"/>
                                <w:rtl/>
                              </w:rPr>
                              <w:t>أنوار سماوية خفتت بمقدار الثلث</w:t>
                            </w:r>
                          </w:p>
                          <w:p w14:paraId="5332511A" w14:textId="77777777" w:rsidR="003D64DE" w:rsidRPr="003D64DE" w:rsidRDefault="003D64DE" w:rsidP="003D64DE">
                            <w:pPr>
                              <w:bidi/>
                              <w:rPr>
                                <w:rFonts w:ascii="Arial" w:hAnsi="Arial" w:cs="Arial"/>
                                <w:b/>
                                <w:bCs/>
                                <w:color w:val="000000" w:themeColor="text1"/>
                                <w:sz w:val="14"/>
                                <w:szCs w:val="14"/>
                              </w:rPr>
                            </w:pPr>
                          </w:p>
                          <w:p w14:paraId="4C5E3AF8" w14:textId="77777777"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ثلاثة ويلات: الأبواق من الخامس إلى السابع</w:t>
                            </w:r>
                          </w:p>
                          <w:p w14:paraId="560924D8" w14:textId="77777777" w:rsidR="003D64DE" w:rsidRPr="003D64DE" w:rsidRDefault="003D64DE" w:rsidP="003D64DE">
                            <w:pPr>
                              <w:bidi/>
                              <w:rPr>
                                <w:rFonts w:ascii="Arial" w:hAnsi="Arial" w:cs="Arial"/>
                                <w:b/>
                                <w:bCs/>
                                <w:color w:val="000000" w:themeColor="text1"/>
                                <w:sz w:val="14"/>
                                <w:szCs w:val="14"/>
                              </w:rPr>
                            </w:pPr>
                          </w:p>
                          <w:p w14:paraId="37D749C3" w14:textId="62763235"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003D64DE" w:rsidRPr="003D64DE">
                              <w:rPr>
                                <w:rFonts w:ascii="Arial" w:hAnsi="Arial" w:cs="Arial"/>
                                <w:b/>
                                <w:bCs/>
                                <w:color w:val="000000" w:themeColor="text1"/>
                                <w:sz w:val="14"/>
                                <w:szCs w:val="14"/>
                                <w:rtl/>
                              </w:rPr>
                              <w:t>الجراد اللاسع ينطلق من الهاوية لمدة 5 أشهر</w:t>
                            </w:r>
                          </w:p>
                          <w:p w14:paraId="593588C4" w14:textId="77777777" w:rsidR="003D64DE" w:rsidRPr="003D64DE" w:rsidRDefault="003D64DE" w:rsidP="003D64DE">
                            <w:pPr>
                              <w:bidi/>
                              <w:rPr>
                                <w:rFonts w:ascii="Arial" w:hAnsi="Arial" w:cs="Arial"/>
                                <w:b/>
                                <w:bCs/>
                                <w:color w:val="000000" w:themeColor="text1"/>
                                <w:sz w:val="14"/>
                                <w:szCs w:val="14"/>
                              </w:rPr>
                            </w:pPr>
                          </w:p>
                          <w:p w14:paraId="75CCB99E" w14:textId="54C0EFD0"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003D64DE" w:rsidRPr="003D64DE">
                              <w:rPr>
                                <w:rFonts w:ascii="Arial" w:hAnsi="Arial" w:cs="Arial"/>
                                <w:b/>
                                <w:bCs/>
                                <w:color w:val="000000" w:themeColor="text1"/>
                                <w:sz w:val="14"/>
                                <w:szCs w:val="14"/>
                              </w:rPr>
                              <w:t xml:space="preserve">200 </w:t>
                            </w:r>
                            <w:r w:rsidR="003D64DE" w:rsidRPr="003D64DE">
                              <w:rPr>
                                <w:rFonts w:ascii="Arial" w:hAnsi="Arial" w:cs="Arial"/>
                                <w:b/>
                                <w:bCs/>
                                <w:color w:val="000000" w:themeColor="text1"/>
                                <w:sz w:val="14"/>
                                <w:szCs w:val="14"/>
                                <w:rtl/>
                              </w:rPr>
                              <w:t>مليون حصان وراكب يقتلون ثلث البشرية</w:t>
                            </w:r>
                          </w:p>
                          <w:p w14:paraId="49F9CA40" w14:textId="77777777" w:rsidR="003D64DE" w:rsidRPr="003D64DE" w:rsidRDefault="003D64DE" w:rsidP="003D64DE">
                            <w:pPr>
                              <w:bidi/>
                              <w:rPr>
                                <w:rFonts w:ascii="Arial" w:hAnsi="Arial" w:cs="Arial"/>
                                <w:b/>
                                <w:bCs/>
                                <w:color w:val="000000" w:themeColor="text1"/>
                                <w:sz w:val="14"/>
                                <w:szCs w:val="14"/>
                              </w:rPr>
                            </w:pPr>
                          </w:p>
                          <w:p w14:paraId="0ED0C9CD" w14:textId="40E1B0A1"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003D64DE" w:rsidRPr="003D64DE">
                              <w:rPr>
                                <w:rFonts w:ascii="Arial" w:hAnsi="Arial" w:cs="Arial"/>
                                <w:b/>
                                <w:bCs/>
                                <w:color w:val="000000" w:themeColor="text1"/>
                                <w:sz w:val="14"/>
                                <w:szCs w:val="14"/>
                                <w:rtl/>
                              </w:rPr>
                              <w:t>فتح الهيكل في السماء/ال</w:t>
                            </w:r>
                            <w:r>
                              <w:rPr>
                                <w:rFonts w:ascii="Arial" w:hAnsi="Arial" w:cs="Arial" w:hint="cs"/>
                                <w:b/>
                                <w:bCs/>
                                <w:color w:val="000000" w:themeColor="text1"/>
                                <w:sz w:val="14"/>
                                <w:szCs w:val="14"/>
                                <w:rtl/>
                              </w:rPr>
                              <w:t>جامات</w:t>
                            </w:r>
                            <w:r w:rsidR="003D64DE" w:rsidRPr="003D64DE">
                              <w:rPr>
                                <w:rFonts w:ascii="Arial" w:hAnsi="Arial" w:cs="Arial"/>
                                <w:b/>
                                <w:bCs/>
                                <w:color w:val="000000" w:themeColor="text1"/>
                                <w:sz w:val="14"/>
                                <w:szCs w:val="14"/>
                                <w:rtl/>
                              </w:rPr>
                              <w:t xml:space="preserve"> السبعة</w:t>
                            </w:r>
                          </w:p>
                          <w:p w14:paraId="7ADA7B0F" w14:textId="77777777" w:rsidR="003D64DE" w:rsidRPr="003D64DE" w:rsidRDefault="003D64DE" w:rsidP="003D64DE">
                            <w:pPr>
                              <w:bidi/>
                              <w:rPr>
                                <w:rFonts w:ascii="Arial" w:hAnsi="Arial" w:cs="Arial"/>
                                <w:b/>
                                <w:bCs/>
                                <w:color w:val="000000" w:themeColor="text1"/>
                                <w:sz w:val="14"/>
                                <w:szCs w:val="14"/>
                              </w:rPr>
                            </w:pPr>
                          </w:p>
                          <w:p w14:paraId="5EA03DE7" w14:textId="2AAFFA7E"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الفاصل الزمني: 7 رعود/لفافة صغيرة/شاهدان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6D17C" id="Rectangle 151" o:spid="_x0000_s1181" style="position:absolute;left:0;text-align:left;margin-left:250.05pt;margin-top:175.3pt;width:191.55pt;height:160.65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" fillcolor="white [3212]" stroked="f">
                <v:shadow on="t" color="white [3212]" opacity="22937f" origin=",.5" offset="0,.63889mm"/>
                <v:textbox>
                  <w:txbxContent>
                    <w:p w14:paraId="6DEF2EB2" w14:textId="2C02F2A3"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 xml:space="preserve">تبدأ </w:t>
                      </w:r>
                      <w:r>
                        <w:rPr>
                          <w:rFonts w:ascii="Arial" w:hAnsi="Arial" w:cs="Arial" w:hint="cs"/>
                          <w:b/>
                          <w:bCs/>
                          <w:color w:val="000000" w:themeColor="text1"/>
                          <w:sz w:val="14"/>
                          <w:szCs w:val="14"/>
                          <w:rtl/>
                        </w:rPr>
                        <w:t>دينونات</w:t>
                      </w:r>
                      <w:r w:rsidRPr="003D64DE">
                        <w:rPr>
                          <w:rFonts w:ascii="Arial" w:hAnsi="Arial" w:cs="Arial"/>
                          <w:b/>
                          <w:bCs/>
                          <w:color w:val="000000" w:themeColor="text1"/>
                          <w:sz w:val="14"/>
                          <w:szCs w:val="14"/>
                          <w:rtl/>
                        </w:rPr>
                        <w:t xml:space="preserve"> البوق (رؤيا 8: 2-11: 19؛ 15)</w:t>
                      </w:r>
                    </w:p>
                    <w:p w14:paraId="0BDF504A" w14:textId="77777777" w:rsidR="003D64DE" w:rsidRPr="003D64DE" w:rsidRDefault="003D64DE" w:rsidP="003D64DE">
                      <w:pPr>
                        <w:bidi/>
                        <w:rPr>
                          <w:rFonts w:ascii="Arial" w:hAnsi="Arial" w:cs="Arial"/>
                          <w:b/>
                          <w:bCs/>
                          <w:color w:val="000000" w:themeColor="text1"/>
                          <w:sz w:val="14"/>
                          <w:szCs w:val="14"/>
                        </w:rPr>
                      </w:pPr>
                    </w:p>
                    <w:p w14:paraId="1117D079" w14:textId="7AC347BA"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3D64DE">
                        <w:rPr>
                          <w:rFonts w:ascii="Arial" w:hAnsi="Arial" w:cs="Arial"/>
                          <w:b/>
                          <w:bCs/>
                          <w:color w:val="000000" w:themeColor="text1"/>
                          <w:sz w:val="14"/>
                          <w:szCs w:val="14"/>
                          <w:rtl/>
                        </w:rPr>
                        <w:t>البرد والنار ممزوجان بالدم على ثلث الأرض</w:t>
                      </w:r>
                    </w:p>
                    <w:p w14:paraId="59A55E2A" w14:textId="77777777" w:rsidR="003D64DE" w:rsidRPr="003D64DE" w:rsidRDefault="003D64DE" w:rsidP="003D64DE">
                      <w:pPr>
                        <w:bidi/>
                        <w:rPr>
                          <w:rFonts w:ascii="Arial" w:hAnsi="Arial" w:cs="Arial"/>
                          <w:b/>
                          <w:bCs/>
                          <w:color w:val="000000" w:themeColor="text1"/>
                          <w:sz w:val="14"/>
                          <w:szCs w:val="14"/>
                        </w:rPr>
                      </w:pPr>
                    </w:p>
                    <w:p w14:paraId="381A518B" w14:textId="4C81DF2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3D64DE">
                        <w:rPr>
                          <w:rFonts w:ascii="Arial" w:hAnsi="Arial" w:cs="Arial"/>
                          <w:b/>
                          <w:bCs/>
                          <w:color w:val="000000" w:themeColor="text1"/>
                          <w:sz w:val="14"/>
                          <w:szCs w:val="14"/>
                          <w:rtl/>
                        </w:rPr>
                        <w:t>نيزك ناري في البحر وتحول ثلثه إلى دم</w:t>
                      </w:r>
                    </w:p>
                    <w:p w14:paraId="64B704A1" w14:textId="77777777" w:rsidR="003D64DE" w:rsidRPr="003D64DE" w:rsidRDefault="003D64DE" w:rsidP="003D64DE">
                      <w:pPr>
                        <w:bidi/>
                        <w:rPr>
                          <w:rFonts w:ascii="Arial" w:hAnsi="Arial" w:cs="Arial"/>
                          <w:b/>
                          <w:bCs/>
                          <w:color w:val="000000" w:themeColor="text1"/>
                          <w:sz w:val="14"/>
                          <w:szCs w:val="14"/>
                        </w:rPr>
                      </w:pPr>
                    </w:p>
                    <w:p w14:paraId="5C398B19" w14:textId="1422DE79"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3D64DE">
                        <w:rPr>
                          <w:rFonts w:ascii="Arial" w:hAnsi="Arial" w:cs="Arial"/>
                          <w:b/>
                          <w:bCs/>
                          <w:color w:val="000000" w:themeColor="text1"/>
                          <w:sz w:val="14"/>
                          <w:szCs w:val="14"/>
                          <w:rtl/>
                        </w:rPr>
                        <w:t xml:space="preserve">نجم مشتعل (الشيح) وثلث </w:t>
                      </w:r>
                      <w:r w:rsidR="00EE3891">
                        <w:rPr>
                          <w:rFonts w:ascii="Arial" w:hAnsi="Arial" w:cs="Arial" w:hint="cs"/>
                          <w:b/>
                          <w:bCs/>
                          <w:color w:val="000000" w:themeColor="text1"/>
                          <w:sz w:val="14"/>
                          <w:szCs w:val="14"/>
                          <w:rtl/>
                        </w:rPr>
                        <w:t>ال</w:t>
                      </w:r>
                      <w:r w:rsidRPr="003D64DE">
                        <w:rPr>
                          <w:rFonts w:ascii="Arial" w:hAnsi="Arial" w:cs="Arial"/>
                          <w:b/>
                          <w:bCs/>
                          <w:color w:val="000000" w:themeColor="text1"/>
                          <w:sz w:val="14"/>
                          <w:szCs w:val="14"/>
                          <w:rtl/>
                        </w:rPr>
                        <w:t xml:space="preserve">ماء </w:t>
                      </w:r>
                      <w:r w:rsidR="00EE3891">
                        <w:rPr>
                          <w:rFonts w:ascii="Arial" w:hAnsi="Arial" w:cs="Arial" w:hint="cs"/>
                          <w:b/>
                          <w:bCs/>
                          <w:color w:val="000000" w:themeColor="text1"/>
                          <w:sz w:val="14"/>
                          <w:szCs w:val="14"/>
                          <w:rtl/>
                        </w:rPr>
                        <w:t>ال</w:t>
                      </w:r>
                      <w:r w:rsidRPr="003D64DE">
                        <w:rPr>
                          <w:rFonts w:ascii="Arial" w:hAnsi="Arial" w:cs="Arial"/>
                          <w:b/>
                          <w:bCs/>
                          <w:color w:val="000000" w:themeColor="text1"/>
                          <w:sz w:val="14"/>
                          <w:szCs w:val="14"/>
                          <w:rtl/>
                        </w:rPr>
                        <w:t>عذب</w:t>
                      </w:r>
                    </w:p>
                    <w:p w14:paraId="269A2C87" w14:textId="77777777" w:rsidR="003D64DE" w:rsidRPr="003D64DE" w:rsidRDefault="003D64DE" w:rsidP="003D64DE">
                      <w:pPr>
                        <w:bidi/>
                        <w:rPr>
                          <w:rFonts w:ascii="Arial" w:hAnsi="Arial" w:cs="Arial"/>
                          <w:b/>
                          <w:bCs/>
                          <w:color w:val="000000" w:themeColor="text1"/>
                          <w:sz w:val="14"/>
                          <w:szCs w:val="14"/>
                        </w:rPr>
                      </w:pPr>
                    </w:p>
                    <w:p w14:paraId="03AB06D8" w14:textId="303EA27C"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003D64DE" w:rsidRPr="003D64DE">
                        <w:rPr>
                          <w:rFonts w:ascii="Arial" w:hAnsi="Arial" w:cs="Arial"/>
                          <w:b/>
                          <w:bCs/>
                          <w:color w:val="000000" w:themeColor="text1"/>
                          <w:sz w:val="14"/>
                          <w:szCs w:val="14"/>
                          <w:rtl/>
                        </w:rPr>
                        <w:t>أنوار سماوية خفتت بمقدار الثلث</w:t>
                      </w:r>
                    </w:p>
                    <w:p w14:paraId="5332511A" w14:textId="77777777" w:rsidR="003D64DE" w:rsidRPr="003D64DE" w:rsidRDefault="003D64DE" w:rsidP="003D64DE">
                      <w:pPr>
                        <w:bidi/>
                        <w:rPr>
                          <w:rFonts w:ascii="Arial" w:hAnsi="Arial" w:cs="Arial"/>
                          <w:b/>
                          <w:bCs/>
                          <w:color w:val="000000" w:themeColor="text1"/>
                          <w:sz w:val="14"/>
                          <w:szCs w:val="14"/>
                        </w:rPr>
                      </w:pPr>
                    </w:p>
                    <w:p w14:paraId="4C5E3AF8" w14:textId="77777777"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ثلاثة ويلات: الأبواق من الخامس إلى السابع</w:t>
                      </w:r>
                    </w:p>
                    <w:p w14:paraId="560924D8" w14:textId="77777777" w:rsidR="003D64DE" w:rsidRPr="003D64DE" w:rsidRDefault="003D64DE" w:rsidP="003D64DE">
                      <w:pPr>
                        <w:bidi/>
                        <w:rPr>
                          <w:rFonts w:ascii="Arial" w:hAnsi="Arial" w:cs="Arial"/>
                          <w:b/>
                          <w:bCs/>
                          <w:color w:val="000000" w:themeColor="text1"/>
                          <w:sz w:val="14"/>
                          <w:szCs w:val="14"/>
                        </w:rPr>
                      </w:pPr>
                    </w:p>
                    <w:p w14:paraId="37D749C3" w14:textId="62763235"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003D64DE" w:rsidRPr="003D64DE">
                        <w:rPr>
                          <w:rFonts w:ascii="Arial" w:hAnsi="Arial" w:cs="Arial"/>
                          <w:b/>
                          <w:bCs/>
                          <w:color w:val="000000" w:themeColor="text1"/>
                          <w:sz w:val="14"/>
                          <w:szCs w:val="14"/>
                          <w:rtl/>
                        </w:rPr>
                        <w:t>الجراد اللاسع ينطلق من الهاوية لمدة 5 أشهر</w:t>
                      </w:r>
                    </w:p>
                    <w:p w14:paraId="593588C4" w14:textId="77777777" w:rsidR="003D64DE" w:rsidRPr="003D64DE" w:rsidRDefault="003D64DE" w:rsidP="003D64DE">
                      <w:pPr>
                        <w:bidi/>
                        <w:rPr>
                          <w:rFonts w:ascii="Arial" w:hAnsi="Arial" w:cs="Arial"/>
                          <w:b/>
                          <w:bCs/>
                          <w:color w:val="000000" w:themeColor="text1"/>
                          <w:sz w:val="14"/>
                          <w:szCs w:val="14"/>
                        </w:rPr>
                      </w:pPr>
                    </w:p>
                    <w:p w14:paraId="75CCB99E" w14:textId="54C0EFD0"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003D64DE" w:rsidRPr="003D64DE">
                        <w:rPr>
                          <w:rFonts w:ascii="Arial" w:hAnsi="Arial" w:cs="Arial"/>
                          <w:b/>
                          <w:bCs/>
                          <w:color w:val="000000" w:themeColor="text1"/>
                          <w:sz w:val="14"/>
                          <w:szCs w:val="14"/>
                        </w:rPr>
                        <w:t xml:space="preserve">200 </w:t>
                      </w:r>
                      <w:r w:rsidR="003D64DE" w:rsidRPr="003D64DE">
                        <w:rPr>
                          <w:rFonts w:ascii="Arial" w:hAnsi="Arial" w:cs="Arial"/>
                          <w:b/>
                          <w:bCs/>
                          <w:color w:val="000000" w:themeColor="text1"/>
                          <w:sz w:val="14"/>
                          <w:szCs w:val="14"/>
                          <w:rtl/>
                        </w:rPr>
                        <w:t>مليون حصان وراكب يقتلون ثلث البشرية</w:t>
                      </w:r>
                    </w:p>
                    <w:p w14:paraId="49F9CA40" w14:textId="77777777" w:rsidR="003D64DE" w:rsidRPr="003D64DE" w:rsidRDefault="003D64DE" w:rsidP="003D64DE">
                      <w:pPr>
                        <w:bidi/>
                        <w:rPr>
                          <w:rFonts w:ascii="Arial" w:hAnsi="Arial" w:cs="Arial"/>
                          <w:b/>
                          <w:bCs/>
                          <w:color w:val="000000" w:themeColor="text1"/>
                          <w:sz w:val="14"/>
                          <w:szCs w:val="14"/>
                        </w:rPr>
                      </w:pPr>
                    </w:p>
                    <w:p w14:paraId="0ED0C9CD" w14:textId="40E1B0A1"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003D64DE" w:rsidRPr="003D64DE">
                        <w:rPr>
                          <w:rFonts w:ascii="Arial" w:hAnsi="Arial" w:cs="Arial"/>
                          <w:b/>
                          <w:bCs/>
                          <w:color w:val="000000" w:themeColor="text1"/>
                          <w:sz w:val="14"/>
                          <w:szCs w:val="14"/>
                          <w:rtl/>
                        </w:rPr>
                        <w:t>فتح الهيكل في السماء/ال</w:t>
                      </w:r>
                      <w:r>
                        <w:rPr>
                          <w:rFonts w:ascii="Arial" w:hAnsi="Arial" w:cs="Arial" w:hint="cs"/>
                          <w:b/>
                          <w:bCs/>
                          <w:color w:val="000000" w:themeColor="text1"/>
                          <w:sz w:val="14"/>
                          <w:szCs w:val="14"/>
                          <w:rtl/>
                        </w:rPr>
                        <w:t>جامات</w:t>
                      </w:r>
                      <w:r w:rsidR="003D64DE" w:rsidRPr="003D64DE">
                        <w:rPr>
                          <w:rFonts w:ascii="Arial" w:hAnsi="Arial" w:cs="Arial"/>
                          <w:b/>
                          <w:bCs/>
                          <w:color w:val="000000" w:themeColor="text1"/>
                          <w:sz w:val="14"/>
                          <w:szCs w:val="14"/>
                          <w:rtl/>
                        </w:rPr>
                        <w:t xml:space="preserve"> السبعة</w:t>
                      </w:r>
                    </w:p>
                    <w:p w14:paraId="7ADA7B0F" w14:textId="77777777" w:rsidR="003D64DE" w:rsidRPr="003D64DE" w:rsidRDefault="003D64DE" w:rsidP="003D64DE">
                      <w:pPr>
                        <w:bidi/>
                        <w:rPr>
                          <w:rFonts w:ascii="Arial" w:hAnsi="Arial" w:cs="Arial"/>
                          <w:b/>
                          <w:bCs/>
                          <w:color w:val="000000" w:themeColor="text1"/>
                          <w:sz w:val="14"/>
                          <w:szCs w:val="14"/>
                        </w:rPr>
                      </w:pPr>
                    </w:p>
                    <w:p w14:paraId="5EA03DE7" w14:textId="2AAFFA7E"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الفاصل الزمني: 7 رعود/لفافة صغيرة/شاهدان</w:t>
                      </w:r>
                    </w:p>
                  </w:txbxContent>
                </v:textbox>
              </v:rect>
            </w:pict>
          </mc:Fallback>
        </mc:AlternateContent>
      </w:r>
      <w:r>
        <w:rPr>
          <w:rFonts w:ascii="Arial" w:hAnsi="Arial" w:cs="Arial"/>
          <w:noProof/>
          <w:sz w:val="21"/>
          <w:szCs w:val="16"/>
        </w:rPr>
        <mc:AlternateContent>
          <mc:Choice Requires="wps">
            <w:drawing>
              <wp:anchor distT="0" distB="0" distL="114300" distR="114300" simplePos="0" relativeHeight="251837440" behindDoc="0" locked="0" layoutInCell="1" allowOverlap="1" wp14:anchorId="695ACA4C" wp14:editId="76775BEC">
                <wp:simplePos x="0" y="0"/>
                <wp:positionH relativeFrom="column">
                  <wp:posOffset>3342040</wp:posOffset>
                </wp:positionH>
                <wp:positionV relativeFrom="paragraph">
                  <wp:posOffset>4685438</wp:posOffset>
                </wp:positionV>
                <wp:extent cx="2180410" cy="1940561"/>
                <wp:effectExtent l="62548" t="13652" r="54292" b="73343"/>
                <wp:wrapNone/>
                <wp:docPr id="497917359" name="Rectangle 150"/>
                <wp:cNvGraphicFramePr/>
                <a:graphic xmlns:a="http://schemas.openxmlformats.org/drawingml/2006/main">
                  <a:graphicData uri="http://schemas.microsoft.com/office/word/2010/wordprocessingShape">
                    <wps:wsp>
                      <wps:cNvSpPr/>
                      <wps:spPr>
                        <a:xfrm rot="16200000">
                          <a:off x="0" y="0"/>
                          <a:ext cx="2180410" cy="19405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810811" w14:textId="607E005B"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 xml:space="preserve">تبدأ </w:t>
                            </w:r>
                            <w:r>
                              <w:rPr>
                                <w:rFonts w:ascii="Arial" w:hAnsi="Arial" w:cs="Arial" w:hint="cs"/>
                                <w:b/>
                                <w:bCs/>
                                <w:color w:val="000000" w:themeColor="text1"/>
                                <w:sz w:val="14"/>
                                <w:szCs w:val="14"/>
                                <w:rtl/>
                              </w:rPr>
                              <w:t>دينونات</w:t>
                            </w:r>
                            <w:r w:rsidRPr="003D64DE">
                              <w:rPr>
                                <w:rFonts w:ascii="Arial" w:hAnsi="Arial" w:cs="Arial"/>
                                <w:b/>
                                <w:bCs/>
                                <w:color w:val="000000" w:themeColor="text1"/>
                                <w:sz w:val="14"/>
                                <w:szCs w:val="14"/>
                                <w:rtl/>
                              </w:rPr>
                              <w:t xml:space="preserve"> الختم (رؤيا 6: 1-8: 1)</w:t>
                            </w:r>
                          </w:p>
                          <w:p w14:paraId="571F2541" w14:textId="77777777" w:rsidR="003D64DE" w:rsidRPr="003D64DE" w:rsidRDefault="003D64DE" w:rsidP="003D64DE">
                            <w:pPr>
                              <w:bidi/>
                              <w:rPr>
                                <w:rFonts w:ascii="Arial" w:hAnsi="Arial" w:cs="Arial"/>
                                <w:b/>
                                <w:bCs/>
                                <w:color w:val="000000" w:themeColor="text1"/>
                                <w:sz w:val="14"/>
                                <w:szCs w:val="14"/>
                              </w:rPr>
                            </w:pPr>
                          </w:p>
                          <w:p w14:paraId="60E5077A" w14:textId="44D45611"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3D64DE">
                              <w:rPr>
                                <w:rFonts w:ascii="Arial" w:hAnsi="Arial" w:cs="Arial"/>
                                <w:b/>
                                <w:bCs/>
                                <w:color w:val="000000" w:themeColor="text1"/>
                                <w:sz w:val="14"/>
                                <w:szCs w:val="14"/>
                                <w:rtl/>
                              </w:rPr>
                              <w:t>راكب حصان أبيض يحمل قوس</w:t>
                            </w:r>
                            <w:r>
                              <w:rPr>
                                <w:rFonts w:ascii="Arial" w:hAnsi="Arial" w:cs="Arial" w:hint="cs"/>
                                <w:b/>
                                <w:bCs/>
                                <w:color w:val="000000" w:themeColor="text1"/>
                                <w:sz w:val="14"/>
                                <w:szCs w:val="14"/>
                                <w:rtl/>
                              </w:rPr>
                              <w:t>اً</w:t>
                            </w:r>
                            <w:r w:rsidRPr="003D64DE">
                              <w:rPr>
                                <w:rFonts w:ascii="Arial" w:hAnsi="Arial" w:cs="Arial"/>
                                <w:b/>
                                <w:bCs/>
                                <w:color w:val="000000" w:themeColor="text1"/>
                                <w:sz w:val="14"/>
                                <w:szCs w:val="14"/>
                                <w:rtl/>
                              </w:rPr>
                              <w:t xml:space="preserve"> وتاج</w:t>
                            </w:r>
                            <w:r>
                              <w:rPr>
                                <w:rFonts w:ascii="Arial" w:hAnsi="Arial" w:cs="Arial" w:hint="cs"/>
                                <w:b/>
                                <w:bCs/>
                                <w:color w:val="000000" w:themeColor="text1"/>
                                <w:sz w:val="14"/>
                                <w:szCs w:val="14"/>
                                <w:rtl/>
                              </w:rPr>
                              <w:t>اً.</w:t>
                            </w:r>
                          </w:p>
                          <w:p w14:paraId="4D5CBD7E" w14:textId="77777777" w:rsidR="003D64DE" w:rsidRPr="003D64DE" w:rsidRDefault="003D64DE" w:rsidP="003D64DE">
                            <w:pPr>
                              <w:bidi/>
                              <w:rPr>
                                <w:rFonts w:ascii="Arial" w:hAnsi="Arial" w:cs="Arial"/>
                                <w:b/>
                                <w:bCs/>
                                <w:color w:val="000000" w:themeColor="text1"/>
                                <w:sz w:val="14"/>
                                <w:szCs w:val="14"/>
                              </w:rPr>
                            </w:pPr>
                          </w:p>
                          <w:p w14:paraId="79DE735F" w14:textId="5DACD551"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3D64DE">
                              <w:rPr>
                                <w:rFonts w:ascii="Arial" w:hAnsi="Arial" w:cs="Arial"/>
                                <w:b/>
                                <w:bCs/>
                                <w:color w:val="000000" w:themeColor="text1"/>
                                <w:sz w:val="14"/>
                                <w:szCs w:val="14"/>
                              </w:rPr>
                              <w:t xml:space="preserve"> </w:t>
                            </w:r>
                            <w:r w:rsidRPr="003D64DE">
                              <w:rPr>
                                <w:rFonts w:ascii="Arial" w:hAnsi="Arial" w:cs="Arial"/>
                                <w:b/>
                                <w:bCs/>
                                <w:color w:val="000000" w:themeColor="text1"/>
                                <w:sz w:val="14"/>
                                <w:szCs w:val="14"/>
                                <w:rtl/>
                              </w:rPr>
                              <w:t>راكب حصان أحمر يزيل السلام</w:t>
                            </w:r>
                          </w:p>
                          <w:p w14:paraId="65FCF33A" w14:textId="77777777" w:rsidR="003D64DE" w:rsidRPr="003D64DE" w:rsidRDefault="003D64DE" w:rsidP="003D64DE">
                            <w:pPr>
                              <w:bidi/>
                              <w:rPr>
                                <w:rFonts w:ascii="Arial" w:hAnsi="Arial" w:cs="Arial"/>
                                <w:b/>
                                <w:bCs/>
                                <w:color w:val="000000" w:themeColor="text1"/>
                                <w:sz w:val="14"/>
                                <w:szCs w:val="14"/>
                              </w:rPr>
                            </w:pPr>
                          </w:p>
                          <w:p w14:paraId="340BF1AE" w14:textId="2150C8C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3D64DE">
                              <w:rPr>
                                <w:rFonts w:ascii="Arial" w:hAnsi="Arial" w:cs="Arial"/>
                                <w:b/>
                                <w:bCs/>
                                <w:color w:val="000000" w:themeColor="text1"/>
                                <w:sz w:val="14"/>
                                <w:szCs w:val="14"/>
                                <w:rtl/>
                              </w:rPr>
                              <w:t>راكب حصان أسود يحمل ميزان</w:t>
                            </w:r>
                            <w:r>
                              <w:rPr>
                                <w:rFonts w:ascii="Arial" w:hAnsi="Arial" w:cs="Arial" w:hint="cs"/>
                                <w:b/>
                                <w:bCs/>
                                <w:color w:val="000000" w:themeColor="text1"/>
                                <w:sz w:val="14"/>
                                <w:szCs w:val="14"/>
                                <w:rtl/>
                              </w:rPr>
                              <w:t>اً</w:t>
                            </w:r>
                            <w:r w:rsidRPr="003D64DE">
                              <w:rPr>
                                <w:rFonts w:ascii="Arial" w:hAnsi="Arial" w:cs="Arial"/>
                                <w:b/>
                                <w:bCs/>
                                <w:color w:val="000000" w:themeColor="text1"/>
                                <w:sz w:val="14"/>
                                <w:szCs w:val="14"/>
                                <w:rtl/>
                              </w:rPr>
                              <w:t xml:space="preserve"> في يده</w:t>
                            </w:r>
                          </w:p>
                          <w:p w14:paraId="4943727B" w14:textId="77777777" w:rsidR="003D64DE" w:rsidRPr="003D64DE" w:rsidRDefault="003D64DE" w:rsidP="003D64DE">
                            <w:pPr>
                              <w:bidi/>
                              <w:rPr>
                                <w:rFonts w:ascii="Arial" w:hAnsi="Arial" w:cs="Arial"/>
                                <w:b/>
                                <w:bCs/>
                                <w:color w:val="000000" w:themeColor="text1"/>
                                <w:sz w:val="14"/>
                                <w:szCs w:val="14"/>
                              </w:rPr>
                            </w:pPr>
                          </w:p>
                          <w:p w14:paraId="3B8BC375" w14:textId="220AB48F"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Pr="003D64DE">
                              <w:rPr>
                                <w:rFonts w:ascii="Arial" w:hAnsi="Arial" w:cs="Arial"/>
                                <w:b/>
                                <w:bCs/>
                                <w:color w:val="000000" w:themeColor="text1"/>
                                <w:sz w:val="14"/>
                                <w:szCs w:val="14"/>
                                <w:rtl/>
                              </w:rPr>
                              <w:t>راكب حصان أخضر شاحب اسمه الموت</w:t>
                            </w:r>
                            <w:r w:rsidRPr="003D64DE">
                              <w:rPr>
                                <w:rFonts w:ascii="Arial" w:hAnsi="Arial" w:cs="Arial"/>
                                <w:b/>
                                <w:bCs/>
                                <w:color w:val="000000" w:themeColor="text1"/>
                                <w:sz w:val="14"/>
                                <w:szCs w:val="14"/>
                              </w:rPr>
                              <w:t>!</w:t>
                            </w:r>
                          </w:p>
                          <w:p w14:paraId="7BD6331F" w14:textId="77777777" w:rsidR="003D64DE" w:rsidRPr="003D64DE" w:rsidRDefault="003D64DE" w:rsidP="003D64DE">
                            <w:pPr>
                              <w:bidi/>
                              <w:rPr>
                                <w:rFonts w:ascii="Arial" w:hAnsi="Arial" w:cs="Arial"/>
                                <w:b/>
                                <w:bCs/>
                                <w:color w:val="000000" w:themeColor="text1"/>
                                <w:sz w:val="14"/>
                                <w:szCs w:val="14"/>
                              </w:rPr>
                            </w:pPr>
                          </w:p>
                          <w:p w14:paraId="6374215F" w14:textId="5F9F87AB"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Pr="003D64DE">
                              <w:rPr>
                                <w:rFonts w:ascii="Arial" w:hAnsi="Arial" w:cs="Arial"/>
                                <w:b/>
                                <w:bCs/>
                                <w:color w:val="000000" w:themeColor="text1"/>
                                <w:sz w:val="14"/>
                                <w:szCs w:val="14"/>
                                <w:rtl/>
                              </w:rPr>
                              <w:t>أرواح تحت المذبح في السماء</w:t>
                            </w:r>
                          </w:p>
                          <w:p w14:paraId="7931361D" w14:textId="77777777" w:rsidR="003D64DE" w:rsidRPr="003D64DE" w:rsidRDefault="003D64DE" w:rsidP="003D64DE">
                            <w:pPr>
                              <w:bidi/>
                              <w:rPr>
                                <w:rFonts w:ascii="Arial" w:hAnsi="Arial" w:cs="Arial"/>
                                <w:b/>
                                <w:bCs/>
                                <w:color w:val="000000" w:themeColor="text1"/>
                                <w:sz w:val="14"/>
                                <w:szCs w:val="14"/>
                              </w:rPr>
                            </w:pPr>
                          </w:p>
                          <w:p w14:paraId="6FF5F95B" w14:textId="5CB0D7E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Pr="003D64DE">
                              <w:rPr>
                                <w:rFonts w:ascii="Arial" w:hAnsi="Arial" w:cs="Arial"/>
                                <w:b/>
                                <w:bCs/>
                                <w:color w:val="000000" w:themeColor="text1"/>
                                <w:sz w:val="14"/>
                                <w:szCs w:val="14"/>
                                <w:rtl/>
                              </w:rPr>
                              <w:t>زلزال ضخم وعلامات سماوية</w:t>
                            </w:r>
                          </w:p>
                          <w:p w14:paraId="4A6C1DF5" w14:textId="77777777" w:rsidR="003D64DE" w:rsidRPr="003D64DE" w:rsidRDefault="003D64DE" w:rsidP="003D64DE">
                            <w:pPr>
                              <w:bidi/>
                              <w:rPr>
                                <w:rFonts w:ascii="Arial" w:hAnsi="Arial" w:cs="Arial"/>
                                <w:b/>
                                <w:bCs/>
                                <w:color w:val="000000" w:themeColor="text1"/>
                                <w:sz w:val="14"/>
                                <w:szCs w:val="14"/>
                              </w:rPr>
                            </w:pPr>
                          </w:p>
                          <w:p w14:paraId="30C60A42" w14:textId="77777777"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فترات استراحة: 144000 شهيد مختوم في السماء</w:t>
                            </w:r>
                          </w:p>
                          <w:p w14:paraId="3884600B" w14:textId="77777777" w:rsidR="003D64DE" w:rsidRPr="003D64DE" w:rsidRDefault="003D64DE" w:rsidP="003D64DE">
                            <w:pPr>
                              <w:bidi/>
                              <w:rPr>
                                <w:rFonts w:ascii="Arial" w:hAnsi="Arial" w:cs="Arial"/>
                                <w:b/>
                                <w:bCs/>
                                <w:color w:val="000000" w:themeColor="text1"/>
                                <w:sz w:val="14"/>
                                <w:szCs w:val="14"/>
                              </w:rPr>
                            </w:pPr>
                          </w:p>
                          <w:p w14:paraId="0CE84432" w14:textId="52A143E9"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Pr="003D64DE">
                              <w:rPr>
                                <w:rFonts w:ascii="Arial" w:hAnsi="Arial" w:cs="Arial"/>
                                <w:b/>
                                <w:bCs/>
                                <w:color w:val="000000" w:themeColor="text1"/>
                                <w:sz w:val="14"/>
                                <w:szCs w:val="14"/>
                                <w:rtl/>
                              </w:rPr>
                              <w:t>الصمت/الأبواق السبعة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ACA4C" id="Rectangle 150" o:spid="_x0000_s1182" style="position:absolute;left:0;text-align:left;margin-left:263.15pt;margin-top:368.95pt;width:171.7pt;height:152.8pt;rotation:-90;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" fillcolor="white [3212]" stroked="f">
                <v:shadow on="t" color="white [3212]" opacity="22937f" origin=",.5" offset="0,.63889mm"/>
                <v:textbox>
                  <w:txbxContent>
                    <w:p w14:paraId="1E810811" w14:textId="607E005B"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 xml:space="preserve">تبدأ </w:t>
                      </w:r>
                      <w:r>
                        <w:rPr>
                          <w:rFonts w:ascii="Arial" w:hAnsi="Arial" w:cs="Arial" w:hint="cs"/>
                          <w:b/>
                          <w:bCs/>
                          <w:color w:val="000000" w:themeColor="text1"/>
                          <w:sz w:val="14"/>
                          <w:szCs w:val="14"/>
                          <w:rtl/>
                        </w:rPr>
                        <w:t>دينونات</w:t>
                      </w:r>
                      <w:r w:rsidRPr="003D64DE">
                        <w:rPr>
                          <w:rFonts w:ascii="Arial" w:hAnsi="Arial" w:cs="Arial"/>
                          <w:b/>
                          <w:bCs/>
                          <w:color w:val="000000" w:themeColor="text1"/>
                          <w:sz w:val="14"/>
                          <w:szCs w:val="14"/>
                          <w:rtl/>
                        </w:rPr>
                        <w:t xml:space="preserve"> الختم (رؤيا 6: 1-8: 1)</w:t>
                      </w:r>
                    </w:p>
                    <w:p w14:paraId="571F2541" w14:textId="77777777" w:rsidR="003D64DE" w:rsidRPr="003D64DE" w:rsidRDefault="003D64DE" w:rsidP="003D64DE">
                      <w:pPr>
                        <w:bidi/>
                        <w:rPr>
                          <w:rFonts w:ascii="Arial" w:hAnsi="Arial" w:cs="Arial"/>
                          <w:b/>
                          <w:bCs/>
                          <w:color w:val="000000" w:themeColor="text1"/>
                          <w:sz w:val="14"/>
                          <w:szCs w:val="14"/>
                        </w:rPr>
                      </w:pPr>
                    </w:p>
                    <w:p w14:paraId="60E5077A" w14:textId="44D45611"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3D64DE">
                        <w:rPr>
                          <w:rFonts w:ascii="Arial" w:hAnsi="Arial" w:cs="Arial"/>
                          <w:b/>
                          <w:bCs/>
                          <w:color w:val="000000" w:themeColor="text1"/>
                          <w:sz w:val="14"/>
                          <w:szCs w:val="14"/>
                          <w:rtl/>
                        </w:rPr>
                        <w:t>راكب حصان أبيض يحمل قوس</w:t>
                      </w:r>
                      <w:r>
                        <w:rPr>
                          <w:rFonts w:ascii="Arial" w:hAnsi="Arial" w:cs="Arial" w:hint="cs"/>
                          <w:b/>
                          <w:bCs/>
                          <w:color w:val="000000" w:themeColor="text1"/>
                          <w:sz w:val="14"/>
                          <w:szCs w:val="14"/>
                          <w:rtl/>
                        </w:rPr>
                        <w:t>اً</w:t>
                      </w:r>
                      <w:r w:rsidRPr="003D64DE">
                        <w:rPr>
                          <w:rFonts w:ascii="Arial" w:hAnsi="Arial" w:cs="Arial"/>
                          <w:b/>
                          <w:bCs/>
                          <w:color w:val="000000" w:themeColor="text1"/>
                          <w:sz w:val="14"/>
                          <w:szCs w:val="14"/>
                          <w:rtl/>
                        </w:rPr>
                        <w:t xml:space="preserve"> وتاج</w:t>
                      </w:r>
                      <w:r>
                        <w:rPr>
                          <w:rFonts w:ascii="Arial" w:hAnsi="Arial" w:cs="Arial" w:hint="cs"/>
                          <w:b/>
                          <w:bCs/>
                          <w:color w:val="000000" w:themeColor="text1"/>
                          <w:sz w:val="14"/>
                          <w:szCs w:val="14"/>
                          <w:rtl/>
                        </w:rPr>
                        <w:t>اً.</w:t>
                      </w:r>
                    </w:p>
                    <w:p w14:paraId="4D5CBD7E" w14:textId="77777777" w:rsidR="003D64DE" w:rsidRPr="003D64DE" w:rsidRDefault="003D64DE" w:rsidP="003D64DE">
                      <w:pPr>
                        <w:bidi/>
                        <w:rPr>
                          <w:rFonts w:ascii="Arial" w:hAnsi="Arial" w:cs="Arial"/>
                          <w:b/>
                          <w:bCs/>
                          <w:color w:val="000000" w:themeColor="text1"/>
                          <w:sz w:val="14"/>
                          <w:szCs w:val="14"/>
                        </w:rPr>
                      </w:pPr>
                    </w:p>
                    <w:p w14:paraId="79DE735F" w14:textId="5DACD551"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3D64DE">
                        <w:rPr>
                          <w:rFonts w:ascii="Arial" w:hAnsi="Arial" w:cs="Arial"/>
                          <w:b/>
                          <w:bCs/>
                          <w:color w:val="000000" w:themeColor="text1"/>
                          <w:sz w:val="14"/>
                          <w:szCs w:val="14"/>
                        </w:rPr>
                        <w:t xml:space="preserve"> </w:t>
                      </w:r>
                      <w:r w:rsidRPr="003D64DE">
                        <w:rPr>
                          <w:rFonts w:ascii="Arial" w:hAnsi="Arial" w:cs="Arial"/>
                          <w:b/>
                          <w:bCs/>
                          <w:color w:val="000000" w:themeColor="text1"/>
                          <w:sz w:val="14"/>
                          <w:szCs w:val="14"/>
                          <w:rtl/>
                        </w:rPr>
                        <w:t>راكب حصان أحمر يزيل السلام</w:t>
                      </w:r>
                    </w:p>
                    <w:p w14:paraId="65FCF33A" w14:textId="77777777" w:rsidR="003D64DE" w:rsidRPr="003D64DE" w:rsidRDefault="003D64DE" w:rsidP="003D64DE">
                      <w:pPr>
                        <w:bidi/>
                        <w:rPr>
                          <w:rFonts w:ascii="Arial" w:hAnsi="Arial" w:cs="Arial"/>
                          <w:b/>
                          <w:bCs/>
                          <w:color w:val="000000" w:themeColor="text1"/>
                          <w:sz w:val="14"/>
                          <w:szCs w:val="14"/>
                        </w:rPr>
                      </w:pPr>
                    </w:p>
                    <w:p w14:paraId="340BF1AE" w14:textId="2150C8C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3D64DE">
                        <w:rPr>
                          <w:rFonts w:ascii="Arial" w:hAnsi="Arial" w:cs="Arial"/>
                          <w:b/>
                          <w:bCs/>
                          <w:color w:val="000000" w:themeColor="text1"/>
                          <w:sz w:val="14"/>
                          <w:szCs w:val="14"/>
                          <w:rtl/>
                        </w:rPr>
                        <w:t>راكب حصان أسود يحمل ميزان</w:t>
                      </w:r>
                      <w:r>
                        <w:rPr>
                          <w:rFonts w:ascii="Arial" w:hAnsi="Arial" w:cs="Arial" w:hint="cs"/>
                          <w:b/>
                          <w:bCs/>
                          <w:color w:val="000000" w:themeColor="text1"/>
                          <w:sz w:val="14"/>
                          <w:szCs w:val="14"/>
                          <w:rtl/>
                        </w:rPr>
                        <w:t>اً</w:t>
                      </w:r>
                      <w:r w:rsidRPr="003D64DE">
                        <w:rPr>
                          <w:rFonts w:ascii="Arial" w:hAnsi="Arial" w:cs="Arial"/>
                          <w:b/>
                          <w:bCs/>
                          <w:color w:val="000000" w:themeColor="text1"/>
                          <w:sz w:val="14"/>
                          <w:szCs w:val="14"/>
                          <w:rtl/>
                        </w:rPr>
                        <w:t xml:space="preserve"> في يده</w:t>
                      </w:r>
                    </w:p>
                    <w:p w14:paraId="4943727B" w14:textId="77777777" w:rsidR="003D64DE" w:rsidRPr="003D64DE" w:rsidRDefault="003D64DE" w:rsidP="003D64DE">
                      <w:pPr>
                        <w:bidi/>
                        <w:rPr>
                          <w:rFonts w:ascii="Arial" w:hAnsi="Arial" w:cs="Arial"/>
                          <w:b/>
                          <w:bCs/>
                          <w:color w:val="000000" w:themeColor="text1"/>
                          <w:sz w:val="14"/>
                          <w:szCs w:val="14"/>
                        </w:rPr>
                      </w:pPr>
                    </w:p>
                    <w:p w14:paraId="3B8BC375" w14:textId="220AB48F"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Pr="003D64DE">
                        <w:rPr>
                          <w:rFonts w:ascii="Arial" w:hAnsi="Arial" w:cs="Arial"/>
                          <w:b/>
                          <w:bCs/>
                          <w:color w:val="000000" w:themeColor="text1"/>
                          <w:sz w:val="14"/>
                          <w:szCs w:val="14"/>
                          <w:rtl/>
                        </w:rPr>
                        <w:t>راكب حصان أخضر شاحب اسمه الموت</w:t>
                      </w:r>
                      <w:r w:rsidRPr="003D64DE">
                        <w:rPr>
                          <w:rFonts w:ascii="Arial" w:hAnsi="Arial" w:cs="Arial"/>
                          <w:b/>
                          <w:bCs/>
                          <w:color w:val="000000" w:themeColor="text1"/>
                          <w:sz w:val="14"/>
                          <w:szCs w:val="14"/>
                        </w:rPr>
                        <w:t>!</w:t>
                      </w:r>
                    </w:p>
                    <w:p w14:paraId="7BD6331F" w14:textId="77777777" w:rsidR="003D64DE" w:rsidRPr="003D64DE" w:rsidRDefault="003D64DE" w:rsidP="003D64DE">
                      <w:pPr>
                        <w:bidi/>
                        <w:rPr>
                          <w:rFonts w:ascii="Arial" w:hAnsi="Arial" w:cs="Arial"/>
                          <w:b/>
                          <w:bCs/>
                          <w:color w:val="000000" w:themeColor="text1"/>
                          <w:sz w:val="14"/>
                          <w:szCs w:val="14"/>
                        </w:rPr>
                      </w:pPr>
                    </w:p>
                    <w:p w14:paraId="6374215F" w14:textId="5F9F87AB"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Pr="003D64DE">
                        <w:rPr>
                          <w:rFonts w:ascii="Arial" w:hAnsi="Arial" w:cs="Arial"/>
                          <w:b/>
                          <w:bCs/>
                          <w:color w:val="000000" w:themeColor="text1"/>
                          <w:sz w:val="14"/>
                          <w:szCs w:val="14"/>
                          <w:rtl/>
                        </w:rPr>
                        <w:t>أرواح تحت المذبح في السماء</w:t>
                      </w:r>
                    </w:p>
                    <w:p w14:paraId="7931361D" w14:textId="77777777" w:rsidR="003D64DE" w:rsidRPr="003D64DE" w:rsidRDefault="003D64DE" w:rsidP="003D64DE">
                      <w:pPr>
                        <w:bidi/>
                        <w:rPr>
                          <w:rFonts w:ascii="Arial" w:hAnsi="Arial" w:cs="Arial"/>
                          <w:b/>
                          <w:bCs/>
                          <w:color w:val="000000" w:themeColor="text1"/>
                          <w:sz w:val="14"/>
                          <w:szCs w:val="14"/>
                        </w:rPr>
                      </w:pPr>
                    </w:p>
                    <w:p w14:paraId="6FF5F95B" w14:textId="5CB0D7E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Pr="003D64DE">
                        <w:rPr>
                          <w:rFonts w:ascii="Arial" w:hAnsi="Arial" w:cs="Arial"/>
                          <w:b/>
                          <w:bCs/>
                          <w:color w:val="000000" w:themeColor="text1"/>
                          <w:sz w:val="14"/>
                          <w:szCs w:val="14"/>
                          <w:rtl/>
                        </w:rPr>
                        <w:t>زلزال ضخم وعلامات سماوية</w:t>
                      </w:r>
                    </w:p>
                    <w:p w14:paraId="4A6C1DF5" w14:textId="77777777" w:rsidR="003D64DE" w:rsidRPr="003D64DE" w:rsidRDefault="003D64DE" w:rsidP="003D64DE">
                      <w:pPr>
                        <w:bidi/>
                        <w:rPr>
                          <w:rFonts w:ascii="Arial" w:hAnsi="Arial" w:cs="Arial"/>
                          <w:b/>
                          <w:bCs/>
                          <w:color w:val="000000" w:themeColor="text1"/>
                          <w:sz w:val="14"/>
                          <w:szCs w:val="14"/>
                        </w:rPr>
                      </w:pPr>
                    </w:p>
                    <w:p w14:paraId="30C60A42" w14:textId="77777777"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فترات استراحة: 144000 شهيد مختوم في السماء</w:t>
                      </w:r>
                    </w:p>
                    <w:p w14:paraId="3884600B" w14:textId="77777777" w:rsidR="003D64DE" w:rsidRPr="003D64DE" w:rsidRDefault="003D64DE" w:rsidP="003D64DE">
                      <w:pPr>
                        <w:bidi/>
                        <w:rPr>
                          <w:rFonts w:ascii="Arial" w:hAnsi="Arial" w:cs="Arial"/>
                          <w:b/>
                          <w:bCs/>
                          <w:color w:val="000000" w:themeColor="text1"/>
                          <w:sz w:val="14"/>
                          <w:szCs w:val="14"/>
                        </w:rPr>
                      </w:pPr>
                    </w:p>
                    <w:p w14:paraId="0CE84432" w14:textId="52A143E9"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Pr="003D64DE">
                        <w:rPr>
                          <w:rFonts w:ascii="Arial" w:hAnsi="Arial" w:cs="Arial"/>
                          <w:b/>
                          <w:bCs/>
                          <w:color w:val="000000" w:themeColor="text1"/>
                          <w:sz w:val="14"/>
                          <w:szCs w:val="14"/>
                          <w:rtl/>
                        </w:rPr>
                        <w:t>الصمت/الأبواق السبعة</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6416" behindDoc="0" locked="0" layoutInCell="1" allowOverlap="1" wp14:anchorId="3DE22404" wp14:editId="1B51F094">
                <wp:simplePos x="0" y="0"/>
                <wp:positionH relativeFrom="column">
                  <wp:posOffset>2564251</wp:posOffset>
                </wp:positionH>
                <wp:positionV relativeFrom="paragraph">
                  <wp:posOffset>223025</wp:posOffset>
                </wp:positionV>
                <wp:extent cx="414055" cy="335025"/>
                <wp:effectExtent l="58737" t="17463" r="63818" b="82867"/>
                <wp:wrapNone/>
                <wp:docPr id="1447800749" name="Rectangle 149"/>
                <wp:cNvGraphicFramePr/>
                <a:graphic xmlns:a="http://schemas.openxmlformats.org/drawingml/2006/main">
                  <a:graphicData uri="http://schemas.microsoft.com/office/word/2010/wordprocessingShape">
                    <wps:wsp>
                      <wps:cNvSpPr/>
                      <wps:spPr>
                        <a:xfrm rot="16200000">
                          <a:off x="0" y="0"/>
                          <a:ext cx="414055" cy="3350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39268A" w14:textId="17FD2435"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22404" id="Rectangle 149" o:spid="_x0000_s1183" style="position:absolute;left:0;text-align:left;margin-left:201.9pt;margin-top:17.55pt;width:32.6pt;height:26.4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" fillcolor="white [3212]" stroked="f">
                <v:shadow on="t" color="white [3212]" opacity="22937f" origin=",.5" offset="0,.63889mm"/>
                <v:textbox>
                  <w:txbxContent>
                    <w:p w14:paraId="4439268A" w14:textId="17FD2435"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الألفية</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5392" behindDoc="0" locked="0" layoutInCell="1" allowOverlap="1" wp14:anchorId="2013D8CD" wp14:editId="3A36D44E">
                <wp:simplePos x="0" y="0"/>
                <wp:positionH relativeFrom="column">
                  <wp:posOffset>2572148</wp:posOffset>
                </wp:positionH>
                <wp:positionV relativeFrom="paragraph">
                  <wp:posOffset>765525</wp:posOffset>
                </wp:positionV>
                <wp:extent cx="420517" cy="288267"/>
                <wp:effectExtent l="66357" t="9843" r="84138" b="103187"/>
                <wp:wrapNone/>
                <wp:docPr id="357412972" name="Rectangle 148"/>
                <wp:cNvGraphicFramePr/>
                <a:graphic xmlns:a="http://schemas.openxmlformats.org/drawingml/2006/main">
                  <a:graphicData uri="http://schemas.microsoft.com/office/word/2010/wordprocessingShape">
                    <wps:wsp>
                      <wps:cNvSpPr/>
                      <wps:spPr>
                        <a:xfrm rot="16200000">
                          <a:off x="0" y="0"/>
                          <a:ext cx="420517" cy="288267"/>
                        </a:xfrm>
                        <a:prstGeom prst="rect">
                          <a:avLst/>
                        </a:prstGeom>
                        <a:solidFill>
                          <a:schemeClr val="bg1"/>
                        </a:solidFill>
                        <a:ln>
                          <a:solidFill>
                            <a:schemeClr val="bg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95FDE8" w14:textId="5AB12041"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3D8CD" id="Rectangle 148" o:spid="_x0000_s1184" style="position:absolute;left:0;text-align:left;margin-left:202.55pt;margin-top:60.3pt;width:33.1pt;height:22.7pt;rotation:-90;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" fillcolor="white [3212]" strokecolor="white [3212]">
                <v:shadow on="t" color="white [3212]" opacity="22937f" origin=",.5" offset="0,.63889mm"/>
                <v:textbox>
                  <w:txbxContent>
                    <w:p w14:paraId="3995FDE8" w14:textId="5AB12041"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7</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4368" behindDoc="0" locked="0" layoutInCell="1" allowOverlap="1" wp14:anchorId="62B813BE" wp14:editId="7C8598B5">
                <wp:simplePos x="0" y="0"/>
                <wp:positionH relativeFrom="column">
                  <wp:posOffset>2592606</wp:posOffset>
                </wp:positionH>
                <wp:positionV relativeFrom="paragraph">
                  <wp:posOffset>1416004</wp:posOffset>
                </wp:positionV>
                <wp:extent cx="377494" cy="289165"/>
                <wp:effectExtent l="63182" t="13018" r="47943" b="66992"/>
                <wp:wrapNone/>
                <wp:docPr id="681498980" name="Rectangle 147"/>
                <wp:cNvGraphicFramePr/>
                <a:graphic xmlns:a="http://schemas.openxmlformats.org/drawingml/2006/main">
                  <a:graphicData uri="http://schemas.microsoft.com/office/word/2010/wordprocessingShape">
                    <wps:wsp>
                      <wps:cNvSpPr/>
                      <wps:spPr>
                        <a:xfrm rot="16200000">
                          <a:off x="0" y="0"/>
                          <a:ext cx="377494" cy="2891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0CE8B1" w14:textId="61307F6C"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813BE" id="Rectangle 147" o:spid="_x0000_s1185" style="position:absolute;left:0;text-align:left;margin-left:204.15pt;margin-top:111.5pt;width:29.7pt;height:22.75pt;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" fillcolor="white [3212]" stroked="f">
                <v:shadow on="t" color="white [3212]" opacity="22937f" origin=",.5" offset="0,.63889mm"/>
                <v:textbox>
                  <w:txbxContent>
                    <w:p w14:paraId="100CE8B1" w14:textId="61307F6C"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6</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3344" behindDoc="0" locked="0" layoutInCell="1" allowOverlap="1" wp14:anchorId="186F68CB" wp14:editId="3B3D0703">
                <wp:simplePos x="0" y="0"/>
                <wp:positionH relativeFrom="column">
                  <wp:posOffset>2595963</wp:posOffset>
                </wp:positionH>
                <wp:positionV relativeFrom="paragraph">
                  <wp:posOffset>1975237</wp:posOffset>
                </wp:positionV>
                <wp:extent cx="409353" cy="287938"/>
                <wp:effectExtent l="60642" t="15558" r="70803" b="89852"/>
                <wp:wrapNone/>
                <wp:docPr id="76086388" name="Rectangle 146"/>
                <wp:cNvGraphicFramePr/>
                <a:graphic xmlns:a="http://schemas.openxmlformats.org/drawingml/2006/main">
                  <a:graphicData uri="http://schemas.microsoft.com/office/word/2010/wordprocessingShape">
                    <wps:wsp>
                      <wps:cNvSpPr/>
                      <wps:spPr>
                        <a:xfrm rot="16200000">
                          <a:off x="0" y="0"/>
                          <a:ext cx="409353" cy="287938"/>
                        </a:xfrm>
                        <a:prstGeom prst="rect">
                          <a:avLst/>
                        </a:prstGeom>
                        <a:solidFill>
                          <a:schemeClr val="bg1"/>
                        </a:solidFill>
                        <a:ln>
                          <a:solidFill>
                            <a:schemeClr val="bg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5AFC41" w14:textId="1FF627EC" w:rsidR="00BF3029" w:rsidRDefault="00BF3029" w:rsidP="00BF3029">
                            <w:pPr>
                              <w:jc w:val="center"/>
                              <w:rPr>
                                <w:rFonts w:ascii="Arial" w:hAnsi="Arial" w:cs="Arial"/>
                                <w:b/>
                                <w:bCs/>
                                <w:color w:val="000000" w:themeColor="text1"/>
                                <w:sz w:val="14"/>
                                <w:szCs w:val="14"/>
                                <w:rtl/>
                                <w:lang w:bidi="ar-JO"/>
                              </w:rPr>
                            </w:pPr>
                            <w:r w:rsidRPr="00BF3029">
                              <w:rPr>
                                <w:rFonts w:ascii="Arial" w:hAnsi="Arial" w:cs="Arial"/>
                                <w:b/>
                                <w:bCs/>
                                <w:color w:val="000000" w:themeColor="text1"/>
                                <w:sz w:val="14"/>
                                <w:szCs w:val="14"/>
                                <w:rtl/>
                                <w:lang w:bidi="ar-JO"/>
                              </w:rPr>
                              <w:t>السنة 5</w:t>
                            </w:r>
                          </w:p>
                          <w:p w14:paraId="36680CD9" w14:textId="77777777" w:rsidR="00BF3029" w:rsidRPr="00BF3029" w:rsidRDefault="00BF3029" w:rsidP="00BF3029">
                            <w:pPr>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F68CB" id="Rectangle 146" o:spid="_x0000_s1186" style="position:absolute;left:0;text-align:left;margin-left:204.4pt;margin-top:155.55pt;width:32.25pt;height:22.65pt;rotation:-90;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" fillcolor="white [3212]" strokecolor="white [3212]">
                <v:shadow on="t" color="white [3212]" opacity="22937f" origin=",.5" offset="0,.63889mm"/>
                <v:textbox>
                  <w:txbxContent>
                    <w:p w14:paraId="775AFC41" w14:textId="1FF627EC" w:rsidR="00BF3029" w:rsidRDefault="00BF3029" w:rsidP="00BF3029">
                      <w:pPr>
                        <w:jc w:val="center"/>
                        <w:rPr>
                          <w:rFonts w:ascii="Arial" w:hAnsi="Arial" w:cs="Arial"/>
                          <w:b/>
                          <w:bCs/>
                          <w:color w:val="000000" w:themeColor="text1"/>
                          <w:sz w:val="14"/>
                          <w:szCs w:val="14"/>
                          <w:rtl/>
                          <w:lang w:bidi="ar-JO"/>
                        </w:rPr>
                      </w:pPr>
                      <w:r w:rsidRPr="00BF3029">
                        <w:rPr>
                          <w:rFonts w:ascii="Arial" w:hAnsi="Arial" w:cs="Arial"/>
                          <w:b/>
                          <w:bCs/>
                          <w:color w:val="000000" w:themeColor="text1"/>
                          <w:sz w:val="14"/>
                          <w:szCs w:val="14"/>
                          <w:rtl/>
                          <w:lang w:bidi="ar-JO"/>
                        </w:rPr>
                        <w:t>السنة 5</w:t>
                      </w:r>
                    </w:p>
                    <w:p w14:paraId="36680CD9" w14:textId="77777777" w:rsidR="00BF3029" w:rsidRPr="00BF3029" w:rsidRDefault="00BF3029" w:rsidP="00BF3029">
                      <w:pPr>
                        <w:jc w:val="center"/>
                        <w:rPr>
                          <w:rFonts w:ascii="Arial" w:hAnsi="Arial" w:cs="Arial"/>
                          <w:b/>
                          <w:bCs/>
                          <w:color w:val="000000" w:themeColor="text1"/>
                          <w:sz w:val="14"/>
                          <w:szCs w:val="14"/>
                          <w:lang w:bidi="ar-JO"/>
                        </w:rPr>
                      </w:pP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2320" behindDoc="0" locked="0" layoutInCell="1" allowOverlap="1" wp14:anchorId="3EE5F6AE" wp14:editId="68B9BA72">
                <wp:simplePos x="0" y="0"/>
                <wp:positionH relativeFrom="column">
                  <wp:posOffset>2594760</wp:posOffset>
                </wp:positionH>
                <wp:positionV relativeFrom="paragraph">
                  <wp:posOffset>2801714</wp:posOffset>
                </wp:positionV>
                <wp:extent cx="410889" cy="319701"/>
                <wp:effectExtent l="64770" t="11430" r="53975" b="73025"/>
                <wp:wrapNone/>
                <wp:docPr id="1667564454" name="Rectangle 145"/>
                <wp:cNvGraphicFramePr/>
                <a:graphic xmlns:a="http://schemas.openxmlformats.org/drawingml/2006/main">
                  <a:graphicData uri="http://schemas.microsoft.com/office/word/2010/wordprocessingShape">
                    <wps:wsp>
                      <wps:cNvSpPr/>
                      <wps:spPr>
                        <a:xfrm rot="16200000">
                          <a:off x="0" y="0"/>
                          <a:ext cx="410889" cy="31970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0A90D6" w14:textId="7408BF5B"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5F6AE" id="Rectangle 145" o:spid="_x0000_s1187" style="position:absolute;left:0;text-align:left;margin-left:204.3pt;margin-top:220.6pt;width:32.35pt;height:25.15pt;rotation:-9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" fillcolor="white [3212]" stroked="f">
                <v:shadow on="t" color="white [3212]" opacity="22937f" origin=",.5" offset="0,.63889mm"/>
                <v:textbox>
                  <w:txbxContent>
                    <w:p w14:paraId="130A90D6" w14:textId="7408BF5B"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4</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1296" behindDoc="0" locked="0" layoutInCell="1" allowOverlap="1" wp14:anchorId="3785EAAF" wp14:editId="7B81FD33">
                <wp:simplePos x="0" y="0"/>
                <wp:positionH relativeFrom="column">
                  <wp:posOffset>2529427</wp:posOffset>
                </wp:positionH>
                <wp:positionV relativeFrom="paragraph">
                  <wp:posOffset>3809925</wp:posOffset>
                </wp:positionV>
                <wp:extent cx="565287" cy="289496"/>
                <wp:effectExtent l="61912" t="14288" r="49213" b="68262"/>
                <wp:wrapNone/>
                <wp:docPr id="300390609" name="Rectangle 144"/>
                <wp:cNvGraphicFramePr/>
                <a:graphic xmlns:a="http://schemas.openxmlformats.org/drawingml/2006/main">
                  <a:graphicData uri="http://schemas.microsoft.com/office/word/2010/wordprocessingShape">
                    <wps:wsp>
                      <wps:cNvSpPr/>
                      <wps:spPr>
                        <a:xfrm rot="16200000">
                          <a:off x="0" y="0"/>
                          <a:ext cx="565287" cy="2894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BD5F65" w14:textId="5EFE8F4C"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5ر3 سنين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5EAAF" id="Rectangle 144" o:spid="_x0000_s1188" style="position:absolute;left:0;text-align:left;margin-left:199.15pt;margin-top:300pt;width:44.5pt;height:22.8pt;rotation:-9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" fillcolor="white [3212]" stroked="f">
                <v:shadow on="t" color="white [3212]" opacity="22937f" origin=",.5" offset="0,.63889mm"/>
                <v:textbox>
                  <w:txbxContent>
                    <w:p w14:paraId="05BD5F65" w14:textId="5EFE8F4C"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5ر3 سنين</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0272" behindDoc="0" locked="0" layoutInCell="1" allowOverlap="1" wp14:anchorId="3E2EF718" wp14:editId="05DC953F">
                <wp:simplePos x="0" y="0"/>
                <wp:positionH relativeFrom="column">
                  <wp:posOffset>2639900</wp:posOffset>
                </wp:positionH>
                <wp:positionV relativeFrom="paragraph">
                  <wp:posOffset>4462573</wp:posOffset>
                </wp:positionV>
                <wp:extent cx="374417" cy="318630"/>
                <wp:effectExtent l="66040" t="10160" r="53975" b="73025"/>
                <wp:wrapNone/>
                <wp:docPr id="1851633453" name="Rectangle 143"/>
                <wp:cNvGraphicFramePr/>
                <a:graphic xmlns:a="http://schemas.openxmlformats.org/drawingml/2006/main">
                  <a:graphicData uri="http://schemas.microsoft.com/office/word/2010/wordprocessingShape">
                    <wps:wsp>
                      <wps:cNvSpPr/>
                      <wps:spPr>
                        <a:xfrm rot="16200000">
                          <a:off x="0" y="0"/>
                          <a:ext cx="374417" cy="3186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B5B236" w14:textId="291F6518"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EF718" id="Rectangle 143" o:spid="_x0000_s1189" style="position:absolute;left:0;text-align:left;margin-left:207.85pt;margin-top:351.4pt;width:29.5pt;height:25.1pt;rotation:-9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" fillcolor="white [3212]" stroked="f">
                <v:shadow on="t" color="white [3212]" opacity="22937f" origin=",.5" offset="0,.63889mm"/>
                <v:textbox>
                  <w:txbxContent>
                    <w:p w14:paraId="56B5B236" w14:textId="291F6518"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3</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29248" behindDoc="0" locked="0" layoutInCell="1" allowOverlap="1" wp14:anchorId="6EE5FB68" wp14:editId="68BEB0CD">
                <wp:simplePos x="0" y="0"/>
                <wp:positionH relativeFrom="column">
                  <wp:posOffset>2630221</wp:posOffset>
                </wp:positionH>
                <wp:positionV relativeFrom="paragraph">
                  <wp:posOffset>4981496</wp:posOffset>
                </wp:positionV>
                <wp:extent cx="406658" cy="306440"/>
                <wp:effectExtent l="50165" t="26035" r="62865" b="81915"/>
                <wp:wrapNone/>
                <wp:docPr id="491773265" name="Rectangle 142"/>
                <wp:cNvGraphicFramePr/>
                <a:graphic xmlns:a="http://schemas.openxmlformats.org/drawingml/2006/main">
                  <a:graphicData uri="http://schemas.microsoft.com/office/word/2010/wordprocessingShape">
                    <wps:wsp>
                      <wps:cNvSpPr/>
                      <wps:spPr>
                        <a:xfrm rot="16200000">
                          <a:off x="0" y="0"/>
                          <a:ext cx="406658" cy="3064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25B12F" w14:textId="7495C1C0"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5FB68" id="Rectangle 142" o:spid="_x0000_s1190" style="position:absolute;left:0;text-align:left;margin-left:207.1pt;margin-top:392.25pt;width:32pt;height:24.15pt;rotation:-90;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" fillcolor="white [3212]" stroked="f">
                <v:shadow on="t" color="white [3212]" opacity="22937f" origin=",.5" offset="0,.63889mm"/>
                <v:textbox>
                  <w:txbxContent>
                    <w:p w14:paraId="1525B12F" w14:textId="7495C1C0"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2</w:t>
                      </w:r>
                    </w:p>
                  </w:txbxContent>
                </v:textbox>
              </v:rect>
            </w:pict>
          </mc:Fallback>
        </mc:AlternateContent>
      </w:r>
      <w:r w:rsidR="00C87384">
        <w:rPr>
          <w:rFonts w:ascii="Arial" w:hAnsi="Arial" w:cs="Arial"/>
          <w:noProof/>
          <w:sz w:val="21"/>
          <w:szCs w:val="16"/>
        </w:rPr>
        <mc:AlternateContent>
          <mc:Choice Requires="wps">
            <w:drawing>
              <wp:anchor distT="0" distB="0" distL="114300" distR="114300" simplePos="0" relativeHeight="251828224" behindDoc="0" locked="0" layoutInCell="1" allowOverlap="1" wp14:anchorId="40509328" wp14:editId="0F1608DB">
                <wp:simplePos x="0" y="0"/>
                <wp:positionH relativeFrom="column">
                  <wp:posOffset>2620055</wp:posOffset>
                </wp:positionH>
                <wp:positionV relativeFrom="paragraph">
                  <wp:posOffset>5524596</wp:posOffset>
                </wp:positionV>
                <wp:extent cx="436260" cy="301011"/>
                <wp:effectExtent l="48578" t="27622" r="50482" b="69533"/>
                <wp:wrapNone/>
                <wp:docPr id="1499006108" name="Rectangle 141"/>
                <wp:cNvGraphicFramePr/>
                <a:graphic xmlns:a="http://schemas.openxmlformats.org/drawingml/2006/main">
                  <a:graphicData uri="http://schemas.microsoft.com/office/word/2010/wordprocessingShape">
                    <wps:wsp>
                      <wps:cNvSpPr/>
                      <wps:spPr>
                        <a:xfrm rot="16200000">
                          <a:off x="0" y="0"/>
                          <a:ext cx="436260" cy="3010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16B8FF" w14:textId="6A7B8B23" w:rsidR="00C87384" w:rsidRPr="00C87384" w:rsidRDefault="00C87384" w:rsidP="00C87384">
                            <w:pPr>
                              <w:jc w:val="center"/>
                              <w:rPr>
                                <w:rFonts w:ascii="Arial" w:hAnsi="Arial" w:cs="Arial"/>
                                <w:b/>
                                <w:bCs/>
                                <w:color w:val="000000" w:themeColor="text1"/>
                                <w:sz w:val="14"/>
                                <w:szCs w:val="14"/>
                                <w:lang w:bidi="ar-JO"/>
                              </w:rPr>
                            </w:pPr>
                            <w:r w:rsidRPr="00C87384">
                              <w:rPr>
                                <w:rFonts w:ascii="Arial" w:hAnsi="Arial" w:cs="Arial"/>
                                <w:b/>
                                <w:bCs/>
                                <w:color w:val="000000" w:themeColor="text1"/>
                                <w:sz w:val="14"/>
                                <w:szCs w:val="14"/>
                                <w:rtl/>
                                <w:lang w:bidi="ar-JO"/>
                              </w:rPr>
                              <w:t>السنة</w:t>
                            </w:r>
                            <w:r w:rsidR="00BF3029">
                              <w:rPr>
                                <w:rFonts w:ascii="Arial" w:hAnsi="Arial" w:cs="Arial" w:hint="cs"/>
                                <w:b/>
                                <w:bCs/>
                                <w:color w:val="000000" w:themeColor="text1"/>
                                <w:sz w:val="14"/>
                                <w:szCs w:val="14"/>
                                <w:rtl/>
                                <w:lang w:bidi="ar-JO"/>
                              </w:rPr>
                              <w:t xml:space="preserve"> </w:t>
                            </w:r>
                            <w:r w:rsidRPr="00C87384">
                              <w:rPr>
                                <w:rFonts w:ascii="Arial" w:hAnsi="Arial" w:cs="Arial"/>
                                <w:b/>
                                <w:bCs/>
                                <w:color w:val="000000" w:themeColor="text1"/>
                                <w:sz w:val="14"/>
                                <w:szCs w:val="14"/>
                                <w:rtl/>
                                <w:lang w:bidi="ar-JO"/>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09328" id="Rectangle 141" o:spid="_x0000_s1191" style="position:absolute;left:0;text-align:left;margin-left:206.3pt;margin-top:435pt;width:34.35pt;height:23.7pt;rotation:-9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" fillcolor="white [3212]" stroked="f">
                <v:shadow on="t" color="white [3212]" opacity="22937f" origin=",.5" offset="0,.63889mm"/>
                <v:textbox>
                  <w:txbxContent>
                    <w:p w14:paraId="3B16B8FF" w14:textId="6A7B8B23" w:rsidR="00C87384" w:rsidRPr="00C87384" w:rsidRDefault="00C87384" w:rsidP="00C87384">
                      <w:pPr>
                        <w:jc w:val="center"/>
                        <w:rPr>
                          <w:rFonts w:ascii="Arial" w:hAnsi="Arial" w:cs="Arial"/>
                          <w:b/>
                          <w:bCs/>
                          <w:color w:val="000000" w:themeColor="text1"/>
                          <w:sz w:val="14"/>
                          <w:szCs w:val="14"/>
                          <w:lang w:bidi="ar-JO"/>
                        </w:rPr>
                      </w:pPr>
                      <w:r w:rsidRPr="00C87384">
                        <w:rPr>
                          <w:rFonts w:ascii="Arial" w:hAnsi="Arial" w:cs="Arial"/>
                          <w:b/>
                          <w:bCs/>
                          <w:color w:val="000000" w:themeColor="text1"/>
                          <w:sz w:val="14"/>
                          <w:szCs w:val="14"/>
                          <w:rtl/>
                          <w:lang w:bidi="ar-JO"/>
                        </w:rPr>
                        <w:t>السنة</w:t>
                      </w:r>
                      <w:r w:rsidR="00BF3029">
                        <w:rPr>
                          <w:rFonts w:ascii="Arial" w:hAnsi="Arial" w:cs="Arial" w:hint="cs"/>
                          <w:b/>
                          <w:bCs/>
                          <w:color w:val="000000" w:themeColor="text1"/>
                          <w:sz w:val="14"/>
                          <w:szCs w:val="14"/>
                          <w:rtl/>
                          <w:lang w:bidi="ar-JO"/>
                        </w:rPr>
                        <w:t xml:space="preserve"> </w:t>
                      </w:r>
                      <w:r w:rsidRPr="00C87384">
                        <w:rPr>
                          <w:rFonts w:ascii="Arial" w:hAnsi="Arial" w:cs="Arial"/>
                          <w:b/>
                          <w:bCs/>
                          <w:color w:val="000000" w:themeColor="text1"/>
                          <w:sz w:val="14"/>
                          <w:szCs w:val="14"/>
                          <w:rtl/>
                          <w:lang w:bidi="ar-JO"/>
                        </w:rPr>
                        <w:t xml:space="preserve"> 1</w:t>
                      </w:r>
                    </w:p>
                  </w:txbxContent>
                </v:textbox>
              </v:rect>
            </w:pict>
          </mc:Fallback>
        </mc:AlternateContent>
      </w:r>
      <w:r w:rsidR="00C87384">
        <w:rPr>
          <w:rFonts w:ascii="Arial" w:hAnsi="Arial" w:cs="Arial"/>
          <w:noProof/>
          <w:sz w:val="21"/>
          <w:szCs w:val="16"/>
        </w:rPr>
        <mc:AlternateContent>
          <mc:Choice Requires="wps">
            <w:drawing>
              <wp:anchor distT="0" distB="0" distL="114300" distR="114300" simplePos="0" relativeHeight="251827200" behindDoc="0" locked="0" layoutInCell="1" allowOverlap="1" wp14:anchorId="02B6F98A" wp14:editId="3A662F88">
                <wp:simplePos x="0" y="0"/>
                <wp:positionH relativeFrom="column">
                  <wp:posOffset>2526304</wp:posOffset>
                </wp:positionH>
                <wp:positionV relativeFrom="paragraph">
                  <wp:posOffset>6267117</wp:posOffset>
                </wp:positionV>
                <wp:extent cx="634907" cy="291043"/>
                <wp:effectExtent l="57468" t="18732" r="51752" b="70803"/>
                <wp:wrapNone/>
                <wp:docPr id="619228569" name="Rectangle 140"/>
                <wp:cNvGraphicFramePr/>
                <a:graphic xmlns:a="http://schemas.openxmlformats.org/drawingml/2006/main">
                  <a:graphicData uri="http://schemas.microsoft.com/office/word/2010/wordprocessingShape">
                    <wps:wsp>
                      <wps:cNvSpPr/>
                      <wps:spPr>
                        <a:xfrm rot="16200000">
                          <a:off x="0" y="0"/>
                          <a:ext cx="634907" cy="2910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AFB196" w14:textId="792663D5" w:rsidR="00C87384" w:rsidRPr="00C87384" w:rsidRDefault="00C87384" w:rsidP="00C87384">
                            <w:pPr>
                              <w:jc w:val="center"/>
                              <w:rPr>
                                <w:rFonts w:ascii="Arial" w:hAnsi="Arial" w:cs="Arial"/>
                                <w:b/>
                                <w:bCs/>
                                <w:color w:val="000000" w:themeColor="text1"/>
                                <w:sz w:val="14"/>
                                <w:szCs w:val="14"/>
                                <w:lang w:bidi="ar-JO"/>
                              </w:rPr>
                            </w:pPr>
                            <w:r w:rsidRPr="00C87384">
                              <w:rPr>
                                <w:rFonts w:ascii="Arial" w:hAnsi="Arial" w:cs="Arial"/>
                                <w:b/>
                                <w:bCs/>
                                <w:color w:val="000000" w:themeColor="text1"/>
                                <w:sz w:val="14"/>
                                <w:szCs w:val="14"/>
                                <w:rtl/>
                                <w:lang w:bidi="ar-JO"/>
                              </w:rPr>
                              <w:t>عصر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6F98A" id="Rectangle 140" o:spid="_x0000_s1192" style="position:absolute;left:0;text-align:left;margin-left:198.9pt;margin-top:493.45pt;width:50pt;height:22.9pt;rotation:-90;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" fillcolor="white [3212]" stroked="f">
                <v:shadow on="t" color="white [3212]" opacity="22937f" origin=",.5" offset="0,.63889mm"/>
                <v:textbox>
                  <w:txbxContent>
                    <w:p w14:paraId="23AFB196" w14:textId="792663D5" w:rsidR="00C87384" w:rsidRPr="00C87384" w:rsidRDefault="00C87384" w:rsidP="00C87384">
                      <w:pPr>
                        <w:jc w:val="center"/>
                        <w:rPr>
                          <w:rFonts w:ascii="Arial" w:hAnsi="Arial" w:cs="Arial"/>
                          <w:b/>
                          <w:bCs/>
                          <w:color w:val="000000" w:themeColor="text1"/>
                          <w:sz w:val="14"/>
                          <w:szCs w:val="14"/>
                          <w:lang w:bidi="ar-JO"/>
                        </w:rPr>
                      </w:pPr>
                      <w:r w:rsidRPr="00C87384">
                        <w:rPr>
                          <w:rFonts w:ascii="Arial" w:hAnsi="Arial" w:cs="Arial"/>
                          <w:b/>
                          <w:bCs/>
                          <w:color w:val="000000" w:themeColor="text1"/>
                          <w:sz w:val="14"/>
                          <w:szCs w:val="14"/>
                          <w:rtl/>
                          <w:lang w:bidi="ar-JO"/>
                        </w:rPr>
                        <w:t>عصر الكنيسة</w:t>
                      </w:r>
                    </w:p>
                  </w:txbxContent>
                </v:textbox>
              </v:rect>
            </w:pict>
          </mc:Fallback>
        </mc:AlternateContent>
      </w:r>
      <w:r w:rsidR="00C87384">
        <w:rPr>
          <w:rFonts w:ascii="Arial" w:hAnsi="Arial" w:cs="Arial"/>
          <w:noProof/>
          <w:sz w:val="21"/>
          <w:szCs w:val="16"/>
        </w:rPr>
        <mc:AlternateContent>
          <mc:Choice Requires="wps">
            <w:drawing>
              <wp:anchor distT="0" distB="0" distL="114300" distR="114300" simplePos="0" relativeHeight="251826176" behindDoc="0" locked="0" layoutInCell="1" allowOverlap="1" wp14:anchorId="387CD1E1" wp14:editId="5C38C60E">
                <wp:simplePos x="0" y="0"/>
                <wp:positionH relativeFrom="column">
                  <wp:posOffset>577301</wp:posOffset>
                </wp:positionH>
                <wp:positionV relativeFrom="paragraph">
                  <wp:posOffset>5245137</wp:posOffset>
                </wp:positionV>
                <wp:extent cx="1769815" cy="1242977"/>
                <wp:effectExtent l="53975" t="22225" r="74930" b="93980"/>
                <wp:wrapNone/>
                <wp:docPr id="399526385" name="Rectangle 139"/>
                <wp:cNvGraphicFramePr/>
                <a:graphic xmlns:a="http://schemas.openxmlformats.org/drawingml/2006/main">
                  <a:graphicData uri="http://schemas.microsoft.com/office/word/2010/wordprocessingShape">
                    <wps:wsp>
                      <wps:cNvSpPr/>
                      <wps:spPr>
                        <a:xfrm rot="16200000">
                          <a:off x="0" y="0"/>
                          <a:ext cx="1769815" cy="1242977"/>
                        </a:xfrm>
                        <a:prstGeom prst="rect">
                          <a:avLst/>
                        </a:prstGeom>
                        <a:solidFill>
                          <a:schemeClr val="bg1"/>
                        </a:solidFill>
                        <a:ln>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1546A86B" w14:textId="7DA12D3D"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w:t>
                            </w:r>
                            <w:r>
                              <w:rPr>
                                <w:rFonts w:ascii="Arial" w:hAnsi="Arial" w:cs="Arial" w:hint="cs"/>
                                <w:b/>
                                <w:bCs/>
                                <w:color w:val="000000" w:themeColor="text1"/>
                                <w:sz w:val="14"/>
                                <w:szCs w:val="14"/>
                                <w:rtl/>
                              </w:rPr>
                              <w:t>إ</w:t>
                            </w:r>
                            <w:r w:rsidRPr="00C87384">
                              <w:rPr>
                                <w:rFonts w:ascii="Arial" w:hAnsi="Arial" w:cs="Arial"/>
                                <w:b/>
                                <w:bCs/>
                                <w:color w:val="000000" w:themeColor="text1"/>
                                <w:sz w:val="14"/>
                                <w:szCs w:val="14"/>
                                <w:rtl/>
                              </w:rPr>
                              <w:t>ختطاف: عودة المسيح في الهواء (بين رؤيا 3: 22 و4: 1)</w:t>
                            </w:r>
                          </w:p>
                          <w:p w14:paraId="52B7BEE0" w14:textId="77777777" w:rsidR="00C87384" w:rsidRPr="00C87384" w:rsidRDefault="00C87384" w:rsidP="00C87384">
                            <w:pPr>
                              <w:bidi/>
                              <w:rPr>
                                <w:rFonts w:ascii="Arial" w:hAnsi="Arial" w:cs="Arial"/>
                                <w:b/>
                                <w:bCs/>
                                <w:color w:val="000000" w:themeColor="text1"/>
                                <w:sz w:val="14"/>
                                <w:szCs w:val="14"/>
                              </w:rPr>
                            </w:pPr>
                          </w:p>
                          <w:p w14:paraId="6E228571" w14:textId="3AFEA117" w:rsidR="00C87384" w:rsidRPr="00C87384" w:rsidRDefault="00C87384" w:rsidP="00C87384">
                            <w:pPr>
                              <w:bidi/>
                              <w:rPr>
                                <w:rFonts w:ascii="Arial" w:hAnsi="Arial" w:cs="Arial"/>
                                <w:b/>
                                <w:bCs/>
                                <w:color w:val="000000" w:themeColor="text1"/>
                                <w:sz w:val="14"/>
                                <w:szCs w:val="14"/>
                              </w:rPr>
                            </w:pPr>
                            <w:r>
                              <w:rPr>
                                <w:rFonts w:ascii="Arial" w:hAnsi="Arial" w:cs="Arial"/>
                                <w:b/>
                                <w:bCs/>
                                <w:color w:val="000000" w:themeColor="text1"/>
                                <w:sz w:val="14"/>
                                <w:szCs w:val="14"/>
                              </w:rPr>
                              <w:t>]</w:t>
                            </w:r>
                            <w:r w:rsidRPr="00C87384">
                              <w:rPr>
                                <w:rFonts w:ascii="Arial" w:hAnsi="Arial" w:cs="Arial"/>
                                <w:b/>
                                <w:bCs/>
                                <w:color w:val="000000" w:themeColor="text1"/>
                                <w:sz w:val="14"/>
                                <w:szCs w:val="14"/>
                                <w:rtl/>
                              </w:rPr>
                              <w:t xml:space="preserve">إسرائيل: توقيع معاهدة سلام مع </w:t>
                            </w:r>
                            <w:r>
                              <w:rPr>
                                <w:rFonts w:ascii="Arial" w:hAnsi="Arial" w:cs="Arial" w:hint="cs"/>
                                <w:b/>
                                <w:bCs/>
                                <w:color w:val="000000" w:themeColor="text1"/>
                                <w:sz w:val="14"/>
                                <w:szCs w:val="14"/>
                                <w:rtl/>
                                <w:lang w:bidi="ar-JO"/>
                              </w:rPr>
                              <w:t xml:space="preserve">ضد </w:t>
                            </w:r>
                            <w:r w:rsidRPr="00C87384">
                              <w:rPr>
                                <w:rFonts w:ascii="Arial" w:hAnsi="Arial" w:cs="Arial"/>
                                <w:b/>
                                <w:bCs/>
                                <w:color w:val="000000" w:themeColor="text1"/>
                                <w:sz w:val="14"/>
                                <w:szCs w:val="14"/>
                                <w:rtl/>
                              </w:rPr>
                              <w:t>المسيح (دانيال 9: 27)</w:t>
                            </w:r>
                            <w:r w:rsidRPr="00C87384">
                              <w:rPr>
                                <w:rFonts w:ascii="Arial" w:hAnsi="Arial" w:cs="Arial"/>
                                <w:b/>
                                <w:bCs/>
                                <w:color w:val="000000" w:themeColor="text1"/>
                                <w:sz w:val="14"/>
                                <w:szCs w:val="14"/>
                              </w:rPr>
                              <w:t>]</w:t>
                            </w:r>
                          </w:p>
                          <w:p w14:paraId="3D6639BC" w14:textId="77777777" w:rsidR="00C87384" w:rsidRPr="00C87384" w:rsidRDefault="00C87384" w:rsidP="00C87384">
                            <w:pPr>
                              <w:bidi/>
                              <w:rPr>
                                <w:rFonts w:ascii="Arial" w:hAnsi="Arial" w:cs="Arial"/>
                                <w:b/>
                                <w:bCs/>
                                <w:color w:val="000000" w:themeColor="text1"/>
                                <w:sz w:val="14"/>
                                <w:szCs w:val="14"/>
                              </w:rPr>
                            </w:pPr>
                          </w:p>
                          <w:p w14:paraId="15C1BA8A"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فترات ما قبل الدينونة</w:t>
                            </w:r>
                            <w:r w:rsidRPr="00C87384">
                              <w:rPr>
                                <w:rFonts w:ascii="Arial" w:hAnsi="Arial" w:cs="Arial"/>
                                <w:b/>
                                <w:bCs/>
                                <w:color w:val="000000" w:themeColor="text1"/>
                                <w:sz w:val="14"/>
                                <w:szCs w:val="14"/>
                              </w:rPr>
                              <w:t>:</w:t>
                            </w:r>
                          </w:p>
                          <w:p w14:paraId="441E006C" w14:textId="77777777" w:rsidR="00C87384" w:rsidRPr="00C87384" w:rsidRDefault="00C87384" w:rsidP="00C87384">
                            <w:pPr>
                              <w:bidi/>
                              <w:rPr>
                                <w:rFonts w:ascii="Arial" w:hAnsi="Arial" w:cs="Arial"/>
                                <w:b/>
                                <w:bCs/>
                                <w:color w:val="000000" w:themeColor="text1"/>
                                <w:sz w:val="14"/>
                                <w:szCs w:val="14"/>
                              </w:rPr>
                            </w:pPr>
                          </w:p>
                          <w:p w14:paraId="4E03033A"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العبادة في السماء (رؤيا 4)</w:t>
                            </w:r>
                          </w:p>
                          <w:p w14:paraId="649FB9A9" w14:textId="77777777" w:rsidR="00C87384" w:rsidRPr="00C87384" w:rsidRDefault="00C87384" w:rsidP="00C87384">
                            <w:pPr>
                              <w:bidi/>
                              <w:rPr>
                                <w:rFonts w:ascii="Arial" w:hAnsi="Arial" w:cs="Arial"/>
                                <w:b/>
                                <w:bCs/>
                                <w:color w:val="000000" w:themeColor="text1"/>
                                <w:sz w:val="14"/>
                                <w:szCs w:val="14"/>
                              </w:rPr>
                            </w:pPr>
                          </w:p>
                          <w:p w14:paraId="16FD793C" w14:textId="5EA27052"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الحمل يفتح السفر (رؤيا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CD1E1" id="Rectangle 139" o:spid="_x0000_s1193" style="position:absolute;left:0;text-align:left;margin-left:45.45pt;margin-top:413pt;width:139.35pt;height:97.85pt;rotation:-9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" fillcolor="white [3212]" strokecolor="white [3212]">
                <v:shadow on="t" color="black" opacity="22937f" origin=",.5" offset="0,.63889mm"/>
                <v:textbox>
                  <w:txbxContent>
                    <w:p w14:paraId="1546A86B" w14:textId="7DA12D3D"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w:t>
                      </w:r>
                      <w:r>
                        <w:rPr>
                          <w:rFonts w:ascii="Arial" w:hAnsi="Arial" w:cs="Arial" w:hint="cs"/>
                          <w:b/>
                          <w:bCs/>
                          <w:color w:val="000000" w:themeColor="text1"/>
                          <w:sz w:val="14"/>
                          <w:szCs w:val="14"/>
                          <w:rtl/>
                        </w:rPr>
                        <w:t>إ</w:t>
                      </w:r>
                      <w:r w:rsidRPr="00C87384">
                        <w:rPr>
                          <w:rFonts w:ascii="Arial" w:hAnsi="Arial" w:cs="Arial"/>
                          <w:b/>
                          <w:bCs/>
                          <w:color w:val="000000" w:themeColor="text1"/>
                          <w:sz w:val="14"/>
                          <w:szCs w:val="14"/>
                          <w:rtl/>
                        </w:rPr>
                        <w:t>ختطاف: عودة المسيح في الهواء (بين رؤيا 3: 22 و4: 1)</w:t>
                      </w:r>
                    </w:p>
                    <w:p w14:paraId="52B7BEE0" w14:textId="77777777" w:rsidR="00C87384" w:rsidRPr="00C87384" w:rsidRDefault="00C87384" w:rsidP="00C87384">
                      <w:pPr>
                        <w:bidi/>
                        <w:rPr>
                          <w:rFonts w:ascii="Arial" w:hAnsi="Arial" w:cs="Arial"/>
                          <w:b/>
                          <w:bCs/>
                          <w:color w:val="000000" w:themeColor="text1"/>
                          <w:sz w:val="14"/>
                          <w:szCs w:val="14"/>
                        </w:rPr>
                      </w:pPr>
                    </w:p>
                    <w:p w14:paraId="6E228571" w14:textId="3AFEA117" w:rsidR="00C87384" w:rsidRPr="00C87384" w:rsidRDefault="00C87384" w:rsidP="00C87384">
                      <w:pPr>
                        <w:bidi/>
                        <w:rPr>
                          <w:rFonts w:ascii="Arial" w:hAnsi="Arial" w:cs="Arial"/>
                          <w:b/>
                          <w:bCs/>
                          <w:color w:val="000000" w:themeColor="text1"/>
                          <w:sz w:val="14"/>
                          <w:szCs w:val="14"/>
                        </w:rPr>
                      </w:pPr>
                      <w:r>
                        <w:rPr>
                          <w:rFonts w:ascii="Arial" w:hAnsi="Arial" w:cs="Arial"/>
                          <w:b/>
                          <w:bCs/>
                          <w:color w:val="000000" w:themeColor="text1"/>
                          <w:sz w:val="14"/>
                          <w:szCs w:val="14"/>
                        </w:rPr>
                        <w:t>]</w:t>
                      </w:r>
                      <w:r w:rsidRPr="00C87384">
                        <w:rPr>
                          <w:rFonts w:ascii="Arial" w:hAnsi="Arial" w:cs="Arial"/>
                          <w:b/>
                          <w:bCs/>
                          <w:color w:val="000000" w:themeColor="text1"/>
                          <w:sz w:val="14"/>
                          <w:szCs w:val="14"/>
                          <w:rtl/>
                        </w:rPr>
                        <w:t xml:space="preserve">إسرائيل: توقيع معاهدة سلام مع </w:t>
                      </w:r>
                      <w:r>
                        <w:rPr>
                          <w:rFonts w:ascii="Arial" w:hAnsi="Arial" w:cs="Arial" w:hint="cs"/>
                          <w:b/>
                          <w:bCs/>
                          <w:color w:val="000000" w:themeColor="text1"/>
                          <w:sz w:val="14"/>
                          <w:szCs w:val="14"/>
                          <w:rtl/>
                          <w:lang w:bidi="ar-JO"/>
                        </w:rPr>
                        <w:t xml:space="preserve">ضد </w:t>
                      </w:r>
                      <w:r w:rsidRPr="00C87384">
                        <w:rPr>
                          <w:rFonts w:ascii="Arial" w:hAnsi="Arial" w:cs="Arial"/>
                          <w:b/>
                          <w:bCs/>
                          <w:color w:val="000000" w:themeColor="text1"/>
                          <w:sz w:val="14"/>
                          <w:szCs w:val="14"/>
                          <w:rtl/>
                        </w:rPr>
                        <w:t>المسيح (دانيال 9: 27)</w:t>
                      </w:r>
                      <w:r w:rsidRPr="00C87384">
                        <w:rPr>
                          <w:rFonts w:ascii="Arial" w:hAnsi="Arial" w:cs="Arial"/>
                          <w:b/>
                          <w:bCs/>
                          <w:color w:val="000000" w:themeColor="text1"/>
                          <w:sz w:val="14"/>
                          <w:szCs w:val="14"/>
                        </w:rPr>
                        <w:t>]</w:t>
                      </w:r>
                    </w:p>
                    <w:p w14:paraId="3D6639BC" w14:textId="77777777" w:rsidR="00C87384" w:rsidRPr="00C87384" w:rsidRDefault="00C87384" w:rsidP="00C87384">
                      <w:pPr>
                        <w:bidi/>
                        <w:rPr>
                          <w:rFonts w:ascii="Arial" w:hAnsi="Arial" w:cs="Arial"/>
                          <w:b/>
                          <w:bCs/>
                          <w:color w:val="000000" w:themeColor="text1"/>
                          <w:sz w:val="14"/>
                          <w:szCs w:val="14"/>
                        </w:rPr>
                      </w:pPr>
                    </w:p>
                    <w:p w14:paraId="15C1BA8A"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فترات ما قبل الدينونة</w:t>
                      </w:r>
                      <w:r w:rsidRPr="00C87384">
                        <w:rPr>
                          <w:rFonts w:ascii="Arial" w:hAnsi="Arial" w:cs="Arial"/>
                          <w:b/>
                          <w:bCs/>
                          <w:color w:val="000000" w:themeColor="text1"/>
                          <w:sz w:val="14"/>
                          <w:szCs w:val="14"/>
                        </w:rPr>
                        <w:t>:</w:t>
                      </w:r>
                    </w:p>
                    <w:p w14:paraId="441E006C" w14:textId="77777777" w:rsidR="00C87384" w:rsidRPr="00C87384" w:rsidRDefault="00C87384" w:rsidP="00C87384">
                      <w:pPr>
                        <w:bidi/>
                        <w:rPr>
                          <w:rFonts w:ascii="Arial" w:hAnsi="Arial" w:cs="Arial"/>
                          <w:b/>
                          <w:bCs/>
                          <w:color w:val="000000" w:themeColor="text1"/>
                          <w:sz w:val="14"/>
                          <w:szCs w:val="14"/>
                        </w:rPr>
                      </w:pPr>
                    </w:p>
                    <w:p w14:paraId="4E03033A"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العبادة في السماء (رؤيا 4)</w:t>
                      </w:r>
                    </w:p>
                    <w:p w14:paraId="649FB9A9" w14:textId="77777777" w:rsidR="00C87384" w:rsidRPr="00C87384" w:rsidRDefault="00C87384" w:rsidP="00C87384">
                      <w:pPr>
                        <w:bidi/>
                        <w:rPr>
                          <w:rFonts w:ascii="Arial" w:hAnsi="Arial" w:cs="Arial"/>
                          <w:b/>
                          <w:bCs/>
                          <w:color w:val="000000" w:themeColor="text1"/>
                          <w:sz w:val="14"/>
                          <w:szCs w:val="14"/>
                        </w:rPr>
                      </w:pPr>
                    </w:p>
                    <w:p w14:paraId="16FD793C" w14:textId="5EA27052"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الحمل يفتح السفر (رؤيا 5)</w:t>
                      </w:r>
                    </w:p>
                  </w:txbxContent>
                </v:textbox>
              </v:rect>
            </w:pict>
          </mc:Fallback>
        </mc:AlternateContent>
      </w:r>
      <w:r w:rsidR="00C87384">
        <w:rPr>
          <w:rFonts w:ascii="Arial" w:hAnsi="Arial" w:cs="Arial"/>
          <w:noProof/>
          <w:sz w:val="21"/>
          <w:szCs w:val="16"/>
        </w:rPr>
        <mc:AlternateContent>
          <mc:Choice Requires="wps">
            <w:drawing>
              <wp:anchor distT="0" distB="0" distL="114300" distR="114300" simplePos="0" relativeHeight="251825152" behindDoc="0" locked="0" layoutInCell="1" allowOverlap="1" wp14:anchorId="1F4F1B69" wp14:editId="63BB7DEF">
                <wp:simplePos x="0" y="0"/>
                <wp:positionH relativeFrom="column">
                  <wp:posOffset>429715</wp:posOffset>
                </wp:positionH>
                <wp:positionV relativeFrom="paragraph">
                  <wp:posOffset>2767080</wp:posOffset>
                </wp:positionV>
                <wp:extent cx="2138589" cy="1331254"/>
                <wp:effectExtent l="60643" t="15557" r="75247" b="94298"/>
                <wp:wrapNone/>
                <wp:docPr id="156407344" name="Rectangle 138"/>
                <wp:cNvGraphicFramePr/>
                <a:graphic xmlns:a="http://schemas.openxmlformats.org/drawingml/2006/main">
                  <a:graphicData uri="http://schemas.microsoft.com/office/word/2010/wordprocessingShape">
                    <wps:wsp>
                      <wps:cNvSpPr/>
                      <wps:spPr>
                        <a:xfrm rot="16200000">
                          <a:off x="0" y="0"/>
                          <a:ext cx="2138589" cy="1331254"/>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16CA9E70" w14:textId="030BE36E" w:rsidR="00C87384" w:rsidRPr="00C87384" w:rsidRDefault="00C87384" w:rsidP="00C87384">
                            <w:pPr>
                              <w:bidi/>
                              <w:rPr>
                                <w:rFonts w:ascii="Arial" w:hAnsi="Arial" w:cs="Arial"/>
                                <w:b/>
                                <w:bCs/>
                                <w:color w:val="000000" w:themeColor="text1"/>
                                <w:sz w:val="14"/>
                                <w:szCs w:val="14"/>
                              </w:rPr>
                            </w:pPr>
                            <w:r>
                              <w:rPr>
                                <w:rFonts w:ascii="Arial" w:hAnsi="Arial" w:cs="Arial"/>
                                <w:b/>
                                <w:bCs/>
                                <w:color w:val="000000" w:themeColor="text1"/>
                                <w:sz w:val="14"/>
                                <w:szCs w:val="14"/>
                              </w:rPr>
                              <w:t>]</w:t>
                            </w:r>
                            <w:r w:rsidRPr="00C87384">
                              <w:rPr>
                                <w:rFonts w:ascii="Arial" w:hAnsi="Arial" w:cs="Arial"/>
                                <w:b/>
                                <w:bCs/>
                                <w:color w:val="000000" w:themeColor="text1"/>
                                <w:sz w:val="14"/>
                                <w:szCs w:val="14"/>
                                <w:rtl/>
                              </w:rPr>
                              <w:t xml:space="preserve">الهيكل في </w:t>
                            </w:r>
                            <w:r>
                              <w:rPr>
                                <w:rFonts w:ascii="Arial" w:hAnsi="Arial" w:cs="Arial" w:hint="cs"/>
                                <w:b/>
                                <w:bCs/>
                                <w:color w:val="000000" w:themeColor="text1"/>
                                <w:sz w:val="14"/>
                                <w:szCs w:val="14"/>
                                <w:rtl/>
                                <w:lang w:bidi="ar-JO"/>
                              </w:rPr>
                              <w:t>أورشليم</w:t>
                            </w:r>
                            <w:r w:rsidRPr="00C87384">
                              <w:rPr>
                                <w:rFonts w:ascii="Arial" w:hAnsi="Arial" w:cs="Arial"/>
                                <w:b/>
                                <w:bCs/>
                                <w:color w:val="000000" w:themeColor="text1"/>
                                <w:sz w:val="14"/>
                                <w:szCs w:val="14"/>
                                <w:rtl/>
                              </w:rPr>
                              <w:t>: تدنيسه</w:t>
                            </w:r>
                            <w:r>
                              <w:rPr>
                                <w:rFonts w:ascii="Arial" w:hAnsi="Arial" w:cs="Arial" w:hint="cs"/>
                                <w:b/>
                                <w:bCs/>
                                <w:color w:val="000000" w:themeColor="text1"/>
                                <w:sz w:val="14"/>
                                <w:szCs w:val="14"/>
                                <w:rtl/>
                              </w:rPr>
                              <w:t xml:space="preserve"> من قبل ضد</w:t>
                            </w:r>
                            <w:r w:rsidRPr="00C87384">
                              <w:rPr>
                                <w:rFonts w:ascii="Arial" w:hAnsi="Arial" w:cs="Arial"/>
                                <w:b/>
                                <w:bCs/>
                                <w:color w:val="000000" w:themeColor="text1"/>
                                <w:sz w:val="14"/>
                                <w:szCs w:val="14"/>
                                <w:rtl/>
                              </w:rPr>
                              <w:t xml:space="preserve"> المسيح (دانيال 9: 27</w:t>
                            </w:r>
                            <w:r>
                              <w:rPr>
                                <w:rFonts w:ascii="Arial" w:hAnsi="Arial" w:cs="Arial" w:hint="cs"/>
                                <w:b/>
                                <w:bCs/>
                                <w:color w:val="000000" w:themeColor="text1"/>
                                <w:sz w:val="14"/>
                                <w:szCs w:val="14"/>
                                <w:rtl/>
                              </w:rPr>
                              <w:t>)</w:t>
                            </w:r>
                            <w:r>
                              <w:rPr>
                                <w:rFonts w:ascii="Arial" w:hAnsi="Arial" w:cs="Arial"/>
                                <w:b/>
                                <w:bCs/>
                                <w:color w:val="000000" w:themeColor="text1"/>
                                <w:sz w:val="14"/>
                                <w:szCs w:val="14"/>
                              </w:rPr>
                              <w:t>[</w:t>
                            </w:r>
                          </w:p>
                          <w:p w14:paraId="762CD9EB" w14:textId="77777777" w:rsidR="00C87384" w:rsidRPr="00C87384" w:rsidRDefault="00C87384" w:rsidP="00C87384">
                            <w:pPr>
                              <w:bidi/>
                              <w:rPr>
                                <w:rFonts w:ascii="Arial" w:hAnsi="Arial" w:cs="Arial"/>
                                <w:b/>
                                <w:bCs/>
                                <w:color w:val="000000" w:themeColor="text1"/>
                                <w:sz w:val="14"/>
                                <w:szCs w:val="14"/>
                              </w:rPr>
                            </w:pPr>
                          </w:p>
                          <w:p w14:paraId="31B10528" w14:textId="0C6D6B71"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فترات استراحة في منتصف الطريق: هروب إسرائيل/حرب في السماء/</w:t>
                            </w:r>
                            <w:r>
                              <w:rPr>
                                <w:rFonts w:ascii="Arial" w:hAnsi="Arial" w:cs="Arial" w:hint="cs"/>
                                <w:b/>
                                <w:bCs/>
                                <w:color w:val="000000" w:themeColor="text1"/>
                                <w:sz w:val="14"/>
                                <w:szCs w:val="14"/>
                                <w:rtl/>
                                <w:lang w:bidi="ar-JO"/>
                              </w:rPr>
                              <w:t>ال</w:t>
                            </w:r>
                            <w:r w:rsidRPr="00C87384">
                              <w:rPr>
                                <w:rFonts w:ascii="Arial" w:hAnsi="Arial" w:cs="Arial"/>
                                <w:b/>
                                <w:bCs/>
                                <w:color w:val="000000" w:themeColor="text1"/>
                                <w:sz w:val="14"/>
                                <w:szCs w:val="14"/>
                                <w:rtl/>
                              </w:rPr>
                              <w:t>تنين يضطهد إسرائيل (رؤيا 12)</w:t>
                            </w:r>
                          </w:p>
                          <w:p w14:paraId="6F1FA1E0" w14:textId="77777777" w:rsidR="00C87384" w:rsidRPr="00C87384" w:rsidRDefault="00C87384" w:rsidP="00C87384">
                            <w:pPr>
                              <w:bidi/>
                              <w:rPr>
                                <w:rFonts w:ascii="Arial" w:hAnsi="Arial" w:cs="Arial"/>
                                <w:b/>
                                <w:bCs/>
                                <w:color w:val="000000" w:themeColor="text1"/>
                                <w:sz w:val="14"/>
                                <w:szCs w:val="14"/>
                              </w:rPr>
                            </w:pPr>
                          </w:p>
                          <w:p w14:paraId="2B92001E"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ظهور الوحشين في صورة وغمغمة (رؤيا 13)</w:t>
                            </w:r>
                          </w:p>
                          <w:p w14:paraId="1B1B4E8D" w14:textId="77777777" w:rsidR="00C87384" w:rsidRPr="00C87384" w:rsidRDefault="00C87384" w:rsidP="00C87384">
                            <w:pPr>
                              <w:bidi/>
                              <w:rPr>
                                <w:rFonts w:ascii="Arial" w:hAnsi="Arial" w:cs="Arial"/>
                                <w:b/>
                                <w:bCs/>
                                <w:color w:val="000000" w:themeColor="text1"/>
                                <w:sz w:val="14"/>
                                <w:szCs w:val="14"/>
                              </w:rPr>
                            </w:pPr>
                          </w:p>
                          <w:p w14:paraId="1EA5A2A5" w14:textId="01A12DED"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Pr>
                              <w:t xml:space="preserve">144000 </w:t>
                            </w:r>
                            <w:r w:rsidRPr="00C87384">
                              <w:rPr>
                                <w:rFonts w:ascii="Arial" w:hAnsi="Arial" w:cs="Arial"/>
                                <w:b/>
                                <w:bCs/>
                                <w:color w:val="000000" w:themeColor="text1"/>
                                <w:sz w:val="14"/>
                                <w:szCs w:val="14"/>
                                <w:rtl/>
                              </w:rPr>
                              <w:t>مخلَّص/3 ملائكة يحملون 3 رسائل (رؤيا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F1B69" id="Rectangle 138" o:spid="_x0000_s1194" style="position:absolute;left:0;text-align:left;margin-left:33.85pt;margin-top:217.9pt;width:168.4pt;height:104.8pt;rotation:-9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" fillcolor="white [3212]" strokecolor="black [3213]">
                <v:shadow on="t" color="black" opacity="22937f" origin=",.5" offset="0,.63889mm"/>
                <v:textbox>
                  <w:txbxContent>
                    <w:p w14:paraId="16CA9E70" w14:textId="030BE36E" w:rsidR="00C87384" w:rsidRPr="00C87384" w:rsidRDefault="00C87384" w:rsidP="00C87384">
                      <w:pPr>
                        <w:bidi/>
                        <w:rPr>
                          <w:rFonts w:ascii="Arial" w:hAnsi="Arial" w:cs="Arial"/>
                          <w:b/>
                          <w:bCs/>
                          <w:color w:val="000000" w:themeColor="text1"/>
                          <w:sz w:val="14"/>
                          <w:szCs w:val="14"/>
                        </w:rPr>
                      </w:pPr>
                      <w:r>
                        <w:rPr>
                          <w:rFonts w:ascii="Arial" w:hAnsi="Arial" w:cs="Arial"/>
                          <w:b/>
                          <w:bCs/>
                          <w:color w:val="000000" w:themeColor="text1"/>
                          <w:sz w:val="14"/>
                          <w:szCs w:val="14"/>
                        </w:rPr>
                        <w:t>]</w:t>
                      </w:r>
                      <w:r w:rsidRPr="00C87384">
                        <w:rPr>
                          <w:rFonts w:ascii="Arial" w:hAnsi="Arial" w:cs="Arial"/>
                          <w:b/>
                          <w:bCs/>
                          <w:color w:val="000000" w:themeColor="text1"/>
                          <w:sz w:val="14"/>
                          <w:szCs w:val="14"/>
                          <w:rtl/>
                        </w:rPr>
                        <w:t xml:space="preserve">الهيكل في </w:t>
                      </w:r>
                      <w:r>
                        <w:rPr>
                          <w:rFonts w:ascii="Arial" w:hAnsi="Arial" w:cs="Arial" w:hint="cs"/>
                          <w:b/>
                          <w:bCs/>
                          <w:color w:val="000000" w:themeColor="text1"/>
                          <w:sz w:val="14"/>
                          <w:szCs w:val="14"/>
                          <w:rtl/>
                          <w:lang w:bidi="ar-JO"/>
                        </w:rPr>
                        <w:t>أورشليم</w:t>
                      </w:r>
                      <w:r w:rsidRPr="00C87384">
                        <w:rPr>
                          <w:rFonts w:ascii="Arial" w:hAnsi="Arial" w:cs="Arial"/>
                          <w:b/>
                          <w:bCs/>
                          <w:color w:val="000000" w:themeColor="text1"/>
                          <w:sz w:val="14"/>
                          <w:szCs w:val="14"/>
                          <w:rtl/>
                        </w:rPr>
                        <w:t>: تدنيسه</w:t>
                      </w:r>
                      <w:r>
                        <w:rPr>
                          <w:rFonts w:ascii="Arial" w:hAnsi="Arial" w:cs="Arial" w:hint="cs"/>
                          <w:b/>
                          <w:bCs/>
                          <w:color w:val="000000" w:themeColor="text1"/>
                          <w:sz w:val="14"/>
                          <w:szCs w:val="14"/>
                          <w:rtl/>
                        </w:rPr>
                        <w:t xml:space="preserve"> من قبل ضد</w:t>
                      </w:r>
                      <w:r w:rsidRPr="00C87384">
                        <w:rPr>
                          <w:rFonts w:ascii="Arial" w:hAnsi="Arial" w:cs="Arial"/>
                          <w:b/>
                          <w:bCs/>
                          <w:color w:val="000000" w:themeColor="text1"/>
                          <w:sz w:val="14"/>
                          <w:szCs w:val="14"/>
                          <w:rtl/>
                        </w:rPr>
                        <w:t xml:space="preserve"> المسيح (دانيال 9: 27</w:t>
                      </w:r>
                      <w:r>
                        <w:rPr>
                          <w:rFonts w:ascii="Arial" w:hAnsi="Arial" w:cs="Arial" w:hint="cs"/>
                          <w:b/>
                          <w:bCs/>
                          <w:color w:val="000000" w:themeColor="text1"/>
                          <w:sz w:val="14"/>
                          <w:szCs w:val="14"/>
                          <w:rtl/>
                        </w:rPr>
                        <w:t>)</w:t>
                      </w:r>
                      <w:r>
                        <w:rPr>
                          <w:rFonts w:ascii="Arial" w:hAnsi="Arial" w:cs="Arial"/>
                          <w:b/>
                          <w:bCs/>
                          <w:color w:val="000000" w:themeColor="text1"/>
                          <w:sz w:val="14"/>
                          <w:szCs w:val="14"/>
                        </w:rPr>
                        <w:t>[</w:t>
                      </w:r>
                    </w:p>
                    <w:p w14:paraId="762CD9EB" w14:textId="77777777" w:rsidR="00C87384" w:rsidRPr="00C87384" w:rsidRDefault="00C87384" w:rsidP="00C87384">
                      <w:pPr>
                        <w:bidi/>
                        <w:rPr>
                          <w:rFonts w:ascii="Arial" w:hAnsi="Arial" w:cs="Arial"/>
                          <w:b/>
                          <w:bCs/>
                          <w:color w:val="000000" w:themeColor="text1"/>
                          <w:sz w:val="14"/>
                          <w:szCs w:val="14"/>
                        </w:rPr>
                      </w:pPr>
                    </w:p>
                    <w:p w14:paraId="31B10528" w14:textId="0C6D6B71"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فترات استراحة في منتصف الطريق: هروب إسرائيل/حرب في السماء/</w:t>
                      </w:r>
                      <w:r>
                        <w:rPr>
                          <w:rFonts w:ascii="Arial" w:hAnsi="Arial" w:cs="Arial" w:hint="cs"/>
                          <w:b/>
                          <w:bCs/>
                          <w:color w:val="000000" w:themeColor="text1"/>
                          <w:sz w:val="14"/>
                          <w:szCs w:val="14"/>
                          <w:rtl/>
                          <w:lang w:bidi="ar-JO"/>
                        </w:rPr>
                        <w:t>ال</w:t>
                      </w:r>
                      <w:r w:rsidRPr="00C87384">
                        <w:rPr>
                          <w:rFonts w:ascii="Arial" w:hAnsi="Arial" w:cs="Arial"/>
                          <w:b/>
                          <w:bCs/>
                          <w:color w:val="000000" w:themeColor="text1"/>
                          <w:sz w:val="14"/>
                          <w:szCs w:val="14"/>
                          <w:rtl/>
                        </w:rPr>
                        <w:t>تنين يضطهد إسرائيل (رؤيا 12)</w:t>
                      </w:r>
                    </w:p>
                    <w:p w14:paraId="6F1FA1E0" w14:textId="77777777" w:rsidR="00C87384" w:rsidRPr="00C87384" w:rsidRDefault="00C87384" w:rsidP="00C87384">
                      <w:pPr>
                        <w:bidi/>
                        <w:rPr>
                          <w:rFonts w:ascii="Arial" w:hAnsi="Arial" w:cs="Arial"/>
                          <w:b/>
                          <w:bCs/>
                          <w:color w:val="000000" w:themeColor="text1"/>
                          <w:sz w:val="14"/>
                          <w:szCs w:val="14"/>
                        </w:rPr>
                      </w:pPr>
                    </w:p>
                    <w:p w14:paraId="2B92001E"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ظهور الوحشين في صورة وغمغمة (رؤيا 13)</w:t>
                      </w:r>
                    </w:p>
                    <w:p w14:paraId="1B1B4E8D" w14:textId="77777777" w:rsidR="00C87384" w:rsidRPr="00C87384" w:rsidRDefault="00C87384" w:rsidP="00C87384">
                      <w:pPr>
                        <w:bidi/>
                        <w:rPr>
                          <w:rFonts w:ascii="Arial" w:hAnsi="Arial" w:cs="Arial"/>
                          <w:b/>
                          <w:bCs/>
                          <w:color w:val="000000" w:themeColor="text1"/>
                          <w:sz w:val="14"/>
                          <w:szCs w:val="14"/>
                        </w:rPr>
                      </w:pPr>
                    </w:p>
                    <w:p w14:paraId="1EA5A2A5" w14:textId="01A12DED"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Pr>
                        <w:t xml:space="preserve">144000 </w:t>
                      </w:r>
                      <w:r w:rsidRPr="00C87384">
                        <w:rPr>
                          <w:rFonts w:ascii="Arial" w:hAnsi="Arial" w:cs="Arial"/>
                          <w:b/>
                          <w:bCs/>
                          <w:color w:val="000000" w:themeColor="text1"/>
                          <w:sz w:val="14"/>
                          <w:szCs w:val="14"/>
                          <w:rtl/>
                        </w:rPr>
                        <w:t>مخلَّص/3 ملائكة يحملون 3 رسائل (رؤيا 14)</w:t>
                      </w:r>
                    </w:p>
                  </w:txbxContent>
                </v:textbox>
              </v:rect>
            </w:pict>
          </mc:Fallback>
        </mc:AlternateContent>
      </w:r>
      <w:r w:rsidR="00C87384">
        <w:rPr>
          <w:rFonts w:ascii="Arial" w:hAnsi="Arial" w:cs="Arial"/>
          <w:noProof/>
          <w:sz w:val="21"/>
          <w:szCs w:val="16"/>
        </w:rPr>
        <mc:AlternateContent>
          <mc:Choice Requires="wps">
            <w:drawing>
              <wp:anchor distT="0" distB="0" distL="114300" distR="114300" simplePos="0" relativeHeight="251824128" behindDoc="0" locked="0" layoutInCell="1" allowOverlap="1" wp14:anchorId="6A20ED83" wp14:editId="071F2C2C">
                <wp:simplePos x="0" y="0"/>
                <wp:positionH relativeFrom="column">
                  <wp:posOffset>947646</wp:posOffset>
                </wp:positionH>
                <wp:positionV relativeFrom="paragraph">
                  <wp:posOffset>1071720</wp:posOffset>
                </wp:positionV>
                <wp:extent cx="1131861" cy="1380942"/>
                <wp:effectExtent l="66040" t="10160" r="58420" b="77470"/>
                <wp:wrapNone/>
                <wp:docPr id="1725387516" name="Rectangle 137"/>
                <wp:cNvGraphicFramePr/>
                <a:graphic xmlns:a="http://schemas.openxmlformats.org/drawingml/2006/main">
                  <a:graphicData uri="http://schemas.microsoft.com/office/word/2010/wordprocessingShape">
                    <wps:wsp>
                      <wps:cNvSpPr/>
                      <wps:spPr>
                        <a:xfrm rot="16200000">
                          <a:off x="0" y="0"/>
                          <a:ext cx="1131861" cy="13809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73A7B1" w14:textId="7A22F9E4"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فترات ال</w:t>
                            </w:r>
                            <w:r>
                              <w:rPr>
                                <w:rFonts w:ascii="Arial" w:hAnsi="Arial" w:cs="Arial" w:hint="cs"/>
                                <w:b/>
                                <w:bCs/>
                                <w:color w:val="000000" w:themeColor="text1"/>
                                <w:sz w:val="14"/>
                                <w:szCs w:val="14"/>
                                <w:rtl/>
                              </w:rPr>
                              <w:t>إ</w:t>
                            </w:r>
                            <w:r w:rsidRPr="006B0119">
                              <w:rPr>
                                <w:rFonts w:ascii="Arial" w:hAnsi="Arial" w:cs="Arial"/>
                                <w:b/>
                                <w:bCs/>
                                <w:color w:val="000000" w:themeColor="text1"/>
                                <w:sz w:val="14"/>
                                <w:szCs w:val="14"/>
                                <w:rtl/>
                              </w:rPr>
                              <w:t>ستراحة بعد</w:t>
                            </w:r>
                            <w:r>
                              <w:rPr>
                                <w:rFonts w:ascii="Arial" w:hAnsi="Arial" w:cs="Arial" w:hint="cs"/>
                                <w:b/>
                                <w:bCs/>
                                <w:color w:val="000000" w:themeColor="text1"/>
                                <w:sz w:val="14"/>
                                <w:szCs w:val="14"/>
                                <w:rtl/>
                              </w:rPr>
                              <w:t xml:space="preserve"> نقطة</w:t>
                            </w:r>
                            <w:r w:rsidRPr="006B0119">
                              <w:rPr>
                                <w:rFonts w:ascii="Arial" w:hAnsi="Arial" w:cs="Arial"/>
                                <w:b/>
                                <w:bCs/>
                                <w:color w:val="000000" w:themeColor="text1"/>
                                <w:sz w:val="14"/>
                                <w:szCs w:val="14"/>
                                <w:rtl/>
                              </w:rPr>
                              <w:t xml:space="preserve"> </w:t>
                            </w:r>
                            <w:r>
                              <w:rPr>
                                <w:rFonts w:ascii="Arial" w:hAnsi="Arial" w:cs="Arial" w:hint="cs"/>
                                <w:b/>
                                <w:bCs/>
                                <w:color w:val="000000" w:themeColor="text1"/>
                                <w:sz w:val="14"/>
                                <w:szCs w:val="14"/>
                                <w:rtl/>
                              </w:rPr>
                              <w:t>ال</w:t>
                            </w:r>
                            <w:r w:rsidRPr="006B0119">
                              <w:rPr>
                                <w:rFonts w:ascii="Arial" w:hAnsi="Arial" w:cs="Arial"/>
                                <w:b/>
                                <w:bCs/>
                                <w:color w:val="000000" w:themeColor="text1"/>
                                <w:sz w:val="14"/>
                                <w:szCs w:val="14"/>
                                <w:rtl/>
                              </w:rPr>
                              <w:t>منتصف</w:t>
                            </w:r>
                            <w:r w:rsidRPr="006B0119">
                              <w:rPr>
                                <w:rFonts w:ascii="Arial" w:hAnsi="Arial" w:cs="Arial"/>
                                <w:b/>
                                <w:bCs/>
                                <w:color w:val="000000" w:themeColor="text1"/>
                                <w:sz w:val="14"/>
                                <w:szCs w:val="14"/>
                              </w:rPr>
                              <w:t>:</w:t>
                            </w:r>
                          </w:p>
                          <w:p w14:paraId="47F4FF73" w14:textId="77777777" w:rsidR="006B0119" w:rsidRPr="006B0119" w:rsidRDefault="006B0119" w:rsidP="006B0119">
                            <w:pPr>
                              <w:bidi/>
                              <w:rPr>
                                <w:rFonts w:ascii="Arial" w:hAnsi="Arial" w:cs="Arial"/>
                                <w:b/>
                                <w:bCs/>
                                <w:color w:val="000000" w:themeColor="text1"/>
                                <w:sz w:val="14"/>
                                <w:szCs w:val="14"/>
                              </w:rPr>
                            </w:pPr>
                          </w:p>
                          <w:p w14:paraId="1CF8C9ED" w14:textId="6FDB5F70"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 xml:space="preserve">سبعة ملائكة يحملون </w:t>
                            </w:r>
                            <w:r w:rsidR="00C87384">
                              <w:rPr>
                                <w:rFonts w:ascii="Arial" w:hAnsi="Arial" w:cs="Arial" w:hint="cs"/>
                                <w:b/>
                                <w:bCs/>
                                <w:color w:val="000000" w:themeColor="text1"/>
                                <w:sz w:val="14"/>
                                <w:szCs w:val="14"/>
                                <w:rtl/>
                              </w:rPr>
                              <w:t>ضربات</w:t>
                            </w:r>
                            <w:r w:rsidRPr="006B0119">
                              <w:rPr>
                                <w:rFonts w:ascii="Arial" w:hAnsi="Arial" w:cs="Arial"/>
                                <w:b/>
                                <w:bCs/>
                                <w:color w:val="000000" w:themeColor="text1"/>
                                <w:sz w:val="14"/>
                                <w:szCs w:val="14"/>
                                <w:rtl/>
                              </w:rPr>
                              <w:t xml:space="preserve"> في </w:t>
                            </w:r>
                            <w:r w:rsidR="00C87384">
                              <w:rPr>
                                <w:rFonts w:ascii="Arial" w:hAnsi="Arial" w:cs="Arial" w:hint="cs"/>
                                <w:b/>
                                <w:bCs/>
                                <w:color w:val="000000" w:themeColor="text1"/>
                                <w:sz w:val="14"/>
                                <w:szCs w:val="14"/>
                                <w:rtl/>
                              </w:rPr>
                              <w:t>جامات</w:t>
                            </w:r>
                          </w:p>
                          <w:p w14:paraId="0F675933" w14:textId="3A8A8B39" w:rsidR="006B0119" w:rsidRPr="006B0119" w:rsidRDefault="00C87384" w:rsidP="006B0119">
                            <w:pPr>
                              <w:bidi/>
                              <w:rPr>
                                <w:rFonts w:ascii="Arial" w:hAnsi="Arial" w:cs="Arial"/>
                                <w:b/>
                                <w:bCs/>
                                <w:color w:val="000000" w:themeColor="text1"/>
                                <w:sz w:val="14"/>
                                <w:szCs w:val="14"/>
                              </w:rPr>
                            </w:pPr>
                            <w:r>
                              <w:rPr>
                                <w:rFonts w:ascii="Arial" w:hAnsi="Arial" w:cs="Arial" w:hint="cs"/>
                                <w:b/>
                                <w:bCs/>
                                <w:color w:val="000000" w:themeColor="text1"/>
                                <w:sz w:val="14"/>
                                <w:szCs w:val="14"/>
                                <w:rtl/>
                              </w:rPr>
                              <w:t>(</w:t>
                            </w:r>
                            <w:r w:rsidR="006B0119" w:rsidRPr="006B0119">
                              <w:rPr>
                                <w:rFonts w:ascii="Arial" w:hAnsi="Arial" w:cs="Arial"/>
                                <w:b/>
                                <w:bCs/>
                                <w:color w:val="000000" w:themeColor="text1"/>
                                <w:sz w:val="14"/>
                                <w:szCs w:val="14"/>
                                <w:rtl/>
                              </w:rPr>
                              <w:t>رؤيا 15</w:t>
                            </w:r>
                            <w:r>
                              <w:rPr>
                                <w:rFonts w:ascii="Arial" w:hAnsi="Arial" w:cs="Arial" w:hint="cs"/>
                                <w:b/>
                                <w:bCs/>
                                <w:color w:val="000000" w:themeColor="text1"/>
                                <w:sz w:val="14"/>
                                <w:szCs w:val="14"/>
                                <w:rtl/>
                              </w:rPr>
                              <w:t>)</w:t>
                            </w:r>
                          </w:p>
                          <w:p w14:paraId="0AD5B3AD" w14:textId="77777777" w:rsidR="006B0119" w:rsidRPr="006B0119" w:rsidRDefault="006B0119" w:rsidP="006B0119">
                            <w:pPr>
                              <w:bidi/>
                              <w:rPr>
                                <w:rFonts w:ascii="Arial" w:hAnsi="Arial" w:cs="Arial"/>
                                <w:b/>
                                <w:bCs/>
                                <w:color w:val="000000" w:themeColor="text1"/>
                                <w:sz w:val="14"/>
                                <w:szCs w:val="14"/>
                              </w:rPr>
                            </w:pPr>
                          </w:p>
                          <w:p w14:paraId="435AA586"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الزانية العظيمة والوحش (رؤيا 17)</w:t>
                            </w:r>
                          </w:p>
                          <w:p w14:paraId="078CEFEF" w14:textId="77777777" w:rsidR="006B0119" w:rsidRPr="006B0119" w:rsidRDefault="006B0119" w:rsidP="006B0119">
                            <w:pPr>
                              <w:bidi/>
                              <w:rPr>
                                <w:rFonts w:ascii="Arial" w:hAnsi="Arial" w:cs="Arial"/>
                                <w:b/>
                                <w:bCs/>
                                <w:color w:val="000000" w:themeColor="text1"/>
                                <w:sz w:val="14"/>
                                <w:szCs w:val="14"/>
                              </w:rPr>
                            </w:pPr>
                          </w:p>
                          <w:p w14:paraId="4A7839F4" w14:textId="44DD46AA"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تدمير بابل (رؤيا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0ED83" id="Rectangle 137" o:spid="_x0000_s1195" style="position:absolute;left:0;text-align:left;margin-left:74.6pt;margin-top:84.4pt;width:89.1pt;height:108.75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" fillcolor="white [3212]" stroked="f">
                <v:shadow on="t" color="white [3212]" opacity="22937f" origin=",.5" offset="0,.63889mm"/>
                <v:textbox>
                  <w:txbxContent>
                    <w:p w14:paraId="3873A7B1" w14:textId="7A22F9E4"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فترات ال</w:t>
                      </w:r>
                      <w:r>
                        <w:rPr>
                          <w:rFonts w:ascii="Arial" w:hAnsi="Arial" w:cs="Arial" w:hint="cs"/>
                          <w:b/>
                          <w:bCs/>
                          <w:color w:val="000000" w:themeColor="text1"/>
                          <w:sz w:val="14"/>
                          <w:szCs w:val="14"/>
                          <w:rtl/>
                        </w:rPr>
                        <w:t>إ</w:t>
                      </w:r>
                      <w:r w:rsidRPr="006B0119">
                        <w:rPr>
                          <w:rFonts w:ascii="Arial" w:hAnsi="Arial" w:cs="Arial"/>
                          <w:b/>
                          <w:bCs/>
                          <w:color w:val="000000" w:themeColor="text1"/>
                          <w:sz w:val="14"/>
                          <w:szCs w:val="14"/>
                          <w:rtl/>
                        </w:rPr>
                        <w:t>ستراحة بعد</w:t>
                      </w:r>
                      <w:r>
                        <w:rPr>
                          <w:rFonts w:ascii="Arial" w:hAnsi="Arial" w:cs="Arial" w:hint="cs"/>
                          <w:b/>
                          <w:bCs/>
                          <w:color w:val="000000" w:themeColor="text1"/>
                          <w:sz w:val="14"/>
                          <w:szCs w:val="14"/>
                          <w:rtl/>
                        </w:rPr>
                        <w:t xml:space="preserve"> نقطة</w:t>
                      </w:r>
                      <w:r w:rsidRPr="006B0119">
                        <w:rPr>
                          <w:rFonts w:ascii="Arial" w:hAnsi="Arial" w:cs="Arial"/>
                          <w:b/>
                          <w:bCs/>
                          <w:color w:val="000000" w:themeColor="text1"/>
                          <w:sz w:val="14"/>
                          <w:szCs w:val="14"/>
                          <w:rtl/>
                        </w:rPr>
                        <w:t xml:space="preserve"> </w:t>
                      </w:r>
                      <w:r>
                        <w:rPr>
                          <w:rFonts w:ascii="Arial" w:hAnsi="Arial" w:cs="Arial" w:hint="cs"/>
                          <w:b/>
                          <w:bCs/>
                          <w:color w:val="000000" w:themeColor="text1"/>
                          <w:sz w:val="14"/>
                          <w:szCs w:val="14"/>
                          <w:rtl/>
                        </w:rPr>
                        <w:t>ال</w:t>
                      </w:r>
                      <w:r w:rsidRPr="006B0119">
                        <w:rPr>
                          <w:rFonts w:ascii="Arial" w:hAnsi="Arial" w:cs="Arial"/>
                          <w:b/>
                          <w:bCs/>
                          <w:color w:val="000000" w:themeColor="text1"/>
                          <w:sz w:val="14"/>
                          <w:szCs w:val="14"/>
                          <w:rtl/>
                        </w:rPr>
                        <w:t>منتصف</w:t>
                      </w:r>
                      <w:r w:rsidRPr="006B0119">
                        <w:rPr>
                          <w:rFonts w:ascii="Arial" w:hAnsi="Arial" w:cs="Arial"/>
                          <w:b/>
                          <w:bCs/>
                          <w:color w:val="000000" w:themeColor="text1"/>
                          <w:sz w:val="14"/>
                          <w:szCs w:val="14"/>
                        </w:rPr>
                        <w:t>:</w:t>
                      </w:r>
                    </w:p>
                    <w:p w14:paraId="47F4FF73" w14:textId="77777777" w:rsidR="006B0119" w:rsidRPr="006B0119" w:rsidRDefault="006B0119" w:rsidP="006B0119">
                      <w:pPr>
                        <w:bidi/>
                        <w:rPr>
                          <w:rFonts w:ascii="Arial" w:hAnsi="Arial" w:cs="Arial"/>
                          <w:b/>
                          <w:bCs/>
                          <w:color w:val="000000" w:themeColor="text1"/>
                          <w:sz w:val="14"/>
                          <w:szCs w:val="14"/>
                        </w:rPr>
                      </w:pPr>
                    </w:p>
                    <w:p w14:paraId="1CF8C9ED" w14:textId="6FDB5F70"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 xml:space="preserve">سبعة ملائكة يحملون </w:t>
                      </w:r>
                      <w:r w:rsidR="00C87384">
                        <w:rPr>
                          <w:rFonts w:ascii="Arial" w:hAnsi="Arial" w:cs="Arial" w:hint="cs"/>
                          <w:b/>
                          <w:bCs/>
                          <w:color w:val="000000" w:themeColor="text1"/>
                          <w:sz w:val="14"/>
                          <w:szCs w:val="14"/>
                          <w:rtl/>
                        </w:rPr>
                        <w:t>ضربات</w:t>
                      </w:r>
                      <w:r w:rsidRPr="006B0119">
                        <w:rPr>
                          <w:rFonts w:ascii="Arial" w:hAnsi="Arial" w:cs="Arial"/>
                          <w:b/>
                          <w:bCs/>
                          <w:color w:val="000000" w:themeColor="text1"/>
                          <w:sz w:val="14"/>
                          <w:szCs w:val="14"/>
                          <w:rtl/>
                        </w:rPr>
                        <w:t xml:space="preserve"> في </w:t>
                      </w:r>
                      <w:r w:rsidR="00C87384">
                        <w:rPr>
                          <w:rFonts w:ascii="Arial" w:hAnsi="Arial" w:cs="Arial" w:hint="cs"/>
                          <w:b/>
                          <w:bCs/>
                          <w:color w:val="000000" w:themeColor="text1"/>
                          <w:sz w:val="14"/>
                          <w:szCs w:val="14"/>
                          <w:rtl/>
                        </w:rPr>
                        <w:t>جامات</w:t>
                      </w:r>
                    </w:p>
                    <w:p w14:paraId="0F675933" w14:textId="3A8A8B39" w:rsidR="006B0119" w:rsidRPr="006B0119" w:rsidRDefault="00C87384" w:rsidP="006B0119">
                      <w:pPr>
                        <w:bidi/>
                        <w:rPr>
                          <w:rFonts w:ascii="Arial" w:hAnsi="Arial" w:cs="Arial"/>
                          <w:b/>
                          <w:bCs/>
                          <w:color w:val="000000" w:themeColor="text1"/>
                          <w:sz w:val="14"/>
                          <w:szCs w:val="14"/>
                        </w:rPr>
                      </w:pPr>
                      <w:r>
                        <w:rPr>
                          <w:rFonts w:ascii="Arial" w:hAnsi="Arial" w:cs="Arial" w:hint="cs"/>
                          <w:b/>
                          <w:bCs/>
                          <w:color w:val="000000" w:themeColor="text1"/>
                          <w:sz w:val="14"/>
                          <w:szCs w:val="14"/>
                          <w:rtl/>
                        </w:rPr>
                        <w:t>(</w:t>
                      </w:r>
                      <w:r w:rsidR="006B0119" w:rsidRPr="006B0119">
                        <w:rPr>
                          <w:rFonts w:ascii="Arial" w:hAnsi="Arial" w:cs="Arial"/>
                          <w:b/>
                          <w:bCs/>
                          <w:color w:val="000000" w:themeColor="text1"/>
                          <w:sz w:val="14"/>
                          <w:szCs w:val="14"/>
                          <w:rtl/>
                        </w:rPr>
                        <w:t>رؤيا 15</w:t>
                      </w:r>
                      <w:r>
                        <w:rPr>
                          <w:rFonts w:ascii="Arial" w:hAnsi="Arial" w:cs="Arial" w:hint="cs"/>
                          <w:b/>
                          <w:bCs/>
                          <w:color w:val="000000" w:themeColor="text1"/>
                          <w:sz w:val="14"/>
                          <w:szCs w:val="14"/>
                          <w:rtl/>
                        </w:rPr>
                        <w:t>)</w:t>
                      </w:r>
                    </w:p>
                    <w:p w14:paraId="0AD5B3AD" w14:textId="77777777" w:rsidR="006B0119" w:rsidRPr="006B0119" w:rsidRDefault="006B0119" w:rsidP="006B0119">
                      <w:pPr>
                        <w:bidi/>
                        <w:rPr>
                          <w:rFonts w:ascii="Arial" w:hAnsi="Arial" w:cs="Arial"/>
                          <w:b/>
                          <w:bCs/>
                          <w:color w:val="000000" w:themeColor="text1"/>
                          <w:sz w:val="14"/>
                          <w:szCs w:val="14"/>
                        </w:rPr>
                      </w:pPr>
                    </w:p>
                    <w:p w14:paraId="435AA586"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الزانية العظيمة والوحش (رؤيا 17)</w:t>
                      </w:r>
                    </w:p>
                    <w:p w14:paraId="078CEFEF" w14:textId="77777777" w:rsidR="006B0119" w:rsidRPr="006B0119" w:rsidRDefault="006B0119" w:rsidP="006B0119">
                      <w:pPr>
                        <w:bidi/>
                        <w:rPr>
                          <w:rFonts w:ascii="Arial" w:hAnsi="Arial" w:cs="Arial"/>
                          <w:b/>
                          <w:bCs/>
                          <w:color w:val="000000" w:themeColor="text1"/>
                          <w:sz w:val="14"/>
                          <w:szCs w:val="14"/>
                        </w:rPr>
                      </w:pPr>
                    </w:p>
                    <w:p w14:paraId="4A7839F4" w14:textId="44DD46AA"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تدمير بابل (رؤيا 18)</w:t>
                      </w:r>
                    </w:p>
                  </w:txbxContent>
                </v:textbox>
              </v:rect>
            </w:pict>
          </mc:Fallback>
        </mc:AlternateContent>
      </w:r>
      <w:r w:rsidR="006B0119">
        <w:rPr>
          <w:rFonts w:ascii="Arial" w:hAnsi="Arial" w:cs="Arial"/>
          <w:noProof/>
          <w:sz w:val="21"/>
          <w:szCs w:val="16"/>
        </w:rPr>
        <mc:AlternateContent>
          <mc:Choice Requires="wps">
            <w:drawing>
              <wp:anchor distT="0" distB="0" distL="114300" distR="114300" simplePos="0" relativeHeight="251822080" behindDoc="0" locked="0" layoutInCell="1" allowOverlap="1" wp14:anchorId="78A48957" wp14:editId="4983086A">
                <wp:simplePos x="0" y="0"/>
                <wp:positionH relativeFrom="column">
                  <wp:posOffset>-704236</wp:posOffset>
                </wp:positionH>
                <wp:positionV relativeFrom="paragraph">
                  <wp:posOffset>2880677</wp:posOffset>
                </wp:positionV>
                <wp:extent cx="2345234" cy="587776"/>
                <wp:effectExtent l="59690" t="16510" r="57785" b="76835"/>
                <wp:wrapNone/>
                <wp:docPr id="1778678718" name="Rectangle 135"/>
                <wp:cNvGraphicFramePr/>
                <a:graphic xmlns:a="http://schemas.openxmlformats.org/drawingml/2006/main">
                  <a:graphicData uri="http://schemas.microsoft.com/office/word/2010/wordprocessingShape">
                    <wps:wsp>
                      <wps:cNvSpPr/>
                      <wps:spPr>
                        <a:xfrm rot="16200000">
                          <a:off x="0" y="0"/>
                          <a:ext cx="2345234" cy="5877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786E5F" w14:textId="0E0FE001" w:rsidR="006B0119" w:rsidRPr="006B0119" w:rsidRDefault="006B0119" w:rsidP="006B0119">
                            <w:pPr>
                              <w:jc w:val="center"/>
                              <w:rPr>
                                <w:rFonts w:ascii="Arial" w:hAnsi="Arial" w:cs="Arial"/>
                                <w:b/>
                                <w:bCs/>
                                <w:color w:val="000000" w:themeColor="text1"/>
                                <w:sz w:val="32"/>
                                <w:szCs w:val="32"/>
                                <w:lang w:bidi="ar-JO"/>
                              </w:rPr>
                            </w:pPr>
                            <w:r w:rsidRPr="006B0119">
                              <w:rPr>
                                <w:rFonts w:ascii="Arial" w:hAnsi="Arial" w:cs="Arial"/>
                                <w:b/>
                                <w:bCs/>
                                <w:color w:val="000000" w:themeColor="text1"/>
                                <w:sz w:val="32"/>
                                <w:szCs w:val="32"/>
                                <w:rtl/>
                                <w:lang w:bidi="ar-JO"/>
                              </w:rPr>
                              <w:t xml:space="preserve">الخط الزمني لسفر الرؤيا     </w:t>
                            </w:r>
                            <w:r w:rsidRPr="006B0119">
                              <w:rPr>
                                <w:rFonts w:ascii="Arial" w:hAnsi="Arial" w:cs="Arial" w:hint="cs"/>
                                <w:b/>
                                <w:bCs/>
                                <w:color w:val="000000" w:themeColor="text1"/>
                                <w:sz w:val="32"/>
                                <w:szCs w:val="32"/>
                                <w:rtl/>
                                <w:lang w:bidi="ar-JO"/>
                              </w:rPr>
                              <w:t xml:space="preserve">    </w:t>
                            </w:r>
                            <w:r w:rsidRPr="006B0119">
                              <w:rPr>
                                <w:rFonts w:ascii="Arial" w:hAnsi="Arial" w:cs="Arial"/>
                                <w:b/>
                                <w:bCs/>
                                <w:color w:val="000000" w:themeColor="text1"/>
                                <w:sz w:val="32"/>
                                <w:szCs w:val="32"/>
                                <w:rtl/>
                                <w:lang w:bidi="ar-JO"/>
                              </w:rPr>
                              <w:t>(رؤ 4: 1-20: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48957" id="_x0000_s1196" style="position:absolute;left:0;text-align:left;margin-left:-55.45pt;margin-top:226.8pt;width:184.65pt;height:46.3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" fillcolor="white [3212]" stroked="f">
                <v:shadow on="t" color="white [3212]" opacity="22937f" origin=",.5" offset="0,.63889mm"/>
                <v:textbox>
                  <w:txbxContent>
                    <w:p w14:paraId="08786E5F" w14:textId="0E0FE001" w:rsidR="006B0119" w:rsidRPr="006B0119" w:rsidRDefault="006B0119" w:rsidP="006B0119">
                      <w:pPr>
                        <w:jc w:val="center"/>
                        <w:rPr>
                          <w:rFonts w:ascii="Arial" w:hAnsi="Arial" w:cs="Arial"/>
                          <w:b/>
                          <w:bCs/>
                          <w:color w:val="000000" w:themeColor="text1"/>
                          <w:sz w:val="32"/>
                          <w:szCs w:val="32"/>
                          <w:lang w:bidi="ar-JO"/>
                        </w:rPr>
                      </w:pPr>
                      <w:r w:rsidRPr="006B0119">
                        <w:rPr>
                          <w:rFonts w:ascii="Arial" w:hAnsi="Arial" w:cs="Arial"/>
                          <w:b/>
                          <w:bCs/>
                          <w:color w:val="000000" w:themeColor="text1"/>
                          <w:sz w:val="32"/>
                          <w:szCs w:val="32"/>
                          <w:rtl/>
                          <w:lang w:bidi="ar-JO"/>
                        </w:rPr>
                        <w:t xml:space="preserve">الخط الزمني لسفر الرؤيا     </w:t>
                      </w:r>
                      <w:r w:rsidRPr="006B0119">
                        <w:rPr>
                          <w:rFonts w:ascii="Arial" w:hAnsi="Arial" w:cs="Arial" w:hint="cs"/>
                          <w:b/>
                          <w:bCs/>
                          <w:color w:val="000000" w:themeColor="text1"/>
                          <w:sz w:val="32"/>
                          <w:szCs w:val="32"/>
                          <w:rtl/>
                          <w:lang w:bidi="ar-JO"/>
                        </w:rPr>
                        <w:t xml:space="preserve">    </w:t>
                      </w:r>
                      <w:r w:rsidRPr="006B0119">
                        <w:rPr>
                          <w:rFonts w:ascii="Arial" w:hAnsi="Arial" w:cs="Arial"/>
                          <w:b/>
                          <w:bCs/>
                          <w:color w:val="000000" w:themeColor="text1"/>
                          <w:sz w:val="32"/>
                          <w:szCs w:val="32"/>
                          <w:rtl/>
                          <w:lang w:bidi="ar-JO"/>
                        </w:rPr>
                        <w:t>(رؤ 4: 1-20: 3)</w:t>
                      </w:r>
                    </w:p>
                  </w:txbxContent>
                </v:textbox>
              </v:rect>
            </w:pict>
          </mc:Fallback>
        </mc:AlternateContent>
      </w:r>
      <w:r w:rsidR="00482F1F" w:rsidRPr="004B7EC9">
        <w:rPr>
          <w:rFonts w:ascii="Arial" w:hAnsi="Arial" w:cs="Arial"/>
          <w:sz w:val="21"/>
          <w:szCs w:val="16"/>
        </w:rPr>
        <w:br w:type="page"/>
      </w:r>
    </w:p>
    <w:p w14:paraId="0D0A99ED" w14:textId="3D4314A3" w:rsidR="00EE3891" w:rsidRPr="00E729BD" w:rsidRDefault="00EE3891">
      <w:pPr>
        <w:pStyle w:val="ListParagraph"/>
        <w:numPr>
          <w:ilvl w:val="0"/>
          <w:numId w:val="67"/>
        </w:numPr>
        <w:bidi/>
        <w:rPr>
          <w:rFonts w:ascii="Arial" w:hAnsi="Arial" w:cs="Arial"/>
          <w:sz w:val="32"/>
          <w:szCs w:val="22"/>
        </w:rPr>
      </w:pPr>
      <w:r w:rsidRPr="00E729BD">
        <w:rPr>
          <w:rFonts w:ascii="Arial" w:hAnsi="Arial" w:cs="Arial"/>
          <w:sz w:val="32"/>
          <w:szCs w:val="22"/>
          <w:rtl/>
        </w:rPr>
        <w:lastRenderedPageBreak/>
        <w:t>يفتح المسيح الختوم السبعة لي</w:t>
      </w:r>
      <w:r w:rsidRPr="00E729BD">
        <w:rPr>
          <w:rFonts w:ascii="Arial" w:hAnsi="Arial" w:cs="Arial" w:hint="cs"/>
          <w:sz w:val="32"/>
          <w:szCs w:val="22"/>
          <w:rtl/>
        </w:rPr>
        <w:t>علن سيادته،</w:t>
      </w:r>
      <w:r w:rsidRPr="00E729BD">
        <w:rPr>
          <w:rFonts w:ascii="Arial" w:hAnsi="Arial" w:cs="Arial"/>
          <w:sz w:val="32"/>
          <w:szCs w:val="22"/>
          <w:rtl/>
        </w:rPr>
        <w:t xml:space="preserve"> ليدين العالم ويخلص كثيرين</w:t>
      </w:r>
      <w:r w:rsidRPr="00E729BD">
        <w:rPr>
          <w:rFonts w:ascii="Arial" w:hAnsi="Arial" w:cs="Arial" w:hint="cs"/>
          <w:sz w:val="32"/>
          <w:szCs w:val="22"/>
          <w:rtl/>
        </w:rPr>
        <w:t>،</w:t>
      </w:r>
      <w:r w:rsidRPr="00E729BD">
        <w:rPr>
          <w:rFonts w:ascii="Arial" w:hAnsi="Arial" w:cs="Arial"/>
          <w:sz w:val="32"/>
          <w:szCs w:val="22"/>
          <w:rtl/>
        </w:rPr>
        <w:t xml:space="preserve"> خلال النصف الأول من ضيقة السنوات السبع (6: 1-8: 5).</w:t>
      </w:r>
    </w:p>
    <w:p w14:paraId="7A2AB22B" w14:textId="77777777" w:rsidR="009A67DE" w:rsidRPr="00E729BD" w:rsidRDefault="009A67DE" w:rsidP="009A67DE">
      <w:pPr>
        <w:rPr>
          <w:rFonts w:ascii="Arial" w:hAnsi="Arial" w:cs="Arial"/>
        </w:rPr>
      </w:pPr>
    </w:p>
    <w:p w14:paraId="53021E25" w14:textId="77777777" w:rsidR="009A67DE" w:rsidRPr="00E729BD" w:rsidRDefault="000D0945" w:rsidP="009A67DE">
      <w:pPr>
        <w:jc w:val="center"/>
        <w:rPr>
          <w:rFonts w:ascii="Arial" w:hAnsi="Arial" w:cs="Arial"/>
        </w:rPr>
      </w:pPr>
      <w:r w:rsidRPr="00E729BD">
        <w:rPr>
          <w:rFonts w:ascii="Arial" w:hAnsi="Arial" w:cs="Arial"/>
          <w:noProof/>
        </w:rPr>
        <w:drawing>
          <wp:inline distT="0" distB="0" distL="0" distR="0" wp14:anchorId="06F7273C" wp14:editId="1944A332">
            <wp:extent cx="4712517" cy="3543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70"/>
                    <a:stretch>
                      <a:fillRect/>
                    </a:stretch>
                  </pic:blipFill>
                  <pic:spPr bwMode="auto">
                    <a:xfrm>
                      <a:off x="0" y="0"/>
                      <a:ext cx="4712517" cy="3543300"/>
                    </a:xfrm>
                    <a:prstGeom prst="rect">
                      <a:avLst/>
                    </a:prstGeom>
                    <a:noFill/>
                    <a:ln>
                      <a:noFill/>
                    </a:ln>
                  </pic:spPr>
                </pic:pic>
              </a:graphicData>
            </a:graphic>
          </wp:inline>
        </w:drawing>
      </w:r>
    </w:p>
    <w:p w14:paraId="134B5B78" w14:textId="77777777" w:rsidR="009A67DE" w:rsidRPr="00E729BD" w:rsidRDefault="009A67DE" w:rsidP="009A67DE">
      <w:pPr>
        <w:rPr>
          <w:rFonts w:ascii="Arial" w:hAnsi="Arial" w:cs="Arial"/>
        </w:rPr>
      </w:pPr>
    </w:p>
    <w:p w14:paraId="4D00BEE5" w14:textId="77777777" w:rsidR="009A67DE" w:rsidRPr="00E729BD" w:rsidRDefault="009A67DE" w:rsidP="009A67DE">
      <w:pPr>
        <w:rPr>
          <w:rFonts w:ascii="Arial" w:hAnsi="Arial" w:cs="Arial"/>
        </w:rPr>
      </w:pPr>
    </w:p>
    <w:p w14:paraId="12EFE58A" w14:textId="77777777" w:rsidR="002D0218" w:rsidRPr="00E729BD" w:rsidRDefault="002D0218" w:rsidP="002D0218">
      <w:pPr>
        <w:bidi/>
        <w:ind w:left="2127" w:hanging="426"/>
        <w:rPr>
          <w:sz w:val="32"/>
          <w:szCs w:val="22"/>
          <w:rtl/>
        </w:rPr>
      </w:pPr>
    </w:p>
    <w:p w14:paraId="13ED4B5F" w14:textId="00CB5105" w:rsidR="002D0218" w:rsidRPr="00E729BD" w:rsidRDefault="002D0218" w:rsidP="002D0218">
      <w:pPr>
        <w:bidi/>
        <w:ind w:left="2127" w:hanging="426"/>
        <w:rPr>
          <w:sz w:val="32"/>
          <w:szCs w:val="22"/>
        </w:rPr>
      </w:pPr>
      <w:r w:rsidRPr="00E729BD">
        <w:rPr>
          <w:rFonts w:hint="cs"/>
          <w:sz w:val="32"/>
          <w:szCs w:val="22"/>
          <w:rtl/>
        </w:rPr>
        <w:t>(1)</w:t>
      </w:r>
      <w:r w:rsidRPr="00E729BD">
        <w:rPr>
          <w:sz w:val="32"/>
          <w:szCs w:val="22"/>
          <w:rtl/>
        </w:rPr>
        <w:tab/>
        <w:t>يفتح المسيح الختم</w:t>
      </w:r>
      <w:r w:rsidRPr="00E729BD">
        <w:rPr>
          <w:rFonts w:hint="cs"/>
          <w:sz w:val="32"/>
          <w:szCs w:val="22"/>
          <w:rtl/>
        </w:rPr>
        <w:t xml:space="preserve"> الأول</w:t>
      </w:r>
      <w:r w:rsidRPr="00E729BD">
        <w:rPr>
          <w:sz w:val="32"/>
          <w:szCs w:val="22"/>
          <w:rtl/>
        </w:rPr>
        <w:t xml:space="preserve"> (الحصان الأبيض) ل</w:t>
      </w:r>
      <w:r w:rsidRPr="00E729BD">
        <w:rPr>
          <w:rFonts w:hint="cs"/>
          <w:sz w:val="32"/>
          <w:szCs w:val="22"/>
          <w:rtl/>
        </w:rPr>
        <w:t>ضد ا</w:t>
      </w:r>
      <w:r w:rsidRPr="00E729BD">
        <w:rPr>
          <w:sz w:val="32"/>
          <w:szCs w:val="22"/>
          <w:rtl/>
        </w:rPr>
        <w:t>لمسيح</w:t>
      </w:r>
      <w:r w:rsidRPr="00E729BD">
        <w:rPr>
          <w:rFonts w:hint="cs"/>
          <w:sz w:val="32"/>
          <w:szCs w:val="22"/>
          <w:rtl/>
        </w:rPr>
        <w:t>،</w:t>
      </w:r>
      <w:r w:rsidRPr="00E729BD">
        <w:rPr>
          <w:sz w:val="32"/>
          <w:szCs w:val="22"/>
          <w:rtl/>
        </w:rPr>
        <w:t xml:space="preserve"> </w:t>
      </w:r>
      <w:r w:rsidRPr="00E729BD">
        <w:rPr>
          <w:rFonts w:hint="cs"/>
          <w:sz w:val="32"/>
          <w:szCs w:val="22"/>
          <w:rtl/>
        </w:rPr>
        <w:t xml:space="preserve">حتى </w:t>
      </w:r>
      <w:r w:rsidRPr="00E729BD">
        <w:rPr>
          <w:sz w:val="32"/>
          <w:szCs w:val="22"/>
          <w:u w:val="single"/>
          <w:rtl/>
        </w:rPr>
        <w:t>يغزو</w:t>
      </w:r>
      <w:r w:rsidRPr="00E729BD">
        <w:rPr>
          <w:sz w:val="32"/>
          <w:szCs w:val="22"/>
          <w:rtl/>
        </w:rPr>
        <w:t xml:space="preserve"> العالم من خلال </w:t>
      </w:r>
      <w:r w:rsidRPr="00E729BD">
        <w:rPr>
          <w:rFonts w:hint="cs"/>
          <w:sz w:val="32"/>
          <w:szCs w:val="22"/>
          <w:rtl/>
        </w:rPr>
        <w:t xml:space="preserve">قطع </w:t>
      </w:r>
      <w:r w:rsidRPr="00E729BD">
        <w:rPr>
          <w:sz w:val="32"/>
          <w:szCs w:val="22"/>
          <w:rtl/>
        </w:rPr>
        <w:t>عهد مع إسرائيل (راجع دا</w:t>
      </w:r>
      <w:r w:rsidRPr="00E729BD">
        <w:rPr>
          <w:rFonts w:hint="cs"/>
          <w:sz w:val="32"/>
          <w:szCs w:val="22"/>
          <w:rtl/>
        </w:rPr>
        <w:t>نيال</w:t>
      </w:r>
      <w:r w:rsidRPr="00E729BD">
        <w:rPr>
          <w:sz w:val="32"/>
          <w:szCs w:val="22"/>
          <w:rtl/>
        </w:rPr>
        <w:t xml:space="preserve"> 9: 27)</w:t>
      </w:r>
      <w:r w:rsidRPr="00E729BD">
        <w:rPr>
          <w:rFonts w:hint="cs"/>
          <w:sz w:val="32"/>
          <w:szCs w:val="22"/>
          <w:rtl/>
        </w:rPr>
        <w:t>،</w:t>
      </w:r>
      <w:r w:rsidRPr="00E729BD">
        <w:rPr>
          <w:sz w:val="32"/>
          <w:szCs w:val="22"/>
          <w:rtl/>
        </w:rPr>
        <w:t xml:space="preserve"> لإظهار سيادة المسيح (6: 1-2).</w:t>
      </w:r>
    </w:p>
    <w:p w14:paraId="15DB5B5F" w14:textId="77777777" w:rsidR="002D0218" w:rsidRPr="00E729BD" w:rsidRDefault="002D0218" w:rsidP="002D0218">
      <w:pPr>
        <w:pStyle w:val="ListParagraph"/>
        <w:bidi/>
        <w:ind w:left="2487"/>
        <w:rPr>
          <w:sz w:val="32"/>
          <w:szCs w:val="22"/>
        </w:rPr>
      </w:pPr>
    </w:p>
    <w:p w14:paraId="42F9069C" w14:textId="7D71E7ED" w:rsidR="002D0218" w:rsidRPr="00E729BD" w:rsidRDefault="002D0218">
      <w:pPr>
        <w:pStyle w:val="ListParagraph"/>
        <w:numPr>
          <w:ilvl w:val="0"/>
          <w:numId w:val="69"/>
        </w:numPr>
        <w:bidi/>
        <w:rPr>
          <w:sz w:val="32"/>
          <w:szCs w:val="22"/>
        </w:rPr>
      </w:pPr>
      <w:r w:rsidRPr="00E729BD">
        <w:rPr>
          <w:sz w:val="32"/>
          <w:szCs w:val="22"/>
          <w:rtl/>
        </w:rPr>
        <w:t>يعتقد الكثيرون أن هذا الفارس هو يسوع</w:t>
      </w:r>
      <w:r w:rsidRPr="00E729BD">
        <w:rPr>
          <w:rFonts w:hint="cs"/>
          <w:sz w:val="32"/>
          <w:szCs w:val="22"/>
          <w:rtl/>
        </w:rPr>
        <w:t xml:space="preserve">، </w:t>
      </w:r>
      <w:r w:rsidRPr="00E729BD">
        <w:rPr>
          <w:sz w:val="32"/>
          <w:szCs w:val="22"/>
          <w:rtl/>
        </w:rPr>
        <w:t>بسبب تشابهه مع المسيح في المجيء الثاني (رؤ 19: 11-16)</w:t>
      </w:r>
      <w:r w:rsidRPr="00E729BD">
        <w:rPr>
          <w:rFonts w:hint="cs"/>
          <w:sz w:val="32"/>
          <w:szCs w:val="22"/>
          <w:rtl/>
        </w:rPr>
        <w:t>،</w:t>
      </w:r>
      <w:r w:rsidRPr="00E729BD">
        <w:rPr>
          <w:sz w:val="32"/>
          <w:szCs w:val="22"/>
          <w:rtl/>
        </w:rPr>
        <w:t xml:space="preserve"> ولون الحصان الأبيض (1: 14؛ 2: 17؛ 3: 4، 5، 18)</w:t>
      </w:r>
      <w:r w:rsidRPr="00E729BD">
        <w:rPr>
          <w:rStyle w:val="FootnoteReference"/>
          <w:sz w:val="32"/>
          <w:szCs w:val="22"/>
          <w:rtl/>
        </w:rPr>
        <w:footnoteReference w:id="4"/>
      </w:r>
      <w:r w:rsidRPr="00E729BD">
        <w:rPr>
          <w:sz w:val="32"/>
          <w:szCs w:val="22"/>
          <w:rtl/>
        </w:rPr>
        <w:t>.</w:t>
      </w:r>
    </w:p>
    <w:p w14:paraId="25BF3564" w14:textId="39C31707" w:rsidR="002D0218" w:rsidRPr="00E729BD" w:rsidRDefault="009A67DE" w:rsidP="00CB6E37">
      <w:pPr>
        <w:pStyle w:val="Heading6"/>
        <w:ind w:left="2552" w:hanging="425"/>
        <w:rPr>
          <w:rFonts w:ascii="Arial" w:hAnsi="Arial" w:cs="Arial"/>
        </w:rPr>
      </w:pPr>
      <w:r w:rsidRPr="00E729BD">
        <w:rPr>
          <w:rFonts w:ascii="Arial" w:hAnsi="Arial" w:cs="Arial"/>
        </w:rPr>
        <w:br w:type="page"/>
      </w:r>
    </w:p>
    <w:p w14:paraId="10CC742F" w14:textId="6D5E0193" w:rsidR="00F77D9B" w:rsidRPr="00E729BD" w:rsidRDefault="00F77D9B">
      <w:pPr>
        <w:pStyle w:val="Heading6"/>
        <w:numPr>
          <w:ilvl w:val="0"/>
          <w:numId w:val="69"/>
        </w:numPr>
        <w:bidi/>
        <w:rPr>
          <w:rFonts w:ascii="Arial" w:hAnsi="Arial" w:cs="Arial"/>
          <w:szCs w:val="22"/>
        </w:rPr>
      </w:pPr>
      <w:r w:rsidRPr="00E729BD">
        <w:rPr>
          <w:rFonts w:ascii="Arial" w:hAnsi="Arial" w:cs="Arial"/>
        </w:rPr>
        <w:lastRenderedPageBreak/>
        <w:t xml:space="preserve"> </w:t>
      </w:r>
      <w:r w:rsidR="002D0218" w:rsidRPr="00E729BD">
        <w:rPr>
          <w:rFonts w:ascii="Arial" w:hAnsi="Arial" w:cs="Arial"/>
          <w:szCs w:val="22"/>
          <w:rtl/>
        </w:rPr>
        <w:t>مع ذلك، هناك عوامل أخرى تكشف أن هذا هو ضد المسيح المستقبلي:</w:t>
      </w:r>
    </w:p>
    <w:p w14:paraId="0E91FA75" w14:textId="7BF144B6" w:rsidR="00F77D9B" w:rsidRPr="00E729BD" w:rsidRDefault="00816912" w:rsidP="00816912">
      <w:pPr>
        <w:pStyle w:val="Heading7"/>
        <w:numPr>
          <w:ilvl w:val="0"/>
          <w:numId w:val="0"/>
        </w:numPr>
        <w:tabs>
          <w:tab w:val="clear" w:pos="3510"/>
        </w:tabs>
        <w:bidi/>
        <w:ind w:left="2552"/>
        <w:jc w:val="left"/>
        <w:rPr>
          <w:rFonts w:ascii="Arial" w:hAnsi="Arial" w:cs="Arial"/>
          <w:szCs w:val="22"/>
        </w:rPr>
      </w:pPr>
      <w:r w:rsidRPr="00E729BD">
        <w:rPr>
          <w:rFonts w:ascii="Arial" w:hAnsi="Arial" w:cs="Arial"/>
          <w:szCs w:val="22"/>
          <w:rtl/>
        </w:rPr>
        <w:t>(1)</w:t>
      </w:r>
      <w:r w:rsidRPr="00E729BD">
        <w:rPr>
          <w:rFonts w:ascii="Arial" w:hAnsi="Arial" w:cs="Arial"/>
          <w:szCs w:val="22"/>
          <w:rtl/>
        </w:rPr>
        <w:tab/>
      </w:r>
      <w:r w:rsidR="00F77D9B" w:rsidRPr="00E729BD">
        <w:rPr>
          <w:rFonts w:ascii="Arial" w:hAnsi="Arial" w:cs="Arial"/>
          <w:szCs w:val="22"/>
        </w:rPr>
        <w:t xml:space="preserve"> </w:t>
      </w:r>
      <w:r w:rsidRPr="00E729BD">
        <w:rPr>
          <w:rFonts w:ascii="Arial" w:hAnsi="Arial" w:cs="Arial"/>
          <w:szCs w:val="22"/>
          <w:rtl/>
        </w:rPr>
        <w:t>يفك الحمل الختم لتفعيل هذه الدينونة، لذلك يجب أن يكون الحمل والراكب شخصين مختلفين.</w:t>
      </w:r>
    </w:p>
    <w:p w14:paraId="114203A5" w14:textId="1E50B60C" w:rsidR="00F77D9B" w:rsidRPr="00E729BD" w:rsidRDefault="00816912" w:rsidP="00816912">
      <w:pPr>
        <w:pStyle w:val="Heading7"/>
        <w:numPr>
          <w:ilvl w:val="0"/>
          <w:numId w:val="0"/>
        </w:numPr>
        <w:tabs>
          <w:tab w:val="clear" w:pos="3510"/>
        </w:tabs>
        <w:bidi/>
        <w:ind w:left="2880" w:hanging="328"/>
        <w:jc w:val="left"/>
        <w:rPr>
          <w:rFonts w:ascii="Arial" w:hAnsi="Arial" w:cs="Arial"/>
          <w:szCs w:val="22"/>
        </w:rPr>
      </w:pPr>
      <w:r w:rsidRPr="00E729BD">
        <w:rPr>
          <w:rFonts w:ascii="Arial" w:hAnsi="Arial" w:cs="Arial"/>
          <w:szCs w:val="22"/>
          <w:rtl/>
        </w:rPr>
        <w:t>(2)</w:t>
      </w:r>
      <w:r w:rsidRPr="00E729BD">
        <w:rPr>
          <w:rFonts w:ascii="Arial" w:hAnsi="Arial" w:cs="Arial"/>
          <w:szCs w:val="22"/>
          <w:rtl/>
        </w:rPr>
        <w:tab/>
        <w:t>لا يصور الأبيض دائماً ما هو مقدس (مت 23: 27؛ أع 23: 3)، لذلك قد يشير إلى أن الفارس يسعى فقط بشكل خادع للظهور مقدساً (راجع مت 24: 5؛ الأكاليل 12: 3؛ الإنتصارات، 11: 7؛ 13: 7).</w:t>
      </w:r>
    </w:p>
    <w:p w14:paraId="6942CBA7" w14:textId="77777777" w:rsidR="00816912" w:rsidRPr="00E729BD" w:rsidRDefault="00816912" w:rsidP="00816912">
      <w:pPr>
        <w:bidi/>
        <w:ind w:left="2880" w:hanging="328"/>
        <w:rPr>
          <w:rFonts w:ascii="Arial" w:hAnsi="Arial" w:cs="Arial"/>
          <w:sz w:val="32"/>
          <w:szCs w:val="22"/>
          <w:rtl/>
        </w:rPr>
      </w:pPr>
    </w:p>
    <w:p w14:paraId="7DD3D978" w14:textId="78121880" w:rsidR="00816912" w:rsidRPr="00E729BD" w:rsidRDefault="00816912" w:rsidP="00816912">
      <w:pPr>
        <w:bidi/>
        <w:ind w:left="2880" w:hanging="328"/>
        <w:rPr>
          <w:rFonts w:ascii="Arial" w:hAnsi="Arial" w:cs="Arial"/>
          <w:sz w:val="32"/>
          <w:szCs w:val="22"/>
        </w:rPr>
      </w:pPr>
      <w:r w:rsidRPr="00E729BD">
        <w:rPr>
          <w:rFonts w:ascii="Arial" w:hAnsi="Arial" w:cs="Arial"/>
          <w:sz w:val="32"/>
          <w:szCs w:val="22"/>
          <w:rtl/>
        </w:rPr>
        <w:t>(3)</w:t>
      </w:r>
      <w:r w:rsidRPr="00E729BD">
        <w:rPr>
          <w:rFonts w:ascii="Arial" w:hAnsi="Arial" w:cs="Arial"/>
          <w:sz w:val="32"/>
          <w:szCs w:val="22"/>
          <w:rtl/>
        </w:rPr>
        <w:tab/>
        <w:t>الشيء الوحيد المشترك بين ركاب 6: 2 و19: 11-16 هو اللون الأبيض، ويختلفون في كثير من النواحي، بما في ذلك:</w:t>
      </w:r>
    </w:p>
    <w:p w14:paraId="39CC9DC8" w14:textId="77777777" w:rsidR="00816912" w:rsidRPr="00E729BD" w:rsidRDefault="00816912" w:rsidP="00816912">
      <w:pPr>
        <w:bidi/>
        <w:ind w:left="3184"/>
        <w:rPr>
          <w:sz w:val="32"/>
          <w:szCs w:val="22"/>
          <w:rtl/>
        </w:rPr>
      </w:pPr>
    </w:p>
    <w:p w14:paraId="4CE3E15A" w14:textId="5BFDFC80" w:rsidR="00816912" w:rsidRPr="00E729BD" w:rsidRDefault="00816912" w:rsidP="00816912">
      <w:pPr>
        <w:bidi/>
        <w:ind w:left="3184"/>
        <w:rPr>
          <w:rFonts w:ascii="Arial" w:hAnsi="Arial" w:cs="Arial"/>
          <w:sz w:val="22"/>
          <w:szCs w:val="22"/>
        </w:rPr>
      </w:pPr>
      <w:r w:rsidRPr="00E729BD">
        <w:rPr>
          <w:rFonts w:ascii="Arial" w:hAnsi="Arial" w:cs="Arial"/>
          <w:sz w:val="22"/>
          <w:szCs w:val="22"/>
        </w:rPr>
        <w:t xml:space="preserve">• </w:t>
      </w:r>
      <w:r w:rsidRPr="00E729BD">
        <w:rPr>
          <w:rFonts w:ascii="Arial" w:hAnsi="Arial" w:cs="Arial"/>
          <w:sz w:val="22"/>
          <w:szCs w:val="22"/>
          <w:rtl/>
        </w:rPr>
        <w:tab/>
        <w:t>المقاصد (الفتح مقابل القصاص الصالح)</w:t>
      </w:r>
    </w:p>
    <w:p w14:paraId="678A5E67" w14:textId="77777777" w:rsidR="00816912" w:rsidRPr="00E729BD" w:rsidRDefault="00816912" w:rsidP="00816912">
      <w:pPr>
        <w:bidi/>
        <w:ind w:left="3184"/>
        <w:rPr>
          <w:rFonts w:ascii="Arial" w:hAnsi="Arial" w:cs="Arial"/>
          <w:sz w:val="22"/>
          <w:szCs w:val="22"/>
          <w:rtl/>
        </w:rPr>
      </w:pPr>
    </w:p>
    <w:p w14:paraId="030199C3" w14:textId="2B26B51C" w:rsidR="00816912" w:rsidRPr="00E729BD" w:rsidRDefault="00816912" w:rsidP="00816912">
      <w:pPr>
        <w:bidi/>
        <w:ind w:left="3184"/>
        <w:rPr>
          <w:rFonts w:ascii="Arial" w:hAnsi="Arial" w:cs="Arial"/>
          <w:sz w:val="22"/>
          <w:szCs w:val="22"/>
        </w:rPr>
      </w:pPr>
      <w:r w:rsidRPr="00E729BD">
        <w:rPr>
          <w:rFonts w:ascii="Arial" w:hAnsi="Arial" w:cs="Arial"/>
          <w:sz w:val="22"/>
          <w:szCs w:val="22"/>
        </w:rPr>
        <w:t xml:space="preserve">• </w:t>
      </w:r>
      <w:r w:rsidRPr="00E729BD">
        <w:rPr>
          <w:rFonts w:ascii="Arial" w:hAnsi="Arial" w:cs="Arial"/>
          <w:sz w:val="22"/>
          <w:szCs w:val="22"/>
          <w:rtl/>
        </w:rPr>
        <w:tab/>
        <w:t>المعدات (القوس مقابل السيف)</w:t>
      </w:r>
    </w:p>
    <w:p w14:paraId="19E995A7" w14:textId="77777777" w:rsidR="00816912" w:rsidRPr="00E729BD" w:rsidRDefault="00816912" w:rsidP="00816912">
      <w:pPr>
        <w:bidi/>
        <w:ind w:left="3184"/>
        <w:rPr>
          <w:rFonts w:ascii="Arial" w:hAnsi="Arial" w:cs="Arial"/>
          <w:sz w:val="22"/>
          <w:szCs w:val="22"/>
          <w:rtl/>
        </w:rPr>
      </w:pPr>
    </w:p>
    <w:p w14:paraId="17242D3A" w14:textId="2A765D64" w:rsidR="00816912" w:rsidRPr="00E729BD" w:rsidRDefault="00816912" w:rsidP="00816912">
      <w:pPr>
        <w:bidi/>
        <w:ind w:left="3184"/>
        <w:rPr>
          <w:rFonts w:ascii="Arial" w:hAnsi="Arial" w:cs="Arial"/>
          <w:sz w:val="22"/>
          <w:szCs w:val="22"/>
        </w:rPr>
      </w:pPr>
      <w:r w:rsidRPr="00E729BD">
        <w:rPr>
          <w:rFonts w:ascii="Arial" w:hAnsi="Arial" w:cs="Arial"/>
          <w:sz w:val="22"/>
          <w:szCs w:val="22"/>
        </w:rPr>
        <w:t xml:space="preserve">• </w:t>
      </w:r>
      <w:r w:rsidRPr="00E729BD">
        <w:rPr>
          <w:rFonts w:ascii="Arial" w:hAnsi="Arial" w:cs="Arial"/>
          <w:sz w:val="22"/>
          <w:szCs w:val="22"/>
          <w:rtl/>
        </w:rPr>
        <w:tab/>
        <w:t>الأسماء (مجهول مقابل الصادق الأمين)</w:t>
      </w:r>
    </w:p>
    <w:p w14:paraId="11205566" w14:textId="77777777" w:rsidR="009A5046" w:rsidRPr="00E729BD" w:rsidRDefault="009A5046" w:rsidP="009A5046">
      <w:pPr>
        <w:bidi/>
        <w:ind w:left="3184"/>
        <w:rPr>
          <w:rFonts w:ascii="Arial" w:hAnsi="Arial" w:cs="Arial"/>
          <w:sz w:val="22"/>
          <w:szCs w:val="22"/>
          <w:rtl/>
        </w:rPr>
      </w:pPr>
    </w:p>
    <w:p w14:paraId="26491AC6" w14:textId="56302C4C" w:rsidR="00816912" w:rsidRPr="00E729BD" w:rsidRDefault="009A5046" w:rsidP="009A5046">
      <w:pPr>
        <w:bidi/>
        <w:ind w:left="3184"/>
        <w:rPr>
          <w:rFonts w:ascii="Arial" w:hAnsi="Arial" w:cs="Arial"/>
          <w:sz w:val="22"/>
          <w:szCs w:val="22"/>
        </w:rPr>
      </w:pPr>
      <w:r w:rsidRPr="00E729BD">
        <w:rPr>
          <w:rFonts w:ascii="Arial" w:hAnsi="Arial" w:cs="Arial"/>
          <w:sz w:val="22"/>
          <w:szCs w:val="22"/>
        </w:rPr>
        <w:t xml:space="preserve">• </w:t>
      </w:r>
      <w:r w:rsidRPr="00E729BD">
        <w:rPr>
          <w:rFonts w:ascii="Arial" w:hAnsi="Arial" w:cs="Arial"/>
          <w:sz w:val="22"/>
          <w:szCs w:val="22"/>
          <w:rtl/>
        </w:rPr>
        <w:tab/>
        <w:t>الركاب المرافقين (لا أحد مقابل جيوش السماء)</w:t>
      </w:r>
    </w:p>
    <w:p w14:paraId="2069FFB5" w14:textId="77777777" w:rsidR="009A5046" w:rsidRPr="00E729BD" w:rsidRDefault="009A5046" w:rsidP="009A5046">
      <w:pPr>
        <w:bidi/>
        <w:ind w:left="3184"/>
        <w:rPr>
          <w:rFonts w:ascii="Arial" w:hAnsi="Arial" w:cs="Arial"/>
          <w:sz w:val="22"/>
          <w:szCs w:val="22"/>
          <w:rtl/>
        </w:rPr>
      </w:pPr>
    </w:p>
    <w:p w14:paraId="5AF0D862" w14:textId="5D690176" w:rsidR="009A5046" w:rsidRPr="00E729BD" w:rsidRDefault="009A5046" w:rsidP="009A5046">
      <w:pPr>
        <w:bidi/>
        <w:ind w:left="3184"/>
        <w:rPr>
          <w:rFonts w:ascii="Arial" w:hAnsi="Arial" w:cs="Arial"/>
          <w:sz w:val="22"/>
          <w:szCs w:val="22"/>
        </w:rPr>
      </w:pPr>
      <w:r w:rsidRPr="00E729BD">
        <w:rPr>
          <w:rFonts w:ascii="Arial" w:hAnsi="Arial" w:cs="Arial"/>
          <w:sz w:val="22"/>
          <w:szCs w:val="22"/>
        </w:rPr>
        <w:t xml:space="preserve">• </w:t>
      </w:r>
      <w:r w:rsidRPr="00E729BD">
        <w:rPr>
          <w:rFonts w:ascii="Arial" w:hAnsi="Arial" w:cs="Arial"/>
          <w:sz w:val="22"/>
          <w:szCs w:val="22"/>
          <w:rtl/>
        </w:rPr>
        <w:tab/>
        <w:t>الوقت (بداية مقابل نهاية الضيقة) و</w:t>
      </w:r>
    </w:p>
    <w:p w14:paraId="3E2563BD" w14:textId="77777777" w:rsidR="009A5046" w:rsidRPr="00E729BD" w:rsidRDefault="009A5046" w:rsidP="009A5046">
      <w:pPr>
        <w:bidi/>
        <w:ind w:left="3184"/>
        <w:rPr>
          <w:sz w:val="32"/>
          <w:szCs w:val="22"/>
          <w:rtl/>
        </w:rPr>
      </w:pPr>
    </w:p>
    <w:p w14:paraId="1E53E9EC" w14:textId="76E15922" w:rsidR="009A5046" w:rsidRPr="00E729BD" w:rsidRDefault="009A5046" w:rsidP="009A5046">
      <w:pPr>
        <w:bidi/>
        <w:ind w:left="3184"/>
        <w:rPr>
          <w:sz w:val="32"/>
          <w:szCs w:val="22"/>
        </w:rPr>
      </w:pPr>
      <w:r w:rsidRPr="00E729BD">
        <w:rPr>
          <w:sz w:val="32"/>
          <w:szCs w:val="22"/>
        </w:rPr>
        <w:t xml:space="preserve">• </w:t>
      </w:r>
      <w:r w:rsidRPr="00E729BD">
        <w:rPr>
          <w:sz w:val="32"/>
          <w:szCs w:val="22"/>
          <w:rtl/>
        </w:rPr>
        <w:tab/>
        <w:t>السياق (ال</w:t>
      </w:r>
      <w:r w:rsidRPr="00E729BD">
        <w:rPr>
          <w:rFonts w:hint="cs"/>
          <w:sz w:val="32"/>
          <w:szCs w:val="22"/>
          <w:rtl/>
        </w:rPr>
        <w:t>إ</w:t>
      </w:r>
      <w:r w:rsidRPr="00E729BD">
        <w:rPr>
          <w:sz w:val="32"/>
          <w:szCs w:val="22"/>
          <w:rtl/>
        </w:rPr>
        <w:t>شتراك مع فرسان أشرار آخرين مقابل قهر</w:t>
      </w:r>
      <w:r w:rsidRPr="00E729BD">
        <w:rPr>
          <w:rFonts w:hint="cs"/>
          <w:sz w:val="32"/>
          <w:szCs w:val="22"/>
          <w:rtl/>
        </w:rPr>
        <w:t xml:space="preserve"> ضد</w:t>
      </w:r>
      <w:r w:rsidRPr="00E729BD">
        <w:rPr>
          <w:sz w:val="32"/>
          <w:szCs w:val="22"/>
          <w:rtl/>
        </w:rPr>
        <w:t xml:space="preserve"> المسيح)</w:t>
      </w:r>
      <w:r w:rsidRPr="00E729BD">
        <w:rPr>
          <w:rStyle w:val="FootnoteReference"/>
          <w:sz w:val="32"/>
          <w:szCs w:val="22"/>
          <w:rtl/>
        </w:rPr>
        <w:footnoteReference w:id="5"/>
      </w:r>
    </w:p>
    <w:p w14:paraId="46FB1B4C" w14:textId="77777777" w:rsidR="009A5046" w:rsidRPr="00E729BD" w:rsidRDefault="009A5046" w:rsidP="009A5046">
      <w:pPr>
        <w:bidi/>
        <w:ind w:left="3544" w:hanging="360"/>
        <w:rPr>
          <w:sz w:val="32"/>
          <w:szCs w:val="22"/>
          <w:rtl/>
        </w:rPr>
      </w:pPr>
    </w:p>
    <w:p w14:paraId="5068AC4A" w14:textId="65B0B420" w:rsidR="009A5046" w:rsidRPr="00E729BD" w:rsidRDefault="009A5046" w:rsidP="009A5046">
      <w:pPr>
        <w:bidi/>
        <w:ind w:left="3544" w:hanging="360"/>
        <w:rPr>
          <w:sz w:val="32"/>
          <w:szCs w:val="22"/>
        </w:rPr>
      </w:pPr>
      <w:r w:rsidRPr="00E729BD">
        <w:rPr>
          <w:sz w:val="32"/>
          <w:szCs w:val="22"/>
        </w:rPr>
        <w:t xml:space="preserve">• </w:t>
      </w:r>
      <w:r w:rsidRPr="00E729BD">
        <w:rPr>
          <w:sz w:val="32"/>
          <w:szCs w:val="22"/>
          <w:rtl/>
        </w:rPr>
        <w:tab/>
        <w:t>ال</w:t>
      </w:r>
      <w:r w:rsidRPr="00E729BD">
        <w:rPr>
          <w:rFonts w:hint="cs"/>
          <w:sz w:val="32"/>
          <w:szCs w:val="22"/>
          <w:rtl/>
        </w:rPr>
        <w:t>إكليل</w:t>
      </w:r>
      <w:r w:rsidRPr="00E729BD">
        <w:rPr>
          <w:sz w:val="32"/>
          <w:szCs w:val="22"/>
          <w:rtl/>
        </w:rPr>
        <w:t xml:space="preserve">: الكلمة التي تشير إلى </w:t>
      </w:r>
      <w:r w:rsidRPr="00E729BD">
        <w:rPr>
          <w:rFonts w:hint="cs"/>
          <w:sz w:val="32"/>
          <w:szCs w:val="22"/>
          <w:rtl/>
        </w:rPr>
        <w:t>الإكليل</w:t>
      </w:r>
      <w:r w:rsidRPr="00E729BD">
        <w:rPr>
          <w:sz w:val="32"/>
          <w:szCs w:val="22"/>
          <w:rtl/>
        </w:rPr>
        <w:t xml:space="preserve"> في رؤيا ٦: ٢ هي استفانوس، والتي تعني </w:t>
      </w:r>
      <w:r w:rsidRPr="00E729BD">
        <w:rPr>
          <w:rFonts w:hint="cs"/>
          <w:sz w:val="32"/>
          <w:szCs w:val="22"/>
          <w:rtl/>
        </w:rPr>
        <w:t>إكليل</w:t>
      </w:r>
      <w:r w:rsidRPr="00E729BD">
        <w:rPr>
          <w:sz w:val="32"/>
          <w:szCs w:val="22"/>
          <w:rtl/>
        </w:rPr>
        <w:t xml:space="preserve"> المنتصر</w:t>
      </w:r>
      <w:r w:rsidRPr="00E729BD">
        <w:rPr>
          <w:rFonts w:hint="cs"/>
          <w:sz w:val="32"/>
          <w:szCs w:val="22"/>
          <w:rtl/>
        </w:rPr>
        <w:t>،</w:t>
      </w:r>
      <w:r w:rsidRPr="00E729BD">
        <w:rPr>
          <w:sz w:val="32"/>
          <w:szCs w:val="22"/>
          <w:rtl/>
        </w:rPr>
        <w:t xml:space="preserve"> وال</w:t>
      </w:r>
      <w:r w:rsidRPr="00E729BD">
        <w:rPr>
          <w:rFonts w:hint="cs"/>
          <w:sz w:val="32"/>
          <w:szCs w:val="22"/>
          <w:rtl/>
        </w:rPr>
        <w:t>إكليل</w:t>
      </w:r>
      <w:r w:rsidRPr="00E729BD">
        <w:rPr>
          <w:sz w:val="32"/>
          <w:szCs w:val="22"/>
          <w:rtl/>
        </w:rPr>
        <w:t xml:space="preserve"> الذي يرتديه يسوع المسيح </w:t>
      </w:r>
      <w:r w:rsidRPr="00E729BD">
        <w:rPr>
          <w:rFonts w:hint="cs"/>
          <w:sz w:val="32"/>
          <w:szCs w:val="22"/>
          <w:rtl/>
        </w:rPr>
        <w:t>عة دياديما</w:t>
      </w:r>
      <w:r w:rsidRPr="00E729BD">
        <w:rPr>
          <w:sz w:val="32"/>
          <w:szCs w:val="22"/>
          <w:rtl/>
        </w:rPr>
        <w:t>، التاج الملكي (رؤ ١٩: ١٢). لا يمكن ل</w:t>
      </w:r>
      <w:r w:rsidRPr="00E729BD">
        <w:rPr>
          <w:rFonts w:hint="cs"/>
          <w:sz w:val="32"/>
          <w:szCs w:val="22"/>
          <w:rtl/>
        </w:rPr>
        <w:t>ضد ا</w:t>
      </w:r>
      <w:r w:rsidRPr="00E729BD">
        <w:rPr>
          <w:sz w:val="32"/>
          <w:szCs w:val="22"/>
          <w:rtl/>
        </w:rPr>
        <w:t xml:space="preserve">لمسيح أن يرتدي </w:t>
      </w:r>
      <w:r w:rsidRPr="00E729BD">
        <w:rPr>
          <w:rFonts w:hint="cs"/>
          <w:sz w:val="32"/>
          <w:szCs w:val="22"/>
          <w:rtl/>
        </w:rPr>
        <w:t>دياديما</w:t>
      </w:r>
      <w:r w:rsidRPr="00E729BD">
        <w:rPr>
          <w:sz w:val="32"/>
          <w:szCs w:val="22"/>
          <w:rtl/>
        </w:rPr>
        <w:t xml:space="preserve"> أبد</w:t>
      </w:r>
      <w:r w:rsidRPr="00E729BD">
        <w:rPr>
          <w:rFonts w:hint="cs"/>
          <w:sz w:val="32"/>
          <w:szCs w:val="22"/>
          <w:rtl/>
        </w:rPr>
        <w:t>اً</w:t>
      </w:r>
      <w:r w:rsidRPr="00E729BD">
        <w:rPr>
          <w:sz w:val="32"/>
          <w:szCs w:val="22"/>
          <w:rtl/>
        </w:rPr>
        <w:t>، لأنه يخص ابن الله فقط (ويرزبي)</w:t>
      </w:r>
      <w:r w:rsidRPr="00E729BD">
        <w:rPr>
          <w:sz w:val="32"/>
          <w:szCs w:val="22"/>
        </w:rPr>
        <w:t>.</w:t>
      </w:r>
    </w:p>
    <w:p w14:paraId="5350565D" w14:textId="77777777" w:rsidR="00EA20EF" w:rsidRPr="00E729BD" w:rsidRDefault="00EA20EF" w:rsidP="00EA20EF">
      <w:pPr>
        <w:rPr>
          <w:rFonts w:ascii="Arial" w:hAnsi="Arial" w:cs="Arial"/>
        </w:rPr>
      </w:pPr>
    </w:p>
    <w:p w14:paraId="783EB65E" w14:textId="33F001EA" w:rsidR="00E86B2D" w:rsidRPr="00E729BD" w:rsidRDefault="00F66261" w:rsidP="007507A4">
      <w:pPr>
        <w:pStyle w:val="Heading5"/>
        <w:tabs>
          <w:tab w:val="clear" w:pos="2340"/>
        </w:tabs>
        <w:ind w:left="2127" w:hanging="426"/>
        <w:jc w:val="left"/>
        <w:rPr>
          <w:rFonts w:ascii="Arial" w:hAnsi="Arial" w:cs="Arial"/>
          <w:rtl/>
        </w:rPr>
      </w:pPr>
      <w:r w:rsidRPr="00E729BD">
        <w:rPr>
          <w:rFonts w:ascii="Arial" w:hAnsi="Arial" w:cs="Arial"/>
        </w:rPr>
        <w:br w:type="page"/>
      </w:r>
    </w:p>
    <w:p w14:paraId="55A34776" w14:textId="0971CBC7" w:rsidR="009A5046" w:rsidRPr="00E729BD" w:rsidRDefault="009A5046" w:rsidP="004A67C5">
      <w:pPr>
        <w:bidi/>
        <w:ind w:left="2127" w:hanging="426"/>
        <w:rPr>
          <w:rFonts w:ascii="Arial" w:hAnsi="Arial" w:cs="Arial"/>
          <w:sz w:val="22"/>
          <w:szCs w:val="22"/>
        </w:rPr>
      </w:pPr>
      <w:r w:rsidRPr="00E729BD">
        <w:rPr>
          <w:rFonts w:ascii="Arial" w:hAnsi="Arial" w:cs="Arial"/>
          <w:sz w:val="22"/>
          <w:szCs w:val="22"/>
          <w:rtl/>
        </w:rPr>
        <w:lastRenderedPageBreak/>
        <w:t>(2)</w:t>
      </w:r>
      <w:r w:rsidR="004A67C5" w:rsidRPr="00E729BD">
        <w:rPr>
          <w:rFonts w:ascii="Arial" w:hAnsi="Arial" w:cs="Arial"/>
          <w:sz w:val="22"/>
          <w:szCs w:val="22"/>
          <w:rtl/>
        </w:rPr>
        <w:tab/>
        <w:t xml:space="preserve">يجلب الختم الثاني (الحصان الأحمر) </w:t>
      </w:r>
      <w:r w:rsidR="004A67C5" w:rsidRPr="00E729BD">
        <w:rPr>
          <w:rFonts w:ascii="Arial" w:hAnsi="Arial" w:cs="Arial"/>
          <w:sz w:val="22"/>
          <w:szCs w:val="22"/>
          <w:u w:val="single"/>
          <w:rtl/>
        </w:rPr>
        <w:t>الحرب</w:t>
      </w:r>
      <w:r w:rsidR="004A67C5" w:rsidRPr="00E729BD">
        <w:rPr>
          <w:rFonts w:ascii="Arial" w:hAnsi="Arial" w:cs="Arial"/>
          <w:sz w:val="22"/>
          <w:szCs w:val="22"/>
          <w:rtl/>
        </w:rPr>
        <w:t>، ليصور كيف يسيطر ضد المسيح على العالم كزعيم سياسي (6: 3-4؛ راجع متى 24: 6-7 أ).</w:t>
      </w:r>
    </w:p>
    <w:p w14:paraId="18E720B9" w14:textId="77777777" w:rsidR="00F66261" w:rsidRPr="00E729BD" w:rsidRDefault="00F66261" w:rsidP="007507A4">
      <w:pPr>
        <w:rPr>
          <w:rFonts w:ascii="Arial" w:hAnsi="Arial" w:cs="Arial"/>
          <w:sz w:val="22"/>
          <w:szCs w:val="22"/>
        </w:rPr>
      </w:pPr>
    </w:p>
    <w:p w14:paraId="75DF1453" w14:textId="77777777" w:rsidR="00F66261" w:rsidRPr="00E729BD" w:rsidRDefault="00F66261" w:rsidP="007507A4">
      <w:pPr>
        <w:rPr>
          <w:rFonts w:ascii="Arial" w:hAnsi="Arial" w:cs="Arial"/>
          <w:sz w:val="22"/>
          <w:szCs w:val="22"/>
        </w:rPr>
      </w:pPr>
    </w:p>
    <w:p w14:paraId="6DCE7E55" w14:textId="77777777" w:rsidR="004A67C5" w:rsidRPr="00E729BD" w:rsidRDefault="004A67C5" w:rsidP="004A67C5">
      <w:pPr>
        <w:bidi/>
        <w:ind w:left="2127" w:hanging="426"/>
        <w:rPr>
          <w:rFonts w:ascii="Arial" w:hAnsi="Arial" w:cs="Arial"/>
          <w:sz w:val="22"/>
          <w:szCs w:val="22"/>
          <w:rtl/>
        </w:rPr>
      </w:pPr>
    </w:p>
    <w:p w14:paraId="4CE9FF40" w14:textId="70C26CA2" w:rsidR="004A67C5" w:rsidRPr="00E729BD" w:rsidRDefault="004A67C5" w:rsidP="004A67C5">
      <w:pPr>
        <w:bidi/>
        <w:ind w:left="2127" w:hanging="426"/>
        <w:rPr>
          <w:rFonts w:ascii="Arial" w:hAnsi="Arial" w:cs="Arial"/>
          <w:sz w:val="22"/>
          <w:szCs w:val="22"/>
        </w:rPr>
      </w:pPr>
      <w:r w:rsidRPr="00E729BD">
        <w:rPr>
          <w:rFonts w:ascii="Arial" w:hAnsi="Arial" w:cs="Arial"/>
          <w:sz w:val="22"/>
          <w:szCs w:val="22"/>
          <w:rtl/>
        </w:rPr>
        <w:t>(3)</w:t>
      </w:r>
      <w:r w:rsidRPr="00E729BD">
        <w:rPr>
          <w:rFonts w:ascii="Arial" w:hAnsi="Arial" w:cs="Arial"/>
          <w:sz w:val="22"/>
          <w:szCs w:val="22"/>
          <w:rtl/>
        </w:rPr>
        <w:tab/>
        <w:t xml:space="preserve">يسمح الختم الثالث (الحصان الأسود) لضد المسيح باستخدام </w:t>
      </w:r>
      <w:r w:rsidRPr="00E729BD">
        <w:rPr>
          <w:rFonts w:ascii="Arial" w:hAnsi="Arial" w:cs="Arial"/>
          <w:sz w:val="22"/>
          <w:szCs w:val="22"/>
          <w:u w:val="single"/>
          <w:rtl/>
        </w:rPr>
        <w:t>المجاعة</w:t>
      </w:r>
      <w:r w:rsidRPr="00E729BD">
        <w:rPr>
          <w:rFonts w:ascii="Arial" w:hAnsi="Arial" w:cs="Arial"/>
          <w:sz w:val="22"/>
          <w:szCs w:val="22"/>
          <w:rtl/>
        </w:rPr>
        <w:t>، للتحكم في أسعار السلع الأساسية، لإظهار سيطرته على الإقتصاد العالمي (6: 5-6؛ راجع مت 24: 7ب).</w:t>
      </w:r>
    </w:p>
    <w:p w14:paraId="5FF1E61F" w14:textId="77777777" w:rsidR="00F66261" w:rsidRPr="00E729BD" w:rsidRDefault="00F66261" w:rsidP="007507A4">
      <w:pPr>
        <w:rPr>
          <w:rFonts w:ascii="Arial" w:hAnsi="Arial" w:cs="Arial"/>
          <w:sz w:val="22"/>
          <w:szCs w:val="22"/>
        </w:rPr>
      </w:pPr>
    </w:p>
    <w:p w14:paraId="5E1627B3" w14:textId="77777777" w:rsidR="00F66261" w:rsidRPr="00E729BD" w:rsidRDefault="00F66261" w:rsidP="007507A4">
      <w:pPr>
        <w:rPr>
          <w:rFonts w:ascii="Arial" w:hAnsi="Arial" w:cs="Arial"/>
          <w:sz w:val="22"/>
          <w:szCs w:val="22"/>
        </w:rPr>
      </w:pPr>
    </w:p>
    <w:p w14:paraId="27A5D638" w14:textId="77777777" w:rsidR="004A67C5" w:rsidRPr="00E729BD" w:rsidRDefault="004A67C5" w:rsidP="004A67C5">
      <w:pPr>
        <w:bidi/>
        <w:ind w:left="2127" w:hanging="426"/>
        <w:rPr>
          <w:rFonts w:ascii="Arial" w:hAnsi="Arial" w:cs="Arial"/>
          <w:sz w:val="22"/>
          <w:szCs w:val="22"/>
          <w:rtl/>
        </w:rPr>
      </w:pPr>
    </w:p>
    <w:p w14:paraId="6DD8B9D4" w14:textId="0EEFFC11" w:rsidR="004A67C5" w:rsidRPr="00E729BD" w:rsidRDefault="004A67C5" w:rsidP="004A67C5">
      <w:pPr>
        <w:bidi/>
        <w:ind w:left="2127" w:hanging="426"/>
        <w:rPr>
          <w:rFonts w:ascii="Arial" w:hAnsi="Arial" w:cs="Arial"/>
          <w:sz w:val="22"/>
          <w:szCs w:val="22"/>
        </w:rPr>
      </w:pPr>
      <w:r w:rsidRPr="00E729BD">
        <w:rPr>
          <w:rFonts w:ascii="Arial" w:hAnsi="Arial" w:cs="Arial"/>
          <w:sz w:val="22"/>
          <w:szCs w:val="22"/>
          <w:rtl/>
        </w:rPr>
        <w:t>(4)</w:t>
      </w:r>
      <w:r w:rsidRPr="00E729BD">
        <w:rPr>
          <w:rFonts w:ascii="Arial" w:hAnsi="Arial" w:cs="Arial"/>
          <w:sz w:val="22"/>
          <w:szCs w:val="22"/>
          <w:rtl/>
        </w:rPr>
        <w:tab/>
        <w:t xml:space="preserve">يؤكد الختم الرابع (الحصان الشاحب)، أن </w:t>
      </w:r>
      <w:r w:rsidRPr="00E729BD">
        <w:rPr>
          <w:rFonts w:ascii="Arial" w:hAnsi="Arial" w:cs="Arial"/>
          <w:sz w:val="22"/>
          <w:szCs w:val="22"/>
          <w:u w:val="single"/>
          <w:rtl/>
        </w:rPr>
        <w:t>الموت</w:t>
      </w:r>
      <w:r w:rsidRPr="00E729BD">
        <w:rPr>
          <w:rFonts w:ascii="Arial" w:hAnsi="Arial" w:cs="Arial"/>
          <w:sz w:val="22"/>
          <w:szCs w:val="22"/>
          <w:rtl/>
        </w:rPr>
        <w:t xml:space="preserve"> سيأتي إلى أكثر من مليار شخص، بسبب الحرب أو المجاعة أو الطاعون أو الوحوش البرية (6: 7-8؛ راجع مت 24: 9)</w:t>
      </w:r>
      <w:r w:rsidRPr="00E729BD">
        <w:rPr>
          <w:rFonts w:ascii="Arial" w:hAnsi="Arial" w:cs="Arial"/>
          <w:sz w:val="22"/>
          <w:szCs w:val="22"/>
        </w:rPr>
        <w:t>.</w:t>
      </w:r>
    </w:p>
    <w:p w14:paraId="30DBDF79" w14:textId="77777777" w:rsidR="00F66261" w:rsidRPr="00E729BD" w:rsidRDefault="00F66261" w:rsidP="007507A4">
      <w:pPr>
        <w:rPr>
          <w:rFonts w:ascii="Arial" w:hAnsi="Arial" w:cs="Arial"/>
        </w:rPr>
      </w:pPr>
    </w:p>
    <w:p w14:paraId="7E190516" w14:textId="77777777" w:rsidR="00F66261" w:rsidRPr="00E729BD" w:rsidRDefault="00F66261" w:rsidP="007507A4">
      <w:pPr>
        <w:rPr>
          <w:rFonts w:ascii="Arial" w:hAnsi="Arial" w:cs="Arial"/>
        </w:rPr>
      </w:pPr>
    </w:p>
    <w:p w14:paraId="24471434" w14:textId="77777777" w:rsidR="004A67C5" w:rsidRPr="00E729BD" w:rsidRDefault="004A67C5" w:rsidP="004A67C5">
      <w:pPr>
        <w:bidi/>
        <w:ind w:left="1701"/>
        <w:rPr>
          <w:rFonts w:ascii="Arial" w:hAnsi="Arial" w:cs="Arial"/>
          <w:sz w:val="32"/>
          <w:szCs w:val="22"/>
          <w:rtl/>
        </w:rPr>
      </w:pPr>
    </w:p>
    <w:p w14:paraId="4FBD1094" w14:textId="4DED50F1" w:rsidR="004A67C5" w:rsidRPr="00E729BD" w:rsidRDefault="004A67C5" w:rsidP="004A67C5">
      <w:pPr>
        <w:bidi/>
        <w:ind w:left="1701"/>
        <w:rPr>
          <w:rFonts w:ascii="Arial" w:hAnsi="Arial" w:cs="Arial"/>
          <w:sz w:val="32"/>
          <w:szCs w:val="22"/>
        </w:rPr>
      </w:pPr>
      <w:r w:rsidRPr="00E729BD">
        <w:rPr>
          <w:rFonts w:ascii="Arial" w:hAnsi="Arial" w:cs="Arial"/>
          <w:sz w:val="32"/>
          <w:szCs w:val="22"/>
          <w:rtl/>
        </w:rPr>
        <w:t>(5)</w:t>
      </w:r>
      <w:r w:rsidRPr="00E729BD">
        <w:rPr>
          <w:rFonts w:ascii="Arial" w:hAnsi="Arial" w:cs="Arial"/>
          <w:sz w:val="32"/>
          <w:szCs w:val="22"/>
          <w:rtl/>
        </w:rPr>
        <w:tab/>
        <w:t xml:space="preserve">يصور الختم رقم 5 </w:t>
      </w:r>
      <w:r w:rsidRPr="00E729BD">
        <w:rPr>
          <w:rFonts w:ascii="Arial" w:hAnsi="Arial" w:cs="Arial"/>
          <w:sz w:val="32"/>
          <w:szCs w:val="22"/>
          <w:u w:val="single"/>
          <w:rtl/>
        </w:rPr>
        <w:t>تأكيد</w:t>
      </w:r>
      <w:r w:rsidRPr="00E729BD">
        <w:rPr>
          <w:rFonts w:ascii="Arial" w:hAnsi="Arial" w:cs="Arial"/>
          <w:sz w:val="32"/>
          <w:szCs w:val="22"/>
          <w:rtl/>
        </w:rPr>
        <w:t xml:space="preserve"> الله للشهداء في السماء، بأنه وحده صاحب السيادة، وعليهم أن يثقوا في خطته (6: 9-11).</w:t>
      </w:r>
    </w:p>
    <w:p w14:paraId="10DFF604" w14:textId="77777777" w:rsidR="00F66261" w:rsidRPr="00E729BD" w:rsidRDefault="00F66261" w:rsidP="007507A4">
      <w:pPr>
        <w:rPr>
          <w:rFonts w:ascii="Arial" w:hAnsi="Arial" w:cs="Arial"/>
        </w:rPr>
      </w:pPr>
    </w:p>
    <w:p w14:paraId="7AEDA65B" w14:textId="77777777" w:rsidR="00F66261" w:rsidRPr="00E729BD" w:rsidRDefault="00F66261" w:rsidP="007507A4">
      <w:pPr>
        <w:rPr>
          <w:rFonts w:ascii="Arial" w:hAnsi="Arial" w:cs="Arial"/>
        </w:rPr>
      </w:pPr>
    </w:p>
    <w:p w14:paraId="20F0A222" w14:textId="77777777" w:rsidR="004A67C5" w:rsidRPr="00E729BD" w:rsidRDefault="004A67C5" w:rsidP="004A67C5">
      <w:pPr>
        <w:bidi/>
        <w:ind w:left="2127" w:hanging="426"/>
        <w:rPr>
          <w:sz w:val="32"/>
          <w:szCs w:val="22"/>
          <w:rtl/>
        </w:rPr>
      </w:pPr>
    </w:p>
    <w:p w14:paraId="3842DCFE" w14:textId="77F8DAD9" w:rsidR="004A67C5" w:rsidRPr="00E729BD" w:rsidRDefault="004A67C5" w:rsidP="004A67C5">
      <w:pPr>
        <w:bidi/>
        <w:ind w:left="2127" w:hanging="426"/>
        <w:rPr>
          <w:sz w:val="32"/>
          <w:szCs w:val="22"/>
        </w:rPr>
      </w:pPr>
      <w:r w:rsidRPr="00E729BD">
        <w:rPr>
          <w:rFonts w:hint="cs"/>
          <w:sz w:val="32"/>
          <w:szCs w:val="22"/>
          <w:rtl/>
        </w:rPr>
        <w:t>(6)</w:t>
      </w:r>
      <w:r w:rsidRPr="00E729BD">
        <w:rPr>
          <w:sz w:val="32"/>
          <w:szCs w:val="22"/>
          <w:rtl/>
        </w:rPr>
        <w:tab/>
        <w:t xml:space="preserve">يظهر الختم </w:t>
      </w:r>
      <w:r w:rsidRPr="00E729BD">
        <w:rPr>
          <w:rFonts w:hint="cs"/>
          <w:sz w:val="32"/>
          <w:szCs w:val="22"/>
          <w:rtl/>
        </w:rPr>
        <w:t>السادس</w:t>
      </w:r>
      <w:r w:rsidRPr="00E729BD">
        <w:rPr>
          <w:sz w:val="32"/>
          <w:szCs w:val="22"/>
          <w:rtl/>
        </w:rPr>
        <w:t xml:space="preserve"> أن الرجال </w:t>
      </w:r>
      <w:r w:rsidRPr="00E729BD">
        <w:rPr>
          <w:sz w:val="32"/>
          <w:szCs w:val="22"/>
          <w:u w:val="single"/>
          <w:rtl/>
        </w:rPr>
        <w:t>يخشون</w:t>
      </w:r>
      <w:r w:rsidRPr="00E729BD">
        <w:rPr>
          <w:sz w:val="32"/>
          <w:szCs w:val="22"/>
          <w:rtl/>
        </w:rPr>
        <w:t xml:space="preserve"> لمحة من الله السي</w:t>
      </w:r>
      <w:r w:rsidRPr="00E729BD">
        <w:rPr>
          <w:rFonts w:hint="cs"/>
          <w:sz w:val="32"/>
          <w:szCs w:val="22"/>
          <w:rtl/>
        </w:rPr>
        <w:t>د،</w:t>
      </w:r>
      <w:r w:rsidRPr="00E729BD">
        <w:rPr>
          <w:sz w:val="32"/>
          <w:szCs w:val="22"/>
          <w:rtl/>
        </w:rPr>
        <w:t xml:space="preserve"> أكثر من خوف الزلزال الذي يسوي الجبال</w:t>
      </w:r>
      <w:r w:rsidRPr="00E729BD">
        <w:rPr>
          <w:rFonts w:hint="cs"/>
          <w:sz w:val="32"/>
          <w:szCs w:val="22"/>
          <w:rtl/>
        </w:rPr>
        <w:t xml:space="preserve"> بالأرض،</w:t>
      </w:r>
      <w:r w:rsidRPr="00E729BD">
        <w:rPr>
          <w:sz w:val="32"/>
          <w:szCs w:val="22"/>
          <w:rtl/>
        </w:rPr>
        <w:t xml:space="preserve"> و</w:t>
      </w:r>
      <w:r w:rsidRPr="00E729BD">
        <w:rPr>
          <w:rFonts w:hint="cs"/>
          <w:sz w:val="32"/>
          <w:szCs w:val="22"/>
          <w:rtl/>
        </w:rPr>
        <w:t xml:space="preserve">فتح </w:t>
      </w:r>
      <w:r w:rsidRPr="00E729BD">
        <w:rPr>
          <w:sz w:val="32"/>
          <w:szCs w:val="22"/>
          <w:rtl/>
        </w:rPr>
        <w:t xml:space="preserve">السماء (6: 12-17؛ راجع مت 24: 7 </w:t>
      </w:r>
      <w:r w:rsidRPr="00E729BD">
        <w:rPr>
          <w:rFonts w:hint="cs"/>
          <w:sz w:val="32"/>
          <w:szCs w:val="22"/>
          <w:rtl/>
        </w:rPr>
        <w:t>ت</w:t>
      </w:r>
      <w:r w:rsidRPr="00E729BD">
        <w:rPr>
          <w:sz w:val="32"/>
          <w:szCs w:val="22"/>
          <w:rtl/>
        </w:rPr>
        <w:t>)!</w:t>
      </w:r>
    </w:p>
    <w:p w14:paraId="386C3C7C" w14:textId="77777777" w:rsidR="00F66261" w:rsidRPr="00E729BD" w:rsidRDefault="00F66261" w:rsidP="00F66261">
      <w:pPr>
        <w:rPr>
          <w:rFonts w:ascii="Arial" w:hAnsi="Arial" w:cs="Arial"/>
        </w:rPr>
      </w:pPr>
    </w:p>
    <w:p w14:paraId="2B5945C1" w14:textId="77777777" w:rsidR="00F66261" w:rsidRPr="00E729BD" w:rsidRDefault="000D0945" w:rsidP="008C7B7B">
      <w:pPr>
        <w:jc w:val="right"/>
        <w:rPr>
          <w:rFonts w:ascii="Arial" w:hAnsi="Arial" w:cs="Arial"/>
        </w:rPr>
      </w:pPr>
      <w:r w:rsidRPr="00E729BD">
        <w:rPr>
          <w:rFonts w:ascii="Arial" w:hAnsi="Arial" w:cs="Arial"/>
          <w:noProof/>
        </w:rPr>
        <w:drawing>
          <wp:inline distT="0" distB="0" distL="0" distR="0" wp14:anchorId="33E351EC" wp14:editId="4CF76F17">
            <wp:extent cx="2989615" cy="2247900"/>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71"/>
                    <a:stretch>
                      <a:fillRect/>
                    </a:stretch>
                  </pic:blipFill>
                  <pic:spPr bwMode="auto">
                    <a:xfrm>
                      <a:off x="0" y="0"/>
                      <a:ext cx="2989615" cy="2247900"/>
                    </a:xfrm>
                    <a:prstGeom prst="rect">
                      <a:avLst/>
                    </a:prstGeom>
                    <a:noFill/>
                    <a:ln>
                      <a:noFill/>
                    </a:ln>
                  </pic:spPr>
                </pic:pic>
              </a:graphicData>
            </a:graphic>
          </wp:inline>
        </w:drawing>
      </w:r>
    </w:p>
    <w:p w14:paraId="1AD5B563" w14:textId="77777777" w:rsidR="00396479" w:rsidRPr="00E729BD" w:rsidRDefault="00396479" w:rsidP="00396479">
      <w:pPr>
        <w:rPr>
          <w:rFonts w:ascii="Arial" w:hAnsi="Arial" w:cs="Arial"/>
        </w:rPr>
      </w:pPr>
      <w:r w:rsidRPr="00E729BD">
        <w:rPr>
          <w:rFonts w:ascii="Arial" w:hAnsi="Arial" w:cs="Arial"/>
        </w:rPr>
        <w:br w:type="page"/>
      </w:r>
    </w:p>
    <w:p w14:paraId="139C5A41" w14:textId="77777777" w:rsidR="00396479" w:rsidRPr="00E729BD" w:rsidRDefault="000D0945" w:rsidP="00396479">
      <w:pPr>
        <w:jc w:val="right"/>
        <w:rPr>
          <w:rFonts w:ascii="Arial" w:hAnsi="Arial" w:cs="Arial"/>
        </w:rPr>
      </w:pPr>
      <w:r w:rsidRPr="00E729BD">
        <w:rPr>
          <w:rFonts w:ascii="Arial" w:hAnsi="Arial" w:cs="Arial"/>
          <w:noProof/>
        </w:rPr>
        <w:lastRenderedPageBreak/>
        <w:drawing>
          <wp:inline distT="0" distB="0" distL="0" distR="0" wp14:anchorId="1F6C775E" wp14:editId="44C4B5AD">
            <wp:extent cx="3131671" cy="2348753"/>
            <wp:effectExtent l="0" t="0" r="5715" b="1270"/>
            <wp:docPr id="30" name="Picture 5" descr="Description: Orthodox%20Jews%20at%20Wailing%20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Orthodox%20Jews%20at%20Wailing%20Wall"/>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flipH="1">
                      <a:off x="0" y="0"/>
                      <a:ext cx="3148575" cy="2361431"/>
                    </a:xfrm>
                    <a:prstGeom prst="rect">
                      <a:avLst/>
                    </a:prstGeom>
                    <a:noFill/>
                    <a:ln>
                      <a:noFill/>
                    </a:ln>
                  </pic:spPr>
                </pic:pic>
              </a:graphicData>
            </a:graphic>
          </wp:inline>
        </w:drawing>
      </w:r>
    </w:p>
    <w:p w14:paraId="703F276F" w14:textId="77777777" w:rsidR="00396479" w:rsidRPr="00E729BD" w:rsidRDefault="00396479" w:rsidP="00396479">
      <w:pPr>
        <w:rPr>
          <w:rFonts w:ascii="Arial" w:hAnsi="Arial" w:cs="Arial"/>
        </w:rPr>
      </w:pPr>
    </w:p>
    <w:p w14:paraId="2E460515" w14:textId="0F435B8E" w:rsidR="001241BA" w:rsidRPr="00E729BD" w:rsidRDefault="00407606" w:rsidP="00CA4E59">
      <w:pPr>
        <w:pStyle w:val="Heading5"/>
        <w:numPr>
          <w:ilvl w:val="0"/>
          <w:numId w:val="0"/>
        </w:numPr>
        <w:tabs>
          <w:tab w:val="clear" w:pos="2340"/>
        </w:tabs>
        <w:bidi/>
        <w:ind w:left="2127" w:hanging="426"/>
        <w:jc w:val="left"/>
        <w:rPr>
          <w:rFonts w:ascii="Arial" w:hAnsi="Arial" w:cs="Arial"/>
          <w:szCs w:val="22"/>
        </w:rPr>
      </w:pPr>
      <w:r w:rsidRPr="00E729BD">
        <w:rPr>
          <w:rFonts w:ascii="Arial" w:hAnsi="Arial" w:cs="Arial"/>
          <w:szCs w:val="22"/>
          <w:rtl/>
        </w:rPr>
        <w:t>(7)</w:t>
      </w:r>
      <w:r w:rsidRPr="00E729BD">
        <w:rPr>
          <w:rFonts w:ascii="Arial" w:hAnsi="Arial" w:cs="Arial"/>
          <w:szCs w:val="22"/>
          <w:rtl/>
        </w:rPr>
        <w:tab/>
        <w:t>يوفر ما بين</w:t>
      </w:r>
      <w:r w:rsidR="00F66261" w:rsidRPr="00E729BD">
        <w:rPr>
          <w:rFonts w:ascii="Arial" w:hAnsi="Arial" w:cs="Arial"/>
          <w:szCs w:val="22"/>
        </w:rPr>
        <w:t xml:space="preserve">  </w:t>
      </w:r>
      <w:r w:rsidRPr="00E729BD">
        <w:rPr>
          <w:rFonts w:ascii="Arial" w:hAnsi="Arial" w:cs="Arial"/>
          <w:szCs w:val="22"/>
          <w:rtl/>
        </w:rPr>
        <w:t>القوسين بين الأختام 6-7، الرجاء في أن الله سيكون رحيماً حتى في الدينونة، عن طريق إنقاذ اليهود والأمم المؤمنين من كل أمة (7: 1-17).</w:t>
      </w:r>
    </w:p>
    <w:p w14:paraId="111A4147" w14:textId="77777777" w:rsidR="001241BA" w:rsidRPr="00E729BD" w:rsidRDefault="001241BA" w:rsidP="001241BA">
      <w:pPr>
        <w:ind w:left="2127"/>
        <w:rPr>
          <w:rFonts w:ascii="Arial" w:hAnsi="Arial" w:cs="Arial"/>
          <w:i/>
          <w:iCs/>
          <w:sz w:val="22"/>
          <w:szCs w:val="18"/>
        </w:rPr>
      </w:pPr>
    </w:p>
    <w:p w14:paraId="70765FCE" w14:textId="1CFBE587" w:rsidR="00407606" w:rsidRPr="00E729BD" w:rsidRDefault="00407606" w:rsidP="00407606">
      <w:pPr>
        <w:bidi/>
        <w:ind w:left="2127"/>
        <w:rPr>
          <w:rFonts w:ascii="Arial" w:hAnsi="Arial" w:cs="Arial"/>
          <w:i/>
          <w:iCs/>
          <w:sz w:val="22"/>
          <w:szCs w:val="22"/>
        </w:rPr>
      </w:pPr>
      <w:r w:rsidRPr="00E729BD">
        <w:rPr>
          <w:rFonts w:ascii="Arial" w:hAnsi="Arial" w:cs="Arial"/>
          <w:i/>
          <w:iCs/>
          <w:sz w:val="22"/>
          <w:szCs w:val="22"/>
          <w:rtl/>
          <w:lang w:bidi="ar-JO"/>
        </w:rPr>
        <w:t>أ</w:t>
      </w:r>
      <w:r w:rsidRPr="00E729BD">
        <w:rPr>
          <w:rFonts w:ascii="Arial" w:hAnsi="Arial" w:cs="Arial"/>
          <w:i/>
          <w:iCs/>
          <w:sz w:val="22"/>
          <w:szCs w:val="22"/>
          <w:rtl/>
        </w:rPr>
        <w:t>نظر الرسم البياني الخاص بالتسلسل الزمني لسفر الرؤيا في الصفحة ٣٤٠</w:t>
      </w:r>
      <w:r w:rsidR="0095099B" w:rsidRPr="00E729BD">
        <w:rPr>
          <w:rFonts w:ascii="Arial" w:hAnsi="Arial" w:cs="Arial"/>
          <w:i/>
          <w:iCs/>
          <w:sz w:val="22"/>
          <w:szCs w:val="22"/>
          <w:rtl/>
        </w:rPr>
        <w:t xml:space="preserve">، </w:t>
      </w:r>
      <w:r w:rsidRPr="00E729BD">
        <w:rPr>
          <w:rFonts w:ascii="Arial" w:hAnsi="Arial" w:cs="Arial"/>
          <w:i/>
          <w:iCs/>
          <w:sz w:val="22"/>
          <w:szCs w:val="22"/>
          <w:rtl/>
        </w:rPr>
        <w:t>للتعرف على مفهوم الأقواس المختلفة في سفر الرؤيا</w:t>
      </w:r>
      <w:r w:rsidRPr="00E729BD">
        <w:rPr>
          <w:rFonts w:ascii="Arial" w:hAnsi="Arial" w:cs="Arial"/>
          <w:i/>
          <w:iCs/>
          <w:sz w:val="22"/>
          <w:szCs w:val="22"/>
        </w:rPr>
        <w:t>.</w:t>
      </w:r>
    </w:p>
    <w:p w14:paraId="5E426AC4" w14:textId="77777777" w:rsidR="0095099B" w:rsidRPr="00E729BD" w:rsidRDefault="0095099B" w:rsidP="0095099B">
      <w:pPr>
        <w:pStyle w:val="ListParagraph"/>
        <w:bidi/>
        <w:ind w:left="2487"/>
        <w:rPr>
          <w:rFonts w:ascii="Arial" w:hAnsi="Arial" w:cs="Arial"/>
          <w:sz w:val="32"/>
          <w:szCs w:val="22"/>
        </w:rPr>
      </w:pPr>
    </w:p>
    <w:p w14:paraId="179EFD1F" w14:textId="7597DE92" w:rsidR="0095099B" w:rsidRPr="00E729BD" w:rsidRDefault="0095099B">
      <w:pPr>
        <w:pStyle w:val="ListParagraph"/>
        <w:numPr>
          <w:ilvl w:val="0"/>
          <w:numId w:val="70"/>
        </w:numPr>
        <w:bidi/>
        <w:rPr>
          <w:rFonts w:ascii="Arial" w:hAnsi="Arial" w:cs="Arial"/>
          <w:sz w:val="32"/>
          <w:szCs w:val="22"/>
        </w:rPr>
      </w:pPr>
      <w:r w:rsidRPr="00E729BD">
        <w:rPr>
          <w:rFonts w:ascii="Arial" w:hAnsi="Arial" w:cs="Arial"/>
          <w:sz w:val="32"/>
          <w:szCs w:val="22"/>
          <w:rtl/>
        </w:rPr>
        <w:t>يتم وصف ختم 144.000 يهودي، يتكون من 12.000 من كل سبط، لإظهار رحمة الله على إسرائيل حتى أثناء الضيقة (7: 1-8).</w:t>
      </w:r>
    </w:p>
    <w:p w14:paraId="1A120ED0" w14:textId="77777777" w:rsidR="00C21DEE" w:rsidRPr="00E729BD" w:rsidRDefault="00C21DEE" w:rsidP="00626456">
      <w:pPr>
        <w:ind w:left="2835"/>
        <w:rPr>
          <w:rFonts w:ascii="Arial" w:hAnsi="Arial" w:cs="Arial"/>
          <w:iCs/>
          <w:sz w:val="22"/>
          <w:szCs w:val="18"/>
        </w:rPr>
      </w:pPr>
    </w:p>
    <w:p w14:paraId="16C30F2A" w14:textId="0D29A799" w:rsidR="0095099B" w:rsidRPr="00E729BD" w:rsidRDefault="0095099B" w:rsidP="0095099B">
      <w:pPr>
        <w:bidi/>
        <w:ind w:left="-142"/>
        <w:rPr>
          <w:rFonts w:ascii="Arial" w:hAnsi="Arial" w:cs="Arial"/>
          <w:i/>
          <w:sz w:val="22"/>
          <w:szCs w:val="22"/>
        </w:rPr>
      </w:pPr>
      <w:r w:rsidRPr="00E729BD">
        <w:rPr>
          <w:rFonts w:ascii="Arial" w:hAnsi="Arial" w:cs="Arial" w:hint="cs"/>
          <w:i/>
          <w:sz w:val="22"/>
          <w:szCs w:val="22"/>
          <w:rtl/>
        </w:rPr>
        <w:t>يدعي</w:t>
      </w:r>
      <w:r w:rsidRPr="00E729BD">
        <w:rPr>
          <w:rFonts w:ascii="Arial" w:hAnsi="Arial" w:cs="Arial"/>
          <w:i/>
          <w:sz w:val="22"/>
          <w:szCs w:val="22"/>
          <w:rtl/>
        </w:rPr>
        <w:t xml:space="preserve"> </w:t>
      </w:r>
      <w:r w:rsidRPr="00E729BD">
        <w:rPr>
          <w:rFonts w:ascii="Arial" w:hAnsi="Arial" w:cs="Arial" w:hint="cs"/>
          <w:i/>
          <w:sz w:val="22"/>
          <w:szCs w:val="22"/>
          <w:rtl/>
        </w:rPr>
        <w:t>الكثيرون</w:t>
      </w:r>
      <w:r w:rsidRPr="00E729BD">
        <w:rPr>
          <w:rFonts w:ascii="Arial" w:hAnsi="Arial" w:cs="Arial"/>
          <w:i/>
          <w:sz w:val="22"/>
          <w:szCs w:val="22"/>
          <w:rtl/>
        </w:rPr>
        <w:t xml:space="preserve"> </w:t>
      </w:r>
      <w:r w:rsidRPr="00E729BD">
        <w:rPr>
          <w:rFonts w:ascii="Arial" w:hAnsi="Arial" w:cs="Arial" w:hint="cs"/>
          <w:i/>
          <w:sz w:val="22"/>
          <w:szCs w:val="22"/>
          <w:rtl/>
        </w:rPr>
        <w:t>أن</w:t>
      </w:r>
      <w:r w:rsidRPr="00E729BD">
        <w:rPr>
          <w:rFonts w:ascii="Arial" w:hAnsi="Arial" w:cs="Arial"/>
          <w:i/>
          <w:sz w:val="22"/>
          <w:szCs w:val="22"/>
          <w:rtl/>
        </w:rPr>
        <w:t xml:space="preserve"> </w:t>
      </w:r>
      <w:r w:rsidRPr="00E729BD">
        <w:rPr>
          <w:rFonts w:ascii="Arial" w:hAnsi="Arial" w:cs="Arial" w:hint="cs"/>
          <w:i/>
          <w:sz w:val="22"/>
          <w:szCs w:val="22"/>
          <w:rtl/>
        </w:rPr>
        <w:t>هؤلاء</w:t>
      </w:r>
      <w:r w:rsidRPr="00E729BD">
        <w:rPr>
          <w:rFonts w:ascii="Arial" w:hAnsi="Arial" w:cs="Arial"/>
          <w:i/>
          <w:sz w:val="22"/>
          <w:szCs w:val="22"/>
          <w:rtl/>
        </w:rPr>
        <w:t xml:space="preserve"> </w:t>
      </w:r>
      <w:r w:rsidRPr="00E729BD">
        <w:rPr>
          <w:rFonts w:ascii="Arial" w:hAnsi="Arial" w:cs="Arial" w:hint="cs"/>
          <w:i/>
          <w:sz w:val="22"/>
          <w:szCs w:val="22"/>
          <w:rtl/>
        </w:rPr>
        <w:t>الـ</w:t>
      </w:r>
      <w:r w:rsidRPr="00E729BD">
        <w:rPr>
          <w:rFonts w:ascii="Arial" w:hAnsi="Arial" w:cs="Arial"/>
          <w:i/>
          <w:sz w:val="22"/>
          <w:szCs w:val="22"/>
          <w:rtl/>
        </w:rPr>
        <w:t xml:space="preserve"> 144.000 </w:t>
      </w:r>
      <w:r w:rsidRPr="00E729BD">
        <w:rPr>
          <w:rFonts w:ascii="Arial" w:hAnsi="Arial" w:cs="Arial" w:hint="cs"/>
          <w:i/>
          <w:sz w:val="22"/>
          <w:szCs w:val="22"/>
          <w:rtl/>
        </w:rPr>
        <w:t>هم</w:t>
      </w:r>
      <w:r w:rsidRPr="00E729BD">
        <w:rPr>
          <w:rFonts w:ascii="Arial" w:hAnsi="Arial" w:cs="Arial"/>
          <w:i/>
          <w:sz w:val="22"/>
          <w:szCs w:val="22"/>
          <w:rtl/>
        </w:rPr>
        <w:t xml:space="preserve"> </w:t>
      </w:r>
      <w:r w:rsidRPr="00E729BD">
        <w:rPr>
          <w:rFonts w:ascii="Arial" w:hAnsi="Arial" w:cs="Arial" w:hint="cs"/>
          <w:i/>
          <w:sz w:val="22"/>
          <w:szCs w:val="22"/>
          <w:rtl/>
        </w:rPr>
        <w:t>الكنيسة،</w:t>
      </w:r>
      <w:r w:rsidRPr="00E729BD">
        <w:rPr>
          <w:rFonts w:ascii="Arial" w:hAnsi="Arial" w:cs="Arial"/>
          <w:i/>
          <w:sz w:val="22"/>
          <w:szCs w:val="22"/>
          <w:rtl/>
        </w:rPr>
        <w:t xml:space="preserve"> </w:t>
      </w:r>
      <w:r w:rsidRPr="00E729BD">
        <w:rPr>
          <w:rFonts w:ascii="Arial" w:hAnsi="Arial" w:cs="Arial" w:hint="cs"/>
          <w:i/>
          <w:sz w:val="22"/>
          <w:szCs w:val="22"/>
          <w:rtl/>
        </w:rPr>
        <w:t>مثل</w:t>
      </w:r>
      <w:r w:rsidRPr="00E729BD">
        <w:rPr>
          <w:rFonts w:ascii="Arial" w:hAnsi="Arial" w:cs="Arial"/>
          <w:i/>
          <w:sz w:val="22"/>
          <w:szCs w:val="22"/>
          <w:rtl/>
        </w:rPr>
        <w:t xml:space="preserve"> </w:t>
      </w:r>
      <w:r w:rsidRPr="00E729BD">
        <w:rPr>
          <w:rFonts w:ascii="Arial" w:hAnsi="Arial" w:cs="Arial" w:hint="cs"/>
          <w:i/>
          <w:sz w:val="22"/>
          <w:szCs w:val="22"/>
          <w:rtl/>
        </w:rPr>
        <w:t>توماس</w:t>
      </w:r>
      <w:r w:rsidRPr="00E729BD">
        <w:rPr>
          <w:rFonts w:ascii="Arial" w:hAnsi="Arial" w:cs="Arial"/>
          <w:i/>
          <w:sz w:val="22"/>
          <w:szCs w:val="22"/>
          <w:rtl/>
        </w:rPr>
        <w:t xml:space="preserve"> </w:t>
      </w:r>
      <w:r w:rsidRPr="00E729BD">
        <w:rPr>
          <w:rFonts w:ascii="Arial" w:hAnsi="Arial" w:cs="Arial" w:hint="cs"/>
          <w:i/>
          <w:sz w:val="22"/>
          <w:szCs w:val="22"/>
          <w:rtl/>
        </w:rPr>
        <w:t>شراينر</w:t>
      </w:r>
      <w:r w:rsidRPr="00E729BD">
        <w:rPr>
          <w:rFonts w:ascii="Arial" w:hAnsi="Arial" w:cs="Arial"/>
          <w:i/>
          <w:sz w:val="22"/>
          <w:szCs w:val="22"/>
          <w:rtl/>
        </w:rPr>
        <w:t xml:space="preserve"> </w:t>
      </w:r>
      <w:r w:rsidRPr="00E729BD">
        <w:rPr>
          <w:rFonts w:ascii="Arial" w:hAnsi="Arial" w:cs="Arial" w:hint="cs"/>
          <w:i/>
          <w:sz w:val="22"/>
          <w:szCs w:val="22"/>
          <w:rtl/>
        </w:rPr>
        <w:t>في</w:t>
      </w:r>
      <w:r w:rsidRPr="00E729BD">
        <w:rPr>
          <w:rFonts w:ascii="Arial" w:hAnsi="Arial" w:cs="Arial"/>
          <w:i/>
          <w:sz w:val="22"/>
          <w:szCs w:val="22"/>
          <w:rtl/>
        </w:rPr>
        <w:t xml:space="preserve"> </w:t>
      </w:r>
      <w:r w:rsidRPr="00E729BD">
        <w:rPr>
          <w:rFonts w:ascii="Arial" w:hAnsi="Arial" w:cs="Arial" w:hint="cs"/>
          <w:i/>
          <w:sz w:val="22"/>
          <w:szCs w:val="22"/>
          <w:rtl/>
        </w:rPr>
        <w:t>كلية اللاهوت</w:t>
      </w:r>
      <w:r w:rsidRPr="00E729BD">
        <w:rPr>
          <w:rFonts w:ascii="Arial" w:hAnsi="Arial" w:cs="Arial"/>
          <w:i/>
          <w:sz w:val="22"/>
          <w:szCs w:val="22"/>
          <w:rtl/>
        </w:rPr>
        <w:t xml:space="preserve"> </w:t>
      </w:r>
      <w:r w:rsidRPr="00E729BD">
        <w:rPr>
          <w:rFonts w:ascii="Arial" w:hAnsi="Arial" w:cs="Arial" w:hint="cs"/>
          <w:i/>
          <w:sz w:val="22"/>
          <w:szCs w:val="22"/>
          <w:rtl/>
        </w:rPr>
        <w:t>الجنوبية،</w:t>
      </w:r>
      <w:r w:rsidRPr="00E729BD">
        <w:rPr>
          <w:rFonts w:ascii="Arial" w:hAnsi="Arial" w:cs="Arial"/>
          <w:i/>
          <w:sz w:val="22"/>
          <w:szCs w:val="22"/>
          <w:rtl/>
        </w:rPr>
        <w:t xml:space="preserve"> </w:t>
      </w:r>
      <w:r w:rsidRPr="00E729BD">
        <w:rPr>
          <w:rFonts w:ascii="Arial" w:hAnsi="Arial" w:cs="Arial" w:hint="cs"/>
          <w:i/>
          <w:sz w:val="22"/>
          <w:szCs w:val="22"/>
          <w:rtl/>
        </w:rPr>
        <w:t>الذي</w:t>
      </w:r>
      <w:r w:rsidRPr="00E729BD">
        <w:rPr>
          <w:rFonts w:ascii="Arial" w:hAnsi="Arial" w:cs="Arial"/>
          <w:i/>
          <w:sz w:val="22"/>
          <w:szCs w:val="22"/>
          <w:rtl/>
        </w:rPr>
        <w:t xml:space="preserve"> </w:t>
      </w:r>
      <w:r w:rsidRPr="00E729BD">
        <w:rPr>
          <w:rFonts w:ascii="Arial" w:hAnsi="Arial" w:cs="Arial" w:hint="cs"/>
          <w:i/>
          <w:sz w:val="22"/>
          <w:szCs w:val="22"/>
          <w:rtl/>
        </w:rPr>
        <w:t>يرى</w:t>
      </w:r>
      <w:r w:rsidRPr="00E729BD">
        <w:rPr>
          <w:rFonts w:ascii="Arial" w:hAnsi="Arial" w:cs="Arial"/>
          <w:i/>
          <w:sz w:val="22"/>
          <w:szCs w:val="22"/>
          <w:rtl/>
        </w:rPr>
        <w:t xml:space="preserve"> </w:t>
      </w:r>
      <w:r w:rsidRPr="00E729BD">
        <w:rPr>
          <w:rFonts w:ascii="Arial" w:hAnsi="Arial" w:cs="Arial" w:hint="cs"/>
          <w:i/>
          <w:sz w:val="22"/>
          <w:szCs w:val="22"/>
          <w:rtl/>
        </w:rPr>
        <w:t>أنه</w:t>
      </w:r>
      <w:r w:rsidRPr="00E729BD">
        <w:rPr>
          <w:rFonts w:ascii="Arial" w:hAnsi="Arial" w:cs="Arial"/>
          <w:i/>
          <w:sz w:val="22"/>
          <w:szCs w:val="22"/>
          <w:rtl/>
        </w:rPr>
        <w:t xml:space="preserve"> </w:t>
      </w:r>
      <w:r w:rsidRPr="00E729BD">
        <w:rPr>
          <w:rFonts w:ascii="Arial" w:hAnsi="Arial" w:cs="Arial" w:hint="cs"/>
          <w:i/>
          <w:sz w:val="22"/>
          <w:szCs w:val="22"/>
          <w:rtl/>
        </w:rPr>
        <w:t>رقم</w:t>
      </w:r>
      <w:r w:rsidRPr="00E729BD">
        <w:rPr>
          <w:rFonts w:ascii="Arial" w:hAnsi="Arial" w:cs="Arial"/>
          <w:i/>
          <w:sz w:val="22"/>
          <w:szCs w:val="22"/>
          <w:rtl/>
        </w:rPr>
        <w:t xml:space="preserve"> </w:t>
      </w:r>
      <w:r w:rsidRPr="00E729BD">
        <w:rPr>
          <w:rFonts w:ascii="Arial" w:hAnsi="Arial" w:cs="Arial" w:hint="cs"/>
          <w:i/>
          <w:sz w:val="22"/>
          <w:szCs w:val="22"/>
          <w:rtl/>
        </w:rPr>
        <w:t>رمزي</w:t>
      </w:r>
      <w:r w:rsidRPr="00E729BD">
        <w:rPr>
          <w:rFonts w:ascii="Arial" w:hAnsi="Arial" w:cs="Arial"/>
          <w:i/>
          <w:sz w:val="22"/>
          <w:szCs w:val="22"/>
          <w:rtl/>
        </w:rPr>
        <w:t xml:space="preserve"> </w:t>
      </w:r>
      <w:r w:rsidRPr="00E729BD">
        <w:rPr>
          <w:rFonts w:ascii="Arial" w:hAnsi="Arial" w:cs="Arial" w:hint="cs"/>
          <w:i/>
          <w:sz w:val="22"/>
          <w:szCs w:val="22"/>
          <w:rtl/>
        </w:rPr>
        <w:t>ويعطي</w:t>
      </w:r>
      <w:r w:rsidRPr="00E729BD">
        <w:rPr>
          <w:rFonts w:ascii="Arial" w:hAnsi="Arial" w:cs="Arial"/>
          <w:i/>
          <w:sz w:val="22"/>
          <w:szCs w:val="22"/>
          <w:rtl/>
        </w:rPr>
        <w:t xml:space="preserve"> </w:t>
      </w:r>
      <w:r w:rsidRPr="00E729BD">
        <w:rPr>
          <w:rFonts w:ascii="Arial" w:hAnsi="Arial" w:cs="Arial" w:hint="cs"/>
          <w:i/>
          <w:sz w:val="22"/>
          <w:szCs w:val="22"/>
          <w:rtl/>
        </w:rPr>
        <w:t>ثمانية</w:t>
      </w:r>
      <w:r w:rsidRPr="00E729BD">
        <w:rPr>
          <w:rFonts w:ascii="Arial" w:hAnsi="Arial" w:cs="Arial"/>
          <w:i/>
          <w:sz w:val="22"/>
          <w:szCs w:val="22"/>
          <w:rtl/>
        </w:rPr>
        <w:t xml:space="preserve"> </w:t>
      </w:r>
      <w:r w:rsidRPr="00E729BD">
        <w:rPr>
          <w:rFonts w:ascii="Arial" w:hAnsi="Arial" w:cs="Arial" w:hint="cs"/>
          <w:i/>
          <w:sz w:val="22"/>
          <w:szCs w:val="22"/>
          <w:rtl/>
        </w:rPr>
        <w:t>أسباب - والتي</w:t>
      </w:r>
      <w:r w:rsidRPr="00E729BD">
        <w:rPr>
          <w:rFonts w:ascii="Arial" w:hAnsi="Arial" w:cs="Arial"/>
          <w:i/>
          <w:sz w:val="22"/>
          <w:szCs w:val="22"/>
          <w:rtl/>
        </w:rPr>
        <w:t xml:space="preserve"> </w:t>
      </w:r>
      <w:r w:rsidRPr="00E729BD">
        <w:rPr>
          <w:rFonts w:ascii="Arial" w:hAnsi="Arial" w:cs="Arial" w:hint="cs"/>
          <w:i/>
          <w:sz w:val="22"/>
          <w:szCs w:val="22"/>
          <w:rtl/>
        </w:rPr>
        <w:t>أعطيها</w:t>
      </w:r>
      <w:r w:rsidRPr="00E729BD">
        <w:rPr>
          <w:rFonts w:ascii="Arial" w:hAnsi="Arial" w:cs="Arial"/>
          <w:i/>
          <w:sz w:val="22"/>
          <w:szCs w:val="22"/>
          <w:rtl/>
        </w:rPr>
        <w:t xml:space="preserve"> </w:t>
      </w:r>
      <w:r w:rsidRPr="00E729BD">
        <w:rPr>
          <w:rFonts w:ascii="Arial" w:hAnsi="Arial" w:cs="Arial" w:hint="cs"/>
          <w:i/>
          <w:sz w:val="22"/>
          <w:szCs w:val="22"/>
          <w:rtl/>
        </w:rPr>
        <w:t>ثمانية</w:t>
      </w:r>
      <w:r w:rsidRPr="00E729BD">
        <w:rPr>
          <w:rFonts w:ascii="Arial" w:hAnsi="Arial" w:cs="Arial"/>
          <w:i/>
          <w:sz w:val="22"/>
          <w:szCs w:val="22"/>
          <w:rtl/>
        </w:rPr>
        <w:t xml:space="preserve"> </w:t>
      </w:r>
      <w:r w:rsidRPr="00E729BD">
        <w:rPr>
          <w:rFonts w:ascii="Arial" w:hAnsi="Arial" w:cs="Arial" w:hint="cs"/>
          <w:i/>
          <w:sz w:val="22"/>
          <w:szCs w:val="22"/>
          <w:rtl/>
        </w:rPr>
        <w:t>ردود</w:t>
      </w:r>
      <w:r w:rsidRPr="00E729BD">
        <w:rPr>
          <w:rFonts w:ascii="Arial" w:hAnsi="Arial" w:cs="Arial"/>
          <w:i/>
          <w:sz w:val="22"/>
          <w:szCs w:val="22"/>
        </w:rPr>
        <w:t>:</w:t>
      </w:r>
    </w:p>
    <w:p w14:paraId="3D617DDF" w14:textId="761C001E" w:rsidR="001332B8" w:rsidRPr="00E729BD" w:rsidRDefault="001332B8" w:rsidP="00626456">
      <w:pPr>
        <w:ind w:left="2835"/>
        <w:rPr>
          <w:rFonts w:ascii="Arial" w:hAnsi="Arial" w:cs="Arial"/>
          <w:iCs/>
        </w:rPr>
      </w:pPr>
    </w:p>
    <w:tbl>
      <w:tblPr>
        <w:tblStyle w:val="TableProfessional"/>
        <w:tblW w:w="0" w:type="auto"/>
        <w:tblLook w:val="04A0" w:firstRow="1" w:lastRow="0" w:firstColumn="1" w:lastColumn="0" w:noHBand="0" w:noVBand="1"/>
      </w:tblPr>
      <w:tblGrid>
        <w:gridCol w:w="390"/>
        <w:gridCol w:w="4836"/>
        <w:gridCol w:w="4230"/>
      </w:tblGrid>
      <w:tr w:rsidR="00CF55A8" w:rsidRPr="00E729BD" w14:paraId="5DD102E8" w14:textId="77777777" w:rsidTr="00D11E69">
        <w:trPr>
          <w:cnfStyle w:val="100000000000" w:firstRow="1" w:lastRow="0" w:firstColumn="0" w:lastColumn="0" w:oddVBand="0" w:evenVBand="0" w:oddHBand="0" w:evenHBand="0" w:firstRowFirstColumn="0" w:firstRowLastColumn="0" w:lastRowFirstColumn="0" w:lastRowLastColumn="0"/>
          <w:trHeight w:val="495"/>
        </w:trPr>
        <w:tc>
          <w:tcPr>
            <w:tcW w:w="392" w:type="dxa"/>
            <w:vAlign w:val="center"/>
          </w:tcPr>
          <w:p w14:paraId="66717797" w14:textId="77777777" w:rsidR="00CF55A8" w:rsidRPr="00E729BD" w:rsidRDefault="00CF55A8" w:rsidP="00D11E69">
            <w:pPr>
              <w:rPr>
                <w:rFonts w:ascii="Arial" w:hAnsi="Arial" w:cs="Arial"/>
                <w:iCs/>
                <w:sz w:val="32"/>
                <w:szCs w:val="22"/>
              </w:rPr>
            </w:pPr>
          </w:p>
        </w:tc>
        <w:tc>
          <w:tcPr>
            <w:tcW w:w="4961" w:type="dxa"/>
            <w:vAlign w:val="center"/>
          </w:tcPr>
          <w:p w14:paraId="28C7544B" w14:textId="47E564F3" w:rsidR="0095099B" w:rsidRPr="00E729BD" w:rsidRDefault="0095099B" w:rsidP="0095099B">
            <w:pPr>
              <w:bidi/>
              <w:jc w:val="center"/>
              <w:rPr>
                <w:rFonts w:ascii="Arial" w:hAnsi="Arial" w:cs="Arial"/>
                <w:i/>
                <w:sz w:val="32"/>
                <w:szCs w:val="32"/>
              </w:rPr>
            </w:pPr>
            <w:r w:rsidRPr="00E729BD">
              <w:rPr>
                <w:rFonts w:ascii="Arial" w:hAnsi="Arial" w:cs="Arial" w:hint="cs"/>
                <w:i/>
                <w:sz w:val="32"/>
                <w:szCs w:val="32"/>
                <w:rtl/>
              </w:rPr>
              <w:t>وجهة نظر الكنيسة بحسب شرينر</w:t>
            </w:r>
          </w:p>
        </w:tc>
        <w:tc>
          <w:tcPr>
            <w:tcW w:w="4335" w:type="dxa"/>
            <w:vAlign w:val="center"/>
          </w:tcPr>
          <w:p w14:paraId="01F98E34" w14:textId="543F83B4" w:rsidR="0095099B" w:rsidRPr="00E729BD" w:rsidRDefault="0095099B" w:rsidP="0095099B">
            <w:pPr>
              <w:bidi/>
              <w:jc w:val="center"/>
              <w:rPr>
                <w:rFonts w:ascii="Arial" w:hAnsi="Arial" w:cs="Arial"/>
                <w:i/>
                <w:sz w:val="32"/>
                <w:szCs w:val="32"/>
              </w:rPr>
            </w:pPr>
            <w:r w:rsidRPr="00E729BD">
              <w:rPr>
                <w:rFonts w:ascii="Arial" w:hAnsi="Arial" w:cs="Arial" w:hint="cs"/>
                <w:i/>
                <w:sz w:val="32"/>
                <w:szCs w:val="32"/>
                <w:rtl/>
              </w:rPr>
              <w:t>دعم وردود وجهة نظر إسرائيل</w:t>
            </w:r>
          </w:p>
        </w:tc>
      </w:tr>
      <w:tr w:rsidR="00CF55A8" w:rsidRPr="00E729BD" w14:paraId="37A38A7D" w14:textId="77777777" w:rsidTr="0065189C">
        <w:tc>
          <w:tcPr>
            <w:tcW w:w="392" w:type="dxa"/>
          </w:tcPr>
          <w:p w14:paraId="3A17E851" w14:textId="502F8B13" w:rsidR="00CF55A8" w:rsidRPr="00E729BD" w:rsidRDefault="00CF55A8" w:rsidP="00D71B13">
            <w:pPr>
              <w:rPr>
                <w:rFonts w:ascii="Arial" w:hAnsi="Arial" w:cs="Arial"/>
                <w:i/>
                <w:sz w:val="21"/>
                <w:szCs w:val="16"/>
              </w:rPr>
            </w:pPr>
            <w:r w:rsidRPr="00E729BD">
              <w:rPr>
                <w:rFonts w:ascii="Arial" w:hAnsi="Arial" w:cs="Arial"/>
                <w:i/>
                <w:sz w:val="21"/>
                <w:szCs w:val="16"/>
              </w:rPr>
              <w:t>1</w:t>
            </w:r>
          </w:p>
        </w:tc>
        <w:tc>
          <w:tcPr>
            <w:tcW w:w="4961" w:type="dxa"/>
          </w:tcPr>
          <w:p w14:paraId="366969F5" w14:textId="69A5CB47" w:rsidR="0095099B" w:rsidRPr="00E729BD" w:rsidRDefault="0095099B" w:rsidP="0095099B">
            <w:pPr>
              <w:bidi/>
              <w:jc w:val="center"/>
              <w:rPr>
                <w:rFonts w:ascii="Arial" w:hAnsi="Arial" w:cs="Arial"/>
                <w:i/>
                <w:sz w:val="21"/>
                <w:szCs w:val="21"/>
              </w:rPr>
            </w:pPr>
            <w:r w:rsidRPr="00E729BD">
              <w:rPr>
                <w:rFonts w:ascii="Arial" w:hAnsi="Arial" w:cs="Arial" w:hint="cs"/>
                <w:i/>
                <w:sz w:val="21"/>
                <w:szCs w:val="21"/>
                <w:rtl/>
              </w:rPr>
              <w:t>يسأل</w:t>
            </w:r>
            <w:r w:rsidRPr="00E729BD">
              <w:rPr>
                <w:rFonts w:ascii="Arial" w:hAnsi="Arial" w:cs="Arial"/>
                <w:i/>
                <w:sz w:val="21"/>
                <w:szCs w:val="21"/>
                <w:rtl/>
              </w:rPr>
              <w:t xml:space="preserve"> </w:t>
            </w:r>
            <w:r w:rsidRPr="00E729BD">
              <w:rPr>
                <w:rFonts w:ascii="Arial" w:hAnsi="Arial" w:cs="Arial" w:hint="cs"/>
                <w:i/>
                <w:sz w:val="21"/>
                <w:szCs w:val="21"/>
                <w:rtl/>
              </w:rPr>
              <w:t>رؤيا</w:t>
            </w:r>
            <w:r w:rsidRPr="00E729BD">
              <w:rPr>
                <w:rFonts w:ascii="Arial" w:hAnsi="Arial" w:cs="Arial"/>
                <w:i/>
                <w:sz w:val="21"/>
                <w:szCs w:val="21"/>
                <w:rtl/>
              </w:rPr>
              <w:t xml:space="preserve"> ٦ </w:t>
            </w:r>
            <w:r w:rsidRPr="00E729BD">
              <w:rPr>
                <w:rFonts w:ascii="Arial" w:hAnsi="Arial" w:cs="Arial" w:hint="cs"/>
                <w:i/>
                <w:sz w:val="21"/>
                <w:szCs w:val="21"/>
                <w:rtl/>
              </w:rPr>
              <w:t>من</w:t>
            </w:r>
            <w:r w:rsidRPr="00E729BD">
              <w:rPr>
                <w:rFonts w:ascii="Arial" w:hAnsi="Arial" w:cs="Arial"/>
                <w:i/>
                <w:sz w:val="21"/>
                <w:szCs w:val="21"/>
                <w:rtl/>
              </w:rPr>
              <w:t xml:space="preserve"> </w:t>
            </w:r>
            <w:r w:rsidRPr="00E729BD">
              <w:rPr>
                <w:rFonts w:ascii="Arial" w:hAnsi="Arial" w:cs="Arial" w:hint="cs"/>
                <w:i/>
                <w:sz w:val="21"/>
                <w:szCs w:val="21"/>
                <w:rtl/>
              </w:rPr>
              <w:t>يستطيع</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يقاوم</w:t>
            </w:r>
            <w:r w:rsidRPr="00E729BD">
              <w:rPr>
                <w:rFonts w:ascii="Arial" w:hAnsi="Arial" w:cs="Arial"/>
                <w:i/>
                <w:sz w:val="21"/>
                <w:szCs w:val="21"/>
                <w:rtl/>
              </w:rPr>
              <w:t xml:space="preserve"> </w:t>
            </w:r>
            <w:r w:rsidRPr="00E729BD">
              <w:rPr>
                <w:rFonts w:ascii="Arial" w:hAnsi="Arial" w:cs="Arial" w:hint="cs"/>
                <w:i/>
                <w:sz w:val="21"/>
                <w:szCs w:val="21"/>
                <w:rtl/>
              </w:rPr>
              <w:t>غضب</w:t>
            </w:r>
            <w:r w:rsidRPr="00E729BD">
              <w:rPr>
                <w:rFonts w:ascii="Arial" w:hAnsi="Arial" w:cs="Arial"/>
                <w:i/>
                <w:sz w:val="21"/>
                <w:szCs w:val="21"/>
                <w:rtl/>
              </w:rPr>
              <w:t xml:space="preserve"> </w:t>
            </w:r>
            <w:r w:rsidRPr="00E729BD">
              <w:rPr>
                <w:rFonts w:ascii="Arial" w:hAnsi="Arial" w:cs="Arial" w:hint="cs"/>
                <w:i/>
                <w:sz w:val="21"/>
                <w:szCs w:val="21"/>
                <w:rtl/>
              </w:rPr>
              <w:t>الله،</w:t>
            </w:r>
            <w:r w:rsidRPr="00E729BD">
              <w:rPr>
                <w:rFonts w:ascii="Arial" w:hAnsi="Arial" w:cs="Arial"/>
                <w:i/>
                <w:sz w:val="21"/>
                <w:szCs w:val="21"/>
                <w:rtl/>
              </w:rPr>
              <w:t xml:space="preserve"> </w:t>
            </w:r>
            <w:r w:rsidRPr="00E729BD">
              <w:rPr>
                <w:rFonts w:ascii="Arial" w:hAnsi="Arial" w:cs="Arial" w:hint="cs"/>
                <w:i/>
                <w:sz w:val="21"/>
                <w:szCs w:val="21"/>
                <w:rtl/>
              </w:rPr>
              <w:t>فيجيب</w:t>
            </w:r>
            <w:r w:rsidRPr="00E729BD">
              <w:rPr>
                <w:rFonts w:ascii="Arial" w:hAnsi="Arial" w:cs="Arial"/>
                <w:i/>
                <w:sz w:val="21"/>
                <w:szCs w:val="21"/>
                <w:rtl/>
              </w:rPr>
              <w:t xml:space="preserve"> </w:t>
            </w:r>
            <w:r w:rsidRPr="00E729BD">
              <w:rPr>
                <w:rFonts w:ascii="Arial" w:hAnsi="Arial" w:cs="Arial" w:hint="cs"/>
                <w:i/>
                <w:sz w:val="21"/>
                <w:szCs w:val="21"/>
                <w:rtl/>
              </w:rPr>
              <w:t>رؤيا</w:t>
            </w:r>
            <w:r w:rsidRPr="00E729BD">
              <w:rPr>
                <w:rFonts w:ascii="Arial" w:hAnsi="Arial" w:cs="Arial"/>
                <w:i/>
                <w:sz w:val="21"/>
                <w:szCs w:val="21"/>
                <w:rtl/>
              </w:rPr>
              <w:t xml:space="preserve"> ٧ </w:t>
            </w:r>
            <w:r w:rsidRPr="00E729BD">
              <w:rPr>
                <w:rFonts w:ascii="Arial" w:hAnsi="Arial" w:cs="Arial" w:hint="cs"/>
                <w:i/>
                <w:sz w:val="21"/>
                <w:szCs w:val="21"/>
                <w:rtl/>
              </w:rPr>
              <w:t>كل</w:t>
            </w:r>
            <w:r w:rsidRPr="00E729BD">
              <w:rPr>
                <w:rFonts w:ascii="Arial" w:hAnsi="Arial" w:cs="Arial"/>
                <w:i/>
                <w:sz w:val="21"/>
                <w:szCs w:val="21"/>
                <w:rtl/>
              </w:rPr>
              <w:t xml:space="preserve"> </w:t>
            </w:r>
            <w:r w:rsidRPr="00E729BD">
              <w:rPr>
                <w:rFonts w:ascii="Arial" w:hAnsi="Arial" w:cs="Arial" w:hint="cs"/>
                <w:i/>
                <w:sz w:val="21"/>
                <w:szCs w:val="21"/>
                <w:rtl/>
              </w:rPr>
              <w:t>المختومين،</w:t>
            </w:r>
            <w:r w:rsidRPr="00E729BD">
              <w:rPr>
                <w:rFonts w:ascii="Arial" w:hAnsi="Arial" w:cs="Arial"/>
                <w:i/>
                <w:sz w:val="21"/>
                <w:szCs w:val="21"/>
                <w:rtl/>
              </w:rPr>
              <w:t xml:space="preserve"> </w:t>
            </w:r>
            <w:r w:rsidRPr="00E729BD">
              <w:rPr>
                <w:rFonts w:ascii="Arial" w:hAnsi="Arial" w:cs="Arial" w:hint="cs"/>
                <w:i/>
                <w:sz w:val="21"/>
                <w:szCs w:val="21"/>
                <w:rtl/>
              </w:rPr>
              <w:t>فلا</w:t>
            </w:r>
            <w:r w:rsidRPr="00E729BD">
              <w:rPr>
                <w:rFonts w:ascii="Arial" w:hAnsi="Arial" w:cs="Arial"/>
                <w:i/>
                <w:sz w:val="21"/>
                <w:szCs w:val="21"/>
                <w:rtl/>
              </w:rPr>
              <w:t xml:space="preserve"> </w:t>
            </w:r>
            <w:r w:rsidRPr="00E729BD">
              <w:rPr>
                <w:rFonts w:ascii="Arial" w:hAnsi="Arial" w:cs="Arial" w:hint="cs"/>
                <w:i/>
                <w:sz w:val="21"/>
                <w:szCs w:val="21"/>
                <w:rtl/>
              </w:rPr>
              <w:t>بد</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هذه</w:t>
            </w:r>
            <w:r w:rsidRPr="00E729BD">
              <w:rPr>
                <w:rFonts w:ascii="Arial" w:hAnsi="Arial" w:cs="Arial"/>
                <w:i/>
                <w:sz w:val="21"/>
                <w:szCs w:val="21"/>
                <w:rtl/>
              </w:rPr>
              <w:t xml:space="preserve"> </w:t>
            </w:r>
            <w:r w:rsidRPr="00E729BD">
              <w:rPr>
                <w:rFonts w:ascii="Arial" w:hAnsi="Arial" w:cs="Arial" w:hint="cs"/>
                <w:i/>
                <w:sz w:val="21"/>
                <w:szCs w:val="21"/>
                <w:rtl/>
              </w:rPr>
              <w:t>هي</w:t>
            </w:r>
            <w:r w:rsidRPr="00E729BD">
              <w:rPr>
                <w:rFonts w:ascii="Arial" w:hAnsi="Arial" w:cs="Arial"/>
                <w:i/>
                <w:sz w:val="21"/>
                <w:szCs w:val="21"/>
                <w:rtl/>
              </w:rPr>
              <w:t xml:space="preserve"> </w:t>
            </w:r>
            <w:r w:rsidRPr="00E729BD">
              <w:rPr>
                <w:rFonts w:ascii="Arial" w:hAnsi="Arial" w:cs="Arial" w:hint="cs"/>
                <w:i/>
                <w:sz w:val="21"/>
                <w:szCs w:val="21"/>
                <w:rtl/>
              </w:rPr>
              <w:t>الكنيسة</w:t>
            </w:r>
          </w:p>
        </w:tc>
        <w:tc>
          <w:tcPr>
            <w:tcW w:w="4335" w:type="dxa"/>
          </w:tcPr>
          <w:p w14:paraId="5694A9D7" w14:textId="44D4E1DD" w:rsidR="0095099B" w:rsidRPr="00E729BD" w:rsidRDefault="0095099B" w:rsidP="0095099B">
            <w:pPr>
              <w:bidi/>
              <w:jc w:val="center"/>
              <w:rPr>
                <w:rFonts w:ascii="Arial" w:hAnsi="Arial" w:cs="Arial"/>
                <w:i/>
                <w:sz w:val="21"/>
                <w:szCs w:val="21"/>
              </w:rPr>
            </w:pPr>
            <w:r w:rsidRPr="00E729BD">
              <w:rPr>
                <w:rFonts w:ascii="Arial" w:hAnsi="Arial" w:cs="Arial" w:hint="cs"/>
                <w:i/>
                <w:sz w:val="21"/>
                <w:szCs w:val="21"/>
                <w:rtl/>
              </w:rPr>
              <w:t>يجيب</w:t>
            </w:r>
            <w:r w:rsidRPr="00E729BD">
              <w:rPr>
                <w:rFonts w:ascii="Arial" w:hAnsi="Arial" w:cs="Arial"/>
                <w:i/>
                <w:sz w:val="21"/>
                <w:szCs w:val="21"/>
                <w:rtl/>
              </w:rPr>
              <w:t xml:space="preserve"> </w:t>
            </w:r>
            <w:r w:rsidRPr="00E729BD">
              <w:rPr>
                <w:rFonts w:ascii="Arial" w:hAnsi="Arial" w:cs="Arial" w:hint="cs"/>
                <w:i/>
                <w:sz w:val="21"/>
                <w:szCs w:val="21"/>
                <w:rtl/>
              </w:rPr>
              <w:t>الـ</w:t>
            </w:r>
            <w:r w:rsidRPr="00E729BD">
              <w:rPr>
                <w:rFonts w:ascii="Arial" w:hAnsi="Arial" w:cs="Arial"/>
                <w:i/>
                <w:sz w:val="21"/>
                <w:szCs w:val="21"/>
                <w:rtl/>
              </w:rPr>
              <w:t xml:space="preserve"> 144.000 </w:t>
            </w:r>
            <w:r w:rsidRPr="00E729BD">
              <w:rPr>
                <w:rFonts w:ascii="Arial" w:hAnsi="Arial" w:cs="Arial" w:hint="cs"/>
                <w:i/>
                <w:sz w:val="21"/>
                <w:szCs w:val="21"/>
                <w:rtl/>
              </w:rPr>
              <w:t>يهودي</w:t>
            </w:r>
            <w:r w:rsidRPr="00E729BD">
              <w:rPr>
                <w:rFonts w:ascii="Arial" w:hAnsi="Arial" w:cs="Arial"/>
                <w:i/>
                <w:sz w:val="21"/>
                <w:szCs w:val="21"/>
                <w:rtl/>
              </w:rPr>
              <w:t xml:space="preserve"> </w:t>
            </w:r>
            <w:r w:rsidRPr="00E729BD">
              <w:rPr>
                <w:rFonts w:ascii="Arial" w:hAnsi="Arial" w:cs="Arial" w:hint="cs"/>
                <w:i/>
                <w:sz w:val="21"/>
                <w:szCs w:val="21"/>
                <w:rtl/>
              </w:rPr>
              <w:t>المذكورون</w:t>
            </w:r>
            <w:r w:rsidRPr="00E729BD">
              <w:rPr>
                <w:rFonts w:ascii="Arial" w:hAnsi="Arial" w:cs="Arial"/>
                <w:i/>
                <w:sz w:val="21"/>
                <w:szCs w:val="21"/>
                <w:rtl/>
              </w:rPr>
              <w:t xml:space="preserve"> </w:t>
            </w:r>
            <w:r w:rsidRPr="00E729BD">
              <w:rPr>
                <w:rFonts w:ascii="Arial" w:hAnsi="Arial" w:cs="Arial" w:hint="cs"/>
                <w:i/>
                <w:sz w:val="21"/>
                <w:szCs w:val="21"/>
                <w:rtl/>
              </w:rPr>
              <w:t>على</w:t>
            </w:r>
            <w:r w:rsidRPr="00E729BD">
              <w:rPr>
                <w:rFonts w:ascii="Arial" w:hAnsi="Arial" w:cs="Arial"/>
                <w:i/>
                <w:sz w:val="21"/>
                <w:szCs w:val="21"/>
                <w:rtl/>
              </w:rPr>
              <w:t xml:space="preserve"> </w:t>
            </w:r>
            <w:r w:rsidRPr="00E729BD">
              <w:rPr>
                <w:rFonts w:ascii="Arial" w:hAnsi="Arial" w:cs="Arial" w:hint="cs"/>
                <w:i/>
                <w:sz w:val="21"/>
                <w:szCs w:val="21"/>
                <w:rtl/>
              </w:rPr>
              <w:t>السؤال،</w:t>
            </w:r>
            <w:r w:rsidRPr="00E729BD">
              <w:rPr>
                <w:rFonts w:ascii="Arial" w:hAnsi="Arial" w:cs="Arial"/>
                <w:i/>
                <w:sz w:val="21"/>
                <w:szCs w:val="21"/>
                <w:rtl/>
              </w:rPr>
              <w:t xml:space="preserve"> </w:t>
            </w:r>
            <w:r w:rsidRPr="00E729BD">
              <w:rPr>
                <w:rFonts w:ascii="Arial" w:hAnsi="Arial" w:cs="Arial" w:hint="cs"/>
                <w:i/>
                <w:sz w:val="21"/>
                <w:szCs w:val="21"/>
                <w:rtl/>
              </w:rPr>
              <w:t>لذلك</w:t>
            </w:r>
            <w:r w:rsidRPr="00E729BD">
              <w:rPr>
                <w:rFonts w:ascii="Arial" w:hAnsi="Arial" w:cs="Arial"/>
                <w:i/>
                <w:sz w:val="21"/>
                <w:szCs w:val="21"/>
                <w:rtl/>
              </w:rPr>
              <w:t xml:space="preserve"> </w:t>
            </w:r>
            <w:r w:rsidRPr="00E729BD">
              <w:rPr>
                <w:rFonts w:ascii="Arial" w:hAnsi="Arial" w:cs="Arial" w:hint="cs"/>
                <w:i/>
                <w:sz w:val="21"/>
                <w:szCs w:val="21"/>
                <w:rtl/>
              </w:rPr>
              <w:t>فإن</w:t>
            </w:r>
            <w:r w:rsidRPr="00E729BD">
              <w:rPr>
                <w:rFonts w:ascii="Arial" w:hAnsi="Arial" w:cs="Arial"/>
                <w:i/>
                <w:sz w:val="21"/>
                <w:szCs w:val="21"/>
                <w:rtl/>
              </w:rPr>
              <w:t xml:space="preserve"> </w:t>
            </w:r>
            <w:r w:rsidRPr="00E729BD">
              <w:rPr>
                <w:rFonts w:ascii="Arial" w:hAnsi="Arial" w:cs="Arial" w:hint="cs"/>
                <w:i/>
                <w:sz w:val="21"/>
                <w:szCs w:val="21"/>
                <w:rtl/>
              </w:rPr>
              <w:t>هذا</w:t>
            </w:r>
            <w:r w:rsidRPr="00E729BD">
              <w:rPr>
                <w:rFonts w:ascii="Arial" w:hAnsi="Arial" w:cs="Arial"/>
                <w:i/>
                <w:sz w:val="21"/>
                <w:szCs w:val="21"/>
                <w:rtl/>
              </w:rPr>
              <w:t xml:space="preserve"> </w:t>
            </w:r>
            <w:r w:rsidRPr="00E729BD">
              <w:rPr>
                <w:rFonts w:ascii="Arial" w:hAnsi="Arial" w:cs="Arial" w:hint="cs"/>
                <w:i/>
                <w:sz w:val="21"/>
                <w:szCs w:val="21"/>
                <w:rtl/>
              </w:rPr>
              <w:t>لا</w:t>
            </w:r>
            <w:r w:rsidRPr="00E729BD">
              <w:rPr>
                <w:rFonts w:ascii="Arial" w:hAnsi="Arial" w:cs="Arial"/>
                <w:i/>
                <w:sz w:val="21"/>
                <w:szCs w:val="21"/>
                <w:rtl/>
              </w:rPr>
              <w:t xml:space="preserve"> </w:t>
            </w:r>
            <w:r w:rsidRPr="00E729BD">
              <w:rPr>
                <w:rFonts w:ascii="Arial" w:hAnsi="Arial" w:cs="Arial" w:hint="cs"/>
                <w:i/>
                <w:sz w:val="21"/>
                <w:szCs w:val="21"/>
                <w:rtl/>
              </w:rPr>
              <w:t>يتطلب</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تكون</w:t>
            </w:r>
            <w:r w:rsidRPr="00E729BD">
              <w:rPr>
                <w:rFonts w:ascii="Arial" w:hAnsi="Arial" w:cs="Arial"/>
                <w:i/>
                <w:sz w:val="21"/>
                <w:szCs w:val="21"/>
                <w:rtl/>
              </w:rPr>
              <w:t xml:space="preserve"> </w:t>
            </w:r>
            <w:r w:rsidRPr="00E729BD">
              <w:rPr>
                <w:rFonts w:ascii="Arial" w:hAnsi="Arial" w:cs="Arial" w:hint="cs"/>
                <w:i/>
                <w:sz w:val="21"/>
                <w:szCs w:val="21"/>
                <w:rtl/>
              </w:rPr>
              <w:t>روحانياً</w:t>
            </w:r>
          </w:p>
          <w:p w14:paraId="0512A729" w14:textId="2845E94F" w:rsidR="002D5C82" w:rsidRPr="00E729BD" w:rsidRDefault="002D5C82" w:rsidP="00D71B13">
            <w:pPr>
              <w:rPr>
                <w:rFonts w:ascii="Arial" w:hAnsi="Arial" w:cs="Arial"/>
                <w:iCs/>
                <w:sz w:val="21"/>
                <w:szCs w:val="16"/>
              </w:rPr>
            </w:pPr>
          </w:p>
        </w:tc>
      </w:tr>
      <w:tr w:rsidR="00CF55A8" w:rsidRPr="00E729BD" w14:paraId="1F9FC7B9" w14:textId="77777777" w:rsidTr="0065189C">
        <w:tc>
          <w:tcPr>
            <w:tcW w:w="392" w:type="dxa"/>
          </w:tcPr>
          <w:p w14:paraId="03029C2C" w14:textId="4AF741DA" w:rsidR="00CF55A8" w:rsidRPr="00E729BD" w:rsidRDefault="00CF55A8" w:rsidP="00D71B13">
            <w:pPr>
              <w:rPr>
                <w:rFonts w:ascii="Arial" w:hAnsi="Arial" w:cs="Arial"/>
                <w:i/>
                <w:sz w:val="21"/>
                <w:szCs w:val="16"/>
              </w:rPr>
            </w:pPr>
            <w:r w:rsidRPr="00E729BD">
              <w:rPr>
                <w:rFonts w:ascii="Arial" w:hAnsi="Arial" w:cs="Arial"/>
                <w:i/>
                <w:sz w:val="21"/>
                <w:szCs w:val="16"/>
              </w:rPr>
              <w:t>2</w:t>
            </w:r>
          </w:p>
        </w:tc>
        <w:tc>
          <w:tcPr>
            <w:tcW w:w="4961" w:type="dxa"/>
          </w:tcPr>
          <w:p w14:paraId="1804B8E6" w14:textId="575396FC" w:rsidR="0095099B" w:rsidRPr="00E729BD" w:rsidRDefault="0095099B" w:rsidP="0095099B">
            <w:pPr>
              <w:bidi/>
              <w:jc w:val="center"/>
              <w:rPr>
                <w:rFonts w:ascii="Arial" w:hAnsi="Arial" w:cs="Arial"/>
                <w:i/>
                <w:sz w:val="21"/>
                <w:szCs w:val="21"/>
              </w:rPr>
            </w:pPr>
            <w:r w:rsidRPr="00E729BD">
              <w:rPr>
                <w:rFonts w:ascii="Arial" w:hAnsi="Arial" w:cs="Arial" w:hint="cs"/>
                <w:i/>
                <w:sz w:val="21"/>
                <w:szCs w:val="21"/>
                <w:rtl/>
              </w:rPr>
              <w:t>يُظهر</w:t>
            </w:r>
            <w:r w:rsidRPr="00E729BD">
              <w:rPr>
                <w:rFonts w:ascii="Arial" w:hAnsi="Arial" w:cs="Arial"/>
                <w:i/>
                <w:sz w:val="21"/>
                <w:szCs w:val="21"/>
                <w:rtl/>
              </w:rPr>
              <w:t xml:space="preserve"> </w:t>
            </w:r>
            <w:r w:rsidRPr="00E729BD">
              <w:rPr>
                <w:rFonts w:ascii="Arial" w:hAnsi="Arial" w:cs="Arial" w:hint="cs"/>
                <w:i/>
                <w:sz w:val="21"/>
                <w:szCs w:val="21"/>
                <w:rtl/>
              </w:rPr>
              <w:t>رؤيا</w:t>
            </w:r>
            <w:r w:rsidRPr="00E729BD">
              <w:rPr>
                <w:rFonts w:ascii="Arial" w:hAnsi="Arial" w:cs="Arial"/>
                <w:i/>
                <w:sz w:val="21"/>
                <w:szCs w:val="21"/>
                <w:rtl/>
              </w:rPr>
              <w:t xml:space="preserve"> ١٤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المختومين</w:t>
            </w:r>
            <w:r w:rsidRPr="00E729BD">
              <w:rPr>
                <w:rFonts w:ascii="Arial" w:hAnsi="Arial" w:cs="Arial"/>
                <w:i/>
                <w:sz w:val="21"/>
                <w:szCs w:val="21"/>
                <w:rtl/>
              </w:rPr>
              <w:t xml:space="preserve"> </w:t>
            </w:r>
            <w:r w:rsidRPr="00E729BD">
              <w:rPr>
                <w:rFonts w:ascii="Arial" w:hAnsi="Arial" w:cs="Arial" w:hint="cs"/>
                <w:i/>
                <w:sz w:val="21"/>
                <w:szCs w:val="21"/>
                <w:rtl/>
              </w:rPr>
              <w:t>هم</w:t>
            </w:r>
            <w:r w:rsidRPr="00E729BD">
              <w:rPr>
                <w:rFonts w:ascii="Arial" w:hAnsi="Arial" w:cs="Arial"/>
                <w:i/>
                <w:sz w:val="21"/>
                <w:szCs w:val="21"/>
                <w:rtl/>
              </w:rPr>
              <w:t xml:space="preserve"> </w:t>
            </w:r>
            <w:r w:rsidRPr="00E729BD">
              <w:rPr>
                <w:rFonts w:ascii="Arial" w:hAnsi="Arial" w:cs="Arial" w:hint="cs"/>
                <w:i/>
                <w:sz w:val="21"/>
                <w:szCs w:val="21"/>
                <w:rtl/>
              </w:rPr>
              <w:t>المفديين،</w:t>
            </w:r>
            <w:r w:rsidRPr="00E729BD">
              <w:rPr>
                <w:rFonts w:ascii="Arial" w:hAnsi="Arial" w:cs="Arial"/>
                <w:i/>
                <w:sz w:val="21"/>
                <w:szCs w:val="21"/>
                <w:rtl/>
              </w:rPr>
              <w:t xml:space="preserve"> </w:t>
            </w:r>
            <w:r w:rsidRPr="00E729BD">
              <w:rPr>
                <w:rFonts w:ascii="Arial" w:hAnsi="Arial" w:cs="Arial" w:hint="cs"/>
                <w:i/>
                <w:sz w:val="21"/>
                <w:szCs w:val="21"/>
                <w:rtl/>
              </w:rPr>
              <w:t>لذلك</w:t>
            </w:r>
            <w:r w:rsidRPr="00E729BD">
              <w:rPr>
                <w:rFonts w:ascii="Arial" w:hAnsi="Arial" w:cs="Arial"/>
                <w:i/>
                <w:sz w:val="21"/>
                <w:szCs w:val="21"/>
                <w:rtl/>
              </w:rPr>
              <w:t xml:space="preserve"> </w:t>
            </w:r>
            <w:r w:rsidRPr="00E729BD">
              <w:rPr>
                <w:rFonts w:ascii="Arial" w:hAnsi="Arial" w:cs="Arial" w:hint="cs"/>
                <w:i/>
                <w:sz w:val="21"/>
                <w:szCs w:val="21"/>
                <w:rtl/>
              </w:rPr>
              <w:t>هذا</w:t>
            </w:r>
            <w:r w:rsidRPr="00E729BD">
              <w:rPr>
                <w:rFonts w:ascii="Arial" w:hAnsi="Arial" w:cs="Arial"/>
                <w:i/>
                <w:sz w:val="21"/>
                <w:szCs w:val="21"/>
                <w:rtl/>
              </w:rPr>
              <w:t xml:space="preserve"> </w:t>
            </w:r>
            <w:r w:rsidRPr="00E729BD">
              <w:rPr>
                <w:rFonts w:ascii="Arial" w:hAnsi="Arial" w:cs="Arial" w:hint="cs"/>
                <w:i/>
                <w:sz w:val="21"/>
                <w:szCs w:val="21"/>
                <w:rtl/>
              </w:rPr>
              <w:t>شامل</w:t>
            </w:r>
          </w:p>
        </w:tc>
        <w:tc>
          <w:tcPr>
            <w:tcW w:w="4335" w:type="dxa"/>
          </w:tcPr>
          <w:p w14:paraId="0C83C94E" w14:textId="10D742B2" w:rsidR="0095099B" w:rsidRPr="00E729BD" w:rsidRDefault="0095099B" w:rsidP="0095099B">
            <w:pPr>
              <w:bidi/>
              <w:jc w:val="center"/>
              <w:rPr>
                <w:rFonts w:ascii="Arial" w:hAnsi="Arial" w:cs="Arial"/>
                <w:i/>
                <w:sz w:val="21"/>
                <w:szCs w:val="21"/>
              </w:rPr>
            </w:pPr>
            <w:r w:rsidRPr="00E729BD">
              <w:rPr>
                <w:rFonts w:ascii="Arial" w:hAnsi="Arial" w:cs="Arial" w:hint="cs"/>
                <w:i/>
                <w:sz w:val="21"/>
                <w:szCs w:val="21"/>
                <w:rtl/>
              </w:rPr>
              <w:t>تم</w:t>
            </w:r>
            <w:r w:rsidRPr="00E729BD">
              <w:rPr>
                <w:rFonts w:ascii="Arial" w:hAnsi="Arial" w:cs="Arial"/>
                <w:i/>
                <w:sz w:val="21"/>
                <w:szCs w:val="21"/>
                <w:rtl/>
              </w:rPr>
              <w:t xml:space="preserve"> </w:t>
            </w:r>
            <w:r w:rsidRPr="00E729BD">
              <w:rPr>
                <w:rFonts w:ascii="Arial" w:hAnsi="Arial" w:cs="Arial" w:hint="cs"/>
                <w:i/>
                <w:sz w:val="21"/>
                <w:szCs w:val="21"/>
                <w:rtl/>
              </w:rPr>
              <w:t>تصوير</w:t>
            </w:r>
            <w:r w:rsidRPr="00E729BD">
              <w:rPr>
                <w:rFonts w:ascii="Arial" w:hAnsi="Arial" w:cs="Arial"/>
                <w:i/>
                <w:sz w:val="21"/>
                <w:szCs w:val="21"/>
                <w:rtl/>
              </w:rPr>
              <w:t xml:space="preserve"> </w:t>
            </w:r>
            <w:r w:rsidRPr="00E729BD">
              <w:rPr>
                <w:rFonts w:ascii="Arial" w:hAnsi="Arial" w:cs="Arial" w:hint="cs"/>
                <w:i/>
                <w:sz w:val="21"/>
                <w:szCs w:val="21"/>
                <w:rtl/>
              </w:rPr>
              <w:t>الـ</w:t>
            </w:r>
            <w:r w:rsidRPr="00E729BD">
              <w:rPr>
                <w:rFonts w:ascii="Arial" w:hAnsi="Arial" w:cs="Arial"/>
                <w:i/>
                <w:sz w:val="21"/>
                <w:szCs w:val="21"/>
                <w:rtl/>
              </w:rPr>
              <w:t xml:space="preserve"> 144.000 </w:t>
            </w:r>
            <w:r w:rsidRPr="00E729BD">
              <w:rPr>
                <w:rFonts w:ascii="Arial" w:hAnsi="Arial" w:cs="Arial" w:hint="cs"/>
                <w:i/>
                <w:sz w:val="21"/>
                <w:szCs w:val="21"/>
                <w:rtl/>
              </w:rPr>
              <w:t>على</w:t>
            </w:r>
            <w:r w:rsidRPr="00E729BD">
              <w:rPr>
                <w:rFonts w:ascii="Arial" w:hAnsi="Arial" w:cs="Arial"/>
                <w:i/>
                <w:sz w:val="21"/>
                <w:szCs w:val="21"/>
                <w:rtl/>
              </w:rPr>
              <w:t xml:space="preserve"> </w:t>
            </w:r>
            <w:r w:rsidRPr="00E729BD">
              <w:rPr>
                <w:rFonts w:ascii="Arial" w:hAnsi="Arial" w:cs="Arial" w:hint="cs"/>
                <w:i/>
                <w:sz w:val="21"/>
                <w:szCs w:val="21"/>
                <w:rtl/>
              </w:rPr>
              <w:t>أنهم</w:t>
            </w:r>
            <w:r w:rsidRPr="00E729BD">
              <w:rPr>
                <w:rFonts w:ascii="Arial" w:hAnsi="Arial" w:cs="Arial"/>
                <w:i/>
                <w:sz w:val="21"/>
                <w:szCs w:val="21"/>
                <w:rtl/>
              </w:rPr>
              <w:t xml:space="preserve"> </w:t>
            </w:r>
            <w:r w:rsidRPr="00E729BD">
              <w:rPr>
                <w:rFonts w:ascii="Arial" w:hAnsi="Arial" w:cs="Arial" w:hint="cs"/>
                <w:i/>
                <w:sz w:val="21"/>
                <w:szCs w:val="21"/>
                <w:rtl/>
              </w:rPr>
              <w:t>جزء</w:t>
            </w:r>
            <w:r w:rsidRPr="00E729BD">
              <w:rPr>
                <w:rFonts w:ascii="Arial" w:hAnsi="Arial" w:cs="Arial"/>
                <w:i/>
                <w:sz w:val="21"/>
                <w:szCs w:val="21"/>
                <w:rtl/>
              </w:rPr>
              <w:t xml:space="preserve"> </w:t>
            </w:r>
            <w:r w:rsidRPr="00E729BD">
              <w:rPr>
                <w:rFonts w:ascii="Arial" w:hAnsi="Arial" w:cs="Arial" w:hint="cs"/>
                <w:i/>
                <w:sz w:val="21"/>
                <w:szCs w:val="21"/>
                <w:rtl/>
              </w:rPr>
              <w:t>من أولئك</w:t>
            </w:r>
            <w:r w:rsidRPr="00E729BD">
              <w:rPr>
                <w:rFonts w:ascii="Arial" w:hAnsi="Arial" w:cs="Arial"/>
                <w:i/>
                <w:sz w:val="21"/>
                <w:szCs w:val="21"/>
                <w:rtl/>
              </w:rPr>
              <w:t xml:space="preserve"> </w:t>
            </w:r>
            <w:r w:rsidRPr="00E729BD">
              <w:rPr>
                <w:rFonts w:ascii="Arial" w:hAnsi="Arial" w:cs="Arial" w:hint="cs"/>
                <w:i/>
                <w:sz w:val="21"/>
                <w:szCs w:val="21"/>
                <w:rtl/>
              </w:rPr>
              <w:t>المفديين،</w:t>
            </w:r>
            <w:r w:rsidRPr="00E729BD">
              <w:rPr>
                <w:rFonts w:ascii="Arial" w:hAnsi="Arial" w:cs="Arial"/>
                <w:i/>
                <w:sz w:val="21"/>
                <w:szCs w:val="21"/>
                <w:rtl/>
              </w:rPr>
              <w:t xml:space="preserve"> </w:t>
            </w:r>
            <w:r w:rsidRPr="00E729BD">
              <w:rPr>
                <w:rFonts w:ascii="Arial" w:hAnsi="Arial" w:cs="Arial" w:hint="cs"/>
                <w:i/>
                <w:sz w:val="21"/>
                <w:szCs w:val="21"/>
                <w:rtl/>
              </w:rPr>
              <w:t>والذي</w:t>
            </w:r>
            <w:r w:rsidRPr="00E729BD">
              <w:rPr>
                <w:rFonts w:ascii="Arial" w:hAnsi="Arial" w:cs="Arial"/>
                <w:i/>
                <w:sz w:val="21"/>
                <w:szCs w:val="21"/>
                <w:rtl/>
              </w:rPr>
              <w:t xml:space="preserve"> </w:t>
            </w:r>
            <w:r w:rsidRPr="00E729BD">
              <w:rPr>
                <w:rFonts w:ascii="Arial" w:hAnsi="Arial" w:cs="Arial" w:hint="cs"/>
                <w:i/>
                <w:sz w:val="21"/>
                <w:szCs w:val="21"/>
                <w:rtl/>
              </w:rPr>
              <w:t>يشمل</w:t>
            </w:r>
            <w:r w:rsidRPr="00E729BD">
              <w:rPr>
                <w:rFonts w:ascii="Arial" w:hAnsi="Arial" w:cs="Arial"/>
                <w:i/>
                <w:sz w:val="21"/>
                <w:szCs w:val="21"/>
                <w:rtl/>
              </w:rPr>
              <w:t xml:space="preserve"> </w:t>
            </w:r>
            <w:r w:rsidRPr="00E729BD">
              <w:rPr>
                <w:rFonts w:ascii="Arial" w:hAnsi="Arial" w:cs="Arial" w:hint="cs"/>
                <w:i/>
                <w:sz w:val="21"/>
                <w:szCs w:val="21"/>
                <w:rtl/>
              </w:rPr>
              <w:t>أيضاً</w:t>
            </w:r>
            <w:r w:rsidRPr="00E729BD">
              <w:rPr>
                <w:rFonts w:ascii="Arial" w:hAnsi="Arial" w:cs="Arial"/>
                <w:i/>
                <w:sz w:val="21"/>
                <w:szCs w:val="21"/>
                <w:rtl/>
              </w:rPr>
              <w:t xml:space="preserve"> </w:t>
            </w:r>
            <w:r w:rsidRPr="00E729BD">
              <w:rPr>
                <w:rFonts w:ascii="Arial" w:hAnsi="Arial" w:cs="Arial" w:hint="cs"/>
                <w:i/>
                <w:sz w:val="21"/>
                <w:szCs w:val="21"/>
                <w:rtl/>
              </w:rPr>
              <w:t>الأمم</w:t>
            </w:r>
          </w:p>
          <w:p w14:paraId="08362115" w14:textId="2D4561C9" w:rsidR="002D5C82" w:rsidRPr="00E729BD" w:rsidRDefault="002D5C82" w:rsidP="00D71B13">
            <w:pPr>
              <w:rPr>
                <w:rFonts w:ascii="Arial" w:hAnsi="Arial" w:cs="Arial"/>
                <w:iCs/>
                <w:sz w:val="21"/>
                <w:szCs w:val="16"/>
              </w:rPr>
            </w:pPr>
          </w:p>
        </w:tc>
      </w:tr>
      <w:tr w:rsidR="00CF55A8" w:rsidRPr="00E729BD" w14:paraId="16965B33" w14:textId="77777777" w:rsidTr="0065189C">
        <w:tc>
          <w:tcPr>
            <w:tcW w:w="392" w:type="dxa"/>
          </w:tcPr>
          <w:p w14:paraId="7E2A6824" w14:textId="0AA61BE5" w:rsidR="00CF55A8" w:rsidRPr="00E729BD" w:rsidRDefault="00CF55A8" w:rsidP="00D71B13">
            <w:pPr>
              <w:rPr>
                <w:rFonts w:ascii="Arial" w:hAnsi="Arial" w:cs="Arial"/>
                <w:i/>
                <w:sz w:val="21"/>
                <w:szCs w:val="16"/>
              </w:rPr>
            </w:pPr>
            <w:r w:rsidRPr="00E729BD">
              <w:rPr>
                <w:rFonts w:ascii="Arial" w:hAnsi="Arial" w:cs="Arial"/>
                <w:i/>
                <w:sz w:val="21"/>
                <w:szCs w:val="16"/>
              </w:rPr>
              <w:t>3</w:t>
            </w:r>
          </w:p>
        </w:tc>
        <w:tc>
          <w:tcPr>
            <w:tcW w:w="4961" w:type="dxa"/>
          </w:tcPr>
          <w:p w14:paraId="4FBDB44F" w14:textId="708A665E" w:rsidR="00113C0D" w:rsidRPr="00E729BD" w:rsidRDefault="00113C0D" w:rsidP="00113C0D">
            <w:pPr>
              <w:bidi/>
              <w:jc w:val="center"/>
              <w:rPr>
                <w:rFonts w:ascii="Arial" w:hAnsi="Arial" w:cs="Arial"/>
                <w:i/>
                <w:sz w:val="21"/>
                <w:szCs w:val="21"/>
              </w:rPr>
            </w:pP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رؤ</w:t>
            </w:r>
            <w:r w:rsidRPr="00E729BD">
              <w:rPr>
                <w:rFonts w:ascii="Arial" w:hAnsi="Arial" w:cs="Arial"/>
                <w:i/>
                <w:sz w:val="21"/>
                <w:szCs w:val="21"/>
                <w:rtl/>
              </w:rPr>
              <w:t xml:space="preserve"> 5 </w:t>
            </w:r>
            <w:r w:rsidRPr="00E729BD">
              <w:rPr>
                <w:rFonts w:ascii="Arial" w:hAnsi="Arial" w:cs="Arial" w:hint="cs"/>
                <w:i/>
                <w:sz w:val="21"/>
                <w:szCs w:val="21"/>
                <w:rtl/>
              </w:rPr>
              <w:t>ينظر</w:t>
            </w:r>
            <w:r w:rsidRPr="00E729BD">
              <w:rPr>
                <w:rFonts w:ascii="Arial" w:hAnsi="Arial" w:cs="Arial"/>
                <w:i/>
                <w:sz w:val="21"/>
                <w:szCs w:val="21"/>
                <w:rtl/>
              </w:rPr>
              <w:t xml:space="preserve"> </w:t>
            </w:r>
            <w:r w:rsidRPr="00E729BD">
              <w:rPr>
                <w:rFonts w:ascii="Arial" w:hAnsi="Arial" w:cs="Arial" w:hint="cs"/>
                <w:i/>
                <w:sz w:val="21"/>
                <w:szCs w:val="21"/>
                <w:rtl/>
              </w:rPr>
              <w:t>يوحنا</w:t>
            </w:r>
            <w:r w:rsidRPr="00E729BD">
              <w:rPr>
                <w:rFonts w:ascii="Arial" w:hAnsi="Arial" w:cs="Arial"/>
                <w:i/>
                <w:sz w:val="21"/>
                <w:szCs w:val="21"/>
                <w:rtl/>
              </w:rPr>
              <w:t xml:space="preserve"> </w:t>
            </w:r>
            <w:r w:rsidRPr="00E729BD">
              <w:rPr>
                <w:rFonts w:ascii="Arial" w:hAnsi="Arial" w:cs="Arial" w:hint="cs"/>
                <w:i/>
                <w:sz w:val="21"/>
                <w:szCs w:val="21"/>
                <w:rtl/>
              </w:rPr>
              <w:t>إلى</w:t>
            </w:r>
            <w:r w:rsidRPr="00E729BD">
              <w:rPr>
                <w:rFonts w:ascii="Arial" w:hAnsi="Arial" w:cs="Arial"/>
                <w:i/>
                <w:sz w:val="21"/>
                <w:szCs w:val="21"/>
                <w:rtl/>
              </w:rPr>
              <w:t xml:space="preserve"> </w:t>
            </w:r>
            <w:r w:rsidRPr="00E729BD">
              <w:rPr>
                <w:rFonts w:ascii="Arial" w:hAnsi="Arial" w:cs="Arial" w:hint="cs"/>
                <w:i/>
                <w:sz w:val="21"/>
                <w:szCs w:val="21"/>
                <w:rtl/>
              </w:rPr>
              <w:t>الأسد</w:t>
            </w:r>
            <w:r w:rsidRPr="00E729BD">
              <w:rPr>
                <w:rFonts w:ascii="Arial" w:hAnsi="Arial" w:cs="Arial"/>
                <w:i/>
                <w:sz w:val="21"/>
                <w:szCs w:val="21"/>
                <w:rtl/>
              </w:rPr>
              <w:t xml:space="preserve"> </w:t>
            </w:r>
            <w:r w:rsidRPr="00E729BD">
              <w:rPr>
                <w:rFonts w:ascii="Arial" w:hAnsi="Arial" w:cs="Arial" w:hint="cs"/>
                <w:i/>
                <w:sz w:val="21"/>
                <w:szCs w:val="21"/>
                <w:rtl/>
              </w:rPr>
              <w:t>لكنه</w:t>
            </w:r>
            <w:r w:rsidRPr="00E729BD">
              <w:rPr>
                <w:rFonts w:ascii="Arial" w:hAnsi="Arial" w:cs="Arial"/>
                <w:i/>
                <w:sz w:val="21"/>
                <w:szCs w:val="21"/>
                <w:rtl/>
              </w:rPr>
              <w:t xml:space="preserve"> </w:t>
            </w:r>
            <w:r w:rsidRPr="00E729BD">
              <w:rPr>
                <w:rFonts w:ascii="Arial" w:hAnsi="Arial" w:cs="Arial" w:hint="cs"/>
                <w:i/>
                <w:sz w:val="21"/>
                <w:szCs w:val="21"/>
                <w:rtl/>
              </w:rPr>
              <w:t>يرى</w:t>
            </w:r>
            <w:r w:rsidRPr="00E729BD">
              <w:rPr>
                <w:rFonts w:ascii="Arial" w:hAnsi="Arial" w:cs="Arial"/>
                <w:i/>
                <w:sz w:val="21"/>
                <w:szCs w:val="21"/>
                <w:rtl/>
              </w:rPr>
              <w:t xml:space="preserve"> </w:t>
            </w:r>
            <w:r w:rsidRPr="00E729BD">
              <w:rPr>
                <w:rFonts w:ascii="Arial" w:hAnsi="Arial" w:cs="Arial" w:hint="cs"/>
                <w:i/>
                <w:sz w:val="21"/>
                <w:szCs w:val="21"/>
                <w:rtl/>
              </w:rPr>
              <w:t>الحمل،</w:t>
            </w:r>
            <w:r w:rsidRPr="00E729BD">
              <w:rPr>
                <w:rFonts w:ascii="Arial" w:hAnsi="Arial" w:cs="Arial"/>
                <w:i/>
                <w:sz w:val="21"/>
                <w:szCs w:val="21"/>
                <w:rtl/>
              </w:rPr>
              <w:t xml:space="preserve"> </w:t>
            </w:r>
            <w:r w:rsidRPr="00E729BD">
              <w:rPr>
                <w:rFonts w:ascii="Arial" w:hAnsi="Arial" w:cs="Arial" w:hint="cs"/>
                <w:i/>
                <w:sz w:val="21"/>
                <w:szCs w:val="21"/>
                <w:rtl/>
              </w:rPr>
              <w:t>لذلك</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رؤ</w:t>
            </w:r>
            <w:r w:rsidRPr="00E729BD">
              <w:rPr>
                <w:rFonts w:ascii="Arial" w:hAnsi="Arial" w:cs="Arial"/>
                <w:i/>
                <w:sz w:val="21"/>
                <w:szCs w:val="21"/>
                <w:rtl/>
              </w:rPr>
              <w:t xml:space="preserve"> 7 </w:t>
            </w:r>
            <w:r w:rsidRPr="00E729BD">
              <w:rPr>
                <w:rFonts w:ascii="Arial" w:hAnsi="Arial" w:cs="Arial" w:hint="cs"/>
                <w:i/>
                <w:sz w:val="21"/>
                <w:szCs w:val="21"/>
                <w:rtl/>
              </w:rPr>
              <w:t>يسمع</w:t>
            </w:r>
            <w:r w:rsidRPr="00E729BD">
              <w:rPr>
                <w:rFonts w:ascii="Arial" w:hAnsi="Arial" w:cs="Arial"/>
                <w:i/>
                <w:sz w:val="21"/>
                <w:szCs w:val="21"/>
                <w:rtl/>
              </w:rPr>
              <w:t xml:space="preserve"> </w:t>
            </w:r>
            <w:r w:rsidRPr="00E729BD">
              <w:rPr>
                <w:rFonts w:ascii="Arial" w:hAnsi="Arial" w:cs="Arial" w:hint="cs"/>
                <w:i/>
                <w:sz w:val="21"/>
                <w:szCs w:val="21"/>
                <w:rtl/>
              </w:rPr>
              <w:t>حوالي</w:t>
            </w:r>
            <w:r w:rsidRPr="00E729BD">
              <w:rPr>
                <w:rFonts w:ascii="Arial" w:hAnsi="Arial" w:cs="Arial"/>
                <w:i/>
                <w:sz w:val="21"/>
                <w:szCs w:val="21"/>
                <w:rtl/>
              </w:rPr>
              <w:t xml:space="preserve"> 144000 </w:t>
            </w:r>
            <w:r w:rsidRPr="00E729BD">
              <w:rPr>
                <w:rFonts w:ascii="Arial" w:hAnsi="Arial" w:cs="Arial" w:hint="cs"/>
                <w:i/>
                <w:sz w:val="21"/>
                <w:szCs w:val="21"/>
                <w:rtl/>
              </w:rPr>
              <w:t>لكنه</w:t>
            </w:r>
            <w:r w:rsidRPr="00E729BD">
              <w:rPr>
                <w:rFonts w:ascii="Arial" w:hAnsi="Arial" w:cs="Arial"/>
                <w:i/>
                <w:sz w:val="21"/>
                <w:szCs w:val="21"/>
                <w:rtl/>
              </w:rPr>
              <w:t xml:space="preserve"> </w:t>
            </w:r>
            <w:r w:rsidRPr="00E729BD">
              <w:rPr>
                <w:rFonts w:ascii="Arial" w:hAnsi="Arial" w:cs="Arial" w:hint="cs"/>
                <w:i/>
                <w:sz w:val="21"/>
                <w:szCs w:val="21"/>
                <w:rtl/>
              </w:rPr>
              <w:t>يرى</w:t>
            </w:r>
            <w:r w:rsidRPr="00E729BD">
              <w:rPr>
                <w:rFonts w:ascii="Arial" w:hAnsi="Arial" w:cs="Arial"/>
                <w:i/>
                <w:sz w:val="21"/>
                <w:szCs w:val="21"/>
                <w:rtl/>
              </w:rPr>
              <w:t xml:space="preserve"> </w:t>
            </w:r>
            <w:r w:rsidRPr="00E729BD">
              <w:rPr>
                <w:rFonts w:ascii="Arial" w:hAnsi="Arial" w:cs="Arial" w:hint="cs"/>
                <w:i/>
                <w:sz w:val="21"/>
                <w:szCs w:val="21"/>
                <w:rtl/>
              </w:rPr>
              <w:t>جمعاً،</w:t>
            </w:r>
            <w:r w:rsidRPr="00E729BD">
              <w:rPr>
                <w:rFonts w:ascii="Arial" w:hAnsi="Arial" w:cs="Arial"/>
                <w:i/>
                <w:sz w:val="21"/>
                <w:szCs w:val="21"/>
                <w:rtl/>
              </w:rPr>
              <w:t xml:space="preserve"> </w:t>
            </w:r>
            <w:r w:rsidRPr="00E729BD">
              <w:rPr>
                <w:rFonts w:ascii="Arial" w:hAnsi="Arial" w:cs="Arial" w:hint="cs"/>
                <w:i/>
                <w:sz w:val="21"/>
                <w:szCs w:val="21"/>
                <w:rtl/>
              </w:rPr>
              <w:t>حيث</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الإثنين</w:t>
            </w:r>
            <w:r w:rsidRPr="00E729BD">
              <w:rPr>
                <w:rFonts w:ascii="Arial" w:hAnsi="Arial" w:cs="Arial"/>
                <w:i/>
                <w:sz w:val="21"/>
                <w:szCs w:val="21"/>
                <w:rtl/>
              </w:rPr>
              <w:t xml:space="preserve"> </w:t>
            </w:r>
            <w:r w:rsidRPr="00E729BD">
              <w:rPr>
                <w:rFonts w:ascii="Arial" w:hAnsi="Arial" w:cs="Arial" w:hint="cs"/>
                <w:i/>
                <w:sz w:val="21"/>
                <w:szCs w:val="21"/>
                <w:rtl/>
              </w:rPr>
              <w:t>متساويان</w:t>
            </w:r>
            <w:r w:rsidRPr="00E729BD">
              <w:rPr>
                <w:rFonts w:ascii="Arial" w:hAnsi="Arial" w:cs="Arial"/>
                <w:i/>
                <w:sz w:val="21"/>
                <w:szCs w:val="21"/>
              </w:rPr>
              <w:t>.</w:t>
            </w:r>
          </w:p>
        </w:tc>
        <w:tc>
          <w:tcPr>
            <w:tcW w:w="4335" w:type="dxa"/>
          </w:tcPr>
          <w:p w14:paraId="6C5A8A19" w14:textId="77777777" w:rsidR="001D692D" w:rsidRPr="00E729BD" w:rsidRDefault="00113C0D" w:rsidP="00113C0D">
            <w:pPr>
              <w:bidi/>
              <w:jc w:val="center"/>
              <w:rPr>
                <w:rFonts w:ascii="Arial" w:hAnsi="Arial" w:cs="Arial"/>
                <w:i/>
                <w:sz w:val="21"/>
                <w:szCs w:val="21"/>
                <w:rtl/>
              </w:rPr>
            </w:pPr>
            <w:r w:rsidRPr="00E729BD">
              <w:rPr>
                <w:rFonts w:ascii="Arial" w:hAnsi="Arial" w:cs="Arial" w:hint="cs"/>
                <w:i/>
                <w:sz w:val="21"/>
                <w:szCs w:val="21"/>
                <w:rtl/>
              </w:rPr>
              <w:t>ي</w:t>
            </w:r>
            <w:r w:rsidRPr="00E729BD">
              <w:rPr>
                <w:rFonts w:ascii="Arial" w:hAnsi="Arial" w:cs="Arial" w:hint="cs"/>
                <w:i/>
                <w:sz w:val="21"/>
                <w:szCs w:val="21"/>
                <w:rtl/>
                <w:lang w:bidi="ar-JO"/>
              </w:rPr>
              <w:t>جادل</w:t>
            </w:r>
            <w:r w:rsidRPr="00E729BD">
              <w:rPr>
                <w:rFonts w:ascii="Arial" w:hAnsi="Arial" w:cs="Arial"/>
                <w:i/>
                <w:sz w:val="21"/>
                <w:szCs w:val="21"/>
                <w:rtl/>
              </w:rPr>
              <w:t xml:space="preserve"> </w:t>
            </w:r>
            <w:r w:rsidRPr="00E729BD">
              <w:rPr>
                <w:rFonts w:ascii="Arial" w:hAnsi="Arial" w:cs="Arial" w:hint="cs"/>
                <w:i/>
                <w:sz w:val="21"/>
                <w:szCs w:val="21"/>
                <w:rtl/>
              </w:rPr>
              <w:t>النص</w:t>
            </w:r>
            <w:r w:rsidRPr="00E729BD">
              <w:rPr>
                <w:rFonts w:ascii="Arial" w:hAnsi="Arial" w:cs="Arial"/>
                <w:i/>
                <w:sz w:val="21"/>
                <w:szCs w:val="21"/>
                <w:rtl/>
              </w:rPr>
              <w:t xml:space="preserve"> </w:t>
            </w:r>
            <w:r w:rsidRPr="00E729BD">
              <w:rPr>
                <w:rFonts w:ascii="Arial" w:hAnsi="Arial" w:cs="Arial" w:hint="cs"/>
                <w:i/>
                <w:sz w:val="21"/>
                <w:szCs w:val="21"/>
                <w:rtl/>
              </w:rPr>
              <w:t>على</w:t>
            </w:r>
            <w:r w:rsidRPr="00E729BD">
              <w:rPr>
                <w:rFonts w:ascii="Arial" w:hAnsi="Arial" w:cs="Arial"/>
                <w:i/>
                <w:sz w:val="21"/>
                <w:szCs w:val="21"/>
                <w:rtl/>
              </w:rPr>
              <w:t xml:space="preserve"> </w:t>
            </w:r>
            <w:r w:rsidRPr="00E729BD">
              <w:rPr>
                <w:rFonts w:ascii="Arial" w:hAnsi="Arial" w:cs="Arial" w:hint="cs"/>
                <w:i/>
                <w:sz w:val="21"/>
                <w:szCs w:val="21"/>
                <w:rtl/>
              </w:rPr>
              <w:t>المساواة</w:t>
            </w:r>
            <w:r w:rsidRPr="00E729BD">
              <w:rPr>
                <w:rFonts w:ascii="Arial" w:hAnsi="Arial" w:cs="Arial"/>
                <w:i/>
                <w:sz w:val="21"/>
                <w:szCs w:val="21"/>
                <w:rtl/>
              </w:rPr>
              <w:t xml:space="preserve"> </w:t>
            </w:r>
            <w:r w:rsidRPr="00E729BD">
              <w:rPr>
                <w:rFonts w:ascii="Arial" w:hAnsi="Arial" w:cs="Arial" w:hint="cs"/>
                <w:i/>
                <w:sz w:val="21"/>
                <w:szCs w:val="21"/>
                <w:rtl/>
              </w:rPr>
              <w:t>بينهما،</w:t>
            </w:r>
            <w:r w:rsidRPr="00E729BD">
              <w:rPr>
                <w:rFonts w:ascii="Arial" w:hAnsi="Arial" w:cs="Arial"/>
                <w:i/>
                <w:sz w:val="21"/>
                <w:szCs w:val="21"/>
                <w:rtl/>
              </w:rPr>
              <w:t xml:space="preserve"> </w:t>
            </w:r>
            <w:r w:rsidRPr="00E729BD">
              <w:rPr>
                <w:rFonts w:ascii="Arial" w:hAnsi="Arial" w:cs="Arial" w:hint="cs"/>
                <w:i/>
                <w:sz w:val="21"/>
                <w:szCs w:val="21"/>
                <w:rtl/>
              </w:rPr>
              <w:t>لأنه</w:t>
            </w:r>
            <w:r w:rsidRPr="00E729BD">
              <w:rPr>
                <w:rFonts w:ascii="Arial" w:hAnsi="Arial" w:cs="Arial"/>
                <w:i/>
                <w:sz w:val="21"/>
                <w:szCs w:val="21"/>
                <w:rtl/>
              </w:rPr>
              <w:t xml:space="preserve"> </w:t>
            </w:r>
            <w:r w:rsidRPr="00E729BD">
              <w:rPr>
                <w:rFonts w:ascii="Arial" w:hAnsi="Arial" w:cs="Arial" w:hint="cs"/>
                <w:i/>
                <w:sz w:val="21"/>
                <w:szCs w:val="21"/>
                <w:rtl/>
              </w:rPr>
              <w:t>يحصي</w:t>
            </w:r>
            <w:r w:rsidRPr="00E729BD">
              <w:rPr>
                <w:rFonts w:ascii="Arial" w:hAnsi="Arial" w:cs="Arial"/>
                <w:i/>
                <w:sz w:val="21"/>
                <w:szCs w:val="21"/>
                <w:rtl/>
              </w:rPr>
              <w:t xml:space="preserve"> 144000</w:t>
            </w:r>
            <w:r w:rsidRPr="00E729BD">
              <w:rPr>
                <w:rFonts w:ascii="Arial" w:hAnsi="Arial" w:cs="Arial" w:hint="cs"/>
                <w:i/>
                <w:sz w:val="21"/>
                <w:szCs w:val="21"/>
                <w:rtl/>
              </w:rPr>
              <w:t>، لكنه</w:t>
            </w:r>
            <w:r w:rsidRPr="00E729BD">
              <w:rPr>
                <w:rFonts w:ascii="Arial" w:hAnsi="Arial" w:cs="Arial"/>
                <w:i/>
                <w:sz w:val="21"/>
                <w:szCs w:val="21"/>
                <w:rtl/>
              </w:rPr>
              <w:t xml:space="preserve"> </w:t>
            </w:r>
            <w:r w:rsidRPr="00E729BD">
              <w:rPr>
                <w:rFonts w:ascii="Arial" w:hAnsi="Arial" w:cs="Arial" w:hint="cs"/>
                <w:i/>
                <w:sz w:val="21"/>
                <w:szCs w:val="21"/>
                <w:rtl/>
              </w:rPr>
              <w:t>يشير</w:t>
            </w:r>
            <w:r w:rsidRPr="00E729BD">
              <w:rPr>
                <w:rFonts w:ascii="Arial" w:hAnsi="Arial" w:cs="Arial"/>
                <w:i/>
                <w:sz w:val="21"/>
                <w:szCs w:val="21"/>
                <w:rtl/>
              </w:rPr>
              <w:t xml:space="preserve"> </w:t>
            </w:r>
            <w:r w:rsidRPr="00E729BD">
              <w:rPr>
                <w:rFonts w:ascii="Arial" w:hAnsi="Arial" w:cs="Arial" w:hint="cs"/>
                <w:i/>
                <w:sz w:val="21"/>
                <w:szCs w:val="21"/>
                <w:rtl/>
              </w:rPr>
              <w:t>إلى</w:t>
            </w:r>
            <w:r w:rsidRPr="00E729BD">
              <w:rPr>
                <w:rFonts w:ascii="Arial" w:hAnsi="Arial" w:cs="Arial"/>
                <w:i/>
                <w:sz w:val="21"/>
                <w:szCs w:val="21"/>
                <w:rtl/>
              </w:rPr>
              <w:t xml:space="preserve"> </w:t>
            </w:r>
            <w:r w:rsidRPr="00E729BD">
              <w:rPr>
                <w:rFonts w:ascii="Arial" w:hAnsi="Arial" w:cs="Arial" w:hint="cs"/>
                <w:i/>
                <w:sz w:val="21"/>
                <w:szCs w:val="21"/>
                <w:rtl/>
              </w:rPr>
              <w:t>أنه</w:t>
            </w:r>
            <w:r w:rsidRPr="00E729BD">
              <w:rPr>
                <w:rFonts w:ascii="Arial" w:hAnsi="Arial" w:cs="Arial"/>
                <w:i/>
                <w:sz w:val="21"/>
                <w:szCs w:val="21"/>
                <w:rtl/>
              </w:rPr>
              <w:t xml:space="preserve"> </w:t>
            </w:r>
            <w:r w:rsidRPr="00E729BD">
              <w:rPr>
                <w:rFonts w:ascii="Arial" w:hAnsi="Arial" w:cs="Arial" w:hint="cs"/>
                <w:i/>
                <w:sz w:val="21"/>
                <w:szCs w:val="21"/>
                <w:rtl/>
              </w:rPr>
              <w:t>لا</w:t>
            </w:r>
            <w:r w:rsidRPr="00E729BD">
              <w:rPr>
                <w:rFonts w:ascii="Arial" w:hAnsi="Arial" w:cs="Arial"/>
                <w:i/>
                <w:sz w:val="21"/>
                <w:szCs w:val="21"/>
                <w:rtl/>
              </w:rPr>
              <w:t xml:space="preserve"> </w:t>
            </w:r>
            <w:r w:rsidRPr="00E729BD">
              <w:rPr>
                <w:rFonts w:ascii="Arial" w:hAnsi="Arial" w:cs="Arial" w:hint="cs"/>
                <w:i/>
                <w:sz w:val="21"/>
                <w:szCs w:val="21"/>
                <w:rtl/>
              </w:rPr>
              <w:t>يمكن</w:t>
            </w:r>
            <w:r w:rsidRPr="00E729BD">
              <w:rPr>
                <w:rFonts w:ascii="Arial" w:hAnsi="Arial" w:cs="Arial"/>
                <w:i/>
                <w:sz w:val="21"/>
                <w:szCs w:val="21"/>
                <w:rtl/>
              </w:rPr>
              <w:t xml:space="preserve"> </w:t>
            </w:r>
            <w:r w:rsidRPr="00E729BD">
              <w:rPr>
                <w:rFonts w:ascii="Arial" w:hAnsi="Arial" w:cs="Arial" w:hint="cs"/>
                <w:i/>
                <w:sz w:val="21"/>
                <w:szCs w:val="21"/>
                <w:rtl/>
              </w:rPr>
              <w:t>إحصاء</w:t>
            </w:r>
            <w:r w:rsidRPr="00E729BD">
              <w:rPr>
                <w:rFonts w:ascii="Arial" w:hAnsi="Arial" w:cs="Arial"/>
                <w:i/>
                <w:sz w:val="21"/>
                <w:szCs w:val="21"/>
                <w:rtl/>
              </w:rPr>
              <w:t xml:space="preserve"> </w:t>
            </w:r>
            <w:r w:rsidRPr="00E729BD">
              <w:rPr>
                <w:rFonts w:ascii="Arial" w:hAnsi="Arial" w:cs="Arial" w:hint="cs"/>
                <w:i/>
                <w:sz w:val="21"/>
                <w:szCs w:val="21"/>
                <w:rtl/>
              </w:rPr>
              <w:t>العدد</w:t>
            </w:r>
          </w:p>
          <w:p w14:paraId="3BBB2C11" w14:textId="73C8A73F" w:rsidR="00113C0D" w:rsidRPr="00E729BD" w:rsidRDefault="00113C0D" w:rsidP="00113C0D">
            <w:pPr>
              <w:bidi/>
              <w:jc w:val="center"/>
              <w:rPr>
                <w:rFonts w:ascii="Arial" w:hAnsi="Arial" w:cs="Arial"/>
                <w:i/>
                <w:sz w:val="21"/>
                <w:szCs w:val="21"/>
              </w:rPr>
            </w:pPr>
          </w:p>
        </w:tc>
      </w:tr>
      <w:tr w:rsidR="00CF55A8" w:rsidRPr="00E729BD" w14:paraId="10DBC33B" w14:textId="77777777" w:rsidTr="0065189C">
        <w:tc>
          <w:tcPr>
            <w:tcW w:w="392" w:type="dxa"/>
          </w:tcPr>
          <w:p w14:paraId="1ED2B7C5" w14:textId="2188CF8C" w:rsidR="00CF55A8" w:rsidRPr="00E729BD" w:rsidRDefault="00CF55A8" w:rsidP="00D71B13">
            <w:pPr>
              <w:rPr>
                <w:rFonts w:ascii="Arial" w:hAnsi="Arial" w:cs="Arial"/>
                <w:i/>
                <w:sz w:val="21"/>
                <w:szCs w:val="16"/>
              </w:rPr>
            </w:pPr>
            <w:r w:rsidRPr="00E729BD">
              <w:rPr>
                <w:rFonts w:ascii="Arial" w:hAnsi="Arial" w:cs="Arial"/>
                <w:i/>
                <w:sz w:val="21"/>
                <w:szCs w:val="16"/>
              </w:rPr>
              <w:t>4</w:t>
            </w:r>
          </w:p>
        </w:tc>
        <w:tc>
          <w:tcPr>
            <w:tcW w:w="4961" w:type="dxa"/>
          </w:tcPr>
          <w:p w14:paraId="58C90F2F" w14:textId="77777777"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غالبًا</w:t>
            </w:r>
            <w:r w:rsidRPr="00E729BD">
              <w:rPr>
                <w:rFonts w:ascii="Arial" w:hAnsi="Arial" w:cs="Arial"/>
                <w:i/>
                <w:sz w:val="21"/>
                <w:szCs w:val="21"/>
                <w:rtl/>
              </w:rPr>
              <w:t xml:space="preserve"> </w:t>
            </w:r>
            <w:r w:rsidRPr="00E729BD">
              <w:rPr>
                <w:rFonts w:ascii="Arial" w:hAnsi="Arial" w:cs="Arial" w:hint="cs"/>
                <w:i/>
                <w:sz w:val="21"/>
                <w:szCs w:val="21"/>
                <w:rtl/>
              </w:rPr>
              <w:t>ما</w:t>
            </w:r>
            <w:r w:rsidRPr="00E729BD">
              <w:rPr>
                <w:rFonts w:ascii="Arial" w:hAnsi="Arial" w:cs="Arial"/>
                <w:i/>
                <w:sz w:val="21"/>
                <w:szCs w:val="21"/>
                <w:rtl/>
              </w:rPr>
              <w:t xml:space="preserve"> </w:t>
            </w:r>
            <w:r w:rsidRPr="00E729BD">
              <w:rPr>
                <w:rFonts w:ascii="Arial" w:hAnsi="Arial" w:cs="Arial" w:hint="cs"/>
                <w:i/>
                <w:sz w:val="21"/>
                <w:szCs w:val="21"/>
                <w:rtl/>
              </w:rPr>
              <w:t>يستخدم</w:t>
            </w:r>
            <w:r w:rsidRPr="00E729BD">
              <w:rPr>
                <w:rFonts w:ascii="Arial" w:hAnsi="Arial" w:cs="Arial"/>
                <w:i/>
                <w:sz w:val="21"/>
                <w:szCs w:val="21"/>
                <w:rtl/>
              </w:rPr>
              <w:t xml:space="preserve"> </w:t>
            </w:r>
            <w:r w:rsidRPr="00E729BD">
              <w:rPr>
                <w:rFonts w:ascii="Arial" w:hAnsi="Arial" w:cs="Arial" w:hint="cs"/>
                <w:i/>
                <w:sz w:val="21"/>
                <w:szCs w:val="21"/>
                <w:rtl/>
              </w:rPr>
              <w:t>سفر</w:t>
            </w:r>
            <w:r w:rsidRPr="00E729BD">
              <w:rPr>
                <w:rFonts w:ascii="Arial" w:hAnsi="Arial" w:cs="Arial"/>
                <w:i/>
                <w:sz w:val="21"/>
                <w:szCs w:val="21"/>
                <w:rtl/>
              </w:rPr>
              <w:t xml:space="preserve"> </w:t>
            </w:r>
            <w:r w:rsidRPr="00E729BD">
              <w:rPr>
                <w:rFonts w:ascii="Arial" w:hAnsi="Arial" w:cs="Arial" w:hint="cs"/>
                <w:i/>
                <w:sz w:val="21"/>
                <w:szCs w:val="21"/>
                <w:rtl/>
              </w:rPr>
              <w:t>الرؤيا</w:t>
            </w:r>
            <w:r w:rsidRPr="00E729BD">
              <w:rPr>
                <w:rFonts w:ascii="Arial" w:hAnsi="Arial" w:cs="Arial"/>
                <w:i/>
                <w:sz w:val="21"/>
                <w:szCs w:val="21"/>
                <w:rtl/>
              </w:rPr>
              <w:t xml:space="preserve"> </w:t>
            </w:r>
            <w:r w:rsidRPr="00E729BD">
              <w:rPr>
                <w:rFonts w:ascii="Arial" w:hAnsi="Arial" w:cs="Arial" w:hint="cs"/>
                <w:i/>
                <w:sz w:val="21"/>
                <w:szCs w:val="21"/>
                <w:rtl/>
              </w:rPr>
              <w:t>أرقامًا</w:t>
            </w:r>
            <w:r w:rsidRPr="00E729BD">
              <w:rPr>
                <w:rFonts w:ascii="Arial" w:hAnsi="Arial" w:cs="Arial"/>
                <w:i/>
                <w:sz w:val="21"/>
                <w:szCs w:val="21"/>
                <w:rtl/>
              </w:rPr>
              <w:t xml:space="preserve"> </w:t>
            </w:r>
            <w:r w:rsidRPr="00E729BD">
              <w:rPr>
                <w:rFonts w:ascii="Arial" w:hAnsi="Arial" w:cs="Arial" w:hint="cs"/>
                <w:i/>
                <w:sz w:val="21"/>
                <w:szCs w:val="21"/>
                <w:rtl/>
              </w:rPr>
              <w:t>رمزية،</w:t>
            </w:r>
            <w:r w:rsidRPr="00E729BD">
              <w:rPr>
                <w:rFonts w:ascii="Arial" w:hAnsi="Arial" w:cs="Arial"/>
                <w:i/>
                <w:sz w:val="21"/>
                <w:szCs w:val="21"/>
                <w:rtl/>
              </w:rPr>
              <w:t xml:space="preserve"> </w:t>
            </w:r>
            <w:r w:rsidRPr="00E729BD">
              <w:rPr>
                <w:rFonts w:ascii="Arial" w:hAnsi="Arial" w:cs="Arial" w:hint="cs"/>
                <w:i/>
                <w:sz w:val="21"/>
                <w:szCs w:val="21"/>
                <w:rtl/>
              </w:rPr>
              <w:t>لذا</w:t>
            </w:r>
            <w:r w:rsidRPr="00E729BD">
              <w:rPr>
                <w:rFonts w:ascii="Arial" w:hAnsi="Arial" w:cs="Arial"/>
                <w:i/>
                <w:sz w:val="21"/>
                <w:szCs w:val="21"/>
                <w:rtl/>
              </w:rPr>
              <w:t xml:space="preserve"> </w:t>
            </w:r>
            <w:r w:rsidRPr="00E729BD">
              <w:rPr>
                <w:rFonts w:ascii="Arial" w:hAnsi="Arial" w:cs="Arial" w:hint="cs"/>
                <w:i/>
                <w:sz w:val="21"/>
                <w:szCs w:val="21"/>
                <w:rtl/>
              </w:rPr>
              <w:t>فإن</w:t>
            </w:r>
            <w:r w:rsidRPr="00E729BD">
              <w:rPr>
                <w:rFonts w:ascii="Arial" w:hAnsi="Arial" w:cs="Arial"/>
                <w:i/>
                <w:sz w:val="21"/>
                <w:szCs w:val="21"/>
                <w:rtl/>
              </w:rPr>
              <w:t xml:space="preserve"> </w:t>
            </w:r>
            <w:r w:rsidRPr="00E729BD">
              <w:rPr>
                <w:rFonts w:ascii="Arial" w:hAnsi="Arial" w:cs="Arial" w:hint="cs"/>
                <w:i/>
                <w:sz w:val="21"/>
                <w:szCs w:val="21"/>
                <w:rtl/>
              </w:rPr>
              <w:t>الرقم</w:t>
            </w:r>
            <w:r w:rsidRPr="00E729BD">
              <w:rPr>
                <w:rFonts w:ascii="Arial" w:hAnsi="Arial" w:cs="Arial"/>
                <w:i/>
                <w:sz w:val="21"/>
                <w:szCs w:val="21"/>
                <w:rtl/>
              </w:rPr>
              <w:t xml:space="preserve"> 144000 </w:t>
            </w:r>
            <w:r w:rsidRPr="00E729BD">
              <w:rPr>
                <w:rFonts w:ascii="Arial" w:hAnsi="Arial" w:cs="Arial" w:hint="cs"/>
                <w:i/>
                <w:sz w:val="21"/>
                <w:szCs w:val="21"/>
                <w:rtl/>
              </w:rPr>
              <w:t>يعني</w:t>
            </w:r>
            <w:r w:rsidRPr="00E729BD">
              <w:rPr>
                <w:rFonts w:ascii="Arial" w:hAnsi="Arial" w:cs="Arial"/>
                <w:i/>
                <w:sz w:val="21"/>
                <w:szCs w:val="21"/>
              </w:rPr>
              <w:t xml:space="preserve">        </w:t>
            </w:r>
            <w:r w:rsidRPr="00E729BD">
              <w:rPr>
                <w:rFonts w:ascii="Arial" w:hAnsi="Arial" w:cs="Arial"/>
                <w:i/>
                <w:sz w:val="21"/>
                <w:szCs w:val="21"/>
                <w:rtl/>
              </w:rPr>
              <w:t xml:space="preserve"> 12 × 12000</w:t>
            </w:r>
            <w:r w:rsidRPr="00E729BD">
              <w:rPr>
                <w:rFonts w:ascii="Arial" w:hAnsi="Arial" w:cs="Arial"/>
                <w:i/>
                <w:sz w:val="21"/>
                <w:szCs w:val="21"/>
              </w:rPr>
              <w:t xml:space="preserve"> </w:t>
            </w:r>
          </w:p>
          <w:p w14:paraId="213570E5" w14:textId="3170A556" w:rsidR="00FA1221" w:rsidRPr="00E729BD" w:rsidRDefault="00FA1221" w:rsidP="00FA1221">
            <w:pPr>
              <w:bidi/>
              <w:jc w:val="center"/>
              <w:rPr>
                <w:rFonts w:ascii="Arial" w:hAnsi="Arial" w:cs="Arial"/>
                <w:i/>
                <w:sz w:val="21"/>
                <w:szCs w:val="21"/>
              </w:rPr>
            </w:pPr>
          </w:p>
        </w:tc>
        <w:tc>
          <w:tcPr>
            <w:tcW w:w="4335" w:type="dxa"/>
          </w:tcPr>
          <w:p w14:paraId="56EC925B" w14:textId="7086B669"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كل</w:t>
            </w:r>
            <w:r w:rsidRPr="00E729BD">
              <w:rPr>
                <w:rFonts w:ascii="Arial" w:hAnsi="Arial" w:cs="Arial"/>
                <w:i/>
                <w:sz w:val="21"/>
                <w:szCs w:val="21"/>
                <w:rtl/>
              </w:rPr>
              <w:t xml:space="preserve"> </w:t>
            </w:r>
            <w:r w:rsidRPr="00E729BD">
              <w:rPr>
                <w:rFonts w:ascii="Arial" w:hAnsi="Arial" w:cs="Arial" w:hint="cs"/>
                <w:i/>
                <w:sz w:val="21"/>
                <w:szCs w:val="21"/>
                <w:rtl/>
              </w:rPr>
              <w:t>رقم</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سفر</w:t>
            </w:r>
            <w:r w:rsidRPr="00E729BD">
              <w:rPr>
                <w:rFonts w:ascii="Arial" w:hAnsi="Arial" w:cs="Arial"/>
                <w:i/>
                <w:sz w:val="21"/>
                <w:szCs w:val="21"/>
                <w:rtl/>
              </w:rPr>
              <w:t xml:space="preserve"> </w:t>
            </w:r>
            <w:r w:rsidRPr="00E729BD">
              <w:rPr>
                <w:rFonts w:ascii="Arial" w:hAnsi="Arial" w:cs="Arial" w:hint="cs"/>
                <w:i/>
                <w:sz w:val="21"/>
                <w:szCs w:val="21"/>
                <w:rtl/>
              </w:rPr>
              <w:t>الرؤيا</w:t>
            </w:r>
            <w:r w:rsidRPr="00E729BD">
              <w:rPr>
                <w:rFonts w:ascii="Arial" w:hAnsi="Arial" w:cs="Arial"/>
                <w:i/>
                <w:sz w:val="21"/>
                <w:szCs w:val="21"/>
                <w:rtl/>
              </w:rPr>
              <w:t xml:space="preserve"> </w:t>
            </w:r>
            <w:r w:rsidRPr="00E729BD">
              <w:rPr>
                <w:rFonts w:ascii="Arial" w:hAnsi="Arial" w:cs="Arial" w:hint="cs"/>
                <w:i/>
                <w:sz w:val="21"/>
                <w:szCs w:val="21"/>
                <w:rtl/>
              </w:rPr>
              <w:t>له</w:t>
            </w:r>
            <w:r w:rsidRPr="00E729BD">
              <w:rPr>
                <w:rFonts w:ascii="Arial" w:hAnsi="Arial" w:cs="Arial"/>
                <w:i/>
                <w:sz w:val="21"/>
                <w:szCs w:val="21"/>
                <w:rtl/>
              </w:rPr>
              <w:t xml:space="preserve"> </w:t>
            </w:r>
            <w:r w:rsidRPr="00E729BD">
              <w:rPr>
                <w:rFonts w:ascii="Arial" w:hAnsi="Arial" w:cs="Arial" w:hint="cs"/>
                <w:i/>
                <w:sz w:val="21"/>
                <w:szCs w:val="21"/>
                <w:rtl/>
              </w:rPr>
              <w:t>معنى</w:t>
            </w:r>
            <w:r w:rsidRPr="00E729BD">
              <w:rPr>
                <w:rFonts w:ascii="Arial" w:hAnsi="Arial" w:cs="Arial"/>
                <w:i/>
                <w:sz w:val="21"/>
                <w:szCs w:val="21"/>
                <w:rtl/>
              </w:rPr>
              <w:t xml:space="preserve"> </w:t>
            </w:r>
            <w:r w:rsidRPr="00E729BD">
              <w:rPr>
                <w:rFonts w:ascii="Arial" w:hAnsi="Arial" w:cs="Arial" w:hint="cs"/>
                <w:i/>
                <w:sz w:val="21"/>
                <w:szCs w:val="21"/>
                <w:rtl/>
              </w:rPr>
              <w:t>كامل</w:t>
            </w:r>
            <w:r w:rsidRPr="00E729BD">
              <w:rPr>
                <w:rFonts w:ascii="Arial" w:hAnsi="Arial" w:cs="Arial"/>
                <w:i/>
                <w:sz w:val="21"/>
                <w:szCs w:val="21"/>
                <w:rtl/>
              </w:rPr>
              <w:t xml:space="preserve"> </w:t>
            </w:r>
            <w:r w:rsidRPr="00E729BD">
              <w:rPr>
                <w:rFonts w:ascii="Arial" w:hAnsi="Arial" w:cs="Arial" w:hint="cs"/>
                <w:i/>
                <w:sz w:val="21"/>
                <w:szCs w:val="21"/>
                <w:rtl/>
              </w:rPr>
              <w:t>كرقم</w:t>
            </w:r>
            <w:r w:rsidRPr="00E729BD">
              <w:rPr>
                <w:rFonts w:ascii="Arial" w:hAnsi="Arial" w:cs="Arial"/>
                <w:i/>
                <w:sz w:val="21"/>
                <w:szCs w:val="21"/>
                <w:rtl/>
              </w:rPr>
              <w:t xml:space="preserve"> </w:t>
            </w:r>
            <w:r w:rsidRPr="00E729BD">
              <w:rPr>
                <w:rFonts w:ascii="Arial" w:hAnsi="Arial" w:cs="Arial" w:hint="cs"/>
                <w:i/>
                <w:sz w:val="21"/>
                <w:szCs w:val="21"/>
                <w:rtl/>
              </w:rPr>
              <w:t>حرفي</w:t>
            </w:r>
          </w:p>
          <w:p w14:paraId="1A38D1F7" w14:textId="47EFD89F" w:rsidR="002D5C82" w:rsidRPr="00E729BD" w:rsidRDefault="002D5C82" w:rsidP="00D71B13">
            <w:pPr>
              <w:rPr>
                <w:rFonts w:ascii="Arial" w:hAnsi="Arial" w:cs="Arial"/>
                <w:iCs/>
                <w:sz w:val="21"/>
                <w:szCs w:val="16"/>
              </w:rPr>
            </w:pPr>
          </w:p>
        </w:tc>
      </w:tr>
      <w:tr w:rsidR="00CF55A8" w:rsidRPr="00E729BD" w14:paraId="6BD98C94" w14:textId="77777777" w:rsidTr="0065189C">
        <w:tc>
          <w:tcPr>
            <w:tcW w:w="392" w:type="dxa"/>
          </w:tcPr>
          <w:p w14:paraId="0CD4EB3F" w14:textId="188EFFE9" w:rsidR="00CF55A8" w:rsidRPr="00E729BD" w:rsidRDefault="00CF55A8" w:rsidP="00D71B13">
            <w:pPr>
              <w:rPr>
                <w:rFonts w:ascii="Arial" w:hAnsi="Arial" w:cs="Arial"/>
                <w:i/>
                <w:sz w:val="21"/>
                <w:szCs w:val="16"/>
              </w:rPr>
            </w:pPr>
            <w:r w:rsidRPr="00E729BD">
              <w:rPr>
                <w:rFonts w:ascii="Arial" w:hAnsi="Arial" w:cs="Arial"/>
                <w:i/>
                <w:sz w:val="21"/>
                <w:szCs w:val="16"/>
              </w:rPr>
              <w:t>5</w:t>
            </w:r>
          </w:p>
        </w:tc>
        <w:tc>
          <w:tcPr>
            <w:tcW w:w="4961" w:type="dxa"/>
          </w:tcPr>
          <w:p w14:paraId="59DD6162" w14:textId="7A5C5FD5" w:rsidR="00CF55A8" w:rsidRPr="00E729BD" w:rsidRDefault="00FA1221" w:rsidP="00FA1221">
            <w:pPr>
              <w:bidi/>
              <w:jc w:val="center"/>
              <w:rPr>
                <w:rFonts w:ascii="Arial" w:hAnsi="Arial" w:cs="Arial"/>
                <w:i/>
                <w:sz w:val="21"/>
                <w:szCs w:val="21"/>
              </w:rPr>
            </w:pPr>
            <w:r w:rsidRPr="00E729BD">
              <w:rPr>
                <w:rFonts w:ascii="Arial" w:hAnsi="Arial" w:cs="Arial" w:hint="cs"/>
                <w:i/>
                <w:sz w:val="21"/>
                <w:szCs w:val="21"/>
                <w:rtl/>
              </w:rPr>
              <w:t>يُطلق</w:t>
            </w:r>
            <w:r w:rsidRPr="00E729BD">
              <w:rPr>
                <w:rFonts w:ascii="Arial" w:hAnsi="Arial" w:cs="Arial"/>
                <w:i/>
                <w:sz w:val="21"/>
                <w:szCs w:val="21"/>
                <w:rtl/>
              </w:rPr>
              <w:t xml:space="preserve"> </w:t>
            </w:r>
            <w:r w:rsidRPr="00E729BD">
              <w:rPr>
                <w:rFonts w:ascii="Arial" w:hAnsi="Arial" w:cs="Arial" w:hint="cs"/>
                <w:i/>
                <w:sz w:val="21"/>
                <w:szCs w:val="21"/>
                <w:rtl/>
              </w:rPr>
              <w:t>على</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tl/>
              </w:rPr>
              <w:t xml:space="preserve"> </w:t>
            </w:r>
            <w:r w:rsidRPr="00E729BD">
              <w:rPr>
                <w:rFonts w:ascii="Arial" w:hAnsi="Arial" w:cs="Arial" w:hint="cs"/>
                <w:i/>
                <w:sz w:val="21"/>
                <w:szCs w:val="21"/>
                <w:rtl/>
              </w:rPr>
              <w:t>اسم</w:t>
            </w:r>
            <w:r w:rsidRPr="00E729BD">
              <w:rPr>
                <w:rFonts w:ascii="Arial" w:hAnsi="Arial" w:cs="Arial"/>
                <w:i/>
                <w:sz w:val="21"/>
                <w:szCs w:val="21"/>
                <w:rtl/>
              </w:rPr>
              <w:t xml:space="preserve"> </w:t>
            </w:r>
            <w:r w:rsidRPr="00E729BD">
              <w:rPr>
                <w:rFonts w:ascii="Arial" w:hAnsi="Arial" w:cs="Arial" w:hint="cs"/>
                <w:i/>
                <w:sz w:val="21"/>
                <w:szCs w:val="21"/>
                <w:rtl/>
              </w:rPr>
              <w:t>مجمع</w:t>
            </w:r>
            <w:r w:rsidRPr="00E729BD">
              <w:rPr>
                <w:rFonts w:ascii="Arial" w:hAnsi="Arial" w:cs="Arial"/>
                <w:i/>
                <w:sz w:val="21"/>
                <w:szCs w:val="21"/>
                <w:rtl/>
              </w:rPr>
              <w:t xml:space="preserve"> </w:t>
            </w:r>
            <w:r w:rsidRPr="00E729BD">
              <w:rPr>
                <w:rFonts w:ascii="Arial" w:hAnsi="Arial" w:cs="Arial" w:hint="cs"/>
                <w:i/>
                <w:sz w:val="21"/>
                <w:szCs w:val="21"/>
                <w:rtl/>
              </w:rPr>
              <w:t>الشيطان</w:t>
            </w:r>
            <w:r w:rsidRPr="00E729BD">
              <w:rPr>
                <w:rFonts w:ascii="Arial" w:hAnsi="Arial" w:cs="Arial"/>
                <w:i/>
                <w:sz w:val="21"/>
                <w:szCs w:val="21"/>
                <w:rtl/>
              </w:rPr>
              <w:t xml:space="preserve"> (2: 9</w:t>
            </w:r>
            <w:r w:rsidRPr="00E729BD">
              <w:rPr>
                <w:rFonts w:ascii="Arial" w:hAnsi="Arial" w:cs="Arial" w:hint="cs"/>
                <w:i/>
                <w:sz w:val="21"/>
                <w:szCs w:val="21"/>
                <w:rtl/>
              </w:rPr>
              <w:t>؛</w:t>
            </w:r>
            <w:r w:rsidRPr="00E729BD">
              <w:rPr>
                <w:rFonts w:ascii="Arial" w:hAnsi="Arial" w:cs="Arial"/>
                <w:i/>
                <w:sz w:val="21"/>
                <w:szCs w:val="21"/>
                <w:rtl/>
              </w:rPr>
              <w:t xml:space="preserve"> 3: 9)</w:t>
            </w:r>
            <w:r w:rsidRPr="00E729BD">
              <w:rPr>
                <w:rFonts w:ascii="Arial" w:hAnsi="Arial" w:cs="Arial" w:hint="cs"/>
                <w:i/>
                <w:sz w:val="21"/>
                <w:szCs w:val="21"/>
                <w:rtl/>
              </w:rPr>
              <w:t>،</w:t>
            </w:r>
            <w:r w:rsidRPr="00E729BD">
              <w:rPr>
                <w:rFonts w:ascii="Arial" w:hAnsi="Arial" w:cs="Arial"/>
                <w:i/>
                <w:sz w:val="21"/>
                <w:szCs w:val="21"/>
                <w:rtl/>
              </w:rPr>
              <w:t xml:space="preserve"> </w:t>
            </w:r>
            <w:r w:rsidRPr="00E729BD">
              <w:rPr>
                <w:rFonts w:ascii="Arial" w:hAnsi="Arial" w:cs="Arial" w:hint="cs"/>
                <w:i/>
                <w:sz w:val="21"/>
                <w:szCs w:val="21"/>
                <w:rtl/>
              </w:rPr>
              <w:t>لذلك</w:t>
            </w:r>
            <w:r w:rsidRPr="00E729BD">
              <w:rPr>
                <w:rFonts w:ascii="Arial" w:hAnsi="Arial" w:cs="Arial"/>
                <w:i/>
                <w:sz w:val="21"/>
                <w:szCs w:val="21"/>
                <w:rtl/>
              </w:rPr>
              <w:t xml:space="preserve"> </w:t>
            </w:r>
            <w:r w:rsidRPr="00E729BD">
              <w:rPr>
                <w:rFonts w:ascii="Arial" w:hAnsi="Arial" w:cs="Arial" w:hint="cs"/>
                <w:i/>
                <w:sz w:val="21"/>
                <w:szCs w:val="21"/>
                <w:rtl/>
              </w:rPr>
              <w:t>لم</w:t>
            </w:r>
            <w:r w:rsidRPr="00E729BD">
              <w:rPr>
                <w:rFonts w:ascii="Arial" w:hAnsi="Arial" w:cs="Arial"/>
                <w:i/>
                <w:sz w:val="21"/>
                <w:szCs w:val="21"/>
                <w:rtl/>
              </w:rPr>
              <w:t xml:space="preserve"> </w:t>
            </w:r>
            <w:r w:rsidRPr="00E729BD">
              <w:rPr>
                <w:rFonts w:ascii="Arial" w:hAnsi="Arial" w:cs="Arial" w:hint="cs"/>
                <w:i/>
                <w:sz w:val="21"/>
                <w:szCs w:val="21"/>
                <w:rtl/>
              </w:rPr>
              <w:t>يتم</w:t>
            </w:r>
            <w:r w:rsidRPr="00E729BD">
              <w:rPr>
                <w:rFonts w:ascii="Arial" w:hAnsi="Arial" w:cs="Arial"/>
                <w:i/>
                <w:sz w:val="21"/>
                <w:szCs w:val="21"/>
                <w:rtl/>
              </w:rPr>
              <w:t xml:space="preserve"> </w:t>
            </w:r>
            <w:r w:rsidRPr="00E729BD">
              <w:rPr>
                <w:rFonts w:ascii="Arial" w:hAnsi="Arial" w:cs="Arial" w:hint="cs"/>
                <w:i/>
                <w:sz w:val="21"/>
                <w:szCs w:val="21"/>
                <w:rtl/>
              </w:rPr>
              <w:t>تصوير</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tl/>
              </w:rPr>
              <w:t xml:space="preserve"> </w:t>
            </w:r>
            <w:r w:rsidRPr="00E729BD">
              <w:rPr>
                <w:rFonts w:ascii="Arial" w:hAnsi="Arial" w:cs="Arial" w:hint="cs"/>
                <w:i/>
                <w:sz w:val="21"/>
                <w:szCs w:val="21"/>
                <w:rtl/>
              </w:rPr>
              <w:t>بشكل</w:t>
            </w:r>
            <w:r w:rsidRPr="00E729BD">
              <w:rPr>
                <w:rFonts w:ascii="Arial" w:hAnsi="Arial" w:cs="Arial"/>
                <w:i/>
                <w:sz w:val="21"/>
                <w:szCs w:val="21"/>
                <w:rtl/>
              </w:rPr>
              <w:t xml:space="preserve"> </w:t>
            </w:r>
            <w:r w:rsidRPr="00E729BD">
              <w:rPr>
                <w:rFonts w:ascii="Arial" w:hAnsi="Arial" w:cs="Arial" w:hint="cs"/>
                <w:i/>
                <w:sz w:val="21"/>
                <w:szCs w:val="21"/>
                <w:rtl/>
              </w:rPr>
              <w:t>إيجابي</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سفر</w:t>
            </w:r>
            <w:r w:rsidRPr="00E729BD">
              <w:rPr>
                <w:rFonts w:ascii="Arial" w:hAnsi="Arial" w:cs="Arial"/>
                <w:i/>
                <w:sz w:val="21"/>
                <w:szCs w:val="21"/>
                <w:rtl/>
              </w:rPr>
              <w:t xml:space="preserve"> </w:t>
            </w:r>
            <w:r w:rsidRPr="00E729BD">
              <w:rPr>
                <w:rFonts w:ascii="Arial" w:hAnsi="Arial" w:cs="Arial" w:hint="cs"/>
                <w:i/>
                <w:sz w:val="21"/>
                <w:szCs w:val="21"/>
                <w:rtl/>
              </w:rPr>
              <w:t>الرؤيا</w:t>
            </w:r>
            <w:r w:rsidRPr="00E729BD">
              <w:rPr>
                <w:rFonts w:ascii="Arial" w:hAnsi="Arial" w:cs="Arial"/>
                <w:i/>
                <w:sz w:val="21"/>
                <w:szCs w:val="21"/>
              </w:rPr>
              <w:t>.</w:t>
            </w:r>
          </w:p>
        </w:tc>
        <w:tc>
          <w:tcPr>
            <w:tcW w:w="4335" w:type="dxa"/>
          </w:tcPr>
          <w:p w14:paraId="01607AEE" w14:textId="0E7AB42E"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من</w:t>
            </w:r>
            <w:r w:rsidRPr="00E729BD">
              <w:rPr>
                <w:rFonts w:ascii="Arial" w:hAnsi="Arial" w:cs="Arial"/>
                <w:i/>
                <w:sz w:val="21"/>
                <w:szCs w:val="21"/>
                <w:rtl/>
              </w:rPr>
              <w:t xml:space="preserve"> </w:t>
            </w:r>
            <w:r w:rsidRPr="00E729BD">
              <w:rPr>
                <w:rFonts w:ascii="Arial" w:hAnsi="Arial" w:cs="Arial" w:hint="cs"/>
                <w:i/>
                <w:sz w:val="21"/>
                <w:szCs w:val="21"/>
                <w:rtl/>
              </w:rPr>
              <w:t>المؤكد</w:t>
            </w:r>
            <w:r w:rsidRPr="00E729BD">
              <w:rPr>
                <w:rFonts w:ascii="Arial" w:hAnsi="Arial" w:cs="Arial"/>
                <w:i/>
                <w:sz w:val="21"/>
                <w:szCs w:val="21"/>
                <w:rtl/>
              </w:rPr>
              <w:t xml:space="preserve"> </w:t>
            </w:r>
            <w:r w:rsidRPr="00E729BD">
              <w:rPr>
                <w:rFonts w:ascii="Arial" w:hAnsi="Arial" w:cs="Arial" w:hint="cs"/>
                <w:i/>
                <w:sz w:val="21"/>
                <w:szCs w:val="21"/>
                <w:rtl/>
              </w:rPr>
              <w:t>أنه</w:t>
            </w:r>
            <w:r w:rsidRPr="00E729BD">
              <w:rPr>
                <w:rFonts w:ascii="Arial" w:hAnsi="Arial" w:cs="Arial"/>
                <w:i/>
                <w:sz w:val="21"/>
                <w:szCs w:val="21"/>
                <w:rtl/>
              </w:rPr>
              <w:t xml:space="preserve"> </w:t>
            </w:r>
            <w:r w:rsidRPr="00E729BD">
              <w:rPr>
                <w:rFonts w:ascii="Arial" w:hAnsi="Arial" w:cs="Arial" w:hint="cs"/>
                <w:i/>
                <w:sz w:val="21"/>
                <w:szCs w:val="21"/>
                <w:rtl/>
              </w:rPr>
              <w:t>تم</w:t>
            </w:r>
            <w:r w:rsidRPr="00E729BD">
              <w:rPr>
                <w:rFonts w:ascii="Arial" w:hAnsi="Arial" w:cs="Arial"/>
                <w:i/>
                <w:sz w:val="21"/>
                <w:szCs w:val="21"/>
                <w:rtl/>
              </w:rPr>
              <w:t xml:space="preserve"> </w:t>
            </w:r>
            <w:r w:rsidRPr="00E729BD">
              <w:rPr>
                <w:rFonts w:ascii="Arial" w:hAnsi="Arial" w:cs="Arial" w:hint="cs"/>
                <w:i/>
                <w:sz w:val="21"/>
                <w:szCs w:val="21"/>
                <w:rtl/>
              </w:rPr>
              <w:t>تصوير</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tl/>
              </w:rPr>
              <w:t xml:space="preserve"> </w:t>
            </w:r>
            <w:r w:rsidRPr="00E729BD">
              <w:rPr>
                <w:rFonts w:ascii="Arial" w:hAnsi="Arial" w:cs="Arial" w:hint="cs"/>
                <w:i/>
                <w:sz w:val="21"/>
                <w:szCs w:val="21"/>
                <w:rtl/>
              </w:rPr>
              <w:t>بشكل</w:t>
            </w:r>
            <w:r w:rsidRPr="00E729BD">
              <w:rPr>
                <w:rFonts w:ascii="Arial" w:hAnsi="Arial" w:cs="Arial"/>
                <w:i/>
                <w:sz w:val="21"/>
                <w:szCs w:val="21"/>
                <w:rtl/>
              </w:rPr>
              <w:t xml:space="preserve"> </w:t>
            </w:r>
            <w:r w:rsidRPr="00E729BD">
              <w:rPr>
                <w:rFonts w:ascii="Arial" w:hAnsi="Arial" w:cs="Arial" w:hint="cs"/>
                <w:i/>
                <w:sz w:val="21"/>
                <w:szCs w:val="21"/>
                <w:rtl/>
              </w:rPr>
              <w:t>إيجابي</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رؤيا</w:t>
            </w:r>
            <w:r w:rsidRPr="00E729BD">
              <w:rPr>
                <w:rFonts w:ascii="Arial" w:hAnsi="Arial" w:cs="Arial"/>
                <w:i/>
                <w:sz w:val="21"/>
                <w:szCs w:val="21"/>
                <w:rtl/>
              </w:rPr>
              <w:t xml:space="preserve"> 7 </w:t>
            </w:r>
            <w:r w:rsidRPr="00E729BD">
              <w:rPr>
                <w:rFonts w:ascii="Arial" w:hAnsi="Arial" w:cs="Arial" w:hint="cs"/>
                <w:i/>
                <w:sz w:val="21"/>
                <w:szCs w:val="21"/>
                <w:rtl/>
              </w:rPr>
              <w:t>حيث</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144000 </w:t>
            </w:r>
            <w:r w:rsidRPr="00E729BD">
              <w:rPr>
                <w:rFonts w:ascii="Arial" w:hAnsi="Arial" w:cs="Arial" w:hint="cs"/>
                <w:i/>
                <w:sz w:val="21"/>
                <w:szCs w:val="21"/>
                <w:rtl/>
              </w:rPr>
              <w:t>سوف</w:t>
            </w:r>
            <w:r w:rsidRPr="00E729BD">
              <w:rPr>
                <w:rFonts w:ascii="Arial" w:hAnsi="Arial" w:cs="Arial"/>
                <w:i/>
                <w:sz w:val="21"/>
                <w:szCs w:val="21"/>
                <w:rtl/>
              </w:rPr>
              <w:t xml:space="preserve"> </w:t>
            </w:r>
            <w:r w:rsidRPr="00E729BD">
              <w:rPr>
                <w:rFonts w:ascii="Arial" w:hAnsi="Arial" w:cs="Arial" w:hint="cs"/>
                <w:i/>
                <w:sz w:val="21"/>
                <w:szCs w:val="21"/>
                <w:rtl/>
              </w:rPr>
              <w:t>يُختمون</w:t>
            </w:r>
            <w:r w:rsidRPr="00E729BD">
              <w:rPr>
                <w:rFonts w:ascii="Arial" w:hAnsi="Arial" w:cs="Arial"/>
                <w:i/>
                <w:sz w:val="21"/>
                <w:szCs w:val="21"/>
                <w:rtl/>
              </w:rPr>
              <w:t xml:space="preserve"> </w:t>
            </w:r>
            <w:r w:rsidRPr="00E729BD">
              <w:rPr>
                <w:rFonts w:ascii="Arial" w:hAnsi="Arial" w:cs="Arial" w:hint="cs"/>
                <w:i/>
                <w:sz w:val="21"/>
                <w:szCs w:val="21"/>
                <w:rtl/>
              </w:rPr>
              <w:t>ويشهدون</w:t>
            </w:r>
            <w:r w:rsidRPr="00E729BD">
              <w:rPr>
                <w:rFonts w:ascii="Arial" w:hAnsi="Arial" w:cs="Arial"/>
                <w:i/>
                <w:sz w:val="21"/>
                <w:szCs w:val="21"/>
                <w:rtl/>
              </w:rPr>
              <w:t xml:space="preserve"> </w:t>
            </w:r>
            <w:r w:rsidRPr="00E729BD">
              <w:rPr>
                <w:rFonts w:ascii="Arial" w:hAnsi="Arial" w:cs="Arial" w:hint="cs"/>
                <w:i/>
                <w:sz w:val="21"/>
                <w:szCs w:val="21"/>
                <w:rtl/>
              </w:rPr>
              <w:t>لله</w:t>
            </w:r>
          </w:p>
          <w:p w14:paraId="1CEDDA39" w14:textId="1D638856" w:rsidR="002D5C82" w:rsidRPr="00E729BD" w:rsidRDefault="002D5C82" w:rsidP="00D71B13">
            <w:pPr>
              <w:rPr>
                <w:rFonts w:ascii="Arial" w:hAnsi="Arial" w:cs="Arial"/>
                <w:iCs/>
                <w:sz w:val="21"/>
                <w:szCs w:val="16"/>
              </w:rPr>
            </w:pPr>
          </w:p>
        </w:tc>
      </w:tr>
      <w:tr w:rsidR="00CF55A8" w:rsidRPr="00E729BD" w14:paraId="5DCBC13C" w14:textId="77777777" w:rsidTr="0065189C">
        <w:tc>
          <w:tcPr>
            <w:tcW w:w="392" w:type="dxa"/>
          </w:tcPr>
          <w:p w14:paraId="57262191" w14:textId="40FC3D26" w:rsidR="00CF55A8" w:rsidRPr="00E729BD" w:rsidRDefault="00CF55A8" w:rsidP="00D71B13">
            <w:pPr>
              <w:rPr>
                <w:rFonts w:ascii="Arial" w:hAnsi="Arial" w:cs="Arial"/>
                <w:i/>
                <w:sz w:val="21"/>
                <w:szCs w:val="16"/>
              </w:rPr>
            </w:pPr>
            <w:r w:rsidRPr="00E729BD">
              <w:rPr>
                <w:rFonts w:ascii="Arial" w:hAnsi="Arial" w:cs="Arial"/>
                <w:i/>
                <w:sz w:val="21"/>
                <w:szCs w:val="16"/>
              </w:rPr>
              <w:t>6</w:t>
            </w:r>
          </w:p>
        </w:tc>
        <w:tc>
          <w:tcPr>
            <w:tcW w:w="4961" w:type="dxa"/>
          </w:tcPr>
          <w:p w14:paraId="04863967" w14:textId="77777777" w:rsidR="00FA1221" w:rsidRPr="00E729BD" w:rsidRDefault="00FA1221" w:rsidP="00FA1221">
            <w:pPr>
              <w:bidi/>
              <w:jc w:val="center"/>
              <w:rPr>
                <w:rFonts w:ascii="Arial" w:hAnsi="Arial" w:cs="Arial"/>
                <w:i/>
                <w:sz w:val="21"/>
                <w:szCs w:val="21"/>
                <w:rtl/>
              </w:rPr>
            </w:pPr>
            <w:r w:rsidRPr="00E729BD">
              <w:rPr>
                <w:rFonts w:ascii="Arial" w:hAnsi="Arial" w:cs="Arial" w:hint="cs"/>
                <w:i/>
                <w:sz w:val="21"/>
                <w:szCs w:val="21"/>
                <w:rtl/>
                <w:lang w:bidi="ar-JO"/>
              </w:rPr>
              <w:t xml:space="preserve">لا تتطابق </w:t>
            </w:r>
            <w:r w:rsidRPr="00E729BD">
              <w:rPr>
                <w:rFonts w:ascii="Arial" w:hAnsi="Arial" w:cs="Arial" w:hint="cs"/>
                <w:i/>
                <w:sz w:val="21"/>
                <w:szCs w:val="21"/>
                <w:rtl/>
              </w:rPr>
              <w:t>قائمة</w:t>
            </w:r>
            <w:r w:rsidRPr="00E729BD">
              <w:rPr>
                <w:rFonts w:ascii="Arial" w:hAnsi="Arial" w:cs="Arial"/>
                <w:i/>
                <w:sz w:val="21"/>
                <w:szCs w:val="21"/>
                <w:rtl/>
              </w:rPr>
              <w:t xml:space="preserve"> </w:t>
            </w:r>
            <w:r w:rsidRPr="00E729BD">
              <w:rPr>
                <w:rFonts w:ascii="Arial" w:hAnsi="Arial" w:cs="Arial" w:hint="cs"/>
                <w:i/>
                <w:sz w:val="21"/>
                <w:szCs w:val="21"/>
                <w:rtl/>
              </w:rPr>
              <w:t>الأسباط</w:t>
            </w:r>
            <w:r w:rsidRPr="00E729BD">
              <w:rPr>
                <w:rFonts w:ascii="Arial" w:hAnsi="Arial" w:cs="Arial"/>
                <w:i/>
                <w:sz w:val="21"/>
                <w:szCs w:val="21"/>
                <w:rtl/>
              </w:rPr>
              <w:t xml:space="preserve"> </w:t>
            </w:r>
            <w:r w:rsidRPr="00E729BD">
              <w:rPr>
                <w:rFonts w:ascii="Arial" w:hAnsi="Arial" w:cs="Arial" w:hint="cs"/>
                <w:i/>
                <w:sz w:val="21"/>
                <w:szCs w:val="21"/>
                <w:rtl/>
              </w:rPr>
              <w:t>هذه</w:t>
            </w:r>
            <w:r w:rsidRPr="00E729BD">
              <w:rPr>
                <w:rFonts w:ascii="Arial" w:hAnsi="Arial" w:cs="Arial"/>
                <w:i/>
                <w:sz w:val="21"/>
                <w:szCs w:val="21"/>
                <w:rtl/>
              </w:rPr>
              <w:t xml:space="preserve"> </w:t>
            </w:r>
            <w:r w:rsidRPr="00E729BD">
              <w:rPr>
                <w:rFonts w:ascii="Arial" w:hAnsi="Arial" w:cs="Arial" w:hint="cs"/>
                <w:i/>
                <w:sz w:val="21"/>
                <w:szCs w:val="21"/>
                <w:rtl/>
              </w:rPr>
              <w:t>مع</w:t>
            </w:r>
            <w:r w:rsidRPr="00E729BD">
              <w:rPr>
                <w:rFonts w:ascii="Arial" w:hAnsi="Arial" w:cs="Arial"/>
                <w:i/>
                <w:sz w:val="21"/>
                <w:szCs w:val="21"/>
                <w:rtl/>
              </w:rPr>
              <w:t xml:space="preserve"> </w:t>
            </w:r>
            <w:r w:rsidRPr="00E729BD">
              <w:rPr>
                <w:rFonts w:ascii="Arial" w:hAnsi="Arial" w:cs="Arial" w:hint="cs"/>
                <w:i/>
                <w:sz w:val="21"/>
                <w:szCs w:val="21"/>
                <w:rtl/>
              </w:rPr>
              <w:t>أي</w:t>
            </w:r>
            <w:r w:rsidRPr="00E729BD">
              <w:rPr>
                <w:rFonts w:ascii="Arial" w:hAnsi="Arial" w:cs="Arial"/>
                <w:i/>
                <w:sz w:val="21"/>
                <w:szCs w:val="21"/>
                <w:rtl/>
              </w:rPr>
              <w:t xml:space="preserve"> </w:t>
            </w:r>
            <w:r w:rsidRPr="00E729BD">
              <w:rPr>
                <w:rFonts w:ascii="Arial" w:hAnsi="Arial" w:cs="Arial" w:hint="cs"/>
                <w:i/>
                <w:sz w:val="21"/>
                <w:szCs w:val="21"/>
                <w:rtl/>
              </w:rPr>
              <w:t>قائمة</w:t>
            </w:r>
            <w:r w:rsidRPr="00E729BD">
              <w:rPr>
                <w:rFonts w:ascii="Arial" w:hAnsi="Arial" w:cs="Arial"/>
                <w:i/>
                <w:sz w:val="21"/>
                <w:szCs w:val="21"/>
                <w:rtl/>
              </w:rPr>
              <w:t xml:space="preserve"> </w:t>
            </w:r>
            <w:r w:rsidRPr="00E729BD">
              <w:rPr>
                <w:rFonts w:ascii="Arial" w:hAnsi="Arial" w:cs="Arial" w:hint="cs"/>
                <w:i/>
                <w:sz w:val="21"/>
                <w:szCs w:val="21"/>
                <w:rtl/>
              </w:rPr>
              <w:t>أخرى</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الكتاب</w:t>
            </w:r>
            <w:r w:rsidRPr="00E729BD">
              <w:rPr>
                <w:rFonts w:ascii="Arial" w:hAnsi="Arial" w:cs="Arial"/>
                <w:i/>
                <w:sz w:val="21"/>
                <w:szCs w:val="21"/>
                <w:rtl/>
              </w:rPr>
              <w:t xml:space="preserve"> </w:t>
            </w:r>
            <w:r w:rsidRPr="00E729BD">
              <w:rPr>
                <w:rFonts w:ascii="Arial" w:hAnsi="Arial" w:cs="Arial" w:hint="cs"/>
                <w:i/>
                <w:sz w:val="21"/>
                <w:szCs w:val="21"/>
                <w:rtl/>
              </w:rPr>
              <w:t>المقدس</w:t>
            </w:r>
            <w:r w:rsidRPr="00E729BD">
              <w:rPr>
                <w:rFonts w:ascii="Arial" w:hAnsi="Arial" w:cs="Arial"/>
                <w:i/>
                <w:sz w:val="21"/>
                <w:szCs w:val="21"/>
                <w:rtl/>
              </w:rPr>
              <w:t xml:space="preserve"> </w:t>
            </w:r>
            <w:r w:rsidRPr="00E729BD">
              <w:rPr>
                <w:rFonts w:ascii="Arial" w:hAnsi="Arial" w:cs="Arial" w:hint="cs"/>
                <w:i/>
                <w:sz w:val="21"/>
                <w:szCs w:val="21"/>
                <w:rtl/>
              </w:rPr>
              <w:t>مع</w:t>
            </w:r>
            <w:r w:rsidRPr="00E729BD">
              <w:rPr>
                <w:rFonts w:ascii="Arial" w:hAnsi="Arial" w:cs="Arial"/>
                <w:i/>
                <w:sz w:val="21"/>
                <w:szCs w:val="21"/>
                <w:rtl/>
              </w:rPr>
              <w:t xml:space="preserve"> </w:t>
            </w:r>
            <w:r w:rsidRPr="00E729BD">
              <w:rPr>
                <w:rFonts w:ascii="Arial" w:hAnsi="Arial" w:cs="Arial" w:hint="cs"/>
                <w:i/>
                <w:sz w:val="21"/>
                <w:szCs w:val="21"/>
                <w:rtl/>
              </w:rPr>
              <w:t>يهوذا</w:t>
            </w:r>
            <w:r w:rsidRPr="00E729BD">
              <w:rPr>
                <w:rFonts w:ascii="Arial" w:hAnsi="Arial" w:cs="Arial"/>
                <w:i/>
                <w:sz w:val="21"/>
                <w:szCs w:val="21"/>
                <w:rtl/>
              </w:rPr>
              <w:t xml:space="preserve"> </w:t>
            </w:r>
            <w:r w:rsidRPr="00E729BD">
              <w:rPr>
                <w:rFonts w:ascii="Arial" w:hAnsi="Arial" w:cs="Arial" w:hint="cs"/>
                <w:i/>
                <w:sz w:val="21"/>
                <w:szCs w:val="21"/>
                <w:rtl/>
              </w:rPr>
              <w:t>أولاً،</w:t>
            </w:r>
            <w:r w:rsidRPr="00E729BD">
              <w:rPr>
                <w:rFonts w:ascii="Arial" w:hAnsi="Arial" w:cs="Arial"/>
                <w:i/>
                <w:sz w:val="21"/>
                <w:szCs w:val="21"/>
                <w:rtl/>
              </w:rPr>
              <w:t xml:space="preserve"> </w:t>
            </w:r>
            <w:r w:rsidRPr="00E729BD">
              <w:rPr>
                <w:rFonts w:ascii="Arial" w:hAnsi="Arial" w:cs="Arial" w:hint="cs"/>
                <w:i/>
                <w:sz w:val="21"/>
                <w:szCs w:val="21"/>
                <w:rtl/>
              </w:rPr>
              <w:t>لإظهار</w:t>
            </w:r>
            <w:r w:rsidRPr="00E729BD">
              <w:rPr>
                <w:rFonts w:ascii="Arial" w:hAnsi="Arial" w:cs="Arial"/>
                <w:i/>
                <w:sz w:val="21"/>
                <w:szCs w:val="21"/>
                <w:rtl/>
              </w:rPr>
              <w:t xml:space="preserve"> </w:t>
            </w:r>
            <w:r w:rsidRPr="00E729BD">
              <w:rPr>
                <w:rFonts w:ascii="Arial" w:hAnsi="Arial" w:cs="Arial" w:hint="cs"/>
                <w:i/>
                <w:sz w:val="21"/>
                <w:szCs w:val="21"/>
                <w:rtl/>
              </w:rPr>
              <w:t>شعب</w:t>
            </w:r>
            <w:r w:rsidRPr="00E729BD">
              <w:rPr>
                <w:rFonts w:ascii="Arial" w:hAnsi="Arial" w:cs="Arial"/>
                <w:i/>
                <w:sz w:val="21"/>
                <w:szCs w:val="21"/>
                <w:rtl/>
              </w:rPr>
              <w:t xml:space="preserve"> </w:t>
            </w:r>
            <w:r w:rsidRPr="00E729BD">
              <w:rPr>
                <w:rFonts w:ascii="Arial" w:hAnsi="Arial" w:cs="Arial" w:hint="cs"/>
                <w:i/>
                <w:sz w:val="21"/>
                <w:szCs w:val="21"/>
                <w:rtl/>
              </w:rPr>
              <w:t>الله</w:t>
            </w:r>
            <w:r w:rsidRPr="00E729BD">
              <w:rPr>
                <w:rFonts w:ascii="Arial" w:hAnsi="Arial" w:cs="Arial"/>
                <w:i/>
                <w:sz w:val="21"/>
                <w:szCs w:val="21"/>
                <w:rtl/>
              </w:rPr>
              <w:t xml:space="preserve"> </w:t>
            </w:r>
            <w:r w:rsidRPr="00E729BD">
              <w:rPr>
                <w:rFonts w:ascii="Arial" w:hAnsi="Arial" w:cs="Arial" w:hint="cs"/>
                <w:i/>
                <w:sz w:val="21"/>
                <w:szCs w:val="21"/>
                <w:rtl/>
              </w:rPr>
              <w:t>تحت</w:t>
            </w:r>
            <w:r w:rsidRPr="00E729BD">
              <w:rPr>
                <w:rFonts w:ascii="Arial" w:hAnsi="Arial" w:cs="Arial"/>
                <w:i/>
                <w:sz w:val="21"/>
                <w:szCs w:val="21"/>
                <w:rtl/>
              </w:rPr>
              <w:t xml:space="preserve"> </w:t>
            </w:r>
            <w:r w:rsidRPr="00E729BD">
              <w:rPr>
                <w:rFonts w:ascii="Arial" w:hAnsi="Arial" w:cs="Arial" w:hint="cs"/>
                <w:i/>
                <w:sz w:val="21"/>
                <w:szCs w:val="21"/>
                <w:rtl/>
              </w:rPr>
              <w:t>سلطة</w:t>
            </w:r>
            <w:r w:rsidRPr="00E729BD">
              <w:rPr>
                <w:rFonts w:ascii="Arial" w:hAnsi="Arial" w:cs="Arial"/>
                <w:i/>
                <w:sz w:val="21"/>
                <w:szCs w:val="21"/>
                <w:rtl/>
              </w:rPr>
              <w:t xml:space="preserve"> </w:t>
            </w:r>
            <w:r w:rsidRPr="00E729BD">
              <w:rPr>
                <w:rFonts w:ascii="Arial" w:hAnsi="Arial" w:cs="Arial" w:hint="cs"/>
                <w:i/>
                <w:sz w:val="21"/>
                <w:szCs w:val="21"/>
                <w:rtl/>
              </w:rPr>
              <w:t>يسوع الذي</w:t>
            </w:r>
            <w:r w:rsidRPr="00E729BD">
              <w:rPr>
                <w:rFonts w:ascii="Arial" w:hAnsi="Arial" w:cs="Arial"/>
                <w:i/>
                <w:sz w:val="21"/>
                <w:szCs w:val="21"/>
                <w:rtl/>
              </w:rPr>
              <w:t xml:space="preserve"> </w:t>
            </w:r>
            <w:r w:rsidRPr="00E729BD">
              <w:rPr>
                <w:rFonts w:ascii="Arial" w:hAnsi="Arial" w:cs="Arial" w:hint="cs"/>
                <w:i/>
                <w:sz w:val="21"/>
                <w:szCs w:val="21"/>
                <w:rtl/>
              </w:rPr>
              <w:t>من</w:t>
            </w:r>
            <w:r w:rsidRPr="00E729BD">
              <w:rPr>
                <w:rFonts w:ascii="Arial" w:hAnsi="Arial" w:cs="Arial"/>
                <w:i/>
                <w:sz w:val="21"/>
                <w:szCs w:val="21"/>
                <w:rtl/>
              </w:rPr>
              <w:t xml:space="preserve"> </w:t>
            </w:r>
            <w:r w:rsidRPr="00E729BD">
              <w:rPr>
                <w:rFonts w:ascii="Arial" w:hAnsi="Arial" w:cs="Arial" w:hint="cs"/>
                <w:i/>
                <w:sz w:val="21"/>
                <w:szCs w:val="21"/>
                <w:rtl/>
              </w:rPr>
              <w:t>سبط</w:t>
            </w:r>
            <w:r w:rsidRPr="00E729BD">
              <w:rPr>
                <w:rFonts w:ascii="Arial" w:hAnsi="Arial" w:cs="Arial"/>
                <w:i/>
                <w:sz w:val="21"/>
                <w:szCs w:val="21"/>
                <w:rtl/>
              </w:rPr>
              <w:t xml:space="preserve"> </w:t>
            </w:r>
            <w:r w:rsidRPr="00E729BD">
              <w:rPr>
                <w:rFonts w:ascii="Arial" w:hAnsi="Arial" w:cs="Arial" w:hint="cs"/>
                <w:i/>
                <w:sz w:val="21"/>
                <w:szCs w:val="21"/>
                <w:rtl/>
              </w:rPr>
              <w:t>يهوذا</w:t>
            </w:r>
          </w:p>
          <w:p w14:paraId="13F2FBBC" w14:textId="0483D24D" w:rsidR="00FA1221" w:rsidRPr="00E729BD" w:rsidRDefault="00FA1221" w:rsidP="00FA1221">
            <w:pPr>
              <w:bidi/>
              <w:jc w:val="center"/>
              <w:rPr>
                <w:rFonts w:ascii="Arial" w:hAnsi="Arial" w:cs="Arial"/>
                <w:i/>
                <w:sz w:val="21"/>
                <w:szCs w:val="21"/>
              </w:rPr>
            </w:pPr>
          </w:p>
        </w:tc>
        <w:tc>
          <w:tcPr>
            <w:tcW w:w="4335" w:type="dxa"/>
          </w:tcPr>
          <w:p w14:paraId="6BB01969" w14:textId="04F7A8D1" w:rsidR="002D5C82" w:rsidRPr="00E729BD" w:rsidRDefault="00FA1221" w:rsidP="00FA1221">
            <w:pPr>
              <w:bidi/>
              <w:jc w:val="center"/>
              <w:rPr>
                <w:rFonts w:ascii="Arial" w:hAnsi="Arial" w:cs="Arial"/>
                <w:i/>
                <w:sz w:val="22"/>
                <w:szCs w:val="22"/>
              </w:rPr>
            </w:pPr>
            <w:r w:rsidRPr="00E729BD">
              <w:rPr>
                <w:rFonts w:ascii="Arial" w:hAnsi="Arial" w:cs="Arial" w:hint="cs"/>
                <w:i/>
                <w:sz w:val="22"/>
                <w:szCs w:val="22"/>
                <w:rtl/>
              </w:rPr>
              <w:t>يحتوي</w:t>
            </w:r>
            <w:r w:rsidRPr="00E729BD">
              <w:rPr>
                <w:rFonts w:ascii="Arial" w:hAnsi="Arial" w:cs="Arial"/>
                <w:i/>
                <w:sz w:val="22"/>
                <w:szCs w:val="22"/>
                <w:rtl/>
              </w:rPr>
              <w:t xml:space="preserve"> </w:t>
            </w:r>
            <w:r w:rsidRPr="00E729BD">
              <w:rPr>
                <w:rFonts w:ascii="Arial" w:hAnsi="Arial" w:cs="Arial" w:hint="cs"/>
                <w:i/>
                <w:sz w:val="22"/>
                <w:szCs w:val="22"/>
                <w:rtl/>
              </w:rPr>
              <w:t>الكتاب</w:t>
            </w:r>
            <w:r w:rsidRPr="00E729BD">
              <w:rPr>
                <w:rFonts w:ascii="Arial" w:hAnsi="Arial" w:cs="Arial"/>
                <w:i/>
                <w:sz w:val="22"/>
                <w:szCs w:val="22"/>
                <w:rtl/>
              </w:rPr>
              <w:t xml:space="preserve"> </w:t>
            </w:r>
            <w:r w:rsidRPr="00E729BD">
              <w:rPr>
                <w:rFonts w:ascii="Arial" w:hAnsi="Arial" w:cs="Arial" w:hint="cs"/>
                <w:i/>
                <w:sz w:val="22"/>
                <w:szCs w:val="22"/>
                <w:rtl/>
              </w:rPr>
              <w:t>المقدس</w:t>
            </w:r>
            <w:r w:rsidRPr="00E729BD">
              <w:rPr>
                <w:rFonts w:ascii="Arial" w:hAnsi="Arial" w:cs="Arial"/>
                <w:i/>
                <w:sz w:val="22"/>
                <w:szCs w:val="22"/>
                <w:rtl/>
              </w:rPr>
              <w:t xml:space="preserve"> </w:t>
            </w:r>
            <w:r w:rsidRPr="00E729BD">
              <w:rPr>
                <w:rFonts w:ascii="Arial" w:hAnsi="Arial" w:cs="Arial" w:hint="cs"/>
                <w:i/>
                <w:sz w:val="22"/>
                <w:szCs w:val="22"/>
                <w:rtl/>
              </w:rPr>
              <w:t>على</w:t>
            </w:r>
            <w:r w:rsidRPr="00E729BD">
              <w:rPr>
                <w:rFonts w:ascii="Arial" w:hAnsi="Arial" w:cs="Arial"/>
                <w:i/>
                <w:sz w:val="22"/>
                <w:szCs w:val="22"/>
                <w:rtl/>
              </w:rPr>
              <w:t xml:space="preserve"> 29 </w:t>
            </w:r>
            <w:r w:rsidRPr="00E729BD">
              <w:rPr>
                <w:rFonts w:ascii="Arial" w:hAnsi="Arial" w:cs="Arial" w:hint="cs"/>
                <w:i/>
                <w:sz w:val="22"/>
                <w:szCs w:val="22"/>
                <w:rtl/>
              </w:rPr>
              <w:t>قائمة</w:t>
            </w:r>
            <w:r w:rsidRPr="00E729BD">
              <w:rPr>
                <w:rFonts w:ascii="Arial" w:hAnsi="Arial" w:cs="Arial"/>
                <w:i/>
                <w:sz w:val="22"/>
                <w:szCs w:val="22"/>
                <w:rtl/>
              </w:rPr>
              <w:t xml:space="preserve"> </w:t>
            </w:r>
            <w:r w:rsidRPr="00E729BD">
              <w:rPr>
                <w:rFonts w:ascii="Arial" w:hAnsi="Arial" w:cs="Arial" w:hint="cs"/>
                <w:i/>
                <w:sz w:val="22"/>
                <w:szCs w:val="22"/>
                <w:rtl/>
              </w:rPr>
              <w:t>بأسباط</w:t>
            </w:r>
            <w:r w:rsidRPr="00E729BD">
              <w:rPr>
                <w:rFonts w:ascii="Arial" w:hAnsi="Arial" w:cs="Arial"/>
                <w:i/>
                <w:sz w:val="22"/>
                <w:szCs w:val="22"/>
                <w:rtl/>
              </w:rPr>
              <w:t xml:space="preserve"> </w:t>
            </w:r>
            <w:r w:rsidRPr="00E729BD">
              <w:rPr>
                <w:rFonts w:ascii="Arial" w:hAnsi="Arial" w:cs="Arial" w:hint="cs"/>
                <w:i/>
                <w:sz w:val="22"/>
                <w:szCs w:val="22"/>
                <w:rtl/>
              </w:rPr>
              <w:t>إسرائيل</w:t>
            </w:r>
            <w:r w:rsidRPr="00E729BD">
              <w:rPr>
                <w:rFonts w:ascii="Arial" w:hAnsi="Arial" w:cs="Arial"/>
                <w:i/>
                <w:sz w:val="22"/>
                <w:szCs w:val="22"/>
              </w:rPr>
              <w:t xml:space="preserve"> </w:t>
            </w:r>
            <w:r w:rsidRPr="00E729BD">
              <w:rPr>
                <w:rFonts w:ascii="Arial" w:hAnsi="Arial" w:cs="Arial" w:hint="cs"/>
                <w:i/>
                <w:sz w:val="22"/>
                <w:szCs w:val="22"/>
                <w:rtl/>
              </w:rPr>
              <w:t>(والفورد، ب ك س)</w:t>
            </w:r>
            <w:r w:rsidRPr="00E729BD">
              <w:rPr>
                <w:rFonts w:ascii="Arial" w:hAnsi="Arial" w:cs="Arial"/>
                <w:i/>
                <w:sz w:val="22"/>
                <w:szCs w:val="22"/>
              </w:rPr>
              <w:t xml:space="preserve"> </w:t>
            </w:r>
            <w:r w:rsidRPr="00E729BD">
              <w:rPr>
                <w:rFonts w:ascii="Arial" w:hAnsi="Arial" w:cs="Arial" w:hint="cs"/>
                <w:i/>
                <w:sz w:val="22"/>
                <w:szCs w:val="22"/>
                <w:rtl/>
              </w:rPr>
              <w:t>بتكوينات</w:t>
            </w:r>
            <w:r w:rsidRPr="00E729BD">
              <w:rPr>
                <w:rFonts w:ascii="Arial" w:hAnsi="Arial" w:cs="Arial"/>
                <w:i/>
                <w:sz w:val="22"/>
                <w:szCs w:val="22"/>
                <w:rtl/>
              </w:rPr>
              <w:t xml:space="preserve"> </w:t>
            </w:r>
            <w:r w:rsidRPr="00E729BD">
              <w:rPr>
                <w:rFonts w:ascii="Arial" w:hAnsi="Arial" w:cs="Arial" w:hint="cs"/>
                <w:i/>
                <w:sz w:val="22"/>
                <w:szCs w:val="22"/>
                <w:rtl/>
              </w:rPr>
              <w:t>مختلفة</w:t>
            </w:r>
            <w:r w:rsidRPr="00E729BD">
              <w:rPr>
                <w:rFonts w:ascii="Arial" w:hAnsi="Arial" w:cs="Arial"/>
                <w:i/>
                <w:sz w:val="22"/>
                <w:szCs w:val="22"/>
                <w:rtl/>
              </w:rPr>
              <w:t xml:space="preserve"> (</w:t>
            </w:r>
            <w:r w:rsidRPr="00E729BD">
              <w:rPr>
                <w:rFonts w:ascii="Arial" w:hAnsi="Arial" w:cs="Arial" w:hint="cs"/>
                <w:i/>
                <w:sz w:val="22"/>
                <w:szCs w:val="22"/>
                <w:rtl/>
              </w:rPr>
              <w:t>راجع</w:t>
            </w:r>
            <w:r w:rsidRPr="00E729BD">
              <w:rPr>
                <w:rFonts w:ascii="Arial" w:hAnsi="Arial" w:cs="Arial"/>
                <w:i/>
                <w:sz w:val="22"/>
                <w:szCs w:val="22"/>
                <w:rtl/>
              </w:rPr>
              <w:t xml:space="preserve"> </w:t>
            </w:r>
            <w:r w:rsidRPr="00E729BD">
              <w:rPr>
                <w:rFonts w:ascii="Arial" w:hAnsi="Arial" w:cs="Arial" w:hint="cs"/>
                <w:i/>
                <w:sz w:val="22"/>
                <w:szCs w:val="22"/>
                <w:rtl/>
              </w:rPr>
              <w:t>ص</w:t>
            </w:r>
            <w:r w:rsidRPr="00E729BD">
              <w:rPr>
                <w:rFonts w:ascii="Arial" w:hAnsi="Arial" w:cs="Arial"/>
                <w:i/>
                <w:sz w:val="22"/>
                <w:szCs w:val="22"/>
                <w:rtl/>
              </w:rPr>
              <w:t xml:space="preserve"> 379)</w:t>
            </w:r>
            <w:r w:rsidRPr="00E729BD">
              <w:rPr>
                <w:rFonts w:ascii="Arial" w:hAnsi="Arial" w:cs="Arial"/>
                <w:i/>
                <w:sz w:val="22"/>
                <w:szCs w:val="22"/>
              </w:rPr>
              <w:t>.</w:t>
            </w:r>
          </w:p>
        </w:tc>
      </w:tr>
      <w:tr w:rsidR="00CF55A8" w:rsidRPr="00E729BD" w14:paraId="59F97EE4" w14:textId="77777777" w:rsidTr="0065189C">
        <w:tc>
          <w:tcPr>
            <w:tcW w:w="392" w:type="dxa"/>
          </w:tcPr>
          <w:p w14:paraId="4ACFE84E" w14:textId="27C2BACA" w:rsidR="00CF55A8" w:rsidRPr="00E729BD" w:rsidRDefault="00CF55A8" w:rsidP="00D71B13">
            <w:pPr>
              <w:rPr>
                <w:rFonts w:ascii="Arial" w:hAnsi="Arial" w:cs="Arial"/>
                <w:i/>
                <w:sz w:val="21"/>
                <w:szCs w:val="16"/>
              </w:rPr>
            </w:pPr>
            <w:r w:rsidRPr="00E729BD">
              <w:rPr>
                <w:rFonts w:ascii="Arial" w:hAnsi="Arial" w:cs="Arial"/>
                <w:i/>
                <w:sz w:val="21"/>
                <w:szCs w:val="16"/>
              </w:rPr>
              <w:t>7</w:t>
            </w:r>
          </w:p>
        </w:tc>
        <w:tc>
          <w:tcPr>
            <w:tcW w:w="4961" w:type="dxa"/>
          </w:tcPr>
          <w:p w14:paraId="4ABFB23C" w14:textId="77777777" w:rsidR="00FA1221" w:rsidRPr="00E729BD" w:rsidRDefault="00FA1221" w:rsidP="00FA1221">
            <w:pPr>
              <w:bidi/>
              <w:jc w:val="center"/>
              <w:rPr>
                <w:rFonts w:ascii="Arial" w:hAnsi="Arial" w:cs="Arial"/>
                <w:i/>
                <w:sz w:val="21"/>
                <w:szCs w:val="21"/>
                <w:rtl/>
              </w:rPr>
            </w:pPr>
            <w:r w:rsidRPr="00E729BD">
              <w:rPr>
                <w:rFonts w:ascii="Arial" w:hAnsi="Arial" w:cs="Arial" w:hint="cs"/>
                <w:i/>
                <w:sz w:val="21"/>
                <w:szCs w:val="21"/>
                <w:rtl/>
              </w:rPr>
              <w:t>قائمة</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tl/>
              </w:rPr>
              <w:t xml:space="preserve"> </w:t>
            </w:r>
            <w:r w:rsidRPr="00E729BD">
              <w:rPr>
                <w:rFonts w:ascii="Arial" w:hAnsi="Arial" w:cs="Arial" w:hint="cs"/>
                <w:i/>
                <w:sz w:val="21"/>
                <w:szCs w:val="21"/>
                <w:rtl/>
              </w:rPr>
              <w:t>المستقبليين</w:t>
            </w:r>
            <w:r w:rsidRPr="00E729BD">
              <w:rPr>
                <w:rFonts w:ascii="Arial" w:hAnsi="Arial" w:cs="Arial"/>
                <w:i/>
                <w:sz w:val="21"/>
                <w:szCs w:val="21"/>
                <w:rtl/>
              </w:rPr>
              <w:t xml:space="preserve"> </w:t>
            </w:r>
            <w:r w:rsidRPr="00E729BD">
              <w:rPr>
                <w:rFonts w:ascii="Arial" w:hAnsi="Arial" w:cs="Arial" w:hint="cs"/>
                <w:i/>
                <w:sz w:val="21"/>
                <w:szCs w:val="21"/>
                <w:rtl/>
              </w:rPr>
              <w:t>غير</w:t>
            </w:r>
            <w:r w:rsidRPr="00E729BD">
              <w:rPr>
                <w:rFonts w:ascii="Arial" w:hAnsi="Arial" w:cs="Arial"/>
                <w:i/>
                <w:sz w:val="21"/>
                <w:szCs w:val="21"/>
                <w:rtl/>
              </w:rPr>
              <w:t xml:space="preserve"> </w:t>
            </w:r>
            <w:r w:rsidRPr="00E729BD">
              <w:rPr>
                <w:rFonts w:ascii="Arial" w:hAnsi="Arial" w:cs="Arial" w:hint="cs"/>
                <w:i/>
                <w:sz w:val="21"/>
                <w:szCs w:val="21"/>
                <w:rtl/>
              </w:rPr>
              <w:t>ممكنة،</w:t>
            </w:r>
            <w:r w:rsidRPr="00E729BD">
              <w:rPr>
                <w:rFonts w:ascii="Arial" w:hAnsi="Arial" w:cs="Arial"/>
                <w:i/>
                <w:sz w:val="21"/>
                <w:szCs w:val="21"/>
                <w:rtl/>
              </w:rPr>
              <w:t xml:space="preserve"> </w:t>
            </w:r>
            <w:r w:rsidRPr="00E729BD">
              <w:rPr>
                <w:rFonts w:ascii="Arial" w:hAnsi="Arial" w:cs="Arial" w:hint="cs"/>
                <w:i/>
                <w:sz w:val="21"/>
                <w:szCs w:val="21"/>
                <w:rtl/>
              </w:rPr>
              <w:t>لأنه</w:t>
            </w:r>
            <w:r w:rsidRPr="00E729BD">
              <w:rPr>
                <w:rFonts w:ascii="Arial" w:hAnsi="Arial" w:cs="Arial"/>
                <w:i/>
                <w:sz w:val="21"/>
                <w:szCs w:val="21"/>
                <w:rtl/>
              </w:rPr>
              <w:t xml:space="preserve"> </w:t>
            </w:r>
            <w:r w:rsidRPr="00E729BD">
              <w:rPr>
                <w:rFonts w:ascii="Arial" w:hAnsi="Arial" w:cs="Arial" w:hint="cs"/>
                <w:i/>
                <w:sz w:val="21"/>
                <w:szCs w:val="21"/>
                <w:rtl/>
              </w:rPr>
              <w:t>لا</w:t>
            </w:r>
            <w:r w:rsidRPr="00E729BD">
              <w:rPr>
                <w:rFonts w:ascii="Arial" w:hAnsi="Arial" w:cs="Arial"/>
                <w:i/>
                <w:sz w:val="21"/>
                <w:szCs w:val="21"/>
                <w:rtl/>
              </w:rPr>
              <w:t xml:space="preserve"> </w:t>
            </w:r>
            <w:r w:rsidRPr="00E729BD">
              <w:rPr>
                <w:rFonts w:ascii="Arial" w:hAnsi="Arial" w:cs="Arial" w:hint="cs"/>
                <w:i/>
                <w:sz w:val="21"/>
                <w:szCs w:val="21"/>
                <w:rtl/>
              </w:rPr>
              <w:t>يوجد</w:t>
            </w:r>
            <w:r w:rsidRPr="00E729BD">
              <w:rPr>
                <w:rFonts w:ascii="Arial" w:hAnsi="Arial" w:cs="Arial"/>
                <w:i/>
                <w:sz w:val="21"/>
                <w:szCs w:val="21"/>
                <w:rtl/>
              </w:rPr>
              <w:t xml:space="preserve"> </w:t>
            </w:r>
            <w:r w:rsidRPr="00E729BD">
              <w:rPr>
                <w:rFonts w:ascii="Arial" w:hAnsi="Arial" w:cs="Arial" w:hint="cs"/>
                <w:i/>
                <w:sz w:val="21"/>
                <w:szCs w:val="21"/>
                <w:rtl/>
              </w:rPr>
              <w:t>يهودي</w:t>
            </w:r>
            <w:r w:rsidRPr="00E729BD">
              <w:rPr>
                <w:rFonts w:ascii="Arial" w:hAnsi="Arial" w:cs="Arial"/>
                <w:i/>
                <w:sz w:val="21"/>
                <w:szCs w:val="21"/>
                <w:rtl/>
              </w:rPr>
              <w:t xml:space="preserve"> </w:t>
            </w:r>
            <w:r w:rsidRPr="00E729BD">
              <w:rPr>
                <w:rFonts w:ascii="Arial" w:hAnsi="Arial" w:cs="Arial" w:hint="cs"/>
                <w:i/>
                <w:sz w:val="21"/>
                <w:szCs w:val="21"/>
                <w:rtl/>
              </w:rPr>
              <w:t>اليوم</w:t>
            </w:r>
            <w:r w:rsidRPr="00E729BD">
              <w:rPr>
                <w:rFonts w:ascii="Arial" w:hAnsi="Arial" w:cs="Arial"/>
                <w:i/>
                <w:sz w:val="21"/>
                <w:szCs w:val="21"/>
                <w:rtl/>
              </w:rPr>
              <w:t xml:space="preserve"> </w:t>
            </w:r>
            <w:r w:rsidRPr="00E729BD">
              <w:rPr>
                <w:rFonts w:ascii="Arial" w:hAnsi="Arial" w:cs="Arial" w:hint="cs"/>
                <w:i/>
                <w:sz w:val="21"/>
                <w:szCs w:val="21"/>
                <w:rtl/>
              </w:rPr>
              <w:t>يعرف</w:t>
            </w:r>
            <w:r w:rsidRPr="00E729BD">
              <w:rPr>
                <w:rFonts w:ascii="Arial" w:hAnsi="Arial" w:cs="Arial"/>
                <w:i/>
                <w:sz w:val="21"/>
                <w:szCs w:val="21"/>
                <w:rtl/>
              </w:rPr>
              <w:t xml:space="preserve"> </w:t>
            </w:r>
            <w:r w:rsidRPr="00E729BD">
              <w:rPr>
                <w:rFonts w:ascii="Arial" w:hAnsi="Arial" w:cs="Arial" w:hint="cs"/>
                <w:i/>
                <w:sz w:val="21"/>
                <w:szCs w:val="21"/>
                <w:rtl/>
              </w:rPr>
              <w:t>قبيلته</w:t>
            </w:r>
            <w:r w:rsidRPr="00E729BD">
              <w:rPr>
                <w:rFonts w:ascii="Arial" w:hAnsi="Arial" w:cs="Arial"/>
                <w:i/>
                <w:sz w:val="21"/>
                <w:szCs w:val="21"/>
                <w:rtl/>
              </w:rPr>
              <w:t xml:space="preserve"> </w:t>
            </w:r>
            <w:r w:rsidRPr="00E729BD">
              <w:rPr>
                <w:rFonts w:ascii="Arial" w:hAnsi="Arial" w:cs="Arial" w:hint="cs"/>
                <w:i/>
                <w:sz w:val="21"/>
                <w:szCs w:val="21"/>
                <w:rtl/>
              </w:rPr>
              <w:t>الأصلية</w:t>
            </w:r>
          </w:p>
          <w:p w14:paraId="6CC110CE" w14:textId="7E756F46" w:rsidR="00FA1221" w:rsidRPr="00E729BD" w:rsidRDefault="00FA1221" w:rsidP="00FA1221">
            <w:pPr>
              <w:bidi/>
              <w:jc w:val="center"/>
              <w:rPr>
                <w:rFonts w:ascii="Arial" w:hAnsi="Arial" w:cs="Arial"/>
                <w:i/>
                <w:sz w:val="21"/>
                <w:szCs w:val="21"/>
              </w:rPr>
            </w:pPr>
          </w:p>
        </w:tc>
        <w:tc>
          <w:tcPr>
            <w:tcW w:w="4335" w:type="dxa"/>
          </w:tcPr>
          <w:p w14:paraId="2845FD8D" w14:textId="79F8491E"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الله</w:t>
            </w:r>
            <w:r w:rsidRPr="00E729BD">
              <w:rPr>
                <w:rFonts w:ascii="Arial" w:hAnsi="Arial" w:cs="Arial"/>
                <w:i/>
                <w:sz w:val="21"/>
                <w:szCs w:val="21"/>
                <w:rtl/>
              </w:rPr>
              <w:t xml:space="preserve"> </w:t>
            </w:r>
            <w:r w:rsidRPr="00E729BD">
              <w:rPr>
                <w:rFonts w:ascii="Arial" w:hAnsi="Arial" w:cs="Arial" w:hint="cs"/>
                <w:i/>
                <w:sz w:val="21"/>
                <w:szCs w:val="21"/>
                <w:rtl/>
              </w:rPr>
              <w:t>يعرف</w:t>
            </w:r>
            <w:r w:rsidRPr="00E729BD">
              <w:rPr>
                <w:rFonts w:ascii="Arial" w:hAnsi="Arial" w:cs="Arial"/>
                <w:i/>
                <w:sz w:val="21"/>
                <w:szCs w:val="21"/>
                <w:rtl/>
              </w:rPr>
              <w:t xml:space="preserve"> </w:t>
            </w:r>
            <w:r w:rsidRPr="00E729BD">
              <w:rPr>
                <w:rFonts w:ascii="Arial" w:hAnsi="Arial" w:cs="Arial" w:hint="cs"/>
                <w:i/>
                <w:sz w:val="21"/>
                <w:szCs w:val="21"/>
                <w:rtl/>
              </w:rPr>
              <w:t>أصل</w:t>
            </w:r>
            <w:r w:rsidRPr="00E729BD">
              <w:rPr>
                <w:rFonts w:ascii="Arial" w:hAnsi="Arial" w:cs="Arial"/>
                <w:i/>
                <w:sz w:val="21"/>
                <w:szCs w:val="21"/>
                <w:rtl/>
              </w:rPr>
              <w:t xml:space="preserve"> </w:t>
            </w:r>
            <w:r w:rsidRPr="00E729BD">
              <w:rPr>
                <w:rFonts w:ascii="Arial" w:hAnsi="Arial" w:cs="Arial" w:hint="cs"/>
                <w:i/>
                <w:sz w:val="21"/>
                <w:szCs w:val="21"/>
                <w:rtl/>
              </w:rPr>
              <w:t>كل</w:t>
            </w:r>
            <w:r w:rsidRPr="00E729BD">
              <w:rPr>
                <w:rFonts w:ascii="Arial" w:hAnsi="Arial" w:cs="Arial"/>
                <w:i/>
                <w:sz w:val="21"/>
                <w:szCs w:val="21"/>
                <w:rtl/>
              </w:rPr>
              <w:t xml:space="preserve"> </w:t>
            </w:r>
            <w:r w:rsidRPr="00E729BD">
              <w:rPr>
                <w:rFonts w:ascii="Arial" w:hAnsi="Arial" w:cs="Arial" w:hint="cs"/>
                <w:i/>
                <w:sz w:val="21"/>
                <w:szCs w:val="21"/>
                <w:rtl/>
              </w:rPr>
              <w:t>يهودي،</w:t>
            </w:r>
            <w:r w:rsidRPr="00E729BD">
              <w:rPr>
                <w:rFonts w:ascii="Arial" w:hAnsi="Arial" w:cs="Arial"/>
                <w:i/>
                <w:sz w:val="21"/>
                <w:szCs w:val="21"/>
                <w:rtl/>
              </w:rPr>
              <w:t xml:space="preserve"> </w:t>
            </w:r>
            <w:r w:rsidRPr="00E729BD">
              <w:rPr>
                <w:rFonts w:ascii="Arial" w:hAnsi="Arial" w:cs="Arial" w:hint="cs"/>
                <w:i/>
                <w:sz w:val="21"/>
                <w:szCs w:val="21"/>
                <w:rtl/>
              </w:rPr>
              <w:t>لذلك</w:t>
            </w:r>
            <w:r w:rsidRPr="00E729BD">
              <w:rPr>
                <w:rFonts w:ascii="Arial" w:hAnsi="Arial" w:cs="Arial"/>
                <w:i/>
                <w:sz w:val="21"/>
                <w:szCs w:val="21"/>
                <w:rtl/>
              </w:rPr>
              <w:t xml:space="preserve"> </w:t>
            </w:r>
            <w:r w:rsidRPr="00E729BD">
              <w:rPr>
                <w:rFonts w:ascii="Arial" w:hAnsi="Arial" w:cs="Arial" w:hint="cs"/>
                <w:i/>
                <w:sz w:val="21"/>
                <w:szCs w:val="21"/>
                <w:rtl/>
              </w:rPr>
              <w:t>لا</w:t>
            </w:r>
            <w:r w:rsidRPr="00E729BD">
              <w:rPr>
                <w:rFonts w:ascii="Arial" w:hAnsi="Arial" w:cs="Arial"/>
                <w:i/>
                <w:sz w:val="21"/>
                <w:szCs w:val="21"/>
                <w:rtl/>
              </w:rPr>
              <w:t xml:space="preserve"> </w:t>
            </w:r>
            <w:r w:rsidRPr="00E729BD">
              <w:rPr>
                <w:rFonts w:ascii="Arial" w:hAnsi="Arial" w:cs="Arial" w:hint="cs"/>
                <w:i/>
                <w:sz w:val="21"/>
                <w:szCs w:val="21"/>
                <w:rtl/>
              </w:rPr>
              <w:t>نحتاج</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نعرف</w:t>
            </w:r>
            <w:r w:rsidRPr="00E729BD">
              <w:rPr>
                <w:rFonts w:ascii="Arial" w:hAnsi="Arial" w:cs="Arial"/>
                <w:i/>
                <w:sz w:val="21"/>
                <w:szCs w:val="21"/>
                <w:rtl/>
              </w:rPr>
              <w:t xml:space="preserve"> </w:t>
            </w:r>
            <w:r w:rsidRPr="00E729BD">
              <w:rPr>
                <w:rFonts w:ascii="Arial" w:hAnsi="Arial" w:cs="Arial" w:hint="cs"/>
                <w:i/>
                <w:sz w:val="21"/>
                <w:szCs w:val="21"/>
                <w:rtl/>
              </w:rPr>
              <w:t>هذا</w:t>
            </w:r>
            <w:r w:rsidRPr="00E729BD">
              <w:rPr>
                <w:rFonts w:ascii="Arial" w:hAnsi="Arial" w:cs="Arial"/>
                <w:i/>
                <w:sz w:val="21"/>
                <w:szCs w:val="21"/>
                <w:rtl/>
              </w:rPr>
              <w:t xml:space="preserve"> </w:t>
            </w:r>
            <w:r w:rsidRPr="00E729BD">
              <w:rPr>
                <w:rFonts w:ascii="Arial" w:hAnsi="Arial" w:cs="Arial" w:hint="cs"/>
                <w:i/>
                <w:sz w:val="21"/>
                <w:szCs w:val="21"/>
                <w:rtl/>
              </w:rPr>
              <w:t>اليوم</w:t>
            </w:r>
          </w:p>
          <w:p w14:paraId="45AEB243" w14:textId="65AC0E64" w:rsidR="002D5C82" w:rsidRPr="00E729BD" w:rsidRDefault="002D5C82" w:rsidP="00D71B13">
            <w:pPr>
              <w:rPr>
                <w:rFonts w:ascii="Arial" w:hAnsi="Arial" w:cs="Arial"/>
                <w:iCs/>
                <w:sz w:val="21"/>
                <w:szCs w:val="16"/>
              </w:rPr>
            </w:pPr>
          </w:p>
        </w:tc>
      </w:tr>
      <w:tr w:rsidR="0096343A" w:rsidRPr="00E729BD" w14:paraId="3CA70DAB" w14:textId="77777777" w:rsidTr="0065189C">
        <w:tc>
          <w:tcPr>
            <w:tcW w:w="392" w:type="dxa"/>
          </w:tcPr>
          <w:p w14:paraId="4125B09A" w14:textId="6FC41BCE" w:rsidR="0096343A" w:rsidRPr="00E729BD" w:rsidRDefault="0096343A" w:rsidP="00D71B13">
            <w:pPr>
              <w:rPr>
                <w:rFonts w:ascii="Arial" w:hAnsi="Arial" w:cs="Arial"/>
                <w:i/>
                <w:sz w:val="21"/>
                <w:szCs w:val="16"/>
              </w:rPr>
            </w:pPr>
            <w:r w:rsidRPr="00E729BD">
              <w:rPr>
                <w:rFonts w:ascii="Arial" w:hAnsi="Arial" w:cs="Arial"/>
                <w:i/>
                <w:sz w:val="21"/>
                <w:szCs w:val="16"/>
              </w:rPr>
              <w:t>8</w:t>
            </w:r>
          </w:p>
        </w:tc>
        <w:tc>
          <w:tcPr>
            <w:tcW w:w="4961" w:type="dxa"/>
          </w:tcPr>
          <w:p w14:paraId="5DF4EAD2" w14:textId="623A7603"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إذا</w:t>
            </w:r>
            <w:r w:rsidRPr="00E729BD">
              <w:rPr>
                <w:rFonts w:ascii="Arial" w:hAnsi="Arial" w:cs="Arial"/>
                <w:i/>
                <w:sz w:val="21"/>
                <w:szCs w:val="21"/>
                <w:rtl/>
              </w:rPr>
              <w:t xml:space="preserve"> </w:t>
            </w:r>
            <w:r w:rsidRPr="00E729BD">
              <w:rPr>
                <w:rFonts w:ascii="Arial" w:hAnsi="Arial" w:cs="Arial" w:hint="cs"/>
                <w:i/>
                <w:sz w:val="21"/>
                <w:szCs w:val="21"/>
                <w:rtl/>
              </w:rPr>
              <w:t>أخذنا</w:t>
            </w:r>
            <w:r w:rsidRPr="00E729BD">
              <w:rPr>
                <w:rFonts w:ascii="Arial" w:hAnsi="Arial" w:cs="Arial"/>
                <w:i/>
                <w:sz w:val="21"/>
                <w:szCs w:val="21"/>
                <w:rtl/>
              </w:rPr>
              <w:t xml:space="preserve"> </w:t>
            </w:r>
            <w:r w:rsidRPr="00E729BD">
              <w:rPr>
                <w:rFonts w:ascii="Arial" w:hAnsi="Arial" w:cs="Arial" w:hint="cs"/>
                <w:i/>
                <w:sz w:val="21"/>
                <w:szCs w:val="21"/>
                <w:rtl/>
              </w:rPr>
              <w:t>الـ</w:t>
            </w:r>
            <w:r w:rsidRPr="00E729BD">
              <w:rPr>
                <w:rFonts w:ascii="Arial" w:hAnsi="Arial" w:cs="Arial"/>
                <w:i/>
                <w:sz w:val="21"/>
                <w:szCs w:val="21"/>
                <w:rtl/>
              </w:rPr>
              <w:t xml:space="preserve"> 144000 </w:t>
            </w:r>
            <w:r w:rsidRPr="00E729BD">
              <w:rPr>
                <w:rFonts w:ascii="Arial" w:hAnsi="Arial" w:cs="Arial" w:hint="cs"/>
                <w:i/>
                <w:sz w:val="21"/>
                <w:szCs w:val="21"/>
                <w:rtl/>
              </w:rPr>
              <w:t>حرفياً،</w:t>
            </w:r>
            <w:r w:rsidRPr="00E729BD">
              <w:rPr>
                <w:rFonts w:ascii="Arial" w:hAnsi="Arial" w:cs="Arial"/>
                <w:i/>
                <w:sz w:val="21"/>
                <w:szCs w:val="21"/>
                <w:rtl/>
              </w:rPr>
              <w:t xml:space="preserve"> </w:t>
            </w:r>
            <w:r w:rsidRPr="00E729BD">
              <w:rPr>
                <w:rFonts w:ascii="Arial" w:hAnsi="Arial" w:cs="Arial" w:hint="cs"/>
                <w:i/>
                <w:sz w:val="21"/>
                <w:szCs w:val="21"/>
                <w:rtl/>
              </w:rPr>
              <w:t>فإن</w:t>
            </w:r>
            <w:r w:rsidRPr="00E729BD">
              <w:rPr>
                <w:rFonts w:ascii="Arial" w:hAnsi="Arial" w:cs="Arial"/>
                <w:i/>
                <w:sz w:val="21"/>
                <w:szCs w:val="21"/>
                <w:rtl/>
              </w:rPr>
              <w:t xml:space="preserve"> </w:t>
            </w:r>
            <w:r w:rsidRPr="00E729BD">
              <w:rPr>
                <w:rFonts w:ascii="Arial" w:hAnsi="Arial" w:cs="Arial" w:hint="cs"/>
                <w:i/>
                <w:sz w:val="21"/>
                <w:szCs w:val="21"/>
                <w:rtl/>
              </w:rPr>
              <w:t>هذا</w:t>
            </w:r>
            <w:r w:rsidRPr="00E729BD">
              <w:rPr>
                <w:rFonts w:ascii="Arial" w:hAnsi="Arial" w:cs="Arial"/>
                <w:i/>
                <w:sz w:val="21"/>
                <w:szCs w:val="21"/>
                <w:rtl/>
              </w:rPr>
              <w:t xml:space="preserve"> </w:t>
            </w:r>
            <w:r w:rsidRPr="00E729BD">
              <w:rPr>
                <w:rFonts w:ascii="Arial" w:hAnsi="Arial" w:cs="Arial" w:hint="cs"/>
                <w:i/>
                <w:sz w:val="21"/>
                <w:szCs w:val="21"/>
                <w:rtl/>
              </w:rPr>
              <w:t>المقطع</w:t>
            </w:r>
            <w:r w:rsidRPr="00E729BD">
              <w:rPr>
                <w:rFonts w:ascii="Arial" w:hAnsi="Arial" w:cs="Arial"/>
                <w:i/>
                <w:sz w:val="21"/>
                <w:szCs w:val="21"/>
                <w:rtl/>
              </w:rPr>
              <w:t xml:space="preserve"> </w:t>
            </w:r>
            <w:r w:rsidRPr="00E729BD">
              <w:rPr>
                <w:rFonts w:ascii="Arial" w:hAnsi="Arial" w:cs="Arial" w:hint="cs"/>
                <w:i/>
                <w:sz w:val="21"/>
                <w:szCs w:val="21"/>
                <w:rtl/>
              </w:rPr>
              <w:t>لن</w:t>
            </w:r>
            <w:r w:rsidRPr="00E729BD">
              <w:rPr>
                <w:rFonts w:ascii="Arial" w:hAnsi="Arial" w:cs="Arial"/>
                <w:i/>
                <w:sz w:val="21"/>
                <w:szCs w:val="21"/>
                <w:rtl/>
              </w:rPr>
              <w:t xml:space="preserve"> </w:t>
            </w:r>
            <w:r w:rsidRPr="00E729BD">
              <w:rPr>
                <w:rFonts w:ascii="Arial" w:hAnsi="Arial" w:cs="Arial" w:hint="cs"/>
                <w:i/>
                <w:sz w:val="21"/>
                <w:szCs w:val="21"/>
                <w:rtl/>
              </w:rPr>
              <w:t>يكون</w:t>
            </w:r>
            <w:r w:rsidRPr="00E729BD">
              <w:rPr>
                <w:rFonts w:ascii="Arial" w:hAnsi="Arial" w:cs="Arial"/>
                <w:i/>
                <w:sz w:val="21"/>
                <w:szCs w:val="21"/>
                <w:rtl/>
              </w:rPr>
              <w:t xml:space="preserve"> </w:t>
            </w:r>
            <w:r w:rsidRPr="00E729BD">
              <w:rPr>
                <w:rFonts w:ascii="Arial" w:hAnsi="Arial" w:cs="Arial" w:hint="cs"/>
                <w:i/>
                <w:sz w:val="21"/>
                <w:szCs w:val="21"/>
                <w:rtl/>
              </w:rPr>
              <w:t>قصتنا</w:t>
            </w:r>
            <w:r w:rsidRPr="00E729BD">
              <w:rPr>
                <w:rFonts w:ascii="Arial" w:hAnsi="Arial" w:cs="Arial"/>
                <w:i/>
                <w:sz w:val="21"/>
                <w:szCs w:val="21"/>
                <w:rtl/>
              </w:rPr>
              <w:t xml:space="preserve"> </w:t>
            </w:r>
            <w:r w:rsidRPr="00E729BD">
              <w:rPr>
                <w:rFonts w:ascii="Arial" w:hAnsi="Arial" w:cs="Arial" w:hint="cs"/>
                <w:i/>
                <w:sz w:val="21"/>
                <w:szCs w:val="21"/>
                <w:rtl/>
              </w:rPr>
              <w:t>بل</w:t>
            </w:r>
            <w:r w:rsidRPr="00E729BD">
              <w:rPr>
                <w:rFonts w:ascii="Arial" w:hAnsi="Arial" w:cs="Arial"/>
                <w:i/>
                <w:sz w:val="21"/>
                <w:szCs w:val="21"/>
                <w:rtl/>
              </w:rPr>
              <w:t xml:space="preserve"> </w:t>
            </w:r>
            <w:r w:rsidRPr="00E729BD">
              <w:rPr>
                <w:rFonts w:ascii="Arial" w:hAnsi="Arial" w:cs="Arial" w:hint="cs"/>
                <w:i/>
                <w:sz w:val="21"/>
                <w:szCs w:val="21"/>
                <w:rtl/>
              </w:rPr>
              <w:t>قصة</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Pr>
              <w:t>.</w:t>
            </w:r>
          </w:p>
        </w:tc>
        <w:tc>
          <w:tcPr>
            <w:tcW w:w="4335" w:type="dxa"/>
          </w:tcPr>
          <w:p w14:paraId="5CFCE087" w14:textId="3299F20C"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يسجل</w:t>
            </w:r>
            <w:r w:rsidRPr="00E729BD">
              <w:rPr>
                <w:rFonts w:ascii="Arial" w:hAnsi="Arial" w:cs="Arial"/>
                <w:i/>
                <w:sz w:val="21"/>
                <w:szCs w:val="21"/>
                <w:rtl/>
              </w:rPr>
              <w:t xml:space="preserve"> </w:t>
            </w:r>
            <w:r w:rsidRPr="00E729BD">
              <w:rPr>
                <w:rFonts w:ascii="Arial" w:hAnsi="Arial" w:cs="Arial" w:hint="cs"/>
                <w:i/>
                <w:sz w:val="21"/>
                <w:szCs w:val="21"/>
                <w:rtl/>
              </w:rPr>
              <w:t>معظم</w:t>
            </w:r>
            <w:r w:rsidRPr="00E729BD">
              <w:rPr>
                <w:rFonts w:ascii="Arial" w:hAnsi="Arial" w:cs="Arial"/>
                <w:i/>
                <w:sz w:val="21"/>
                <w:szCs w:val="21"/>
                <w:rtl/>
              </w:rPr>
              <w:t xml:space="preserve"> </w:t>
            </w:r>
            <w:r w:rsidRPr="00E729BD">
              <w:rPr>
                <w:rFonts w:ascii="Arial" w:hAnsi="Arial" w:cs="Arial" w:hint="cs"/>
                <w:i/>
                <w:sz w:val="21"/>
                <w:szCs w:val="21"/>
                <w:rtl/>
              </w:rPr>
              <w:t>الكتاب</w:t>
            </w:r>
            <w:r w:rsidRPr="00E729BD">
              <w:rPr>
                <w:rFonts w:ascii="Arial" w:hAnsi="Arial" w:cs="Arial"/>
                <w:i/>
                <w:sz w:val="21"/>
                <w:szCs w:val="21"/>
                <w:rtl/>
              </w:rPr>
              <w:t xml:space="preserve"> </w:t>
            </w:r>
            <w:r w:rsidRPr="00E729BD">
              <w:rPr>
                <w:rFonts w:ascii="Arial" w:hAnsi="Arial" w:cs="Arial" w:hint="cs"/>
                <w:i/>
                <w:sz w:val="21"/>
                <w:szCs w:val="21"/>
                <w:rtl/>
              </w:rPr>
              <w:t>المقدس</w:t>
            </w:r>
            <w:r w:rsidRPr="00E729BD">
              <w:rPr>
                <w:rFonts w:ascii="Arial" w:hAnsi="Arial" w:cs="Arial"/>
                <w:i/>
                <w:sz w:val="21"/>
                <w:szCs w:val="21"/>
                <w:rtl/>
              </w:rPr>
              <w:t xml:space="preserve"> </w:t>
            </w:r>
            <w:r w:rsidRPr="00E729BD">
              <w:rPr>
                <w:rFonts w:ascii="Arial" w:hAnsi="Arial" w:cs="Arial" w:hint="cs"/>
                <w:i/>
                <w:sz w:val="21"/>
                <w:szCs w:val="21"/>
                <w:rtl/>
              </w:rPr>
              <w:t>قصة</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العهد</w:t>
            </w:r>
            <w:r w:rsidRPr="00E729BD">
              <w:rPr>
                <w:rFonts w:ascii="Arial" w:hAnsi="Arial" w:cs="Arial"/>
                <w:i/>
                <w:sz w:val="21"/>
                <w:szCs w:val="21"/>
                <w:rtl/>
              </w:rPr>
              <w:t xml:space="preserve"> </w:t>
            </w:r>
            <w:r w:rsidRPr="00E729BD">
              <w:rPr>
                <w:rFonts w:ascii="Arial" w:hAnsi="Arial" w:cs="Arial" w:hint="cs"/>
                <w:i/>
                <w:sz w:val="21"/>
                <w:szCs w:val="21"/>
                <w:rtl/>
              </w:rPr>
              <w:t>القديم،</w:t>
            </w:r>
            <w:r w:rsidRPr="00E729BD">
              <w:rPr>
                <w:rFonts w:ascii="Arial" w:hAnsi="Arial" w:cs="Arial"/>
                <w:i/>
                <w:sz w:val="21"/>
                <w:szCs w:val="21"/>
                <w:rtl/>
              </w:rPr>
              <w:t xml:space="preserve"> </w:t>
            </w:r>
            <w:r w:rsidRPr="00E729BD">
              <w:rPr>
                <w:rFonts w:ascii="Arial" w:hAnsi="Arial" w:cs="Arial" w:hint="cs"/>
                <w:i/>
                <w:sz w:val="21"/>
                <w:szCs w:val="21"/>
                <w:rtl/>
              </w:rPr>
              <w:t>ولكن</w:t>
            </w:r>
            <w:r w:rsidRPr="00E729BD">
              <w:rPr>
                <w:rFonts w:ascii="Arial" w:hAnsi="Arial" w:cs="Arial"/>
                <w:i/>
                <w:sz w:val="21"/>
                <w:szCs w:val="21"/>
                <w:rtl/>
              </w:rPr>
              <w:t xml:space="preserve"> </w:t>
            </w:r>
            <w:r w:rsidRPr="00E729BD">
              <w:rPr>
                <w:rFonts w:ascii="Arial" w:hAnsi="Arial" w:cs="Arial" w:hint="cs"/>
                <w:i/>
                <w:sz w:val="21"/>
                <w:szCs w:val="21"/>
                <w:rtl/>
              </w:rPr>
              <w:t>هذا</w:t>
            </w:r>
            <w:r w:rsidRPr="00E729BD">
              <w:rPr>
                <w:rFonts w:ascii="Arial" w:hAnsi="Arial" w:cs="Arial"/>
                <w:i/>
                <w:sz w:val="21"/>
                <w:szCs w:val="21"/>
                <w:rtl/>
              </w:rPr>
              <w:t xml:space="preserve"> </w:t>
            </w:r>
            <w:r w:rsidRPr="00E729BD">
              <w:rPr>
                <w:rFonts w:ascii="Arial" w:hAnsi="Arial" w:cs="Arial" w:hint="cs"/>
                <w:i/>
                <w:sz w:val="21"/>
                <w:szCs w:val="21"/>
                <w:rtl/>
              </w:rPr>
              <w:t>لا</w:t>
            </w:r>
            <w:r w:rsidRPr="00E729BD">
              <w:rPr>
                <w:rFonts w:ascii="Arial" w:hAnsi="Arial" w:cs="Arial"/>
                <w:i/>
                <w:sz w:val="21"/>
                <w:szCs w:val="21"/>
                <w:rtl/>
              </w:rPr>
              <w:t xml:space="preserve"> </w:t>
            </w:r>
            <w:r w:rsidRPr="00E729BD">
              <w:rPr>
                <w:rFonts w:ascii="Arial" w:hAnsi="Arial" w:cs="Arial" w:hint="cs"/>
                <w:i/>
                <w:sz w:val="21"/>
                <w:szCs w:val="21"/>
                <w:rtl/>
              </w:rPr>
              <w:t>يزال</w:t>
            </w:r>
            <w:r w:rsidRPr="00E729BD">
              <w:rPr>
                <w:rFonts w:ascii="Arial" w:hAnsi="Arial" w:cs="Arial"/>
                <w:i/>
                <w:sz w:val="21"/>
                <w:szCs w:val="21"/>
                <w:rtl/>
              </w:rPr>
              <w:t xml:space="preserve"> </w:t>
            </w:r>
            <w:r w:rsidRPr="00E729BD">
              <w:rPr>
                <w:rFonts w:ascii="Arial" w:hAnsi="Arial" w:cs="Arial" w:hint="cs"/>
                <w:i/>
                <w:sz w:val="21"/>
                <w:szCs w:val="21"/>
                <w:rtl/>
              </w:rPr>
              <w:t>هو</w:t>
            </w:r>
            <w:r w:rsidRPr="00E729BD">
              <w:rPr>
                <w:rFonts w:ascii="Arial" w:hAnsi="Arial" w:cs="Arial"/>
                <w:i/>
                <w:sz w:val="21"/>
                <w:szCs w:val="21"/>
                <w:rtl/>
              </w:rPr>
              <w:t xml:space="preserve"> </w:t>
            </w:r>
            <w:r w:rsidRPr="00E729BD">
              <w:rPr>
                <w:rFonts w:ascii="Arial" w:hAnsi="Arial" w:cs="Arial" w:hint="cs"/>
                <w:i/>
                <w:sz w:val="21"/>
                <w:szCs w:val="21"/>
                <w:rtl/>
              </w:rPr>
              <w:t>أساس</w:t>
            </w:r>
            <w:r w:rsidRPr="00E729BD">
              <w:rPr>
                <w:rFonts w:ascii="Arial" w:hAnsi="Arial" w:cs="Arial"/>
                <w:i/>
                <w:sz w:val="21"/>
                <w:szCs w:val="21"/>
                <w:rtl/>
              </w:rPr>
              <w:t xml:space="preserve"> </w:t>
            </w:r>
            <w:r w:rsidRPr="00E729BD">
              <w:rPr>
                <w:rFonts w:ascii="Arial" w:hAnsi="Arial" w:cs="Arial" w:hint="cs"/>
                <w:i/>
                <w:sz w:val="21"/>
                <w:szCs w:val="21"/>
                <w:rtl/>
              </w:rPr>
              <w:t>الكنيسة</w:t>
            </w:r>
          </w:p>
          <w:p w14:paraId="17E16331" w14:textId="653B1E71" w:rsidR="002D5C82" w:rsidRPr="00E729BD" w:rsidRDefault="002D5C82" w:rsidP="00D71B13">
            <w:pPr>
              <w:rPr>
                <w:rFonts w:ascii="Arial" w:hAnsi="Arial" w:cs="Arial"/>
                <w:iCs/>
                <w:sz w:val="21"/>
                <w:szCs w:val="16"/>
              </w:rPr>
            </w:pPr>
          </w:p>
        </w:tc>
      </w:tr>
    </w:tbl>
    <w:p w14:paraId="6A401A87" w14:textId="77777777" w:rsidR="002D5C82" w:rsidRPr="008A4D92" w:rsidRDefault="002D5C82" w:rsidP="008A4D92">
      <w:pPr>
        <w:ind w:left="2552" w:right="120"/>
        <w:jc w:val="right"/>
        <w:rPr>
          <w:rFonts w:ascii="Arial" w:hAnsi="Arial" w:cs="Arial"/>
          <w:i/>
          <w:lang w:val="el-GR"/>
        </w:rPr>
      </w:pPr>
    </w:p>
    <w:p w14:paraId="05EAAFAE" w14:textId="77777777" w:rsidR="002D5C82" w:rsidRPr="00E729BD" w:rsidRDefault="002D5C82" w:rsidP="005D4979">
      <w:pPr>
        <w:ind w:left="2552"/>
        <w:rPr>
          <w:rFonts w:ascii="Arial" w:hAnsi="Arial" w:cs="Arial"/>
          <w:i/>
        </w:rPr>
      </w:pPr>
    </w:p>
    <w:p w14:paraId="46FF54D5" w14:textId="12B4340E" w:rsidR="00C21DEE" w:rsidRPr="00E729BD" w:rsidRDefault="005B4D79" w:rsidP="005D4979">
      <w:pPr>
        <w:ind w:left="2552"/>
        <w:rPr>
          <w:rFonts w:ascii="Arial" w:hAnsi="Arial" w:cs="Arial"/>
          <w:i/>
          <w:rtl/>
        </w:rPr>
      </w:pPr>
      <w:r w:rsidRPr="00E729BD">
        <w:rPr>
          <w:rFonts w:ascii="Arial" w:hAnsi="Arial" w:cs="Arial"/>
        </w:rPr>
        <w:br w:type="page"/>
      </w:r>
    </w:p>
    <w:p w14:paraId="044ACA41" w14:textId="1ED71D99" w:rsidR="00FA1221" w:rsidRPr="00E729BD" w:rsidRDefault="00FA1221" w:rsidP="00FA1221">
      <w:pPr>
        <w:bidi/>
        <w:ind w:left="2552"/>
        <w:rPr>
          <w:rFonts w:ascii="Arial" w:hAnsi="Arial" w:cs="Arial"/>
          <w:i/>
          <w:sz w:val="22"/>
          <w:szCs w:val="22"/>
        </w:rPr>
      </w:pPr>
      <w:r w:rsidRPr="00E729BD">
        <w:rPr>
          <w:rFonts w:ascii="Arial" w:hAnsi="Arial" w:cs="Arial"/>
          <w:i/>
          <w:sz w:val="22"/>
          <w:szCs w:val="22"/>
          <w:rtl/>
        </w:rPr>
        <w:lastRenderedPageBreak/>
        <w:t>لكن الـ 144.000 هم من اليهود الذين سيثقون بالمسيح منذ</w:t>
      </w:r>
      <w:r w:rsidRPr="00E729BD">
        <w:rPr>
          <w:rFonts w:ascii="Arial" w:hAnsi="Arial" w:cs="Arial"/>
          <w:i/>
          <w:sz w:val="22"/>
          <w:szCs w:val="22"/>
        </w:rPr>
        <w:t>:</w:t>
      </w:r>
    </w:p>
    <w:p w14:paraId="222F6DE2" w14:textId="77777777" w:rsidR="00010EF8" w:rsidRPr="00E729BD" w:rsidRDefault="00010EF8" w:rsidP="00010EF8">
      <w:pPr>
        <w:bidi/>
        <w:ind w:left="2880" w:hanging="328"/>
        <w:rPr>
          <w:rFonts w:ascii="Arial" w:hAnsi="Arial" w:cs="Arial"/>
          <w:sz w:val="22"/>
          <w:szCs w:val="22"/>
          <w:rtl/>
        </w:rPr>
      </w:pPr>
    </w:p>
    <w:p w14:paraId="1E6B02F9" w14:textId="40D0B7FE" w:rsidR="00010EF8" w:rsidRPr="00E729BD" w:rsidRDefault="00010EF8" w:rsidP="00010EF8">
      <w:pPr>
        <w:bidi/>
        <w:ind w:left="2880" w:hanging="328"/>
        <w:rPr>
          <w:rFonts w:ascii="Arial" w:hAnsi="Arial" w:cs="Arial"/>
          <w:sz w:val="22"/>
          <w:szCs w:val="22"/>
        </w:rPr>
      </w:pPr>
      <w:r w:rsidRPr="00E729BD">
        <w:rPr>
          <w:rFonts w:ascii="Arial" w:hAnsi="Arial" w:cs="Arial"/>
          <w:sz w:val="22"/>
          <w:szCs w:val="22"/>
          <w:rtl/>
        </w:rPr>
        <w:t>(1)</w:t>
      </w:r>
      <w:r w:rsidRPr="00E729BD">
        <w:rPr>
          <w:rFonts w:ascii="Arial" w:hAnsi="Arial" w:cs="Arial"/>
          <w:sz w:val="22"/>
          <w:szCs w:val="22"/>
          <w:rtl/>
        </w:rPr>
        <w:tab/>
        <w:t xml:space="preserve">لا يمكن للنص أن يكون أكثر وضوحاً بشأن كونهم يهوداً، لأنه يُظهر بالضبط </w:t>
      </w:r>
      <w:r w:rsidRPr="00E729BD">
        <w:rPr>
          <w:rFonts w:ascii="Arial" w:hAnsi="Arial" w:cs="Arial"/>
          <w:sz w:val="22"/>
          <w:szCs w:val="22"/>
          <w:u w:val="single"/>
          <w:rtl/>
        </w:rPr>
        <w:t xml:space="preserve">السبط </w:t>
      </w:r>
      <w:r w:rsidRPr="00E729BD">
        <w:rPr>
          <w:rFonts w:ascii="Arial" w:hAnsi="Arial" w:cs="Arial"/>
          <w:sz w:val="22"/>
          <w:szCs w:val="22"/>
          <w:rtl/>
        </w:rPr>
        <w:t>التي ينتمي إليها كل منهم.</w:t>
      </w:r>
    </w:p>
    <w:p w14:paraId="49249D54" w14:textId="77777777" w:rsidR="00010EF8" w:rsidRPr="00E729BD" w:rsidRDefault="00010EF8" w:rsidP="00010EF8">
      <w:pPr>
        <w:bidi/>
        <w:ind w:left="2552"/>
        <w:rPr>
          <w:rFonts w:ascii="Arial" w:hAnsi="Arial" w:cs="Arial"/>
          <w:sz w:val="22"/>
          <w:szCs w:val="22"/>
          <w:rtl/>
        </w:rPr>
      </w:pPr>
    </w:p>
    <w:p w14:paraId="1282BEDB" w14:textId="213A0027" w:rsidR="00010EF8" w:rsidRPr="00E729BD" w:rsidRDefault="00010EF8" w:rsidP="00010EF8">
      <w:pPr>
        <w:bidi/>
        <w:ind w:left="2552"/>
        <w:rPr>
          <w:rFonts w:ascii="Arial" w:hAnsi="Arial" w:cs="Arial"/>
          <w:sz w:val="22"/>
          <w:szCs w:val="22"/>
        </w:rPr>
      </w:pPr>
      <w:r w:rsidRPr="00E729BD">
        <w:rPr>
          <w:rFonts w:ascii="Arial" w:hAnsi="Arial" w:cs="Arial"/>
          <w:sz w:val="22"/>
          <w:szCs w:val="22"/>
          <w:rtl/>
        </w:rPr>
        <w:t>(2)</w:t>
      </w:r>
      <w:r w:rsidRPr="00E729BD">
        <w:rPr>
          <w:rFonts w:ascii="Arial" w:hAnsi="Arial" w:cs="Arial"/>
          <w:sz w:val="22"/>
          <w:szCs w:val="22"/>
          <w:rtl/>
        </w:rPr>
        <w:tab/>
      </w:r>
      <w:r w:rsidRPr="00E729BD">
        <w:rPr>
          <w:rFonts w:ascii="Arial" w:hAnsi="Arial" w:cs="Arial"/>
          <w:sz w:val="22"/>
          <w:szCs w:val="22"/>
          <w:u w:val="single"/>
          <w:rtl/>
        </w:rPr>
        <w:t>لا يوجد في أي مكان آخر</w:t>
      </w:r>
      <w:r w:rsidRPr="00E729BD">
        <w:rPr>
          <w:rFonts w:ascii="Arial" w:hAnsi="Arial" w:cs="Arial"/>
          <w:sz w:val="22"/>
          <w:szCs w:val="22"/>
          <w:rtl/>
        </w:rPr>
        <w:t xml:space="preserve"> في الكتاب المقدس إشارة إلى 12 سبطاً تشير إلى الكنيسة</w:t>
      </w:r>
      <w:r w:rsidRPr="00E729BD">
        <w:rPr>
          <w:rStyle w:val="FootnoteReference"/>
          <w:rFonts w:ascii="Arial" w:hAnsi="Arial" w:cs="Arial"/>
          <w:sz w:val="22"/>
          <w:szCs w:val="22"/>
          <w:rtl/>
        </w:rPr>
        <w:footnoteReference w:id="6"/>
      </w:r>
    </w:p>
    <w:p w14:paraId="63514400" w14:textId="77777777" w:rsidR="003A4A4D" w:rsidRPr="00E729BD" w:rsidRDefault="003A4A4D" w:rsidP="003A4A4D">
      <w:pPr>
        <w:bidi/>
        <w:ind w:left="2880" w:hanging="328"/>
        <w:rPr>
          <w:rFonts w:ascii="Arial" w:hAnsi="Arial" w:cs="Arial"/>
          <w:sz w:val="22"/>
          <w:szCs w:val="22"/>
          <w:rtl/>
        </w:rPr>
      </w:pPr>
    </w:p>
    <w:p w14:paraId="06F8B086" w14:textId="4522CE4D" w:rsidR="003A4A4D" w:rsidRPr="00E729BD" w:rsidRDefault="003A4A4D" w:rsidP="003A4A4D">
      <w:pPr>
        <w:bidi/>
        <w:ind w:left="2880" w:hanging="328"/>
        <w:rPr>
          <w:rFonts w:ascii="Arial" w:hAnsi="Arial" w:cs="Arial"/>
          <w:sz w:val="22"/>
          <w:szCs w:val="22"/>
        </w:rPr>
      </w:pPr>
      <w:r w:rsidRPr="00E729BD">
        <w:rPr>
          <w:rFonts w:ascii="Arial" w:hAnsi="Arial" w:cs="Arial"/>
          <w:sz w:val="22"/>
          <w:szCs w:val="22"/>
          <w:rtl/>
        </w:rPr>
        <w:t>(3)</w:t>
      </w:r>
      <w:r w:rsidRPr="00E729BD">
        <w:rPr>
          <w:rFonts w:ascii="Arial" w:hAnsi="Arial" w:cs="Arial"/>
          <w:sz w:val="22"/>
          <w:szCs w:val="22"/>
          <w:rtl/>
        </w:rPr>
        <w:tab/>
        <w:t xml:space="preserve">تم ختم </w:t>
      </w:r>
      <w:r w:rsidRPr="00E729BD">
        <w:rPr>
          <w:rFonts w:ascii="Arial" w:hAnsi="Arial" w:cs="Arial"/>
          <w:sz w:val="22"/>
          <w:szCs w:val="22"/>
          <w:u w:val="single"/>
          <w:rtl/>
        </w:rPr>
        <w:t>أكثر من 144000 مسيحي</w:t>
      </w:r>
      <w:r w:rsidRPr="00E729BD">
        <w:rPr>
          <w:rFonts w:ascii="Arial" w:hAnsi="Arial" w:cs="Arial"/>
          <w:sz w:val="22"/>
          <w:szCs w:val="22"/>
          <w:rtl/>
        </w:rPr>
        <w:t xml:space="preserve"> لتقديم رسالة الخلاص خلال عصر الكنيسة، فلماذا يكون من غير المعقول أن يكون لـ 144000 من أصل 15 مليون يهودي في العالم حالياً، مهمة مماثلة في المستقبل؟</w:t>
      </w:r>
    </w:p>
    <w:p w14:paraId="65FAD89D" w14:textId="77777777" w:rsidR="003A4A4D" w:rsidRPr="00E729BD" w:rsidRDefault="003A4A4D" w:rsidP="003A4A4D">
      <w:pPr>
        <w:bidi/>
        <w:ind w:left="2552"/>
        <w:rPr>
          <w:rFonts w:ascii="Arial" w:hAnsi="Arial" w:cs="Arial"/>
          <w:sz w:val="22"/>
          <w:szCs w:val="22"/>
          <w:rtl/>
        </w:rPr>
      </w:pPr>
    </w:p>
    <w:p w14:paraId="5A47832B" w14:textId="50C66418" w:rsidR="003A4A4D" w:rsidRPr="00E729BD" w:rsidRDefault="003A4A4D" w:rsidP="003A4A4D">
      <w:pPr>
        <w:bidi/>
        <w:ind w:left="2552"/>
        <w:rPr>
          <w:rFonts w:ascii="Arial" w:hAnsi="Arial" w:cs="Arial"/>
          <w:sz w:val="22"/>
          <w:szCs w:val="22"/>
        </w:rPr>
      </w:pPr>
      <w:r w:rsidRPr="00E729BD">
        <w:rPr>
          <w:rFonts w:ascii="Arial" w:hAnsi="Arial" w:cs="Arial"/>
          <w:sz w:val="22"/>
          <w:szCs w:val="22"/>
          <w:rtl/>
        </w:rPr>
        <w:t>(4)</w:t>
      </w:r>
      <w:r w:rsidRPr="00E729BD">
        <w:rPr>
          <w:rFonts w:ascii="Arial" w:hAnsi="Arial" w:cs="Arial"/>
          <w:sz w:val="22"/>
          <w:szCs w:val="22"/>
          <w:rtl/>
        </w:rPr>
        <w:tab/>
      </w:r>
      <w:r w:rsidRPr="00E729BD">
        <w:rPr>
          <w:rFonts w:ascii="Arial" w:hAnsi="Arial" w:cs="Arial"/>
          <w:sz w:val="22"/>
          <w:szCs w:val="22"/>
          <w:u w:val="single"/>
          <w:rtl/>
        </w:rPr>
        <w:t>تتناقض هذه المجموعة مع المؤمنين الأمميين</w:t>
      </w:r>
      <w:r w:rsidRPr="00E729BD">
        <w:rPr>
          <w:rFonts w:ascii="Arial" w:hAnsi="Arial" w:cs="Arial"/>
          <w:sz w:val="22"/>
          <w:szCs w:val="22"/>
          <w:rtl/>
        </w:rPr>
        <w:t xml:space="preserve"> في القسم التالي</w:t>
      </w:r>
      <w:r w:rsidRPr="00E729BD">
        <w:rPr>
          <w:rFonts w:ascii="Arial" w:hAnsi="Arial" w:cs="Arial"/>
          <w:sz w:val="22"/>
          <w:szCs w:val="22"/>
        </w:rPr>
        <w:t>.</w:t>
      </w:r>
    </w:p>
    <w:p w14:paraId="5FC323EB" w14:textId="77777777" w:rsidR="000B74FE" w:rsidRPr="00E729BD" w:rsidRDefault="000B74FE" w:rsidP="000B74FE">
      <w:pPr>
        <w:rPr>
          <w:rFonts w:ascii="Arial" w:hAnsi="Arial" w:cs="Arial"/>
        </w:rPr>
      </w:pPr>
    </w:p>
    <w:tbl>
      <w:tblPr>
        <w:tblW w:w="0" w:type="auto"/>
        <w:tblInd w:w="3978" w:type="dxa"/>
        <w:tblLook w:val="04A0" w:firstRow="1" w:lastRow="0" w:firstColumn="1" w:lastColumn="0" w:noHBand="0" w:noVBand="1"/>
      </w:tblPr>
      <w:tblGrid>
        <w:gridCol w:w="2507"/>
        <w:gridCol w:w="2987"/>
      </w:tblGrid>
      <w:tr w:rsidR="00B11517" w:rsidRPr="00E729BD" w14:paraId="238FAC55" w14:textId="77777777" w:rsidTr="00421DFB">
        <w:tc>
          <w:tcPr>
            <w:tcW w:w="2520" w:type="dxa"/>
            <w:tcBorders>
              <w:bottom w:val="single" w:sz="12" w:space="0" w:color="FFFFFF"/>
            </w:tcBorders>
            <w:shd w:val="clear" w:color="auto" w:fill="9E3A38"/>
          </w:tcPr>
          <w:p w14:paraId="5C45DD6A" w14:textId="77777777" w:rsidR="00FD3A6A" w:rsidRPr="00E729BD" w:rsidRDefault="00B11517" w:rsidP="00C54EFF">
            <w:pPr>
              <w:spacing w:before="100" w:after="100"/>
              <w:jc w:val="center"/>
              <w:rPr>
                <w:rFonts w:ascii="Arial" w:hAnsi="Arial" w:cs="Arial"/>
                <w:b/>
                <w:bCs/>
                <w:color w:val="FFFFFF"/>
                <w:szCs w:val="24"/>
              </w:rPr>
            </w:pPr>
            <w:r w:rsidRPr="00E729BD">
              <w:rPr>
                <w:rFonts w:ascii="Arial" w:hAnsi="Arial" w:cs="Arial"/>
                <w:b/>
                <w:bCs/>
                <w:color w:val="FFFFFF"/>
                <w:szCs w:val="24"/>
              </w:rPr>
              <w:t>144,000</w:t>
            </w:r>
          </w:p>
        </w:tc>
        <w:tc>
          <w:tcPr>
            <w:tcW w:w="3006" w:type="dxa"/>
            <w:tcBorders>
              <w:bottom w:val="single" w:sz="12" w:space="0" w:color="FFFFFF"/>
            </w:tcBorders>
            <w:shd w:val="clear" w:color="auto" w:fill="9E3A38"/>
          </w:tcPr>
          <w:p w14:paraId="7F4C0CB0" w14:textId="45080DD8" w:rsidR="00FD3A6A" w:rsidRPr="00E729BD" w:rsidRDefault="00685A45" w:rsidP="00C54EFF">
            <w:pPr>
              <w:spacing w:before="100" w:after="100"/>
              <w:jc w:val="center"/>
              <w:rPr>
                <w:rFonts w:ascii="Arial" w:hAnsi="Arial" w:cs="Arial"/>
                <w:b/>
                <w:bCs/>
                <w:color w:val="FFFFFF"/>
                <w:szCs w:val="24"/>
              </w:rPr>
            </w:pPr>
            <w:r w:rsidRPr="00E729BD">
              <w:rPr>
                <w:rFonts w:ascii="Arial" w:hAnsi="Arial" w:cs="Arial" w:hint="cs"/>
                <w:b/>
                <w:bCs/>
                <w:color w:val="FFFFFF"/>
                <w:szCs w:val="24"/>
                <w:rtl/>
              </w:rPr>
              <w:t>جمع عظيم</w:t>
            </w:r>
            <w:r w:rsidR="00B11517" w:rsidRPr="00E729BD">
              <w:rPr>
                <w:rFonts w:ascii="Arial" w:hAnsi="Arial" w:cs="Arial"/>
                <w:b/>
                <w:bCs/>
                <w:color w:val="FFFFFF"/>
                <w:szCs w:val="24"/>
              </w:rPr>
              <w:t xml:space="preserve"> </w:t>
            </w:r>
          </w:p>
        </w:tc>
      </w:tr>
      <w:tr w:rsidR="00F247D6" w:rsidRPr="00E729BD" w14:paraId="5CBDED85" w14:textId="77777777" w:rsidTr="00F247D6">
        <w:tc>
          <w:tcPr>
            <w:tcW w:w="2520" w:type="dxa"/>
            <w:shd w:val="clear" w:color="auto" w:fill="DBE5F1"/>
          </w:tcPr>
          <w:p w14:paraId="59D2FE09" w14:textId="128533A6" w:rsidR="00F247D6"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7: 1-8</w:t>
            </w:r>
          </w:p>
        </w:tc>
        <w:tc>
          <w:tcPr>
            <w:tcW w:w="3006" w:type="dxa"/>
            <w:shd w:val="clear" w:color="auto" w:fill="DBE5F1"/>
          </w:tcPr>
          <w:p w14:paraId="0E689236" w14:textId="0FBBAAE5" w:rsidR="00F247D6" w:rsidRPr="00E729BD" w:rsidRDefault="00685A45" w:rsidP="00C54EFF">
            <w:pPr>
              <w:spacing w:before="100" w:after="100"/>
              <w:jc w:val="center"/>
              <w:rPr>
                <w:rFonts w:ascii="Arial" w:hAnsi="Arial" w:cs="Arial"/>
                <w:color w:val="000000"/>
                <w:szCs w:val="24"/>
              </w:rPr>
            </w:pPr>
            <w:r w:rsidRPr="00E729BD">
              <w:rPr>
                <w:rFonts w:ascii="Arial" w:hAnsi="Arial" w:cs="Arial" w:hint="cs"/>
                <w:color w:val="000000"/>
                <w:szCs w:val="24"/>
                <w:rtl/>
              </w:rPr>
              <w:t>7: 9-17</w:t>
            </w:r>
          </w:p>
        </w:tc>
      </w:tr>
      <w:tr w:rsidR="00F247D6" w:rsidRPr="00E729BD" w14:paraId="6A53473E" w14:textId="77777777" w:rsidTr="00F247D6">
        <w:tc>
          <w:tcPr>
            <w:tcW w:w="2520" w:type="dxa"/>
            <w:shd w:val="clear" w:color="auto" w:fill="EDF2F8"/>
          </w:tcPr>
          <w:p w14:paraId="7D4DE13A" w14:textId="2C7EB509" w:rsidR="00F247D6"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اليهود</w:t>
            </w:r>
          </w:p>
        </w:tc>
        <w:tc>
          <w:tcPr>
            <w:tcW w:w="3006" w:type="dxa"/>
            <w:shd w:val="clear" w:color="auto" w:fill="EDF2F8"/>
          </w:tcPr>
          <w:p w14:paraId="2FC66D13" w14:textId="280C6B1C" w:rsidR="00F247D6" w:rsidRPr="00E729BD" w:rsidRDefault="00685A45" w:rsidP="00C54EFF">
            <w:pPr>
              <w:spacing w:before="100" w:after="100"/>
              <w:jc w:val="center"/>
              <w:rPr>
                <w:rFonts w:ascii="Arial" w:hAnsi="Arial" w:cs="Arial"/>
                <w:color w:val="000000"/>
                <w:szCs w:val="24"/>
              </w:rPr>
            </w:pPr>
            <w:r w:rsidRPr="00E729BD">
              <w:rPr>
                <w:rFonts w:ascii="Arial" w:hAnsi="Arial" w:cs="Arial" w:hint="cs"/>
                <w:color w:val="000000"/>
                <w:szCs w:val="24"/>
                <w:rtl/>
              </w:rPr>
              <w:t>أمم من كل الشعوب</w:t>
            </w:r>
          </w:p>
        </w:tc>
      </w:tr>
      <w:tr w:rsidR="00B11517" w:rsidRPr="00E729BD" w14:paraId="0CB15A26" w14:textId="77777777" w:rsidTr="00421DFB">
        <w:tc>
          <w:tcPr>
            <w:tcW w:w="2520" w:type="dxa"/>
            <w:shd w:val="clear" w:color="auto" w:fill="DBE5F1"/>
          </w:tcPr>
          <w:p w14:paraId="17E11175" w14:textId="33087126" w:rsidR="00FD3A6A"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معدودون</w:t>
            </w:r>
          </w:p>
        </w:tc>
        <w:tc>
          <w:tcPr>
            <w:tcW w:w="3006" w:type="dxa"/>
            <w:shd w:val="clear" w:color="auto" w:fill="DBE5F1"/>
          </w:tcPr>
          <w:p w14:paraId="3067799D" w14:textId="259FD52F" w:rsidR="00FD3A6A" w:rsidRPr="00E729BD" w:rsidRDefault="00685A45" w:rsidP="00C54EFF">
            <w:pPr>
              <w:spacing w:before="100" w:after="100"/>
              <w:jc w:val="center"/>
              <w:rPr>
                <w:rFonts w:ascii="Arial" w:hAnsi="Arial" w:cs="Arial"/>
                <w:color w:val="000000"/>
                <w:szCs w:val="24"/>
              </w:rPr>
            </w:pPr>
            <w:r w:rsidRPr="00E729BD">
              <w:rPr>
                <w:rFonts w:ascii="Arial" w:hAnsi="Arial" w:cs="Arial" w:hint="cs"/>
                <w:color w:val="000000"/>
                <w:szCs w:val="24"/>
                <w:rtl/>
              </w:rPr>
              <w:t>لا يمكن عدهم</w:t>
            </w:r>
          </w:p>
        </w:tc>
      </w:tr>
      <w:tr w:rsidR="00B11517" w:rsidRPr="00E729BD" w14:paraId="2458C489" w14:textId="77777777" w:rsidTr="00421DFB">
        <w:tc>
          <w:tcPr>
            <w:tcW w:w="2520" w:type="dxa"/>
            <w:shd w:val="clear" w:color="auto" w:fill="EDF2F8"/>
          </w:tcPr>
          <w:p w14:paraId="0ADC1CAE" w14:textId="1DF6DC5C" w:rsidR="00FD3A6A"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مذكورون حسب أسباط إسرائيل</w:t>
            </w:r>
          </w:p>
        </w:tc>
        <w:tc>
          <w:tcPr>
            <w:tcW w:w="3006" w:type="dxa"/>
            <w:shd w:val="clear" w:color="auto" w:fill="EDF2F8"/>
          </w:tcPr>
          <w:p w14:paraId="3944ED84" w14:textId="0434C1D5" w:rsidR="00685A45" w:rsidRPr="00E729BD" w:rsidRDefault="00685A45" w:rsidP="00C54EFF">
            <w:pPr>
              <w:spacing w:before="100" w:after="100"/>
              <w:jc w:val="center"/>
              <w:rPr>
                <w:rFonts w:ascii="Arial" w:hAnsi="Arial" w:cs="Arial"/>
                <w:color w:val="000000"/>
                <w:szCs w:val="24"/>
              </w:rPr>
            </w:pPr>
            <w:r w:rsidRPr="00E729BD">
              <w:rPr>
                <w:rFonts w:ascii="Arial" w:hAnsi="Arial" w:cs="Arial" w:hint="cs"/>
                <w:color w:val="000000"/>
                <w:szCs w:val="24"/>
                <w:rtl/>
              </w:rPr>
              <w:t>من كل شعب وقبيلة وأمة ولسان</w:t>
            </w:r>
          </w:p>
        </w:tc>
      </w:tr>
      <w:tr w:rsidR="00B11517" w:rsidRPr="00E729BD" w14:paraId="03E93401" w14:textId="77777777" w:rsidTr="00421DFB">
        <w:tc>
          <w:tcPr>
            <w:tcW w:w="2520" w:type="dxa"/>
            <w:shd w:val="clear" w:color="auto" w:fill="DBE5F1"/>
          </w:tcPr>
          <w:p w14:paraId="0F3AD86F" w14:textId="77777777" w:rsidR="00685A45" w:rsidRPr="00E729BD" w:rsidRDefault="00685A45" w:rsidP="00C54EFF">
            <w:pPr>
              <w:spacing w:before="100" w:after="100"/>
              <w:jc w:val="center"/>
              <w:rPr>
                <w:rFonts w:ascii="Arial" w:hAnsi="Arial" w:cs="Arial"/>
                <w:b/>
                <w:bCs/>
                <w:color w:val="000000"/>
                <w:szCs w:val="24"/>
                <w:rtl/>
              </w:rPr>
            </w:pPr>
            <w:r w:rsidRPr="00E729BD">
              <w:rPr>
                <w:rFonts w:ascii="Arial" w:hAnsi="Arial" w:cs="Arial" w:hint="cs"/>
                <w:b/>
                <w:bCs/>
                <w:color w:val="000000"/>
                <w:szCs w:val="24"/>
                <w:rtl/>
              </w:rPr>
              <w:t xml:space="preserve">ختم الله على جباههم </w:t>
            </w:r>
          </w:p>
          <w:p w14:paraId="7C787E9A" w14:textId="51C1B49D" w:rsidR="00685A45"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(7: 3-4)</w:t>
            </w:r>
          </w:p>
        </w:tc>
        <w:tc>
          <w:tcPr>
            <w:tcW w:w="3006" w:type="dxa"/>
            <w:shd w:val="clear" w:color="auto" w:fill="DBE5F1"/>
          </w:tcPr>
          <w:p w14:paraId="206EC29D" w14:textId="77777777" w:rsidR="00685A45" w:rsidRPr="00E729BD" w:rsidRDefault="00685A45" w:rsidP="00685A45">
            <w:pPr>
              <w:bidi/>
              <w:spacing w:before="100" w:after="100"/>
              <w:jc w:val="center"/>
              <w:rPr>
                <w:rFonts w:ascii="Arial" w:hAnsi="Arial" w:cs="Arial"/>
                <w:color w:val="000000"/>
                <w:szCs w:val="24"/>
                <w:rtl/>
              </w:rPr>
            </w:pPr>
            <w:r w:rsidRPr="00E729BD">
              <w:rPr>
                <w:rFonts w:ascii="Arial" w:hAnsi="Arial" w:cs="Arial" w:hint="cs"/>
                <w:color w:val="000000"/>
                <w:szCs w:val="24"/>
                <w:rtl/>
              </w:rPr>
              <w:t>غسلوا</w:t>
            </w:r>
            <w:r w:rsidRPr="00E729BD">
              <w:rPr>
                <w:rFonts w:ascii="Arial" w:hAnsi="Arial" w:cs="Arial"/>
                <w:color w:val="000000"/>
                <w:szCs w:val="24"/>
                <w:rtl/>
              </w:rPr>
              <w:t xml:space="preserve"> </w:t>
            </w:r>
            <w:r w:rsidRPr="00E729BD">
              <w:rPr>
                <w:rFonts w:ascii="Arial" w:hAnsi="Arial" w:cs="Arial" w:hint="cs"/>
                <w:color w:val="000000"/>
                <w:szCs w:val="24"/>
                <w:rtl/>
              </w:rPr>
              <w:t>ثيابهم</w:t>
            </w:r>
            <w:r w:rsidRPr="00E729BD">
              <w:rPr>
                <w:rFonts w:ascii="Arial" w:hAnsi="Arial" w:cs="Arial"/>
                <w:color w:val="000000"/>
                <w:szCs w:val="24"/>
                <w:rtl/>
              </w:rPr>
              <w:t xml:space="preserve"> </w:t>
            </w:r>
            <w:r w:rsidRPr="00E729BD">
              <w:rPr>
                <w:rFonts w:ascii="Arial" w:hAnsi="Arial" w:cs="Arial" w:hint="cs"/>
                <w:color w:val="000000"/>
                <w:szCs w:val="24"/>
                <w:rtl/>
              </w:rPr>
              <w:t>وبيضوا</w:t>
            </w:r>
            <w:r w:rsidRPr="00E729BD">
              <w:rPr>
                <w:rFonts w:ascii="Arial" w:hAnsi="Arial" w:cs="Arial"/>
                <w:color w:val="000000"/>
                <w:szCs w:val="24"/>
                <w:rtl/>
              </w:rPr>
              <w:t xml:space="preserve"> </w:t>
            </w:r>
            <w:r w:rsidRPr="00E729BD">
              <w:rPr>
                <w:rFonts w:ascii="Arial" w:hAnsi="Arial" w:cs="Arial" w:hint="cs"/>
                <w:color w:val="000000"/>
                <w:szCs w:val="24"/>
                <w:rtl/>
              </w:rPr>
              <w:t>ثيابهم</w:t>
            </w:r>
          </w:p>
          <w:p w14:paraId="1F71A316" w14:textId="41106A87" w:rsidR="00685A45" w:rsidRPr="00E729BD" w:rsidRDefault="00685A45" w:rsidP="00685A45">
            <w:pPr>
              <w:bidi/>
              <w:spacing w:before="100" w:after="100"/>
              <w:jc w:val="center"/>
              <w:rPr>
                <w:rFonts w:ascii="Arial" w:hAnsi="Arial" w:cs="Arial"/>
                <w:color w:val="000000"/>
                <w:szCs w:val="24"/>
              </w:rPr>
            </w:pPr>
            <w:r w:rsidRPr="00E729BD">
              <w:rPr>
                <w:rFonts w:ascii="Arial" w:hAnsi="Arial" w:cs="Arial" w:hint="cs"/>
                <w:color w:val="000000"/>
                <w:szCs w:val="24"/>
                <w:rtl/>
              </w:rPr>
              <w:t>في</w:t>
            </w:r>
            <w:r w:rsidRPr="00E729BD">
              <w:rPr>
                <w:rFonts w:ascii="Arial" w:hAnsi="Arial" w:cs="Arial"/>
                <w:color w:val="000000"/>
                <w:szCs w:val="24"/>
                <w:rtl/>
              </w:rPr>
              <w:t xml:space="preserve"> </w:t>
            </w:r>
            <w:r w:rsidRPr="00E729BD">
              <w:rPr>
                <w:rFonts w:ascii="Arial" w:hAnsi="Arial" w:cs="Arial" w:hint="cs"/>
                <w:color w:val="000000"/>
                <w:szCs w:val="24"/>
                <w:rtl/>
              </w:rPr>
              <w:t>دم</w:t>
            </w:r>
            <w:r w:rsidRPr="00E729BD">
              <w:rPr>
                <w:rFonts w:ascii="Arial" w:hAnsi="Arial" w:cs="Arial"/>
                <w:color w:val="000000"/>
                <w:szCs w:val="24"/>
                <w:rtl/>
              </w:rPr>
              <w:t xml:space="preserve"> </w:t>
            </w:r>
            <w:r w:rsidRPr="00E729BD">
              <w:rPr>
                <w:rFonts w:ascii="Arial" w:hAnsi="Arial" w:cs="Arial" w:hint="cs"/>
                <w:color w:val="000000"/>
                <w:szCs w:val="24"/>
                <w:rtl/>
              </w:rPr>
              <w:t>الخروف</w:t>
            </w:r>
          </w:p>
          <w:p w14:paraId="359DDB0C" w14:textId="27E5E9BB" w:rsidR="00FD3A6A" w:rsidRPr="00E729BD" w:rsidRDefault="00685A45" w:rsidP="00685A45">
            <w:pPr>
              <w:bidi/>
              <w:spacing w:before="100" w:after="100"/>
              <w:jc w:val="center"/>
              <w:rPr>
                <w:rFonts w:ascii="Arial" w:hAnsi="Arial" w:cs="Arial"/>
                <w:color w:val="000000"/>
                <w:szCs w:val="24"/>
              </w:rPr>
            </w:pPr>
            <w:r w:rsidRPr="00E729BD">
              <w:rPr>
                <w:rFonts w:ascii="Arial" w:hAnsi="Arial" w:cs="Arial" w:hint="cs"/>
                <w:color w:val="000000"/>
                <w:szCs w:val="24"/>
                <w:rtl/>
              </w:rPr>
              <w:t>(7: 14)</w:t>
            </w:r>
          </w:p>
        </w:tc>
      </w:tr>
      <w:tr w:rsidR="00B11517" w:rsidRPr="00E729BD" w14:paraId="238F1A5B" w14:textId="77777777" w:rsidTr="00421DFB">
        <w:tc>
          <w:tcPr>
            <w:tcW w:w="2520" w:type="dxa"/>
            <w:shd w:val="clear" w:color="auto" w:fill="EDF2F8"/>
          </w:tcPr>
          <w:p w14:paraId="247CB945" w14:textId="63863B45" w:rsidR="00FD3A6A"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على الأرض</w:t>
            </w:r>
          </w:p>
        </w:tc>
        <w:tc>
          <w:tcPr>
            <w:tcW w:w="3006" w:type="dxa"/>
            <w:shd w:val="clear" w:color="auto" w:fill="EDF2F8"/>
          </w:tcPr>
          <w:p w14:paraId="5FDC5AAA" w14:textId="74F6036F" w:rsidR="00FD3A6A" w:rsidRPr="00E729BD" w:rsidRDefault="00685A45" w:rsidP="00C54EFF">
            <w:pPr>
              <w:spacing w:before="100" w:after="100"/>
              <w:jc w:val="center"/>
              <w:rPr>
                <w:rFonts w:ascii="Arial" w:hAnsi="Arial" w:cs="Arial"/>
                <w:color w:val="000000"/>
                <w:szCs w:val="24"/>
              </w:rPr>
            </w:pPr>
            <w:r w:rsidRPr="00E729BD">
              <w:rPr>
                <w:rFonts w:ascii="Arial" w:hAnsi="Arial" w:cs="Arial" w:hint="cs"/>
                <w:color w:val="000000"/>
                <w:szCs w:val="24"/>
                <w:rtl/>
              </w:rPr>
              <w:t>يقفون في السماء</w:t>
            </w:r>
          </w:p>
        </w:tc>
      </w:tr>
    </w:tbl>
    <w:p w14:paraId="43F2CC6E" w14:textId="77777777" w:rsidR="00C429D6" w:rsidRPr="00E729BD" w:rsidRDefault="00C429D6" w:rsidP="00C429D6">
      <w:pPr>
        <w:ind w:left="3330"/>
        <w:rPr>
          <w:rFonts w:ascii="Arial" w:hAnsi="Arial" w:cs="Arial"/>
        </w:rPr>
      </w:pPr>
    </w:p>
    <w:p w14:paraId="54997AB7" w14:textId="77777777" w:rsidR="00C54EFF" w:rsidRPr="00E729BD" w:rsidRDefault="00C54EFF" w:rsidP="00C429D6">
      <w:pPr>
        <w:ind w:left="3330"/>
        <w:rPr>
          <w:rFonts w:ascii="Arial" w:hAnsi="Arial" w:cs="Arial"/>
        </w:rPr>
      </w:pPr>
    </w:p>
    <w:p w14:paraId="03359706" w14:textId="77777777" w:rsidR="00FB7F78" w:rsidRPr="00E729BD" w:rsidRDefault="00FB7F78" w:rsidP="00C429D6">
      <w:pPr>
        <w:ind w:left="3330"/>
        <w:rPr>
          <w:rFonts w:ascii="Arial" w:hAnsi="Arial" w:cs="Arial"/>
        </w:rPr>
      </w:pPr>
    </w:p>
    <w:p w14:paraId="121A06E2" w14:textId="77777777" w:rsidR="00FB7F78" w:rsidRPr="00E729BD" w:rsidRDefault="00FB7F78" w:rsidP="00C429D6">
      <w:pPr>
        <w:ind w:left="3330"/>
        <w:rPr>
          <w:rFonts w:ascii="Arial" w:hAnsi="Arial" w:cs="Arial"/>
        </w:rPr>
      </w:pPr>
    </w:p>
    <w:p w14:paraId="2D8FD8E6" w14:textId="31C719DA" w:rsidR="00685A45" w:rsidRPr="00E729BD" w:rsidRDefault="00685A45" w:rsidP="00685A45">
      <w:pPr>
        <w:bidi/>
        <w:ind w:left="3330"/>
        <w:rPr>
          <w:rFonts w:ascii="Arial" w:hAnsi="Arial" w:cs="Arial"/>
          <w:sz w:val="22"/>
          <w:szCs w:val="22"/>
        </w:rPr>
      </w:pPr>
      <w:r w:rsidRPr="00E729BD">
        <w:rPr>
          <w:rFonts w:ascii="Arial" w:hAnsi="Arial" w:cs="Arial" w:hint="cs"/>
          <w:sz w:val="22"/>
          <w:szCs w:val="22"/>
          <w:rtl/>
        </w:rPr>
        <w:t>هذا</w:t>
      </w:r>
      <w:r w:rsidRPr="00E729BD">
        <w:rPr>
          <w:rFonts w:ascii="Arial" w:hAnsi="Arial" w:cs="Arial"/>
          <w:sz w:val="22"/>
          <w:szCs w:val="22"/>
          <w:rtl/>
        </w:rPr>
        <w:t xml:space="preserve"> </w:t>
      </w:r>
      <w:r w:rsidRPr="00E729BD">
        <w:rPr>
          <w:rFonts w:ascii="Arial" w:hAnsi="Arial" w:cs="Arial" w:hint="cs"/>
          <w:sz w:val="22"/>
          <w:szCs w:val="22"/>
          <w:rtl/>
        </w:rPr>
        <w:t>ليس</w:t>
      </w:r>
      <w:r w:rsidRPr="00E729BD">
        <w:rPr>
          <w:rFonts w:ascii="Arial" w:hAnsi="Arial" w:cs="Arial"/>
          <w:sz w:val="22"/>
          <w:szCs w:val="22"/>
          <w:rtl/>
        </w:rPr>
        <w:t xml:space="preserve"> </w:t>
      </w:r>
      <w:r w:rsidRPr="00E729BD">
        <w:rPr>
          <w:rFonts w:ascii="Arial" w:hAnsi="Arial" w:cs="Arial" w:hint="cs"/>
          <w:sz w:val="22"/>
          <w:szCs w:val="22"/>
          <w:rtl/>
        </w:rPr>
        <w:t>العدد</w:t>
      </w:r>
      <w:r w:rsidRPr="00E729BD">
        <w:rPr>
          <w:rFonts w:ascii="Arial" w:hAnsi="Arial" w:cs="Arial"/>
          <w:sz w:val="22"/>
          <w:szCs w:val="22"/>
          <w:rtl/>
        </w:rPr>
        <w:t xml:space="preserve"> </w:t>
      </w:r>
      <w:r w:rsidRPr="00E729BD">
        <w:rPr>
          <w:rFonts w:ascii="Arial" w:hAnsi="Arial" w:cs="Arial" w:hint="cs"/>
          <w:sz w:val="22"/>
          <w:szCs w:val="22"/>
          <w:rtl/>
        </w:rPr>
        <w:t>الإجمالي</w:t>
      </w:r>
      <w:r w:rsidRPr="00E729BD">
        <w:rPr>
          <w:rFonts w:ascii="Arial" w:hAnsi="Arial" w:cs="Arial"/>
          <w:sz w:val="22"/>
          <w:szCs w:val="22"/>
          <w:rtl/>
        </w:rPr>
        <w:t xml:space="preserve"> </w:t>
      </w:r>
      <w:r w:rsidRPr="00E729BD">
        <w:rPr>
          <w:rFonts w:ascii="Arial" w:hAnsi="Arial" w:cs="Arial" w:hint="cs"/>
          <w:sz w:val="22"/>
          <w:szCs w:val="22"/>
          <w:rtl/>
        </w:rPr>
        <w:t>لليهود</w:t>
      </w:r>
      <w:r w:rsidRPr="00E729BD">
        <w:rPr>
          <w:rFonts w:ascii="Arial" w:hAnsi="Arial" w:cs="Arial"/>
          <w:sz w:val="22"/>
          <w:szCs w:val="22"/>
          <w:rtl/>
        </w:rPr>
        <w:t xml:space="preserve"> </w:t>
      </w:r>
      <w:r w:rsidRPr="00E729BD">
        <w:rPr>
          <w:rFonts w:ascii="Arial" w:hAnsi="Arial" w:cs="Arial" w:hint="cs"/>
          <w:sz w:val="22"/>
          <w:szCs w:val="22"/>
          <w:rtl/>
        </w:rPr>
        <w:t>الذين</w:t>
      </w:r>
      <w:r w:rsidRPr="00E729BD">
        <w:rPr>
          <w:rFonts w:ascii="Arial" w:hAnsi="Arial" w:cs="Arial"/>
          <w:sz w:val="22"/>
          <w:szCs w:val="22"/>
          <w:rtl/>
        </w:rPr>
        <w:t xml:space="preserve"> </w:t>
      </w:r>
      <w:r w:rsidRPr="00E729BD">
        <w:rPr>
          <w:rFonts w:ascii="Arial" w:hAnsi="Arial" w:cs="Arial" w:hint="cs"/>
          <w:sz w:val="22"/>
          <w:szCs w:val="22"/>
          <w:rtl/>
        </w:rPr>
        <w:t>تم</w:t>
      </w:r>
      <w:r w:rsidRPr="00E729BD">
        <w:rPr>
          <w:rFonts w:ascii="Arial" w:hAnsi="Arial" w:cs="Arial"/>
          <w:sz w:val="22"/>
          <w:szCs w:val="22"/>
          <w:rtl/>
        </w:rPr>
        <w:t xml:space="preserve"> </w:t>
      </w:r>
      <w:r w:rsidRPr="00E729BD">
        <w:rPr>
          <w:rFonts w:ascii="Arial" w:hAnsi="Arial" w:cs="Arial" w:hint="cs"/>
          <w:sz w:val="22"/>
          <w:szCs w:val="22"/>
          <w:rtl/>
        </w:rPr>
        <w:t>خلاصهم</w:t>
      </w:r>
      <w:r w:rsidRPr="00E729BD">
        <w:rPr>
          <w:rFonts w:ascii="Arial" w:hAnsi="Arial" w:cs="Arial"/>
          <w:sz w:val="22"/>
          <w:szCs w:val="22"/>
          <w:rtl/>
        </w:rPr>
        <w:t xml:space="preserve"> </w:t>
      </w:r>
      <w:r w:rsidRPr="00E729BD">
        <w:rPr>
          <w:rFonts w:ascii="Arial" w:hAnsi="Arial" w:cs="Arial" w:hint="cs"/>
          <w:sz w:val="22"/>
          <w:szCs w:val="22"/>
          <w:rtl/>
        </w:rPr>
        <w:t>في</w:t>
      </w:r>
      <w:r w:rsidRPr="00E729BD">
        <w:rPr>
          <w:rFonts w:ascii="Arial" w:hAnsi="Arial" w:cs="Arial"/>
          <w:sz w:val="22"/>
          <w:szCs w:val="22"/>
          <w:rtl/>
        </w:rPr>
        <w:t xml:space="preserve"> </w:t>
      </w:r>
      <w:r w:rsidRPr="00E729BD">
        <w:rPr>
          <w:rFonts w:ascii="Arial" w:hAnsi="Arial" w:cs="Arial" w:hint="cs"/>
          <w:sz w:val="22"/>
          <w:szCs w:val="22"/>
          <w:rtl/>
        </w:rPr>
        <w:t>الضيقة</w:t>
      </w:r>
      <w:r w:rsidRPr="00E729BD">
        <w:rPr>
          <w:rFonts w:ascii="Arial" w:hAnsi="Arial" w:cs="Arial"/>
          <w:sz w:val="22"/>
          <w:szCs w:val="22"/>
          <w:rtl/>
        </w:rPr>
        <w:t xml:space="preserve"> </w:t>
      </w:r>
      <w:r w:rsidRPr="00E729BD">
        <w:rPr>
          <w:rFonts w:ascii="Arial" w:hAnsi="Arial" w:cs="Arial" w:hint="cs"/>
          <w:sz w:val="22"/>
          <w:szCs w:val="22"/>
          <w:rtl/>
        </w:rPr>
        <w:t>العظيمة،</w:t>
      </w:r>
      <w:r w:rsidRPr="00E729BD">
        <w:rPr>
          <w:rFonts w:ascii="Arial" w:hAnsi="Arial" w:cs="Arial"/>
          <w:sz w:val="22"/>
          <w:szCs w:val="22"/>
          <w:rtl/>
        </w:rPr>
        <w:t xml:space="preserve"> </w:t>
      </w:r>
      <w:r w:rsidRPr="00E729BD">
        <w:rPr>
          <w:rFonts w:ascii="Arial" w:hAnsi="Arial" w:cs="Arial" w:hint="cs"/>
          <w:sz w:val="22"/>
          <w:szCs w:val="22"/>
          <w:rtl/>
        </w:rPr>
        <w:t>بل</w:t>
      </w:r>
      <w:r w:rsidRPr="00E729BD">
        <w:rPr>
          <w:rFonts w:ascii="Arial" w:hAnsi="Arial" w:cs="Arial"/>
          <w:sz w:val="22"/>
          <w:szCs w:val="22"/>
          <w:rtl/>
        </w:rPr>
        <w:t xml:space="preserve"> </w:t>
      </w:r>
      <w:r w:rsidRPr="00E729BD">
        <w:rPr>
          <w:rFonts w:ascii="Arial" w:hAnsi="Arial" w:cs="Arial" w:hint="cs"/>
          <w:sz w:val="22"/>
          <w:szCs w:val="22"/>
          <w:rtl/>
        </w:rPr>
        <w:t>فقط</w:t>
      </w:r>
      <w:r w:rsidRPr="00E729BD">
        <w:rPr>
          <w:rFonts w:ascii="Arial" w:hAnsi="Arial" w:cs="Arial"/>
          <w:sz w:val="22"/>
          <w:szCs w:val="22"/>
          <w:rtl/>
        </w:rPr>
        <w:t xml:space="preserve"> </w:t>
      </w:r>
      <w:r w:rsidRPr="00E729BD">
        <w:rPr>
          <w:rFonts w:ascii="Arial" w:hAnsi="Arial" w:cs="Arial" w:hint="cs"/>
          <w:sz w:val="22"/>
          <w:szCs w:val="22"/>
          <w:rtl/>
        </w:rPr>
        <w:t>أولئك</w:t>
      </w:r>
      <w:r w:rsidRPr="00E729BD">
        <w:rPr>
          <w:rFonts w:ascii="Arial" w:hAnsi="Arial" w:cs="Arial"/>
          <w:sz w:val="22"/>
          <w:szCs w:val="22"/>
          <w:rtl/>
        </w:rPr>
        <w:t xml:space="preserve"> </w:t>
      </w:r>
      <w:r w:rsidRPr="00E729BD">
        <w:rPr>
          <w:rFonts w:ascii="Arial" w:hAnsi="Arial" w:cs="Arial" w:hint="cs"/>
          <w:sz w:val="22"/>
          <w:szCs w:val="22"/>
          <w:rtl/>
        </w:rPr>
        <w:t>المختومين</w:t>
      </w:r>
      <w:r w:rsidRPr="00E729BD">
        <w:rPr>
          <w:rFonts w:ascii="Arial" w:hAnsi="Arial" w:cs="Arial"/>
          <w:sz w:val="22"/>
          <w:szCs w:val="22"/>
          <w:rtl/>
        </w:rPr>
        <w:t xml:space="preserve"> </w:t>
      </w:r>
      <w:r w:rsidRPr="00E729BD">
        <w:rPr>
          <w:rFonts w:ascii="Arial" w:hAnsi="Arial" w:cs="Arial" w:hint="cs"/>
          <w:sz w:val="22"/>
          <w:szCs w:val="22"/>
          <w:rtl/>
        </w:rPr>
        <w:t>على</w:t>
      </w:r>
      <w:r w:rsidRPr="00E729BD">
        <w:rPr>
          <w:rFonts w:ascii="Arial" w:hAnsi="Arial" w:cs="Arial"/>
          <w:sz w:val="22"/>
          <w:szCs w:val="22"/>
          <w:rtl/>
        </w:rPr>
        <w:t xml:space="preserve"> </w:t>
      </w:r>
      <w:r w:rsidRPr="00E729BD">
        <w:rPr>
          <w:rFonts w:ascii="Arial" w:hAnsi="Arial" w:cs="Arial" w:hint="cs"/>
          <w:sz w:val="22"/>
          <w:szCs w:val="22"/>
          <w:rtl/>
        </w:rPr>
        <w:t>وجه</w:t>
      </w:r>
      <w:r w:rsidRPr="00E729BD">
        <w:rPr>
          <w:rFonts w:ascii="Arial" w:hAnsi="Arial" w:cs="Arial"/>
          <w:sz w:val="22"/>
          <w:szCs w:val="22"/>
          <w:rtl/>
        </w:rPr>
        <w:t xml:space="preserve"> </w:t>
      </w:r>
      <w:r w:rsidRPr="00E729BD">
        <w:rPr>
          <w:rFonts w:ascii="Arial" w:hAnsi="Arial" w:cs="Arial" w:hint="cs"/>
          <w:sz w:val="22"/>
          <w:szCs w:val="22"/>
          <w:rtl/>
        </w:rPr>
        <w:t>التحديد</w:t>
      </w:r>
      <w:r w:rsidRPr="00E729BD">
        <w:rPr>
          <w:rFonts w:ascii="Arial" w:hAnsi="Arial" w:cs="Arial"/>
          <w:sz w:val="22"/>
          <w:szCs w:val="22"/>
          <w:rtl/>
        </w:rPr>
        <w:t xml:space="preserve"> (3:7-4). </w:t>
      </w:r>
      <w:r w:rsidRPr="00E729BD">
        <w:rPr>
          <w:rFonts w:ascii="Arial" w:hAnsi="Arial" w:cs="Arial" w:hint="cs"/>
          <w:sz w:val="22"/>
          <w:szCs w:val="22"/>
          <w:rtl/>
        </w:rPr>
        <w:t>تعلمنا</w:t>
      </w:r>
      <w:r w:rsidRPr="00E729BD">
        <w:rPr>
          <w:rFonts w:ascii="Arial" w:hAnsi="Arial" w:cs="Arial"/>
          <w:sz w:val="22"/>
          <w:szCs w:val="22"/>
          <w:rtl/>
        </w:rPr>
        <w:t xml:space="preserve"> </w:t>
      </w:r>
      <w:r w:rsidRPr="00E729BD">
        <w:rPr>
          <w:rFonts w:ascii="Arial" w:hAnsi="Arial" w:cs="Arial" w:hint="cs"/>
          <w:sz w:val="22"/>
          <w:szCs w:val="22"/>
          <w:rtl/>
        </w:rPr>
        <w:t>رومية</w:t>
      </w:r>
      <w:r w:rsidRPr="00E729BD">
        <w:rPr>
          <w:rFonts w:ascii="Arial" w:hAnsi="Arial" w:cs="Arial"/>
          <w:sz w:val="22"/>
          <w:szCs w:val="22"/>
          <w:rtl/>
        </w:rPr>
        <w:t xml:space="preserve"> 11: 26-27 </w:t>
      </w:r>
      <w:r w:rsidRPr="00E729BD">
        <w:rPr>
          <w:rFonts w:ascii="Arial" w:hAnsi="Arial" w:cs="Arial" w:hint="cs"/>
          <w:sz w:val="22"/>
          <w:szCs w:val="22"/>
          <w:rtl/>
        </w:rPr>
        <w:t>أنه سيخلص جميع</w:t>
      </w:r>
      <w:r w:rsidRPr="00E729BD">
        <w:rPr>
          <w:rFonts w:ascii="Arial" w:hAnsi="Arial" w:cs="Arial"/>
          <w:sz w:val="22"/>
          <w:szCs w:val="22"/>
          <w:rtl/>
        </w:rPr>
        <w:t xml:space="preserve"> </w:t>
      </w:r>
      <w:r w:rsidRPr="00E729BD">
        <w:rPr>
          <w:rFonts w:ascii="Arial" w:hAnsi="Arial" w:cs="Arial" w:hint="cs"/>
          <w:sz w:val="22"/>
          <w:szCs w:val="22"/>
          <w:rtl/>
        </w:rPr>
        <w:t>إسرائيل</w:t>
      </w:r>
      <w:r w:rsidRPr="00E729BD">
        <w:rPr>
          <w:rFonts w:ascii="Arial" w:hAnsi="Arial" w:cs="Arial"/>
          <w:sz w:val="22"/>
          <w:szCs w:val="22"/>
          <w:rtl/>
        </w:rPr>
        <w:t xml:space="preserve"> </w:t>
      </w:r>
      <w:r w:rsidRPr="00E729BD">
        <w:rPr>
          <w:rFonts w:ascii="Arial" w:hAnsi="Arial" w:cs="Arial" w:hint="cs"/>
          <w:sz w:val="22"/>
          <w:szCs w:val="22"/>
          <w:rtl/>
        </w:rPr>
        <w:t>في</w:t>
      </w:r>
      <w:r w:rsidRPr="00E729BD">
        <w:rPr>
          <w:rFonts w:ascii="Arial" w:hAnsi="Arial" w:cs="Arial"/>
          <w:sz w:val="22"/>
          <w:szCs w:val="22"/>
          <w:rtl/>
        </w:rPr>
        <w:t xml:space="preserve"> </w:t>
      </w:r>
      <w:r w:rsidRPr="00E729BD">
        <w:rPr>
          <w:rFonts w:ascii="Arial" w:hAnsi="Arial" w:cs="Arial" w:hint="cs"/>
          <w:sz w:val="22"/>
          <w:szCs w:val="22"/>
          <w:rtl/>
        </w:rPr>
        <w:t>هذا</w:t>
      </w:r>
      <w:r w:rsidRPr="00E729BD">
        <w:rPr>
          <w:rFonts w:ascii="Arial" w:hAnsi="Arial" w:cs="Arial"/>
          <w:sz w:val="22"/>
          <w:szCs w:val="22"/>
          <w:rtl/>
        </w:rPr>
        <w:t xml:space="preserve"> </w:t>
      </w:r>
      <w:r w:rsidRPr="00E729BD">
        <w:rPr>
          <w:rFonts w:ascii="Arial" w:hAnsi="Arial" w:cs="Arial" w:hint="cs"/>
          <w:sz w:val="22"/>
          <w:szCs w:val="22"/>
          <w:rtl/>
        </w:rPr>
        <w:t>الوقت،</w:t>
      </w:r>
      <w:r w:rsidRPr="00E729BD">
        <w:rPr>
          <w:rFonts w:ascii="Arial" w:hAnsi="Arial" w:cs="Arial"/>
          <w:sz w:val="22"/>
          <w:szCs w:val="22"/>
          <w:rtl/>
        </w:rPr>
        <w:t xml:space="preserve">  </w:t>
      </w:r>
      <w:r w:rsidRPr="00E729BD">
        <w:rPr>
          <w:rFonts w:ascii="Arial" w:hAnsi="Arial" w:cs="Arial" w:hint="cs"/>
          <w:sz w:val="22"/>
          <w:szCs w:val="22"/>
          <w:rtl/>
        </w:rPr>
        <w:t>إذ سيضع</w:t>
      </w:r>
      <w:r w:rsidRPr="00E729BD">
        <w:rPr>
          <w:rFonts w:ascii="Arial" w:hAnsi="Arial" w:cs="Arial"/>
          <w:sz w:val="22"/>
          <w:szCs w:val="22"/>
          <w:rtl/>
        </w:rPr>
        <w:t xml:space="preserve"> </w:t>
      </w:r>
      <w:r w:rsidRPr="00E729BD">
        <w:rPr>
          <w:rFonts w:ascii="Arial" w:hAnsi="Arial" w:cs="Arial" w:hint="cs"/>
          <w:sz w:val="22"/>
          <w:szCs w:val="22"/>
          <w:rtl/>
        </w:rPr>
        <w:t>اليهود</w:t>
      </w:r>
      <w:r w:rsidRPr="00E729BD">
        <w:rPr>
          <w:rFonts w:ascii="Arial" w:hAnsi="Arial" w:cs="Arial"/>
          <w:sz w:val="22"/>
          <w:szCs w:val="22"/>
          <w:rtl/>
        </w:rPr>
        <w:t xml:space="preserve"> </w:t>
      </w:r>
      <w:r w:rsidRPr="00E729BD">
        <w:rPr>
          <w:rFonts w:ascii="Arial" w:hAnsi="Arial" w:cs="Arial" w:hint="cs"/>
          <w:sz w:val="22"/>
          <w:szCs w:val="22"/>
          <w:rtl/>
        </w:rPr>
        <w:t>أخيراً</w:t>
      </w:r>
      <w:r w:rsidRPr="00E729BD">
        <w:rPr>
          <w:rFonts w:ascii="Arial" w:hAnsi="Arial" w:cs="Arial"/>
          <w:sz w:val="22"/>
          <w:szCs w:val="22"/>
          <w:rtl/>
        </w:rPr>
        <w:t xml:space="preserve"> </w:t>
      </w:r>
      <w:r w:rsidRPr="00E729BD">
        <w:rPr>
          <w:rFonts w:ascii="Arial" w:hAnsi="Arial" w:cs="Arial" w:hint="cs"/>
          <w:sz w:val="22"/>
          <w:szCs w:val="22"/>
          <w:rtl/>
        </w:rPr>
        <w:t>ثقتهم</w:t>
      </w:r>
      <w:r w:rsidRPr="00E729BD">
        <w:rPr>
          <w:rFonts w:ascii="Arial" w:hAnsi="Arial" w:cs="Arial"/>
          <w:sz w:val="22"/>
          <w:szCs w:val="22"/>
          <w:rtl/>
        </w:rPr>
        <w:t xml:space="preserve"> </w:t>
      </w:r>
      <w:r w:rsidRPr="00E729BD">
        <w:rPr>
          <w:rFonts w:ascii="Arial" w:hAnsi="Arial" w:cs="Arial" w:hint="cs"/>
          <w:sz w:val="22"/>
          <w:szCs w:val="22"/>
          <w:rtl/>
        </w:rPr>
        <w:t>في</w:t>
      </w:r>
      <w:r w:rsidRPr="00E729BD">
        <w:rPr>
          <w:rFonts w:ascii="Arial" w:hAnsi="Arial" w:cs="Arial"/>
          <w:sz w:val="22"/>
          <w:szCs w:val="22"/>
          <w:rtl/>
        </w:rPr>
        <w:t xml:space="preserve"> </w:t>
      </w:r>
      <w:r w:rsidRPr="00E729BD">
        <w:rPr>
          <w:rFonts w:ascii="Arial" w:hAnsi="Arial" w:cs="Arial" w:hint="cs"/>
          <w:sz w:val="22"/>
          <w:szCs w:val="22"/>
          <w:rtl/>
        </w:rPr>
        <w:t>يسوع</w:t>
      </w:r>
      <w:r w:rsidRPr="00E729BD">
        <w:rPr>
          <w:rFonts w:ascii="Arial" w:hAnsi="Arial" w:cs="Arial"/>
          <w:sz w:val="22"/>
          <w:szCs w:val="22"/>
          <w:rtl/>
        </w:rPr>
        <w:t xml:space="preserve"> </w:t>
      </w:r>
      <w:r w:rsidRPr="00E729BD">
        <w:rPr>
          <w:rFonts w:ascii="Arial" w:hAnsi="Arial" w:cs="Arial" w:hint="cs"/>
          <w:sz w:val="22"/>
          <w:szCs w:val="22"/>
          <w:rtl/>
        </w:rPr>
        <w:t>المسيح</w:t>
      </w:r>
      <w:r w:rsidRPr="00E729BD">
        <w:rPr>
          <w:rFonts w:ascii="Arial" w:hAnsi="Arial" w:cs="Arial"/>
          <w:sz w:val="22"/>
          <w:szCs w:val="22"/>
          <w:rtl/>
        </w:rPr>
        <w:t xml:space="preserve"> </w:t>
      </w:r>
      <w:r w:rsidRPr="00E729BD">
        <w:rPr>
          <w:rFonts w:ascii="Arial" w:hAnsi="Arial" w:cs="Arial" w:hint="cs"/>
          <w:sz w:val="22"/>
          <w:szCs w:val="22"/>
          <w:rtl/>
        </w:rPr>
        <w:t>باعتباره</w:t>
      </w:r>
      <w:r w:rsidRPr="00E729BD">
        <w:rPr>
          <w:rFonts w:ascii="Arial" w:hAnsi="Arial" w:cs="Arial"/>
          <w:sz w:val="22"/>
          <w:szCs w:val="22"/>
          <w:rtl/>
        </w:rPr>
        <w:t xml:space="preserve"> </w:t>
      </w:r>
      <w:r w:rsidRPr="00E729BD">
        <w:rPr>
          <w:rFonts w:ascii="Arial" w:hAnsi="Arial" w:cs="Arial" w:hint="cs"/>
          <w:sz w:val="22"/>
          <w:szCs w:val="22"/>
          <w:rtl/>
        </w:rPr>
        <w:t>المسيا</w:t>
      </w:r>
      <w:r w:rsidRPr="00E729BD">
        <w:rPr>
          <w:rFonts w:ascii="Arial" w:hAnsi="Arial" w:cs="Arial"/>
          <w:sz w:val="22"/>
          <w:szCs w:val="22"/>
          <w:rtl/>
        </w:rPr>
        <w:t xml:space="preserve"> </w:t>
      </w:r>
      <w:r w:rsidRPr="00E729BD">
        <w:rPr>
          <w:rFonts w:ascii="Arial" w:hAnsi="Arial" w:cs="Arial" w:hint="cs"/>
          <w:sz w:val="22"/>
          <w:szCs w:val="22"/>
          <w:rtl/>
        </w:rPr>
        <w:t>بعد</w:t>
      </w:r>
      <w:r w:rsidRPr="00E729BD">
        <w:rPr>
          <w:rFonts w:ascii="Arial" w:hAnsi="Arial" w:cs="Arial"/>
          <w:sz w:val="22"/>
          <w:szCs w:val="22"/>
          <w:rtl/>
        </w:rPr>
        <w:t xml:space="preserve"> </w:t>
      </w:r>
      <w:r w:rsidRPr="00E729BD">
        <w:rPr>
          <w:rFonts w:ascii="Arial" w:hAnsi="Arial" w:cs="Arial" w:hint="cs"/>
          <w:sz w:val="22"/>
          <w:szCs w:val="22"/>
          <w:rtl/>
        </w:rPr>
        <w:t>قرون</w:t>
      </w:r>
      <w:r w:rsidRPr="00E729BD">
        <w:rPr>
          <w:rFonts w:ascii="Arial" w:hAnsi="Arial" w:cs="Arial"/>
          <w:sz w:val="22"/>
          <w:szCs w:val="22"/>
          <w:rtl/>
        </w:rPr>
        <w:t xml:space="preserve"> </w:t>
      </w:r>
      <w:r w:rsidRPr="00E729BD">
        <w:rPr>
          <w:rFonts w:ascii="Arial" w:hAnsi="Arial" w:cs="Arial" w:hint="cs"/>
          <w:sz w:val="22"/>
          <w:szCs w:val="22"/>
          <w:rtl/>
        </w:rPr>
        <w:t>من</w:t>
      </w:r>
      <w:r w:rsidRPr="00E729BD">
        <w:rPr>
          <w:rFonts w:ascii="Arial" w:hAnsi="Arial" w:cs="Arial"/>
          <w:sz w:val="22"/>
          <w:szCs w:val="22"/>
          <w:rtl/>
        </w:rPr>
        <w:t xml:space="preserve"> </w:t>
      </w:r>
      <w:r w:rsidRPr="00E729BD">
        <w:rPr>
          <w:rFonts w:ascii="Arial" w:hAnsi="Arial" w:cs="Arial" w:hint="cs"/>
          <w:sz w:val="22"/>
          <w:szCs w:val="22"/>
          <w:rtl/>
        </w:rPr>
        <w:t>رفضه</w:t>
      </w:r>
      <w:r w:rsidRPr="00E729BD">
        <w:rPr>
          <w:rFonts w:ascii="Arial" w:hAnsi="Arial" w:cs="Arial"/>
          <w:sz w:val="22"/>
          <w:szCs w:val="22"/>
          <w:rtl/>
        </w:rPr>
        <w:t xml:space="preserve">! </w:t>
      </w:r>
      <w:r w:rsidRPr="00E729BD">
        <w:rPr>
          <w:rFonts w:ascii="Arial" w:hAnsi="Arial" w:cs="Arial" w:hint="cs"/>
          <w:sz w:val="22"/>
          <w:szCs w:val="22"/>
          <w:rtl/>
        </w:rPr>
        <w:t>يسلط</w:t>
      </w:r>
      <w:r w:rsidRPr="00E729BD">
        <w:rPr>
          <w:rFonts w:ascii="Arial" w:hAnsi="Arial" w:cs="Arial"/>
          <w:sz w:val="22"/>
          <w:szCs w:val="22"/>
          <w:rtl/>
        </w:rPr>
        <w:t xml:space="preserve"> </w:t>
      </w:r>
      <w:r w:rsidRPr="00E729BD">
        <w:rPr>
          <w:rFonts w:ascii="Arial" w:hAnsi="Arial" w:cs="Arial" w:hint="cs"/>
          <w:sz w:val="22"/>
          <w:szCs w:val="22"/>
          <w:rtl/>
        </w:rPr>
        <w:t>أشعياء</w:t>
      </w:r>
      <w:r w:rsidRPr="00E729BD">
        <w:rPr>
          <w:rFonts w:ascii="Arial" w:hAnsi="Arial" w:cs="Arial"/>
          <w:sz w:val="22"/>
          <w:szCs w:val="22"/>
          <w:rtl/>
        </w:rPr>
        <w:t xml:space="preserve"> </w:t>
      </w:r>
      <w:r w:rsidRPr="00E729BD">
        <w:rPr>
          <w:rFonts w:ascii="Arial" w:hAnsi="Arial" w:cs="Arial" w:hint="cs"/>
          <w:sz w:val="22"/>
          <w:szCs w:val="22"/>
          <w:rtl/>
        </w:rPr>
        <w:t>الضوء</w:t>
      </w:r>
      <w:r w:rsidRPr="00E729BD">
        <w:rPr>
          <w:rFonts w:ascii="Arial" w:hAnsi="Arial" w:cs="Arial"/>
          <w:sz w:val="22"/>
          <w:szCs w:val="22"/>
          <w:rtl/>
        </w:rPr>
        <w:t xml:space="preserve"> </w:t>
      </w:r>
      <w:r w:rsidRPr="00E729BD">
        <w:rPr>
          <w:rFonts w:ascii="Arial" w:hAnsi="Arial" w:cs="Arial" w:hint="cs"/>
          <w:sz w:val="22"/>
          <w:szCs w:val="22"/>
          <w:rtl/>
        </w:rPr>
        <w:t>بشكل</w:t>
      </w:r>
      <w:r w:rsidRPr="00E729BD">
        <w:rPr>
          <w:rFonts w:ascii="Arial" w:hAnsi="Arial" w:cs="Arial"/>
          <w:sz w:val="22"/>
          <w:szCs w:val="22"/>
          <w:rtl/>
        </w:rPr>
        <w:t xml:space="preserve"> </w:t>
      </w:r>
      <w:r w:rsidRPr="00E729BD">
        <w:rPr>
          <w:rFonts w:ascii="Arial" w:hAnsi="Arial" w:cs="Arial" w:hint="cs"/>
          <w:sz w:val="22"/>
          <w:szCs w:val="22"/>
          <w:rtl/>
        </w:rPr>
        <w:t>خاص</w:t>
      </w:r>
      <w:r w:rsidRPr="00E729BD">
        <w:rPr>
          <w:rFonts w:ascii="Arial" w:hAnsi="Arial" w:cs="Arial"/>
          <w:sz w:val="22"/>
          <w:szCs w:val="22"/>
          <w:rtl/>
        </w:rPr>
        <w:t xml:space="preserve"> </w:t>
      </w:r>
      <w:r w:rsidRPr="00E729BD">
        <w:rPr>
          <w:rFonts w:ascii="Arial" w:hAnsi="Arial" w:cs="Arial" w:hint="cs"/>
          <w:sz w:val="22"/>
          <w:szCs w:val="22"/>
          <w:rtl/>
        </w:rPr>
        <w:t>على</w:t>
      </w:r>
      <w:r w:rsidRPr="00E729BD">
        <w:rPr>
          <w:rFonts w:ascii="Arial" w:hAnsi="Arial" w:cs="Arial"/>
          <w:sz w:val="22"/>
          <w:szCs w:val="22"/>
          <w:rtl/>
        </w:rPr>
        <w:t xml:space="preserve"> </w:t>
      </w:r>
      <w:r w:rsidRPr="00E729BD">
        <w:rPr>
          <w:rFonts w:ascii="Arial" w:hAnsi="Arial" w:cs="Arial" w:hint="cs"/>
          <w:sz w:val="22"/>
          <w:szCs w:val="22"/>
          <w:rtl/>
        </w:rPr>
        <w:t>الإسترداد</w:t>
      </w:r>
      <w:r w:rsidRPr="00E729BD">
        <w:rPr>
          <w:rFonts w:ascii="Arial" w:hAnsi="Arial" w:cs="Arial"/>
          <w:sz w:val="22"/>
          <w:szCs w:val="22"/>
          <w:rtl/>
        </w:rPr>
        <w:t xml:space="preserve"> </w:t>
      </w:r>
      <w:r w:rsidRPr="00E729BD">
        <w:rPr>
          <w:rFonts w:ascii="Arial" w:hAnsi="Arial" w:cs="Arial" w:hint="cs"/>
          <w:sz w:val="22"/>
          <w:szCs w:val="22"/>
          <w:rtl/>
        </w:rPr>
        <w:t>الروحي</w:t>
      </w:r>
      <w:r w:rsidRPr="00E729BD">
        <w:rPr>
          <w:rFonts w:ascii="Arial" w:hAnsi="Arial" w:cs="Arial"/>
          <w:sz w:val="22"/>
          <w:szCs w:val="22"/>
          <w:rtl/>
        </w:rPr>
        <w:t xml:space="preserve"> </w:t>
      </w:r>
      <w:r w:rsidRPr="00E729BD">
        <w:rPr>
          <w:rFonts w:ascii="Arial" w:hAnsi="Arial" w:cs="Arial" w:hint="cs"/>
          <w:sz w:val="22"/>
          <w:szCs w:val="22"/>
          <w:rtl/>
        </w:rPr>
        <w:t>لإسرائيل</w:t>
      </w:r>
      <w:r w:rsidRPr="00E729BD">
        <w:rPr>
          <w:rFonts w:ascii="Arial" w:hAnsi="Arial" w:cs="Arial"/>
          <w:sz w:val="22"/>
          <w:szCs w:val="22"/>
          <w:rtl/>
        </w:rPr>
        <w:t xml:space="preserve"> </w:t>
      </w:r>
      <w:r w:rsidRPr="00E729BD">
        <w:rPr>
          <w:rFonts w:ascii="Arial" w:hAnsi="Arial" w:cs="Arial" w:hint="cs"/>
          <w:sz w:val="22"/>
          <w:szCs w:val="22"/>
          <w:rtl/>
        </w:rPr>
        <w:t>خلال</w:t>
      </w:r>
      <w:r w:rsidRPr="00E729BD">
        <w:rPr>
          <w:rFonts w:ascii="Arial" w:hAnsi="Arial" w:cs="Arial"/>
          <w:sz w:val="22"/>
          <w:szCs w:val="22"/>
          <w:rtl/>
        </w:rPr>
        <w:t xml:space="preserve"> </w:t>
      </w:r>
      <w:r w:rsidRPr="00E729BD">
        <w:rPr>
          <w:rFonts w:ascii="Arial" w:hAnsi="Arial" w:cs="Arial" w:hint="cs"/>
          <w:sz w:val="22"/>
          <w:szCs w:val="22"/>
          <w:rtl/>
        </w:rPr>
        <w:t>نبوته</w:t>
      </w:r>
      <w:r w:rsidRPr="00E729BD">
        <w:rPr>
          <w:rFonts w:ascii="Arial" w:hAnsi="Arial" w:cs="Arial"/>
          <w:sz w:val="22"/>
          <w:szCs w:val="22"/>
          <w:rtl/>
        </w:rPr>
        <w:t xml:space="preserve"> (</w:t>
      </w:r>
      <w:r w:rsidRPr="00E729BD">
        <w:rPr>
          <w:rFonts w:ascii="Arial" w:hAnsi="Arial" w:cs="Arial" w:hint="cs"/>
          <w:sz w:val="22"/>
          <w:szCs w:val="22"/>
          <w:rtl/>
        </w:rPr>
        <w:t>أنظر</w:t>
      </w:r>
      <w:r w:rsidRPr="00E729BD">
        <w:rPr>
          <w:rFonts w:ascii="Arial" w:hAnsi="Arial" w:cs="Arial"/>
          <w:sz w:val="22"/>
          <w:szCs w:val="22"/>
          <w:rtl/>
        </w:rPr>
        <w:t xml:space="preserve"> </w:t>
      </w:r>
      <w:r w:rsidRPr="00E729BD">
        <w:rPr>
          <w:rFonts w:ascii="Arial" w:hAnsi="Arial" w:cs="Arial" w:hint="cs"/>
          <w:sz w:val="22"/>
          <w:szCs w:val="22"/>
          <w:rtl/>
        </w:rPr>
        <w:t>المراجع</w:t>
      </w:r>
      <w:r w:rsidRPr="00E729BD">
        <w:rPr>
          <w:rFonts w:ascii="Arial" w:hAnsi="Arial" w:cs="Arial"/>
          <w:sz w:val="22"/>
          <w:szCs w:val="22"/>
          <w:rtl/>
        </w:rPr>
        <w:t xml:space="preserve"> </w:t>
      </w:r>
      <w:r w:rsidRPr="00E729BD">
        <w:rPr>
          <w:rFonts w:ascii="Arial" w:hAnsi="Arial" w:cs="Arial" w:hint="cs"/>
          <w:sz w:val="22"/>
          <w:szCs w:val="22"/>
          <w:rtl/>
        </w:rPr>
        <w:t>ص</w:t>
      </w:r>
      <w:r w:rsidRPr="00E729BD">
        <w:rPr>
          <w:rFonts w:ascii="Arial" w:hAnsi="Arial" w:cs="Arial"/>
          <w:sz w:val="22"/>
          <w:szCs w:val="22"/>
          <w:rtl/>
        </w:rPr>
        <w:t xml:space="preserve"> 371)</w:t>
      </w:r>
      <w:r w:rsidRPr="00E729BD">
        <w:rPr>
          <w:rFonts w:ascii="Arial" w:hAnsi="Arial" w:cs="Arial"/>
          <w:sz w:val="22"/>
          <w:szCs w:val="22"/>
        </w:rPr>
        <w:t>.</w:t>
      </w:r>
    </w:p>
    <w:p w14:paraId="370178D2" w14:textId="77777777" w:rsidR="00091846" w:rsidRPr="00E729BD" w:rsidRDefault="00091846" w:rsidP="00C429D6">
      <w:pPr>
        <w:ind w:left="3330"/>
        <w:rPr>
          <w:rFonts w:ascii="Arial" w:hAnsi="Arial" w:cs="Arial"/>
        </w:rPr>
      </w:pPr>
    </w:p>
    <w:p w14:paraId="4D0B6FF2" w14:textId="77777777" w:rsidR="00FB7F78" w:rsidRPr="00E729BD" w:rsidRDefault="00FB7F78" w:rsidP="00C429D6">
      <w:pPr>
        <w:ind w:left="3330"/>
        <w:rPr>
          <w:rFonts w:ascii="Arial" w:hAnsi="Arial" w:cs="Arial"/>
        </w:rPr>
      </w:pPr>
    </w:p>
    <w:p w14:paraId="2F5B565E" w14:textId="5A77D56F" w:rsidR="00685A45" w:rsidRPr="00E729BD" w:rsidRDefault="00685A45" w:rsidP="00685A45">
      <w:pPr>
        <w:bidi/>
        <w:ind w:left="3330"/>
        <w:rPr>
          <w:rFonts w:ascii="Arial" w:hAnsi="Arial" w:cs="Arial"/>
          <w:i/>
          <w:szCs w:val="24"/>
        </w:rPr>
      </w:pPr>
      <w:r w:rsidRPr="00E729BD">
        <w:rPr>
          <w:rFonts w:ascii="Arial" w:hAnsi="Arial" w:cs="Arial" w:hint="cs"/>
          <w:i/>
          <w:szCs w:val="24"/>
          <w:rtl/>
        </w:rPr>
        <w:t>ما هي أهمية ختم هؤلاء اليهود؟</w:t>
      </w:r>
    </w:p>
    <w:p w14:paraId="4D6C07A5" w14:textId="77777777" w:rsidR="00AF397E" w:rsidRPr="00E729BD" w:rsidRDefault="00AF397E" w:rsidP="00C429D6">
      <w:pPr>
        <w:ind w:left="3330"/>
        <w:rPr>
          <w:rFonts w:ascii="Arial" w:hAnsi="Arial" w:cs="Arial"/>
        </w:rPr>
      </w:pPr>
    </w:p>
    <w:p w14:paraId="4D264A23" w14:textId="17015837" w:rsidR="00685A45" w:rsidRPr="00E729BD" w:rsidRDefault="00685A45" w:rsidP="00685A45">
      <w:pPr>
        <w:bidi/>
        <w:ind w:left="3600"/>
        <w:rPr>
          <w:rFonts w:ascii="Arial" w:hAnsi="Arial" w:cs="Arial"/>
          <w:szCs w:val="24"/>
        </w:rPr>
      </w:pP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حين</w:t>
      </w:r>
      <w:r w:rsidRPr="00E729BD">
        <w:rPr>
          <w:rFonts w:ascii="Arial" w:hAnsi="Arial" w:cs="Arial"/>
          <w:szCs w:val="24"/>
          <w:rtl/>
        </w:rPr>
        <w:t xml:space="preserve"> </w:t>
      </w:r>
      <w:r w:rsidRPr="00E729BD">
        <w:rPr>
          <w:rFonts w:ascii="Arial" w:hAnsi="Arial" w:cs="Arial" w:hint="cs"/>
          <w:szCs w:val="24"/>
          <w:rtl/>
        </w:rPr>
        <w:t>لم</w:t>
      </w:r>
      <w:r w:rsidRPr="00E729BD">
        <w:rPr>
          <w:rFonts w:ascii="Arial" w:hAnsi="Arial" w:cs="Arial"/>
          <w:szCs w:val="24"/>
          <w:rtl/>
        </w:rPr>
        <w:t xml:space="preserve"> </w:t>
      </w:r>
      <w:r w:rsidRPr="00E729BD">
        <w:rPr>
          <w:rFonts w:ascii="Arial" w:hAnsi="Arial" w:cs="Arial" w:hint="cs"/>
          <w:szCs w:val="24"/>
          <w:rtl/>
        </w:rPr>
        <w:t>يخبرنا</w:t>
      </w:r>
      <w:r w:rsidRPr="00E729BD">
        <w:rPr>
          <w:rFonts w:ascii="Arial" w:hAnsi="Arial" w:cs="Arial"/>
          <w:szCs w:val="24"/>
          <w:rtl/>
        </w:rPr>
        <w:t xml:space="preserve"> </w:t>
      </w:r>
      <w:r w:rsidRPr="00E729BD">
        <w:rPr>
          <w:rFonts w:ascii="Arial" w:hAnsi="Arial" w:cs="Arial" w:hint="cs"/>
          <w:szCs w:val="24"/>
          <w:rtl/>
        </w:rPr>
        <w:t>الكتاب</w:t>
      </w:r>
      <w:r w:rsidRPr="00E729BD">
        <w:rPr>
          <w:rFonts w:ascii="Arial" w:hAnsi="Arial" w:cs="Arial"/>
          <w:szCs w:val="24"/>
          <w:rtl/>
        </w:rPr>
        <w:t xml:space="preserve"> </w:t>
      </w:r>
      <w:r w:rsidRPr="00E729BD">
        <w:rPr>
          <w:rFonts w:ascii="Arial" w:hAnsi="Arial" w:cs="Arial" w:hint="cs"/>
          <w:szCs w:val="24"/>
          <w:rtl/>
        </w:rPr>
        <w:t>المقدس</w:t>
      </w:r>
      <w:r w:rsidRPr="00E729BD">
        <w:rPr>
          <w:rFonts w:ascii="Arial" w:hAnsi="Arial" w:cs="Arial"/>
          <w:szCs w:val="24"/>
          <w:rtl/>
        </w:rPr>
        <w:t xml:space="preserve"> </w:t>
      </w:r>
      <w:r w:rsidRPr="00E729BD">
        <w:rPr>
          <w:rFonts w:ascii="Arial" w:hAnsi="Arial" w:cs="Arial" w:hint="cs"/>
          <w:szCs w:val="24"/>
          <w:rtl/>
        </w:rPr>
        <w:t>صراحةً</w:t>
      </w:r>
      <w:r w:rsidRPr="00E729BD">
        <w:rPr>
          <w:rFonts w:ascii="Arial" w:hAnsi="Arial" w:cs="Arial"/>
          <w:szCs w:val="24"/>
          <w:rtl/>
        </w:rPr>
        <w:t xml:space="preserve"> </w:t>
      </w:r>
      <w:r w:rsidRPr="00E729BD">
        <w:rPr>
          <w:rFonts w:ascii="Arial" w:hAnsi="Arial" w:cs="Arial" w:hint="cs"/>
          <w:szCs w:val="24"/>
          <w:rtl/>
        </w:rPr>
        <w:t>أن</w:t>
      </w:r>
      <w:r w:rsidRPr="00E729BD">
        <w:rPr>
          <w:rFonts w:ascii="Arial" w:hAnsi="Arial" w:cs="Arial"/>
          <w:szCs w:val="24"/>
          <w:rtl/>
        </w:rPr>
        <w:t xml:space="preserve"> </w:t>
      </w:r>
      <w:r w:rsidRPr="00E729BD">
        <w:rPr>
          <w:rFonts w:ascii="Arial" w:hAnsi="Arial" w:cs="Arial" w:hint="cs"/>
          <w:szCs w:val="24"/>
          <w:rtl/>
        </w:rPr>
        <w:t>الـ</w:t>
      </w:r>
      <w:r w:rsidRPr="00E729BD">
        <w:rPr>
          <w:rFonts w:ascii="Arial" w:hAnsi="Arial" w:cs="Arial"/>
          <w:szCs w:val="24"/>
          <w:rtl/>
        </w:rPr>
        <w:t xml:space="preserve"> 144.000 </w:t>
      </w:r>
      <w:r w:rsidRPr="00E729BD">
        <w:rPr>
          <w:rFonts w:ascii="Arial" w:hAnsi="Arial" w:cs="Arial" w:hint="cs"/>
          <w:szCs w:val="24"/>
          <w:rtl/>
        </w:rPr>
        <w:t>يهودي</w:t>
      </w:r>
      <w:r w:rsidRPr="00E729BD">
        <w:rPr>
          <w:rFonts w:ascii="Arial" w:hAnsi="Arial" w:cs="Arial"/>
          <w:szCs w:val="24"/>
          <w:rtl/>
        </w:rPr>
        <w:t xml:space="preserve"> </w:t>
      </w:r>
      <w:r w:rsidRPr="00E729BD">
        <w:rPr>
          <w:rFonts w:ascii="Arial" w:hAnsi="Arial" w:cs="Arial" w:hint="cs"/>
          <w:szCs w:val="24"/>
          <w:rtl/>
        </w:rPr>
        <w:t>هم</w:t>
      </w:r>
      <w:r w:rsidRPr="00E729BD">
        <w:rPr>
          <w:rFonts w:ascii="Arial" w:hAnsi="Arial" w:cs="Arial"/>
          <w:szCs w:val="24"/>
          <w:rtl/>
        </w:rPr>
        <w:t xml:space="preserve"> </w:t>
      </w:r>
      <w:r w:rsidRPr="00E729BD">
        <w:rPr>
          <w:rFonts w:ascii="Arial" w:hAnsi="Arial" w:cs="Arial" w:hint="cs"/>
          <w:szCs w:val="24"/>
          <w:rtl/>
        </w:rPr>
        <w:t>شهود</w:t>
      </w:r>
      <w:r w:rsidRPr="00E729BD">
        <w:rPr>
          <w:rFonts w:ascii="Arial" w:hAnsi="Arial" w:cs="Arial"/>
          <w:szCs w:val="24"/>
          <w:rtl/>
        </w:rPr>
        <w:t xml:space="preserve"> </w:t>
      </w:r>
      <w:r w:rsidRPr="00E729BD">
        <w:rPr>
          <w:rFonts w:ascii="Arial" w:hAnsi="Arial" w:cs="Arial" w:hint="cs"/>
          <w:szCs w:val="24"/>
          <w:rtl/>
        </w:rPr>
        <w:t>الله</w:t>
      </w:r>
      <w:r w:rsidRPr="00E729BD">
        <w:rPr>
          <w:rFonts w:ascii="Arial" w:hAnsi="Arial" w:cs="Arial"/>
          <w:szCs w:val="24"/>
          <w:rtl/>
        </w:rPr>
        <w:t xml:space="preserve"> </w:t>
      </w:r>
      <w:r w:rsidRPr="00E729BD">
        <w:rPr>
          <w:rFonts w:ascii="Arial" w:hAnsi="Arial" w:cs="Arial" w:hint="cs"/>
          <w:szCs w:val="24"/>
          <w:rtl/>
        </w:rPr>
        <w:t>الخاصون،</w:t>
      </w:r>
      <w:r w:rsidRPr="00E729BD">
        <w:rPr>
          <w:rFonts w:ascii="Arial" w:hAnsi="Arial" w:cs="Arial"/>
          <w:szCs w:val="24"/>
          <w:rtl/>
        </w:rPr>
        <w:t xml:space="preserve"> </w:t>
      </w:r>
      <w:r w:rsidRPr="00E729BD">
        <w:rPr>
          <w:rFonts w:ascii="Arial" w:hAnsi="Arial" w:cs="Arial" w:hint="cs"/>
          <w:szCs w:val="24"/>
          <w:rtl/>
        </w:rPr>
        <w:t>وأن</w:t>
      </w:r>
      <w:r w:rsidRPr="00E729BD">
        <w:rPr>
          <w:rFonts w:ascii="Arial" w:hAnsi="Arial" w:cs="Arial"/>
          <w:szCs w:val="24"/>
          <w:rtl/>
        </w:rPr>
        <w:t xml:space="preserve"> </w:t>
      </w:r>
      <w:r w:rsidRPr="00E729BD">
        <w:rPr>
          <w:rFonts w:ascii="Arial" w:hAnsi="Arial" w:cs="Arial" w:hint="cs"/>
          <w:szCs w:val="24"/>
          <w:rtl/>
        </w:rPr>
        <w:t>جيش</w:t>
      </w:r>
      <w:r w:rsidRPr="00E729BD">
        <w:rPr>
          <w:rFonts w:ascii="Arial" w:hAnsi="Arial" w:cs="Arial"/>
          <w:szCs w:val="24"/>
          <w:rtl/>
        </w:rPr>
        <w:t xml:space="preserve"> </w:t>
      </w:r>
      <w:r w:rsidRPr="00E729BD">
        <w:rPr>
          <w:rFonts w:ascii="Arial" w:hAnsi="Arial" w:cs="Arial" w:hint="cs"/>
          <w:szCs w:val="24"/>
          <w:rtl/>
        </w:rPr>
        <w:t>الأمم</w:t>
      </w:r>
      <w:r w:rsidRPr="00E729BD">
        <w:rPr>
          <w:rFonts w:ascii="Arial" w:hAnsi="Arial" w:cs="Arial"/>
          <w:szCs w:val="24"/>
          <w:rtl/>
        </w:rPr>
        <w:t xml:space="preserve"> </w:t>
      </w:r>
      <w:r w:rsidRPr="00E729BD">
        <w:rPr>
          <w:rFonts w:ascii="Arial" w:hAnsi="Arial" w:cs="Arial" w:hint="cs"/>
          <w:szCs w:val="24"/>
          <w:rtl/>
        </w:rPr>
        <w:t>قد</w:t>
      </w:r>
      <w:r w:rsidRPr="00E729BD">
        <w:rPr>
          <w:rFonts w:ascii="Arial" w:hAnsi="Arial" w:cs="Arial"/>
          <w:szCs w:val="24"/>
          <w:rtl/>
        </w:rPr>
        <w:t xml:space="preserve"> </w:t>
      </w:r>
      <w:r w:rsidRPr="00E729BD">
        <w:rPr>
          <w:rFonts w:ascii="Arial" w:hAnsi="Arial" w:cs="Arial" w:hint="cs"/>
          <w:szCs w:val="24"/>
          <w:rtl/>
        </w:rPr>
        <w:t>خلص</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خلال</w:t>
      </w:r>
      <w:r w:rsidRPr="00E729BD">
        <w:rPr>
          <w:rFonts w:ascii="Arial" w:hAnsi="Arial" w:cs="Arial"/>
          <w:szCs w:val="24"/>
          <w:rtl/>
        </w:rPr>
        <w:t xml:space="preserve"> </w:t>
      </w:r>
      <w:r w:rsidRPr="00E729BD">
        <w:rPr>
          <w:rFonts w:ascii="Arial" w:hAnsi="Arial" w:cs="Arial" w:hint="cs"/>
          <w:szCs w:val="24"/>
          <w:rtl/>
        </w:rPr>
        <w:t>خدمتهم،</w:t>
      </w:r>
      <w:r w:rsidRPr="00E729BD">
        <w:rPr>
          <w:rFonts w:ascii="Arial" w:hAnsi="Arial" w:cs="Arial"/>
          <w:szCs w:val="24"/>
          <w:rtl/>
        </w:rPr>
        <w:t xml:space="preserve"> </w:t>
      </w:r>
      <w:r w:rsidRPr="00E729BD">
        <w:rPr>
          <w:rFonts w:ascii="Arial" w:hAnsi="Arial" w:cs="Arial" w:hint="cs"/>
          <w:szCs w:val="24"/>
          <w:rtl/>
        </w:rPr>
        <w:t>إلا</w:t>
      </w:r>
      <w:r w:rsidRPr="00E729BD">
        <w:rPr>
          <w:rFonts w:ascii="Arial" w:hAnsi="Arial" w:cs="Arial"/>
          <w:szCs w:val="24"/>
          <w:rtl/>
        </w:rPr>
        <w:t xml:space="preserve"> </w:t>
      </w:r>
      <w:r w:rsidRPr="00E729BD">
        <w:rPr>
          <w:rFonts w:ascii="Arial" w:hAnsi="Arial" w:cs="Arial" w:hint="cs"/>
          <w:szCs w:val="24"/>
          <w:rtl/>
        </w:rPr>
        <w:t>أن</w:t>
      </w:r>
      <w:r w:rsidRPr="00E729BD">
        <w:rPr>
          <w:rFonts w:ascii="Arial" w:hAnsi="Arial" w:cs="Arial"/>
          <w:szCs w:val="24"/>
          <w:rtl/>
        </w:rPr>
        <w:t xml:space="preserve"> </w:t>
      </w:r>
      <w:r w:rsidRPr="00E729BD">
        <w:rPr>
          <w:rFonts w:ascii="Arial" w:hAnsi="Arial" w:cs="Arial" w:hint="cs"/>
          <w:szCs w:val="24"/>
          <w:rtl/>
        </w:rPr>
        <w:t>هذا</w:t>
      </w:r>
      <w:r w:rsidRPr="00E729BD">
        <w:rPr>
          <w:rFonts w:ascii="Arial" w:hAnsi="Arial" w:cs="Arial"/>
          <w:szCs w:val="24"/>
          <w:rtl/>
        </w:rPr>
        <w:t xml:space="preserve"> </w:t>
      </w:r>
      <w:r w:rsidRPr="00E729BD">
        <w:rPr>
          <w:rFonts w:ascii="Arial" w:hAnsi="Arial" w:cs="Arial" w:hint="cs"/>
          <w:szCs w:val="24"/>
          <w:rtl/>
        </w:rPr>
        <w:t>يبدو</w:t>
      </w:r>
      <w:r w:rsidRPr="00E729BD">
        <w:rPr>
          <w:rFonts w:ascii="Arial" w:hAnsi="Arial" w:cs="Arial"/>
          <w:szCs w:val="24"/>
          <w:rtl/>
        </w:rPr>
        <w:t xml:space="preserve"> </w:t>
      </w:r>
      <w:r w:rsidRPr="00E729BD">
        <w:rPr>
          <w:rFonts w:ascii="Arial" w:hAnsi="Arial" w:cs="Arial" w:hint="cs"/>
          <w:szCs w:val="24"/>
          <w:rtl/>
        </w:rPr>
        <w:t>استنتاجاً</w:t>
      </w:r>
      <w:r w:rsidRPr="00E729BD">
        <w:rPr>
          <w:rFonts w:ascii="Arial" w:hAnsi="Arial" w:cs="Arial"/>
          <w:szCs w:val="24"/>
          <w:rtl/>
        </w:rPr>
        <w:t xml:space="preserve"> </w:t>
      </w:r>
      <w:r w:rsidRPr="00E729BD">
        <w:rPr>
          <w:rFonts w:ascii="Arial" w:hAnsi="Arial" w:cs="Arial" w:hint="cs"/>
          <w:szCs w:val="24"/>
          <w:rtl/>
        </w:rPr>
        <w:t>منطقياً؛</w:t>
      </w:r>
      <w:r w:rsidRPr="00E729BD">
        <w:rPr>
          <w:rFonts w:ascii="Arial" w:hAnsi="Arial" w:cs="Arial"/>
          <w:szCs w:val="24"/>
          <w:rtl/>
        </w:rPr>
        <w:t xml:space="preserve"> </w:t>
      </w:r>
      <w:r w:rsidRPr="00E729BD">
        <w:rPr>
          <w:rFonts w:ascii="Arial" w:hAnsi="Arial" w:cs="Arial" w:hint="cs"/>
          <w:szCs w:val="24"/>
          <w:rtl/>
        </w:rPr>
        <w:t>وإلا</w:t>
      </w:r>
      <w:r w:rsidRPr="00E729BD">
        <w:rPr>
          <w:rFonts w:ascii="Arial" w:hAnsi="Arial" w:cs="Arial"/>
          <w:szCs w:val="24"/>
          <w:rtl/>
        </w:rPr>
        <w:t xml:space="preserve"> </w:t>
      </w:r>
      <w:r w:rsidRPr="00E729BD">
        <w:rPr>
          <w:rFonts w:ascii="Arial" w:hAnsi="Arial" w:cs="Arial" w:hint="cs"/>
          <w:szCs w:val="24"/>
          <w:rtl/>
        </w:rPr>
        <w:t>فلماذا</w:t>
      </w:r>
      <w:r w:rsidRPr="00E729BD">
        <w:rPr>
          <w:rFonts w:ascii="Arial" w:hAnsi="Arial" w:cs="Arial"/>
          <w:szCs w:val="24"/>
          <w:rtl/>
        </w:rPr>
        <w:t xml:space="preserve"> </w:t>
      </w:r>
      <w:r w:rsidRPr="00E729BD">
        <w:rPr>
          <w:rFonts w:ascii="Arial" w:hAnsi="Arial" w:cs="Arial" w:hint="cs"/>
          <w:szCs w:val="24"/>
          <w:rtl/>
        </w:rPr>
        <w:t>دخلوا</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هذا</w:t>
      </w:r>
      <w:r w:rsidRPr="00E729BD">
        <w:rPr>
          <w:rFonts w:ascii="Arial" w:hAnsi="Arial" w:cs="Arial"/>
          <w:szCs w:val="24"/>
          <w:rtl/>
        </w:rPr>
        <w:t xml:space="preserve"> </w:t>
      </w:r>
      <w:r w:rsidRPr="00E729BD">
        <w:rPr>
          <w:rFonts w:ascii="Arial" w:hAnsi="Arial" w:cs="Arial" w:hint="cs"/>
          <w:szCs w:val="24"/>
          <w:rtl/>
        </w:rPr>
        <w:t>الإصحاح؟</w:t>
      </w:r>
      <w:r w:rsidRPr="00E729BD">
        <w:rPr>
          <w:rFonts w:ascii="Arial" w:hAnsi="Arial" w:cs="Arial"/>
          <w:szCs w:val="24"/>
          <w:rtl/>
        </w:rPr>
        <w:t xml:space="preserve"> </w:t>
      </w:r>
      <w:r w:rsidRPr="00E729BD">
        <w:rPr>
          <w:rFonts w:ascii="Arial" w:hAnsi="Arial" w:cs="Arial" w:hint="cs"/>
          <w:szCs w:val="24"/>
          <w:rtl/>
        </w:rPr>
        <w:t>يشير</w:t>
      </w:r>
      <w:r w:rsidRPr="00E729BD">
        <w:rPr>
          <w:rFonts w:ascii="Arial" w:hAnsi="Arial" w:cs="Arial"/>
          <w:szCs w:val="24"/>
          <w:rtl/>
        </w:rPr>
        <w:t xml:space="preserve"> </w:t>
      </w:r>
      <w:r w:rsidRPr="00E729BD">
        <w:rPr>
          <w:rFonts w:ascii="Arial" w:hAnsi="Arial" w:cs="Arial" w:hint="cs"/>
          <w:szCs w:val="24"/>
          <w:rtl/>
        </w:rPr>
        <w:t>التشابه</w:t>
      </w:r>
      <w:r w:rsidRPr="00E729BD">
        <w:rPr>
          <w:rFonts w:ascii="Arial" w:hAnsi="Arial" w:cs="Arial"/>
          <w:szCs w:val="24"/>
          <w:rtl/>
        </w:rPr>
        <w:t xml:space="preserve"> </w:t>
      </w:r>
      <w:r w:rsidRPr="00E729BD">
        <w:rPr>
          <w:rFonts w:ascii="Arial" w:hAnsi="Arial" w:cs="Arial" w:hint="cs"/>
          <w:szCs w:val="24"/>
          <w:rtl/>
        </w:rPr>
        <w:t>مع</w:t>
      </w:r>
      <w:r w:rsidRPr="00E729BD">
        <w:rPr>
          <w:rFonts w:ascii="Arial" w:hAnsi="Arial" w:cs="Arial"/>
          <w:szCs w:val="24"/>
          <w:rtl/>
        </w:rPr>
        <w:t xml:space="preserve"> </w:t>
      </w:r>
      <w:r w:rsidRPr="00E729BD">
        <w:rPr>
          <w:rFonts w:ascii="Arial" w:hAnsi="Arial" w:cs="Arial" w:hint="cs"/>
          <w:szCs w:val="24"/>
          <w:rtl/>
        </w:rPr>
        <w:t>متى</w:t>
      </w:r>
      <w:r w:rsidRPr="00E729BD">
        <w:rPr>
          <w:rFonts w:ascii="Arial" w:hAnsi="Arial" w:cs="Arial"/>
          <w:szCs w:val="24"/>
          <w:rtl/>
        </w:rPr>
        <w:t xml:space="preserve"> 24: 14 </w:t>
      </w:r>
      <w:r w:rsidRPr="00E729BD">
        <w:rPr>
          <w:rFonts w:ascii="Arial" w:hAnsi="Arial" w:cs="Arial" w:hint="cs"/>
          <w:szCs w:val="24"/>
          <w:rtl/>
        </w:rPr>
        <w:t>أيضاً</w:t>
      </w:r>
      <w:r w:rsidRPr="00E729BD">
        <w:rPr>
          <w:rFonts w:ascii="Arial" w:hAnsi="Arial" w:cs="Arial"/>
          <w:szCs w:val="24"/>
          <w:rtl/>
        </w:rPr>
        <w:t xml:space="preserve"> </w:t>
      </w:r>
      <w:r w:rsidRPr="00E729BD">
        <w:rPr>
          <w:rFonts w:ascii="Arial" w:hAnsi="Arial" w:cs="Arial" w:hint="cs"/>
          <w:szCs w:val="24"/>
          <w:rtl/>
        </w:rPr>
        <w:t>إلى</w:t>
      </w:r>
      <w:r w:rsidRPr="00E729BD">
        <w:rPr>
          <w:rFonts w:ascii="Arial" w:hAnsi="Arial" w:cs="Arial"/>
          <w:szCs w:val="24"/>
          <w:rtl/>
        </w:rPr>
        <w:t xml:space="preserve"> </w:t>
      </w:r>
      <w:r w:rsidRPr="00E729BD">
        <w:rPr>
          <w:rFonts w:ascii="Arial" w:hAnsi="Arial" w:cs="Arial" w:hint="cs"/>
          <w:szCs w:val="24"/>
          <w:rtl/>
        </w:rPr>
        <w:t>أن</w:t>
      </w:r>
      <w:r w:rsidRPr="00E729BD">
        <w:rPr>
          <w:rFonts w:ascii="Arial" w:hAnsi="Arial" w:cs="Arial"/>
          <w:szCs w:val="24"/>
          <w:rtl/>
        </w:rPr>
        <w:t xml:space="preserve"> </w:t>
      </w:r>
      <w:r w:rsidRPr="00E729BD">
        <w:rPr>
          <w:rFonts w:ascii="Arial" w:hAnsi="Arial" w:cs="Arial" w:hint="cs"/>
          <w:szCs w:val="24"/>
          <w:rtl/>
        </w:rPr>
        <w:t>الـ</w:t>
      </w:r>
      <w:r w:rsidRPr="00E729BD">
        <w:rPr>
          <w:rFonts w:ascii="Arial" w:hAnsi="Arial" w:cs="Arial"/>
          <w:szCs w:val="24"/>
          <w:rtl/>
        </w:rPr>
        <w:t xml:space="preserve"> 144000 </w:t>
      </w:r>
      <w:r w:rsidRPr="00E729BD">
        <w:rPr>
          <w:rFonts w:ascii="Arial" w:hAnsi="Arial" w:cs="Arial" w:hint="cs"/>
          <w:szCs w:val="24"/>
          <w:rtl/>
        </w:rPr>
        <w:t>سيشهدون</w:t>
      </w:r>
      <w:r w:rsidRPr="00E729BD">
        <w:rPr>
          <w:rFonts w:ascii="Arial" w:hAnsi="Arial" w:cs="Arial"/>
          <w:szCs w:val="24"/>
          <w:rtl/>
        </w:rPr>
        <w:t xml:space="preserve"> </w:t>
      </w:r>
      <w:r w:rsidRPr="00E729BD">
        <w:rPr>
          <w:rFonts w:ascii="Arial" w:hAnsi="Arial" w:cs="Arial" w:hint="cs"/>
          <w:szCs w:val="24"/>
          <w:rtl/>
        </w:rPr>
        <w:t>للرب</w:t>
      </w:r>
      <w:r w:rsidRPr="00E729BD">
        <w:rPr>
          <w:rFonts w:ascii="Arial" w:hAnsi="Arial" w:cs="Arial"/>
          <w:szCs w:val="24"/>
          <w:rtl/>
        </w:rPr>
        <w:t xml:space="preserve"> </w:t>
      </w:r>
      <w:r w:rsidRPr="00E729BD">
        <w:rPr>
          <w:rFonts w:ascii="Arial" w:hAnsi="Arial" w:cs="Arial" w:hint="cs"/>
          <w:szCs w:val="24"/>
          <w:rtl/>
        </w:rPr>
        <w:t>أثناء</w:t>
      </w:r>
      <w:r w:rsidRPr="00E729BD">
        <w:rPr>
          <w:rFonts w:ascii="Arial" w:hAnsi="Arial" w:cs="Arial"/>
          <w:szCs w:val="24"/>
          <w:rtl/>
        </w:rPr>
        <w:t xml:space="preserve"> </w:t>
      </w:r>
      <w:r w:rsidRPr="00E729BD">
        <w:rPr>
          <w:rFonts w:ascii="Arial" w:hAnsi="Arial" w:cs="Arial" w:hint="cs"/>
          <w:szCs w:val="24"/>
          <w:rtl/>
        </w:rPr>
        <w:t>الضيقة</w:t>
      </w:r>
      <w:r w:rsidRPr="00E729BD">
        <w:rPr>
          <w:rStyle w:val="FootnoteReference"/>
          <w:rFonts w:ascii="Arial" w:hAnsi="Arial" w:cs="Arial"/>
          <w:szCs w:val="24"/>
          <w:rtl/>
        </w:rPr>
        <w:footnoteReference w:id="7"/>
      </w:r>
      <w:r w:rsidRPr="00E729BD">
        <w:rPr>
          <w:rFonts w:ascii="Arial" w:hAnsi="Arial" w:cs="Arial"/>
          <w:szCs w:val="24"/>
        </w:rPr>
        <w:t>.</w:t>
      </w:r>
    </w:p>
    <w:p w14:paraId="5104204A" w14:textId="77777777" w:rsidR="00E4225B" w:rsidRPr="00E729BD" w:rsidRDefault="00E4225B" w:rsidP="00C429D6">
      <w:pPr>
        <w:ind w:left="3330"/>
        <w:rPr>
          <w:rFonts w:ascii="Arial" w:hAnsi="Arial" w:cs="Arial"/>
        </w:rPr>
      </w:pPr>
    </w:p>
    <w:p w14:paraId="0C2EEEA7" w14:textId="77777777" w:rsidR="00C429D6" w:rsidRPr="00E729BD" w:rsidRDefault="007672E5" w:rsidP="00C429D6">
      <w:pPr>
        <w:ind w:left="3330"/>
        <w:rPr>
          <w:rFonts w:ascii="Arial" w:hAnsi="Arial" w:cs="Arial"/>
        </w:rPr>
      </w:pPr>
      <w:r w:rsidRPr="00E729BD">
        <w:rPr>
          <w:rFonts w:ascii="Arial" w:hAnsi="Arial" w:cs="Arial"/>
        </w:rPr>
        <w:br w:type="page"/>
      </w:r>
    </w:p>
    <w:p w14:paraId="1340E74D" w14:textId="28423A05" w:rsidR="009B3526" w:rsidRPr="00E729BD" w:rsidRDefault="009B3526" w:rsidP="007672E5">
      <w:pPr>
        <w:pBdr>
          <w:top w:val="single" w:sz="4" w:space="1" w:color="auto"/>
          <w:left w:val="single" w:sz="4" w:space="4" w:color="auto"/>
          <w:bottom w:val="single" w:sz="4" w:space="1" w:color="auto"/>
          <w:right w:val="single" w:sz="4" w:space="4" w:color="auto"/>
        </w:pBdr>
        <w:ind w:left="3330"/>
        <w:jc w:val="center"/>
        <w:rPr>
          <w:rFonts w:ascii="Arial" w:hAnsi="Arial" w:cs="Arial"/>
          <w:bCs/>
          <w:sz w:val="36"/>
          <w:szCs w:val="36"/>
        </w:rPr>
      </w:pPr>
      <w:r w:rsidRPr="00E729BD">
        <w:rPr>
          <w:rFonts w:ascii="Arial" w:hAnsi="Arial" w:cs="Arial" w:hint="cs"/>
          <w:bCs/>
          <w:sz w:val="36"/>
          <w:szCs w:val="36"/>
          <w:rtl/>
        </w:rPr>
        <w:lastRenderedPageBreak/>
        <w:t>لماذا سبط دان غير موجود؟</w:t>
      </w:r>
    </w:p>
    <w:p w14:paraId="5B61BC8F" w14:textId="77777777" w:rsidR="007672E5" w:rsidRPr="00E729BD" w:rsidRDefault="007672E5" w:rsidP="00697B22">
      <w:pPr>
        <w:pBdr>
          <w:top w:val="single" w:sz="4" w:space="1" w:color="auto"/>
          <w:left w:val="single" w:sz="4" w:space="4" w:color="auto"/>
          <w:bottom w:val="single" w:sz="4" w:space="1" w:color="auto"/>
          <w:right w:val="single" w:sz="4" w:space="4" w:color="auto"/>
        </w:pBdr>
        <w:ind w:left="3330"/>
        <w:rPr>
          <w:rFonts w:ascii="Arial" w:hAnsi="Arial" w:cs="Arial"/>
        </w:rPr>
      </w:pPr>
    </w:p>
    <w:p w14:paraId="4B9073A3" w14:textId="4E317C52" w:rsidR="009B3526" w:rsidRPr="00E729BD" w:rsidRDefault="009B3526" w:rsidP="009B3526">
      <w:pPr>
        <w:pBdr>
          <w:top w:val="single" w:sz="4" w:space="1" w:color="auto"/>
          <w:left w:val="single" w:sz="4" w:space="4" w:color="auto"/>
          <w:bottom w:val="single" w:sz="4" w:space="1" w:color="auto"/>
          <w:right w:val="single" w:sz="4" w:space="4" w:color="auto"/>
        </w:pBdr>
        <w:ind w:left="3330"/>
        <w:jc w:val="right"/>
        <w:rPr>
          <w:rFonts w:ascii="Arial" w:hAnsi="Arial" w:cs="Arial"/>
        </w:rPr>
      </w:pPr>
      <w:r w:rsidRPr="00E729BD">
        <w:rPr>
          <w:rFonts w:ascii="Arial" w:hAnsi="Arial" w:cs="Arial" w:hint="cs"/>
          <w:szCs w:val="24"/>
          <w:rtl/>
        </w:rPr>
        <w:t>نشأت</w:t>
      </w:r>
      <w:r w:rsidRPr="00E729BD">
        <w:rPr>
          <w:rFonts w:ascii="Arial" w:hAnsi="Arial" w:cs="Arial"/>
          <w:szCs w:val="24"/>
          <w:rtl/>
        </w:rPr>
        <w:t xml:space="preserve"> </w:t>
      </w:r>
      <w:r w:rsidRPr="00E729BD">
        <w:rPr>
          <w:rFonts w:ascii="Arial" w:hAnsi="Arial" w:cs="Arial" w:hint="cs"/>
          <w:szCs w:val="24"/>
          <w:rtl/>
        </w:rPr>
        <w:t>الكثير</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التكهنات</w:t>
      </w:r>
      <w:r w:rsidRPr="00E729BD">
        <w:rPr>
          <w:rFonts w:ascii="Arial" w:hAnsi="Arial" w:cs="Arial"/>
          <w:szCs w:val="24"/>
          <w:rtl/>
        </w:rPr>
        <w:t xml:space="preserve"> </w:t>
      </w:r>
      <w:r w:rsidRPr="00E729BD">
        <w:rPr>
          <w:rFonts w:ascii="Arial" w:hAnsi="Arial" w:cs="Arial" w:hint="cs"/>
          <w:szCs w:val="24"/>
          <w:rtl/>
        </w:rPr>
        <w:t>حول</w:t>
      </w:r>
      <w:r w:rsidRPr="00E729BD">
        <w:rPr>
          <w:rFonts w:ascii="Arial" w:hAnsi="Arial" w:cs="Arial"/>
          <w:szCs w:val="24"/>
          <w:rtl/>
        </w:rPr>
        <w:t xml:space="preserve"> </w:t>
      </w:r>
      <w:r w:rsidRPr="00E729BD">
        <w:rPr>
          <w:rFonts w:ascii="Arial" w:hAnsi="Arial" w:cs="Arial" w:hint="cs"/>
          <w:szCs w:val="24"/>
          <w:rtl/>
        </w:rPr>
        <w:t>سبب</w:t>
      </w:r>
      <w:r w:rsidRPr="00E729BD">
        <w:rPr>
          <w:rFonts w:ascii="Arial" w:hAnsi="Arial" w:cs="Arial"/>
          <w:szCs w:val="24"/>
          <w:rtl/>
        </w:rPr>
        <w:t xml:space="preserve"> </w:t>
      </w:r>
      <w:r w:rsidRPr="00E729BD">
        <w:rPr>
          <w:rFonts w:ascii="Arial" w:hAnsi="Arial" w:cs="Arial" w:hint="cs"/>
          <w:szCs w:val="24"/>
          <w:rtl/>
        </w:rPr>
        <w:t>حذف</w:t>
      </w:r>
      <w:r w:rsidRPr="00E729BD">
        <w:rPr>
          <w:rFonts w:ascii="Arial" w:hAnsi="Arial" w:cs="Arial"/>
          <w:szCs w:val="24"/>
          <w:rtl/>
        </w:rPr>
        <w:t xml:space="preserve"> </w:t>
      </w:r>
      <w:r w:rsidRPr="00E729BD">
        <w:rPr>
          <w:rFonts w:ascii="Arial" w:hAnsi="Arial" w:cs="Arial" w:hint="cs"/>
          <w:szCs w:val="24"/>
          <w:rtl/>
        </w:rPr>
        <w:t>سبط</w:t>
      </w:r>
      <w:r w:rsidRPr="00E729BD">
        <w:rPr>
          <w:rFonts w:ascii="Arial" w:hAnsi="Arial" w:cs="Arial"/>
          <w:szCs w:val="24"/>
          <w:rtl/>
        </w:rPr>
        <w:t xml:space="preserve"> </w:t>
      </w:r>
      <w:r w:rsidRPr="00E729BD">
        <w:rPr>
          <w:rFonts w:ascii="Arial" w:hAnsi="Arial" w:cs="Arial" w:hint="cs"/>
          <w:szCs w:val="24"/>
          <w:rtl/>
        </w:rPr>
        <w:t>دان، كما</w:t>
      </w:r>
      <w:r w:rsidRPr="00E729BD">
        <w:rPr>
          <w:rFonts w:ascii="Arial" w:hAnsi="Arial" w:cs="Arial"/>
          <w:szCs w:val="24"/>
          <w:rtl/>
        </w:rPr>
        <w:t xml:space="preserve"> </w:t>
      </w:r>
      <w:r w:rsidRPr="00E729BD">
        <w:rPr>
          <w:rFonts w:ascii="Arial" w:hAnsi="Arial" w:cs="Arial" w:hint="cs"/>
          <w:szCs w:val="24"/>
          <w:rtl/>
        </w:rPr>
        <w:t>تم</w:t>
      </w:r>
      <w:r w:rsidRPr="00E729BD">
        <w:rPr>
          <w:rFonts w:ascii="Arial" w:hAnsi="Arial" w:cs="Arial"/>
          <w:szCs w:val="24"/>
          <w:rtl/>
        </w:rPr>
        <w:t xml:space="preserve"> </w:t>
      </w:r>
      <w:r w:rsidRPr="00E729BD">
        <w:rPr>
          <w:rFonts w:ascii="Arial" w:hAnsi="Arial" w:cs="Arial" w:hint="cs"/>
          <w:szCs w:val="24"/>
          <w:rtl/>
        </w:rPr>
        <w:t>ذكر</w:t>
      </w:r>
      <w:r w:rsidRPr="00E729BD">
        <w:rPr>
          <w:rFonts w:ascii="Arial" w:hAnsi="Arial" w:cs="Arial"/>
          <w:szCs w:val="24"/>
          <w:rtl/>
        </w:rPr>
        <w:t xml:space="preserve"> </w:t>
      </w:r>
      <w:r w:rsidRPr="00E729BD">
        <w:rPr>
          <w:rFonts w:ascii="Arial" w:hAnsi="Arial" w:cs="Arial" w:hint="cs"/>
          <w:szCs w:val="24"/>
          <w:rtl/>
        </w:rPr>
        <w:t>يوسف</w:t>
      </w:r>
      <w:r w:rsidRPr="00E729BD">
        <w:rPr>
          <w:rFonts w:ascii="Arial" w:hAnsi="Arial" w:cs="Arial"/>
          <w:szCs w:val="24"/>
          <w:rtl/>
        </w:rPr>
        <w:t xml:space="preserve"> </w:t>
      </w:r>
      <w:r w:rsidRPr="00E729BD">
        <w:rPr>
          <w:rFonts w:ascii="Arial" w:hAnsi="Arial" w:cs="Arial" w:hint="cs"/>
          <w:szCs w:val="24"/>
          <w:rtl/>
        </w:rPr>
        <w:t>وأحد</w:t>
      </w:r>
      <w:r w:rsidRPr="00E729BD">
        <w:rPr>
          <w:rFonts w:ascii="Arial" w:hAnsi="Arial" w:cs="Arial"/>
          <w:szCs w:val="24"/>
          <w:rtl/>
        </w:rPr>
        <w:t xml:space="preserve"> </w:t>
      </w:r>
      <w:r w:rsidRPr="00E729BD">
        <w:rPr>
          <w:rFonts w:ascii="Arial" w:hAnsi="Arial" w:cs="Arial" w:hint="cs"/>
          <w:szCs w:val="24"/>
          <w:rtl/>
        </w:rPr>
        <w:t>ابنيه وهو</w:t>
      </w:r>
      <w:r w:rsidRPr="00E729BD">
        <w:rPr>
          <w:rFonts w:ascii="Arial" w:hAnsi="Arial" w:cs="Arial"/>
          <w:szCs w:val="24"/>
          <w:rtl/>
        </w:rPr>
        <w:t xml:space="preserve"> </w:t>
      </w:r>
      <w:r w:rsidRPr="00E729BD">
        <w:rPr>
          <w:rFonts w:ascii="Arial" w:hAnsi="Arial" w:cs="Arial" w:hint="cs"/>
          <w:szCs w:val="24"/>
          <w:rtl/>
        </w:rPr>
        <w:t>منسى،</w:t>
      </w:r>
      <w:r w:rsidRPr="00E729BD">
        <w:rPr>
          <w:rFonts w:ascii="Arial" w:hAnsi="Arial" w:cs="Arial"/>
          <w:szCs w:val="24"/>
          <w:rtl/>
        </w:rPr>
        <w:t xml:space="preserve"> </w:t>
      </w:r>
      <w:r w:rsidRPr="00E729BD">
        <w:rPr>
          <w:rFonts w:ascii="Arial" w:hAnsi="Arial" w:cs="Arial" w:hint="cs"/>
          <w:szCs w:val="24"/>
          <w:rtl/>
        </w:rPr>
        <w:t>ولكن</w:t>
      </w:r>
      <w:r w:rsidRPr="00E729BD">
        <w:rPr>
          <w:rFonts w:ascii="Arial" w:hAnsi="Arial" w:cs="Arial"/>
          <w:szCs w:val="24"/>
          <w:rtl/>
        </w:rPr>
        <w:t xml:space="preserve"> </w:t>
      </w:r>
      <w:r w:rsidRPr="00E729BD">
        <w:rPr>
          <w:rFonts w:ascii="Arial" w:hAnsi="Arial" w:cs="Arial" w:hint="cs"/>
          <w:szCs w:val="24"/>
          <w:rtl/>
        </w:rPr>
        <w:t>تم</w:t>
      </w:r>
      <w:r w:rsidRPr="00E729BD">
        <w:rPr>
          <w:rFonts w:ascii="Arial" w:hAnsi="Arial" w:cs="Arial"/>
          <w:szCs w:val="24"/>
          <w:rtl/>
        </w:rPr>
        <w:t xml:space="preserve"> </w:t>
      </w:r>
      <w:r w:rsidRPr="00E729BD">
        <w:rPr>
          <w:rFonts w:ascii="Arial" w:hAnsi="Arial" w:cs="Arial" w:hint="cs"/>
          <w:szCs w:val="24"/>
          <w:rtl/>
        </w:rPr>
        <w:t>حذف</w:t>
      </w:r>
      <w:r w:rsidRPr="00E729BD">
        <w:rPr>
          <w:rFonts w:ascii="Arial" w:hAnsi="Arial" w:cs="Arial"/>
          <w:szCs w:val="24"/>
          <w:rtl/>
        </w:rPr>
        <w:t xml:space="preserve"> </w:t>
      </w:r>
      <w:r w:rsidRPr="00E729BD">
        <w:rPr>
          <w:rFonts w:ascii="Arial" w:hAnsi="Arial" w:cs="Arial" w:hint="cs"/>
          <w:szCs w:val="24"/>
          <w:rtl/>
        </w:rPr>
        <w:t>أفرايم</w:t>
      </w:r>
      <w:r w:rsidRPr="00E729BD">
        <w:rPr>
          <w:rFonts w:ascii="Arial" w:hAnsi="Arial" w:cs="Arial"/>
          <w:szCs w:val="24"/>
          <w:rtl/>
        </w:rPr>
        <w:t xml:space="preserve"> </w:t>
      </w:r>
      <w:r w:rsidRPr="00E729BD">
        <w:rPr>
          <w:rFonts w:ascii="Arial" w:hAnsi="Arial" w:cs="Arial" w:hint="cs"/>
          <w:szCs w:val="24"/>
          <w:rtl/>
        </w:rPr>
        <w:t>الإبن</w:t>
      </w:r>
      <w:r w:rsidRPr="00E729BD">
        <w:rPr>
          <w:rFonts w:ascii="Arial" w:hAnsi="Arial" w:cs="Arial"/>
          <w:szCs w:val="24"/>
          <w:rtl/>
        </w:rPr>
        <w:t xml:space="preserve"> </w:t>
      </w:r>
      <w:r w:rsidRPr="00E729BD">
        <w:rPr>
          <w:rFonts w:ascii="Arial" w:hAnsi="Arial" w:cs="Arial" w:hint="cs"/>
          <w:szCs w:val="24"/>
          <w:rtl/>
        </w:rPr>
        <w:t>الآخر</w:t>
      </w:r>
      <w:r w:rsidRPr="00E729BD">
        <w:rPr>
          <w:rFonts w:ascii="Arial" w:hAnsi="Arial" w:cs="Arial"/>
          <w:szCs w:val="24"/>
          <w:rtl/>
        </w:rPr>
        <w:t xml:space="preserve"> </w:t>
      </w:r>
      <w:r w:rsidRPr="00E729BD">
        <w:rPr>
          <w:rFonts w:ascii="Arial" w:hAnsi="Arial" w:cs="Arial" w:hint="cs"/>
          <w:szCs w:val="24"/>
          <w:rtl/>
        </w:rPr>
        <w:t>ليوسف،</w:t>
      </w:r>
      <w:r w:rsidRPr="00E729BD">
        <w:rPr>
          <w:rFonts w:ascii="Arial" w:hAnsi="Arial" w:cs="Arial"/>
          <w:szCs w:val="24"/>
          <w:rtl/>
        </w:rPr>
        <w:t xml:space="preserve"> </w:t>
      </w:r>
      <w:r w:rsidRPr="00E729BD">
        <w:rPr>
          <w:rFonts w:ascii="Arial" w:hAnsi="Arial" w:cs="Arial" w:hint="cs"/>
          <w:szCs w:val="24"/>
          <w:rtl/>
        </w:rPr>
        <w:t>وبالتالي</w:t>
      </w:r>
      <w:r w:rsidRPr="00E729BD">
        <w:rPr>
          <w:rFonts w:ascii="Arial" w:hAnsi="Arial" w:cs="Arial"/>
          <w:szCs w:val="24"/>
          <w:rtl/>
        </w:rPr>
        <w:t xml:space="preserve"> </w:t>
      </w:r>
      <w:r w:rsidRPr="00E729BD">
        <w:rPr>
          <w:rFonts w:ascii="Arial" w:hAnsi="Arial" w:cs="Arial" w:hint="cs"/>
          <w:szCs w:val="24"/>
          <w:rtl/>
        </w:rPr>
        <w:t>لو</w:t>
      </w:r>
      <w:r w:rsidRPr="00E729BD">
        <w:rPr>
          <w:rFonts w:ascii="Arial" w:hAnsi="Arial" w:cs="Arial"/>
          <w:szCs w:val="24"/>
          <w:rtl/>
        </w:rPr>
        <w:t xml:space="preserve"> </w:t>
      </w:r>
      <w:r w:rsidRPr="00E729BD">
        <w:rPr>
          <w:rFonts w:ascii="Arial" w:hAnsi="Arial" w:cs="Arial" w:hint="cs"/>
          <w:szCs w:val="24"/>
          <w:rtl/>
        </w:rPr>
        <w:t>تم</w:t>
      </w:r>
      <w:r w:rsidRPr="00E729BD">
        <w:rPr>
          <w:rFonts w:ascii="Arial" w:hAnsi="Arial" w:cs="Arial"/>
          <w:szCs w:val="24"/>
          <w:rtl/>
        </w:rPr>
        <w:t xml:space="preserve"> </w:t>
      </w:r>
      <w:r w:rsidRPr="00E729BD">
        <w:rPr>
          <w:rFonts w:ascii="Arial" w:hAnsi="Arial" w:cs="Arial" w:hint="cs"/>
          <w:szCs w:val="24"/>
          <w:rtl/>
        </w:rPr>
        <w:t>تضمين</w:t>
      </w:r>
      <w:r w:rsidRPr="00E729BD">
        <w:rPr>
          <w:rFonts w:ascii="Arial" w:hAnsi="Arial" w:cs="Arial"/>
          <w:szCs w:val="24"/>
          <w:rtl/>
        </w:rPr>
        <w:t xml:space="preserve"> </w:t>
      </w:r>
      <w:r w:rsidRPr="00E729BD">
        <w:rPr>
          <w:rFonts w:ascii="Arial" w:hAnsi="Arial" w:cs="Arial" w:hint="cs"/>
          <w:szCs w:val="24"/>
          <w:rtl/>
        </w:rPr>
        <w:t>دان،</w:t>
      </w:r>
      <w:r w:rsidRPr="00E729BD">
        <w:rPr>
          <w:rFonts w:ascii="Arial" w:hAnsi="Arial" w:cs="Arial"/>
          <w:szCs w:val="24"/>
          <w:rtl/>
        </w:rPr>
        <w:t xml:space="preserve"> </w:t>
      </w:r>
      <w:r w:rsidRPr="00E729BD">
        <w:rPr>
          <w:rFonts w:ascii="Arial" w:hAnsi="Arial" w:cs="Arial" w:hint="cs"/>
          <w:szCs w:val="24"/>
          <w:rtl/>
        </w:rPr>
        <w:t>لكان</w:t>
      </w:r>
      <w:r w:rsidRPr="00E729BD">
        <w:rPr>
          <w:rFonts w:ascii="Arial" w:hAnsi="Arial" w:cs="Arial"/>
          <w:szCs w:val="24"/>
          <w:rtl/>
        </w:rPr>
        <w:t xml:space="preserve"> </w:t>
      </w:r>
      <w:r w:rsidRPr="00E729BD">
        <w:rPr>
          <w:rFonts w:ascii="Arial" w:hAnsi="Arial" w:cs="Arial" w:hint="cs"/>
          <w:szCs w:val="24"/>
          <w:rtl/>
        </w:rPr>
        <w:t>هناك</w:t>
      </w:r>
      <w:r w:rsidRPr="00E729BD">
        <w:rPr>
          <w:rFonts w:ascii="Arial" w:hAnsi="Arial" w:cs="Arial"/>
          <w:szCs w:val="24"/>
          <w:rtl/>
        </w:rPr>
        <w:t xml:space="preserve"> 13 </w:t>
      </w:r>
      <w:r w:rsidRPr="00E729BD">
        <w:rPr>
          <w:rFonts w:ascii="Arial" w:hAnsi="Arial" w:cs="Arial" w:hint="cs"/>
          <w:szCs w:val="24"/>
          <w:rtl/>
        </w:rPr>
        <w:t>سبطاً</w:t>
      </w:r>
      <w:r w:rsidRPr="00E729BD">
        <w:rPr>
          <w:rFonts w:ascii="Arial" w:hAnsi="Arial" w:cs="Arial"/>
          <w:szCs w:val="24"/>
          <w:rtl/>
        </w:rPr>
        <w:t xml:space="preserve">. </w:t>
      </w:r>
      <w:r w:rsidRPr="00E729BD">
        <w:rPr>
          <w:rFonts w:ascii="Arial" w:hAnsi="Arial" w:cs="Arial" w:hint="cs"/>
          <w:szCs w:val="24"/>
          <w:rtl/>
        </w:rPr>
        <w:t>بحسب ج. ب.سميث،</w:t>
      </w:r>
      <w:r w:rsidRPr="00E729BD">
        <w:rPr>
          <w:rFonts w:ascii="Arial" w:hAnsi="Arial" w:cs="Arial"/>
          <w:szCs w:val="24"/>
          <w:rtl/>
        </w:rPr>
        <w:t xml:space="preserve"> </w:t>
      </w:r>
      <w:r w:rsidRPr="00E729BD">
        <w:rPr>
          <w:rFonts w:ascii="Arial" w:hAnsi="Arial" w:cs="Arial" w:hint="cs"/>
          <w:szCs w:val="24"/>
          <w:rtl/>
        </w:rPr>
        <w:t>يحتوي</w:t>
      </w:r>
      <w:r w:rsidRPr="00E729BD">
        <w:rPr>
          <w:rFonts w:ascii="Arial" w:hAnsi="Arial" w:cs="Arial"/>
          <w:szCs w:val="24"/>
          <w:rtl/>
        </w:rPr>
        <w:t xml:space="preserve"> </w:t>
      </w:r>
      <w:r w:rsidRPr="00E729BD">
        <w:rPr>
          <w:rFonts w:ascii="Arial" w:hAnsi="Arial" w:cs="Arial" w:hint="cs"/>
          <w:szCs w:val="24"/>
          <w:rtl/>
        </w:rPr>
        <w:t>الكتاب</w:t>
      </w:r>
      <w:r w:rsidRPr="00E729BD">
        <w:rPr>
          <w:rFonts w:ascii="Arial" w:hAnsi="Arial" w:cs="Arial"/>
          <w:szCs w:val="24"/>
          <w:rtl/>
        </w:rPr>
        <w:t xml:space="preserve"> </w:t>
      </w:r>
      <w:r w:rsidRPr="00E729BD">
        <w:rPr>
          <w:rFonts w:ascii="Arial" w:hAnsi="Arial" w:cs="Arial" w:hint="cs"/>
          <w:szCs w:val="24"/>
          <w:rtl/>
        </w:rPr>
        <w:t>المقدس</w:t>
      </w:r>
      <w:r w:rsidRPr="00E729BD">
        <w:rPr>
          <w:rFonts w:ascii="Arial" w:hAnsi="Arial" w:cs="Arial"/>
          <w:szCs w:val="24"/>
          <w:rtl/>
        </w:rPr>
        <w:t xml:space="preserve"> </w:t>
      </w:r>
      <w:r w:rsidRPr="00E729BD">
        <w:rPr>
          <w:rFonts w:ascii="Arial" w:hAnsi="Arial" w:cs="Arial" w:hint="cs"/>
          <w:szCs w:val="24"/>
          <w:rtl/>
        </w:rPr>
        <w:t>على</w:t>
      </w:r>
      <w:r w:rsidRPr="00E729BD">
        <w:rPr>
          <w:rFonts w:ascii="Arial" w:hAnsi="Arial" w:cs="Arial"/>
          <w:szCs w:val="24"/>
          <w:rtl/>
        </w:rPr>
        <w:t xml:space="preserve"> 29 </w:t>
      </w:r>
      <w:r w:rsidRPr="00E729BD">
        <w:rPr>
          <w:rFonts w:ascii="Arial" w:hAnsi="Arial" w:cs="Arial" w:hint="cs"/>
          <w:szCs w:val="24"/>
          <w:rtl/>
        </w:rPr>
        <w:t>قائمة</w:t>
      </w:r>
      <w:r w:rsidRPr="00E729BD">
        <w:rPr>
          <w:rFonts w:ascii="Arial" w:hAnsi="Arial" w:cs="Arial"/>
          <w:szCs w:val="24"/>
          <w:rtl/>
        </w:rPr>
        <w:t xml:space="preserve"> </w:t>
      </w:r>
      <w:r w:rsidRPr="00E729BD">
        <w:rPr>
          <w:rFonts w:ascii="Arial" w:hAnsi="Arial" w:cs="Arial" w:hint="cs"/>
          <w:szCs w:val="24"/>
          <w:rtl/>
        </w:rPr>
        <w:t>بأسباط</w:t>
      </w:r>
      <w:r w:rsidRPr="00E729BD">
        <w:rPr>
          <w:rFonts w:ascii="Arial" w:hAnsi="Arial" w:cs="Arial"/>
          <w:szCs w:val="24"/>
          <w:rtl/>
        </w:rPr>
        <w:t xml:space="preserve"> </w:t>
      </w:r>
      <w:r w:rsidRPr="00E729BD">
        <w:rPr>
          <w:rFonts w:ascii="Arial" w:hAnsi="Arial" w:cs="Arial" w:hint="cs"/>
          <w:szCs w:val="24"/>
          <w:rtl/>
        </w:rPr>
        <w:t>إسرائيل</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العهدين</w:t>
      </w:r>
      <w:r w:rsidRPr="00E729BD">
        <w:rPr>
          <w:rFonts w:ascii="Arial" w:hAnsi="Arial" w:cs="Arial"/>
          <w:szCs w:val="24"/>
          <w:rtl/>
        </w:rPr>
        <w:t xml:space="preserve"> </w:t>
      </w:r>
      <w:r w:rsidRPr="00E729BD">
        <w:rPr>
          <w:rFonts w:ascii="Arial" w:hAnsi="Arial" w:cs="Arial" w:hint="cs"/>
          <w:szCs w:val="24"/>
          <w:rtl/>
        </w:rPr>
        <w:t>القديم</w:t>
      </w:r>
      <w:r w:rsidRPr="00E729BD">
        <w:rPr>
          <w:rFonts w:ascii="Arial" w:hAnsi="Arial" w:cs="Arial"/>
          <w:szCs w:val="24"/>
          <w:rtl/>
        </w:rPr>
        <w:t xml:space="preserve"> </w:t>
      </w:r>
      <w:r w:rsidRPr="00E729BD">
        <w:rPr>
          <w:rFonts w:ascii="Arial" w:hAnsi="Arial" w:cs="Arial" w:hint="cs"/>
          <w:szCs w:val="24"/>
          <w:rtl/>
        </w:rPr>
        <w:t>والجديد،</w:t>
      </w:r>
      <w:r w:rsidRPr="00E729BD">
        <w:rPr>
          <w:rFonts w:ascii="Arial" w:hAnsi="Arial" w:cs="Arial"/>
          <w:szCs w:val="24"/>
          <w:rtl/>
        </w:rPr>
        <w:t xml:space="preserve"> </w:t>
      </w:r>
      <w:r w:rsidRPr="00E729BD">
        <w:rPr>
          <w:rFonts w:ascii="Arial" w:hAnsi="Arial" w:cs="Arial" w:hint="cs"/>
          <w:szCs w:val="24"/>
          <w:rtl/>
        </w:rPr>
        <w:t>ولم</w:t>
      </w:r>
      <w:r w:rsidRPr="00E729BD">
        <w:rPr>
          <w:rFonts w:ascii="Arial" w:hAnsi="Arial" w:cs="Arial"/>
          <w:szCs w:val="24"/>
          <w:rtl/>
        </w:rPr>
        <w:t xml:space="preserve"> </w:t>
      </w:r>
      <w:r w:rsidRPr="00E729BD">
        <w:rPr>
          <w:rFonts w:ascii="Arial" w:hAnsi="Arial" w:cs="Arial" w:hint="cs"/>
          <w:szCs w:val="24"/>
          <w:rtl/>
        </w:rPr>
        <w:t>يتم</w:t>
      </w:r>
      <w:r w:rsidRPr="00E729BD">
        <w:rPr>
          <w:rFonts w:ascii="Arial" w:hAnsi="Arial" w:cs="Arial"/>
          <w:szCs w:val="24"/>
          <w:rtl/>
        </w:rPr>
        <w:t xml:space="preserve"> </w:t>
      </w:r>
      <w:r w:rsidRPr="00E729BD">
        <w:rPr>
          <w:rFonts w:ascii="Arial" w:hAnsi="Arial" w:cs="Arial" w:hint="cs"/>
          <w:szCs w:val="24"/>
          <w:rtl/>
        </w:rPr>
        <w:t>ذكر</w:t>
      </w:r>
      <w:r w:rsidRPr="00E729BD">
        <w:rPr>
          <w:rFonts w:ascii="Arial" w:hAnsi="Arial" w:cs="Arial"/>
          <w:szCs w:val="24"/>
          <w:rtl/>
        </w:rPr>
        <w:t xml:space="preserve"> </w:t>
      </w:r>
      <w:r w:rsidRPr="00E729BD">
        <w:rPr>
          <w:rFonts w:ascii="Arial" w:hAnsi="Arial" w:cs="Arial" w:hint="cs"/>
          <w:szCs w:val="24"/>
          <w:rtl/>
        </w:rPr>
        <w:t>أكثر</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12 </w:t>
      </w:r>
      <w:r w:rsidRPr="00E729BD">
        <w:rPr>
          <w:rFonts w:ascii="Arial" w:hAnsi="Arial" w:cs="Arial" w:hint="cs"/>
          <w:szCs w:val="24"/>
          <w:rtl/>
        </w:rPr>
        <w:t>سبطاً</w:t>
      </w:r>
      <w:r w:rsidRPr="00E729BD">
        <w:rPr>
          <w:rFonts w:ascii="Arial" w:hAnsi="Arial" w:cs="Arial"/>
          <w:szCs w:val="24"/>
          <w:rtl/>
        </w:rPr>
        <w:t xml:space="preserve"> </w:t>
      </w:r>
      <w:r w:rsidRPr="00E729BD">
        <w:rPr>
          <w:rFonts w:ascii="Arial" w:hAnsi="Arial" w:cs="Arial" w:hint="cs"/>
          <w:szCs w:val="24"/>
          <w:rtl/>
        </w:rPr>
        <w:t>بأي</w:t>
      </w:r>
      <w:r w:rsidRPr="00E729BD">
        <w:rPr>
          <w:rFonts w:ascii="Arial" w:hAnsi="Arial" w:cs="Arial"/>
          <w:szCs w:val="24"/>
          <w:rtl/>
        </w:rPr>
        <w:t xml:space="preserve"> </w:t>
      </w:r>
      <w:r w:rsidRPr="00E729BD">
        <w:rPr>
          <w:rFonts w:ascii="Arial" w:hAnsi="Arial" w:cs="Arial" w:hint="cs"/>
          <w:szCs w:val="24"/>
          <w:rtl/>
        </w:rPr>
        <w:t>حال</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الأحوال</w:t>
      </w:r>
      <w:r w:rsidRPr="00E729BD">
        <w:rPr>
          <w:rFonts w:ascii="Arial" w:hAnsi="Arial" w:cs="Arial"/>
          <w:szCs w:val="24"/>
          <w:rtl/>
        </w:rPr>
        <w:t xml:space="preserve"> (</w:t>
      </w:r>
      <w:r w:rsidRPr="00E729BD">
        <w:rPr>
          <w:rFonts w:ascii="Arial" w:hAnsi="Arial" w:cs="Arial" w:hint="cs"/>
          <w:szCs w:val="24"/>
          <w:rtl/>
        </w:rPr>
        <w:t>إعلان</w:t>
      </w:r>
      <w:r w:rsidRPr="00E729BD">
        <w:rPr>
          <w:rFonts w:ascii="Arial" w:hAnsi="Arial" w:cs="Arial"/>
          <w:szCs w:val="24"/>
          <w:rtl/>
        </w:rPr>
        <w:t xml:space="preserve"> </w:t>
      </w:r>
      <w:r w:rsidRPr="00E729BD">
        <w:rPr>
          <w:rFonts w:ascii="Arial" w:hAnsi="Arial" w:cs="Arial" w:hint="cs"/>
          <w:szCs w:val="24"/>
          <w:rtl/>
        </w:rPr>
        <w:t>يسوع</w:t>
      </w:r>
      <w:r w:rsidRPr="00E729BD">
        <w:rPr>
          <w:rFonts w:ascii="Arial" w:hAnsi="Arial" w:cs="Arial"/>
          <w:szCs w:val="24"/>
          <w:rtl/>
        </w:rPr>
        <w:t xml:space="preserve"> </w:t>
      </w:r>
      <w:r w:rsidRPr="00E729BD">
        <w:rPr>
          <w:rFonts w:ascii="Arial" w:hAnsi="Arial" w:cs="Arial" w:hint="cs"/>
          <w:szCs w:val="24"/>
          <w:rtl/>
        </w:rPr>
        <w:t>المسيح،</w:t>
      </w:r>
      <w:r w:rsidRPr="00E729BD">
        <w:rPr>
          <w:rFonts w:ascii="Arial" w:hAnsi="Arial" w:cs="Arial"/>
          <w:szCs w:val="24"/>
          <w:rtl/>
        </w:rPr>
        <w:t xml:space="preserve"> 130). </w:t>
      </w:r>
      <w:r w:rsidRPr="00E729BD">
        <w:rPr>
          <w:rFonts w:ascii="Arial" w:hAnsi="Arial" w:cs="Arial" w:hint="cs"/>
          <w:szCs w:val="24"/>
          <w:rtl/>
        </w:rPr>
        <w:t>وكان السبط</w:t>
      </w:r>
      <w:r w:rsidRPr="00E729BD">
        <w:rPr>
          <w:rFonts w:ascii="Arial" w:hAnsi="Arial" w:cs="Arial"/>
          <w:szCs w:val="24"/>
          <w:rtl/>
        </w:rPr>
        <w:t xml:space="preserve"> </w:t>
      </w:r>
      <w:r w:rsidRPr="00E729BD">
        <w:rPr>
          <w:rFonts w:ascii="Arial" w:hAnsi="Arial" w:cs="Arial" w:hint="cs"/>
          <w:szCs w:val="24"/>
          <w:rtl/>
        </w:rPr>
        <w:t>المحذوف</w:t>
      </w:r>
      <w:r w:rsidRPr="00E729BD">
        <w:rPr>
          <w:rFonts w:ascii="Arial" w:hAnsi="Arial" w:cs="Arial"/>
          <w:szCs w:val="24"/>
          <w:rtl/>
        </w:rPr>
        <w:t xml:space="preserve"> </w:t>
      </w:r>
      <w:r w:rsidRPr="00E729BD">
        <w:rPr>
          <w:rFonts w:ascii="Arial" w:hAnsi="Arial" w:cs="Arial" w:hint="cs"/>
          <w:szCs w:val="24"/>
          <w:rtl/>
        </w:rPr>
        <w:t>عادة</w:t>
      </w:r>
      <w:r w:rsidRPr="00E729BD">
        <w:rPr>
          <w:rFonts w:ascii="Arial" w:hAnsi="Arial" w:cs="Arial"/>
          <w:szCs w:val="24"/>
          <w:rtl/>
        </w:rPr>
        <w:t xml:space="preserve"> </w:t>
      </w:r>
      <w:r w:rsidRPr="00E729BD">
        <w:rPr>
          <w:rFonts w:ascii="Arial" w:hAnsi="Arial" w:cs="Arial" w:hint="cs"/>
          <w:szCs w:val="24"/>
          <w:rtl/>
        </w:rPr>
        <w:t>هو</w:t>
      </w:r>
      <w:r w:rsidRPr="00E729BD">
        <w:rPr>
          <w:rFonts w:ascii="Arial" w:hAnsi="Arial" w:cs="Arial"/>
          <w:szCs w:val="24"/>
          <w:rtl/>
        </w:rPr>
        <w:t xml:space="preserve"> </w:t>
      </w:r>
      <w:r w:rsidRPr="00E729BD">
        <w:rPr>
          <w:rFonts w:ascii="Arial" w:hAnsi="Arial" w:cs="Arial" w:hint="cs"/>
          <w:szCs w:val="24"/>
          <w:rtl/>
        </w:rPr>
        <w:t>لاوي،</w:t>
      </w:r>
      <w:r w:rsidRPr="00E729BD">
        <w:rPr>
          <w:rFonts w:ascii="Arial" w:hAnsi="Arial" w:cs="Arial"/>
          <w:szCs w:val="24"/>
          <w:rtl/>
        </w:rPr>
        <w:t xml:space="preserve"> </w:t>
      </w:r>
      <w:r w:rsidRPr="00E729BD">
        <w:rPr>
          <w:rFonts w:ascii="Arial" w:hAnsi="Arial" w:cs="Arial" w:hint="cs"/>
          <w:szCs w:val="24"/>
          <w:rtl/>
        </w:rPr>
        <w:t>الذي</w:t>
      </w:r>
      <w:r w:rsidRPr="00E729BD">
        <w:rPr>
          <w:rFonts w:ascii="Arial" w:hAnsi="Arial" w:cs="Arial"/>
          <w:szCs w:val="24"/>
          <w:rtl/>
        </w:rPr>
        <w:t xml:space="preserve"> </w:t>
      </w:r>
      <w:r w:rsidRPr="00E729BD">
        <w:rPr>
          <w:rFonts w:ascii="Arial" w:hAnsi="Arial" w:cs="Arial" w:hint="cs"/>
          <w:szCs w:val="24"/>
          <w:rtl/>
        </w:rPr>
        <w:t>جاء</w:t>
      </w:r>
      <w:r w:rsidRPr="00E729BD">
        <w:rPr>
          <w:rFonts w:ascii="Arial" w:hAnsi="Arial" w:cs="Arial"/>
          <w:szCs w:val="24"/>
          <w:rtl/>
        </w:rPr>
        <w:t xml:space="preserve"> </w:t>
      </w:r>
      <w:r w:rsidRPr="00E729BD">
        <w:rPr>
          <w:rFonts w:ascii="Arial" w:hAnsi="Arial" w:cs="Arial" w:hint="cs"/>
          <w:szCs w:val="24"/>
          <w:rtl/>
        </w:rPr>
        <w:t>منه</w:t>
      </w:r>
      <w:r w:rsidRPr="00E729BD">
        <w:rPr>
          <w:rFonts w:ascii="Arial" w:hAnsi="Arial" w:cs="Arial"/>
          <w:szCs w:val="24"/>
          <w:rtl/>
        </w:rPr>
        <w:t xml:space="preserve"> </w:t>
      </w:r>
      <w:r w:rsidRPr="00E729BD">
        <w:rPr>
          <w:rFonts w:ascii="Arial" w:hAnsi="Arial" w:cs="Arial" w:hint="cs"/>
          <w:szCs w:val="24"/>
          <w:rtl/>
        </w:rPr>
        <w:t>الكهنوت</w:t>
      </w:r>
      <w:r w:rsidRPr="00E729BD">
        <w:rPr>
          <w:rFonts w:ascii="Arial" w:hAnsi="Arial" w:cs="Arial"/>
          <w:szCs w:val="24"/>
          <w:rtl/>
        </w:rPr>
        <w:t xml:space="preserve">. </w:t>
      </w:r>
      <w:r w:rsidRPr="00E729BD">
        <w:rPr>
          <w:rFonts w:ascii="Arial" w:hAnsi="Arial" w:cs="Arial" w:hint="cs"/>
          <w:szCs w:val="24"/>
          <w:rtl/>
        </w:rPr>
        <w:t>وبما</w:t>
      </w:r>
      <w:r w:rsidRPr="00E729BD">
        <w:rPr>
          <w:rFonts w:ascii="Arial" w:hAnsi="Arial" w:cs="Arial"/>
          <w:szCs w:val="24"/>
          <w:rtl/>
        </w:rPr>
        <w:t xml:space="preserve"> </w:t>
      </w:r>
      <w:r w:rsidRPr="00E729BD">
        <w:rPr>
          <w:rFonts w:ascii="Arial" w:hAnsi="Arial" w:cs="Arial" w:hint="cs"/>
          <w:szCs w:val="24"/>
          <w:rtl/>
        </w:rPr>
        <w:t>أنه</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الطبيعي</w:t>
      </w:r>
      <w:r w:rsidRPr="00E729BD">
        <w:rPr>
          <w:rFonts w:ascii="Arial" w:hAnsi="Arial" w:cs="Arial"/>
          <w:szCs w:val="24"/>
          <w:rtl/>
        </w:rPr>
        <w:t xml:space="preserve"> </w:t>
      </w:r>
      <w:r w:rsidRPr="00E729BD">
        <w:rPr>
          <w:rFonts w:ascii="Arial" w:hAnsi="Arial" w:cs="Arial" w:hint="cs"/>
          <w:szCs w:val="24"/>
          <w:rtl/>
        </w:rPr>
        <w:t>أن</w:t>
      </w:r>
      <w:r w:rsidRPr="00E729BD">
        <w:rPr>
          <w:rFonts w:ascii="Arial" w:hAnsi="Arial" w:cs="Arial"/>
          <w:szCs w:val="24"/>
          <w:rtl/>
        </w:rPr>
        <w:t xml:space="preserve"> </w:t>
      </w:r>
      <w:r w:rsidRPr="00E729BD">
        <w:rPr>
          <w:rFonts w:ascii="Arial" w:hAnsi="Arial" w:cs="Arial" w:hint="cs"/>
          <w:szCs w:val="24"/>
          <w:rtl/>
        </w:rPr>
        <w:t>يكون</w:t>
      </w:r>
      <w:r w:rsidRPr="00E729BD">
        <w:rPr>
          <w:rFonts w:ascii="Arial" w:hAnsi="Arial" w:cs="Arial"/>
          <w:szCs w:val="24"/>
          <w:rtl/>
        </w:rPr>
        <w:t xml:space="preserve"> </w:t>
      </w:r>
      <w:r w:rsidRPr="00E729BD">
        <w:rPr>
          <w:rFonts w:ascii="Arial" w:hAnsi="Arial" w:cs="Arial" w:hint="cs"/>
          <w:szCs w:val="24"/>
          <w:rtl/>
        </w:rPr>
        <w:t>هناك</w:t>
      </w:r>
      <w:r w:rsidRPr="00E729BD">
        <w:rPr>
          <w:rFonts w:ascii="Arial" w:hAnsi="Arial" w:cs="Arial"/>
          <w:szCs w:val="24"/>
          <w:rtl/>
        </w:rPr>
        <w:t xml:space="preserve"> 12 </w:t>
      </w:r>
      <w:r w:rsidRPr="00E729BD">
        <w:rPr>
          <w:rFonts w:ascii="Arial" w:hAnsi="Arial" w:cs="Arial" w:hint="cs"/>
          <w:szCs w:val="24"/>
          <w:rtl/>
        </w:rPr>
        <w:t>سبطاً</w:t>
      </w:r>
      <w:r w:rsidRPr="00E729BD">
        <w:rPr>
          <w:rFonts w:ascii="Arial" w:hAnsi="Arial" w:cs="Arial"/>
          <w:szCs w:val="24"/>
          <w:rtl/>
        </w:rPr>
        <w:t xml:space="preserve"> </w:t>
      </w:r>
      <w:r w:rsidRPr="00E729BD">
        <w:rPr>
          <w:rFonts w:ascii="Arial" w:hAnsi="Arial" w:cs="Arial" w:hint="cs"/>
          <w:szCs w:val="24"/>
          <w:rtl/>
        </w:rPr>
        <w:t>فقط</w:t>
      </w:r>
      <w:r w:rsidRPr="00E729BD">
        <w:rPr>
          <w:rFonts w:ascii="Arial" w:hAnsi="Arial" w:cs="Arial"/>
          <w:szCs w:val="24"/>
          <w:rtl/>
        </w:rPr>
        <w:t xml:space="preserve"> </w:t>
      </w:r>
      <w:r w:rsidRPr="00E729BD">
        <w:rPr>
          <w:rFonts w:ascii="Arial" w:hAnsi="Arial" w:cs="Arial" w:hint="cs"/>
          <w:szCs w:val="24"/>
          <w:rtl/>
        </w:rPr>
        <w:t>وليس</w:t>
      </w:r>
      <w:r w:rsidRPr="00E729BD">
        <w:rPr>
          <w:rFonts w:ascii="Arial" w:hAnsi="Arial" w:cs="Arial"/>
          <w:szCs w:val="24"/>
          <w:rtl/>
        </w:rPr>
        <w:t xml:space="preserve"> 13 </w:t>
      </w:r>
      <w:r w:rsidRPr="00E729BD">
        <w:rPr>
          <w:rFonts w:ascii="Arial" w:hAnsi="Arial" w:cs="Arial" w:hint="cs"/>
          <w:szCs w:val="24"/>
          <w:rtl/>
        </w:rPr>
        <w:t>سبطاً،</w:t>
      </w:r>
      <w:r w:rsidRPr="00E729BD">
        <w:rPr>
          <w:rFonts w:ascii="Arial" w:hAnsi="Arial" w:cs="Arial"/>
          <w:szCs w:val="24"/>
          <w:rtl/>
        </w:rPr>
        <w:t xml:space="preserve"> </w:t>
      </w:r>
      <w:r w:rsidRPr="00E729BD">
        <w:rPr>
          <w:rFonts w:ascii="Arial" w:hAnsi="Arial" w:cs="Arial" w:hint="cs"/>
          <w:szCs w:val="24"/>
          <w:rtl/>
        </w:rPr>
        <w:t>فإن</w:t>
      </w:r>
      <w:r w:rsidRPr="00E729BD">
        <w:rPr>
          <w:rFonts w:ascii="Arial" w:hAnsi="Arial" w:cs="Arial"/>
          <w:szCs w:val="24"/>
          <w:rtl/>
        </w:rPr>
        <w:t xml:space="preserve"> </w:t>
      </w:r>
      <w:r w:rsidRPr="00E729BD">
        <w:rPr>
          <w:rFonts w:ascii="Arial" w:hAnsi="Arial" w:cs="Arial" w:hint="cs"/>
          <w:szCs w:val="24"/>
          <w:rtl/>
        </w:rPr>
        <w:t>حذف</w:t>
      </w:r>
      <w:r w:rsidRPr="00E729BD">
        <w:rPr>
          <w:rFonts w:ascii="Arial" w:hAnsi="Arial" w:cs="Arial"/>
          <w:szCs w:val="24"/>
          <w:rtl/>
        </w:rPr>
        <w:t xml:space="preserve"> </w:t>
      </w:r>
      <w:r w:rsidRPr="00E729BD">
        <w:rPr>
          <w:rFonts w:ascii="Arial" w:hAnsi="Arial" w:cs="Arial" w:hint="cs"/>
          <w:szCs w:val="24"/>
          <w:rtl/>
        </w:rPr>
        <w:t>دان</w:t>
      </w:r>
      <w:r w:rsidRPr="00E729BD">
        <w:rPr>
          <w:rFonts w:ascii="Arial" w:hAnsi="Arial" w:cs="Arial"/>
          <w:szCs w:val="24"/>
          <w:rtl/>
        </w:rPr>
        <w:t xml:space="preserve"> </w:t>
      </w:r>
      <w:r w:rsidRPr="00E729BD">
        <w:rPr>
          <w:rFonts w:ascii="Arial" w:hAnsi="Arial" w:cs="Arial" w:hint="cs"/>
          <w:szCs w:val="24"/>
          <w:rtl/>
        </w:rPr>
        <w:t>ليس</w:t>
      </w:r>
      <w:r w:rsidRPr="00E729BD">
        <w:rPr>
          <w:rFonts w:ascii="Arial" w:hAnsi="Arial" w:cs="Arial"/>
          <w:szCs w:val="24"/>
          <w:rtl/>
        </w:rPr>
        <w:t xml:space="preserve"> </w:t>
      </w:r>
      <w:r w:rsidRPr="00E729BD">
        <w:rPr>
          <w:rFonts w:ascii="Arial" w:hAnsi="Arial" w:cs="Arial" w:hint="cs"/>
          <w:szCs w:val="24"/>
          <w:rtl/>
        </w:rPr>
        <w:t>مهماً</w:t>
      </w:r>
      <w:r w:rsidRPr="00E729BD">
        <w:rPr>
          <w:rFonts w:ascii="Arial" w:hAnsi="Arial" w:cs="Arial"/>
          <w:szCs w:val="24"/>
          <w:rtl/>
        </w:rPr>
        <w:t>.</w:t>
      </w:r>
      <w:r w:rsidRPr="00E729BD">
        <w:rPr>
          <w:rFonts w:ascii="Arial" w:hAnsi="Arial" w:cs="Arial" w:hint="cs"/>
          <w:szCs w:val="24"/>
          <w:rtl/>
        </w:rPr>
        <w:t xml:space="preserve"> ربما</w:t>
      </w:r>
      <w:r w:rsidRPr="00E729BD">
        <w:rPr>
          <w:rFonts w:ascii="Arial" w:hAnsi="Arial" w:cs="Arial"/>
          <w:szCs w:val="24"/>
          <w:rtl/>
        </w:rPr>
        <w:t xml:space="preserve"> </w:t>
      </w:r>
      <w:r w:rsidRPr="00E729BD">
        <w:rPr>
          <w:rFonts w:ascii="Arial" w:hAnsi="Arial" w:cs="Arial" w:hint="cs"/>
          <w:szCs w:val="24"/>
          <w:rtl/>
        </w:rPr>
        <w:t>تم</w:t>
      </w:r>
      <w:r w:rsidRPr="00E729BD">
        <w:rPr>
          <w:rFonts w:ascii="Arial" w:hAnsi="Arial" w:cs="Arial"/>
          <w:szCs w:val="24"/>
          <w:rtl/>
        </w:rPr>
        <w:t xml:space="preserve"> </w:t>
      </w:r>
      <w:r w:rsidRPr="00E729BD">
        <w:rPr>
          <w:rFonts w:ascii="Arial" w:hAnsi="Arial" w:cs="Arial" w:hint="cs"/>
          <w:szCs w:val="24"/>
          <w:rtl/>
        </w:rPr>
        <w:t>حذف</w:t>
      </w:r>
      <w:r w:rsidRPr="00E729BD">
        <w:rPr>
          <w:rFonts w:ascii="Arial" w:hAnsi="Arial" w:cs="Arial"/>
          <w:szCs w:val="24"/>
          <w:rtl/>
        </w:rPr>
        <w:t xml:space="preserve"> </w:t>
      </w:r>
      <w:r w:rsidRPr="00E729BD">
        <w:rPr>
          <w:rFonts w:ascii="Arial" w:hAnsi="Arial" w:cs="Arial" w:hint="cs"/>
          <w:szCs w:val="24"/>
          <w:rtl/>
        </w:rPr>
        <w:t>دان</w:t>
      </w:r>
      <w:r w:rsidRPr="00E729BD">
        <w:rPr>
          <w:rFonts w:ascii="Arial" w:hAnsi="Arial" w:cs="Arial"/>
          <w:szCs w:val="24"/>
          <w:rtl/>
        </w:rPr>
        <w:t xml:space="preserve"> </w:t>
      </w:r>
      <w:r w:rsidRPr="00E729BD">
        <w:rPr>
          <w:rFonts w:ascii="Arial" w:hAnsi="Arial" w:cs="Arial" w:hint="cs"/>
          <w:szCs w:val="24"/>
          <w:rtl/>
        </w:rPr>
        <w:t>هنا،</w:t>
      </w:r>
      <w:r w:rsidRPr="00E729BD">
        <w:rPr>
          <w:rFonts w:ascii="Arial" w:hAnsi="Arial" w:cs="Arial"/>
          <w:szCs w:val="24"/>
          <w:rtl/>
        </w:rPr>
        <w:t xml:space="preserve"> </w:t>
      </w:r>
      <w:r w:rsidRPr="00E729BD">
        <w:rPr>
          <w:rFonts w:ascii="Arial" w:hAnsi="Arial" w:cs="Arial" w:hint="cs"/>
          <w:szCs w:val="24"/>
          <w:rtl/>
        </w:rPr>
        <w:t>لأنه</w:t>
      </w:r>
      <w:r w:rsidRPr="00E729BD">
        <w:rPr>
          <w:rFonts w:ascii="Arial" w:hAnsi="Arial" w:cs="Arial"/>
          <w:szCs w:val="24"/>
          <w:rtl/>
        </w:rPr>
        <w:t xml:space="preserve"> </w:t>
      </w:r>
      <w:r w:rsidRPr="00E729BD">
        <w:rPr>
          <w:rFonts w:ascii="Arial" w:hAnsi="Arial" w:cs="Arial" w:hint="cs"/>
          <w:szCs w:val="24"/>
          <w:rtl/>
        </w:rPr>
        <w:t>كان</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أوائل</w:t>
      </w:r>
      <w:r w:rsidRPr="00E729BD">
        <w:rPr>
          <w:rFonts w:ascii="Arial" w:hAnsi="Arial" w:cs="Arial"/>
          <w:szCs w:val="24"/>
          <w:rtl/>
        </w:rPr>
        <w:t xml:space="preserve"> </w:t>
      </w:r>
      <w:r w:rsidRPr="00E729BD">
        <w:rPr>
          <w:rFonts w:ascii="Arial" w:hAnsi="Arial" w:cs="Arial" w:hint="cs"/>
          <w:szCs w:val="24"/>
          <w:rtl/>
        </w:rPr>
        <w:t>القبائل</w:t>
      </w:r>
      <w:r w:rsidRPr="00E729BD">
        <w:rPr>
          <w:rFonts w:ascii="Arial" w:hAnsi="Arial" w:cs="Arial"/>
          <w:szCs w:val="24"/>
          <w:rtl/>
        </w:rPr>
        <w:t xml:space="preserve"> </w:t>
      </w:r>
      <w:r w:rsidRPr="00E729BD">
        <w:rPr>
          <w:rFonts w:ascii="Arial" w:hAnsi="Arial" w:cs="Arial" w:hint="cs"/>
          <w:szCs w:val="24"/>
          <w:rtl/>
        </w:rPr>
        <w:t>التي</w:t>
      </w:r>
      <w:r w:rsidRPr="00E729BD">
        <w:rPr>
          <w:rFonts w:ascii="Arial" w:hAnsi="Arial" w:cs="Arial"/>
          <w:szCs w:val="24"/>
          <w:rtl/>
        </w:rPr>
        <w:t xml:space="preserve"> </w:t>
      </w:r>
      <w:r w:rsidRPr="00E729BD">
        <w:rPr>
          <w:rFonts w:ascii="Arial" w:hAnsi="Arial" w:cs="Arial" w:hint="cs"/>
          <w:szCs w:val="24"/>
          <w:rtl/>
        </w:rPr>
        <w:t>دخلت</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عبادة</w:t>
      </w:r>
      <w:r w:rsidRPr="00E729BD">
        <w:rPr>
          <w:rFonts w:ascii="Arial" w:hAnsi="Arial" w:cs="Arial"/>
          <w:szCs w:val="24"/>
          <w:rtl/>
        </w:rPr>
        <w:t xml:space="preserve"> </w:t>
      </w:r>
      <w:r w:rsidRPr="00E729BD">
        <w:rPr>
          <w:rFonts w:ascii="Arial" w:hAnsi="Arial" w:cs="Arial" w:hint="cs"/>
          <w:szCs w:val="24"/>
          <w:rtl/>
        </w:rPr>
        <w:t>الأوثان</w:t>
      </w:r>
      <w:r w:rsidRPr="00E729BD">
        <w:rPr>
          <w:rFonts w:ascii="Arial" w:hAnsi="Arial" w:cs="Arial"/>
          <w:szCs w:val="24"/>
          <w:rtl/>
        </w:rPr>
        <w:t xml:space="preserve"> (</w:t>
      </w:r>
      <w:r w:rsidRPr="00E729BD">
        <w:rPr>
          <w:rFonts w:ascii="Arial" w:hAnsi="Arial" w:cs="Arial" w:hint="cs"/>
          <w:szCs w:val="24"/>
          <w:rtl/>
        </w:rPr>
        <w:t>قض</w:t>
      </w:r>
      <w:r w:rsidRPr="00E729BD">
        <w:rPr>
          <w:rFonts w:ascii="Arial" w:hAnsi="Arial" w:cs="Arial"/>
          <w:szCs w:val="24"/>
          <w:rtl/>
        </w:rPr>
        <w:t xml:space="preserve"> ١٨: ٣٠</w:t>
      </w:r>
      <w:r w:rsidRPr="00E729BD">
        <w:rPr>
          <w:rFonts w:ascii="Arial" w:hAnsi="Arial" w:cs="Arial" w:hint="cs"/>
          <w:szCs w:val="24"/>
          <w:rtl/>
        </w:rPr>
        <w:t>؛</w:t>
      </w:r>
      <w:r w:rsidRPr="00E729BD">
        <w:rPr>
          <w:rFonts w:ascii="Arial" w:hAnsi="Arial" w:cs="Arial"/>
          <w:szCs w:val="24"/>
          <w:rtl/>
        </w:rPr>
        <w:t xml:space="preserve"> </w:t>
      </w:r>
      <w:r w:rsidRPr="00E729BD">
        <w:rPr>
          <w:rFonts w:ascii="Arial" w:hAnsi="Arial" w:cs="Arial" w:hint="cs"/>
          <w:szCs w:val="24"/>
          <w:rtl/>
        </w:rPr>
        <w:t>راجع</w:t>
      </w:r>
      <w:r w:rsidRPr="00E729BD">
        <w:rPr>
          <w:rFonts w:ascii="Arial" w:hAnsi="Arial" w:cs="Arial"/>
          <w:szCs w:val="24"/>
          <w:rtl/>
        </w:rPr>
        <w:t xml:space="preserve"> ١ </w:t>
      </w:r>
      <w:r w:rsidRPr="00E729BD">
        <w:rPr>
          <w:rFonts w:ascii="Arial" w:hAnsi="Arial" w:cs="Arial" w:hint="cs"/>
          <w:szCs w:val="24"/>
          <w:rtl/>
        </w:rPr>
        <w:t>مل</w:t>
      </w:r>
      <w:r w:rsidRPr="00E729BD">
        <w:rPr>
          <w:rFonts w:ascii="Arial" w:hAnsi="Arial" w:cs="Arial"/>
          <w:szCs w:val="24"/>
          <w:rtl/>
        </w:rPr>
        <w:t xml:space="preserve"> ١٢: ٢٨-٢٩). </w:t>
      </w:r>
      <w:r w:rsidRPr="00E729BD">
        <w:rPr>
          <w:rFonts w:ascii="Arial" w:hAnsi="Arial" w:cs="Arial" w:hint="cs"/>
          <w:szCs w:val="24"/>
          <w:rtl/>
        </w:rPr>
        <w:t>ومع</w:t>
      </w:r>
      <w:r w:rsidRPr="00E729BD">
        <w:rPr>
          <w:rFonts w:ascii="Arial" w:hAnsi="Arial" w:cs="Arial"/>
          <w:szCs w:val="24"/>
          <w:rtl/>
        </w:rPr>
        <w:t xml:space="preserve"> </w:t>
      </w:r>
      <w:r w:rsidRPr="00E729BD">
        <w:rPr>
          <w:rFonts w:ascii="Arial" w:hAnsi="Arial" w:cs="Arial" w:hint="cs"/>
          <w:szCs w:val="24"/>
          <w:rtl/>
        </w:rPr>
        <w:t>ذلك</w:t>
      </w:r>
      <w:r w:rsidRPr="00E729BD">
        <w:rPr>
          <w:rFonts w:ascii="Arial" w:hAnsi="Arial" w:cs="Arial"/>
          <w:szCs w:val="24"/>
          <w:rtl/>
        </w:rPr>
        <w:t xml:space="preserve"> </w:t>
      </w:r>
      <w:r w:rsidRPr="00E729BD">
        <w:rPr>
          <w:rFonts w:ascii="Arial" w:hAnsi="Arial" w:cs="Arial" w:hint="cs"/>
          <w:szCs w:val="24"/>
          <w:rtl/>
        </w:rPr>
        <w:t>فإن</w:t>
      </w:r>
      <w:r w:rsidRPr="00E729BD">
        <w:rPr>
          <w:rFonts w:ascii="Arial" w:hAnsi="Arial" w:cs="Arial"/>
          <w:szCs w:val="24"/>
          <w:rtl/>
        </w:rPr>
        <w:t xml:space="preserve"> </w:t>
      </w:r>
      <w:r w:rsidRPr="00E729BD">
        <w:rPr>
          <w:rFonts w:ascii="Arial" w:hAnsi="Arial" w:cs="Arial" w:hint="cs"/>
          <w:szCs w:val="24"/>
          <w:rtl/>
        </w:rPr>
        <w:t>دان</w:t>
      </w:r>
      <w:r w:rsidRPr="00E729BD">
        <w:rPr>
          <w:rFonts w:ascii="Arial" w:hAnsi="Arial" w:cs="Arial"/>
          <w:szCs w:val="24"/>
          <w:rtl/>
        </w:rPr>
        <w:t xml:space="preserve"> </w:t>
      </w:r>
      <w:r w:rsidRPr="00E729BD">
        <w:rPr>
          <w:rFonts w:ascii="Arial" w:hAnsi="Arial" w:cs="Arial" w:hint="cs"/>
          <w:szCs w:val="24"/>
          <w:rtl/>
        </w:rPr>
        <w:t>مذكور</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حزقيال</w:t>
      </w:r>
      <w:r w:rsidRPr="00E729BD">
        <w:rPr>
          <w:rFonts w:ascii="Arial" w:hAnsi="Arial" w:cs="Arial"/>
          <w:szCs w:val="24"/>
          <w:rtl/>
        </w:rPr>
        <w:t xml:space="preserve"> 48: 2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توزيع</w:t>
      </w:r>
      <w:r w:rsidRPr="00E729BD">
        <w:rPr>
          <w:rFonts w:ascii="Arial" w:hAnsi="Arial" w:cs="Arial"/>
          <w:szCs w:val="24"/>
          <w:rtl/>
        </w:rPr>
        <w:t xml:space="preserve"> </w:t>
      </w:r>
      <w:r w:rsidRPr="00E729BD">
        <w:rPr>
          <w:rFonts w:ascii="Arial" w:hAnsi="Arial" w:cs="Arial" w:hint="cs"/>
          <w:szCs w:val="24"/>
          <w:rtl/>
        </w:rPr>
        <w:t>الأراضي</w:t>
      </w:r>
      <w:r w:rsidRPr="00E729BD">
        <w:rPr>
          <w:rFonts w:ascii="Arial" w:hAnsi="Arial" w:cs="Arial"/>
          <w:szCs w:val="24"/>
          <w:rtl/>
        </w:rPr>
        <w:t xml:space="preserve"> </w:t>
      </w:r>
      <w:r w:rsidRPr="00E729BD">
        <w:rPr>
          <w:rFonts w:ascii="Arial" w:hAnsi="Arial" w:cs="Arial" w:hint="cs"/>
          <w:szCs w:val="24"/>
          <w:rtl/>
        </w:rPr>
        <w:t>الألفية.</w:t>
      </w:r>
    </w:p>
    <w:p w14:paraId="3A15EE05" w14:textId="77777777" w:rsidR="00C429D6" w:rsidRPr="00E729BD" w:rsidRDefault="00C429D6" w:rsidP="00697B22">
      <w:pPr>
        <w:pBdr>
          <w:top w:val="single" w:sz="4" w:space="1" w:color="auto"/>
          <w:left w:val="single" w:sz="4" w:space="4" w:color="auto"/>
          <w:bottom w:val="single" w:sz="4" w:space="1" w:color="auto"/>
          <w:right w:val="single" w:sz="4" w:space="4" w:color="auto"/>
        </w:pBdr>
        <w:ind w:left="3330"/>
        <w:rPr>
          <w:rFonts w:ascii="Arial" w:hAnsi="Arial" w:cs="Arial"/>
        </w:rPr>
      </w:pPr>
    </w:p>
    <w:p w14:paraId="0C2EE804" w14:textId="573AD1F6" w:rsidR="009B3526" w:rsidRPr="00E729BD" w:rsidRDefault="009B3526" w:rsidP="009B3526">
      <w:pPr>
        <w:pBdr>
          <w:top w:val="single" w:sz="4" w:space="1" w:color="auto"/>
          <w:left w:val="single" w:sz="4" w:space="4" w:color="auto"/>
          <w:bottom w:val="single" w:sz="4" w:space="1" w:color="auto"/>
          <w:right w:val="single" w:sz="4" w:space="4" w:color="auto"/>
        </w:pBdr>
        <w:ind w:left="3330"/>
        <w:jc w:val="right"/>
        <w:rPr>
          <w:rFonts w:ascii="Arial" w:hAnsi="Arial" w:cs="Arial"/>
          <w:szCs w:val="24"/>
        </w:rPr>
      </w:pPr>
      <w:r w:rsidRPr="00E729BD">
        <w:rPr>
          <w:rFonts w:ascii="Arial" w:hAnsi="Arial" w:cs="Arial" w:hint="cs"/>
          <w:szCs w:val="24"/>
          <w:rtl/>
        </w:rPr>
        <w:t>الحقيقة</w:t>
      </w:r>
      <w:r w:rsidRPr="00E729BD">
        <w:rPr>
          <w:rFonts w:ascii="Arial" w:hAnsi="Arial" w:cs="Arial"/>
          <w:szCs w:val="24"/>
          <w:rtl/>
        </w:rPr>
        <w:t xml:space="preserve"> </w:t>
      </w:r>
      <w:r w:rsidRPr="00E729BD">
        <w:rPr>
          <w:rFonts w:ascii="Arial" w:hAnsi="Arial" w:cs="Arial" w:hint="cs"/>
          <w:szCs w:val="24"/>
          <w:rtl/>
        </w:rPr>
        <w:t>الأكثر</w:t>
      </w:r>
      <w:r w:rsidRPr="00E729BD">
        <w:rPr>
          <w:rFonts w:ascii="Arial" w:hAnsi="Arial" w:cs="Arial"/>
          <w:szCs w:val="24"/>
          <w:rtl/>
        </w:rPr>
        <w:t xml:space="preserve"> </w:t>
      </w:r>
      <w:r w:rsidRPr="00E729BD">
        <w:rPr>
          <w:rFonts w:ascii="Arial" w:hAnsi="Arial" w:cs="Arial" w:hint="cs"/>
          <w:szCs w:val="24"/>
          <w:rtl/>
        </w:rPr>
        <w:t>أهمية</w:t>
      </w:r>
      <w:r w:rsidRPr="00E729BD">
        <w:rPr>
          <w:rFonts w:ascii="Arial" w:hAnsi="Arial" w:cs="Arial"/>
          <w:szCs w:val="24"/>
          <w:rtl/>
        </w:rPr>
        <w:t xml:space="preserve"> </w:t>
      </w:r>
      <w:r w:rsidRPr="00E729BD">
        <w:rPr>
          <w:rFonts w:ascii="Arial" w:hAnsi="Arial" w:cs="Arial" w:hint="cs"/>
          <w:szCs w:val="24"/>
          <w:rtl/>
        </w:rPr>
        <w:t>التي</w:t>
      </w:r>
      <w:r w:rsidRPr="00E729BD">
        <w:rPr>
          <w:rFonts w:ascii="Arial" w:hAnsi="Arial" w:cs="Arial"/>
          <w:szCs w:val="24"/>
          <w:rtl/>
        </w:rPr>
        <w:t xml:space="preserve"> </w:t>
      </w:r>
      <w:r w:rsidRPr="00E729BD">
        <w:rPr>
          <w:rFonts w:ascii="Arial" w:hAnsi="Arial" w:cs="Arial" w:hint="cs"/>
          <w:szCs w:val="24"/>
          <w:rtl/>
        </w:rPr>
        <w:t>يتم</w:t>
      </w:r>
      <w:r w:rsidRPr="00E729BD">
        <w:rPr>
          <w:rFonts w:ascii="Arial" w:hAnsi="Arial" w:cs="Arial"/>
          <w:szCs w:val="24"/>
          <w:rtl/>
        </w:rPr>
        <w:t xml:space="preserve"> </w:t>
      </w:r>
      <w:r w:rsidRPr="00E729BD">
        <w:rPr>
          <w:rFonts w:ascii="Arial" w:hAnsi="Arial" w:cs="Arial" w:hint="cs"/>
          <w:szCs w:val="24"/>
          <w:rtl/>
        </w:rPr>
        <w:t>تعليمها</w:t>
      </w:r>
      <w:r w:rsidRPr="00E729BD">
        <w:rPr>
          <w:rFonts w:ascii="Arial" w:hAnsi="Arial" w:cs="Arial"/>
          <w:szCs w:val="24"/>
          <w:rtl/>
        </w:rPr>
        <w:t xml:space="preserve"> </w:t>
      </w:r>
      <w:r w:rsidRPr="00E729BD">
        <w:rPr>
          <w:rFonts w:ascii="Arial" w:hAnsi="Arial" w:cs="Arial" w:hint="cs"/>
          <w:szCs w:val="24"/>
          <w:rtl/>
        </w:rPr>
        <w:t>هنا،</w:t>
      </w:r>
      <w:r w:rsidRPr="00E729BD">
        <w:rPr>
          <w:rFonts w:ascii="Arial" w:hAnsi="Arial" w:cs="Arial"/>
          <w:szCs w:val="24"/>
          <w:rtl/>
        </w:rPr>
        <w:t xml:space="preserve"> </w:t>
      </w:r>
      <w:r w:rsidRPr="00E729BD">
        <w:rPr>
          <w:rFonts w:ascii="Arial" w:hAnsi="Arial" w:cs="Arial" w:hint="cs"/>
          <w:szCs w:val="24"/>
          <w:rtl/>
        </w:rPr>
        <w:t>هي</w:t>
      </w:r>
      <w:r w:rsidRPr="00E729BD">
        <w:rPr>
          <w:rFonts w:ascii="Arial" w:hAnsi="Arial" w:cs="Arial"/>
          <w:szCs w:val="24"/>
          <w:rtl/>
        </w:rPr>
        <w:t xml:space="preserve"> </w:t>
      </w:r>
      <w:r w:rsidRPr="00E729BD">
        <w:rPr>
          <w:rFonts w:ascii="Arial" w:hAnsi="Arial" w:cs="Arial" w:hint="cs"/>
          <w:szCs w:val="24"/>
          <w:rtl/>
        </w:rPr>
        <w:t>أن</w:t>
      </w:r>
      <w:r w:rsidRPr="00E729BD">
        <w:rPr>
          <w:rFonts w:ascii="Arial" w:hAnsi="Arial" w:cs="Arial"/>
          <w:szCs w:val="24"/>
          <w:rtl/>
        </w:rPr>
        <w:t xml:space="preserve"> </w:t>
      </w:r>
      <w:r w:rsidRPr="00E729BD">
        <w:rPr>
          <w:rFonts w:ascii="Arial" w:hAnsi="Arial" w:cs="Arial" w:hint="cs"/>
          <w:szCs w:val="24"/>
          <w:rtl/>
        </w:rPr>
        <w:t>الله</w:t>
      </w:r>
      <w:r w:rsidRPr="00E729BD">
        <w:rPr>
          <w:rFonts w:ascii="Arial" w:hAnsi="Arial" w:cs="Arial"/>
          <w:szCs w:val="24"/>
          <w:rtl/>
        </w:rPr>
        <w:t xml:space="preserve"> </w:t>
      </w:r>
      <w:r w:rsidRPr="00E729BD">
        <w:rPr>
          <w:rFonts w:ascii="Arial" w:hAnsi="Arial" w:cs="Arial" w:hint="cs"/>
          <w:szCs w:val="24"/>
          <w:rtl/>
        </w:rPr>
        <w:t>يستمر</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مراقبة</w:t>
      </w:r>
      <w:r w:rsidRPr="00E729BD">
        <w:rPr>
          <w:rFonts w:ascii="Arial" w:hAnsi="Arial" w:cs="Arial"/>
          <w:szCs w:val="24"/>
          <w:rtl/>
        </w:rPr>
        <w:t xml:space="preserve"> </w:t>
      </w:r>
      <w:r w:rsidRPr="00E729BD">
        <w:rPr>
          <w:rFonts w:ascii="Arial" w:hAnsi="Arial" w:cs="Arial" w:hint="cs"/>
          <w:szCs w:val="24"/>
          <w:rtl/>
        </w:rPr>
        <w:t>إسرائيل،</w:t>
      </w:r>
      <w:r w:rsidRPr="00E729BD">
        <w:rPr>
          <w:rFonts w:ascii="Arial" w:hAnsi="Arial" w:cs="Arial"/>
          <w:szCs w:val="24"/>
          <w:rtl/>
        </w:rPr>
        <w:t xml:space="preserve"> </w:t>
      </w:r>
      <w:r w:rsidRPr="00E729BD">
        <w:rPr>
          <w:rFonts w:ascii="Arial" w:hAnsi="Arial" w:cs="Arial" w:hint="cs"/>
          <w:szCs w:val="24"/>
          <w:rtl/>
        </w:rPr>
        <w:t>حتى</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وقت</w:t>
      </w:r>
      <w:r w:rsidRPr="00E729BD">
        <w:rPr>
          <w:rFonts w:ascii="Arial" w:hAnsi="Arial" w:cs="Arial"/>
          <w:szCs w:val="24"/>
          <w:rtl/>
        </w:rPr>
        <w:t xml:space="preserve"> </w:t>
      </w:r>
      <w:r w:rsidRPr="00E729BD">
        <w:rPr>
          <w:rFonts w:ascii="Arial" w:hAnsi="Arial" w:cs="Arial" w:hint="cs"/>
          <w:szCs w:val="24"/>
          <w:rtl/>
        </w:rPr>
        <w:t>ضيق</w:t>
      </w:r>
      <w:r w:rsidRPr="00E729BD">
        <w:rPr>
          <w:rFonts w:ascii="Arial" w:hAnsi="Arial" w:cs="Arial"/>
          <w:szCs w:val="24"/>
          <w:rtl/>
        </w:rPr>
        <w:t xml:space="preserve"> </w:t>
      </w:r>
      <w:r w:rsidRPr="00E729BD">
        <w:rPr>
          <w:rFonts w:ascii="Arial" w:hAnsi="Arial" w:cs="Arial" w:hint="cs"/>
          <w:szCs w:val="24"/>
          <w:rtl/>
        </w:rPr>
        <w:t>إسرائيل</w:t>
      </w:r>
      <w:r w:rsidRPr="00E729BD">
        <w:rPr>
          <w:rFonts w:ascii="Arial" w:hAnsi="Arial" w:cs="Arial"/>
          <w:szCs w:val="24"/>
          <w:rtl/>
        </w:rPr>
        <w:t xml:space="preserve"> </w:t>
      </w:r>
      <w:r w:rsidRPr="00E729BD">
        <w:rPr>
          <w:rFonts w:ascii="Arial" w:hAnsi="Arial" w:cs="Arial" w:hint="cs"/>
          <w:szCs w:val="24"/>
          <w:rtl/>
        </w:rPr>
        <w:t>الكبير</w:t>
      </w:r>
      <w:r w:rsidRPr="00E729BD">
        <w:rPr>
          <w:rFonts w:ascii="Arial" w:hAnsi="Arial" w:cs="Arial"/>
          <w:szCs w:val="24"/>
          <w:rtl/>
        </w:rPr>
        <w:t xml:space="preserve">. </w:t>
      </w:r>
      <w:r w:rsidRPr="00E729BD">
        <w:rPr>
          <w:rFonts w:ascii="Arial" w:hAnsi="Arial" w:cs="Arial" w:hint="cs"/>
          <w:szCs w:val="24"/>
          <w:rtl/>
        </w:rPr>
        <w:t>ليس</w:t>
      </w:r>
      <w:r w:rsidRPr="00E729BD">
        <w:rPr>
          <w:rFonts w:ascii="Arial" w:hAnsi="Arial" w:cs="Arial"/>
          <w:szCs w:val="24"/>
          <w:rtl/>
        </w:rPr>
        <w:t xml:space="preserve"> </w:t>
      </w:r>
      <w:r w:rsidRPr="00E729BD">
        <w:rPr>
          <w:rFonts w:ascii="Arial" w:hAnsi="Arial" w:cs="Arial" w:hint="cs"/>
          <w:szCs w:val="24"/>
          <w:rtl/>
        </w:rPr>
        <w:t>هناك</w:t>
      </w:r>
      <w:r w:rsidRPr="00E729BD">
        <w:rPr>
          <w:rFonts w:ascii="Arial" w:hAnsi="Arial" w:cs="Arial"/>
          <w:szCs w:val="24"/>
          <w:rtl/>
        </w:rPr>
        <w:t xml:space="preserve"> </w:t>
      </w:r>
      <w:r w:rsidRPr="00E729BD">
        <w:rPr>
          <w:rFonts w:ascii="Arial" w:hAnsi="Arial" w:cs="Arial" w:hint="cs"/>
          <w:szCs w:val="24"/>
          <w:rtl/>
        </w:rPr>
        <w:t>أي</w:t>
      </w:r>
      <w:r w:rsidRPr="00E729BD">
        <w:rPr>
          <w:rFonts w:ascii="Arial" w:hAnsi="Arial" w:cs="Arial"/>
          <w:szCs w:val="24"/>
          <w:rtl/>
        </w:rPr>
        <w:t xml:space="preserve"> </w:t>
      </w:r>
      <w:r w:rsidRPr="00E729BD">
        <w:rPr>
          <w:rFonts w:ascii="Arial" w:hAnsi="Arial" w:cs="Arial" w:hint="cs"/>
          <w:szCs w:val="24"/>
          <w:rtl/>
        </w:rPr>
        <w:t>مبرر</w:t>
      </w:r>
      <w:r w:rsidRPr="00E729BD">
        <w:rPr>
          <w:rFonts w:ascii="Arial" w:hAnsi="Arial" w:cs="Arial"/>
          <w:szCs w:val="24"/>
          <w:rtl/>
        </w:rPr>
        <w:t xml:space="preserve"> </w:t>
      </w:r>
      <w:r w:rsidRPr="00E729BD">
        <w:rPr>
          <w:rFonts w:ascii="Arial" w:hAnsi="Arial" w:cs="Arial" w:hint="cs"/>
          <w:szCs w:val="24"/>
          <w:rtl/>
        </w:rPr>
        <w:t>على</w:t>
      </w:r>
      <w:r w:rsidRPr="00E729BD">
        <w:rPr>
          <w:rFonts w:ascii="Arial" w:hAnsi="Arial" w:cs="Arial"/>
          <w:szCs w:val="24"/>
          <w:rtl/>
        </w:rPr>
        <w:t xml:space="preserve"> </w:t>
      </w:r>
      <w:r w:rsidRPr="00E729BD">
        <w:rPr>
          <w:rFonts w:ascii="Arial" w:hAnsi="Arial" w:cs="Arial" w:hint="cs"/>
          <w:szCs w:val="24"/>
          <w:rtl/>
        </w:rPr>
        <w:t>الإطلاق</w:t>
      </w:r>
      <w:r w:rsidRPr="00E729BD">
        <w:rPr>
          <w:rFonts w:ascii="Arial" w:hAnsi="Arial" w:cs="Arial"/>
          <w:szCs w:val="24"/>
          <w:rtl/>
        </w:rPr>
        <w:t xml:space="preserve"> </w:t>
      </w:r>
      <w:r w:rsidRPr="00E729BD">
        <w:rPr>
          <w:rFonts w:ascii="Arial" w:hAnsi="Arial" w:cs="Arial" w:hint="cs"/>
          <w:szCs w:val="24"/>
          <w:rtl/>
        </w:rPr>
        <w:t>لروحنة</w:t>
      </w:r>
      <w:r w:rsidRPr="00E729BD">
        <w:rPr>
          <w:rFonts w:ascii="Arial" w:hAnsi="Arial" w:cs="Arial"/>
          <w:szCs w:val="24"/>
          <w:rtl/>
        </w:rPr>
        <w:t xml:space="preserve"> </w:t>
      </w:r>
      <w:r w:rsidRPr="00E729BD">
        <w:rPr>
          <w:rFonts w:ascii="Arial" w:hAnsi="Arial" w:cs="Arial" w:hint="cs"/>
          <w:szCs w:val="24"/>
          <w:rtl/>
        </w:rPr>
        <w:t>عدد</w:t>
      </w:r>
      <w:r w:rsidRPr="00E729BD">
        <w:rPr>
          <w:rFonts w:ascii="Arial" w:hAnsi="Arial" w:cs="Arial"/>
          <w:szCs w:val="24"/>
          <w:rtl/>
        </w:rPr>
        <w:t xml:space="preserve"> </w:t>
      </w:r>
      <w:r w:rsidRPr="00E729BD">
        <w:rPr>
          <w:rFonts w:ascii="Arial" w:hAnsi="Arial" w:cs="Arial" w:hint="cs"/>
          <w:szCs w:val="24"/>
          <w:rtl/>
        </w:rPr>
        <w:t>أو</w:t>
      </w:r>
      <w:r w:rsidRPr="00E729BD">
        <w:rPr>
          <w:rFonts w:ascii="Arial" w:hAnsi="Arial" w:cs="Arial"/>
          <w:szCs w:val="24"/>
          <w:rtl/>
        </w:rPr>
        <w:t xml:space="preserve"> </w:t>
      </w:r>
      <w:r w:rsidRPr="00E729BD">
        <w:rPr>
          <w:rFonts w:ascii="Arial" w:hAnsi="Arial" w:cs="Arial" w:hint="cs"/>
          <w:szCs w:val="24"/>
          <w:rtl/>
        </w:rPr>
        <w:t>أسماء</w:t>
      </w:r>
      <w:r w:rsidRPr="00E729BD">
        <w:rPr>
          <w:rFonts w:ascii="Arial" w:hAnsi="Arial" w:cs="Arial"/>
          <w:szCs w:val="24"/>
          <w:rtl/>
        </w:rPr>
        <w:t xml:space="preserve"> </w:t>
      </w:r>
      <w:r w:rsidRPr="00E729BD">
        <w:rPr>
          <w:rFonts w:ascii="Arial" w:hAnsi="Arial" w:cs="Arial" w:hint="cs"/>
          <w:szCs w:val="24"/>
          <w:rtl/>
        </w:rPr>
        <w:t>الأسباط</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هذا</w:t>
      </w:r>
      <w:r w:rsidRPr="00E729BD">
        <w:rPr>
          <w:rFonts w:ascii="Arial" w:hAnsi="Arial" w:cs="Arial"/>
          <w:szCs w:val="24"/>
          <w:rtl/>
        </w:rPr>
        <w:t xml:space="preserve"> </w:t>
      </w:r>
      <w:r w:rsidRPr="00E729BD">
        <w:rPr>
          <w:rFonts w:ascii="Arial" w:hAnsi="Arial" w:cs="Arial" w:hint="cs"/>
          <w:szCs w:val="24"/>
          <w:rtl/>
        </w:rPr>
        <w:t>المقطع</w:t>
      </w:r>
      <w:r w:rsidRPr="00E729BD">
        <w:rPr>
          <w:rFonts w:ascii="Arial" w:hAnsi="Arial" w:cs="Arial"/>
          <w:szCs w:val="24"/>
          <w:rtl/>
        </w:rPr>
        <w:t xml:space="preserve"> </w:t>
      </w:r>
      <w:r w:rsidRPr="00E729BD">
        <w:rPr>
          <w:rFonts w:ascii="Arial" w:hAnsi="Arial" w:cs="Arial" w:hint="cs"/>
          <w:szCs w:val="24"/>
          <w:rtl/>
        </w:rPr>
        <w:t>لجعلهم</w:t>
      </w:r>
      <w:r w:rsidRPr="00E729BD">
        <w:rPr>
          <w:rFonts w:ascii="Arial" w:hAnsi="Arial" w:cs="Arial"/>
          <w:szCs w:val="24"/>
          <w:rtl/>
        </w:rPr>
        <w:t xml:space="preserve"> </w:t>
      </w:r>
      <w:r w:rsidRPr="00E729BD">
        <w:rPr>
          <w:rFonts w:ascii="Arial" w:hAnsi="Arial" w:cs="Arial" w:hint="cs"/>
          <w:szCs w:val="24"/>
          <w:rtl/>
        </w:rPr>
        <w:t>يمثلون</w:t>
      </w:r>
      <w:r w:rsidRPr="00E729BD">
        <w:rPr>
          <w:rFonts w:ascii="Arial" w:hAnsi="Arial" w:cs="Arial"/>
          <w:szCs w:val="24"/>
          <w:rtl/>
        </w:rPr>
        <w:t xml:space="preserve"> </w:t>
      </w:r>
      <w:r w:rsidRPr="00E729BD">
        <w:rPr>
          <w:rFonts w:ascii="Arial" w:hAnsi="Arial" w:cs="Arial" w:hint="cs"/>
          <w:szCs w:val="24"/>
          <w:rtl/>
        </w:rPr>
        <w:t>الكنيسة.</w:t>
      </w:r>
      <w:r w:rsidRPr="00E729BD">
        <w:rPr>
          <w:rStyle w:val="FootnoteReference"/>
          <w:rFonts w:ascii="Arial" w:hAnsi="Arial" w:cs="Arial"/>
          <w:szCs w:val="24"/>
          <w:rtl/>
        </w:rPr>
        <w:footnoteReference w:id="8"/>
      </w:r>
    </w:p>
    <w:p w14:paraId="4FD1C7B0" w14:textId="77777777" w:rsidR="00697B22" w:rsidRPr="00E729BD" w:rsidRDefault="00697B22" w:rsidP="00697B22">
      <w:pPr>
        <w:pBdr>
          <w:top w:val="single" w:sz="4" w:space="1" w:color="auto"/>
          <w:left w:val="single" w:sz="4" w:space="4" w:color="auto"/>
          <w:bottom w:val="single" w:sz="4" w:space="1" w:color="auto"/>
          <w:right w:val="single" w:sz="4" w:space="4" w:color="auto"/>
        </w:pBdr>
        <w:ind w:left="3330"/>
        <w:rPr>
          <w:rFonts w:ascii="Arial" w:hAnsi="Arial" w:cs="Arial"/>
        </w:rPr>
      </w:pPr>
    </w:p>
    <w:p w14:paraId="35D6EF8A" w14:textId="77777777" w:rsidR="00CA4E59" w:rsidRPr="00E729BD" w:rsidRDefault="00CA4E59" w:rsidP="00CA4E59">
      <w:pPr>
        <w:pStyle w:val="ListParagraph"/>
        <w:bidi/>
        <w:ind w:left="2487"/>
        <w:rPr>
          <w:sz w:val="32"/>
          <w:szCs w:val="22"/>
        </w:rPr>
      </w:pPr>
    </w:p>
    <w:p w14:paraId="1AA330AE" w14:textId="0D66A50F" w:rsidR="009B3526" w:rsidRPr="00E729BD" w:rsidRDefault="00CA4E59">
      <w:pPr>
        <w:pStyle w:val="ListParagraph"/>
        <w:numPr>
          <w:ilvl w:val="0"/>
          <w:numId w:val="70"/>
        </w:numPr>
        <w:bidi/>
        <w:rPr>
          <w:rFonts w:ascii="Arial" w:hAnsi="Arial" w:cs="Arial"/>
          <w:sz w:val="32"/>
          <w:szCs w:val="22"/>
        </w:rPr>
      </w:pPr>
      <w:r w:rsidRPr="00E729BD">
        <w:rPr>
          <w:rFonts w:ascii="Arial" w:hAnsi="Arial" w:cs="Arial"/>
          <w:sz w:val="32"/>
          <w:szCs w:val="22"/>
          <w:rtl/>
        </w:rPr>
        <w:t>يشير خلاص الأمم من كل الشعوب، إلى إتمام الله الرحيم للمأمورية العظمى أثناء الضيقة (7: 9-17).</w:t>
      </w:r>
    </w:p>
    <w:p w14:paraId="6DCED19D" w14:textId="77777777" w:rsidR="009962D9" w:rsidRPr="00E729BD" w:rsidRDefault="009962D9" w:rsidP="009962D9">
      <w:pPr>
        <w:rPr>
          <w:sz w:val="32"/>
          <w:szCs w:val="22"/>
        </w:rPr>
      </w:pPr>
    </w:p>
    <w:p w14:paraId="3687AA20" w14:textId="77777777" w:rsidR="007672E5" w:rsidRPr="00E729BD" w:rsidRDefault="000D0945" w:rsidP="002F3FD3">
      <w:pPr>
        <w:rPr>
          <w:rFonts w:ascii="Arial" w:hAnsi="Arial" w:cs="Arial"/>
        </w:rPr>
      </w:pPr>
      <w:r w:rsidRPr="00E729BD">
        <w:rPr>
          <w:rFonts w:ascii="Arial" w:hAnsi="Arial" w:cs="Arial"/>
          <w:noProof/>
        </w:rPr>
        <w:drawing>
          <wp:anchor distT="0" distB="0" distL="114300" distR="114300" simplePos="0" relativeHeight="251684864" behindDoc="0" locked="0" layoutInCell="1" allowOverlap="1" wp14:anchorId="7763D82A" wp14:editId="38D68C67">
            <wp:simplePos x="0" y="0"/>
            <wp:positionH relativeFrom="column">
              <wp:posOffset>4156075</wp:posOffset>
            </wp:positionH>
            <wp:positionV relativeFrom="paragraph">
              <wp:posOffset>14605</wp:posOffset>
            </wp:positionV>
            <wp:extent cx="1905000" cy="1424940"/>
            <wp:effectExtent l="0" t="0" r="0" b="3810"/>
            <wp:wrapTight wrapText="bothSides">
              <wp:wrapPolygon edited="0">
                <wp:start x="0" y="0"/>
                <wp:lineTo x="0" y="21369"/>
                <wp:lineTo x="21384" y="21369"/>
                <wp:lineTo x="21384"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73"/>
                    <a:stretch>
                      <a:fillRect/>
                    </a:stretch>
                  </pic:blipFill>
                  <pic:spPr bwMode="auto">
                    <a:xfrm>
                      <a:off x="0" y="0"/>
                      <a:ext cx="1905000" cy="1424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66572" w14:textId="77777777" w:rsidR="007672E5" w:rsidRPr="00E729BD" w:rsidRDefault="007672E5" w:rsidP="002F3FD3">
      <w:pPr>
        <w:rPr>
          <w:rFonts w:ascii="Arial" w:hAnsi="Arial" w:cs="Arial"/>
        </w:rPr>
      </w:pPr>
    </w:p>
    <w:p w14:paraId="5DBE7565" w14:textId="77777777" w:rsidR="007672E5" w:rsidRPr="00E729BD" w:rsidRDefault="007672E5" w:rsidP="002F3FD3">
      <w:pPr>
        <w:rPr>
          <w:rFonts w:ascii="Arial" w:hAnsi="Arial" w:cs="Arial"/>
        </w:rPr>
      </w:pPr>
    </w:p>
    <w:p w14:paraId="6EAA7942" w14:textId="77777777" w:rsidR="007672E5" w:rsidRPr="00E729BD" w:rsidRDefault="007672E5" w:rsidP="002F3FD3">
      <w:pPr>
        <w:rPr>
          <w:rFonts w:ascii="Arial" w:hAnsi="Arial" w:cs="Arial"/>
        </w:rPr>
      </w:pPr>
    </w:p>
    <w:p w14:paraId="1CFAC374" w14:textId="77777777" w:rsidR="007672E5" w:rsidRPr="00E729BD" w:rsidRDefault="007672E5" w:rsidP="002F3FD3">
      <w:pPr>
        <w:rPr>
          <w:rFonts w:ascii="Arial" w:hAnsi="Arial" w:cs="Arial"/>
        </w:rPr>
      </w:pPr>
    </w:p>
    <w:p w14:paraId="5B28F0F6" w14:textId="77777777" w:rsidR="007672E5" w:rsidRPr="00E729BD" w:rsidRDefault="007672E5" w:rsidP="002F3FD3">
      <w:pPr>
        <w:rPr>
          <w:rFonts w:ascii="Arial" w:hAnsi="Arial" w:cs="Arial"/>
        </w:rPr>
      </w:pPr>
    </w:p>
    <w:p w14:paraId="4CB0F392" w14:textId="77777777" w:rsidR="007672E5" w:rsidRPr="00E729BD" w:rsidRDefault="007672E5" w:rsidP="002F3FD3">
      <w:pPr>
        <w:rPr>
          <w:rFonts w:ascii="Arial" w:hAnsi="Arial" w:cs="Arial"/>
        </w:rPr>
      </w:pPr>
    </w:p>
    <w:p w14:paraId="3B7CF896" w14:textId="77777777" w:rsidR="007672E5" w:rsidRPr="00E729BD" w:rsidRDefault="007672E5" w:rsidP="002F3FD3">
      <w:pPr>
        <w:rPr>
          <w:rFonts w:ascii="Arial" w:hAnsi="Arial" w:cs="Arial"/>
        </w:rPr>
      </w:pPr>
    </w:p>
    <w:p w14:paraId="44597672" w14:textId="77777777" w:rsidR="007672E5" w:rsidRPr="00E729BD" w:rsidRDefault="007672E5" w:rsidP="002F3FD3">
      <w:pPr>
        <w:rPr>
          <w:rFonts w:ascii="Arial" w:hAnsi="Arial" w:cs="Arial"/>
        </w:rPr>
      </w:pPr>
    </w:p>
    <w:p w14:paraId="0BDC0CA3" w14:textId="77777777" w:rsidR="00793602" w:rsidRPr="00E729BD" w:rsidRDefault="00793602" w:rsidP="00B6042B">
      <w:pPr>
        <w:jc w:val="center"/>
        <w:rPr>
          <w:rFonts w:ascii="Arial" w:hAnsi="Arial" w:cs="Arial"/>
        </w:rPr>
      </w:pPr>
    </w:p>
    <w:p w14:paraId="607FA5D6" w14:textId="77777777" w:rsidR="00CA4E59" w:rsidRPr="00E729BD" w:rsidRDefault="00CA4E59" w:rsidP="00CA4E59">
      <w:pPr>
        <w:bidi/>
        <w:ind w:left="2127" w:hanging="426"/>
        <w:rPr>
          <w:rFonts w:ascii="Arial" w:hAnsi="Arial" w:cs="Arial"/>
          <w:sz w:val="32"/>
          <w:szCs w:val="22"/>
          <w:rtl/>
        </w:rPr>
      </w:pPr>
    </w:p>
    <w:p w14:paraId="7E6DB171" w14:textId="16D4103D" w:rsidR="00CA4E59" w:rsidRPr="00E729BD" w:rsidRDefault="00CA4E59" w:rsidP="00CA4E59">
      <w:pPr>
        <w:bidi/>
        <w:ind w:left="2127" w:hanging="426"/>
        <w:rPr>
          <w:rFonts w:ascii="Arial" w:hAnsi="Arial" w:cs="Arial"/>
          <w:sz w:val="32"/>
          <w:szCs w:val="22"/>
        </w:rPr>
      </w:pPr>
      <w:r w:rsidRPr="00E729BD">
        <w:rPr>
          <w:rFonts w:ascii="Arial" w:hAnsi="Arial" w:cs="Arial"/>
          <w:sz w:val="32"/>
          <w:szCs w:val="22"/>
          <w:rtl/>
        </w:rPr>
        <w:t>(8)</w:t>
      </w:r>
      <w:r w:rsidRPr="00E729BD">
        <w:rPr>
          <w:rFonts w:ascii="Arial" w:hAnsi="Arial" w:cs="Arial"/>
          <w:sz w:val="32"/>
          <w:szCs w:val="22"/>
          <w:rtl/>
        </w:rPr>
        <w:tab/>
        <w:t>لا يحتوي الختم السابع على دينونة، ولكنه يقدم دينونات البوق استجابة للصلاة، من أجل تبرير شهداء الضيقة (8: 1-5؛ راجع 6: 10).</w:t>
      </w:r>
    </w:p>
    <w:p w14:paraId="3466F411" w14:textId="77777777" w:rsidR="002C1F40" w:rsidRPr="00E729BD" w:rsidRDefault="002C1F40" w:rsidP="002C1F40">
      <w:pPr>
        <w:rPr>
          <w:rFonts w:ascii="Arial" w:hAnsi="Arial" w:cs="Arial"/>
        </w:rPr>
      </w:pPr>
    </w:p>
    <w:p w14:paraId="6CAE0165" w14:textId="77777777" w:rsidR="008C7B7B" w:rsidRPr="00E729BD" w:rsidRDefault="000D0945" w:rsidP="002C1F40">
      <w:pPr>
        <w:jc w:val="right"/>
        <w:rPr>
          <w:rFonts w:ascii="Arial" w:hAnsi="Arial" w:cs="Arial"/>
        </w:rPr>
      </w:pPr>
      <w:r w:rsidRPr="00E729BD">
        <w:rPr>
          <w:rFonts w:ascii="Arial" w:hAnsi="Arial" w:cs="Arial"/>
          <w:noProof/>
        </w:rPr>
        <w:drawing>
          <wp:inline distT="0" distB="0" distL="0" distR="0" wp14:anchorId="681CCEB0" wp14:editId="34321818">
            <wp:extent cx="2114550" cy="1606550"/>
            <wp:effectExtent l="0" t="0" r="0" b="0"/>
            <wp:docPr id="31" name="Picture 5" descr="Description: rev 8 trumpetsapocalipsis_trompeta_5_graf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ev 8 trumpetsapocalipsis_trompeta_5_grafico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14550" cy="1606550"/>
                    </a:xfrm>
                    <a:prstGeom prst="rect">
                      <a:avLst/>
                    </a:prstGeom>
                    <a:noFill/>
                    <a:ln>
                      <a:noFill/>
                    </a:ln>
                  </pic:spPr>
                </pic:pic>
              </a:graphicData>
            </a:graphic>
          </wp:inline>
        </w:drawing>
      </w:r>
    </w:p>
    <w:p w14:paraId="6A787BFF" w14:textId="77777777" w:rsidR="008C7B7B" w:rsidRPr="00E729BD" w:rsidRDefault="008C7B7B" w:rsidP="008C7B7B">
      <w:pPr>
        <w:rPr>
          <w:rFonts w:ascii="Arial" w:hAnsi="Arial" w:cs="Arial"/>
        </w:rPr>
      </w:pPr>
    </w:p>
    <w:p w14:paraId="663D9742" w14:textId="3CE861E8" w:rsidR="00CA4E59" w:rsidRPr="00E729BD" w:rsidRDefault="007672E5" w:rsidP="00854AA4">
      <w:pPr>
        <w:ind w:right="90"/>
        <w:jc w:val="center"/>
        <w:rPr>
          <w:rFonts w:ascii="Arial" w:hAnsi="Arial" w:cs="Arial"/>
          <w:b/>
          <w:sz w:val="32"/>
          <w:rtl/>
        </w:rPr>
      </w:pPr>
      <w:r w:rsidRPr="00E729BD">
        <w:rPr>
          <w:rFonts w:ascii="Arial" w:hAnsi="Arial" w:cs="Arial"/>
          <w:b/>
          <w:sz w:val="32"/>
        </w:rPr>
        <w:br w:type="page"/>
      </w:r>
    </w:p>
    <w:p w14:paraId="2B39CCAA" w14:textId="0DBA3DFA" w:rsidR="00482F1F" w:rsidRPr="00E729BD" w:rsidRDefault="00CA4E59" w:rsidP="00854AA4">
      <w:pPr>
        <w:ind w:right="90"/>
        <w:jc w:val="center"/>
        <w:rPr>
          <w:rFonts w:ascii="Arial" w:hAnsi="Arial" w:cs="Arial"/>
          <w:b/>
          <w:bCs/>
          <w:sz w:val="32"/>
          <w:szCs w:val="32"/>
        </w:rPr>
      </w:pPr>
      <w:r w:rsidRPr="00E729BD">
        <w:rPr>
          <w:rFonts w:ascii="Arial" w:hAnsi="Arial" w:cs="Arial" w:hint="cs"/>
          <w:b/>
          <w:bCs/>
          <w:sz w:val="32"/>
          <w:szCs w:val="32"/>
          <w:rtl/>
        </w:rPr>
        <w:lastRenderedPageBreak/>
        <w:t>نظريات</w:t>
      </w:r>
      <w:r w:rsidRPr="00E729BD">
        <w:rPr>
          <w:rFonts w:ascii="Arial" w:hAnsi="Arial" w:cs="Arial"/>
          <w:b/>
          <w:bCs/>
          <w:sz w:val="32"/>
          <w:szCs w:val="32"/>
          <w:rtl/>
        </w:rPr>
        <w:t xml:space="preserve"> </w:t>
      </w:r>
      <w:r w:rsidRPr="00E729BD">
        <w:rPr>
          <w:rFonts w:ascii="Arial" w:hAnsi="Arial" w:cs="Arial" w:hint="cs"/>
          <w:b/>
          <w:bCs/>
          <w:sz w:val="32"/>
          <w:szCs w:val="32"/>
          <w:rtl/>
        </w:rPr>
        <w:t>الهياكل</w:t>
      </w:r>
      <w:r w:rsidRPr="00E729BD">
        <w:rPr>
          <w:rFonts w:ascii="Arial" w:hAnsi="Arial" w:cs="Arial"/>
          <w:b/>
          <w:bCs/>
          <w:sz w:val="32"/>
          <w:szCs w:val="32"/>
          <w:rtl/>
        </w:rPr>
        <w:t xml:space="preserve"> </w:t>
      </w:r>
      <w:r w:rsidRPr="00E729BD">
        <w:rPr>
          <w:rFonts w:ascii="Arial" w:hAnsi="Arial" w:cs="Arial" w:hint="cs"/>
          <w:b/>
          <w:bCs/>
          <w:sz w:val="32"/>
          <w:szCs w:val="32"/>
          <w:rtl/>
        </w:rPr>
        <w:t>الأدبية</w:t>
      </w:r>
      <w:r w:rsidRPr="00E729BD">
        <w:rPr>
          <w:rFonts w:ascii="Arial" w:hAnsi="Arial" w:cs="Arial"/>
          <w:b/>
          <w:bCs/>
          <w:sz w:val="32"/>
          <w:szCs w:val="32"/>
          <w:rtl/>
        </w:rPr>
        <w:t xml:space="preserve"> </w:t>
      </w:r>
      <w:r w:rsidRPr="00E729BD">
        <w:rPr>
          <w:rFonts w:ascii="Arial" w:hAnsi="Arial" w:cs="Arial" w:hint="cs"/>
          <w:b/>
          <w:bCs/>
          <w:sz w:val="32"/>
          <w:szCs w:val="32"/>
          <w:rtl/>
        </w:rPr>
        <w:t>للرؤيا</w:t>
      </w:r>
      <w:r w:rsidR="00E4225B" w:rsidRPr="00E729BD">
        <w:rPr>
          <w:rFonts w:ascii="Arial" w:hAnsi="Arial" w:cs="Arial"/>
          <w:b/>
          <w:bCs/>
          <w:sz w:val="32"/>
          <w:szCs w:val="32"/>
        </w:rPr>
        <w:t xml:space="preserve"> </w:t>
      </w:r>
      <w:r w:rsidR="00482F1F" w:rsidRPr="00E729BD">
        <w:rPr>
          <w:rFonts w:ascii="Arial" w:hAnsi="Arial" w:cs="Arial"/>
          <w:b/>
          <w:bCs/>
          <w:sz w:val="32"/>
          <w:szCs w:val="32"/>
        </w:rPr>
        <w:fldChar w:fldCharType="begin"/>
      </w:r>
      <w:r w:rsidR="00482F1F" w:rsidRPr="00E729BD">
        <w:rPr>
          <w:rFonts w:ascii="Arial" w:hAnsi="Arial" w:cs="Arial"/>
          <w:b/>
          <w:bCs/>
          <w:sz w:val="32"/>
          <w:szCs w:val="32"/>
        </w:rPr>
        <w:instrText xml:space="preserve"> TC  “</w:instrText>
      </w:r>
      <w:bookmarkStart w:id="24" w:name="_Toc408385723"/>
      <w:bookmarkStart w:id="25" w:name="_Toc408391947"/>
      <w:bookmarkStart w:id="26" w:name="_Toc534937584"/>
      <w:bookmarkStart w:id="27" w:name="_Toc7521193"/>
      <w:r w:rsidR="00482F1F" w:rsidRPr="00E729BD">
        <w:rPr>
          <w:rFonts w:ascii="Arial" w:hAnsi="Arial" w:cs="Arial"/>
          <w:b/>
          <w:bCs/>
          <w:sz w:val="32"/>
          <w:szCs w:val="32"/>
        </w:rPr>
        <w:instrText>Theories of Literary Structures of Revelation</w:instrText>
      </w:r>
      <w:bookmarkEnd w:id="24"/>
      <w:bookmarkEnd w:id="25"/>
      <w:bookmarkEnd w:id="26"/>
      <w:bookmarkEnd w:id="27"/>
      <w:r w:rsidR="00482F1F" w:rsidRPr="00E729BD">
        <w:rPr>
          <w:rFonts w:ascii="Arial" w:hAnsi="Arial" w:cs="Arial"/>
          <w:b/>
          <w:bCs/>
          <w:sz w:val="32"/>
          <w:szCs w:val="32"/>
        </w:rPr>
        <w:instrText xml:space="preserve">” \l 3 </w:instrText>
      </w:r>
      <w:r w:rsidR="00482F1F" w:rsidRPr="00E729BD">
        <w:rPr>
          <w:rFonts w:ascii="Arial" w:hAnsi="Arial" w:cs="Arial"/>
          <w:b/>
          <w:bCs/>
          <w:sz w:val="32"/>
          <w:szCs w:val="32"/>
        </w:rPr>
        <w:fldChar w:fldCharType="end"/>
      </w:r>
    </w:p>
    <w:p w14:paraId="4F13B839" w14:textId="33FDE60E" w:rsidR="00CA4E59" w:rsidRPr="00E729BD" w:rsidRDefault="00CA4E59" w:rsidP="00854AA4">
      <w:pPr>
        <w:ind w:right="90"/>
        <w:jc w:val="center"/>
        <w:rPr>
          <w:rFonts w:ascii="Arial" w:hAnsi="Arial" w:cs="Arial"/>
          <w:sz w:val="22"/>
          <w:szCs w:val="22"/>
        </w:rPr>
      </w:pPr>
      <w:r w:rsidRPr="00E729BD">
        <w:rPr>
          <w:rFonts w:ascii="Arial" w:hAnsi="Arial" w:cs="Arial" w:hint="cs"/>
          <w:sz w:val="22"/>
          <w:szCs w:val="22"/>
          <w:rtl/>
        </w:rPr>
        <w:t>هـ. واين</w:t>
      </w:r>
      <w:r w:rsidRPr="00E729BD">
        <w:rPr>
          <w:rFonts w:ascii="Arial" w:hAnsi="Arial" w:cs="Arial"/>
          <w:sz w:val="22"/>
          <w:szCs w:val="22"/>
          <w:rtl/>
        </w:rPr>
        <w:t xml:space="preserve"> </w:t>
      </w:r>
      <w:r w:rsidRPr="00E729BD">
        <w:rPr>
          <w:rFonts w:ascii="Arial" w:hAnsi="Arial" w:cs="Arial" w:hint="cs"/>
          <w:sz w:val="22"/>
          <w:szCs w:val="22"/>
          <w:rtl/>
        </w:rPr>
        <w:t>هاوس،</w:t>
      </w:r>
      <w:r w:rsidRPr="00E729BD">
        <w:rPr>
          <w:rFonts w:ascii="Arial" w:hAnsi="Arial" w:cs="Arial"/>
          <w:sz w:val="22"/>
          <w:szCs w:val="22"/>
          <w:rtl/>
        </w:rPr>
        <w:t xml:space="preserve"> </w:t>
      </w:r>
      <w:r w:rsidRPr="00E729BD">
        <w:rPr>
          <w:rFonts w:ascii="Arial" w:hAnsi="Arial" w:cs="Arial" w:hint="cs"/>
          <w:sz w:val="22"/>
          <w:szCs w:val="22"/>
          <w:rtl/>
        </w:rPr>
        <w:t>المخططات</w:t>
      </w:r>
      <w:r w:rsidRPr="00E729BD">
        <w:rPr>
          <w:rFonts w:ascii="Arial" w:hAnsi="Arial" w:cs="Arial"/>
          <w:sz w:val="22"/>
          <w:szCs w:val="22"/>
          <w:rtl/>
        </w:rPr>
        <w:t xml:space="preserve"> </w:t>
      </w:r>
      <w:r w:rsidRPr="00E729BD">
        <w:rPr>
          <w:rFonts w:ascii="Arial" w:hAnsi="Arial" w:cs="Arial" w:hint="cs"/>
          <w:sz w:val="22"/>
          <w:szCs w:val="22"/>
          <w:rtl/>
        </w:rPr>
        <w:t>التاريخية</w:t>
      </w:r>
      <w:r w:rsidRPr="00E729BD">
        <w:rPr>
          <w:rFonts w:ascii="Arial" w:hAnsi="Arial" w:cs="Arial"/>
          <w:sz w:val="22"/>
          <w:szCs w:val="22"/>
          <w:rtl/>
        </w:rPr>
        <w:t xml:space="preserve"> </w:t>
      </w:r>
      <w:r w:rsidRPr="00E729BD">
        <w:rPr>
          <w:rFonts w:ascii="Arial" w:hAnsi="Arial" w:cs="Arial" w:hint="cs"/>
          <w:sz w:val="22"/>
          <w:szCs w:val="22"/>
          <w:rtl/>
        </w:rPr>
        <w:t>والخلفية</w:t>
      </w:r>
      <w:r w:rsidRPr="00E729BD">
        <w:rPr>
          <w:rFonts w:ascii="Arial" w:hAnsi="Arial" w:cs="Arial"/>
          <w:sz w:val="22"/>
          <w:szCs w:val="22"/>
          <w:rtl/>
        </w:rPr>
        <w:t xml:space="preserve"> </w:t>
      </w:r>
      <w:r w:rsidRPr="00E729BD">
        <w:rPr>
          <w:rFonts w:ascii="Arial" w:hAnsi="Arial" w:cs="Arial" w:hint="cs"/>
          <w:sz w:val="22"/>
          <w:szCs w:val="22"/>
          <w:rtl/>
        </w:rPr>
        <w:t>للعهد</w:t>
      </w:r>
      <w:r w:rsidRPr="00E729BD">
        <w:rPr>
          <w:rFonts w:ascii="Arial" w:hAnsi="Arial" w:cs="Arial"/>
          <w:sz w:val="22"/>
          <w:szCs w:val="22"/>
          <w:rtl/>
        </w:rPr>
        <w:t xml:space="preserve"> </w:t>
      </w:r>
      <w:r w:rsidRPr="00E729BD">
        <w:rPr>
          <w:rFonts w:ascii="Arial" w:hAnsi="Arial" w:cs="Arial" w:hint="cs"/>
          <w:sz w:val="22"/>
          <w:szCs w:val="22"/>
          <w:rtl/>
        </w:rPr>
        <w:t>الجديد،</w:t>
      </w:r>
      <w:r w:rsidRPr="00E729BD">
        <w:rPr>
          <w:rFonts w:ascii="Arial" w:hAnsi="Arial" w:cs="Arial"/>
          <w:sz w:val="22"/>
          <w:szCs w:val="22"/>
          <w:rtl/>
        </w:rPr>
        <w:t xml:space="preserve"> ١٨</w:t>
      </w:r>
    </w:p>
    <w:p w14:paraId="76F7C26B" w14:textId="77777777" w:rsidR="00D84A86" w:rsidRPr="00E729BD" w:rsidRDefault="00D84A86" w:rsidP="00854AA4">
      <w:pPr>
        <w:ind w:right="90"/>
        <w:jc w:val="center"/>
        <w:rPr>
          <w:rFonts w:ascii="Arial" w:hAnsi="Arial" w:cs="Arial"/>
          <w:sz w:val="22"/>
          <w:szCs w:val="22"/>
        </w:rPr>
      </w:pPr>
    </w:p>
    <w:p w14:paraId="6FBF17B6" w14:textId="093D3C72" w:rsidR="006E0146" w:rsidRPr="00E729BD" w:rsidRDefault="006E0146" w:rsidP="007672E5">
      <w:pPr>
        <w:rPr>
          <w:rFonts w:ascii="Arial" w:hAnsi="Arial" w:cs="Arial"/>
          <w:rtl/>
        </w:rPr>
      </w:pPr>
    </w:p>
    <w:p w14:paraId="19EA6CAC" w14:textId="39E8A9EF" w:rsidR="00D84A86" w:rsidRPr="00E729BD" w:rsidRDefault="006E0146" w:rsidP="007672E5">
      <w:pPr>
        <w:rPr>
          <w:rFonts w:ascii="Arial" w:hAnsi="Arial" w:cs="Arial"/>
        </w:rPr>
      </w:pPr>
      <w:r w:rsidRPr="00E729BD">
        <w:rPr>
          <w:noProof/>
          <w:sz w:val="32"/>
          <w:szCs w:val="22"/>
        </w:rPr>
        <w:drawing>
          <wp:inline distT="0" distB="0" distL="0" distR="0" wp14:anchorId="6199F647" wp14:editId="36A8E1F0">
            <wp:extent cx="6041772" cy="8038891"/>
            <wp:effectExtent l="0" t="0" r="0" b="635"/>
            <wp:docPr id="125804686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56996" cy="8059147"/>
                    </a:xfrm>
                    <a:prstGeom prst="rect">
                      <a:avLst/>
                    </a:prstGeom>
                    <a:noFill/>
                    <a:ln>
                      <a:noFill/>
                    </a:ln>
                  </pic:spPr>
                </pic:pic>
              </a:graphicData>
            </a:graphic>
          </wp:inline>
        </w:drawing>
      </w:r>
      <w:r w:rsidR="00482F1F" w:rsidRPr="00E729BD">
        <w:rPr>
          <w:rFonts w:ascii="Arial" w:hAnsi="Arial" w:cs="Arial"/>
        </w:rPr>
        <w:br w:type="page"/>
      </w:r>
    </w:p>
    <w:p w14:paraId="77D3617D" w14:textId="77777777" w:rsidR="006E0146" w:rsidRPr="00E729BD" w:rsidRDefault="006E0146" w:rsidP="006E0146">
      <w:pPr>
        <w:pStyle w:val="ListParagraph"/>
        <w:bidi/>
        <w:ind w:left="1211"/>
        <w:rPr>
          <w:sz w:val="32"/>
          <w:szCs w:val="22"/>
        </w:rPr>
      </w:pPr>
    </w:p>
    <w:p w14:paraId="25313442" w14:textId="3A8768FC" w:rsidR="006E0146" w:rsidRPr="00E729BD" w:rsidRDefault="006E0146">
      <w:pPr>
        <w:pStyle w:val="ListParagraph"/>
        <w:numPr>
          <w:ilvl w:val="0"/>
          <w:numId w:val="66"/>
        </w:numPr>
        <w:bidi/>
        <w:rPr>
          <w:rFonts w:ascii="Arial" w:hAnsi="Arial" w:cs="Arial"/>
          <w:sz w:val="32"/>
          <w:szCs w:val="22"/>
          <w:rtl/>
        </w:rPr>
      </w:pPr>
      <w:r w:rsidRPr="00E729BD">
        <w:rPr>
          <w:rFonts w:ascii="Arial" w:hAnsi="Arial" w:cs="Arial"/>
          <w:sz w:val="32"/>
          <w:szCs w:val="22"/>
          <w:rtl/>
        </w:rPr>
        <w:t xml:space="preserve">يُظهر النصف الثاني من الضيقة (الضيقة العظيمة) في دينونات البوق والجامة، سيادة المسيح على الأرض كلها، وأديانها، وسلطاتها </w:t>
      </w:r>
    </w:p>
    <w:p w14:paraId="3406A2E3" w14:textId="10B994A0" w:rsidR="006E0146" w:rsidRPr="00E729BD" w:rsidRDefault="006E0146" w:rsidP="006E0146">
      <w:pPr>
        <w:pStyle w:val="ListParagraph"/>
        <w:bidi/>
        <w:ind w:left="1211"/>
        <w:rPr>
          <w:rFonts w:ascii="Arial" w:hAnsi="Arial" w:cs="Arial"/>
          <w:sz w:val="32"/>
          <w:szCs w:val="22"/>
        </w:rPr>
      </w:pPr>
      <w:r w:rsidRPr="00E729BD">
        <w:rPr>
          <w:rFonts w:ascii="Arial" w:hAnsi="Arial" w:cs="Arial"/>
          <w:sz w:val="32"/>
          <w:szCs w:val="22"/>
          <w:rtl/>
        </w:rPr>
        <w:t>السياسية (8: 6-19: 10).</w:t>
      </w:r>
    </w:p>
    <w:p w14:paraId="7C8B0003" w14:textId="77777777" w:rsidR="00C91B5C" w:rsidRPr="00E729BD" w:rsidRDefault="00C91B5C" w:rsidP="00C91B5C">
      <w:pPr>
        <w:pStyle w:val="ListParagraph"/>
        <w:bidi/>
        <w:ind w:left="1636"/>
        <w:rPr>
          <w:rFonts w:ascii="Arial" w:hAnsi="Arial" w:cs="Arial"/>
          <w:sz w:val="32"/>
          <w:szCs w:val="22"/>
        </w:rPr>
      </w:pPr>
    </w:p>
    <w:p w14:paraId="6A5F4F98" w14:textId="65B56FB3" w:rsidR="00C91B5C" w:rsidRPr="00E729BD" w:rsidRDefault="00C91B5C">
      <w:pPr>
        <w:pStyle w:val="ListParagraph"/>
        <w:numPr>
          <w:ilvl w:val="0"/>
          <w:numId w:val="71"/>
        </w:numPr>
        <w:bidi/>
        <w:rPr>
          <w:rFonts w:ascii="Arial" w:hAnsi="Arial" w:cs="Arial"/>
          <w:sz w:val="32"/>
          <w:szCs w:val="22"/>
        </w:rPr>
      </w:pPr>
      <w:r w:rsidRPr="00E729BD">
        <w:rPr>
          <w:rFonts w:ascii="Arial" w:hAnsi="Arial" w:cs="Arial"/>
          <w:sz w:val="32"/>
          <w:szCs w:val="22"/>
          <w:rtl/>
        </w:rPr>
        <w:t>ينفخ الملائكة بسبعة أبواق للدينونة، ليعلنوا عن سلطان المسيح السيد، ليدين العالم ويحمي أولئك الذين يثقون به (6:8-19:11).</w:t>
      </w:r>
    </w:p>
    <w:p w14:paraId="2FE6FB8F" w14:textId="77777777" w:rsidR="00C91B5C" w:rsidRPr="00E729BD" w:rsidRDefault="00C91B5C" w:rsidP="00C91B5C">
      <w:pPr>
        <w:pStyle w:val="ListParagraph"/>
        <w:bidi/>
        <w:ind w:left="2160"/>
        <w:rPr>
          <w:rFonts w:ascii="Arial" w:hAnsi="Arial" w:cs="Arial"/>
          <w:sz w:val="32"/>
          <w:szCs w:val="22"/>
        </w:rPr>
      </w:pPr>
    </w:p>
    <w:p w14:paraId="732F7372" w14:textId="77777777" w:rsidR="00C91B5C" w:rsidRPr="00E729BD" w:rsidRDefault="00C91B5C" w:rsidP="00C91B5C">
      <w:pPr>
        <w:pStyle w:val="ListParagraph"/>
        <w:bidi/>
        <w:ind w:left="2160"/>
        <w:rPr>
          <w:rFonts w:ascii="Arial" w:hAnsi="Arial" w:cs="Arial"/>
          <w:sz w:val="32"/>
          <w:szCs w:val="22"/>
        </w:rPr>
      </w:pPr>
    </w:p>
    <w:p w14:paraId="570D2BF5" w14:textId="4B4D652E" w:rsidR="00C91B5C" w:rsidRPr="00E729BD" w:rsidRDefault="00C91B5C" w:rsidP="00C91B5C">
      <w:pPr>
        <w:pStyle w:val="ListParagraph"/>
        <w:numPr>
          <w:ilvl w:val="4"/>
          <w:numId w:val="1"/>
        </w:numPr>
        <w:bidi/>
        <w:rPr>
          <w:rFonts w:ascii="Arial" w:hAnsi="Arial" w:cs="Arial"/>
          <w:sz w:val="32"/>
          <w:szCs w:val="22"/>
        </w:rPr>
      </w:pPr>
      <w:r w:rsidRPr="00E729BD">
        <w:rPr>
          <w:rFonts w:ascii="Arial" w:hAnsi="Arial" w:cs="Arial"/>
          <w:sz w:val="32"/>
          <w:szCs w:val="22"/>
          <w:rtl/>
        </w:rPr>
        <w:t>يحرق البوق الأول ثلث نباتات الأرض بالبرد والنار (8: 6-7).</w:t>
      </w:r>
    </w:p>
    <w:p w14:paraId="198A6AE2" w14:textId="77777777" w:rsidR="000B74FE" w:rsidRPr="00E729BD" w:rsidRDefault="000B74FE" w:rsidP="000B74FE">
      <w:pPr>
        <w:rPr>
          <w:rFonts w:ascii="Arial" w:hAnsi="Arial" w:cs="Arial"/>
        </w:rPr>
      </w:pPr>
    </w:p>
    <w:p w14:paraId="6E331C91" w14:textId="77777777" w:rsidR="000B74FE" w:rsidRPr="00E729BD" w:rsidRDefault="000B74FE" w:rsidP="000B74FE">
      <w:pPr>
        <w:rPr>
          <w:rFonts w:ascii="Arial" w:hAnsi="Arial" w:cs="Arial"/>
        </w:rPr>
      </w:pPr>
    </w:p>
    <w:p w14:paraId="39DBD6EB" w14:textId="77777777" w:rsidR="000B74FE" w:rsidRPr="00E729BD" w:rsidRDefault="000B74FE" w:rsidP="000B74FE">
      <w:pPr>
        <w:rPr>
          <w:rFonts w:ascii="Arial" w:hAnsi="Arial" w:cs="Arial"/>
        </w:rPr>
      </w:pPr>
    </w:p>
    <w:p w14:paraId="52D8B723" w14:textId="77777777" w:rsidR="00C91B5C" w:rsidRPr="00E729BD" w:rsidRDefault="00C91B5C" w:rsidP="00C91B5C">
      <w:pPr>
        <w:pStyle w:val="ListParagraph"/>
        <w:bidi/>
        <w:ind w:left="2160"/>
        <w:rPr>
          <w:rFonts w:ascii="Arial" w:hAnsi="Arial" w:cs="Arial"/>
          <w:sz w:val="32"/>
          <w:szCs w:val="22"/>
        </w:rPr>
      </w:pPr>
    </w:p>
    <w:p w14:paraId="2CEEBE0C" w14:textId="0A6153CE" w:rsidR="00C91B5C" w:rsidRPr="00E729BD" w:rsidRDefault="00C91B5C" w:rsidP="00C91B5C">
      <w:pPr>
        <w:pStyle w:val="ListParagraph"/>
        <w:numPr>
          <w:ilvl w:val="4"/>
          <w:numId w:val="1"/>
        </w:numPr>
        <w:bidi/>
        <w:rPr>
          <w:rFonts w:ascii="Arial" w:hAnsi="Arial" w:cs="Arial"/>
          <w:sz w:val="32"/>
          <w:szCs w:val="22"/>
        </w:rPr>
      </w:pPr>
      <w:r w:rsidRPr="00E729BD">
        <w:rPr>
          <w:rFonts w:ascii="Arial" w:hAnsi="Arial" w:cs="Arial"/>
          <w:sz w:val="32"/>
          <w:szCs w:val="22"/>
          <w:rtl/>
        </w:rPr>
        <w:t>يدمر البوق الثاني ثلث الكائنات البحرية والسفن، بواسطة جسم ناري ضخم يحول ثلث مياه البحار المالحة إلى دم   (8: 8-9).</w:t>
      </w:r>
    </w:p>
    <w:p w14:paraId="033F9591" w14:textId="77777777" w:rsidR="000B74FE" w:rsidRPr="00E729BD" w:rsidRDefault="000B74FE" w:rsidP="000B74FE">
      <w:pPr>
        <w:rPr>
          <w:rFonts w:ascii="Arial" w:hAnsi="Arial" w:cs="Arial"/>
        </w:rPr>
      </w:pPr>
    </w:p>
    <w:p w14:paraId="39599E96" w14:textId="77777777" w:rsidR="000B74FE" w:rsidRPr="00E729BD" w:rsidRDefault="000B74FE" w:rsidP="000B74FE">
      <w:pPr>
        <w:rPr>
          <w:rFonts w:ascii="Arial" w:hAnsi="Arial" w:cs="Arial"/>
        </w:rPr>
      </w:pPr>
    </w:p>
    <w:p w14:paraId="7C6F53A2" w14:textId="77777777" w:rsidR="00C91B5C" w:rsidRPr="00E729BD" w:rsidRDefault="00C91B5C" w:rsidP="00C91B5C">
      <w:pPr>
        <w:bidi/>
        <w:ind w:left="2127" w:hanging="426"/>
        <w:rPr>
          <w:rFonts w:ascii="Arial" w:hAnsi="Arial" w:cs="Arial"/>
          <w:sz w:val="32"/>
          <w:szCs w:val="22"/>
          <w:rtl/>
        </w:rPr>
      </w:pPr>
    </w:p>
    <w:p w14:paraId="37841DDC" w14:textId="6B06BC36" w:rsidR="00C91B5C" w:rsidRPr="00E729BD" w:rsidRDefault="00C91B5C" w:rsidP="00C91B5C">
      <w:pPr>
        <w:bidi/>
        <w:ind w:left="2127" w:hanging="426"/>
        <w:rPr>
          <w:rFonts w:ascii="Arial" w:hAnsi="Arial" w:cs="Arial"/>
          <w:sz w:val="32"/>
          <w:szCs w:val="22"/>
        </w:rPr>
      </w:pPr>
      <w:r w:rsidRPr="00E729BD">
        <w:rPr>
          <w:rFonts w:ascii="Arial" w:hAnsi="Arial" w:cs="Arial"/>
          <w:sz w:val="32"/>
          <w:szCs w:val="22"/>
          <w:rtl/>
        </w:rPr>
        <w:t>(3)</w:t>
      </w:r>
      <w:r w:rsidRPr="00E729BD">
        <w:rPr>
          <w:rFonts w:ascii="Arial" w:hAnsi="Arial" w:cs="Arial"/>
          <w:sz w:val="32"/>
          <w:szCs w:val="22"/>
          <w:rtl/>
        </w:rPr>
        <w:tab/>
        <w:t>يقتل البوق الثالث الكثير من الناس، بتلويث ثلث المياه العذبة، بسبب سقوط الأفسنتين النجم المشتعل (8: 10-11).</w:t>
      </w:r>
    </w:p>
    <w:p w14:paraId="499809F9" w14:textId="77777777" w:rsidR="000B74FE" w:rsidRPr="00E729BD" w:rsidRDefault="000B74FE" w:rsidP="000B74FE">
      <w:pPr>
        <w:rPr>
          <w:rFonts w:ascii="Arial" w:hAnsi="Arial" w:cs="Arial"/>
        </w:rPr>
      </w:pPr>
    </w:p>
    <w:p w14:paraId="68C3816D" w14:textId="77777777" w:rsidR="000B74FE" w:rsidRPr="00E729BD" w:rsidRDefault="000B74FE" w:rsidP="000B74FE">
      <w:pPr>
        <w:rPr>
          <w:rFonts w:ascii="Arial" w:hAnsi="Arial" w:cs="Arial"/>
        </w:rPr>
      </w:pPr>
    </w:p>
    <w:p w14:paraId="1993D1EC" w14:textId="77777777" w:rsidR="00C91B5C" w:rsidRPr="00E729BD" w:rsidRDefault="00C91B5C" w:rsidP="00C91B5C">
      <w:pPr>
        <w:bidi/>
        <w:ind w:left="1701"/>
        <w:rPr>
          <w:rFonts w:ascii="Arial" w:hAnsi="Arial" w:cs="Arial"/>
          <w:sz w:val="32"/>
          <w:szCs w:val="22"/>
          <w:rtl/>
        </w:rPr>
      </w:pPr>
    </w:p>
    <w:p w14:paraId="4E437E52" w14:textId="7682F8E8" w:rsidR="00C91B5C" w:rsidRPr="00E729BD" w:rsidRDefault="00C91B5C" w:rsidP="00C91B5C">
      <w:pPr>
        <w:bidi/>
        <w:ind w:left="1701"/>
        <w:rPr>
          <w:rFonts w:ascii="Arial" w:hAnsi="Arial" w:cs="Arial"/>
          <w:sz w:val="32"/>
          <w:szCs w:val="22"/>
        </w:rPr>
      </w:pPr>
      <w:r w:rsidRPr="00E729BD">
        <w:rPr>
          <w:rFonts w:ascii="Arial" w:hAnsi="Arial" w:cs="Arial"/>
          <w:sz w:val="32"/>
          <w:szCs w:val="22"/>
          <w:rtl/>
        </w:rPr>
        <w:t>(4)</w:t>
      </w:r>
      <w:r w:rsidRPr="00E729BD">
        <w:rPr>
          <w:rFonts w:ascii="Arial" w:hAnsi="Arial" w:cs="Arial"/>
          <w:sz w:val="32"/>
          <w:szCs w:val="22"/>
          <w:rtl/>
        </w:rPr>
        <w:tab/>
        <w:t>يسبب البوق الرابع ظلمة جزئية، نتيجة لضرب ثلث الشمس والقمر والنجوم (8: 12).</w:t>
      </w:r>
    </w:p>
    <w:p w14:paraId="24B62517" w14:textId="77777777" w:rsidR="000B74FE" w:rsidRPr="00E729BD" w:rsidRDefault="000B74FE" w:rsidP="000B74FE">
      <w:pPr>
        <w:rPr>
          <w:rFonts w:ascii="Arial" w:hAnsi="Arial" w:cs="Arial"/>
        </w:rPr>
      </w:pPr>
    </w:p>
    <w:p w14:paraId="7AB99927" w14:textId="77777777" w:rsidR="000B74FE" w:rsidRPr="00E729BD" w:rsidRDefault="000B74FE" w:rsidP="000B74FE">
      <w:pPr>
        <w:rPr>
          <w:rFonts w:ascii="Arial" w:hAnsi="Arial" w:cs="Arial"/>
        </w:rPr>
      </w:pPr>
    </w:p>
    <w:p w14:paraId="4FF0CC0C" w14:textId="77777777" w:rsidR="00B40107" w:rsidRPr="00E729BD" w:rsidRDefault="00B40107" w:rsidP="00B40107">
      <w:pPr>
        <w:bidi/>
        <w:ind w:left="2127" w:hanging="426"/>
        <w:rPr>
          <w:sz w:val="32"/>
          <w:szCs w:val="22"/>
          <w:rtl/>
        </w:rPr>
      </w:pPr>
    </w:p>
    <w:p w14:paraId="12F9E13B" w14:textId="52A99CCA" w:rsidR="00C91B5C" w:rsidRPr="00E729BD" w:rsidRDefault="00C91B5C" w:rsidP="00B40107">
      <w:pPr>
        <w:bidi/>
        <w:ind w:left="2127" w:hanging="426"/>
        <w:rPr>
          <w:sz w:val="32"/>
          <w:szCs w:val="22"/>
        </w:rPr>
      </w:pPr>
      <w:r w:rsidRPr="00E729BD">
        <w:rPr>
          <w:rFonts w:hint="cs"/>
          <w:sz w:val="32"/>
          <w:szCs w:val="22"/>
          <w:rtl/>
        </w:rPr>
        <w:t>(5)</w:t>
      </w:r>
      <w:r w:rsidRPr="00E729BD">
        <w:rPr>
          <w:sz w:val="32"/>
          <w:szCs w:val="22"/>
          <w:rtl/>
        </w:rPr>
        <w:tab/>
      </w:r>
      <w:r w:rsidR="00B40107" w:rsidRPr="00E729BD">
        <w:rPr>
          <w:rFonts w:hint="cs"/>
          <w:sz w:val="32"/>
          <w:szCs w:val="22"/>
          <w:rtl/>
        </w:rPr>
        <w:t>يحذر</w:t>
      </w:r>
      <w:r w:rsidR="00B40107" w:rsidRPr="00E729BD">
        <w:rPr>
          <w:sz w:val="32"/>
          <w:szCs w:val="22"/>
          <w:rtl/>
        </w:rPr>
        <w:t xml:space="preserve"> </w:t>
      </w:r>
      <w:r w:rsidR="00B40107" w:rsidRPr="00E729BD">
        <w:rPr>
          <w:rFonts w:hint="cs"/>
          <w:sz w:val="32"/>
          <w:szCs w:val="22"/>
          <w:rtl/>
        </w:rPr>
        <w:t>نسر</w:t>
      </w:r>
      <w:r w:rsidR="00B40107" w:rsidRPr="00E729BD">
        <w:rPr>
          <w:sz w:val="32"/>
          <w:szCs w:val="22"/>
          <w:rtl/>
        </w:rPr>
        <w:t xml:space="preserve"> </w:t>
      </w:r>
      <w:r w:rsidR="00B40107" w:rsidRPr="00E729BD">
        <w:rPr>
          <w:rFonts w:hint="cs"/>
          <w:sz w:val="32"/>
          <w:szCs w:val="22"/>
          <w:rtl/>
        </w:rPr>
        <w:t>من</w:t>
      </w:r>
      <w:r w:rsidR="00B40107" w:rsidRPr="00E729BD">
        <w:rPr>
          <w:sz w:val="32"/>
          <w:szCs w:val="22"/>
          <w:rtl/>
        </w:rPr>
        <w:t xml:space="preserve"> </w:t>
      </w:r>
      <w:r w:rsidR="00B40107" w:rsidRPr="00E729BD">
        <w:rPr>
          <w:rFonts w:hint="cs"/>
          <w:sz w:val="32"/>
          <w:szCs w:val="22"/>
          <w:rtl/>
        </w:rPr>
        <w:t>خطورة</w:t>
      </w:r>
      <w:r w:rsidR="00B40107" w:rsidRPr="00E729BD">
        <w:rPr>
          <w:sz w:val="32"/>
          <w:szCs w:val="22"/>
          <w:rtl/>
        </w:rPr>
        <w:t xml:space="preserve"> </w:t>
      </w:r>
      <w:r w:rsidR="00B40107" w:rsidRPr="00E729BD">
        <w:rPr>
          <w:rFonts w:hint="cs"/>
          <w:sz w:val="32"/>
          <w:szCs w:val="22"/>
          <w:rtl/>
        </w:rPr>
        <w:t>نفخات</w:t>
      </w:r>
      <w:r w:rsidR="00B40107" w:rsidRPr="00E729BD">
        <w:rPr>
          <w:sz w:val="32"/>
          <w:szCs w:val="22"/>
          <w:rtl/>
        </w:rPr>
        <w:t xml:space="preserve"> </w:t>
      </w:r>
      <w:r w:rsidR="00B40107" w:rsidRPr="00E729BD">
        <w:rPr>
          <w:rFonts w:hint="cs"/>
          <w:sz w:val="32"/>
          <w:szCs w:val="22"/>
          <w:rtl/>
        </w:rPr>
        <w:t>الأبواق</w:t>
      </w:r>
      <w:r w:rsidR="00B40107" w:rsidRPr="00E729BD">
        <w:rPr>
          <w:sz w:val="32"/>
          <w:szCs w:val="22"/>
          <w:rtl/>
        </w:rPr>
        <w:t xml:space="preserve"> </w:t>
      </w:r>
      <w:r w:rsidR="00B40107" w:rsidRPr="00E729BD">
        <w:rPr>
          <w:rFonts w:hint="cs"/>
          <w:sz w:val="32"/>
          <w:szCs w:val="22"/>
          <w:rtl/>
        </w:rPr>
        <w:t>الثلاثة</w:t>
      </w:r>
      <w:r w:rsidR="00B40107" w:rsidRPr="00E729BD">
        <w:rPr>
          <w:sz w:val="32"/>
          <w:szCs w:val="22"/>
          <w:rtl/>
        </w:rPr>
        <w:t xml:space="preserve"> </w:t>
      </w:r>
      <w:r w:rsidR="00B40107" w:rsidRPr="00E729BD">
        <w:rPr>
          <w:rFonts w:hint="cs"/>
          <w:sz w:val="32"/>
          <w:szCs w:val="22"/>
          <w:rtl/>
        </w:rPr>
        <w:t>الأخيرة،</w:t>
      </w:r>
      <w:r w:rsidR="00B40107" w:rsidRPr="00E729BD">
        <w:rPr>
          <w:sz w:val="32"/>
          <w:szCs w:val="22"/>
          <w:rtl/>
        </w:rPr>
        <w:t xml:space="preserve"> </w:t>
      </w:r>
      <w:r w:rsidR="00B40107" w:rsidRPr="00E729BD">
        <w:rPr>
          <w:rFonts w:hint="cs"/>
          <w:sz w:val="32"/>
          <w:szCs w:val="22"/>
          <w:rtl/>
        </w:rPr>
        <w:t>التي</w:t>
      </w:r>
      <w:r w:rsidR="00B40107" w:rsidRPr="00E729BD">
        <w:rPr>
          <w:sz w:val="32"/>
          <w:szCs w:val="22"/>
          <w:rtl/>
        </w:rPr>
        <w:t xml:space="preserve"> </w:t>
      </w:r>
      <w:r w:rsidR="00B40107" w:rsidRPr="00E729BD">
        <w:rPr>
          <w:rFonts w:hint="cs"/>
          <w:sz w:val="32"/>
          <w:szCs w:val="22"/>
          <w:rtl/>
        </w:rPr>
        <w:t>تؤثر</w:t>
      </w:r>
      <w:r w:rsidR="00B40107" w:rsidRPr="00E729BD">
        <w:rPr>
          <w:sz w:val="32"/>
          <w:szCs w:val="22"/>
          <w:rtl/>
        </w:rPr>
        <w:t xml:space="preserve"> </w:t>
      </w:r>
      <w:r w:rsidR="00B40107" w:rsidRPr="00E729BD">
        <w:rPr>
          <w:rFonts w:hint="cs"/>
          <w:sz w:val="32"/>
          <w:szCs w:val="22"/>
          <w:rtl/>
        </w:rPr>
        <w:t>على</w:t>
      </w:r>
      <w:r w:rsidR="00B40107" w:rsidRPr="00E729BD">
        <w:rPr>
          <w:sz w:val="32"/>
          <w:szCs w:val="22"/>
          <w:rtl/>
        </w:rPr>
        <w:t xml:space="preserve"> </w:t>
      </w:r>
      <w:r w:rsidR="00B40107" w:rsidRPr="00E729BD">
        <w:rPr>
          <w:rFonts w:hint="cs"/>
          <w:sz w:val="32"/>
          <w:szCs w:val="22"/>
          <w:rtl/>
        </w:rPr>
        <w:t>الإنسان</w:t>
      </w:r>
      <w:r w:rsidR="00B40107" w:rsidRPr="00E729BD">
        <w:rPr>
          <w:sz w:val="32"/>
          <w:szCs w:val="22"/>
          <w:rtl/>
        </w:rPr>
        <w:t xml:space="preserve"> </w:t>
      </w:r>
      <w:r w:rsidR="00B40107" w:rsidRPr="00E729BD">
        <w:rPr>
          <w:rFonts w:hint="cs"/>
          <w:sz w:val="32"/>
          <w:szCs w:val="22"/>
          <w:rtl/>
        </w:rPr>
        <w:t>بشكل</w:t>
      </w:r>
      <w:r w:rsidR="00B40107" w:rsidRPr="00E729BD">
        <w:rPr>
          <w:sz w:val="32"/>
          <w:szCs w:val="22"/>
          <w:rtl/>
        </w:rPr>
        <w:t xml:space="preserve"> </w:t>
      </w:r>
      <w:r w:rsidR="00B40107" w:rsidRPr="00E729BD">
        <w:rPr>
          <w:rFonts w:hint="cs"/>
          <w:sz w:val="32"/>
          <w:szCs w:val="22"/>
          <w:rtl/>
        </w:rPr>
        <w:t>مباشر،</w:t>
      </w:r>
      <w:r w:rsidR="00B40107" w:rsidRPr="00E729BD">
        <w:rPr>
          <w:sz w:val="32"/>
          <w:szCs w:val="22"/>
          <w:rtl/>
        </w:rPr>
        <w:t xml:space="preserve"> </w:t>
      </w:r>
      <w:r w:rsidR="00B40107" w:rsidRPr="00E729BD">
        <w:rPr>
          <w:rFonts w:hint="cs"/>
          <w:sz w:val="32"/>
          <w:szCs w:val="22"/>
          <w:rtl/>
        </w:rPr>
        <w:t>على</w:t>
      </w:r>
      <w:r w:rsidR="00B40107" w:rsidRPr="00E729BD">
        <w:rPr>
          <w:sz w:val="32"/>
          <w:szCs w:val="22"/>
          <w:rtl/>
        </w:rPr>
        <w:t xml:space="preserve"> </w:t>
      </w:r>
      <w:r w:rsidR="00B40107" w:rsidRPr="00E729BD">
        <w:rPr>
          <w:rFonts w:hint="cs"/>
          <w:sz w:val="32"/>
          <w:szCs w:val="22"/>
          <w:rtl/>
        </w:rPr>
        <w:t>عكس</w:t>
      </w:r>
      <w:r w:rsidR="00B40107" w:rsidRPr="00E729BD">
        <w:rPr>
          <w:sz w:val="32"/>
          <w:szCs w:val="22"/>
          <w:rtl/>
        </w:rPr>
        <w:t xml:space="preserve"> </w:t>
      </w:r>
      <w:r w:rsidR="00B40107" w:rsidRPr="00E729BD">
        <w:rPr>
          <w:rFonts w:hint="cs"/>
          <w:sz w:val="32"/>
          <w:szCs w:val="22"/>
          <w:rtl/>
        </w:rPr>
        <w:t>الأبواق</w:t>
      </w:r>
      <w:r w:rsidR="00B40107" w:rsidRPr="00E729BD">
        <w:rPr>
          <w:sz w:val="32"/>
          <w:szCs w:val="22"/>
          <w:rtl/>
        </w:rPr>
        <w:t xml:space="preserve"> </w:t>
      </w:r>
      <w:r w:rsidR="00B40107" w:rsidRPr="00E729BD">
        <w:rPr>
          <w:rFonts w:hint="cs"/>
          <w:sz w:val="32"/>
          <w:szCs w:val="22"/>
          <w:rtl/>
        </w:rPr>
        <w:t>الأربعة</w:t>
      </w:r>
      <w:r w:rsidR="00B40107" w:rsidRPr="00E729BD">
        <w:rPr>
          <w:sz w:val="32"/>
          <w:szCs w:val="22"/>
          <w:rtl/>
        </w:rPr>
        <w:t xml:space="preserve"> </w:t>
      </w:r>
      <w:r w:rsidR="00B40107" w:rsidRPr="00E729BD">
        <w:rPr>
          <w:rFonts w:hint="cs"/>
          <w:sz w:val="32"/>
          <w:szCs w:val="22"/>
          <w:rtl/>
        </w:rPr>
        <w:t>الأولى</w:t>
      </w:r>
      <w:r w:rsidR="00B40107" w:rsidRPr="00E729BD">
        <w:rPr>
          <w:sz w:val="32"/>
          <w:szCs w:val="22"/>
          <w:rtl/>
        </w:rPr>
        <w:t xml:space="preserve"> </w:t>
      </w:r>
      <w:r w:rsidR="00B40107" w:rsidRPr="00E729BD">
        <w:rPr>
          <w:rFonts w:hint="cs"/>
          <w:sz w:val="32"/>
          <w:szCs w:val="22"/>
          <w:rtl/>
        </w:rPr>
        <w:t>التي</w:t>
      </w:r>
      <w:r w:rsidR="00B40107" w:rsidRPr="00E729BD">
        <w:rPr>
          <w:sz w:val="32"/>
          <w:szCs w:val="22"/>
          <w:rtl/>
        </w:rPr>
        <w:t xml:space="preserve"> </w:t>
      </w:r>
      <w:r w:rsidR="00B40107" w:rsidRPr="00E729BD">
        <w:rPr>
          <w:rFonts w:hint="cs"/>
          <w:sz w:val="32"/>
          <w:szCs w:val="22"/>
          <w:rtl/>
        </w:rPr>
        <w:t>تدمر</w:t>
      </w:r>
      <w:r w:rsidR="00B40107" w:rsidRPr="00E729BD">
        <w:rPr>
          <w:sz w:val="32"/>
          <w:szCs w:val="22"/>
          <w:rtl/>
        </w:rPr>
        <w:t xml:space="preserve"> </w:t>
      </w:r>
      <w:r w:rsidR="00B40107" w:rsidRPr="00E729BD">
        <w:rPr>
          <w:rFonts w:hint="cs"/>
          <w:sz w:val="32"/>
          <w:szCs w:val="22"/>
          <w:rtl/>
        </w:rPr>
        <w:t>موارد</w:t>
      </w:r>
      <w:r w:rsidR="00B40107" w:rsidRPr="00E729BD">
        <w:rPr>
          <w:sz w:val="32"/>
          <w:szCs w:val="22"/>
          <w:rtl/>
        </w:rPr>
        <w:t xml:space="preserve"> </w:t>
      </w:r>
      <w:r w:rsidR="00B40107" w:rsidRPr="00E729BD">
        <w:rPr>
          <w:rFonts w:hint="cs"/>
          <w:sz w:val="32"/>
          <w:szCs w:val="22"/>
          <w:rtl/>
        </w:rPr>
        <w:t>الإنسان</w:t>
      </w:r>
      <w:r w:rsidR="00B40107" w:rsidRPr="00E729BD">
        <w:rPr>
          <w:sz w:val="32"/>
          <w:szCs w:val="22"/>
          <w:rtl/>
        </w:rPr>
        <w:t xml:space="preserve"> (8: 13).</w:t>
      </w:r>
    </w:p>
    <w:p w14:paraId="42590DCC" w14:textId="77777777" w:rsidR="000B74FE" w:rsidRPr="00E729BD" w:rsidRDefault="000B74FE" w:rsidP="000B74FE">
      <w:pPr>
        <w:rPr>
          <w:rFonts w:ascii="Arial" w:hAnsi="Arial" w:cs="Arial"/>
        </w:rPr>
      </w:pPr>
    </w:p>
    <w:p w14:paraId="6D732BEA" w14:textId="77777777" w:rsidR="000B74FE" w:rsidRPr="00E729BD" w:rsidRDefault="000B74FE" w:rsidP="000B74FE">
      <w:pPr>
        <w:rPr>
          <w:rFonts w:ascii="Arial" w:hAnsi="Arial" w:cs="Arial"/>
        </w:rPr>
      </w:pPr>
    </w:p>
    <w:p w14:paraId="2B9A478E" w14:textId="77777777" w:rsidR="00B40107" w:rsidRPr="00E729BD" w:rsidRDefault="00B40107" w:rsidP="00B40107">
      <w:pPr>
        <w:bidi/>
        <w:ind w:left="2127" w:hanging="426"/>
        <w:rPr>
          <w:sz w:val="32"/>
          <w:szCs w:val="22"/>
          <w:rtl/>
        </w:rPr>
      </w:pPr>
    </w:p>
    <w:p w14:paraId="597ABE6C" w14:textId="10543247" w:rsidR="00B40107" w:rsidRPr="00E729BD" w:rsidRDefault="00B40107" w:rsidP="00B40107">
      <w:pPr>
        <w:bidi/>
        <w:ind w:left="2127" w:hanging="426"/>
        <w:rPr>
          <w:sz w:val="32"/>
          <w:szCs w:val="22"/>
        </w:rPr>
      </w:pPr>
      <w:r w:rsidRPr="00E729BD">
        <w:rPr>
          <w:rFonts w:hint="cs"/>
          <w:sz w:val="32"/>
          <w:szCs w:val="22"/>
          <w:rtl/>
        </w:rPr>
        <w:t>(6)</w:t>
      </w:r>
      <w:r w:rsidRPr="00E729BD">
        <w:rPr>
          <w:sz w:val="32"/>
          <w:szCs w:val="22"/>
          <w:rtl/>
        </w:rPr>
        <w:tab/>
      </w:r>
      <w:r w:rsidRPr="00E729BD">
        <w:rPr>
          <w:rFonts w:hint="cs"/>
          <w:sz w:val="32"/>
          <w:szCs w:val="22"/>
          <w:rtl/>
        </w:rPr>
        <w:t>يطلق</w:t>
      </w:r>
      <w:r w:rsidRPr="00E729BD">
        <w:rPr>
          <w:sz w:val="32"/>
          <w:szCs w:val="22"/>
          <w:rtl/>
        </w:rPr>
        <w:t xml:space="preserve"> </w:t>
      </w:r>
      <w:r w:rsidRPr="00E729BD">
        <w:rPr>
          <w:rFonts w:hint="cs"/>
          <w:sz w:val="32"/>
          <w:szCs w:val="22"/>
          <w:rtl/>
        </w:rPr>
        <w:t>البوق</w:t>
      </w:r>
      <w:r w:rsidRPr="00E729BD">
        <w:rPr>
          <w:sz w:val="32"/>
          <w:szCs w:val="22"/>
          <w:rtl/>
        </w:rPr>
        <w:t xml:space="preserve"> </w:t>
      </w:r>
      <w:r w:rsidRPr="00E729BD">
        <w:rPr>
          <w:rFonts w:hint="cs"/>
          <w:sz w:val="32"/>
          <w:szCs w:val="22"/>
          <w:rtl/>
        </w:rPr>
        <w:t>الخامس</w:t>
      </w:r>
      <w:r w:rsidRPr="00E729BD">
        <w:rPr>
          <w:sz w:val="32"/>
          <w:szCs w:val="22"/>
          <w:rtl/>
        </w:rPr>
        <w:t xml:space="preserve"> (</w:t>
      </w:r>
      <w:r w:rsidRPr="00E729BD">
        <w:rPr>
          <w:rFonts w:hint="cs"/>
          <w:sz w:val="32"/>
          <w:szCs w:val="22"/>
          <w:rtl/>
        </w:rPr>
        <w:t>الويل</w:t>
      </w:r>
      <w:r w:rsidRPr="00E729BD">
        <w:rPr>
          <w:sz w:val="32"/>
          <w:szCs w:val="22"/>
          <w:rtl/>
        </w:rPr>
        <w:t xml:space="preserve"> </w:t>
      </w:r>
      <w:r w:rsidRPr="00E729BD">
        <w:rPr>
          <w:rFonts w:hint="cs"/>
          <w:sz w:val="32"/>
          <w:szCs w:val="22"/>
          <w:rtl/>
        </w:rPr>
        <w:t>الأول</w:t>
      </w:r>
      <w:r w:rsidRPr="00E729BD">
        <w:rPr>
          <w:sz w:val="32"/>
          <w:szCs w:val="22"/>
          <w:rtl/>
        </w:rPr>
        <w:t xml:space="preserve">) </w:t>
      </w:r>
      <w:r w:rsidRPr="00E729BD">
        <w:rPr>
          <w:rFonts w:hint="cs"/>
          <w:sz w:val="32"/>
          <w:szCs w:val="22"/>
          <w:rtl/>
        </w:rPr>
        <w:t>مخلوقات</w:t>
      </w:r>
      <w:r w:rsidRPr="00E729BD">
        <w:rPr>
          <w:sz w:val="32"/>
          <w:szCs w:val="22"/>
          <w:rtl/>
        </w:rPr>
        <w:t xml:space="preserve"> </w:t>
      </w:r>
      <w:r w:rsidRPr="00E729BD">
        <w:rPr>
          <w:rFonts w:hint="cs"/>
          <w:sz w:val="32"/>
          <w:szCs w:val="22"/>
          <w:rtl/>
        </w:rPr>
        <w:t>رهيبة</w:t>
      </w:r>
      <w:r w:rsidRPr="00E729BD">
        <w:rPr>
          <w:sz w:val="32"/>
          <w:szCs w:val="22"/>
          <w:rtl/>
        </w:rPr>
        <w:t xml:space="preserve"> </w:t>
      </w:r>
      <w:r w:rsidRPr="00E729BD">
        <w:rPr>
          <w:rFonts w:hint="cs"/>
          <w:sz w:val="32"/>
          <w:szCs w:val="22"/>
          <w:rtl/>
        </w:rPr>
        <w:t>خارقة</w:t>
      </w:r>
      <w:r w:rsidRPr="00E729BD">
        <w:rPr>
          <w:sz w:val="32"/>
          <w:szCs w:val="22"/>
          <w:rtl/>
        </w:rPr>
        <w:t xml:space="preserve"> </w:t>
      </w:r>
      <w:r w:rsidRPr="00E729BD">
        <w:rPr>
          <w:rFonts w:hint="cs"/>
          <w:sz w:val="32"/>
          <w:szCs w:val="22"/>
          <w:rtl/>
        </w:rPr>
        <w:t>للطبيعة</w:t>
      </w:r>
      <w:r w:rsidRPr="00E729BD">
        <w:rPr>
          <w:sz w:val="32"/>
          <w:szCs w:val="22"/>
          <w:rtl/>
        </w:rPr>
        <w:t xml:space="preserve"> </w:t>
      </w:r>
      <w:r w:rsidRPr="00E729BD">
        <w:rPr>
          <w:rFonts w:hint="cs"/>
          <w:sz w:val="32"/>
          <w:szCs w:val="22"/>
          <w:rtl/>
        </w:rPr>
        <w:t>تشبه</w:t>
      </w:r>
      <w:r w:rsidRPr="00E729BD">
        <w:rPr>
          <w:sz w:val="32"/>
          <w:szCs w:val="22"/>
          <w:rtl/>
        </w:rPr>
        <w:t xml:space="preserve"> </w:t>
      </w:r>
      <w:r w:rsidRPr="00E729BD">
        <w:rPr>
          <w:rFonts w:hint="cs"/>
          <w:sz w:val="32"/>
          <w:szCs w:val="22"/>
          <w:rtl/>
        </w:rPr>
        <w:t>الجراد،</w:t>
      </w:r>
      <w:r w:rsidRPr="00E729BD">
        <w:rPr>
          <w:sz w:val="32"/>
          <w:szCs w:val="22"/>
          <w:rtl/>
        </w:rPr>
        <w:t xml:space="preserve"> </w:t>
      </w:r>
      <w:r w:rsidRPr="00E729BD">
        <w:rPr>
          <w:rFonts w:hint="cs"/>
          <w:sz w:val="32"/>
          <w:szCs w:val="22"/>
          <w:rtl/>
        </w:rPr>
        <w:t>لتعذيب</w:t>
      </w:r>
      <w:r w:rsidRPr="00E729BD">
        <w:rPr>
          <w:sz w:val="32"/>
          <w:szCs w:val="22"/>
          <w:rtl/>
        </w:rPr>
        <w:t xml:space="preserve"> </w:t>
      </w:r>
      <w:r w:rsidRPr="00E729BD">
        <w:rPr>
          <w:rFonts w:hint="cs"/>
          <w:sz w:val="32"/>
          <w:szCs w:val="22"/>
          <w:rtl/>
        </w:rPr>
        <w:t>غير</w:t>
      </w:r>
      <w:r w:rsidRPr="00E729BD">
        <w:rPr>
          <w:sz w:val="32"/>
          <w:szCs w:val="22"/>
          <w:rtl/>
        </w:rPr>
        <w:t xml:space="preserve"> </w:t>
      </w:r>
      <w:r w:rsidRPr="00E729BD">
        <w:rPr>
          <w:rFonts w:hint="cs"/>
          <w:sz w:val="32"/>
          <w:szCs w:val="22"/>
          <w:rtl/>
        </w:rPr>
        <w:t>المسيحيين</w:t>
      </w:r>
      <w:r w:rsidRPr="00E729BD">
        <w:rPr>
          <w:sz w:val="32"/>
          <w:szCs w:val="22"/>
          <w:rtl/>
        </w:rPr>
        <w:t xml:space="preserve"> </w:t>
      </w:r>
      <w:r w:rsidRPr="00E729BD">
        <w:rPr>
          <w:rFonts w:hint="cs"/>
          <w:sz w:val="32"/>
          <w:szCs w:val="22"/>
          <w:rtl/>
        </w:rPr>
        <w:t>فقط</w:t>
      </w:r>
      <w:r w:rsidRPr="00E729BD">
        <w:rPr>
          <w:sz w:val="32"/>
          <w:szCs w:val="22"/>
          <w:rtl/>
        </w:rPr>
        <w:t xml:space="preserve"> </w:t>
      </w:r>
      <w:r w:rsidRPr="00E729BD">
        <w:rPr>
          <w:rFonts w:hint="cs"/>
          <w:sz w:val="32"/>
          <w:szCs w:val="22"/>
          <w:rtl/>
        </w:rPr>
        <w:t>لمدة</w:t>
      </w:r>
      <w:r w:rsidRPr="00E729BD">
        <w:rPr>
          <w:sz w:val="32"/>
          <w:szCs w:val="22"/>
          <w:rtl/>
        </w:rPr>
        <w:t xml:space="preserve"> </w:t>
      </w:r>
      <w:r w:rsidRPr="00E729BD">
        <w:rPr>
          <w:rFonts w:hint="cs"/>
          <w:sz w:val="32"/>
          <w:szCs w:val="22"/>
          <w:rtl/>
        </w:rPr>
        <w:t>خمسة</w:t>
      </w:r>
      <w:r w:rsidRPr="00E729BD">
        <w:rPr>
          <w:sz w:val="32"/>
          <w:szCs w:val="22"/>
          <w:rtl/>
        </w:rPr>
        <w:t xml:space="preserve"> </w:t>
      </w:r>
      <w:r w:rsidRPr="00E729BD">
        <w:rPr>
          <w:rFonts w:hint="cs"/>
          <w:sz w:val="32"/>
          <w:szCs w:val="22"/>
          <w:rtl/>
        </w:rPr>
        <w:t>أشهر</w:t>
      </w:r>
      <w:r w:rsidRPr="00E729BD">
        <w:rPr>
          <w:sz w:val="32"/>
          <w:szCs w:val="22"/>
          <w:rtl/>
        </w:rPr>
        <w:t xml:space="preserve"> (9: 1-12).</w:t>
      </w:r>
    </w:p>
    <w:p w14:paraId="27656E93" w14:textId="77777777" w:rsidR="000B74FE" w:rsidRPr="00E729BD" w:rsidRDefault="000B74FE" w:rsidP="000B74FE">
      <w:pPr>
        <w:rPr>
          <w:rFonts w:ascii="Arial" w:hAnsi="Arial" w:cs="Arial"/>
        </w:rPr>
      </w:pPr>
    </w:p>
    <w:p w14:paraId="794FCF25" w14:textId="77777777" w:rsidR="000B74FE" w:rsidRPr="00E729BD" w:rsidRDefault="000D0945" w:rsidP="000B74FE">
      <w:pPr>
        <w:rPr>
          <w:rFonts w:ascii="Arial" w:hAnsi="Arial" w:cs="Arial"/>
          <w:noProof/>
        </w:rPr>
      </w:pPr>
      <w:r w:rsidRPr="00E729BD">
        <w:rPr>
          <w:rFonts w:ascii="Arial" w:hAnsi="Arial" w:cs="Arial"/>
          <w:noProof/>
        </w:rPr>
        <w:drawing>
          <wp:inline distT="0" distB="0" distL="0" distR="0" wp14:anchorId="3A96C8FF" wp14:editId="45A9AE96">
            <wp:extent cx="3016250" cy="1797050"/>
            <wp:effectExtent l="0" t="0" r="6350" b="6350"/>
            <wp:docPr id="33" name="Picture 4" descr="Description: Rev 8 Locust from h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Rev 8 Locust from hel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16250" cy="1797050"/>
                    </a:xfrm>
                    <a:prstGeom prst="rect">
                      <a:avLst/>
                    </a:prstGeom>
                    <a:noFill/>
                    <a:ln>
                      <a:noFill/>
                    </a:ln>
                  </pic:spPr>
                </pic:pic>
              </a:graphicData>
            </a:graphic>
          </wp:inline>
        </w:drawing>
      </w:r>
    </w:p>
    <w:p w14:paraId="05CAC52B" w14:textId="77777777" w:rsidR="0043343B" w:rsidRPr="00E729BD" w:rsidRDefault="0043343B" w:rsidP="000B74FE">
      <w:pPr>
        <w:rPr>
          <w:rFonts w:ascii="Arial" w:hAnsi="Arial" w:cs="Arial"/>
          <w:noProof/>
        </w:rPr>
      </w:pPr>
    </w:p>
    <w:p w14:paraId="4EFAA683" w14:textId="77777777" w:rsidR="0043343B" w:rsidRPr="00E729BD" w:rsidRDefault="0043343B" w:rsidP="000B74FE">
      <w:pPr>
        <w:rPr>
          <w:rFonts w:ascii="Arial" w:hAnsi="Arial" w:cs="Arial"/>
        </w:rPr>
      </w:pPr>
    </w:p>
    <w:p w14:paraId="00D2C9A8" w14:textId="7A6AC02F" w:rsidR="00E86B2D" w:rsidRPr="00E729BD" w:rsidRDefault="00F13672" w:rsidP="00960919">
      <w:pPr>
        <w:pStyle w:val="Heading5"/>
        <w:tabs>
          <w:tab w:val="clear" w:pos="2340"/>
        </w:tabs>
        <w:ind w:left="2127" w:hanging="426"/>
        <w:jc w:val="left"/>
        <w:rPr>
          <w:rFonts w:ascii="Arial" w:hAnsi="Arial" w:cs="Arial"/>
          <w:rtl/>
        </w:rPr>
      </w:pPr>
      <w:r w:rsidRPr="00E729BD">
        <w:rPr>
          <w:rFonts w:ascii="Arial" w:hAnsi="Arial" w:cs="Arial"/>
        </w:rPr>
        <w:br w:type="page"/>
      </w:r>
    </w:p>
    <w:p w14:paraId="22B0E660" w14:textId="0FAEA495" w:rsidR="00B40107" w:rsidRPr="00E729BD" w:rsidRDefault="00B40107" w:rsidP="00B40107">
      <w:pPr>
        <w:bidi/>
        <w:ind w:left="2127" w:hanging="426"/>
        <w:rPr>
          <w:rFonts w:ascii="Arial" w:hAnsi="Arial" w:cs="Arial"/>
          <w:sz w:val="32"/>
          <w:szCs w:val="22"/>
        </w:rPr>
      </w:pPr>
      <w:r w:rsidRPr="00E729BD">
        <w:rPr>
          <w:rFonts w:ascii="Arial" w:hAnsi="Arial" w:cs="Arial"/>
          <w:sz w:val="32"/>
          <w:szCs w:val="22"/>
          <w:rtl/>
        </w:rPr>
        <w:lastRenderedPageBreak/>
        <w:t>(7)</w:t>
      </w:r>
      <w:r w:rsidRPr="00E729BD">
        <w:rPr>
          <w:rFonts w:ascii="Arial" w:hAnsi="Arial" w:cs="Arial"/>
          <w:sz w:val="32"/>
          <w:szCs w:val="22"/>
          <w:rtl/>
        </w:rPr>
        <w:tab/>
        <w:t>يمكِّن البوق السادس (الويل الثاني) من مخلوقات خارقة للطبيعة راكبة الخيل 200 مليون جندي من قتل ثلث الأرض، ومع ذلك لا يزال الناس متمسكين بالأصنام (9: 13-21).</w:t>
      </w:r>
    </w:p>
    <w:p w14:paraId="318EF23F" w14:textId="77777777" w:rsidR="000B74FE" w:rsidRPr="00E729BD" w:rsidRDefault="000B74FE" w:rsidP="000B74FE">
      <w:pPr>
        <w:rPr>
          <w:rFonts w:ascii="Arial" w:hAnsi="Arial" w:cs="Arial"/>
        </w:rPr>
      </w:pPr>
    </w:p>
    <w:p w14:paraId="53F027EA" w14:textId="77777777" w:rsidR="0043343B" w:rsidRPr="00E729BD" w:rsidRDefault="000D0945" w:rsidP="00F03EEB">
      <w:pPr>
        <w:jc w:val="right"/>
        <w:rPr>
          <w:rFonts w:ascii="Arial" w:hAnsi="Arial" w:cs="Arial"/>
        </w:rPr>
      </w:pPr>
      <w:r w:rsidRPr="00E729BD">
        <w:rPr>
          <w:rFonts w:ascii="Arial" w:hAnsi="Arial" w:cs="Arial"/>
          <w:noProof/>
        </w:rPr>
        <w:drawing>
          <wp:inline distT="0" distB="0" distL="0" distR="0" wp14:anchorId="199B8311" wp14:editId="4AD740B2">
            <wp:extent cx="3016250" cy="226714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77"/>
                    <a:stretch>
                      <a:fillRect/>
                    </a:stretch>
                  </pic:blipFill>
                  <pic:spPr bwMode="auto">
                    <a:xfrm>
                      <a:off x="0" y="0"/>
                      <a:ext cx="3016250" cy="2267148"/>
                    </a:xfrm>
                    <a:prstGeom prst="rect">
                      <a:avLst/>
                    </a:prstGeom>
                    <a:noFill/>
                    <a:ln>
                      <a:noFill/>
                    </a:ln>
                  </pic:spPr>
                </pic:pic>
              </a:graphicData>
            </a:graphic>
          </wp:inline>
        </w:drawing>
      </w:r>
    </w:p>
    <w:p w14:paraId="3F3816DC" w14:textId="77777777" w:rsidR="0043343B" w:rsidRPr="00E729BD" w:rsidRDefault="0043343B" w:rsidP="000B74FE">
      <w:pPr>
        <w:rPr>
          <w:rFonts w:ascii="Arial" w:hAnsi="Arial" w:cs="Arial"/>
        </w:rPr>
      </w:pPr>
    </w:p>
    <w:p w14:paraId="65D1C5CB" w14:textId="77777777" w:rsidR="000B74FE" w:rsidRPr="00E729BD" w:rsidRDefault="000B74FE" w:rsidP="000B74FE">
      <w:pPr>
        <w:rPr>
          <w:rFonts w:ascii="Arial" w:hAnsi="Arial" w:cs="Arial"/>
        </w:rPr>
      </w:pPr>
    </w:p>
    <w:p w14:paraId="770BB145" w14:textId="77777777" w:rsidR="00EC36A8" w:rsidRPr="00E729BD" w:rsidRDefault="00EC36A8" w:rsidP="00EC36A8">
      <w:pPr>
        <w:bidi/>
        <w:ind w:left="2127" w:hanging="426"/>
        <w:rPr>
          <w:rFonts w:ascii="Arial" w:hAnsi="Arial" w:cs="Arial"/>
          <w:sz w:val="32"/>
          <w:szCs w:val="22"/>
          <w:rtl/>
        </w:rPr>
      </w:pPr>
    </w:p>
    <w:p w14:paraId="46197815" w14:textId="22998839" w:rsidR="00EC36A8" w:rsidRPr="00E729BD" w:rsidRDefault="00EC36A8" w:rsidP="00EC36A8">
      <w:pPr>
        <w:bidi/>
        <w:ind w:left="2127" w:hanging="426"/>
        <w:rPr>
          <w:rFonts w:ascii="Arial" w:hAnsi="Arial" w:cs="Arial"/>
          <w:sz w:val="32"/>
          <w:szCs w:val="22"/>
        </w:rPr>
      </w:pPr>
      <w:r w:rsidRPr="00E729BD">
        <w:rPr>
          <w:rFonts w:ascii="Arial" w:hAnsi="Arial" w:cs="Arial"/>
          <w:sz w:val="32"/>
          <w:szCs w:val="22"/>
          <w:rtl/>
        </w:rPr>
        <w:t>(8)</w:t>
      </w:r>
      <w:r w:rsidRPr="00E729BD">
        <w:rPr>
          <w:rFonts w:ascii="Arial" w:hAnsi="Arial" w:cs="Arial"/>
          <w:sz w:val="32"/>
          <w:szCs w:val="22"/>
          <w:rtl/>
        </w:rPr>
        <w:tab/>
        <w:t>يظهر ال</w:t>
      </w:r>
      <w:r w:rsidRPr="00E729BD">
        <w:rPr>
          <w:rFonts w:ascii="Arial" w:hAnsi="Arial" w:cs="Arial" w:hint="cs"/>
          <w:sz w:val="32"/>
          <w:szCs w:val="22"/>
          <w:rtl/>
        </w:rPr>
        <w:t>فاصل</w:t>
      </w:r>
      <w:r w:rsidRPr="00E729BD">
        <w:rPr>
          <w:rFonts w:ascii="Arial" w:hAnsi="Arial" w:cs="Arial"/>
          <w:sz w:val="32"/>
          <w:szCs w:val="22"/>
          <w:rtl/>
        </w:rPr>
        <w:t xml:space="preserve"> بين الأبواق 6-7 أن مؤمني الضيقة</w:t>
      </w:r>
      <w:r w:rsidRPr="00E729BD">
        <w:rPr>
          <w:rFonts w:ascii="Arial" w:hAnsi="Arial" w:cs="Arial" w:hint="cs"/>
          <w:sz w:val="32"/>
          <w:szCs w:val="22"/>
          <w:rtl/>
        </w:rPr>
        <w:t>،</w:t>
      </w:r>
      <w:r w:rsidRPr="00E729BD">
        <w:rPr>
          <w:rFonts w:ascii="Arial" w:hAnsi="Arial" w:cs="Arial"/>
          <w:sz w:val="32"/>
          <w:szCs w:val="22"/>
          <w:rtl/>
        </w:rPr>
        <w:t xml:space="preserve"> سيختبرون حماية الله بينما ينال غير المؤمنين غضبه </w:t>
      </w:r>
      <w:r w:rsidRPr="00E729BD">
        <w:rPr>
          <w:rFonts w:ascii="Arial" w:hAnsi="Arial" w:cs="Arial" w:hint="cs"/>
          <w:sz w:val="32"/>
          <w:szCs w:val="22"/>
          <w:rtl/>
        </w:rPr>
        <w:t xml:space="preserve">          </w:t>
      </w:r>
      <w:r w:rsidRPr="00E729BD">
        <w:rPr>
          <w:rFonts w:ascii="Arial" w:hAnsi="Arial" w:cs="Arial"/>
          <w:sz w:val="32"/>
          <w:szCs w:val="22"/>
          <w:rtl/>
        </w:rPr>
        <w:t>(10: 1-11: 14).</w:t>
      </w:r>
    </w:p>
    <w:p w14:paraId="49AC6774" w14:textId="77777777" w:rsidR="00EC36A8" w:rsidRPr="00E729BD" w:rsidRDefault="00EC36A8" w:rsidP="00EC36A8">
      <w:pPr>
        <w:pStyle w:val="ListParagraph"/>
        <w:bidi/>
        <w:ind w:left="2487"/>
        <w:rPr>
          <w:sz w:val="32"/>
          <w:szCs w:val="22"/>
        </w:rPr>
      </w:pPr>
    </w:p>
    <w:p w14:paraId="1070F2BF" w14:textId="1240593E" w:rsidR="00EC36A8" w:rsidRPr="00E729BD" w:rsidRDefault="00EC36A8">
      <w:pPr>
        <w:pStyle w:val="ListParagraph"/>
        <w:numPr>
          <w:ilvl w:val="0"/>
          <w:numId w:val="72"/>
        </w:numPr>
        <w:bidi/>
        <w:rPr>
          <w:sz w:val="32"/>
          <w:szCs w:val="22"/>
        </w:rPr>
      </w:pPr>
      <w:r w:rsidRPr="00E729BD">
        <w:rPr>
          <w:rFonts w:hint="cs"/>
          <w:sz w:val="32"/>
          <w:szCs w:val="22"/>
          <w:rtl/>
        </w:rPr>
        <w:t>تدل الدينونات</w:t>
      </w:r>
      <w:r w:rsidRPr="00E729BD">
        <w:rPr>
          <w:sz w:val="32"/>
          <w:szCs w:val="22"/>
          <w:rtl/>
        </w:rPr>
        <w:t xml:space="preserve"> </w:t>
      </w:r>
      <w:r w:rsidRPr="00E729BD">
        <w:rPr>
          <w:rFonts w:hint="cs"/>
          <w:sz w:val="32"/>
          <w:szCs w:val="22"/>
          <w:rtl/>
        </w:rPr>
        <w:t>غير</w:t>
      </w:r>
      <w:r w:rsidRPr="00E729BD">
        <w:rPr>
          <w:sz w:val="32"/>
          <w:szCs w:val="22"/>
          <w:rtl/>
        </w:rPr>
        <w:t xml:space="preserve"> </w:t>
      </w:r>
      <w:r w:rsidRPr="00E729BD">
        <w:rPr>
          <w:rFonts w:hint="cs"/>
          <w:sz w:val="32"/>
          <w:szCs w:val="22"/>
          <w:rtl/>
        </w:rPr>
        <w:t>المعلنة</w:t>
      </w:r>
      <w:r w:rsidRPr="00E729BD">
        <w:rPr>
          <w:sz w:val="32"/>
          <w:szCs w:val="22"/>
          <w:rtl/>
        </w:rPr>
        <w:t xml:space="preserve"> </w:t>
      </w:r>
      <w:r w:rsidRPr="00E729BD">
        <w:rPr>
          <w:rFonts w:hint="cs"/>
          <w:sz w:val="32"/>
          <w:szCs w:val="22"/>
          <w:rtl/>
        </w:rPr>
        <w:t>وأكل</w:t>
      </w:r>
      <w:r w:rsidRPr="00E729BD">
        <w:rPr>
          <w:sz w:val="32"/>
          <w:szCs w:val="22"/>
          <w:rtl/>
        </w:rPr>
        <w:t xml:space="preserve"> </w:t>
      </w:r>
      <w:r w:rsidRPr="00E729BD">
        <w:rPr>
          <w:rFonts w:hint="cs"/>
          <w:sz w:val="32"/>
          <w:szCs w:val="22"/>
          <w:rtl/>
        </w:rPr>
        <w:t>يوحنا</w:t>
      </w:r>
      <w:r w:rsidRPr="00E729BD">
        <w:rPr>
          <w:sz w:val="32"/>
          <w:szCs w:val="22"/>
          <w:rtl/>
        </w:rPr>
        <w:t xml:space="preserve"> </w:t>
      </w:r>
      <w:r w:rsidRPr="00E729BD">
        <w:rPr>
          <w:rFonts w:hint="cs"/>
          <w:sz w:val="32"/>
          <w:szCs w:val="22"/>
          <w:rtl/>
        </w:rPr>
        <w:t>درجاً</w:t>
      </w:r>
      <w:r w:rsidRPr="00E729BD">
        <w:rPr>
          <w:sz w:val="32"/>
          <w:szCs w:val="22"/>
          <w:rtl/>
        </w:rPr>
        <w:t xml:space="preserve"> </w:t>
      </w:r>
      <w:r w:rsidRPr="00E729BD">
        <w:rPr>
          <w:rFonts w:hint="cs"/>
          <w:sz w:val="32"/>
          <w:szCs w:val="22"/>
          <w:rtl/>
        </w:rPr>
        <w:t>صغيراً،</w:t>
      </w:r>
      <w:r w:rsidRPr="00E729BD">
        <w:rPr>
          <w:sz w:val="32"/>
          <w:szCs w:val="22"/>
          <w:rtl/>
        </w:rPr>
        <w:t xml:space="preserve"> </w:t>
      </w:r>
      <w:r w:rsidRPr="00E729BD">
        <w:rPr>
          <w:rFonts w:hint="cs"/>
          <w:sz w:val="32"/>
          <w:szCs w:val="22"/>
          <w:rtl/>
        </w:rPr>
        <w:t>على</w:t>
      </w:r>
      <w:r w:rsidRPr="00E729BD">
        <w:rPr>
          <w:sz w:val="32"/>
          <w:szCs w:val="22"/>
          <w:rtl/>
        </w:rPr>
        <w:t xml:space="preserve"> </w:t>
      </w:r>
      <w:r w:rsidRPr="00E729BD">
        <w:rPr>
          <w:rFonts w:hint="cs"/>
          <w:sz w:val="32"/>
          <w:szCs w:val="22"/>
          <w:rtl/>
        </w:rPr>
        <w:t>حلاوة</w:t>
      </w:r>
      <w:r w:rsidRPr="00E729BD">
        <w:rPr>
          <w:sz w:val="32"/>
          <w:szCs w:val="22"/>
          <w:rtl/>
        </w:rPr>
        <w:t xml:space="preserve"> </w:t>
      </w:r>
      <w:r w:rsidRPr="00E729BD">
        <w:rPr>
          <w:rFonts w:hint="cs"/>
          <w:sz w:val="32"/>
          <w:szCs w:val="22"/>
          <w:rtl/>
        </w:rPr>
        <w:t>كلمة</w:t>
      </w:r>
      <w:r w:rsidRPr="00E729BD">
        <w:rPr>
          <w:sz w:val="32"/>
          <w:szCs w:val="22"/>
          <w:rtl/>
        </w:rPr>
        <w:t xml:space="preserve"> </w:t>
      </w:r>
      <w:r w:rsidRPr="00E729BD">
        <w:rPr>
          <w:rFonts w:hint="cs"/>
          <w:sz w:val="32"/>
          <w:szCs w:val="22"/>
          <w:rtl/>
        </w:rPr>
        <w:t>الله</w:t>
      </w:r>
      <w:r w:rsidRPr="00E729BD">
        <w:rPr>
          <w:sz w:val="32"/>
          <w:szCs w:val="22"/>
          <w:rtl/>
        </w:rPr>
        <w:t xml:space="preserve"> </w:t>
      </w:r>
      <w:r w:rsidRPr="00E729BD">
        <w:rPr>
          <w:rFonts w:hint="cs"/>
          <w:sz w:val="32"/>
          <w:szCs w:val="22"/>
          <w:rtl/>
        </w:rPr>
        <w:t>للمؤمنين</w:t>
      </w:r>
      <w:r w:rsidRPr="00E729BD">
        <w:rPr>
          <w:sz w:val="32"/>
          <w:szCs w:val="22"/>
          <w:rtl/>
        </w:rPr>
        <w:t xml:space="preserve"> </w:t>
      </w:r>
      <w:r w:rsidRPr="00E729BD">
        <w:rPr>
          <w:rFonts w:hint="cs"/>
          <w:sz w:val="32"/>
          <w:szCs w:val="22"/>
          <w:rtl/>
        </w:rPr>
        <w:t>المحميين</w:t>
      </w:r>
      <w:r w:rsidRPr="00E729BD">
        <w:rPr>
          <w:sz w:val="32"/>
          <w:szCs w:val="22"/>
          <w:rtl/>
        </w:rPr>
        <w:t xml:space="preserve"> </w:t>
      </w:r>
      <w:r w:rsidRPr="00E729BD">
        <w:rPr>
          <w:rFonts w:hint="cs"/>
          <w:sz w:val="32"/>
          <w:szCs w:val="22"/>
          <w:rtl/>
        </w:rPr>
        <w:t>من</w:t>
      </w:r>
      <w:r w:rsidRPr="00E729BD">
        <w:rPr>
          <w:sz w:val="32"/>
          <w:szCs w:val="22"/>
          <w:rtl/>
        </w:rPr>
        <w:t xml:space="preserve"> </w:t>
      </w:r>
      <w:r w:rsidRPr="00E729BD">
        <w:rPr>
          <w:rFonts w:hint="cs"/>
          <w:sz w:val="32"/>
          <w:szCs w:val="22"/>
          <w:rtl/>
        </w:rPr>
        <w:t>الدينونة،</w:t>
      </w:r>
      <w:r w:rsidRPr="00E729BD">
        <w:rPr>
          <w:sz w:val="32"/>
          <w:szCs w:val="22"/>
          <w:rtl/>
        </w:rPr>
        <w:t xml:space="preserve"> </w:t>
      </w:r>
      <w:r w:rsidRPr="00E729BD">
        <w:rPr>
          <w:rFonts w:hint="cs"/>
          <w:sz w:val="32"/>
          <w:szCs w:val="22"/>
          <w:rtl/>
        </w:rPr>
        <w:t>ومرارتها</w:t>
      </w:r>
      <w:r w:rsidRPr="00E729BD">
        <w:rPr>
          <w:sz w:val="32"/>
          <w:szCs w:val="22"/>
          <w:rtl/>
        </w:rPr>
        <w:t xml:space="preserve"> </w:t>
      </w:r>
      <w:r w:rsidRPr="00E729BD">
        <w:rPr>
          <w:rFonts w:hint="cs"/>
          <w:sz w:val="32"/>
          <w:szCs w:val="22"/>
          <w:rtl/>
        </w:rPr>
        <w:t>لغير</w:t>
      </w:r>
      <w:r w:rsidRPr="00E729BD">
        <w:rPr>
          <w:sz w:val="32"/>
          <w:szCs w:val="22"/>
          <w:rtl/>
        </w:rPr>
        <w:t xml:space="preserve"> </w:t>
      </w:r>
      <w:r w:rsidRPr="00E729BD">
        <w:rPr>
          <w:rFonts w:hint="cs"/>
          <w:sz w:val="32"/>
          <w:szCs w:val="22"/>
          <w:rtl/>
        </w:rPr>
        <w:t>المؤمنين</w:t>
      </w:r>
      <w:r w:rsidRPr="00E729BD">
        <w:rPr>
          <w:sz w:val="32"/>
          <w:szCs w:val="22"/>
          <w:rtl/>
        </w:rPr>
        <w:t xml:space="preserve"> </w:t>
      </w:r>
      <w:r w:rsidRPr="00E729BD">
        <w:rPr>
          <w:rFonts w:hint="cs"/>
          <w:sz w:val="32"/>
          <w:szCs w:val="22"/>
          <w:rtl/>
        </w:rPr>
        <w:t>تحت</w:t>
      </w:r>
      <w:r w:rsidRPr="00E729BD">
        <w:rPr>
          <w:sz w:val="32"/>
          <w:szCs w:val="22"/>
          <w:rtl/>
        </w:rPr>
        <w:t xml:space="preserve"> </w:t>
      </w:r>
      <w:r w:rsidRPr="00E729BD">
        <w:rPr>
          <w:rFonts w:hint="cs"/>
          <w:sz w:val="32"/>
          <w:szCs w:val="22"/>
          <w:rtl/>
        </w:rPr>
        <w:t>غضبه</w:t>
      </w:r>
      <w:r w:rsidRPr="00E729BD">
        <w:rPr>
          <w:sz w:val="32"/>
          <w:szCs w:val="22"/>
          <w:rtl/>
        </w:rPr>
        <w:t xml:space="preserve"> (</w:t>
      </w:r>
      <w:r w:rsidRPr="00E729BD">
        <w:rPr>
          <w:rFonts w:hint="cs"/>
          <w:sz w:val="32"/>
          <w:szCs w:val="22"/>
          <w:rtl/>
        </w:rPr>
        <w:t>رؤ</w:t>
      </w:r>
      <w:r w:rsidRPr="00E729BD">
        <w:rPr>
          <w:sz w:val="32"/>
          <w:szCs w:val="22"/>
          <w:rtl/>
        </w:rPr>
        <w:t xml:space="preserve"> 10).</w:t>
      </w:r>
    </w:p>
    <w:p w14:paraId="68A9F770" w14:textId="77777777" w:rsidR="000B74FE" w:rsidRPr="00E729BD" w:rsidRDefault="000B74FE" w:rsidP="000B74FE">
      <w:pPr>
        <w:rPr>
          <w:rFonts w:ascii="Arial" w:hAnsi="Arial" w:cs="Arial"/>
        </w:rPr>
      </w:pPr>
    </w:p>
    <w:p w14:paraId="5B867DD2" w14:textId="77777777" w:rsidR="000B74FE" w:rsidRPr="00E729BD" w:rsidRDefault="000B74FE" w:rsidP="000B74FE">
      <w:pPr>
        <w:rPr>
          <w:rFonts w:ascii="Arial" w:hAnsi="Arial" w:cs="Arial"/>
        </w:rPr>
      </w:pPr>
    </w:p>
    <w:p w14:paraId="5E1F99DD" w14:textId="77777777" w:rsidR="00EC36A8" w:rsidRPr="00E729BD" w:rsidRDefault="00EC36A8" w:rsidP="00EC36A8">
      <w:pPr>
        <w:pStyle w:val="Heading6"/>
        <w:numPr>
          <w:ilvl w:val="0"/>
          <w:numId w:val="0"/>
        </w:numPr>
        <w:bidi/>
        <w:rPr>
          <w:rFonts w:ascii="Arial" w:hAnsi="Arial" w:cs="Arial"/>
          <w:szCs w:val="22"/>
        </w:rPr>
      </w:pPr>
    </w:p>
    <w:p w14:paraId="76B961CC" w14:textId="0F4ED3CA" w:rsidR="00E568A1" w:rsidRPr="00E729BD" w:rsidRDefault="00EC36A8">
      <w:pPr>
        <w:pStyle w:val="Heading6"/>
        <w:numPr>
          <w:ilvl w:val="0"/>
          <w:numId w:val="72"/>
        </w:numPr>
        <w:bidi/>
        <w:rPr>
          <w:rFonts w:ascii="Arial" w:hAnsi="Arial" w:cs="Arial"/>
          <w:szCs w:val="22"/>
        </w:rPr>
      </w:pPr>
      <w:r w:rsidRPr="00E729BD">
        <w:rPr>
          <w:rFonts w:ascii="Arial" w:hAnsi="Arial" w:cs="Arial" w:hint="cs"/>
          <w:szCs w:val="22"/>
          <w:rtl/>
        </w:rPr>
        <w:t>سيتنبأ</w:t>
      </w:r>
      <w:r w:rsidRPr="00E729BD">
        <w:rPr>
          <w:rFonts w:ascii="Arial" w:hAnsi="Arial" w:cs="Arial"/>
          <w:szCs w:val="22"/>
          <w:rtl/>
        </w:rPr>
        <w:t xml:space="preserve"> </w:t>
      </w:r>
      <w:r w:rsidRPr="00E729BD">
        <w:rPr>
          <w:rFonts w:ascii="Arial" w:hAnsi="Arial" w:cs="Arial" w:hint="cs"/>
          <w:szCs w:val="22"/>
          <w:rtl/>
        </w:rPr>
        <w:t>شاهدان</w:t>
      </w:r>
      <w:r w:rsidRPr="00E729BD">
        <w:rPr>
          <w:rFonts w:ascii="Arial" w:hAnsi="Arial" w:cs="Arial"/>
          <w:szCs w:val="22"/>
          <w:rtl/>
        </w:rPr>
        <w:t xml:space="preserve"> </w:t>
      </w:r>
      <w:r w:rsidRPr="00E729BD">
        <w:rPr>
          <w:rFonts w:ascii="Arial" w:hAnsi="Arial" w:cs="Arial" w:hint="cs"/>
          <w:szCs w:val="22"/>
          <w:rtl/>
        </w:rPr>
        <w:t>ويقتلان</w:t>
      </w:r>
      <w:r w:rsidRPr="00E729BD">
        <w:rPr>
          <w:rFonts w:ascii="Arial" w:hAnsi="Arial" w:cs="Arial"/>
          <w:szCs w:val="22"/>
          <w:rtl/>
        </w:rPr>
        <w:t xml:space="preserve"> </w:t>
      </w:r>
      <w:r w:rsidRPr="00E729BD">
        <w:rPr>
          <w:rFonts w:ascii="Arial" w:hAnsi="Arial" w:cs="Arial" w:hint="cs"/>
          <w:szCs w:val="22"/>
          <w:rtl/>
        </w:rPr>
        <w:t>أعداءهما</w:t>
      </w:r>
      <w:r w:rsidRPr="00E729BD">
        <w:rPr>
          <w:rFonts w:ascii="Arial" w:hAnsi="Arial" w:cs="Arial"/>
          <w:szCs w:val="22"/>
          <w:rtl/>
        </w:rPr>
        <w:t xml:space="preserve"> </w:t>
      </w:r>
      <w:r w:rsidRPr="00E729BD">
        <w:rPr>
          <w:rFonts w:ascii="Arial" w:hAnsi="Arial" w:cs="Arial" w:hint="cs"/>
          <w:szCs w:val="22"/>
          <w:rtl/>
        </w:rPr>
        <w:t>لمدة</w:t>
      </w:r>
      <w:r w:rsidRPr="00E729BD">
        <w:rPr>
          <w:rFonts w:ascii="Arial" w:hAnsi="Arial" w:cs="Arial"/>
          <w:szCs w:val="22"/>
          <w:rtl/>
        </w:rPr>
        <w:t xml:space="preserve"> </w:t>
      </w:r>
      <w:r w:rsidRPr="00E729BD">
        <w:rPr>
          <w:rFonts w:ascii="Arial" w:hAnsi="Arial" w:cs="Arial" w:hint="cs"/>
          <w:szCs w:val="22"/>
          <w:rtl/>
        </w:rPr>
        <w:t>ثلاث</w:t>
      </w:r>
      <w:r w:rsidRPr="00E729BD">
        <w:rPr>
          <w:rFonts w:ascii="Arial" w:hAnsi="Arial" w:cs="Arial"/>
          <w:szCs w:val="22"/>
          <w:rtl/>
        </w:rPr>
        <w:t xml:space="preserve"> </w:t>
      </w:r>
      <w:r w:rsidRPr="00E729BD">
        <w:rPr>
          <w:rFonts w:ascii="Arial" w:hAnsi="Arial" w:cs="Arial" w:hint="cs"/>
          <w:szCs w:val="22"/>
          <w:rtl/>
        </w:rPr>
        <w:t>سنوات</w:t>
      </w:r>
      <w:r w:rsidRPr="00E729BD">
        <w:rPr>
          <w:rFonts w:ascii="Arial" w:hAnsi="Arial" w:cs="Arial"/>
          <w:szCs w:val="22"/>
          <w:rtl/>
        </w:rPr>
        <w:t xml:space="preserve"> </w:t>
      </w:r>
      <w:r w:rsidRPr="00E729BD">
        <w:rPr>
          <w:rFonts w:ascii="Arial" w:hAnsi="Arial" w:cs="Arial" w:hint="cs"/>
          <w:szCs w:val="22"/>
          <w:rtl/>
        </w:rPr>
        <w:t>ونصف،</w:t>
      </w:r>
      <w:r w:rsidRPr="00E729BD">
        <w:rPr>
          <w:rFonts w:ascii="Arial" w:hAnsi="Arial" w:cs="Arial"/>
          <w:szCs w:val="22"/>
          <w:rtl/>
        </w:rPr>
        <w:t xml:space="preserve"> </w:t>
      </w:r>
      <w:r w:rsidRPr="00E729BD">
        <w:rPr>
          <w:rFonts w:ascii="Arial" w:hAnsi="Arial" w:cs="Arial" w:hint="cs"/>
          <w:szCs w:val="22"/>
          <w:rtl/>
        </w:rPr>
        <w:t>ثم</w:t>
      </w:r>
      <w:r w:rsidRPr="00E729BD">
        <w:rPr>
          <w:rFonts w:ascii="Arial" w:hAnsi="Arial" w:cs="Arial"/>
          <w:szCs w:val="22"/>
          <w:rtl/>
        </w:rPr>
        <w:t xml:space="preserve"> </w:t>
      </w:r>
      <w:r w:rsidRPr="00E729BD">
        <w:rPr>
          <w:rFonts w:ascii="Arial" w:hAnsi="Arial" w:cs="Arial" w:hint="cs"/>
          <w:szCs w:val="22"/>
          <w:rtl/>
        </w:rPr>
        <w:t>يستشهدان</w:t>
      </w:r>
      <w:r w:rsidRPr="00E729BD">
        <w:rPr>
          <w:rFonts w:ascii="Arial" w:hAnsi="Arial" w:cs="Arial"/>
          <w:szCs w:val="22"/>
          <w:rtl/>
        </w:rPr>
        <w:t xml:space="preserve"> </w:t>
      </w:r>
      <w:r w:rsidRPr="00E729BD">
        <w:rPr>
          <w:rFonts w:ascii="Arial" w:hAnsi="Arial" w:cs="Arial" w:hint="cs"/>
          <w:szCs w:val="22"/>
          <w:rtl/>
        </w:rPr>
        <w:t>ويقومان،</w:t>
      </w:r>
      <w:r w:rsidRPr="00E729BD">
        <w:rPr>
          <w:rFonts w:ascii="Arial" w:hAnsi="Arial" w:cs="Arial"/>
          <w:szCs w:val="22"/>
          <w:rtl/>
        </w:rPr>
        <w:t xml:space="preserve"> </w:t>
      </w:r>
      <w:r w:rsidRPr="00E729BD">
        <w:rPr>
          <w:rFonts w:ascii="Arial" w:hAnsi="Arial" w:cs="Arial" w:hint="cs"/>
          <w:szCs w:val="22"/>
          <w:rtl/>
        </w:rPr>
        <w:t>ثم</w:t>
      </w:r>
      <w:r w:rsidRPr="00E729BD">
        <w:rPr>
          <w:rFonts w:ascii="Arial" w:hAnsi="Arial" w:cs="Arial"/>
          <w:szCs w:val="22"/>
          <w:rtl/>
        </w:rPr>
        <w:t xml:space="preserve"> </w:t>
      </w:r>
      <w:r w:rsidRPr="00E729BD">
        <w:rPr>
          <w:rFonts w:ascii="Arial" w:hAnsi="Arial" w:cs="Arial" w:hint="cs"/>
          <w:szCs w:val="22"/>
          <w:rtl/>
        </w:rPr>
        <w:t>يموت</w:t>
      </w:r>
      <w:r w:rsidRPr="00E729BD">
        <w:rPr>
          <w:rFonts w:ascii="Arial" w:hAnsi="Arial" w:cs="Arial"/>
          <w:szCs w:val="22"/>
          <w:rtl/>
        </w:rPr>
        <w:t xml:space="preserve"> 7000 </w:t>
      </w:r>
      <w:r w:rsidRPr="00E729BD">
        <w:rPr>
          <w:rFonts w:ascii="Arial" w:hAnsi="Arial" w:cs="Arial" w:hint="cs"/>
          <w:szCs w:val="22"/>
          <w:rtl/>
        </w:rPr>
        <w:t>عدو</w:t>
      </w:r>
      <w:r w:rsidRPr="00E729BD">
        <w:rPr>
          <w:rFonts w:ascii="Arial" w:hAnsi="Arial" w:cs="Arial"/>
          <w:szCs w:val="22"/>
          <w:rtl/>
        </w:rPr>
        <w:t xml:space="preserve"> </w:t>
      </w:r>
      <w:r w:rsidRPr="00E729BD">
        <w:rPr>
          <w:rFonts w:ascii="Arial" w:hAnsi="Arial" w:cs="Arial" w:hint="cs"/>
          <w:szCs w:val="22"/>
          <w:rtl/>
        </w:rPr>
        <w:t>في</w:t>
      </w:r>
      <w:r w:rsidRPr="00E729BD">
        <w:rPr>
          <w:rFonts w:ascii="Arial" w:hAnsi="Arial" w:cs="Arial"/>
          <w:szCs w:val="22"/>
          <w:rtl/>
        </w:rPr>
        <w:t xml:space="preserve"> </w:t>
      </w:r>
      <w:r w:rsidRPr="00E729BD">
        <w:rPr>
          <w:rFonts w:ascii="Arial" w:hAnsi="Arial" w:cs="Arial" w:hint="cs"/>
          <w:szCs w:val="22"/>
          <w:rtl/>
        </w:rPr>
        <w:t>زلزال</w:t>
      </w:r>
      <w:r w:rsidRPr="00E729BD">
        <w:rPr>
          <w:rFonts w:ascii="Arial" w:hAnsi="Arial" w:cs="Arial"/>
          <w:szCs w:val="22"/>
          <w:rtl/>
        </w:rPr>
        <w:t xml:space="preserve"> (11: 1-14).</w:t>
      </w:r>
      <w:r w:rsidR="007556C9" w:rsidRPr="00E729BD">
        <w:rPr>
          <w:rFonts w:ascii="Arial" w:hAnsi="Arial" w:cs="Arial"/>
          <w:szCs w:val="22"/>
        </w:rPr>
        <w:br/>
      </w:r>
    </w:p>
    <w:p w14:paraId="14D30CA6" w14:textId="5C2BE370" w:rsidR="00EC36A8" w:rsidRPr="00E729BD" w:rsidRDefault="00EC36A8" w:rsidP="00EC36A8">
      <w:pPr>
        <w:bidi/>
        <w:ind w:left="2552"/>
        <w:rPr>
          <w:rFonts w:ascii="Arial" w:hAnsi="Arial" w:cs="Arial"/>
          <w:sz w:val="22"/>
          <w:szCs w:val="22"/>
        </w:rPr>
      </w:pPr>
      <w:r w:rsidRPr="00E729BD">
        <w:rPr>
          <w:rFonts w:ascii="Arial" w:hAnsi="Arial" w:cs="Arial" w:hint="cs"/>
          <w:sz w:val="22"/>
          <w:szCs w:val="22"/>
          <w:rtl/>
        </w:rPr>
        <w:t>أنظر</w:t>
      </w:r>
      <w:r w:rsidRPr="00E729BD">
        <w:rPr>
          <w:rFonts w:ascii="Arial" w:hAnsi="Arial" w:cs="Arial"/>
          <w:sz w:val="22"/>
          <w:szCs w:val="22"/>
          <w:rtl/>
        </w:rPr>
        <w:t xml:space="preserve"> </w:t>
      </w:r>
      <w:r w:rsidRPr="00E729BD">
        <w:rPr>
          <w:rFonts w:ascii="Arial" w:hAnsi="Arial" w:cs="Arial" w:hint="cs"/>
          <w:sz w:val="22"/>
          <w:szCs w:val="22"/>
          <w:rtl/>
        </w:rPr>
        <w:t>الدراسة</w:t>
      </w:r>
      <w:r w:rsidRPr="00E729BD">
        <w:rPr>
          <w:rFonts w:ascii="Arial" w:hAnsi="Arial" w:cs="Arial"/>
          <w:sz w:val="22"/>
          <w:szCs w:val="22"/>
          <w:rtl/>
        </w:rPr>
        <w:t xml:space="preserve"> </w:t>
      </w:r>
      <w:r w:rsidRPr="00E729BD">
        <w:rPr>
          <w:rFonts w:ascii="Arial" w:hAnsi="Arial" w:cs="Arial" w:hint="cs"/>
          <w:sz w:val="22"/>
          <w:szCs w:val="22"/>
          <w:rtl/>
        </w:rPr>
        <w:t>من</w:t>
      </w:r>
      <w:r w:rsidRPr="00E729BD">
        <w:rPr>
          <w:rFonts w:ascii="Arial" w:hAnsi="Arial" w:cs="Arial"/>
          <w:sz w:val="22"/>
          <w:szCs w:val="22"/>
          <w:rtl/>
        </w:rPr>
        <w:t xml:space="preserve"> </w:t>
      </w:r>
      <w:r w:rsidRPr="00E729BD">
        <w:rPr>
          <w:rFonts w:ascii="Arial" w:hAnsi="Arial" w:cs="Arial" w:hint="cs"/>
          <w:sz w:val="22"/>
          <w:szCs w:val="22"/>
          <w:rtl/>
        </w:rPr>
        <w:t>صفحتين</w:t>
      </w:r>
      <w:r w:rsidRPr="00E729BD">
        <w:rPr>
          <w:rFonts w:ascii="Arial" w:hAnsi="Arial" w:cs="Arial"/>
          <w:sz w:val="22"/>
          <w:szCs w:val="22"/>
          <w:rtl/>
        </w:rPr>
        <w:t xml:space="preserve"> </w:t>
      </w:r>
      <w:r w:rsidRPr="00E729BD">
        <w:rPr>
          <w:rFonts w:ascii="Arial" w:hAnsi="Arial" w:cs="Arial" w:hint="cs"/>
          <w:sz w:val="22"/>
          <w:szCs w:val="22"/>
          <w:rtl/>
        </w:rPr>
        <w:t>في</w:t>
      </w:r>
      <w:r w:rsidRPr="00E729BD">
        <w:rPr>
          <w:rFonts w:ascii="Arial" w:hAnsi="Arial" w:cs="Arial"/>
          <w:sz w:val="22"/>
          <w:szCs w:val="22"/>
          <w:rtl/>
        </w:rPr>
        <w:t xml:space="preserve"> </w:t>
      </w:r>
      <w:r w:rsidRPr="00E729BD">
        <w:rPr>
          <w:rFonts w:ascii="Arial" w:hAnsi="Arial" w:cs="Arial" w:hint="cs"/>
          <w:sz w:val="22"/>
          <w:szCs w:val="22"/>
          <w:rtl/>
        </w:rPr>
        <w:t>المقدمة</w:t>
      </w:r>
      <w:r w:rsidRPr="00E729BD">
        <w:rPr>
          <w:rFonts w:ascii="Arial" w:hAnsi="Arial" w:cs="Arial"/>
          <w:sz w:val="22"/>
          <w:szCs w:val="22"/>
          <w:rtl/>
        </w:rPr>
        <w:t xml:space="preserve"> </w:t>
      </w:r>
      <w:r w:rsidRPr="00E729BD">
        <w:rPr>
          <w:rFonts w:ascii="Arial" w:hAnsi="Arial" w:cs="Arial" w:hint="cs"/>
          <w:sz w:val="22"/>
          <w:szCs w:val="22"/>
          <w:rtl/>
        </w:rPr>
        <w:t>في</w:t>
      </w:r>
      <w:r w:rsidRPr="00E729BD">
        <w:rPr>
          <w:rFonts w:ascii="Arial" w:hAnsi="Arial" w:cs="Arial"/>
          <w:sz w:val="22"/>
          <w:szCs w:val="22"/>
          <w:rtl/>
        </w:rPr>
        <w:t xml:space="preserve"> </w:t>
      </w:r>
      <w:r w:rsidRPr="00E729BD">
        <w:rPr>
          <w:rFonts w:ascii="Arial" w:hAnsi="Arial" w:cs="Arial" w:hint="cs"/>
          <w:sz w:val="22"/>
          <w:szCs w:val="22"/>
          <w:rtl/>
        </w:rPr>
        <w:t>الصفحات</w:t>
      </w:r>
      <w:r w:rsidRPr="00E729BD">
        <w:rPr>
          <w:rFonts w:ascii="Arial" w:hAnsi="Arial" w:cs="Arial"/>
          <w:sz w:val="22"/>
          <w:szCs w:val="22"/>
          <w:rtl/>
        </w:rPr>
        <w:t xml:space="preserve"> 329-330</w:t>
      </w:r>
      <w:r w:rsidRPr="00E729BD">
        <w:rPr>
          <w:rFonts w:ascii="Arial" w:hAnsi="Arial" w:cs="Arial"/>
          <w:sz w:val="22"/>
          <w:szCs w:val="22"/>
        </w:rPr>
        <w:t>.</w:t>
      </w:r>
    </w:p>
    <w:p w14:paraId="109E8EA2" w14:textId="77777777" w:rsidR="000B74FE" w:rsidRPr="00E729BD" w:rsidRDefault="000B74FE" w:rsidP="000B74FE">
      <w:pPr>
        <w:rPr>
          <w:rFonts w:ascii="Arial" w:hAnsi="Arial" w:cs="Arial"/>
        </w:rPr>
      </w:pPr>
    </w:p>
    <w:p w14:paraId="2DD29307" w14:textId="77777777" w:rsidR="000B74FE" w:rsidRPr="00E729BD" w:rsidRDefault="000B74FE" w:rsidP="000B74FE">
      <w:pPr>
        <w:rPr>
          <w:rFonts w:ascii="Arial" w:hAnsi="Arial" w:cs="Arial"/>
        </w:rPr>
      </w:pPr>
    </w:p>
    <w:p w14:paraId="025F3389" w14:textId="77777777" w:rsidR="009C57E8" w:rsidRPr="00E729BD" w:rsidRDefault="000D0945" w:rsidP="000B74FE">
      <w:pPr>
        <w:rPr>
          <w:rFonts w:ascii="Arial" w:hAnsi="Arial" w:cs="Arial"/>
        </w:rPr>
      </w:pPr>
      <w:r w:rsidRPr="00E729BD">
        <w:rPr>
          <w:rFonts w:ascii="Arial" w:hAnsi="Arial" w:cs="Arial"/>
          <w:noProof/>
        </w:rPr>
        <w:drawing>
          <wp:inline distT="0" distB="0" distL="0" distR="0" wp14:anchorId="5BD1CB37" wp14:editId="26CB5E17">
            <wp:extent cx="2645501" cy="1993900"/>
            <wp:effectExtent l="0" t="0" r="254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78"/>
                    <a:stretch>
                      <a:fillRect/>
                    </a:stretch>
                  </pic:blipFill>
                  <pic:spPr bwMode="auto">
                    <a:xfrm>
                      <a:off x="0" y="0"/>
                      <a:ext cx="2645501" cy="1993900"/>
                    </a:xfrm>
                    <a:prstGeom prst="rect">
                      <a:avLst/>
                    </a:prstGeom>
                    <a:noFill/>
                    <a:ln>
                      <a:noFill/>
                    </a:ln>
                  </pic:spPr>
                </pic:pic>
              </a:graphicData>
            </a:graphic>
          </wp:inline>
        </w:drawing>
      </w:r>
    </w:p>
    <w:p w14:paraId="1948C6E5" w14:textId="77777777" w:rsidR="00F2415C" w:rsidRPr="00E729BD" w:rsidRDefault="00F2415C" w:rsidP="000B74FE">
      <w:pPr>
        <w:rPr>
          <w:rFonts w:ascii="Arial" w:hAnsi="Arial" w:cs="Arial"/>
        </w:rPr>
      </w:pPr>
    </w:p>
    <w:p w14:paraId="1802F48C" w14:textId="77777777" w:rsidR="009C57E8" w:rsidRPr="00E729BD" w:rsidRDefault="00F2415C" w:rsidP="000B74FE">
      <w:pPr>
        <w:rPr>
          <w:rFonts w:ascii="Arial" w:hAnsi="Arial" w:cs="Arial"/>
        </w:rPr>
      </w:pPr>
      <w:r w:rsidRPr="00E729BD">
        <w:rPr>
          <w:rFonts w:ascii="Arial" w:hAnsi="Arial" w:cs="Arial"/>
        </w:rPr>
        <w:br w:type="page"/>
      </w:r>
    </w:p>
    <w:p w14:paraId="446C4F90" w14:textId="77777777" w:rsidR="009C57E8" w:rsidRPr="00E729BD" w:rsidRDefault="000D0945" w:rsidP="00F13672">
      <w:pPr>
        <w:jc w:val="right"/>
        <w:rPr>
          <w:rFonts w:ascii="Arial" w:hAnsi="Arial" w:cs="Arial"/>
        </w:rPr>
      </w:pPr>
      <w:r w:rsidRPr="00E729BD">
        <w:rPr>
          <w:rFonts w:ascii="Arial" w:hAnsi="Arial" w:cs="Arial"/>
          <w:noProof/>
        </w:rPr>
        <w:lastRenderedPageBreak/>
        <w:drawing>
          <wp:inline distT="0" distB="0" distL="0" distR="0" wp14:anchorId="0726D64E" wp14:editId="19C3C499">
            <wp:extent cx="3136900" cy="2343660"/>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79"/>
                    <a:stretch>
                      <a:fillRect/>
                    </a:stretch>
                  </pic:blipFill>
                  <pic:spPr bwMode="auto">
                    <a:xfrm>
                      <a:off x="0" y="0"/>
                      <a:ext cx="3136900" cy="2343660"/>
                    </a:xfrm>
                    <a:prstGeom prst="rect">
                      <a:avLst/>
                    </a:prstGeom>
                    <a:noFill/>
                    <a:ln>
                      <a:noFill/>
                    </a:ln>
                  </pic:spPr>
                </pic:pic>
              </a:graphicData>
            </a:graphic>
          </wp:inline>
        </w:drawing>
      </w:r>
    </w:p>
    <w:p w14:paraId="0A3523B4" w14:textId="77777777" w:rsidR="009C57E8" w:rsidRPr="00E729BD" w:rsidRDefault="009C57E8" w:rsidP="000B74FE">
      <w:pPr>
        <w:rPr>
          <w:rFonts w:ascii="Arial" w:hAnsi="Arial" w:cs="Arial"/>
        </w:rPr>
      </w:pPr>
    </w:p>
    <w:p w14:paraId="33A76272" w14:textId="77777777" w:rsidR="009C57E8" w:rsidRPr="00E729BD" w:rsidRDefault="009C57E8" w:rsidP="000B74FE">
      <w:pPr>
        <w:rPr>
          <w:rFonts w:ascii="Arial" w:hAnsi="Arial" w:cs="Arial"/>
        </w:rPr>
      </w:pPr>
    </w:p>
    <w:p w14:paraId="37786FC7" w14:textId="77777777" w:rsidR="000B74FE" w:rsidRPr="00E729BD" w:rsidRDefault="000B74FE" w:rsidP="000B74FE">
      <w:pPr>
        <w:rPr>
          <w:rFonts w:ascii="Arial" w:hAnsi="Arial" w:cs="Arial"/>
        </w:rPr>
      </w:pPr>
    </w:p>
    <w:p w14:paraId="22650042" w14:textId="77777777" w:rsidR="00F13672" w:rsidRPr="00E729BD" w:rsidRDefault="00F13672" w:rsidP="000B74FE">
      <w:pPr>
        <w:rPr>
          <w:rFonts w:ascii="Arial" w:hAnsi="Arial" w:cs="Arial"/>
        </w:rPr>
      </w:pPr>
    </w:p>
    <w:p w14:paraId="17C7AB16" w14:textId="77777777" w:rsidR="00F13672" w:rsidRPr="00E729BD" w:rsidRDefault="00F13672" w:rsidP="000B74FE">
      <w:pPr>
        <w:rPr>
          <w:rFonts w:ascii="Arial" w:hAnsi="Arial" w:cs="Arial"/>
        </w:rPr>
      </w:pPr>
    </w:p>
    <w:p w14:paraId="61FB2CED" w14:textId="77777777" w:rsidR="00F13672" w:rsidRPr="00E729BD" w:rsidRDefault="00F13672" w:rsidP="000B74FE">
      <w:pPr>
        <w:rPr>
          <w:rFonts w:ascii="Arial" w:hAnsi="Arial" w:cs="Arial"/>
        </w:rPr>
      </w:pPr>
    </w:p>
    <w:p w14:paraId="7BF77A4D" w14:textId="77777777" w:rsidR="00F13672" w:rsidRPr="00E729BD" w:rsidRDefault="00F13672" w:rsidP="000B74FE">
      <w:pPr>
        <w:rPr>
          <w:rFonts w:ascii="Arial" w:hAnsi="Arial" w:cs="Arial"/>
        </w:rPr>
      </w:pPr>
    </w:p>
    <w:p w14:paraId="601BE5FD" w14:textId="77777777" w:rsidR="00F13672" w:rsidRPr="00E729BD" w:rsidRDefault="00F13672" w:rsidP="000B74FE">
      <w:pPr>
        <w:rPr>
          <w:rFonts w:ascii="Arial" w:hAnsi="Arial" w:cs="Arial"/>
        </w:rPr>
      </w:pPr>
    </w:p>
    <w:p w14:paraId="29530B3B" w14:textId="77777777" w:rsidR="00F13672" w:rsidRPr="00E729BD" w:rsidRDefault="00F13672" w:rsidP="000B74FE">
      <w:pPr>
        <w:rPr>
          <w:rFonts w:ascii="Arial" w:hAnsi="Arial" w:cs="Arial"/>
        </w:rPr>
      </w:pPr>
    </w:p>
    <w:p w14:paraId="71E2949F" w14:textId="77777777" w:rsidR="00F13672" w:rsidRPr="00E729BD" w:rsidRDefault="00F13672" w:rsidP="000B74FE">
      <w:pPr>
        <w:rPr>
          <w:rFonts w:ascii="Arial" w:hAnsi="Arial" w:cs="Arial"/>
        </w:rPr>
      </w:pPr>
    </w:p>
    <w:p w14:paraId="1C6C8ED3" w14:textId="77777777" w:rsidR="00F13672" w:rsidRPr="00E729BD" w:rsidRDefault="00F13672" w:rsidP="000B74FE">
      <w:pPr>
        <w:rPr>
          <w:rFonts w:ascii="Arial" w:hAnsi="Arial" w:cs="Arial"/>
        </w:rPr>
      </w:pPr>
    </w:p>
    <w:p w14:paraId="0BB00042" w14:textId="77777777" w:rsidR="00F13672" w:rsidRPr="00E729BD" w:rsidRDefault="00F13672" w:rsidP="000B74FE">
      <w:pPr>
        <w:rPr>
          <w:rFonts w:ascii="Arial" w:hAnsi="Arial" w:cs="Arial"/>
        </w:rPr>
      </w:pPr>
    </w:p>
    <w:p w14:paraId="7447DD66" w14:textId="77777777" w:rsidR="00F13672" w:rsidRPr="00E729BD" w:rsidRDefault="00F13672" w:rsidP="000B74FE">
      <w:pPr>
        <w:rPr>
          <w:rFonts w:ascii="Arial" w:hAnsi="Arial" w:cs="Arial"/>
        </w:rPr>
      </w:pPr>
    </w:p>
    <w:p w14:paraId="04058932" w14:textId="77777777" w:rsidR="00F13672" w:rsidRPr="00E729BD" w:rsidRDefault="00F13672" w:rsidP="000B74FE">
      <w:pPr>
        <w:rPr>
          <w:rFonts w:ascii="Arial" w:hAnsi="Arial" w:cs="Arial"/>
        </w:rPr>
      </w:pPr>
    </w:p>
    <w:p w14:paraId="636D065F" w14:textId="6BE0ADC0" w:rsidR="00F13672" w:rsidRPr="00E729BD" w:rsidRDefault="00325F60"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0512" behindDoc="0" locked="0" layoutInCell="1" allowOverlap="1" wp14:anchorId="7B8063FE" wp14:editId="6D31C25D">
                <wp:simplePos x="0" y="0"/>
                <wp:positionH relativeFrom="margin">
                  <wp:posOffset>-50192</wp:posOffset>
                </wp:positionH>
                <wp:positionV relativeFrom="paragraph">
                  <wp:posOffset>97903</wp:posOffset>
                </wp:positionV>
                <wp:extent cx="5986468" cy="184882"/>
                <wp:effectExtent l="57150" t="19050" r="52705" b="81915"/>
                <wp:wrapNone/>
                <wp:docPr id="1815027213" name="Rectangle 154"/>
                <wp:cNvGraphicFramePr/>
                <a:graphic xmlns:a="http://schemas.openxmlformats.org/drawingml/2006/main">
                  <a:graphicData uri="http://schemas.microsoft.com/office/word/2010/wordprocessingShape">
                    <wps:wsp>
                      <wps:cNvSpPr/>
                      <wps:spPr>
                        <a:xfrm>
                          <a:off x="0" y="0"/>
                          <a:ext cx="5986468" cy="1848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5A5286" w14:textId="5AEE0ABA" w:rsidR="00325F60" w:rsidRPr="00325F60" w:rsidRDefault="00325F60" w:rsidP="00EC459E">
                            <w:pPr>
                              <w:bidi/>
                              <w:rPr>
                                <w:rFonts w:ascii="Arial" w:hAnsi="Arial" w:cs="Arial"/>
                                <w:b/>
                                <w:bCs/>
                                <w:color w:val="000000" w:themeColor="text1"/>
                                <w:sz w:val="12"/>
                                <w:szCs w:val="12"/>
                                <w:lang w:bidi="ar-JO"/>
                              </w:rPr>
                            </w:pPr>
                            <w:r w:rsidRPr="00325F60">
                              <w:rPr>
                                <w:rFonts w:ascii="Arial" w:hAnsi="Arial" w:cs="Arial"/>
                                <w:b/>
                                <w:bCs/>
                                <w:color w:val="000000" w:themeColor="text1"/>
                                <w:sz w:val="12"/>
                                <w:szCs w:val="12"/>
                                <w:rtl/>
                                <w:lang w:bidi="ar-JO"/>
                              </w:rPr>
                              <w:t xml:space="preserve">صحيفة ستريتس تايمز الجديدة      </w:t>
                            </w:r>
                            <w:r w:rsidR="00EC459E">
                              <w:rPr>
                                <w:rFonts w:ascii="Arial" w:hAnsi="Arial" w:cs="Arial" w:hint="cs"/>
                                <w:b/>
                                <w:bCs/>
                                <w:color w:val="000000" w:themeColor="text1"/>
                                <w:sz w:val="12"/>
                                <w:szCs w:val="12"/>
                                <w:rtl/>
                                <w:lang w:bidi="ar-JO"/>
                              </w:rPr>
                              <w:t xml:space="preserve">                                                                                                                                                                                                         </w:t>
                            </w:r>
                            <w:r w:rsidRPr="00325F60">
                              <w:rPr>
                                <w:rFonts w:ascii="Arial" w:hAnsi="Arial" w:cs="Arial"/>
                                <w:b/>
                                <w:bCs/>
                                <w:color w:val="000000" w:themeColor="text1"/>
                                <w:sz w:val="12"/>
                                <w:szCs w:val="12"/>
                                <w:rtl/>
                                <w:lang w:bidi="ar-JO"/>
                              </w:rPr>
                              <w:t xml:space="preserve">   الإثنين، 19 آذار 2012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063FE" id="Rectangle 154" o:spid="_x0000_s1197" style="position:absolute;margin-left:-3.95pt;margin-top:7.7pt;width:471.4pt;height:14.5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" fillcolor="white [3212]" stroked="f">
                <v:shadow on="t" color="white [3212]" opacity="22937f" origin=",.5" offset="0,.63889mm"/>
                <v:textbox>
                  <w:txbxContent>
                    <w:p w14:paraId="115A5286" w14:textId="5AEE0ABA" w:rsidR="00325F60" w:rsidRPr="00325F60" w:rsidRDefault="00325F60" w:rsidP="00EC459E">
                      <w:pPr>
                        <w:bidi/>
                        <w:rPr>
                          <w:rFonts w:ascii="Arial" w:hAnsi="Arial" w:cs="Arial"/>
                          <w:b/>
                          <w:bCs/>
                          <w:color w:val="000000" w:themeColor="text1"/>
                          <w:sz w:val="12"/>
                          <w:szCs w:val="12"/>
                          <w:lang w:bidi="ar-JO"/>
                        </w:rPr>
                      </w:pPr>
                      <w:r w:rsidRPr="00325F60">
                        <w:rPr>
                          <w:rFonts w:ascii="Arial" w:hAnsi="Arial" w:cs="Arial"/>
                          <w:b/>
                          <w:bCs/>
                          <w:color w:val="000000" w:themeColor="text1"/>
                          <w:sz w:val="12"/>
                          <w:szCs w:val="12"/>
                          <w:rtl/>
                          <w:lang w:bidi="ar-JO"/>
                        </w:rPr>
                        <w:t xml:space="preserve">صحيفة ستريتس تايمز الجديدة      </w:t>
                      </w:r>
                      <w:r w:rsidR="00EC459E">
                        <w:rPr>
                          <w:rFonts w:ascii="Arial" w:hAnsi="Arial" w:cs="Arial" w:hint="cs"/>
                          <w:b/>
                          <w:bCs/>
                          <w:color w:val="000000" w:themeColor="text1"/>
                          <w:sz w:val="12"/>
                          <w:szCs w:val="12"/>
                          <w:rtl/>
                          <w:lang w:bidi="ar-JO"/>
                        </w:rPr>
                        <w:t xml:space="preserve">                                                                                                                                                                                                         </w:t>
                      </w:r>
                      <w:r w:rsidRPr="00325F60">
                        <w:rPr>
                          <w:rFonts w:ascii="Arial" w:hAnsi="Arial" w:cs="Arial"/>
                          <w:b/>
                          <w:bCs/>
                          <w:color w:val="000000" w:themeColor="text1"/>
                          <w:sz w:val="12"/>
                          <w:szCs w:val="12"/>
                          <w:rtl/>
                          <w:lang w:bidi="ar-JO"/>
                        </w:rPr>
                        <w:t xml:space="preserve">   الإثنين، 19 آذار 2012</w:t>
                      </w:r>
                    </w:p>
                  </w:txbxContent>
                </v:textbox>
                <w10:wrap anchorx="margin"/>
              </v:rect>
            </w:pict>
          </mc:Fallback>
        </mc:AlternateContent>
      </w:r>
      <w:r w:rsidR="000D0945" w:rsidRPr="00E729BD">
        <w:rPr>
          <w:rFonts w:ascii="Arial" w:hAnsi="Arial" w:cs="Arial"/>
          <w:noProof/>
        </w:rPr>
        <w:drawing>
          <wp:anchor distT="0" distB="0" distL="114300" distR="114300" simplePos="0" relativeHeight="251679744" behindDoc="0" locked="0" layoutInCell="1" allowOverlap="1" wp14:anchorId="03B4CB91" wp14:editId="745B130D">
            <wp:simplePos x="0" y="0"/>
            <wp:positionH relativeFrom="column">
              <wp:posOffset>849630</wp:posOffset>
            </wp:positionH>
            <wp:positionV relativeFrom="paragraph">
              <wp:posOffset>-963295</wp:posOffset>
            </wp:positionV>
            <wp:extent cx="4025900" cy="6188075"/>
            <wp:effectExtent l="4762" t="0" r="0" b="0"/>
            <wp:wrapNone/>
            <wp:docPr id="136" name="Picture 136" descr="March to Jerusalem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6" descr="March to Jerusalem Story"/>
                    <pic:cNvPicPr>
                      <a:picLocks noChangeAspect="1" noChangeArrowheads="1"/>
                    </pic:cNvPicPr>
                  </pic:nvPicPr>
                  <pic:blipFill>
                    <a:blip r:embed="rId80">
                      <a:extLst>
                        <a:ext uri="{28A0092B-C50C-407E-A947-70E740481C1C}">
                          <a14:useLocalDpi xmlns:a14="http://schemas.microsoft.com/office/drawing/2010/main" val="0"/>
                        </a:ext>
                      </a:extLst>
                    </a:blip>
                    <a:srcRect l="6560" t="-37" r="9578" b="8835"/>
                    <a:stretch>
                      <a:fillRect/>
                    </a:stretch>
                  </pic:blipFill>
                  <pic:spPr bwMode="auto">
                    <a:xfrm rot="-5400000">
                      <a:off x="0" y="0"/>
                      <a:ext cx="4025900" cy="6188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A6817" w14:textId="77777777" w:rsidR="00F13672" w:rsidRPr="00E729BD" w:rsidRDefault="00F13672" w:rsidP="000B74FE">
      <w:pPr>
        <w:rPr>
          <w:rFonts w:ascii="Arial" w:hAnsi="Arial" w:cs="Arial"/>
        </w:rPr>
      </w:pPr>
    </w:p>
    <w:p w14:paraId="069824AF" w14:textId="2576A04E" w:rsidR="00F13672" w:rsidRPr="00E729BD" w:rsidRDefault="00EC459E"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1536" behindDoc="0" locked="0" layoutInCell="1" allowOverlap="1" wp14:anchorId="2DA7FAF1" wp14:editId="7A300291">
                <wp:simplePos x="0" y="0"/>
                <wp:positionH relativeFrom="column">
                  <wp:posOffset>4925714</wp:posOffset>
                </wp:positionH>
                <wp:positionV relativeFrom="paragraph">
                  <wp:posOffset>23421</wp:posOffset>
                </wp:positionV>
                <wp:extent cx="986276" cy="283880"/>
                <wp:effectExtent l="57150" t="19050" r="61595" b="78105"/>
                <wp:wrapNone/>
                <wp:docPr id="1196270299" name="Rectangle 155"/>
                <wp:cNvGraphicFramePr/>
                <a:graphic xmlns:a="http://schemas.openxmlformats.org/drawingml/2006/main">
                  <a:graphicData uri="http://schemas.microsoft.com/office/word/2010/wordprocessingShape">
                    <wps:wsp>
                      <wps:cNvSpPr/>
                      <wps:spPr>
                        <a:xfrm>
                          <a:off x="0" y="0"/>
                          <a:ext cx="986276" cy="283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0D27F7" w14:textId="296980BC" w:rsidR="00EC459E" w:rsidRPr="00EC459E" w:rsidRDefault="00EC459E" w:rsidP="00EC459E">
                            <w:pPr>
                              <w:jc w:val="center"/>
                              <w:rPr>
                                <w:rFonts w:ascii="Arial" w:hAnsi="Arial" w:cs="Arial"/>
                                <w:b/>
                                <w:bCs/>
                                <w:color w:val="000000" w:themeColor="text1"/>
                                <w:rtl/>
                                <w:lang w:bidi="ar-JO"/>
                              </w:rPr>
                            </w:pPr>
                            <w:r w:rsidRPr="00EC459E">
                              <w:rPr>
                                <w:rFonts w:ascii="Arial" w:hAnsi="Arial" w:cs="Arial"/>
                                <w:b/>
                                <w:bCs/>
                                <w:color w:val="000000" w:themeColor="text1"/>
                                <w:rtl/>
                                <w:lang w:bidi="ar-JO"/>
                              </w:rPr>
                              <w:t>الأخبار الرئيسية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7FAF1" id="Rectangle 155" o:spid="_x0000_s1198" style="position:absolute;margin-left:387.85pt;margin-top:1.85pt;width:77.65pt;height:22.3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" fillcolor="white [3212]" stroked="f">
                <v:shadow on="t" color="white [3212]" opacity="22937f" origin=",.5" offset="0,.63889mm"/>
                <v:textbox>
                  <w:txbxContent>
                    <w:p w14:paraId="470D27F7" w14:textId="296980BC" w:rsidR="00EC459E" w:rsidRPr="00EC459E" w:rsidRDefault="00EC459E" w:rsidP="00EC459E">
                      <w:pPr>
                        <w:jc w:val="center"/>
                        <w:rPr>
                          <w:rFonts w:ascii="Arial" w:hAnsi="Arial" w:cs="Arial"/>
                          <w:b/>
                          <w:bCs/>
                          <w:color w:val="000000" w:themeColor="text1"/>
                          <w:rtl/>
                          <w:lang w:bidi="ar-JO"/>
                        </w:rPr>
                      </w:pPr>
                      <w:r w:rsidRPr="00EC459E">
                        <w:rPr>
                          <w:rFonts w:ascii="Arial" w:hAnsi="Arial" w:cs="Arial"/>
                          <w:b/>
                          <w:bCs/>
                          <w:color w:val="000000" w:themeColor="text1"/>
                          <w:rtl/>
                          <w:lang w:bidi="ar-JO"/>
                        </w:rPr>
                        <w:t>الأخبار الرئيسية</w:t>
                      </w:r>
                    </w:p>
                  </w:txbxContent>
                </v:textbox>
              </v:rect>
            </w:pict>
          </mc:Fallback>
        </mc:AlternateContent>
      </w:r>
    </w:p>
    <w:p w14:paraId="15C3F763" w14:textId="44BF0F59" w:rsidR="00F13672" w:rsidRPr="00E729BD" w:rsidRDefault="00F13672" w:rsidP="000B74FE">
      <w:pPr>
        <w:rPr>
          <w:rFonts w:ascii="Arial" w:hAnsi="Arial" w:cs="Arial"/>
        </w:rPr>
      </w:pPr>
    </w:p>
    <w:p w14:paraId="19F65215" w14:textId="77777777" w:rsidR="00F13672" w:rsidRPr="00E729BD" w:rsidRDefault="00F13672" w:rsidP="000B74FE">
      <w:pPr>
        <w:rPr>
          <w:rFonts w:ascii="Arial" w:hAnsi="Arial" w:cs="Arial"/>
        </w:rPr>
      </w:pPr>
    </w:p>
    <w:p w14:paraId="19B79D30" w14:textId="67F97614" w:rsidR="00F13672" w:rsidRPr="00E729BD" w:rsidRDefault="00EC459E"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2560" behindDoc="0" locked="0" layoutInCell="1" allowOverlap="1" wp14:anchorId="5378C41F" wp14:editId="0101AE8A">
                <wp:simplePos x="0" y="0"/>
                <wp:positionH relativeFrom="margin">
                  <wp:posOffset>-61411</wp:posOffset>
                </wp:positionH>
                <wp:positionV relativeFrom="paragraph">
                  <wp:posOffset>96613</wp:posOffset>
                </wp:positionV>
                <wp:extent cx="2321412" cy="1187061"/>
                <wp:effectExtent l="57150" t="19050" r="60325" b="70485"/>
                <wp:wrapNone/>
                <wp:docPr id="127138971" name="Rectangle 156"/>
                <wp:cNvGraphicFramePr/>
                <a:graphic xmlns:a="http://schemas.openxmlformats.org/drawingml/2006/main">
                  <a:graphicData uri="http://schemas.microsoft.com/office/word/2010/wordprocessingShape">
                    <wps:wsp>
                      <wps:cNvSpPr/>
                      <wps:spPr>
                        <a:xfrm>
                          <a:off x="0" y="0"/>
                          <a:ext cx="2321412" cy="11870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E993171" w14:textId="117CBE25" w:rsidR="00EC459E" w:rsidRPr="00EC459E" w:rsidRDefault="00EC459E" w:rsidP="00EC459E">
                            <w:pPr>
                              <w:bidi/>
                              <w:rPr>
                                <w:rFonts w:ascii="Arial" w:hAnsi="Arial" w:cs="Arial"/>
                                <w:b/>
                                <w:bCs/>
                                <w:color w:val="000000" w:themeColor="text1"/>
                                <w:sz w:val="48"/>
                                <w:szCs w:val="48"/>
                                <w:lang w:bidi="ar-JO"/>
                              </w:rPr>
                            </w:pPr>
                            <w:r w:rsidRPr="00EC459E">
                              <w:rPr>
                                <w:rFonts w:ascii="Arial" w:hAnsi="Arial" w:cs="Arial"/>
                                <w:b/>
                                <w:bCs/>
                                <w:color w:val="000000" w:themeColor="text1"/>
                                <w:sz w:val="48"/>
                                <w:szCs w:val="48"/>
                                <w:rtl/>
                                <w:lang w:bidi="ar-JO"/>
                              </w:rPr>
                              <w:t>يشارك 10000 شخص في المسيرة نحو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8C41F" id="Rectangle 156" o:spid="_x0000_s1199" style="position:absolute;margin-left:-4.85pt;margin-top:7.6pt;width:182.8pt;height:93.4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" fillcolor="white [3212]" stroked="f">
                <v:shadow on="t" color="white [3212]" opacity="22937f" origin=",.5" offset="0,.63889mm"/>
                <v:textbox>
                  <w:txbxContent>
                    <w:p w14:paraId="5E993171" w14:textId="117CBE25" w:rsidR="00EC459E" w:rsidRPr="00EC459E" w:rsidRDefault="00EC459E" w:rsidP="00EC459E">
                      <w:pPr>
                        <w:bidi/>
                        <w:rPr>
                          <w:rFonts w:ascii="Arial" w:hAnsi="Arial" w:cs="Arial"/>
                          <w:b/>
                          <w:bCs/>
                          <w:color w:val="000000" w:themeColor="text1"/>
                          <w:sz w:val="48"/>
                          <w:szCs w:val="48"/>
                          <w:lang w:bidi="ar-JO"/>
                        </w:rPr>
                      </w:pPr>
                      <w:r w:rsidRPr="00EC459E">
                        <w:rPr>
                          <w:rFonts w:ascii="Arial" w:hAnsi="Arial" w:cs="Arial"/>
                          <w:b/>
                          <w:bCs/>
                          <w:color w:val="000000" w:themeColor="text1"/>
                          <w:sz w:val="48"/>
                          <w:szCs w:val="48"/>
                          <w:rtl/>
                          <w:lang w:bidi="ar-JO"/>
                        </w:rPr>
                        <w:t>يشارك 10000 شخص في المسيرة نحو أورشليم</w:t>
                      </w:r>
                    </w:p>
                  </w:txbxContent>
                </v:textbox>
                <w10:wrap anchorx="margin"/>
              </v:rect>
            </w:pict>
          </mc:Fallback>
        </mc:AlternateContent>
      </w:r>
    </w:p>
    <w:p w14:paraId="3415FEB3" w14:textId="5A902C1F" w:rsidR="00F13672" w:rsidRPr="00E729BD" w:rsidRDefault="00F13672" w:rsidP="000B74FE">
      <w:pPr>
        <w:rPr>
          <w:rFonts w:ascii="Arial" w:hAnsi="Arial" w:cs="Arial"/>
        </w:rPr>
      </w:pPr>
    </w:p>
    <w:p w14:paraId="4AD8DEB6" w14:textId="77777777" w:rsidR="00F13672" w:rsidRPr="00E729BD" w:rsidRDefault="00F13672" w:rsidP="000B74FE">
      <w:pPr>
        <w:rPr>
          <w:rFonts w:ascii="Arial" w:hAnsi="Arial" w:cs="Arial"/>
        </w:rPr>
      </w:pPr>
    </w:p>
    <w:p w14:paraId="7CE4C31B" w14:textId="77777777" w:rsidR="00F13672" w:rsidRPr="00E729BD" w:rsidRDefault="00F13672" w:rsidP="000B74FE">
      <w:pPr>
        <w:rPr>
          <w:rFonts w:ascii="Arial" w:hAnsi="Arial" w:cs="Arial"/>
        </w:rPr>
      </w:pPr>
    </w:p>
    <w:p w14:paraId="6F1DDE96" w14:textId="77777777" w:rsidR="00F13672" w:rsidRPr="00E729BD" w:rsidRDefault="00F13672" w:rsidP="000B74FE">
      <w:pPr>
        <w:rPr>
          <w:rFonts w:ascii="Arial" w:hAnsi="Arial" w:cs="Arial"/>
        </w:rPr>
      </w:pPr>
    </w:p>
    <w:p w14:paraId="67F12364" w14:textId="77777777" w:rsidR="00F13672" w:rsidRPr="00E729BD" w:rsidRDefault="00F13672" w:rsidP="000B74FE">
      <w:pPr>
        <w:rPr>
          <w:rFonts w:ascii="Arial" w:hAnsi="Arial" w:cs="Arial"/>
        </w:rPr>
      </w:pPr>
    </w:p>
    <w:p w14:paraId="28E799C2" w14:textId="77777777" w:rsidR="00F13672" w:rsidRPr="00E729BD" w:rsidRDefault="00F13672" w:rsidP="000B74FE">
      <w:pPr>
        <w:rPr>
          <w:rFonts w:ascii="Arial" w:hAnsi="Arial" w:cs="Arial"/>
        </w:rPr>
      </w:pPr>
    </w:p>
    <w:p w14:paraId="58026691" w14:textId="77777777" w:rsidR="00F13672" w:rsidRPr="00E729BD" w:rsidRDefault="00F13672" w:rsidP="000B74FE">
      <w:pPr>
        <w:rPr>
          <w:rFonts w:ascii="Arial" w:hAnsi="Arial" w:cs="Arial"/>
        </w:rPr>
      </w:pPr>
    </w:p>
    <w:p w14:paraId="6F25A044" w14:textId="0DDD07E2" w:rsidR="00F13672" w:rsidRPr="00E729BD" w:rsidRDefault="00EC459E"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3584" behindDoc="0" locked="0" layoutInCell="1" allowOverlap="1" wp14:anchorId="788DBB40" wp14:editId="5586EE62">
                <wp:simplePos x="0" y="0"/>
                <wp:positionH relativeFrom="margin">
                  <wp:posOffset>-83851</wp:posOffset>
                </wp:positionH>
                <wp:positionV relativeFrom="paragraph">
                  <wp:posOffset>118563</wp:posOffset>
                </wp:positionV>
                <wp:extent cx="2343364" cy="381004"/>
                <wp:effectExtent l="57150" t="19050" r="57150" b="76200"/>
                <wp:wrapNone/>
                <wp:docPr id="1633361726" name="Rectangle 157"/>
                <wp:cNvGraphicFramePr/>
                <a:graphic xmlns:a="http://schemas.openxmlformats.org/drawingml/2006/main">
                  <a:graphicData uri="http://schemas.microsoft.com/office/word/2010/wordprocessingShape">
                    <wps:wsp>
                      <wps:cNvSpPr/>
                      <wps:spPr>
                        <a:xfrm>
                          <a:off x="0" y="0"/>
                          <a:ext cx="2343364" cy="3810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0C435E" w14:textId="3D241E1C" w:rsidR="00EC459E" w:rsidRPr="00EC459E" w:rsidRDefault="00EC459E" w:rsidP="00EC459E">
                            <w:pPr>
                              <w:bidi/>
                              <w:rPr>
                                <w:rFonts w:ascii="Arial" w:hAnsi="Arial" w:cs="Arial"/>
                                <w:color w:val="000000" w:themeColor="text1"/>
                                <w:lang w:bidi="ar-JO"/>
                              </w:rPr>
                            </w:pPr>
                            <w:r w:rsidRPr="00EC459E">
                              <w:rPr>
                                <w:rFonts w:ascii="Arial" w:hAnsi="Arial" w:cs="Arial"/>
                                <w:b/>
                                <w:bCs/>
                                <w:color w:val="000000" w:themeColor="text1"/>
                                <w:rtl/>
                                <w:lang w:bidi="ar-JO"/>
                              </w:rPr>
                              <w:t>متحدون</w:t>
                            </w:r>
                            <w:r w:rsidRPr="00EC459E">
                              <w:rPr>
                                <w:rFonts w:ascii="Arial" w:hAnsi="Arial" w:cs="Arial"/>
                                <w:color w:val="000000" w:themeColor="text1"/>
                                <w:rtl/>
                                <w:lang w:bidi="ar-JO"/>
                              </w:rPr>
                              <w:t>: التجمع في ستاد مالاواتي لإظهار التضامن مع الفلسطينيين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DBB40" id="Rectangle 157" o:spid="_x0000_s1200" style="position:absolute;margin-left:-6.6pt;margin-top:9.35pt;width:184.5pt;height:30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" fillcolor="white [3212]" stroked="f">
                <v:shadow on="t" color="white [3212]" opacity="22937f" origin=",.5" offset="0,.63889mm"/>
                <v:textbox>
                  <w:txbxContent>
                    <w:p w14:paraId="000C435E" w14:textId="3D241E1C" w:rsidR="00EC459E" w:rsidRPr="00EC459E" w:rsidRDefault="00EC459E" w:rsidP="00EC459E">
                      <w:pPr>
                        <w:bidi/>
                        <w:rPr>
                          <w:rFonts w:ascii="Arial" w:hAnsi="Arial" w:cs="Arial"/>
                          <w:color w:val="000000" w:themeColor="text1"/>
                          <w:lang w:bidi="ar-JO"/>
                        </w:rPr>
                      </w:pPr>
                      <w:r w:rsidRPr="00EC459E">
                        <w:rPr>
                          <w:rFonts w:ascii="Arial" w:hAnsi="Arial" w:cs="Arial"/>
                          <w:b/>
                          <w:bCs/>
                          <w:color w:val="000000" w:themeColor="text1"/>
                          <w:rtl/>
                          <w:lang w:bidi="ar-JO"/>
                        </w:rPr>
                        <w:t>متحدون</w:t>
                      </w:r>
                      <w:r w:rsidRPr="00EC459E">
                        <w:rPr>
                          <w:rFonts w:ascii="Arial" w:hAnsi="Arial" w:cs="Arial"/>
                          <w:color w:val="000000" w:themeColor="text1"/>
                          <w:rtl/>
                          <w:lang w:bidi="ar-JO"/>
                        </w:rPr>
                        <w:t>: التجمع في ستاد مالاواتي لإظهار التضامن مع الفلسطينيين</w:t>
                      </w:r>
                    </w:p>
                  </w:txbxContent>
                </v:textbox>
                <w10:wrap anchorx="margin"/>
              </v:rect>
            </w:pict>
          </mc:Fallback>
        </mc:AlternateContent>
      </w:r>
    </w:p>
    <w:p w14:paraId="11823782" w14:textId="1F552903" w:rsidR="00F13672" w:rsidRPr="00E729BD" w:rsidRDefault="00F13672" w:rsidP="000B74FE">
      <w:pPr>
        <w:rPr>
          <w:rFonts w:ascii="Arial" w:hAnsi="Arial" w:cs="Arial"/>
        </w:rPr>
      </w:pPr>
    </w:p>
    <w:p w14:paraId="4B9831CB" w14:textId="56C560F8" w:rsidR="00F13672" w:rsidRPr="00E729BD" w:rsidRDefault="003826CA"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4608" behindDoc="0" locked="0" layoutInCell="1" allowOverlap="1" wp14:anchorId="55DA0DB0" wp14:editId="606FA776">
                <wp:simplePos x="0" y="0"/>
                <wp:positionH relativeFrom="column">
                  <wp:posOffset>-106290</wp:posOffset>
                </wp:positionH>
                <wp:positionV relativeFrom="paragraph">
                  <wp:posOffset>176495</wp:posOffset>
                </wp:positionV>
                <wp:extent cx="2372360" cy="1581575"/>
                <wp:effectExtent l="57150" t="19050" r="66040" b="76200"/>
                <wp:wrapNone/>
                <wp:docPr id="1576653042" name="Rectangle 158"/>
                <wp:cNvGraphicFramePr/>
                <a:graphic xmlns:a="http://schemas.openxmlformats.org/drawingml/2006/main">
                  <a:graphicData uri="http://schemas.microsoft.com/office/word/2010/wordprocessingShape">
                    <wps:wsp>
                      <wps:cNvSpPr/>
                      <wps:spPr>
                        <a:xfrm>
                          <a:off x="0" y="0"/>
                          <a:ext cx="2372360" cy="15815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12EEAE" w14:textId="3A097137"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مايكل مورتي</w:t>
                            </w:r>
                          </w:p>
                          <w:p w14:paraId="2C40D560" w14:textId="1749268C"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كوالالمبور</w:t>
                            </w:r>
                          </w:p>
                          <w:p w14:paraId="4E4686EF" w14:textId="77777777"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Pr>
                              <w:t>michaelmurty@nst.com.my</w:t>
                            </w:r>
                          </w:p>
                          <w:p w14:paraId="02B36E79" w14:textId="77777777" w:rsidR="00EC459E" w:rsidRPr="00EC459E" w:rsidRDefault="00EC459E" w:rsidP="00EC459E">
                            <w:pPr>
                              <w:bidi/>
                              <w:rPr>
                                <w:rFonts w:ascii="Arial" w:hAnsi="Arial" w:cs="Arial"/>
                                <w:b/>
                                <w:bCs/>
                                <w:color w:val="000000" w:themeColor="text1"/>
                                <w:sz w:val="12"/>
                                <w:szCs w:val="12"/>
                              </w:rPr>
                            </w:pPr>
                          </w:p>
                          <w:p w14:paraId="2FFB0A89" w14:textId="33A4A664" w:rsidR="00EC459E" w:rsidRPr="00EC459E"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 xml:space="preserve">من المتوقع أن يحضر نحو 10 آلاف شخص النسخة الماليزية من المسيرة العالمية إلى </w:t>
                            </w:r>
                            <w:r>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Pr>
                              <w:t xml:space="preserve"> (MyGMJ)</w:t>
                            </w:r>
                            <w:r w:rsidRPr="00EC459E">
                              <w:rPr>
                                <w:rFonts w:ascii="Arial" w:hAnsi="Arial" w:cs="Arial"/>
                                <w:b/>
                                <w:bCs/>
                                <w:color w:val="000000" w:themeColor="text1"/>
                                <w:sz w:val="12"/>
                                <w:szCs w:val="12"/>
                                <w:rtl/>
                              </w:rPr>
                              <w:t xml:space="preserve">، وهي حركة عالمية تهدف إلى تحرير </w:t>
                            </w:r>
                            <w:r>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tl/>
                              </w:rPr>
                              <w:t xml:space="preserve"> وفلسطين دون حرب، في ملعب مالاواتي في شاه علم في 30 </w:t>
                            </w:r>
                            <w:r w:rsidR="003826CA">
                              <w:rPr>
                                <w:rFonts w:ascii="Arial" w:hAnsi="Arial" w:cs="Arial" w:hint="cs"/>
                                <w:b/>
                                <w:bCs/>
                                <w:color w:val="000000" w:themeColor="text1"/>
                                <w:sz w:val="12"/>
                                <w:szCs w:val="12"/>
                                <w:rtl/>
                              </w:rPr>
                              <w:t>آذار</w:t>
                            </w:r>
                            <w:r w:rsidRPr="00EC459E">
                              <w:rPr>
                                <w:rFonts w:ascii="Arial" w:hAnsi="Arial" w:cs="Arial"/>
                                <w:b/>
                                <w:bCs/>
                                <w:color w:val="000000" w:themeColor="text1"/>
                                <w:sz w:val="12"/>
                                <w:szCs w:val="12"/>
                              </w:rPr>
                              <w:t>.</w:t>
                            </w:r>
                          </w:p>
                          <w:p w14:paraId="63F36029" w14:textId="04496156"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سيُعقد التجمع بالتزامن مع مسيرات عالمية أخرى في جميع أنحاء العالم</w:t>
                            </w:r>
                            <w:r w:rsidR="003826CA">
                              <w:rPr>
                                <w:rFonts w:ascii="Arial" w:hAnsi="Arial" w:cs="Arial" w:hint="cs"/>
                                <w:b/>
                                <w:bCs/>
                                <w:color w:val="000000" w:themeColor="text1"/>
                                <w:sz w:val="12"/>
                                <w:szCs w:val="12"/>
                                <w:rtl/>
                              </w:rPr>
                              <w:t>،</w:t>
                            </w:r>
                            <w:r w:rsidRPr="00EC459E">
                              <w:rPr>
                                <w:rFonts w:ascii="Arial" w:hAnsi="Arial" w:cs="Arial"/>
                                <w:b/>
                                <w:bCs/>
                                <w:color w:val="000000" w:themeColor="text1"/>
                                <w:sz w:val="12"/>
                                <w:szCs w:val="12"/>
                                <w:rtl/>
                              </w:rPr>
                              <w:t xml:space="preserve"> وسيشهد مشاركة المشاركين من فلسطين والدول المجاورة لإسرائيل في المسيرة بأقرب ما يمكن إلى </w:t>
                            </w:r>
                            <w:r w:rsidR="003826CA">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tl/>
                              </w:rPr>
                              <w:t xml:space="preserve"> في محاولة لتحرير المدينة وشعبها وكذلك تحرير فلسطين</w:t>
                            </w:r>
                            <w:r w:rsidRPr="00EC459E">
                              <w:rPr>
                                <w:rFonts w:ascii="Arial" w:hAnsi="Arial" w:cs="Arial"/>
                                <w:b/>
                                <w:bCs/>
                                <w:color w:val="000000" w:themeColor="text1"/>
                                <w:sz w:val="12"/>
                                <w:szCs w:val="12"/>
                              </w:rPr>
                              <w:t>.</w:t>
                            </w:r>
                          </w:p>
                          <w:p w14:paraId="0CCD6C0C" w14:textId="0E27C748"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ستعقد دول داعمة أخرى أيضًا فعاليات في مدنها. ماليزيا هي واحدة من 131 دولة تدعم الحركة</w:t>
                            </w:r>
                            <w:r w:rsidRPr="00EC459E">
                              <w:rPr>
                                <w:rFonts w:ascii="Arial" w:hAnsi="Arial" w:cs="Arial"/>
                                <w:b/>
                                <w:bCs/>
                                <w:color w:val="000000" w:themeColor="text1"/>
                                <w:sz w:val="12"/>
                                <w:szCs w:val="12"/>
                              </w:rPr>
                              <w:t>.</w:t>
                            </w:r>
                          </w:p>
                          <w:p w14:paraId="60FA6AC8" w14:textId="2714E0FC"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من المتوقع أن يشارك أكثر من 600 ماليزي في التجمع</w:t>
                            </w:r>
                            <w:r w:rsidRPr="00EC459E">
                              <w:rPr>
                                <w:rFonts w:ascii="Arial" w:hAnsi="Arial" w:cs="Arial"/>
                                <w:b/>
                                <w:bCs/>
                                <w:color w:val="000000" w:themeColor="text1"/>
                                <w:sz w:val="12"/>
                                <w:szCs w:val="12"/>
                              </w:rPr>
                              <w:t>.</w:t>
                            </w:r>
                          </w:p>
                          <w:p w14:paraId="737692BD" w14:textId="69C4C452" w:rsidR="00EC459E" w:rsidRPr="00EC459E"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وقال رئيس</w:t>
                            </w:r>
                            <w:r w:rsidRPr="00EC459E">
                              <w:rPr>
                                <w:rFonts w:ascii="Arial" w:hAnsi="Arial" w:cs="Arial"/>
                                <w:b/>
                                <w:bCs/>
                                <w:color w:val="000000" w:themeColor="text1"/>
                                <w:sz w:val="12"/>
                                <w:szCs w:val="12"/>
                              </w:rPr>
                              <w:t xml:space="preserve"> MyGMJ </w:t>
                            </w:r>
                            <w:r w:rsidRPr="00EC459E">
                              <w:rPr>
                                <w:rFonts w:ascii="Arial" w:hAnsi="Arial" w:cs="Arial"/>
                                <w:b/>
                                <w:bCs/>
                                <w:color w:val="000000" w:themeColor="text1"/>
                                <w:sz w:val="12"/>
                                <w:szCs w:val="12"/>
                                <w:rtl/>
                              </w:rPr>
                              <w:t xml:space="preserve">الدكتور محمد طاهر رحمن إن التجمع يتماشى مع دعوات إنهاء السياسات التي تؤثر على شعب </w:t>
                            </w:r>
                            <w:r w:rsidR="003826CA">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Pr>
                              <w:t>.</w:t>
                            </w:r>
                          </w:p>
                          <w:p w14:paraId="16CA07D3" w14:textId="26E8652F"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Pr>
                              <w:t xml:space="preserve"> </w:t>
                            </w:r>
                            <w:r w:rsidRPr="00EC459E">
                              <w:rPr>
                                <w:rFonts w:ascii="Arial" w:hAnsi="Arial" w:cs="Arial"/>
                                <w:b/>
                                <w:bCs/>
                                <w:color w:val="000000" w:themeColor="text1"/>
                                <w:sz w:val="12"/>
                                <w:szCs w:val="12"/>
                                <w:rtl/>
                              </w:rPr>
                              <w:t>وقال طاهر إن الحركة كانت غير عنيفة وحصلت على دعم من مختلف الزعماء الدينيين والشخصيات الدولية</w:t>
                            </w:r>
                            <w:r w:rsidRPr="00EC459E">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A0DB0" id="Rectangle 158" o:spid="_x0000_s1201" style="position:absolute;margin-left:-8.35pt;margin-top:13.9pt;width:186.8pt;height:124.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" fillcolor="white [3212]" stroked="f">
                <v:shadow on="t" color="white [3212]" opacity="22937f" origin=",.5" offset="0,.63889mm"/>
                <v:textbox>
                  <w:txbxContent>
                    <w:p w14:paraId="5712EEAE" w14:textId="3A097137"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مايكل مورتي</w:t>
                      </w:r>
                    </w:p>
                    <w:p w14:paraId="2C40D560" w14:textId="1749268C"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كوالالمبور</w:t>
                      </w:r>
                    </w:p>
                    <w:p w14:paraId="4E4686EF" w14:textId="77777777"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Pr>
                        <w:t>michaelmurty@nst.com.my</w:t>
                      </w:r>
                    </w:p>
                    <w:p w14:paraId="02B36E79" w14:textId="77777777" w:rsidR="00EC459E" w:rsidRPr="00EC459E" w:rsidRDefault="00EC459E" w:rsidP="00EC459E">
                      <w:pPr>
                        <w:bidi/>
                        <w:rPr>
                          <w:rFonts w:ascii="Arial" w:hAnsi="Arial" w:cs="Arial"/>
                          <w:b/>
                          <w:bCs/>
                          <w:color w:val="000000" w:themeColor="text1"/>
                          <w:sz w:val="12"/>
                          <w:szCs w:val="12"/>
                        </w:rPr>
                      </w:pPr>
                    </w:p>
                    <w:p w14:paraId="2FFB0A89" w14:textId="33A4A664" w:rsidR="00EC459E" w:rsidRPr="00EC459E"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 xml:space="preserve">من المتوقع أن يحضر نحو 10 آلاف شخص النسخة الماليزية من المسيرة العالمية إلى </w:t>
                      </w:r>
                      <w:r>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Pr>
                        <w:t xml:space="preserve"> (MyGMJ)</w:t>
                      </w:r>
                      <w:r w:rsidRPr="00EC459E">
                        <w:rPr>
                          <w:rFonts w:ascii="Arial" w:hAnsi="Arial" w:cs="Arial"/>
                          <w:b/>
                          <w:bCs/>
                          <w:color w:val="000000" w:themeColor="text1"/>
                          <w:sz w:val="12"/>
                          <w:szCs w:val="12"/>
                          <w:rtl/>
                        </w:rPr>
                        <w:t xml:space="preserve">، وهي حركة عالمية تهدف إلى تحرير </w:t>
                      </w:r>
                      <w:r>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tl/>
                        </w:rPr>
                        <w:t xml:space="preserve"> وفلسطين دون حرب، في ملعب مالاواتي في شاه علم في 30 </w:t>
                      </w:r>
                      <w:r w:rsidR="003826CA">
                        <w:rPr>
                          <w:rFonts w:ascii="Arial" w:hAnsi="Arial" w:cs="Arial" w:hint="cs"/>
                          <w:b/>
                          <w:bCs/>
                          <w:color w:val="000000" w:themeColor="text1"/>
                          <w:sz w:val="12"/>
                          <w:szCs w:val="12"/>
                          <w:rtl/>
                        </w:rPr>
                        <w:t>آذار</w:t>
                      </w:r>
                      <w:r w:rsidRPr="00EC459E">
                        <w:rPr>
                          <w:rFonts w:ascii="Arial" w:hAnsi="Arial" w:cs="Arial"/>
                          <w:b/>
                          <w:bCs/>
                          <w:color w:val="000000" w:themeColor="text1"/>
                          <w:sz w:val="12"/>
                          <w:szCs w:val="12"/>
                        </w:rPr>
                        <w:t>.</w:t>
                      </w:r>
                    </w:p>
                    <w:p w14:paraId="63F36029" w14:textId="04496156"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سيُعقد التجمع بالتزامن مع مسيرات عالمية أخرى في جميع أنحاء العالم</w:t>
                      </w:r>
                      <w:r w:rsidR="003826CA">
                        <w:rPr>
                          <w:rFonts w:ascii="Arial" w:hAnsi="Arial" w:cs="Arial" w:hint="cs"/>
                          <w:b/>
                          <w:bCs/>
                          <w:color w:val="000000" w:themeColor="text1"/>
                          <w:sz w:val="12"/>
                          <w:szCs w:val="12"/>
                          <w:rtl/>
                        </w:rPr>
                        <w:t>،</w:t>
                      </w:r>
                      <w:r w:rsidRPr="00EC459E">
                        <w:rPr>
                          <w:rFonts w:ascii="Arial" w:hAnsi="Arial" w:cs="Arial"/>
                          <w:b/>
                          <w:bCs/>
                          <w:color w:val="000000" w:themeColor="text1"/>
                          <w:sz w:val="12"/>
                          <w:szCs w:val="12"/>
                          <w:rtl/>
                        </w:rPr>
                        <w:t xml:space="preserve"> وسيشهد مشاركة المشاركين من فلسطين والدول المجاورة لإسرائيل في المسيرة بأقرب ما يمكن إلى </w:t>
                      </w:r>
                      <w:r w:rsidR="003826CA">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tl/>
                        </w:rPr>
                        <w:t xml:space="preserve"> في محاولة لتحرير المدينة وشعبها وكذلك تحرير فلسطين</w:t>
                      </w:r>
                      <w:r w:rsidRPr="00EC459E">
                        <w:rPr>
                          <w:rFonts w:ascii="Arial" w:hAnsi="Arial" w:cs="Arial"/>
                          <w:b/>
                          <w:bCs/>
                          <w:color w:val="000000" w:themeColor="text1"/>
                          <w:sz w:val="12"/>
                          <w:szCs w:val="12"/>
                        </w:rPr>
                        <w:t>.</w:t>
                      </w:r>
                    </w:p>
                    <w:p w14:paraId="0CCD6C0C" w14:textId="0E27C748"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ستعقد دول داعمة أخرى أيضًا فعاليات في مدنها. ماليزيا هي واحدة من 131 دولة تدعم الحركة</w:t>
                      </w:r>
                      <w:r w:rsidRPr="00EC459E">
                        <w:rPr>
                          <w:rFonts w:ascii="Arial" w:hAnsi="Arial" w:cs="Arial"/>
                          <w:b/>
                          <w:bCs/>
                          <w:color w:val="000000" w:themeColor="text1"/>
                          <w:sz w:val="12"/>
                          <w:szCs w:val="12"/>
                        </w:rPr>
                        <w:t>.</w:t>
                      </w:r>
                    </w:p>
                    <w:p w14:paraId="60FA6AC8" w14:textId="2714E0FC"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من المتوقع أن يشارك أكثر من 600 ماليزي في التجمع</w:t>
                      </w:r>
                      <w:r w:rsidRPr="00EC459E">
                        <w:rPr>
                          <w:rFonts w:ascii="Arial" w:hAnsi="Arial" w:cs="Arial"/>
                          <w:b/>
                          <w:bCs/>
                          <w:color w:val="000000" w:themeColor="text1"/>
                          <w:sz w:val="12"/>
                          <w:szCs w:val="12"/>
                        </w:rPr>
                        <w:t>.</w:t>
                      </w:r>
                    </w:p>
                    <w:p w14:paraId="737692BD" w14:textId="69C4C452" w:rsidR="00EC459E" w:rsidRPr="00EC459E"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وقال رئيس</w:t>
                      </w:r>
                      <w:r w:rsidRPr="00EC459E">
                        <w:rPr>
                          <w:rFonts w:ascii="Arial" w:hAnsi="Arial" w:cs="Arial"/>
                          <w:b/>
                          <w:bCs/>
                          <w:color w:val="000000" w:themeColor="text1"/>
                          <w:sz w:val="12"/>
                          <w:szCs w:val="12"/>
                        </w:rPr>
                        <w:t xml:space="preserve"> MyGMJ </w:t>
                      </w:r>
                      <w:r w:rsidRPr="00EC459E">
                        <w:rPr>
                          <w:rFonts w:ascii="Arial" w:hAnsi="Arial" w:cs="Arial"/>
                          <w:b/>
                          <w:bCs/>
                          <w:color w:val="000000" w:themeColor="text1"/>
                          <w:sz w:val="12"/>
                          <w:szCs w:val="12"/>
                          <w:rtl/>
                        </w:rPr>
                        <w:t xml:space="preserve">الدكتور محمد طاهر رحمن إن التجمع يتماشى مع دعوات إنهاء السياسات التي تؤثر على شعب </w:t>
                      </w:r>
                      <w:r w:rsidR="003826CA">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Pr>
                        <w:t>.</w:t>
                      </w:r>
                    </w:p>
                    <w:p w14:paraId="16CA07D3" w14:textId="26E8652F"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Pr>
                        <w:t xml:space="preserve"> </w:t>
                      </w:r>
                      <w:r w:rsidRPr="00EC459E">
                        <w:rPr>
                          <w:rFonts w:ascii="Arial" w:hAnsi="Arial" w:cs="Arial"/>
                          <w:b/>
                          <w:bCs/>
                          <w:color w:val="000000" w:themeColor="text1"/>
                          <w:sz w:val="12"/>
                          <w:szCs w:val="12"/>
                          <w:rtl/>
                        </w:rPr>
                        <w:t>وقال طاهر إن الحركة كانت غير عنيفة وحصلت على دعم من مختلف الزعماء الدينيين والشخصيات الدولية</w:t>
                      </w:r>
                      <w:r w:rsidRPr="00EC459E">
                        <w:rPr>
                          <w:rFonts w:ascii="Arial" w:hAnsi="Arial" w:cs="Arial"/>
                          <w:b/>
                          <w:bCs/>
                          <w:color w:val="000000" w:themeColor="text1"/>
                          <w:sz w:val="12"/>
                          <w:szCs w:val="12"/>
                        </w:rPr>
                        <w:t>.</w:t>
                      </w:r>
                    </w:p>
                  </w:txbxContent>
                </v:textbox>
              </v:rect>
            </w:pict>
          </mc:Fallback>
        </mc:AlternateContent>
      </w:r>
    </w:p>
    <w:p w14:paraId="28BB2219" w14:textId="73842318" w:rsidR="00F13672" w:rsidRPr="00E729BD" w:rsidRDefault="003826CA"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6656" behindDoc="0" locked="0" layoutInCell="1" allowOverlap="1" wp14:anchorId="3775F123" wp14:editId="021ECA86">
                <wp:simplePos x="0" y="0"/>
                <wp:positionH relativeFrom="column">
                  <wp:posOffset>3181033</wp:posOffset>
                </wp:positionH>
                <wp:positionV relativeFrom="paragraph">
                  <wp:posOffset>1059815</wp:posOffset>
                </wp:positionV>
                <wp:extent cx="2671445" cy="452438"/>
                <wp:effectExtent l="57150" t="19050" r="52705" b="81280"/>
                <wp:wrapNone/>
                <wp:docPr id="1642217675" name="Rectangle 160"/>
                <wp:cNvGraphicFramePr/>
                <a:graphic xmlns:a="http://schemas.openxmlformats.org/drawingml/2006/main">
                  <a:graphicData uri="http://schemas.microsoft.com/office/word/2010/wordprocessingShape">
                    <wps:wsp>
                      <wps:cNvSpPr/>
                      <wps:spPr>
                        <a:xfrm>
                          <a:off x="0" y="0"/>
                          <a:ext cx="2671445" cy="4524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645292" w14:textId="519F2F38" w:rsidR="003826CA" w:rsidRPr="003826CA" w:rsidRDefault="003826CA" w:rsidP="003826CA">
                            <w:pPr>
                              <w:bidi/>
                              <w:rPr>
                                <w:rFonts w:ascii="Arial" w:hAnsi="Arial" w:cs="Arial"/>
                                <w:color w:val="000000" w:themeColor="text1"/>
                                <w:sz w:val="12"/>
                                <w:szCs w:val="12"/>
                              </w:rPr>
                            </w:pPr>
                            <w:r w:rsidRPr="003826CA">
                              <w:rPr>
                                <w:rFonts w:ascii="Arial" w:hAnsi="Arial" w:cs="Arial" w:hint="cs"/>
                                <w:color w:val="000000" w:themeColor="text1"/>
                                <w:sz w:val="12"/>
                                <w:szCs w:val="12"/>
                                <w:rtl/>
                              </w:rPr>
                              <w:t xml:space="preserve">يمثل </w:t>
                            </w:r>
                            <w:r w:rsidRPr="003826CA">
                              <w:rPr>
                                <w:rFonts w:ascii="Arial" w:hAnsi="Arial" w:cs="Arial"/>
                                <w:b/>
                                <w:bCs/>
                                <w:color w:val="000000" w:themeColor="text1"/>
                                <w:sz w:val="12"/>
                                <w:szCs w:val="12"/>
                                <w:rtl/>
                              </w:rPr>
                              <w:t>حشد من الناس</w:t>
                            </w:r>
                            <w:r w:rsidRPr="003826CA">
                              <w:rPr>
                                <w:rFonts w:ascii="Arial" w:hAnsi="Arial" w:cs="Arial"/>
                                <w:color w:val="000000" w:themeColor="text1"/>
                                <w:sz w:val="12"/>
                                <w:szCs w:val="12"/>
                                <w:rtl/>
                              </w:rPr>
                              <w:t xml:space="preserve"> مشاهد تصور محنة </w:t>
                            </w:r>
                            <w:r w:rsidRPr="003826CA">
                              <w:rPr>
                                <w:rFonts w:ascii="Arial" w:hAnsi="Arial" w:cs="Arial"/>
                                <w:b/>
                                <w:bCs/>
                                <w:color w:val="000000" w:themeColor="text1"/>
                                <w:sz w:val="12"/>
                                <w:szCs w:val="12"/>
                                <w:rtl/>
                              </w:rPr>
                              <w:t>الفلسطينيين</w:t>
                            </w:r>
                            <w:r w:rsidRPr="003826CA">
                              <w:rPr>
                                <w:rFonts w:ascii="Arial" w:hAnsi="Arial" w:cs="Arial"/>
                                <w:color w:val="000000" w:themeColor="text1"/>
                                <w:sz w:val="12"/>
                                <w:szCs w:val="12"/>
                                <w:rtl/>
                              </w:rPr>
                              <w:t xml:space="preserve"> في داتاران دي بي كيه إل في جالان راجا لاوت، كوالالمبور، أمس. شارك في الحدث حوالي 120 طالب</w:t>
                            </w:r>
                            <w:r w:rsidRPr="003826CA">
                              <w:rPr>
                                <w:rFonts w:ascii="Arial" w:hAnsi="Arial" w:cs="Arial" w:hint="cs"/>
                                <w:color w:val="000000" w:themeColor="text1"/>
                                <w:sz w:val="12"/>
                                <w:szCs w:val="12"/>
                                <w:rtl/>
                              </w:rPr>
                              <w:t>اً</w:t>
                            </w:r>
                            <w:r w:rsidRPr="003826CA">
                              <w:rPr>
                                <w:rFonts w:ascii="Arial" w:hAnsi="Arial" w:cs="Arial"/>
                                <w:color w:val="000000" w:themeColor="text1"/>
                                <w:sz w:val="12"/>
                                <w:szCs w:val="12"/>
                                <w:rtl/>
                              </w:rPr>
                              <w:t xml:space="preserve"> من جامعة تايلور وجامعة إسلام أنترابانجسا ومؤسسات أخرى للتعليم العالي. </w:t>
                            </w:r>
                            <w:r w:rsidRPr="003826CA">
                              <w:rPr>
                                <w:rFonts w:ascii="Arial" w:hAnsi="Arial" w:cs="Arial"/>
                                <w:b/>
                                <w:bCs/>
                                <w:color w:val="000000" w:themeColor="text1"/>
                                <w:sz w:val="12"/>
                                <w:szCs w:val="12"/>
                                <w:rtl/>
                              </w:rPr>
                              <w:t>الصورة من تصوير صالحاني إبراهيم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5F123" id="Rectangle 160" o:spid="_x0000_s1202" style="position:absolute;margin-left:250.5pt;margin-top:83.45pt;width:210.35pt;height:35.6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" fillcolor="white [3212]" stroked="f">
                <v:shadow on="t" color="white [3212]" opacity="22937f" origin=",.5" offset="0,.63889mm"/>
                <v:textbox>
                  <w:txbxContent>
                    <w:p w14:paraId="50645292" w14:textId="519F2F38" w:rsidR="003826CA" w:rsidRPr="003826CA" w:rsidRDefault="003826CA" w:rsidP="003826CA">
                      <w:pPr>
                        <w:bidi/>
                        <w:rPr>
                          <w:rFonts w:ascii="Arial" w:hAnsi="Arial" w:cs="Arial"/>
                          <w:color w:val="000000" w:themeColor="text1"/>
                          <w:sz w:val="12"/>
                          <w:szCs w:val="12"/>
                        </w:rPr>
                      </w:pPr>
                      <w:r w:rsidRPr="003826CA">
                        <w:rPr>
                          <w:rFonts w:ascii="Arial" w:hAnsi="Arial" w:cs="Arial" w:hint="cs"/>
                          <w:color w:val="000000" w:themeColor="text1"/>
                          <w:sz w:val="12"/>
                          <w:szCs w:val="12"/>
                          <w:rtl/>
                        </w:rPr>
                        <w:t xml:space="preserve">يمثل </w:t>
                      </w:r>
                      <w:r w:rsidRPr="003826CA">
                        <w:rPr>
                          <w:rFonts w:ascii="Arial" w:hAnsi="Arial" w:cs="Arial"/>
                          <w:b/>
                          <w:bCs/>
                          <w:color w:val="000000" w:themeColor="text1"/>
                          <w:sz w:val="12"/>
                          <w:szCs w:val="12"/>
                          <w:rtl/>
                        </w:rPr>
                        <w:t>حشد من الناس</w:t>
                      </w:r>
                      <w:r w:rsidRPr="003826CA">
                        <w:rPr>
                          <w:rFonts w:ascii="Arial" w:hAnsi="Arial" w:cs="Arial"/>
                          <w:color w:val="000000" w:themeColor="text1"/>
                          <w:sz w:val="12"/>
                          <w:szCs w:val="12"/>
                          <w:rtl/>
                        </w:rPr>
                        <w:t xml:space="preserve"> مشاهد تصور محنة </w:t>
                      </w:r>
                      <w:r w:rsidRPr="003826CA">
                        <w:rPr>
                          <w:rFonts w:ascii="Arial" w:hAnsi="Arial" w:cs="Arial"/>
                          <w:b/>
                          <w:bCs/>
                          <w:color w:val="000000" w:themeColor="text1"/>
                          <w:sz w:val="12"/>
                          <w:szCs w:val="12"/>
                          <w:rtl/>
                        </w:rPr>
                        <w:t>الفلسطينيين</w:t>
                      </w:r>
                      <w:r w:rsidRPr="003826CA">
                        <w:rPr>
                          <w:rFonts w:ascii="Arial" w:hAnsi="Arial" w:cs="Arial"/>
                          <w:color w:val="000000" w:themeColor="text1"/>
                          <w:sz w:val="12"/>
                          <w:szCs w:val="12"/>
                          <w:rtl/>
                        </w:rPr>
                        <w:t xml:space="preserve"> في داتاران دي بي كيه إل في جالان راجا لاوت، كوالالمبور، أمس. شارك في الحدث حوالي 120 طالب</w:t>
                      </w:r>
                      <w:r w:rsidRPr="003826CA">
                        <w:rPr>
                          <w:rFonts w:ascii="Arial" w:hAnsi="Arial" w:cs="Arial" w:hint="cs"/>
                          <w:color w:val="000000" w:themeColor="text1"/>
                          <w:sz w:val="12"/>
                          <w:szCs w:val="12"/>
                          <w:rtl/>
                        </w:rPr>
                        <w:t>اً</w:t>
                      </w:r>
                      <w:r w:rsidRPr="003826CA">
                        <w:rPr>
                          <w:rFonts w:ascii="Arial" w:hAnsi="Arial" w:cs="Arial"/>
                          <w:color w:val="000000" w:themeColor="text1"/>
                          <w:sz w:val="12"/>
                          <w:szCs w:val="12"/>
                          <w:rtl/>
                        </w:rPr>
                        <w:t xml:space="preserve"> من جامعة تايلور وجامعة إسلام أنترابانجسا ومؤسسات أخرى للتعليم العالي. </w:t>
                      </w:r>
                      <w:r w:rsidRPr="003826CA">
                        <w:rPr>
                          <w:rFonts w:ascii="Arial" w:hAnsi="Arial" w:cs="Arial"/>
                          <w:b/>
                          <w:bCs/>
                          <w:color w:val="000000" w:themeColor="text1"/>
                          <w:sz w:val="12"/>
                          <w:szCs w:val="12"/>
                          <w:rtl/>
                        </w:rPr>
                        <w:t>الصورة من تصوير صالحاني إبراهيم</w:t>
                      </w:r>
                    </w:p>
                  </w:txbxContent>
                </v:textbox>
              </v:rect>
            </w:pict>
          </mc:Fallback>
        </mc:AlternateContent>
      </w:r>
      <w:r w:rsidRPr="00E729BD">
        <w:rPr>
          <w:rFonts w:ascii="Arial" w:hAnsi="Arial" w:cs="Arial"/>
          <w:noProof/>
        </w:rPr>
        <mc:AlternateContent>
          <mc:Choice Requires="wps">
            <w:drawing>
              <wp:anchor distT="0" distB="0" distL="114300" distR="114300" simplePos="0" relativeHeight="251845632" behindDoc="0" locked="0" layoutInCell="1" allowOverlap="1" wp14:anchorId="5779A201" wp14:editId="311A1E84">
                <wp:simplePos x="0" y="0"/>
                <wp:positionH relativeFrom="column">
                  <wp:posOffset>2390078</wp:posOffset>
                </wp:positionH>
                <wp:positionV relativeFrom="paragraph">
                  <wp:posOffset>1072495</wp:posOffset>
                </wp:positionV>
                <wp:extent cx="789932" cy="431527"/>
                <wp:effectExtent l="57150" t="19050" r="48895" b="83185"/>
                <wp:wrapNone/>
                <wp:docPr id="767675156" name="Rectangle 159"/>
                <wp:cNvGraphicFramePr/>
                <a:graphic xmlns:a="http://schemas.openxmlformats.org/drawingml/2006/main">
                  <a:graphicData uri="http://schemas.microsoft.com/office/word/2010/wordprocessingShape">
                    <wps:wsp>
                      <wps:cNvSpPr/>
                      <wps:spPr>
                        <a:xfrm>
                          <a:off x="0" y="0"/>
                          <a:ext cx="789932" cy="4315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BA0D13" w14:textId="1C85C3CA" w:rsidR="003826CA" w:rsidRPr="003826CA" w:rsidRDefault="003826CA" w:rsidP="003826CA">
                            <w:pPr>
                              <w:bidi/>
                              <w:jc w:val="center"/>
                              <w:rPr>
                                <w:rFonts w:ascii="Arial" w:hAnsi="Arial" w:cs="Arial"/>
                                <w:b/>
                                <w:bCs/>
                                <w:color w:val="000000" w:themeColor="text1"/>
                                <w:rtl/>
                                <w:lang w:bidi="ar-JO"/>
                              </w:rPr>
                            </w:pPr>
                            <w:r w:rsidRPr="003826CA">
                              <w:rPr>
                                <w:rFonts w:ascii="Arial" w:hAnsi="Arial" w:cs="Arial"/>
                                <w:b/>
                                <w:bCs/>
                                <w:color w:val="000000" w:themeColor="text1"/>
                                <w:rtl/>
                                <w:lang w:bidi="ar-JO"/>
                              </w:rPr>
                              <w:t>أوقفوا</w:t>
                            </w:r>
                          </w:p>
                          <w:p w14:paraId="01A78DC8" w14:textId="43DC2E79" w:rsidR="003826CA" w:rsidRPr="003826CA" w:rsidRDefault="003826CA" w:rsidP="003826CA">
                            <w:pPr>
                              <w:bidi/>
                              <w:jc w:val="center"/>
                              <w:rPr>
                                <w:rFonts w:ascii="Arial" w:hAnsi="Arial" w:cs="Arial"/>
                                <w:color w:val="000000" w:themeColor="text1"/>
                                <w:lang w:bidi="ar-JO"/>
                              </w:rPr>
                            </w:pPr>
                            <w:r w:rsidRPr="003826CA">
                              <w:rPr>
                                <w:rFonts w:ascii="Arial" w:hAnsi="Arial" w:cs="Arial"/>
                                <w:color w:val="000000" w:themeColor="text1"/>
                                <w:rtl/>
                                <w:lang w:bidi="ar-JO"/>
                              </w:rPr>
                              <w:t>الظلم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9A201" id="Rectangle 159" o:spid="_x0000_s1203" style="position:absolute;margin-left:188.2pt;margin-top:84.45pt;width:62.2pt;height:3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" fillcolor="white [3212]" stroked="f">
                <v:shadow on="t" color="white [3212]" opacity="22937f" origin=",.5" offset="0,.63889mm"/>
                <v:textbox>
                  <w:txbxContent>
                    <w:p w14:paraId="07BA0D13" w14:textId="1C85C3CA" w:rsidR="003826CA" w:rsidRPr="003826CA" w:rsidRDefault="003826CA" w:rsidP="003826CA">
                      <w:pPr>
                        <w:bidi/>
                        <w:jc w:val="center"/>
                        <w:rPr>
                          <w:rFonts w:ascii="Arial" w:hAnsi="Arial" w:cs="Arial"/>
                          <w:b/>
                          <w:bCs/>
                          <w:color w:val="000000" w:themeColor="text1"/>
                          <w:rtl/>
                          <w:lang w:bidi="ar-JO"/>
                        </w:rPr>
                      </w:pPr>
                      <w:r w:rsidRPr="003826CA">
                        <w:rPr>
                          <w:rFonts w:ascii="Arial" w:hAnsi="Arial" w:cs="Arial"/>
                          <w:b/>
                          <w:bCs/>
                          <w:color w:val="000000" w:themeColor="text1"/>
                          <w:rtl/>
                          <w:lang w:bidi="ar-JO"/>
                        </w:rPr>
                        <w:t>أوقفوا</w:t>
                      </w:r>
                    </w:p>
                    <w:p w14:paraId="01A78DC8" w14:textId="43DC2E79" w:rsidR="003826CA" w:rsidRPr="003826CA" w:rsidRDefault="003826CA" w:rsidP="003826CA">
                      <w:pPr>
                        <w:bidi/>
                        <w:jc w:val="center"/>
                        <w:rPr>
                          <w:rFonts w:ascii="Arial" w:hAnsi="Arial" w:cs="Arial"/>
                          <w:color w:val="000000" w:themeColor="text1"/>
                          <w:lang w:bidi="ar-JO"/>
                        </w:rPr>
                      </w:pPr>
                      <w:r w:rsidRPr="003826CA">
                        <w:rPr>
                          <w:rFonts w:ascii="Arial" w:hAnsi="Arial" w:cs="Arial"/>
                          <w:color w:val="000000" w:themeColor="text1"/>
                          <w:rtl/>
                          <w:lang w:bidi="ar-JO"/>
                        </w:rPr>
                        <w:t>الظلم</w:t>
                      </w:r>
                    </w:p>
                  </w:txbxContent>
                </v:textbox>
              </v:rect>
            </w:pict>
          </mc:Fallback>
        </mc:AlternateContent>
      </w:r>
      <w:r w:rsidR="0035638B" w:rsidRPr="00E729BD">
        <w:rPr>
          <w:rFonts w:ascii="Arial" w:hAnsi="Arial" w:cs="Arial"/>
        </w:rPr>
        <w:br w:type="page"/>
      </w:r>
    </w:p>
    <w:p w14:paraId="2E9D8BD1" w14:textId="77777777" w:rsidR="00EF4E59" w:rsidRPr="00E729BD" w:rsidRDefault="00EF4E59" w:rsidP="003826CA">
      <w:pPr>
        <w:bidi/>
        <w:ind w:left="1701"/>
        <w:rPr>
          <w:rFonts w:ascii="Arial" w:hAnsi="Arial" w:cs="Arial"/>
          <w:sz w:val="32"/>
          <w:szCs w:val="22"/>
          <w:rtl/>
        </w:rPr>
      </w:pPr>
    </w:p>
    <w:p w14:paraId="0220D020" w14:textId="4588DD45" w:rsidR="003826CA" w:rsidRPr="00E729BD" w:rsidRDefault="003826CA" w:rsidP="00EF4E59">
      <w:pPr>
        <w:bidi/>
        <w:ind w:left="1701"/>
        <w:rPr>
          <w:rFonts w:ascii="Arial" w:hAnsi="Arial" w:cs="Arial"/>
          <w:sz w:val="32"/>
          <w:szCs w:val="22"/>
        </w:rPr>
      </w:pPr>
      <w:r w:rsidRPr="00E729BD">
        <w:rPr>
          <w:rFonts w:ascii="Arial" w:hAnsi="Arial" w:cs="Arial"/>
          <w:sz w:val="32"/>
          <w:szCs w:val="22"/>
          <w:rtl/>
        </w:rPr>
        <w:t>(9)</w:t>
      </w:r>
      <w:r w:rsidRPr="00E729BD">
        <w:rPr>
          <w:rFonts w:ascii="Arial" w:hAnsi="Arial" w:cs="Arial"/>
          <w:sz w:val="32"/>
          <w:szCs w:val="22"/>
          <w:rtl/>
        </w:rPr>
        <w:tab/>
        <w:t>البوق السابع (الويل الثالث) ليس له دينونة محددة مرتبطة به</w:t>
      </w:r>
      <w:r w:rsidR="00EF4E59" w:rsidRPr="00E729BD">
        <w:rPr>
          <w:rFonts w:ascii="Arial" w:hAnsi="Arial" w:cs="Arial"/>
          <w:sz w:val="32"/>
          <w:szCs w:val="22"/>
          <w:rtl/>
        </w:rPr>
        <w:t>،</w:t>
      </w:r>
      <w:r w:rsidRPr="00E729BD">
        <w:rPr>
          <w:rFonts w:ascii="Arial" w:hAnsi="Arial" w:cs="Arial"/>
          <w:sz w:val="32"/>
          <w:szCs w:val="22"/>
          <w:rtl/>
        </w:rPr>
        <w:t xml:space="preserve"> لأنه يقدم دينونات الجامات السبعة (11: 15-19).</w:t>
      </w:r>
    </w:p>
    <w:p w14:paraId="64488203" w14:textId="77777777" w:rsidR="009C57E8" w:rsidRPr="00E729BD" w:rsidRDefault="009C57E8" w:rsidP="009C57E8">
      <w:pPr>
        <w:rPr>
          <w:rFonts w:ascii="Arial" w:hAnsi="Arial" w:cs="Arial"/>
        </w:rPr>
      </w:pPr>
    </w:p>
    <w:p w14:paraId="4CB0A281" w14:textId="77777777" w:rsidR="009C57E8" w:rsidRPr="00E729BD" w:rsidRDefault="009C57E8" w:rsidP="009C57E8">
      <w:pPr>
        <w:rPr>
          <w:rFonts w:ascii="Arial" w:hAnsi="Arial" w:cs="Arial"/>
        </w:rPr>
      </w:pPr>
    </w:p>
    <w:p w14:paraId="1FE38EFC" w14:textId="77777777" w:rsidR="00EF4E59" w:rsidRPr="00E729BD" w:rsidRDefault="00EF4E59" w:rsidP="00EF4E59">
      <w:pPr>
        <w:pStyle w:val="ListParagraph"/>
        <w:bidi/>
        <w:ind w:left="1636"/>
        <w:rPr>
          <w:rFonts w:ascii="Arial" w:hAnsi="Arial" w:cs="Arial"/>
          <w:sz w:val="32"/>
          <w:szCs w:val="22"/>
        </w:rPr>
      </w:pPr>
    </w:p>
    <w:p w14:paraId="224E67E7" w14:textId="45711FF3" w:rsidR="00EF4E59" w:rsidRPr="00E729BD" w:rsidRDefault="00EF4E59">
      <w:pPr>
        <w:pStyle w:val="ListParagraph"/>
        <w:numPr>
          <w:ilvl w:val="0"/>
          <w:numId w:val="71"/>
        </w:numPr>
        <w:bidi/>
        <w:rPr>
          <w:rFonts w:ascii="Arial" w:hAnsi="Arial" w:cs="Arial"/>
          <w:sz w:val="32"/>
          <w:szCs w:val="22"/>
        </w:rPr>
      </w:pPr>
      <w:r w:rsidRPr="00E729BD">
        <w:rPr>
          <w:rFonts w:ascii="Arial" w:hAnsi="Arial" w:cs="Arial"/>
          <w:sz w:val="32"/>
          <w:szCs w:val="22"/>
          <w:rtl/>
        </w:rPr>
        <w:t>يؤكد الفاصل بين دينونات الأبواق والجامات لنشاط الشيطان والدينونة النهائية، للمؤمنين انتصارهم ودينونة غير المؤمنين (رؤيا 12-14).</w:t>
      </w:r>
    </w:p>
    <w:p w14:paraId="1A189028" w14:textId="77777777" w:rsidR="00A0053C" w:rsidRPr="00E729BD" w:rsidRDefault="00A0053C" w:rsidP="00A0053C">
      <w:pPr>
        <w:pStyle w:val="ListParagraph"/>
        <w:bidi/>
        <w:ind w:left="2160"/>
        <w:rPr>
          <w:rFonts w:ascii="Arial" w:hAnsi="Arial" w:cs="Arial"/>
          <w:sz w:val="32"/>
          <w:szCs w:val="22"/>
        </w:rPr>
      </w:pPr>
    </w:p>
    <w:p w14:paraId="21E3769D" w14:textId="4256E193" w:rsidR="00A0053C" w:rsidRPr="00E729BD" w:rsidRDefault="00A0053C">
      <w:pPr>
        <w:pStyle w:val="ListParagraph"/>
        <w:numPr>
          <w:ilvl w:val="4"/>
          <w:numId w:val="23"/>
        </w:numPr>
        <w:bidi/>
        <w:rPr>
          <w:rFonts w:ascii="Arial" w:hAnsi="Arial" w:cs="Arial"/>
          <w:sz w:val="32"/>
          <w:szCs w:val="22"/>
        </w:rPr>
      </w:pPr>
      <w:r w:rsidRPr="00E729BD">
        <w:rPr>
          <w:rFonts w:ascii="Arial" w:hAnsi="Arial" w:cs="Arial"/>
          <w:sz w:val="32"/>
          <w:szCs w:val="22"/>
          <w:rtl/>
        </w:rPr>
        <w:t>يظهر التعليم الإضافي عن الشيطان ونشاطه، لإحباط الله في الضيقة، اضطهاد إسرائيل وما يجب أن يفعله المؤمنون في ذلك الوقت (رؤيا ١٢-١٣).</w:t>
      </w:r>
    </w:p>
    <w:p w14:paraId="5AE718DE" w14:textId="77777777" w:rsidR="009C57E8" w:rsidRPr="00E729BD" w:rsidRDefault="009C57E8" w:rsidP="009C57E8">
      <w:pPr>
        <w:rPr>
          <w:rFonts w:ascii="Arial" w:hAnsi="Arial" w:cs="Arial"/>
        </w:rPr>
      </w:pPr>
    </w:p>
    <w:p w14:paraId="6EB1D0CA" w14:textId="77777777" w:rsidR="009C57E8" w:rsidRPr="00E729BD" w:rsidRDefault="009C57E8" w:rsidP="009C57E8">
      <w:pPr>
        <w:rPr>
          <w:rFonts w:ascii="Arial" w:hAnsi="Arial" w:cs="Arial"/>
        </w:rPr>
      </w:pPr>
    </w:p>
    <w:p w14:paraId="3E5D6893" w14:textId="77777777" w:rsidR="00A0053C" w:rsidRPr="00E729BD" w:rsidRDefault="00A0053C" w:rsidP="00A0053C">
      <w:pPr>
        <w:pStyle w:val="ListParagraph"/>
        <w:bidi/>
        <w:ind w:left="2487"/>
        <w:rPr>
          <w:rFonts w:ascii="Arial" w:hAnsi="Arial" w:cs="Arial"/>
          <w:sz w:val="32"/>
          <w:szCs w:val="22"/>
        </w:rPr>
      </w:pPr>
    </w:p>
    <w:p w14:paraId="4A88CE1C" w14:textId="6BBFF66B" w:rsidR="00A0053C" w:rsidRPr="00E729BD" w:rsidRDefault="00A0053C">
      <w:pPr>
        <w:pStyle w:val="ListParagraph"/>
        <w:numPr>
          <w:ilvl w:val="0"/>
          <w:numId w:val="73"/>
        </w:numPr>
        <w:bidi/>
        <w:rPr>
          <w:rFonts w:ascii="Arial" w:hAnsi="Arial" w:cs="Arial"/>
          <w:sz w:val="32"/>
          <w:szCs w:val="22"/>
        </w:rPr>
      </w:pPr>
      <w:r w:rsidRPr="00E729BD">
        <w:rPr>
          <w:rFonts w:ascii="Arial" w:hAnsi="Arial" w:cs="Arial"/>
          <w:sz w:val="32"/>
          <w:szCs w:val="22"/>
          <w:rtl/>
        </w:rPr>
        <w:t>اضطهد الشيطان إسرائيل والمسيح لفترة طويلة (رؤيا ١٢).</w:t>
      </w:r>
    </w:p>
    <w:p w14:paraId="08148BF7" w14:textId="77777777" w:rsidR="00A0053C" w:rsidRPr="00E729BD" w:rsidRDefault="00A0053C" w:rsidP="00A0053C">
      <w:pPr>
        <w:pStyle w:val="ListParagraph"/>
        <w:bidi/>
        <w:ind w:left="2912"/>
        <w:rPr>
          <w:rFonts w:ascii="Arial" w:hAnsi="Arial" w:cs="Arial"/>
          <w:sz w:val="32"/>
          <w:szCs w:val="22"/>
        </w:rPr>
      </w:pPr>
    </w:p>
    <w:p w14:paraId="65C87814" w14:textId="5679573C" w:rsidR="00A0053C" w:rsidRPr="00E729BD" w:rsidRDefault="00A0053C">
      <w:pPr>
        <w:pStyle w:val="ListParagraph"/>
        <w:numPr>
          <w:ilvl w:val="0"/>
          <w:numId w:val="74"/>
        </w:numPr>
        <w:bidi/>
        <w:rPr>
          <w:rFonts w:ascii="Arial" w:hAnsi="Arial" w:cs="Arial"/>
          <w:sz w:val="32"/>
          <w:szCs w:val="22"/>
        </w:rPr>
      </w:pPr>
      <w:r w:rsidRPr="00E729BD">
        <w:rPr>
          <w:rFonts w:ascii="Arial" w:hAnsi="Arial" w:cs="Arial"/>
          <w:sz w:val="32"/>
          <w:szCs w:val="22"/>
          <w:rtl/>
        </w:rPr>
        <w:t>إسرائيل في علامة المرأة الحامل، التي تجاهد ليأتي بيسوع المسيح إلى العالم كرجل (12: 1-2).</w:t>
      </w:r>
    </w:p>
    <w:p w14:paraId="199D0460" w14:textId="77777777" w:rsidR="00D635FE" w:rsidRPr="00E729BD" w:rsidRDefault="00D635FE" w:rsidP="00D635FE">
      <w:pPr>
        <w:rPr>
          <w:rFonts w:ascii="Arial" w:hAnsi="Arial" w:cs="Arial"/>
        </w:rPr>
      </w:pPr>
    </w:p>
    <w:p w14:paraId="21CC8A4B" w14:textId="3B721CC8" w:rsidR="00B11917" w:rsidRPr="00E729BD" w:rsidRDefault="00B11917" w:rsidP="00B11917">
      <w:pPr>
        <w:ind w:left="3870"/>
        <w:jc w:val="center"/>
        <w:rPr>
          <w:rFonts w:ascii="Arial" w:hAnsi="Arial" w:cs="Arial"/>
          <w:i/>
          <w:sz w:val="22"/>
          <w:szCs w:val="22"/>
        </w:rPr>
      </w:pPr>
      <w:r w:rsidRPr="00E729BD">
        <w:rPr>
          <w:rFonts w:ascii="Arial" w:hAnsi="Arial" w:cs="Arial" w:hint="cs"/>
          <w:i/>
          <w:sz w:val="22"/>
          <w:szCs w:val="22"/>
          <w:rtl/>
        </w:rPr>
        <w:t>هل</w:t>
      </w:r>
      <w:r w:rsidRPr="00E729BD">
        <w:rPr>
          <w:rFonts w:ascii="Arial" w:hAnsi="Arial" w:cs="Arial"/>
          <w:i/>
          <w:sz w:val="22"/>
          <w:szCs w:val="22"/>
          <w:rtl/>
        </w:rPr>
        <w:t xml:space="preserve"> </w:t>
      </w:r>
      <w:r w:rsidRPr="00E729BD">
        <w:rPr>
          <w:rFonts w:ascii="Arial" w:hAnsi="Arial" w:cs="Arial" w:hint="cs"/>
          <w:i/>
          <w:sz w:val="22"/>
          <w:szCs w:val="22"/>
          <w:rtl/>
        </w:rPr>
        <w:t>هذه</w:t>
      </w:r>
      <w:r w:rsidRPr="00E729BD">
        <w:rPr>
          <w:rFonts w:ascii="Arial" w:hAnsi="Arial" w:cs="Arial"/>
          <w:i/>
          <w:sz w:val="22"/>
          <w:szCs w:val="22"/>
          <w:rtl/>
        </w:rPr>
        <w:t xml:space="preserve"> </w:t>
      </w:r>
      <w:r w:rsidRPr="00E729BD">
        <w:rPr>
          <w:rFonts w:ascii="Arial" w:hAnsi="Arial" w:cs="Arial" w:hint="cs"/>
          <w:i/>
          <w:sz w:val="22"/>
          <w:szCs w:val="22"/>
          <w:rtl/>
        </w:rPr>
        <w:t>المرأة</w:t>
      </w:r>
      <w:r w:rsidRPr="00E729BD">
        <w:rPr>
          <w:rFonts w:ascii="Arial" w:hAnsi="Arial" w:cs="Arial"/>
          <w:i/>
          <w:sz w:val="22"/>
          <w:szCs w:val="22"/>
          <w:rtl/>
        </w:rPr>
        <w:t xml:space="preserve"> </w:t>
      </w:r>
      <w:r w:rsidRPr="00E729BD">
        <w:rPr>
          <w:rFonts w:ascii="Arial" w:hAnsi="Arial" w:cs="Arial" w:hint="cs"/>
          <w:i/>
          <w:sz w:val="22"/>
          <w:szCs w:val="22"/>
          <w:rtl/>
        </w:rPr>
        <w:t>هي مريم</w:t>
      </w:r>
      <w:r w:rsidRPr="00E729BD">
        <w:rPr>
          <w:rFonts w:ascii="Arial" w:hAnsi="Arial" w:cs="Arial"/>
          <w:i/>
          <w:sz w:val="22"/>
          <w:szCs w:val="22"/>
          <w:rtl/>
        </w:rPr>
        <w:t xml:space="preserve"> </w:t>
      </w:r>
      <w:r w:rsidRPr="00E729BD">
        <w:rPr>
          <w:rFonts w:ascii="Arial" w:hAnsi="Arial" w:cs="Arial" w:hint="cs"/>
          <w:i/>
          <w:sz w:val="22"/>
          <w:szCs w:val="22"/>
          <w:rtl/>
        </w:rPr>
        <w:t>كونها</w:t>
      </w:r>
      <w:r w:rsidRPr="00E729BD">
        <w:rPr>
          <w:rFonts w:ascii="Arial" w:hAnsi="Arial" w:cs="Arial"/>
          <w:i/>
          <w:sz w:val="22"/>
          <w:szCs w:val="22"/>
          <w:rtl/>
        </w:rPr>
        <w:t xml:space="preserve"> </w:t>
      </w:r>
      <w:r w:rsidRPr="00E729BD">
        <w:rPr>
          <w:rFonts w:ascii="Arial" w:hAnsi="Arial" w:cs="Arial" w:hint="cs"/>
          <w:i/>
          <w:sz w:val="22"/>
          <w:szCs w:val="22"/>
          <w:rtl/>
        </w:rPr>
        <w:t>كانت</w:t>
      </w:r>
      <w:r w:rsidRPr="00E729BD">
        <w:rPr>
          <w:rFonts w:ascii="Arial" w:hAnsi="Arial" w:cs="Arial"/>
          <w:i/>
          <w:sz w:val="22"/>
          <w:szCs w:val="22"/>
          <w:rtl/>
        </w:rPr>
        <w:t xml:space="preserve"> </w:t>
      </w:r>
      <w:r w:rsidRPr="00E729BD">
        <w:rPr>
          <w:rFonts w:ascii="Arial" w:hAnsi="Arial" w:cs="Arial" w:hint="cs"/>
          <w:i/>
          <w:sz w:val="22"/>
          <w:szCs w:val="22"/>
          <w:rtl/>
        </w:rPr>
        <w:t>أم</w:t>
      </w:r>
      <w:r w:rsidRPr="00E729BD">
        <w:rPr>
          <w:rFonts w:ascii="Arial" w:hAnsi="Arial" w:cs="Arial"/>
          <w:i/>
          <w:sz w:val="22"/>
          <w:szCs w:val="22"/>
          <w:rtl/>
        </w:rPr>
        <w:t xml:space="preserve"> </w:t>
      </w:r>
      <w:r w:rsidRPr="00E729BD">
        <w:rPr>
          <w:rFonts w:ascii="Arial" w:hAnsi="Arial" w:cs="Arial" w:hint="cs"/>
          <w:i/>
          <w:sz w:val="22"/>
          <w:szCs w:val="22"/>
          <w:rtl/>
        </w:rPr>
        <w:t>يسوع؟</w:t>
      </w:r>
      <w:r w:rsidRPr="00E729BD">
        <w:rPr>
          <w:rFonts w:ascii="Arial" w:hAnsi="Arial" w:cs="Arial"/>
          <w:i/>
          <w:sz w:val="22"/>
          <w:szCs w:val="22"/>
          <w:rtl/>
        </w:rPr>
        <w:t xml:space="preserve"> </w:t>
      </w:r>
      <w:r w:rsidRPr="00E729BD">
        <w:rPr>
          <w:rFonts w:ascii="Arial" w:hAnsi="Arial" w:cs="Arial" w:hint="cs"/>
          <w:i/>
          <w:sz w:val="22"/>
          <w:szCs w:val="22"/>
          <w:rtl/>
        </w:rPr>
        <w:t>لا</w:t>
      </w:r>
    </w:p>
    <w:p w14:paraId="16469C63" w14:textId="77777777" w:rsidR="00732BBD" w:rsidRPr="00E729BD" w:rsidRDefault="00732BBD" w:rsidP="00D635FE">
      <w:pPr>
        <w:ind w:left="3870"/>
        <w:rPr>
          <w:rFonts w:ascii="Arial" w:hAnsi="Arial" w:cs="Arial"/>
          <w:i/>
          <w:sz w:val="22"/>
          <w:szCs w:val="18"/>
        </w:rPr>
      </w:pPr>
    </w:p>
    <w:p w14:paraId="7FB6163D" w14:textId="77777777" w:rsidR="00204C38" w:rsidRPr="00E729BD" w:rsidRDefault="000D0945" w:rsidP="00D635FE">
      <w:pPr>
        <w:ind w:left="3870"/>
        <w:rPr>
          <w:rFonts w:ascii="Arial" w:hAnsi="Arial" w:cs="Arial"/>
          <w:i/>
        </w:rPr>
      </w:pPr>
      <w:r w:rsidRPr="00E729BD">
        <w:rPr>
          <w:rFonts w:ascii="Arial" w:hAnsi="Arial" w:cs="Arial"/>
          <w:noProof/>
        </w:rPr>
        <w:drawing>
          <wp:inline distT="0" distB="0" distL="0" distR="0" wp14:anchorId="6CEE697D" wp14:editId="1151DE11">
            <wp:extent cx="3562350" cy="2673350"/>
            <wp:effectExtent l="0" t="0" r="0" b="0"/>
            <wp:docPr id="37" name="Picture 4" descr="Description: person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person017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62350" cy="2673350"/>
                    </a:xfrm>
                    <a:prstGeom prst="rect">
                      <a:avLst/>
                    </a:prstGeom>
                    <a:noFill/>
                    <a:ln>
                      <a:noFill/>
                    </a:ln>
                  </pic:spPr>
                </pic:pic>
              </a:graphicData>
            </a:graphic>
          </wp:inline>
        </w:drawing>
      </w:r>
    </w:p>
    <w:p w14:paraId="07802D75" w14:textId="77777777" w:rsidR="00204C38" w:rsidRPr="00E729BD" w:rsidRDefault="00204C38" w:rsidP="00D635FE">
      <w:pPr>
        <w:ind w:left="3870"/>
        <w:rPr>
          <w:rFonts w:ascii="Arial" w:hAnsi="Arial" w:cs="Arial"/>
          <w:i/>
        </w:rPr>
      </w:pPr>
    </w:p>
    <w:p w14:paraId="5B5C8864" w14:textId="77777777" w:rsidR="00204C38" w:rsidRPr="00E729BD" w:rsidRDefault="00204C38" w:rsidP="00D635FE">
      <w:pPr>
        <w:ind w:left="3870"/>
        <w:rPr>
          <w:rFonts w:ascii="Arial" w:hAnsi="Arial" w:cs="Arial"/>
          <w:i/>
        </w:rPr>
      </w:pPr>
    </w:p>
    <w:p w14:paraId="07E94896" w14:textId="77777777" w:rsidR="00204C38" w:rsidRPr="00E729BD" w:rsidRDefault="00204C38" w:rsidP="00D635FE">
      <w:pPr>
        <w:ind w:left="3870"/>
        <w:rPr>
          <w:rFonts w:ascii="Arial" w:hAnsi="Arial" w:cs="Arial"/>
          <w:i/>
        </w:rPr>
      </w:pPr>
    </w:p>
    <w:p w14:paraId="1B925752" w14:textId="77777777" w:rsidR="00204C38" w:rsidRPr="00E729BD" w:rsidRDefault="00204C38" w:rsidP="00D635FE">
      <w:pPr>
        <w:ind w:left="3870"/>
        <w:rPr>
          <w:rFonts w:ascii="Arial" w:hAnsi="Arial" w:cs="Arial"/>
          <w:i/>
        </w:rPr>
      </w:pPr>
    </w:p>
    <w:p w14:paraId="582C9A70" w14:textId="77777777" w:rsidR="00204C38" w:rsidRPr="00E729BD" w:rsidRDefault="00204C38" w:rsidP="00D635FE">
      <w:pPr>
        <w:ind w:left="3870"/>
        <w:rPr>
          <w:rFonts w:ascii="Arial" w:hAnsi="Arial" w:cs="Arial"/>
          <w:i/>
        </w:rPr>
      </w:pPr>
    </w:p>
    <w:p w14:paraId="422D96A0" w14:textId="4CAD8199" w:rsidR="00D635FE" w:rsidRPr="00E729BD" w:rsidRDefault="00754C2E" w:rsidP="00D635FE">
      <w:pPr>
        <w:ind w:left="3870"/>
        <w:rPr>
          <w:rFonts w:ascii="Arial" w:hAnsi="Arial" w:cs="Arial"/>
          <w:i/>
          <w:rtl/>
        </w:rPr>
      </w:pPr>
      <w:r w:rsidRPr="00E729BD">
        <w:rPr>
          <w:rFonts w:ascii="Arial" w:hAnsi="Arial" w:cs="Arial"/>
          <w:i/>
        </w:rPr>
        <w:br w:type="page"/>
      </w:r>
    </w:p>
    <w:p w14:paraId="226373BA" w14:textId="03523264" w:rsidR="00B11917" w:rsidRPr="00E729BD" w:rsidRDefault="00B11917" w:rsidP="00B11917">
      <w:pPr>
        <w:bidi/>
        <w:ind w:left="3870"/>
        <w:rPr>
          <w:rFonts w:ascii="Arial" w:hAnsi="Arial" w:cs="Arial"/>
          <w:i/>
          <w:szCs w:val="24"/>
        </w:rPr>
      </w:pPr>
      <w:r w:rsidRPr="00E729BD">
        <w:rPr>
          <w:rFonts w:ascii="Arial" w:hAnsi="Arial" w:cs="Arial" w:hint="cs"/>
          <w:i/>
          <w:szCs w:val="24"/>
          <w:rtl/>
        </w:rPr>
        <w:lastRenderedPageBreak/>
        <w:t>يدعي الكثيرون أن هذه المرأة تصور الكنيسة.</w:t>
      </w:r>
      <w:r w:rsidRPr="00E729BD">
        <w:rPr>
          <w:rStyle w:val="FootnoteReference"/>
          <w:rFonts w:ascii="Arial" w:hAnsi="Arial" w:cs="Arial"/>
          <w:i/>
          <w:szCs w:val="24"/>
          <w:rtl/>
        </w:rPr>
        <w:footnoteReference w:id="9"/>
      </w:r>
    </w:p>
    <w:p w14:paraId="69F84D17" w14:textId="77777777" w:rsidR="001544AC" w:rsidRPr="00E729BD" w:rsidRDefault="001544AC" w:rsidP="00D635FE">
      <w:pPr>
        <w:ind w:left="3870"/>
        <w:rPr>
          <w:rFonts w:ascii="Arial" w:hAnsi="Arial" w:cs="Arial"/>
          <w:i/>
        </w:rPr>
      </w:pPr>
    </w:p>
    <w:p w14:paraId="1907F3D8" w14:textId="23B05C90" w:rsidR="00B11917" w:rsidRPr="00E729BD" w:rsidRDefault="00B11917" w:rsidP="00B11917">
      <w:pPr>
        <w:pBdr>
          <w:top w:val="single" w:sz="4" w:space="1" w:color="auto"/>
          <w:left w:val="single" w:sz="4" w:space="4" w:color="auto"/>
          <w:bottom w:val="single" w:sz="4" w:space="1" w:color="auto"/>
          <w:right w:val="single" w:sz="4" w:space="4" w:color="auto"/>
        </w:pBdr>
        <w:ind w:left="4320"/>
        <w:jc w:val="right"/>
        <w:rPr>
          <w:rFonts w:ascii="Arial" w:hAnsi="Arial" w:cs="Arial"/>
          <w:i/>
        </w:rPr>
      </w:pPr>
      <w:r w:rsidRPr="00E729BD">
        <w:rPr>
          <w:rFonts w:ascii="Arial" w:hAnsi="Arial" w:cs="Arial" w:hint="cs"/>
          <w:i/>
          <w:szCs w:val="24"/>
          <w:rtl/>
        </w:rPr>
        <w:t>مونس،</w:t>
      </w:r>
      <w:r w:rsidRPr="00E729BD">
        <w:rPr>
          <w:rFonts w:ascii="Arial" w:hAnsi="Arial" w:cs="Arial"/>
          <w:i/>
          <w:szCs w:val="24"/>
          <w:rtl/>
        </w:rPr>
        <w:t xml:space="preserve"> </w:t>
      </w:r>
      <w:r w:rsidRPr="00E729BD">
        <w:rPr>
          <w:rFonts w:ascii="Arial" w:hAnsi="Arial" w:cs="Arial" w:hint="cs"/>
          <w:i/>
          <w:szCs w:val="24"/>
          <w:rtl/>
        </w:rPr>
        <w:t>على</w:t>
      </w:r>
      <w:r w:rsidRPr="00E729BD">
        <w:rPr>
          <w:rFonts w:ascii="Arial" w:hAnsi="Arial" w:cs="Arial"/>
          <w:i/>
          <w:szCs w:val="24"/>
          <w:rtl/>
        </w:rPr>
        <w:t xml:space="preserve"> </w:t>
      </w:r>
      <w:r w:rsidRPr="00E729BD">
        <w:rPr>
          <w:rFonts w:ascii="Arial" w:hAnsi="Arial" w:cs="Arial" w:hint="cs"/>
          <w:i/>
          <w:szCs w:val="24"/>
          <w:rtl/>
        </w:rPr>
        <w:t>الرغم</w:t>
      </w:r>
      <w:r w:rsidRPr="00E729BD">
        <w:rPr>
          <w:rFonts w:ascii="Arial" w:hAnsi="Arial" w:cs="Arial"/>
          <w:i/>
          <w:szCs w:val="24"/>
          <w:rtl/>
        </w:rPr>
        <w:t xml:space="preserve"> </w:t>
      </w:r>
      <w:r w:rsidRPr="00E729BD">
        <w:rPr>
          <w:rFonts w:ascii="Arial" w:hAnsi="Arial" w:cs="Arial" w:hint="cs"/>
          <w:i/>
          <w:szCs w:val="24"/>
          <w:rtl/>
        </w:rPr>
        <w:t>من</w:t>
      </w:r>
      <w:r w:rsidRPr="00E729BD">
        <w:rPr>
          <w:rFonts w:ascii="Arial" w:hAnsi="Arial" w:cs="Arial"/>
          <w:i/>
          <w:szCs w:val="24"/>
          <w:rtl/>
        </w:rPr>
        <w:t xml:space="preserve"> </w:t>
      </w:r>
      <w:r w:rsidRPr="00E729BD">
        <w:rPr>
          <w:rFonts w:ascii="Arial" w:hAnsi="Arial" w:cs="Arial" w:hint="cs"/>
          <w:i/>
          <w:szCs w:val="24"/>
          <w:rtl/>
        </w:rPr>
        <w:t>أنه</w:t>
      </w:r>
      <w:r w:rsidRPr="00E729BD">
        <w:rPr>
          <w:rFonts w:ascii="Arial" w:hAnsi="Arial" w:cs="Arial"/>
          <w:i/>
          <w:szCs w:val="24"/>
          <w:rtl/>
        </w:rPr>
        <w:t xml:space="preserve"> </w:t>
      </w:r>
      <w:r w:rsidRPr="00E729BD">
        <w:rPr>
          <w:rFonts w:ascii="Arial" w:hAnsi="Arial" w:cs="Arial" w:hint="cs"/>
          <w:i/>
          <w:szCs w:val="24"/>
          <w:rtl/>
        </w:rPr>
        <w:t>عالم</w:t>
      </w:r>
      <w:r w:rsidRPr="00E729BD">
        <w:rPr>
          <w:rFonts w:ascii="Arial" w:hAnsi="Arial" w:cs="Arial"/>
          <w:i/>
          <w:szCs w:val="24"/>
          <w:rtl/>
        </w:rPr>
        <w:t xml:space="preserve"> </w:t>
      </w:r>
      <w:r w:rsidRPr="00E729BD">
        <w:rPr>
          <w:rFonts w:ascii="Arial" w:hAnsi="Arial" w:cs="Arial" w:hint="cs"/>
          <w:i/>
          <w:szCs w:val="24"/>
          <w:rtl/>
        </w:rPr>
        <w:t>ما</w:t>
      </w:r>
      <w:r w:rsidRPr="00E729BD">
        <w:rPr>
          <w:rFonts w:ascii="Arial" w:hAnsi="Arial" w:cs="Arial"/>
          <w:i/>
          <w:szCs w:val="24"/>
          <w:rtl/>
        </w:rPr>
        <w:t xml:space="preserve"> </w:t>
      </w:r>
      <w:r w:rsidRPr="00E729BD">
        <w:rPr>
          <w:rFonts w:ascii="Arial" w:hAnsi="Arial" w:cs="Arial" w:hint="cs"/>
          <w:i/>
          <w:szCs w:val="24"/>
          <w:rtl/>
        </w:rPr>
        <w:t>قبل</w:t>
      </w:r>
      <w:r w:rsidRPr="00E729BD">
        <w:rPr>
          <w:rFonts w:ascii="Arial" w:hAnsi="Arial" w:cs="Arial"/>
          <w:i/>
          <w:szCs w:val="24"/>
          <w:rtl/>
        </w:rPr>
        <w:t xml:space="preserve"> </w:t>
      </w:r>
      <w:r w:rsidRPr="00E729BD">
        <w:rPr>
          <w:rFonts w:ascii="Arial" w:hAnsi="Arial" w:cs="Arial" w:hint="cs"/>
          <w:i/>
          <w:szCs w:val="24"/>
          <w:rtl/>
        </w:rPr>
        <w:t>الألفية،</w:t>
      </w:r>
      <w:r w:rsidRPr="00E729BD">
        <w:rPr>
          <w:rFonts w:ascii="Arial" w:hAnsi="Arial" w:cs="Arial"/>
          <w:i/>
          <w:szCs w:val="24"/>
          <w:rtl/>
        </w:rPr>
        <w:t xml:space="preserve"> </w:t>
      </w:r>
      <w:r w:rsidRPr="00E729BD">
        <w:rPr>
          <w:rFonts w:ascii="Arial" w:hAnsi="Arial" w:cs="Arial" w:hint="cs"/>
          <w:i/>
          <w:szCs w:val="24"/>
          <w:rtl/>
        </w:rPr>
        <w:t>يعرّف</w:t>
      </w:r>
      <w:r w:rsidRPr="00E729BD">
        <w:rPr>
          <w:rFonts w:ascii="Arial" w:hAnsi="Arial" w:cs="Arial"/>
          <w:i/>
          <w:szCs w:val="24"/>
          <w:rtl/>
        </w:rPr>
        <w:t xml:space="preserve"> </w:t>
      </w:r>
      <w:r w:rsidRPr="00E729BD">
        <w:rPr>
          <w:rFonts w:ascii="Arial" w:hAnsi="Arial" w:cs="Arial" w:hint="cs"/>
          <w:i/>
          <w:szCs w:val="24"/>
          <w:rtl/>
        </w:rPr>
        <w:t>المرأة</w:t>
      </w:r>
      <w:r w:rsidRPr="00E729BD">
        <w:rPr>
          <w:rFonts w:ascii="Arial" w:hAnsi="Arial" w:cs="Arial"/>
          <w:i/>
          <w:szCs w:val="24"/>
          <w:rtl/>
        </w:rPr>
        <w:t xml:space="preserve"> </w:t>
      </w:r>
      <w:r w:rsidRPr="00E729BD">
        <w:rPr>
          <w:rFonts w:ascii="Arial" w:hAnsi="Arial" w:cs="Arial" w:hint="cs"/>
          <w:i/>
          <w:szCs w:val="24"/>
          <w:rtl/>
        </w:rPr>
        <w:t>بأنها</w:t>
      </w:r>
      <w:r w:rsidRPr="00E729BD">
        <w:rPr>
          <w:rFonts w:ascii="Arial" w:hAnsi="Arial" w:cs="Arial"/>
          <w:i/>
          <w:szCs w:val="24"/>
          <w:rtl/>
        </w:rPr>
        <w:t xml:space="preserve"> </w:t>
      </w:r>
      <w:r w:rsidRPr="00E729BD">
        <w:rPr>
          <w:rFonts w:ascii="Arial" w:hAnsi="Arial" w:cs="Arial" w:hint="cs"/>
          <w:i/>
          <w:szCs w:val="24"/>
          <w:rtl/>
        </w:rPr>
        <w:t>المجتمع</w:t>
      </w:r>
      <w:r w:rsidRPr="00E729BD">
        <w:rPr>
          <w:rFonts w:ascii="Arial" w:hAnsi="Arial" w:cs="Arial"/>
          <w:i/>
          <w:szCs w:val="24"/>
          <w:rtl/>
        </w:rPr>
        <w:t xml:space="preserve"> </w:t>
      </w:r>
      <w:r w:rsidRPr="00E729BD">
        <w:rPr>
          <w:rFonts w:ascii="Arial" w:hAnsi="Arial" w:cs="Arial" w:hint="cs"/>
          <w:i/>
          <w:szCs w:val="24"/>
          <w:rtl/>
        </w:rPr>
        <w:t>المسياني،</w:t>
      </w:r>
      <w:r w:rsidRPr="00E729BD">
        <w:rPr>
          <w:rFonts w:ascii="Arial" w:hAnsi="Arial" w:cs="Arial"/>
          <w:i/>
          <w:szCs w:val="24"/>
          <w:rtl/>
        </w:rPr>
        <w:t xml:space="preserve"> </w:t>
      </w:r>
      <w:r w:rsidRPr="00E729BD">
        <w:rPr>
          <w:rFonts w:ascii="Arial" w:hAnsi="Arial" w:cs="Arial" w:hint="cs"/>
          <w:i/>
          <w:szCs w:val="24"/>
          <w:rtl/>
        </w:rPr>
        <w:t>إسرائيل</w:t>
      </w:r>
      <w:r w:rsidRPr="00E729BD">
        <w:rPr>
          <w:rFonts w:ascii="Arial" w:hAnsi="Arial" w:cs="Arial"/>
          <w:i/>
          <w:szCs w:val="24"/>
          <w:rtl/>
        </w:rPr>
        <w:t xml:space="preserve"> </w:t>
      </w:r>
      <w:r w:rsidRPr="00E729BD">
        <w:rPr>
          <w:rFonts w:ascii="Arial" w:hAnsi="Arial" w:cs="Arial" w:hint="cs"/>
          <w:i/>
          <w:szCs w:val="24"/>
          <w:rtl/>
        </w:rPr>
        <w:t>المثالية</w:t>
      </w:r>
      <w:r w:rsidRPr="00E729BD">
        <w:rPr>
          <w:rFonts w:ascii="Arial" w:hAnsi="Arial" w:cs="Arial"/>
          <w:i/>
          <w:szCs w:val="24"/>
          <w:rtl/>
        </w:rPr>
        <w:t xml:space="preserve">... </w:t>
      </w:r>
      <w:r w:rsidRPr="00E729BD">
        <w:rPr>
          <w:rFonts w:ascii="Arial" w:hAnsi="Arial" w:cs="Arial" w:hint="cs"/>
          <w:i/>
          <w:szCs w:val="24"/>
          <w:rtl/>
        </w:rPr>
        <w:t>الكنيسة</w:t>
      </w:r>
      <w:r w:rsidRPr="00E729BD">
        <w:rPr>
          <w:rFonts w:ascii="Arial" w:hAnsi="Arial" w:cs="Arial"/>
          <w:i/>
          <w:szCs w:val="24"/>
          <w:rtl/>
        </w:rPr>
        <w:t xml:space="preserve"> (</w:t>
      </w:r>
      <w:r w:rsidRPr="00E729BD">
        <w:rPr>
          <w:rFonts w:ascii="Arial" w:hAnsi="Arial" w:cs="Arial" w:hint="cs"/>
          <w:i/>
          <w:szCs w:val="24"/>
          <w:rtl/>
        </w:rPr>
        <w:t>رؤ</w:t>
      </w:r>
      <w:r w:rsidRPr="00E729BD">
        <w:rPr>
          <w:rFonts w:ascii="Arial" w:hAnsi="Arial" w:cs="Arial"/>
          <w:i/>
          <w:szCs w:val="24"/>
          <w:rtl/>
        </w:rPr>
        <w:t xml:space="preserve"> 12: 17). </w:t>
      </w:r>
      <w:r w:rsidRPr="00E729BD">
        <w:rPr>
          <w:rFonts w:ascii="Arial" w:hAnsi="Arial" w:cs="Arial" w:hint="cs"/>
          <w:i/>
          <w:szCs w:val="24"/>
          <w:rtl/>
        </w:rPr>
        <w:t>إن</w:t>
      </w:r>
      <w:r w:rsidRPr="00E729BD">
        <w:rPr>
          <w:rFonts w:ascii="Arial" w:hAnsi="Arial" w:cs="Arial"/>
          <w:i/>
          <w:szCs w:val="24"/>
          <w:rtl/>
        </w:rPr>
        <w:t xml:space="preserve"> </w:t>
      </w:r>
      <w:r w:rsidRPr="00E729BD">
        <w:rPr>
          <w:rFonts w:ascii="Arial" w:hAnsi="Arial" w:cs="Arial" w:hint="cs"/>
          <w:i/>
          <w:szCs w:val="24"/>
          <w:rtl/>
        </w:rPr>
        <w:t>شعب</w:t>
      </w:r>
      <w:r w:rsidRPr="00E729BD">
        <w:rPr>
          <w:rFonts w:ascii="Arial" w:hAnsi="Arial" w:cs="Arial"/>
          <w:i/>
          <w:szCs w:val="24"/>
          <w:rtl/>
        </w:rPr>
        <w:t xml:space="preserve"> </w:t>
      </w:r>
      <w:r w:rsidRPr="00E729BD">
        <w:rPr>
          <w:rFonts w:ascii="Arial" w:hAnsi="Arial" w:cs="Arial" w:hint="cs"/>
          <w:i/>
          <w:szCs w:val="24"/>
          <w:rtl/>
        </w:rPr>
        <w:t>الله</w:t>
      </w:r>
      <w:r w:rsidRPr="00E729BD">
        <w:rPr>
          <w:rFonts w:ascii="Arial" w:hAnsi="Arial" w:cs="Arial"/>
          <w:i/>
          <w:szCs w:val="24"/>
          <w:rtl/>
        </w:rPr>
        <w:t xml:space="preserve"> </w:t>
      </w:r>
      <w:r w:rsidRPr="00E729BD">
        <w:rPr>
          <w:rFonts w:ascii="Arial" w:hAnsi="Arial" w:cs="Arial" w:hint="cs"/>
          <w:i/>
          <w:szCs w:val="24"/>
          <w:rtl/>
        </w:rPr>
        <w:t>واحد</w:t>
      </w:r>
      <w:r w:rsidRPr="00E729BD">
        <w:rPr>
          <w:rFonts w:ascii="Arial" w:hAnsi="Arial" w:cs="Arial"/>
          <w:i/>
          <w:szCs w:val="24"/>
          <w:rtl/>
        </w:rPr>
        <w:t xml:space="preserve"> </w:t>
      </w:r>
      <w:r w:rsidRPr="00E729BD">
        <w:rPr>
          <w:rFonts w:ascii="Arial" w:hAnsi="Arial" w:cs="Arial" w:hint="cs"/>
          <w:i/>
          <w:szCs w:val="24"/>
          <w:rtl/>
        </w:rPr>
        <w:t>عبر</w:t>
      </w:r>
      <w:r w:rsidRPr="00E729BD">
        <w:rPr>
          <w:rFonts w:ascii="Arial" w:hAnsi="Arial" w:cs="Arial"/>
          <w:i/>
          <w:szCs w:val="24"/>
          <w:rtl/>
        </w:rPr>
        <w:t xml:space="preserve"> </w:t>
      </w:r>
      <w:r w:rsidRPr="00E729BD">
        <w:rPr>
          <w:rFonts w:ascii="Arial" w:hAnsi="Arial" w:cs="Arial" w:hint="cs"/>
          <w:i/>
          <w:szCs w:val="24"/>
          <w:rtl/>
        </w:rPr>
        <w:t>كل</w:t>
      </w:r>
      <w:r w:rsidRPr="00E729BD">
        <w:rPr>
          <w:rFonts w:ascii="Arial" w:hAnsi="Arial" w:cs="Arial"/>
          <w:i/>
          <w:szCs w:val="24"/>
          <w:rtl/>
        </w:rPr>
        <w:t xml:space="preserve"> </w:t>
      </w:r>
      <w:r w:rsidRPr="00E729BD">
        <w:rPr>
          <w:rFonts w:ascii="Arial" w:hAnsi="Arial" w:cs="Arial" w:hint="cs"/>
          <w:i/>
          <w:szCs w:val="24"/>
          <w:rtl/>
        </w:rPr>
        <w:t>تاريخ</w:t>
      </w:r>
      <w:r w:rsidRPr="00E729BD">
        <w:rPr>
          <w:rFonts w:ascii="Arial" w:hAnsi="Arial" w:cs="Arial"/>
          <w:i/>
          <w:szCs w:val="24"/>
          <w:rtl/>
        </w:rPr>
        <w:t xml:space="preserve"> </w:t>
      </w:r>
      <w:r w:rsidRPr="00E729BD">
        <w:rPr>
          <w:rFonts w:ascii="Arial" w:hAnsi="Arial" w:cs="Arial" w:hint="cs"/>
          <w:i/>
          <w:szCs w:val="24"/>
          <w:rtl/>
        </w:rPr>
        <w:t>الفداء.</w:t>
      </w:r>
    </w:p>
    <w:p w14:paraId="58B85FEA" w14:textId="77777777" w:rsidR="00754C2E" w:rsidRPr="00E729BD" w:rsidRDefault="00754C2E" w:rsidP="00D635FE">
      <w:pPr>
        <w:ind w:left="3870"/>
        <w:rPr>
          <w:rFonts w:ascii="Arial" w:hAnsi="Arial" w:cs="Arial"/>
          <w:i/>
        </w:rPr>
      </w:pPr>
    </w:p>
    <w:p w14:paraId="3444703F" w14:textId="77777777" w:rsidR="00754C2E" w:rsidRPr="00E729BD" w:rsidRDefault="00754C2E" w:rsidP="00D635FE">
      <w:pPr>
        <w:ind w:left="3870"/>
        <w:rPr>
          <w:rFonts w:ascii="Arial" w:hAnsi="Arial" w:cs="Arial"/>
          <w:i/>
        </w:rPr>
      </w:pPr>
    </w:p>
    <w:p w14:paraId="4092EB5E" w14:textId="77777777" w:rsidR="00754C2E" w:rsidRPr="00E729BD" w:rsidRDefault="00754C2E" w:rsidP="00D635FE">
      <w:pPr>
        <w:ind w:left="3870"/>
        <w:rPr>
          <w:rFonts w:ascii="Arial" w:hAnsi="Arial" w:cs="Arial"/>
          <w:i/>
        </w:rPr>
      </w:pPr>
    </w:p>
    <w:p w14:paraId="5F5C3DC1" w14:textId="77777777" w:rsidR="00754C2E" w:rsidRPr="00E729BD" w:rsidRDefault="00754C2E" w:rsidP="00D635FE">
      <w:pPr>
        <w:ind w:left="3870"/>
        <w:rPr>
          <w:rFonts w:ascii="Arial" w:hAnsi="Arial" w:cs="Arial"/>
          <w:i/>
        </w:rPr>
      </w:pPr>
    </w:p>
    <w:p w14:paraId="70B9EF53" w14:textId="77777777" w:rsidR="00754C2E" w:rsidRPr="00E729BD" w:rsidRDefault="00754C2E" w:rsidP="00D635FE">
      <w:pPr>
        <w:ind w:left="3870"/>
        <w:rPr>
          <w:rFonts w:ascii="Arial" w:hAnsi="Arial" w:cs="Arial"/>
          <w:i/>
        </w:rPr>
      </w:pPr>
    </w:p>
    <w:p w14:paraId="281F37AB" w14:textId="77777777" w:rsidR="00754C2E" w:rsidRPr="00E729BD" w:rsidRDefault="00754C2E" w:rsidP="00D635FE">
      <w:pPr>
        <w:ind w:left="3870"/>
        <w:rPr>
          <w:rFonts w:ascii="Arial" w:hAnsi="Arial" w:cs="Arial"/>
          <w:i/>
        </w:rPr>
      </w:pPr>
    </w:p>
    <w:p w14:paraId="50A75FFB" w14:textId="77777777" w:rsidR="00754C2E" w:rsidRPr="00E729BD" w:rsidRDefault="00754C2E" w:rsidP="00D635FE">
      <w:pPr>
        <w:ind w:left="3870"/>
        <w:rPr>
          <w:rFonts w:ascii="Arial" w:hAnsi="Arial" w:cs="Arial"/>
          <w:i/>
        </w:rPr>
      </w:pPr>
    </w:p>
    <w:p w14:paraId="4019F740" w14:textId="77777777" w:rsidR="00754C2E" w:rsidRPr="00E729BD" w:rsidRDefault="00754C2E" w:rsidP="00D635FE">
      <w:pPr>
        <w:ind w:left="3870"/>
        <w:rPr>
          <w:rFonts w:ascii="Arial" w:hAnsi="Arial" w:cs="Arial"/>
          <w:i/>
        </w:rPr>
      </w:pPr>
    </w:p>
    <w:p w14:paraId="3F2F2EA3" w14:textId="77777777" w:rsidR="001544AC" w:rsidRPr="00E729BD" w:rsidRDefault="001544AC" w:rsidP="00D635FE">
      <w:pPr>
        <w:ind w:left="3870"/>
        <w:rPr>
          <w:rFonts w:ascii="Arial" w:hAnsi="Arial" w:cs="Arial"/>
          <w:i/>
        </w:rPr>
      </w:pPr>
    </w:p>
    <w:p w14:paraId="101CFBA2" w14:textId="77777777" w:rsidR="00111A74" w:rsidRPr="00E729BD" w:rsidRDefault="00111A74" w:rsidP="00D635FE">
      <w:pPr>
        <w:ind w:left="3870"/>
        <w:rPr>
          <w:rFonts w:ascii="Arial" w:hAnsi="Arial" w:cs="Arial"/>
          <w:i/>
        </w:rPr>
      </w:pPr>
    </w:p>
    <w:p w14:paraId="42EE3637" w14:textId="77777777" w:rsidR="00111A74" w:rsidRPr="00E729BD" w:rsidRDefault="00111A74" w:rsidP="00D635FE">
      <w:pPr>
        <w:ind w:left="3870"/>
        <w:rPr>
          <w:rFonts w:ascii="Arial" w:hAnsi="Arial" w:cs="Arial"/>
          <w:i/>
        </w:rPr>
      </w:pPr>
    </w:p>
    <w:p w14:paraId="47A2B6F1" w14:textId="77777777" w:rsidR="00111A74" w:rsidRPr="00E729BD" w:rsidRDefault="00111A74" w:rsidP="00D635FE">
      <w:pPr>
        <w:ind w:left="3870"/>
        <w:rPr>
          <w:rFonts w:ascii="Arial" w:hAnsi="Arial" w:cs="Arial"/>
          <w:i/>
        </w:rPr>
      </w:pPr>
    </w:p>
    <w:p w14:paraId="48512905" w14:textId="77777777" w:rsidR="00111A74" w:rsidRPr="00E729BD" w:rsidRDefault="00111A74" w:rsidP="00D635FE">
      <w:pPr>
        <w:ind w:left="3870"/>
        <w:rPr>
          <w:rFonts w:ascii="Arial" w:hAnsi="Arial" w:cs="Arial"/>
          <w:i/>
        </w:rPr>
      </w:pPr>
    </w:p>
    <w:p w14:paraId="6C9F8D1D" w14:textId="77777777" w:rsidR="00111A74" w:rsidRPr="00E729BD" w:rsidRDefault="00111A74" w:rsidP="00D635FE">
      <w:pPr>
        <w:ind w:left="3870"/>
        <w:rPr>
          <w:rFonts w:ascii="Arial" w:hAnsi="Arial" w:cs="Arial"/>
          <w:i/>
        </w:rPr>
      </w:pPr>
    </w:p>
    <w:p w14:paraId="3FF58BBE" w14:textId="77777777" w:rsidR="00111A74" w:rsidRPr="00E729BD" w:rsidRDefault="00111A74" w:rsidP="00D635FE">
      <w:pPr>
        <w:ind w:left="3870"/>
        <w:rPr>
          <w:rFonts w:ascii="Arial" w:hAnsi="Arial" w:cs="Arial"/>
          <w:i/>
        </w:rPr>
      </w:pPr>
    </w:p>
    <w:p w14:paraId="49FEDBC1" w14:textId="77777777" w:rsidR="00111A74" w:rsidRPr="00E729BD" w:rsidRDefault="00111A74" w:rsidP="00D635FE">
      <w:pPr>
        <w:ind w:left="3870"/>
        <w:rPr>
          <w:rFonts w:ascii="Arial" w:hAnsi="Arial" w:cs="Arial"/>
          <w:i/>
        </w:rPr>
      </w:pPr>
    </w:p>
    <w:p w14:paraId="51414BE3" w14:textId="77777777" w:rsidR="001544AC" w:rsidRPr="00E729BD" w:rsidRDefault="001544AC" w:rsidP="00D635FE">
      <w:pPr>
        <w:ind w:left="3870"/>
        <w:rPr>
          <w:rFonts w:ascii="Arial" w:hAnsi="Arial" w:cs="Arial"/>
          <w:i/>
        </w:rPr>
      </w:pPr>
    </w:p>
    <w:p w14:paraId="510915F6" w14:textId="77777777" w:rsidR="001544AC" w:rsidRPr="00E729BD" w:rsidRDefault="001544AC" w:rsidP="00D635FE">
      <w:pPr>
        <w:ind w:left="3870"/>
        <w:rPr>
          <w:rFonts w:ascii="Arial" w:hAnsi="Arial" w:cs="Arial"/>
          <w:i/>
        </w:rPr>
      </w:pPr>
    </w:p>
    <w:p w14:paraId="65E7F119" w14:textId="180E11E6" w:rsidR="00B11917" w:rsidRPr="00E729BD" w:rsidRDefault="00B11917" w:rsidP="00B11917">
      <w:pPr>
        <w:bidi/>
        <w:ind w:left="2127"/>
        <w:rPr>
          <w:rFonts w:ascii="Arial" w:hAnsi="Arial" w:cs="Arial"/>
          <w:i/>
          <w:szCs w:val="24"/>
        </w:rPr>
      </w:pPr>
      <w:r w:rsidRPr="00E729BD">
        <w:rPr>
          <w:rFonts w:ascii="Arial" w:hAnsi="Arial" w:cs="Arial"/>
          <w:i/>
          <w:szCs w:val="24"/>
          <w:rtl/>
        </w:rPr>
        <w:t>مع ذلك، فإن النص يظهر بوضوح أن المرأة هي إسرائيل</w:t>
      </w:r>
      <w:r w:rsidRPr="00E729BD">
        <w:rPr>
          <w:rFonts w:ascii="Arial" w:hAnsi="Arial" w:cs="Arial"/>
          <w:i/>
          <w:szCs w:val="24"/>
        </w:rPr>
        <w:t>:</w:t>
      </w:r>
    </w:p>
    <w:p w14:paraId="1697ACA1" w14:textId="77777777" w:rsidR="00B11917" w:rsidRPr="00E729BD" w:rsidRDefault="00B11917" w:rsidP="00B11917">
      <w:pPr>
        <w:pStyle w:val="ListParagraph"/>
        <w:bidi/>
        <w:ind w:left="2520"/>
        <w:rPr>
          <w:rFonts w:ascii="Arial" w:hAnsi="Arial" w:cs="Arial"/>
          <w:sz w:val="22"/>
          <w:szCs w:val="22"/>
          <w:u w:val="single"/>
        </w:rPr>
      </w:pPr>
    </w:p>
    <w:p w14:paraId="6A7FB2CC" w14:textId="54492EDD" w:rsidR="00B11917" w:rsidRPr="00E729BD" w:rsidRDefault="00B11917">
      <w:pPr>
        <w:pStyle w:val="ListParagraph"/>
        <w:numPr>
          <w:ilvl w:val="0"/>
          <w:numId w:val="75"/>
        </w:numPr>
        <w:bidi/>
        <w:rPr>
          <w:rFonts w:ascii="Arial" w:hAnsi="Arial" w:cs="Arial"/>
          <w:sz w:val="22"/>
          <w:szCs w:val="22"/>
          <w:u w:val="single"/>
        </w:rPr>
      </w:pPr>
      <w:r w:rsidRPr="00E729BD">
        <w:rPr>
          <w:rFonts w:ascii="Arial" w:hAnsi="Arial" w:cs="Arial"/>
          <w:sz w:val="22"/>
          <w:szCs w:val="22"/>
          <w:rtl/>
        </w:rPr>
        <w:t xml:space="preserve">المرأة </w:t>
      </w:r>
      <w:r w:rsidRPr="00E729BD">
        <w:rPr>
          <w:rFonts w:ascii="Arial" w:hAnsi="Arial" w:cs="Arial"/>
          <w:sz w:val="22"/>
          <w:szCs w:val="22"/>
          <w:u w:val="single"/>
          <w:rtl/>
        </w:rPr>
        <w:t>تلد المسيح، وهو ما فعله إسرائيل (بينما الكنيسة لم تلد المسيح).</w:t>
      </w:r>
    </w:p>
    <w:p w14:paraId="79D99004" w14:textId="77777777" w:rsidR="00B11917" w:rsidRPr="00E729BD" w:rsidRDefault="00B11917" w:rsidP="00B11917">
      <w:pPr>
        <w:pStyle w:val="ListParagraph"/>
        <w:bidi/>
        <w:ind w:left="2520"/>
        <w:rPr>
          <w:rFonts w:ascii="Arial" w:hAnsi="Arial" w:cs="Arial"/>
          <w:sz w:val="22"/>
          <w:szCs w:val="22"/>
        </w:rPr>
      </w:pPr>
    </w:p>
    <w:p w14:paraId="7A7410FD" w14:textId="27476AD1" w:rsidR="00B11917" w:rsidRPr="00E729BD" w:rsidRDefault="00B11917">
      <w:pPr>
        <w:pStyle w:val="ListParagraph"/>
        <w:numPr>
          <w:ilvl w:val="0"/>
          <w:numId w:val="75"/>
        </w:numPr>
        <w:bidi/>
        <w:rPr>
          <w:rFonts w:ascii="Arial" w:hAnsi="Arial" w:cs="Arial"/>
          <w:sz w:val="22"/>
          <w:szCs w:val="22"/>
        </w:rPr>
      </w:pPr>
      <w:r w:rsidRPr="00E729BD">
        <w:rPr>
          <w:rFonts w:ascii="Arial" w:hAnsi="Arial" w:cs="Arial"/>
          <w:sz w:val="22"/>
          <w:szCs w:val="22"/>
          <w:u w:val="single"/>
          <w:rtl/>
        </w:rPr>
        <w:t>كانت المرأة ترمز إلى إسرائيل، كما يشير تكوين 37: 9-11</w:t>
      </w:r>
      <w:r w:rsidRPr="00E729BD">
        <w:rPr>
          <w:rFonts w:ascii="Arial" w:hAnsi="Arial" w:cs="Arial"/>
          <w:sz w:val="22"/>
          <w:szCs w:val="22"/>
          <w:rtl/>
        </w:rPr>
        <w:t>، حيث تشير الشمس والقمر إلى يعقوب وراحيل، والدي يوسف.</w:t>
      </w:r>
    </w:p>
    <w:p w14:paraId="7E17B971" w14:textId="77777777" w:rsidR="00B11917" w:rsidRPr="00E729BD" w:rsidRDefault="00B11917" w:rsidP="00B11917">
      <w:pPr>
        <w:pStyle w:val="ListParagraph"/>
        <w:bidi/>
        <w:ind w:left="2520"/>
        <w:rPr>
          <w:rFonts w:ascii="Arial" w:hAnsi="Arial" w:cs="Arial"/>
          <w:sz w:val="22"/>
          <w:szCs w:val="22"/>
        </w:rPr>
      </w:pPr>
    </w:p>
    <w:p w14:paraId="1713279C" w14:textId="4AA3844F" w:rsidR="00B11917" w:rsidRPr="00E729BD" w:rsidRDefault="00B11917">
      <w:pPr>
        <w:pStyle w:val="ListParagraph"/>
        <w:numPr>
          <w:ilvl w:val="0"/>
          <w:numId w:val="75"/>
        </w:numPr>
        <w:bidi/>
        <w:rPr>
          <w:rFonts w:ascii="Arial" w:hAnsi="Arial" w:cs="Arial"/>
          <w:sz w:val="22"/>
          <w:szCs w:val="22"/>
        </w:rPr>
      </w:pPr>
      <w:r w:rsidRPr="00E729BD">
        <w:rPr>
          <w:rFonts w:ascii="Arial" w:hAnsi="Arial" w:cs="Arial"/>
          <w:sz w:val="22"/>
          <w:szCs w:val="22"/>
          <w:rtl/>
        </w:rPr>
        <w:t xml:space="preserve">من الواضح أن </w:t>
      </w:r>
      <w:r w:rsidRPr="00E729BD">
        <w:rPr>
          <w:rFonts w:ascii="Arial" w:hAnsi="Arial" w:cs="Arial"/>
          <w:sz w:val="22"/>
          <w:szCs w:val="22"/>
          <w:u w:val="single"/>
          <w:rtl/>
        </w:rPr>
        <w:t>النجوم الموجودة في تاج المرأة</w:t>
      </w:r>
      <w:r w:rsidRPr="00E729BD">
        <w:rPr>
          <w:rFonts w:ascii="Arial" w:hAnsi="Arial" w:cs="Arial"/>
          <w:sz w:val="22"/>
          <w:szCs w:val="22"/>
          <w:rtl/>
        </w:rPr>
        <w:t xml:space="preserve"> تتعلق بأبناء يعقوب الإثني عشر، وحددت المرأة على أنها إسرائيل التي تتمم العهد الإبراهيمي. يستشهد ج. ب. سميث بأشعياء 60: 1-3، 20، كدليل على أن الشمس تشير إلى مجد إسرائيل المستقبلي (إعلان يسوع المسيح، ص 182)</w:t>
      </w:r>
      <w:r w:rsidRPr="00E729BD">
        <w:rPr>
          <w:rStyle w:val="FootnoteReference"/>
          <w:rFonts w:ascii="Arial" w:hAnsi="Arial" w:cs="Arial"/>
          <w:sz w:val="22"/>
          <w:szCs w:val="22"/>
          <w:rtl/>
        </w:rPr>
        <w:footnoteReference w:id="10"/>
      </w:r>
      <w:r w:rsidRPr="00E729BD">
        <w:rPr>
          <w:rFonts w:ascii="Arial" w:hAnsi="Arial" w:cs="Arial"/>
          <w:sz w:val="22"/>
          <w:szCs w:val="22"/>
          <w:rtl/>
        </w:rPr>
        <w:t>.</w:t>
      </w:r>
    </w:p>
    <w:p w14:paraId="162FC163" w14:textId="77777777" w:rsidR="00D635FE" w:rsidRPr="00E729BD" w:rsidRDefault="00D635FE" w:rsidP="00D635FE">
      <w:pPr>
        <w:rPr>
          <w:rFonts w:ascii="Arial" w:hAnsi="Arial" w:cs="Arial"/>
        </w:rPr>
      </w:pPr>
    </w:p>
    <w:p w14:paraId="411AB5BA" w14:textId="77777777" w:rsidR="00D635FE" w:rsidRPr="00E729BD" w:rsidRDefault="00D635FE" w:rsidP="00D635FE">
      <w:pPr>
        <w:rPr>
          <w:rFonts w:ascii="Arial" w:hAnsi="Arial" w:cs="Arial"/>
        </w:rPr>
      </w:pPr>
    </w:p>
    <w:p w14:paraId="38BA7457" w14:textId="77777777" w:rsidR="00D635FE" w:rsidRPr="00E729BD" w:rsidRDefault="00D635FE" w:rsidP="00D635FE">
      <w:pPr>
        <w:rPr>
          <w:rFonts w:ascii="Arial" w:hAnsi="Arial" w:cs="Arial"/>
        </w:rPr>
      </w:pPr>
    </w:p>
    <w:p w14:paraId="640E0A4A" w14:textId="295169C7" w:rsidR="00E86B2D" w:rsidRPr="00E729BD" w:rsidRDefault="00111A74" w:rsidP="00523DA0">
      <w:pPr>
        <w:pStyle w:val="Heading7"/>
        <w:tabs>
          <w:tab w:val="clear" w:pos="3510"/>
        </w:tabs>
        <w:ind w:left="3119" w:hanging="567"/>
        <w:jc w:val="left"/>
        <w:rPr>
          <w:rFonts w:ascii="Arial" w:hAnsi="Arial" w:cs="Arial"/>
          <w:rtl/>
        </w:rPr>
      </w:pPr>
      <w:r w:rsidRPr="00E729BD">
        <w:rPr>
          <w:rFonts w:ascii="Arial" w:hAnsi="Arial" w:cs="Arial"/>
        </w:rPr>
        <w:br w:type="page"/>
      </w:r>
    </w:p>
    <w:p w14:paraId="4A95A8FC" w14:textId="7CA3FEFF" w:rsidR="009663F7" w:rsidRPr="00E729BD" w:rsidRDefault="009663F7">
      <w:pPr>
        <w:pStyle w:val="ListParagraph"/>
        <w:numPr>
          <w:ilvl w:val="0"/>
          <w:numId w:val="74"/>
        </w:numPr>
        <w:bidi/>
        <w:rPr>
          <w:rFonts w:ascii="Arial" w:hAnsi="Arial" w:cs="Arial"/>
          <w:sz w:val="32"/>
          <w:szCs w:val="22"/>
        </w:rPr>
      </w:pPr>
      <w:r w:rsidRPr="00E729BD">
        <w:rPr>
          <w:rFonts w:ascii="Arial" w:hAnsi="Arial" w:cs="Arial"/>
          <w:sz w:val="32"/>
          <w:szCs w:val="22"/>
          <w:rtl/>
        </w:rPr>
        <w:lastRenderedPageBreak/>
        <w:t>يحاول الشيطان وأرواحه الشريرة، المشار إليهم بالتنين ذو النجوم، تدمير الطفل يسوع دون جدوى (3:12-4).</w:t>
      </w:r>
    </w:p>
    <w:p w14:paraId="09ADAD2D" w14:textId="77777777" w:rsidR="00D35E6B" w:rsidRPr="00E729BD" w:rsidRDefault="00D35E6B" w:rsidP="00D35E6B">
      <w:pPr>
        <w:rPr>
          <w:rFonts w:ascii="Arial" w:hAnsi="Arial" w:cs="Arial"/>
        </w:rPr>
      </w:pPr>
    </w:p>
    <w:p w14:paraId="66D9473A" w14:textId="77777777" w:rsidR="00D35E6B" w:rsidRPr="00E729BD" w:rsidRDefault="00D35E6B" w:rsidP="00D35E6B">
      <w:pPr>
        <w:rPr>
          <w:rFonts w:ascii="Arial" w:hAnsi="Arial" w:cs="Arial"/>
        </w:rPr>
      </w:pPr>
    </w:p>
    <w:p w14:paraId="388E5888" w14:textId="77777777" w:rsidR="00111A74" w:rsidRPr="00E729BD" w:rsidRDefault="00111A74" w:rsidP="00D35E6B">
      <w:pPr>
        <w:rPr>
          <w:rFonts w:ascii="Arial" w:hAnsi="Arial" w:cs="Arial"/>
        </w:rPr>
      </w:pPr>
    </w:p>
    <w:p w14:paraId="47E738CA" w14:textId="77777777" w:rsidR="00111A74" w:rsidRPr="00E729BD" w:rsidRDefault="00111A74" w:rsidP="00D35E6B">
      <w:pPr>
        <w:rPr>
          <w:rFonts w:ascii="Arial" w:hAnsi="Arial" w:cs="Arial"/>
        </w:rPr>
      </w:pPr>
    </w:p>
    <w:p w14:paraId="0C7A7FFE" w14:textId="77777777" w:rsidR="00111A74" w:rsidRPr="00E729BD" w:rsidRDefault="00111A74" w:rsidP="00D35E6B">
      <w:pPr>
        <w:rPr>
          <w:rFonts w:ascii="Arial" w:hAnsi="Arial" w:cs="Arial"/>
        </w:rPr>
      </w:pPr>
    </w:p>
    <w:p w14:paraId="528CE83F" w14:textId="77777777" w:rsidR="00111A74" w:rsidRPr="00E729BD" w:rsidRDefault="00111A74" w:rsidP="00D35E6B">
      <w:pPr>
        <w:rPr>
          <w:rFonts w:ascii="Arial" w:hAnsi="Arial" w:cs="Arial"/>
        </w:rPr>
      </w:pPr>
    </w:p>
    <w:p w14:paraId="02B6A2D7" w14:textId="77777777" w:rsidR="00111A74" w:rsidRPr="00E729BD" w:rsidRDefault="00111A74" w:rsidP="00D35E6B">
      <w:pPr>
        <w:rPr>
          <w:rFonts w:ascii="Arial" w:hAnsi="Arial" w:cs="Arial"/>
        </w:rPr>
      </w:pPr>
    </w:p>
    <w:p w14:paraId="3391BF70" w14:textId="77777777" w:rsidR="00D35E6B" w:rsidRPr="00E729BD" w:rsidRDefault="00D35E6B" w:rsidP="00D35E6B">
      <w:pPr>
        <w:rPr>
          <w:rFonts w:ascii="Arial" w:hAnsi="Arial" w:cs="Arial"/>
        </w:rPr>
      </w:pPr>
    </w:p>
    <w:p w14:paraId="796A0168" w14:textId="77777777" w:rsidR="00D35E6B" w:rsidRPr="00E729BD" w:rsidRDefault="00D35E6B" w:rsidP="00D35E6B">
      <w:pPr>
        <w:rPr>
          <w:rFonts w:ascii="Arial" w:hAnsi="Arial" w:cs="Arial"/>
        </w:rPr>
      </w:pPr>
    </w:p>
    <w:p w14:paraId="36740200" w14:textId="77777777" w:rsidR="009663F7" w:rsidRPr="00E729BD" w:rsidRDefault="009663F7" w:rsidP="009663F7">
      <w:pPr>
        <w:bidi/>
        <w:ind w:left="2880" w:hanging="328"/>
        <w:rPr>
          <w:rFonts w:ascii="Arial" w:hAnsi="Arial" w:cs="Arial"/>
          <w:sz w:val="32"/>
          <w:szCs w:val="22"/>
          <w:rtl/>
        </w:rPr>
      </w:pPr>
    </w:p>
    <w:p w14:paraId="30ECBE23" w14:textId="55EE6A61" w:rsidR="009663F7" w:rsidRPr="00E729BD" w:rsidRDefault="009663F7" w:rsidP="009663F7">
      <w:pPr>
        <w:bidi/>
        <w:ind w:left="2880" w:hanging="328"/>
        <w:rPr>
          <w:rFonts w:ascii="Arial" w:hAnsi="Arial" w:cs="Arial"/>
          <w:sz w:val="32"/>
          <w:szCs w:val="22"/>
        </w:rPr>
      </w:pPr>
      <w:r w:rsidRPr="00E729BD">
        <w:rPr>
          <w:rFonts w:ascii="Arial" w:hAnsi="Arial" w:cs="Arial"/>
          <w:sz w:val="32"/>
          <w:szCs w:val="22"/>
          <w:rtl/>
        </w:rPr>
        <w:t>(3)</w:t>
      </w:r>
      <w:r w:rsidRPr="00E729BD">
        <w:rPr>
          <w:rFonts w:ascii="Arial" w:hAnsi="Arial" w:cs="Arial"/>
          <w:sz w:val="32"/>
          <w:szCs w:val="22"/>
          <w:rtl/>
        </w:rPr>
        <w:tab/>
        <w:t>يهرب يسوع من الشيطان في صعوده لينتظر حكمه الألفي، بينما تكون إسرائيل محمية في آخر ثلاث سنوات ونصف من الضيقة (5:12-6).</w:t>
      </w:r>
    </w:p>
    <w:p w14:paraId="05324756" w14:textId="77777777" w:rsidR="00D35E6B" w:rsidRPr="00E729BD" w:rsidRDefault="00D35E6B" w:rsidP="00D35E6B">
      <w:pPr>
        <w:rPr>
          <w:rFonts w:ascii="Arial" w:hAnsi="Arial" w:cs="Arial"/>
        </w:rPr>
      </w:pPr>
    </w:p>
    <w:p w14:paraId="74E75055" w14:textId="77777777" w:rsidR="00D35E6B" w:rsidRPr="00E729BD" w:rsidRDefault="00D35E6B" w:rsidP="00D35E6B">
      <w:pPr>
        <w:rPr>
          <w:rFonts w:ascii="Arial" w:hAnsi="Arial" w:cs="Arial"/>
        </w:rPr>
      </w:pPr>
    </w:p>
    <w:p w14:paraId="6901BF84" w14:textId="77777777" w:rsidR="00D35E6B" w:rsidRPr="00E729BD" w:rsidRDefault="00D35E6B" w:rsidP="00D35E6B">
      <w:pPr>
        <w:rPr>
          <w:rFonts w:ascii="Arial" w:hAnsi="Arial" w:cs="Arial"/>
        </w:rPr>
      </w:pPr>
    </w:p>
    <w:p w14:paraId="031D27DD" w14:textId="77777777" w:rsidR="00111A74" w:rsidRPr="00E729BD" w:rsidRDefault="00111A74" w:rsidP="00D35E6B">
      <w:pPr>
        <w:rPr>
          <w:rFonts w:ascii="Arial" w:hAnsi="Arial" w:cs="Arial"/>
        </w:rPr>
      </w:pPr>
    </w:p>
    <w:p w14:paraId="108EF4E6" w14:textId="77777777" w:rsidR="00111A74" w:rsidRPr="00E729BD" w:rsidRDefault="00111A74" w:rsidP="00D35E6B">
      <w:pPr>
        <w:rPr>
          <w:rFonts w:ascii="Arial" w:hAnsi="Arial" w:cs="Arial"/>
        </w:rPr>
      </w:pPr>
    </w:p>
    <w:p w14:paraId="5755C418" w14:textId="77777777" w:rsidR="00111A74" w:rsidRPr="00E729BD" w:rsidRDefault="00111A74" w:rsidP="00D35E6B">
      <w:pPr>
        <w:rPr>
          <w:rFonts w:ascii="Arial" w:hAnsi="Arial" w:cs="Arial"/>
        </w:rPr>
      </w:pPr>
    </w:p>
    <w:p w14:paraId="1050A177" w14:textId="77777777" w:rsidR="00111A74" w:rsidRPr="00E729BD" w:rsidRDefault="00111A74" w:rsidP="00D35E6B">
      <w:pPr>
        <w:rPr>
          <w:rFonts w:ascii="Arial" w:hAnsi="Arial" w:cs="Arial"/>
        </w:rPr>
      </w:pPr>
    </w:p>
    <w:p w14:paraId="004F166B" w14:textId="77777777" w:rsidR="00111A74" w:rsidRPr="00E729BD" w:rsidRDefault="00111A74" w:rsidP="00D35E6B">
      <w:pPr>
        <w:rPr>
          <w:rFonts w:ascii="Arial" w:hAnsi="Arial" w:cs="Arial"/>
        </w:rPr>
      </w:pPr>
    </w:p>
    <w:p w14:paraId="751BC595" w14:textId="77777777" w:rsidR="00111A74" w:rsidRPr="00E729BD" w:rsidRDefault="00111A74" w:rsidP="00D35E6B">
      <w:pPr>
        <w:rPr>
          <w:rFonts w:ascii="Arial" w:hAnsi="Arial" w:cs="Arial"/>
        </w:rPr>
      </w:pPr>
    </w:p>
    <w:p w14:paraId="4577E69B" w14:textId="77777777" w:rsidR="00111A74" w:rsidRPr="00E729BD" w:rsidRDefault="00111A74" w:rsidP="00D35E6B">
      <w:pPr>
        <w:rPr>
          <w:rFonts w:ascii="Arial" w:hAnsi="Arial" w:cs="Arial"/>
        </w:rPr>
      </w:pPr>
    </w:p>
    <w:p w14:paraId="4948C879" w14:textId="77777777" w:rsidR="009663F7" w:rsidRPr="00E729BD" w:rsidRDefault="009663F7" w:rsidP="009663F7">
      <w:pPr>
        <w:bidi/>
        <w:ind w:left="2880" w:hanging="328"/>
        <w:rPr>
          <w:rFonts w:ascii="Arial" w:hAnsi="Arial" w:cs="Arial"/>
          <w:sz w:val="32"/>
          <w:szCs w:val="22"/>
          <w:rtl/>
        </w:rPr>
      </w:pPr>
    </w:p>
    <w:p w14:paraId="3B0AD760" w14:textId="7F78685E" w:rsidR="009663F7" w:rsidRPr="00E729BD" w:rsidRDefault="009663F7" w:rsidP="009663F7">
      <w:pPr>
        <w:bidi/>
        <w:ind w:left="2880" w:hanging="328"/>
        <w:rPr>
          <w:rFonts w:ascii="Arial" w:hAnsi="Arial" w:cs="Arial"/>
          <w:sz w:val="32"/>
          <w:szCs w:val="22"/>
        </w:rPr>
      </w:pPr>
      <w:r w:rsidRPr="00E729BD">
        <w:rPr>
          <w:rFonts w:ascii="Arial" w:hAnsi="Arial" w:cs="Arial"/>
          <w:sz w:val="32"/>
          <w:szCs w:val="22"/>
          <w:rtl/>
        </w:rPr>
        <w:t>(4)</w:t>
      </w:r>
      <w:r w:rsidRPr="00E729BD">
        <w:rPr>
          <w:rFonts w:ascii="Arial" w:hAnsi="Arial" w:cs="Arial"/>
          <w:sz w:val="32"/>
          <w:szCs w:val="22"/>
          <w:rtl/>
        </w:rPr>
        <w:tab/>
        <w:t xml:space="preserve">طُرد الشيطان من السماء حيث </w:t>
      </w:r>
      <w:r w:rsidRPr="00E729BD">
        <w:rPr>
          <w:rFonts w:ascii="Arial" w:hAnsi="Arial" w:cs="Arial" w:hint="cs"/>
          <w:sz w:val="32"/>
          <w:szCs w:val="22"/>
          <w:rtl/>
        </w:rPr>
        <w:t xml:space="preserve">كان </w:t>
      </w:r>
      <w:r w:rsidRPr="00E729BD">
        <w:rPr>
          <w:rFonts w:ascii="Arial" w:hAnsi="Arial" w:cs="Arial"/>
          <w:sz w:val="32"/>
          <w:szCs w:val="22"/>
          <w:rtl/>
        </w:rPr>
        <w:t>يتهم القديسين</w:t>
      </w:r>
      <w:r w:rsidRPr="00E729BD">
        <w:rPr>
          <w:rFonts w:ascii="Arial" w:hAnsi="Arial" w:cs="Arial" w:hint="cs"/>
          <w:sz w:val="32"/>
          <w:szCs w:val="22"/>
          <w:rtl/>
        </w:rPr>
        <w:t>،</w:t>
      </w:r>
      <w:r w:rsidRPr="00E729BD">
        <w:rPr>
          <w:rFonts w:ascii="Arial" w:hAnsi="Arial" w:cs="Arial"/>
          <w:sz w:val="32"/>
          <w:szCs w:val="22"/>
          <w:rtl/>
        </w:rPr>
        <w:t xml:space="preserve"> ويسعى دون جدوى إلى تدمير إسرائيل في الضيقة العظيمة (7:12-21).</w:t>
      </w:r>
    </w:p>
    <w:p w14:paraId="7D874CEB" w14:textId="77777777" w:rsidR="00783073" w:rsidRPr="00E729BD" w:rsidRDefault="00783073" w:rsidP="00783073">
      <w:pPr>
        <w:rPr>
          <w:rFonts w:ascii="Arial" w:hAnsi="Arial" w:cs="Arial"/>
        </w:rPr>
      </w:pPr>
    </w:p>
    <w:p w14:paraId="4A9EDCB7" w14:textId="77777777" w:rsidR="00783073" w:rsidRPr="00E729BD" w:rsidRDefault="00783073" w:rsidP="00783073">
      <w:pPr>
        <w:rPr>
          <w:rFonts w:ascii="Arial" w:hAnsi="Arial" w:cs="Arial"/>
        </w:rPr>
      </w:pPr>
    </w:p>
    <w:p w14:paraId="4B86305F" w14:textId="77777777" w:rsidR="00E86B2D" w:rsidRPr="00E729BD" w:rsidRDefault="000D0945" w:rsidP="006F0D09">
      <w:pPr>
        <w:jc w:val="right"/>
        <w:rPr>
          <w:rFonts w:ascii="Arial" w:hAnsi="Arial" w:cs="Arial"/>
        </w:rPr>
      </w:pPr>
      <w:r w:rsidRPr="00E729BD">
        <w:rPr>
          <w:rFonts w:ascii="Arial" w:hAnsi="Arial" w:cs="Arial"/>
          <w:noProof/>
        </w:rPr>
        <w:drawing>
          <wp:inline distT="0" distB="0" distL="0" distR="0" wp14:anchorId="0CC0FD2F" wp14:editId="62BDA0BB">
            <wp:extent cx="3740150" cy="2813050"/>
            <wp:effectExtent l="0" t="0" r="0" b="6350"/>
            <wp:docPr id="38" name="Picture 4" descr="Description: Satan fall Rev 12 angels cha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atan fall Rev 12 angels chasing.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40150" cy="2813050"/>
                    </a:xfrm>
                    <a:prstGeom prst="rect">
                      <a:avLst/>
                    </a:prstGeom>
                    <a:noFill/>
                    <a:ln>
                      <a:noFill/>
                    </a:ln>
                  </pic:spPr>
                </pic:pic>
              </a:graphicData>
            </a:graphic>
          </wp:inline>
        </w:drawing>
      </w:r>
    </w:p>
    <w:p w14:paraId="75FA88D2" w14:textId="77777777" w:rsidR="00783073" w:rsidRPr="00E729BD" w:rsidRDefault="00D35E6B" w:rsidP="00F02DB7">
      <w:pPr>
        <w:jc w:val="center"/>
        <w:rPr>
          <w:rFonts w:ascii="Arial" w:hAnsi="Arial" w:cs="Arial"/>
        </w:rPr>
      </w:pPr>
      <w:r w:rsidRPr="00E729BD">
        <w:rPr>
          <w:rFonts w:ascii="Arial" w:hAnsi="Arial" w:cs="Arial"/>
        </w:rPr>
        <w:br w:type="page"/>
      </w:r>
      <w:r w:rsidR="000D0945" w:rsidRPr="00E729BD">
        <w:rPr>
          <w:rFonts w:ascii="Arial" w:hAnsi="Arial" w:cs="Arial"/>
          <w:noProof/>
        </w:rPr>
        <w:lastRenderedPageBreak/>
        <w:drawing>
          <wp:inline distT="0" distB="0" distL="0" distR="0" wp14:anchorId="1FCC09AA" wp14:editId="59B8D20A">
            <wp:extent cx="5148387" cy="3867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83"/>
                    <a:stretch>
                      <a:fillRect/>
                    </a:stretch>
                  </pic:blipFill>
                  <pic:spPr bwMode="auto">
                    <a:xfrm>
                      <a:off x="0" y="0"/>
                      <a:ext cx="5148387" cy="3867150"/>
                    </a:xfrm>
                    <a:prstGeom prst="rect">
                      <a:avLst/>
                    </a:prstGeom>
                    <a:noFill/>
                    <a:ln>
                      <a:noFill/>
                    </a:ln>
                  </pic:spPr>
                </pic:pic>
              </a:graphicData>
            </a:graphic>
          </wp:inline>
        </w:drawing>
      </w:r>
    </w:p>
    <w:p w14:paraId="275FD81A" w14:textId="77777777" w:rsidR="00783073" w:rsidRPr="00E729BD" w:rsidRDefault="00783073" w:rsidP="00783073">
      <w:pPr>
        <w:rPr>
          <w:rFonts w:ascii="Arial" w:hAnsi="Arial" w:cs="Arial"/>
        </w:rPr>
      </w:pPr>
    </w:p>
    <w:p w14:paraId="22F22202" w14:textId="77777777" w:rsidR="00783073" w:rsidRPr="00E729BD" w:rsidRDefault="00783073" w:rsidP="00783073">
      <w:pPr>
        <w:rPr>
          <w:rFonts w:ascii="Arial" w:hAnsi="Arial" w:cs="Arial"/>
        </w:rPr>
      </w:pPr>
    </w:p>
    <w:p w14:paraId="2B19DAA8" w14:textId="77777777" w:rsidR="00DD26F9" w:rsidRPr="00E729BD" w:rsidRDefault="00DD26F9" w:rsidP="00DD26F9">
      <w:pPr>
        <w:pStyle w:val="ListParagraph"/>
        <w:bidi/>
        <w:ind w:left="2487"/>
        <w:rPr>
          <w:rFonts w:ascii="Arial" w:hAnsi="Arial" w:cs="Arial"/>
          <w:sz w:val="32"/>
          <w:szCs w:val="22"/>
        </w:rPr>
      </w:pPr>
    </w:p>
    <w:p w14:paraId="26446D04" w14:textId="2BC7CD40" w:rsidR="009663F7" w:rsidRPr="00E729BD" w:rsidRDefault="009663F7">
      <w:pPr>
        <w:pStyle w:val="ListParagraph"/>
        <w:numPr>
          <w:ilvl w:val="0"/>
          <w:numId w:val="73"/>
        </w:numPr>
        <w:bidi/>
        <w:rPr>
          <w:rFonts w:ascii="Arial" w:hAnsi="Arial" w:cs="Arial"/>
          <w:sz w:val="32"/>
          <w:szCs w:val="22"/>
        </w:rPr>
      </w:pPr>
      <w:r w:rsidRPr="00E729BD">
        <w:rPr>
          <w:rFonts w:ascii="Arial" w:hAnsi="Arial" w:cs="Arial"/>
          <w:sz w:val="32"/>
          <w:szCs w:val="22"/>
          <w:rtl/>
        </w:rPr>
        <w:t>تم تحديد عملاء الشيطان (</w:t>
      </w:r>
      <w:r w:rsidR="00DD26F9" w:rsidRPr="00E729BD">
        <w:rPr>
          <w:rFonts w:ascii="Arial" w:hAnsi="Arial" w:cs="Arial"/>
          <w:sz w:val="32"/>
          <w:szCs w:val="22"/>
          <w:rtl/>
        </w:rPr>
        <w:t xml:space="preserve">ضد </w:t>
      </w:r>
      <w:r w:rsidRPr="00E729BD">
        <w:rPr>
          <w:rFonts w:ascii="Arial" w:hAnsi="Arial" w:cs="Arial"/>
          <w:sz w:val="32"/>
          <w:szCs w:val="22"/>
          <w:rtl/>
        </w:rPr>
        <w:t>المسيح والنبي الكذاب)</w:t>
      </w:r>
      <w:r w:rsidR="00DD26F9" w:rsidRPr="00E729BD">
        <w:rPr>
          <w:rFonts w:ascii="Arial" w:hAnsi="Arial" w:cs="Arial"/>
          <w:sz w:val="32"/>
          <w:szCs w:val="22"/>
          <w:rtl/>
        </w:rPr>
        <w:t>،</w:t>
      </w:r>
      <w:r w:rsidRPr="00E729BD">
        <w:rPr>
          <w:rFonts w:ascii="Arial" w:hAnsi="Arial" w:cs="Arial"/>
          <w:sz w:val="32"/>
          <w:szCs w:val="22"/>
          <w:rtl/>
        </w:rPr>
        <w:t xml:space="preserve"> لتمكين قراء فترة الضيقة من مقاومتهم (رؤيا 13).</w:t>
      </w:r>
    </w:p>
    <w:p w14:paraId="0992BB01" w14:textId="77777777" w:rsidR="00DD26F9" w:rsidRPr="00E729BD" w:rsidRDefault="00DD26F9" w:rsidP="00DD26F9">
      <w:pPr>
        <w:pStyle w:val="ListParagraph"/>
        <w:bidi/>
        <w:ind w:left="2912"/>
        <w:rPr>
          <w:rFonts w:ascii="Arial" w:hAnsi="Arial" w:cs="Arial"/>
          <w:sz w:val="32"/>
          <w:szCs w:val="22"/>
        </w:rPr>
      </w:pPr>
    </w:p>
    <w:p w14:paraId="3EBE22B6" w14:textId="5B132C2E" w:rsidR="00DD26F9" w:rsidRPr="00E729BD" w:rsidRDefault="00DD26F9">
      <w:pPr>
        <w:pStyle w:val="ListParagraph"/>
        <w:numPr>
          <w:ilvl w:val="0"/>
          <w:numId w:val="76"/>
        </w:numPr>
        <w:bidi/>
        <w:rPr>
          <w:rFonts w:ascii="Arial" w:hAnsi="Arial" w:cs="Arial"/>
          <w:sz w:val="32"/>
          <w:szCs w:val="22"/>
        </w:rPr>
      </w:pPr>
      <w:r w:rsidRPr="00E729BD">
        <w:rPr>
          <w:rFonts w:ascii="Arial" w:hAnsi="Arial" w:cs="Arial"/>
          <w:sz w:val="32"/>
          <w:szCs w:val="22"/>
          <w:rtl/>
        </w:rPr>
        <w:t>يكتسب ضد المسيح (الوحش الذي خرج من البحر)، تبعية عالمية من قبل غير المؤمنين، من خلال القوة الشيطانية ويضطهد المسيحيين (١٣: ١-١٠).</w:t>
      </w:r>
    </w:p>
    <w:p w14:paraId="149B5E71" w14:textId="77777777" w:rsidR="00F02DB7" w:rsidRPr="00E729BD" w:rsidRDefault="00F02DB7" w:rsidP="00F02DB7">
      <w:pPr>
        <w:rPr>
          <w:rFonts w:ascii="Arial" w:hAnsi="Arial" w:cs="Arial"/>
        </w:rPr>
      </w:pPr>
    </w:p>
    <w:p w14:paraId="2782E381" w14:textId="77777777" w:rsidR="00F02DB7" w:rsidRPr="00E729BD" w:rsidRDefault="00F02DB7" w:rsidP="00F02DB7">
      <w:pPr>
        <w:rPr>
          <w:rFonts w:ascii="Arial" w:hAnsi="Arial" w:cs="Arial"/>
        </w:rPr>
      </w:pPr>
    </w:p>
    <w:p w14:paraId="635E8628" w14:textId="77777777" w:rsidR="00F02DB7" w:rsidRPr="00E729BD" w:rsidRDefault="00F02DB7" w:rsidP="00F02DB7">
      <w:pPr>
        <w:rPr>
          <w:rFonts w:ascii="Arial" w:hAnsi="Arial" w:cs="Arial"/>
        </w:rPr>
      </w:pPr>
    </w:p>
    <w:p w14:paraId="3C4D9282" w14:textId="77777777" w:rsidR="00F02DB7" w:rsidRPr="00E729BD" w:rsidRDefault="00F02DB7" w:rsidP="00F02DB7">
      <w:pPr>
        <w:rPr>
          <w:rFonts w:ascii="Arial" w:hAnsi="Arial" w:cs="Arial"/>
        </w:rPr>
      </w:pPr>
    </w:p>
    <w:p w14:paraId="06FA673D" w14:textId="77777777" w:rsidR="00F02DB7" w:rsidRPr="00E729BD" w:rsidRDefault="00F02DB7" w:rsidP="00F02DB7">
      <w:pPr>
        <w:rPr>
          <w:rFonts w:ascii="Arial" w:hAnsi="Arial" w:cs="Arial"/>
        </w:rPr>
      </w:pPr>
    </w:p>
    <w:p w14:paraId="4F5732C0" w14:textId="77777777" w:rsidR="00F02DB7" w:rsidRPr="00E729BD" w:rsidRDefault="00F02DB7" w:rsidP="00F02DB7">
      <w:pPr>
        <w:rPr>
          <w:rFonts w:ascii="Arial" w:hAnsi="Arial" w:cs="Arial"/>
        </w:rPr>
      </w:pPr>
    </w:p>
    <w:p w14:paraId="5F42D44D" w14:textId="77777777" w:rsidR="00F02DB7" w:rsidRPr="00E729BD" w:rsidRDefault="00F02DB7" w:rsidP="00F02DB7">
      <w:pPr>
        <w:rPr>
          <w:rFonts w:ascii="Arial" w:hAnsi="Arial" w:cs="Arial"/>
        </w:rPr>
      </w:pPr>
    </w:p>
    <w:p w14:paraId="21D78509" w14:textId="77777777" w:rsidR="00F02DB7" w:rsidRPr="00E729BD" w:rsidRDefault="00F02DB7" w:rsidP="00F02DB7">
      <w:pPr>
        <w:rPr>
          <w:rFonts w:ascii="Arial" w:hAnsi="Arial" w:cs="Arial"/>
        </w:rPr>
      </w:pPr>
    </w:p>
    <w:p w14:paraId="641775CC" w14:textId="77777777" w:rsidR="00F02DB7" w:rsidRPr="00E729BD" w:rsidRDefault="00F02DB7" w:rsidP="00F02DB7">
      <w:pPr>
        <w:rPr>
          <w:rFonts w:ascii="Arial" w:hAnsi="Arial" w:cs="Arial"/>
        </w:rPr>
      </w:pPr>
    </w:p>
    <w:p w14:paraId="730EF08B" w14:textId="77777777" w:rsidR="00F02DB7" w:rsidRPr="00E729BD" w:rsidRDefault="00F02DB7" w:rsidP="00F02DB7">
      <w:pPr>
        <w:rPr>
          <w:rFonts w:ascii="Arial" w:hAnsi="Arial" w:cs="Arial"/>
        </w:rPr>
      </w:pPr>
    </w:p>
    <w:p w14:paraId="5F5D0C9A" w14:textId="77777777" w:rsidR="00DD26F9" w:rsidRPr="00E729BD" w:rsidRDefault="00DD26F9" w:rsidP="00DD26F9">
      <w:pPr>
        <w:pStyle w:val="ListParagraph"/>
        <w:bidi/>
        <w:ind w:left="2912"/>
        <w:rPr>
          <w:rFonts w:ascii="Arial" w:hAnsi="Arial" w:cs="Arial"/>
          <w:sz w:val="32"/>
          <w:szCs w:val="22"/>
        </w:rPr>
      </w:pPr>
    </w:p>
    <w:p w14:paraId="339C99ED" w14:textId="45C2DB1F" w:rsidR="00DD26F9" w:rsidRPr="00E729BD" w:rsidRDefault="00DD26F9">
      <w:pPr>
        <w:pStyle w:val="ListParagraph"/>
        <w:numPr>
          <w:ilvl w:val="0"/>
          <w:numId w:val="76"/>
        </w:numPr>
        <w:bidi/>
        <w:rPr>
          <w:rFonts w:ascii="Arial" w:hAnsi="Arial" w:cs="Arial"/>
          <w:sz w:val="32"/>
          <w:szCs w:val="22"/>
        </w:rPr>
      </w:pPr>
      <w:r w:rsidRPr="00E729BD">
        <w:rPr>
          <w:rFonts w:ascii="Arial" w:hAnsi="Arial" w:cs="Arial"/>
          <w:sz w:val="32"/>
          <w:szCs w:val="22"/>
          <w:rtl/>
        </w:rPr>
        <w:t>يمجد النبي الكذاب (الوحش الذي يخرج من الأرض) ضد المسيح، ويضطهد المسيحيين الذين ليس لديهم سمة ضد المسيح (13: 11-18).</w:t>
      </w:r>
    </w:p>
    <w:p w14:paraId="66FCD991" w14:textId="77777777" w:rsidR="004B435B" w:rsidRPr="00E729BD" w:rsidRDefault="004B435B" w:rsidP="004B435B">
      <w:pPr>
        <w:rPr>
          <w:rFonts w:ascii="Arial" w:hAnsi="Arial" w:cs="Arial"/>
        </w:rPr>
      </w:pPr>
    </w:p>
    <w:p w14:paraId="0D337DD3" w14:textId="77777777" w:rsidR="004B435B" w:rsidRPr="00E729BD" w:rsidRDefault="004B435B" w:rsidP="004B435B">
      <w:pPr>
        <w:rPr>
          <w:rFonts w:ascii="Arial" w:hAnsi="Arial" w:cs="Arial"/>
        </w:rPr>
      </w:pPr>
      <w:r w:rsidRPr="00E729BD">
        <w:rPr>
          <w:rFonts w:ascii="Arial" w:hAnsi="Arial" w:cs="Arial"/>
        </w:rPr>
        <w:br w:type="page"/>
      </w:r>
    </w:p>
    <w:p w14:paraId="0B6EBB95" w14:textId="77777777" w:rsidR="004B435B" w:rsidRPr="00E729BD" w:rsidRDefault="000D0945" w:rsidP="004B435B">
      <w:pPr>
        <w:rPr>
          <w:rFonts w:ascii="Arial" w:hAnsi="Arial" w:cs="Arial"/>
        </w:rPr>
      </w:pPr>
      <w:r w:rsidRPr="00E729BD">
        <w:rPr>
          <w:rFonts w:ascii="Arial" w:hAnsi="Arial" w:cs="Arial"/>
          <w:noProof/>
        </w:rPr>
        <w:lastRenderedPageBreak/>
        <w:drawing>
          <wp:inline distT="0" distB="0" distL="0" distR="0" wp14:anchorId="77DE26E6" wp14:editId="7B7A8E0D">
            <wp:extent cx="3626663" cy="2724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84"/>
                    <a:stretch>
                      <a:fillRect/>
                    </a:stretch>
                  </pic:blipFill>
                  <pic:spPr bwMode="auto">
                    <a:xfrm>
                      <a:off x="0" y="0"/>
                      <a:ext cx="3626663" cy="2724150"/>
                    </a:xfrm>
                    <a:prstGeom prst="rect">
                      <a:avLst/>
                    </a:prstGeom>
                    <a:noFill/>
                    <a:ln>
                      <a:noFill/>
                    </a:ln>
                  </pic:spPr>
                </pic:pic>
              </a:graphicData>
            </a:graphic>
          </wp:inline>
        </w:drawing>
      </w:r>
    </w:p>
    <w:p w14:paraId="321EF1E3" w14:textId="77777777" w:rsidR="004B435B" w:rsidRPr="00E729BD" w:rsidRDefault="004B435B" w:rsidP="004B435B">
      <w:pPr>
        <w:rPr>
          <w:rFonts w:ascii="Arial" w:hAnsi="Arial" w:cs="Arial"/>
        </w:rPr>
      </w:pPr>
    </w:p>
    <w:p w14:paraId="68325220" w14:textId="77777777" w:rsidR="004B435B" w:rsidRPr="00E729BD" w:rsidRDefault="004B435B" w:rsidP="004B435B">
      <w:pPr>
        <w:rPr>
          <w:rFonts w:ascii="Arial" w:hAnsi="Arial" w:cs="Arial"/>
        </w:rPr>
      </w:pPr>
    </w:p>
    <w:p w14:paraId="048BE106" w14:textId="2717F491" w:rsidR="00DD26F9" w:rsidRPr="00E729BD" w:rsidRDefault="00DD26F9" w:rsidP="00DD26F9">
      <w:pPr>
        <w:bidi/>
        <w:rPr>
          <w:rFonts w:ascii="Arial" w:hAnsi="Arial" w:cs="Arial"/>
          <w:szCs w:val="24"/>
        </w:rPr>
      </w:pPr>
      <w:r w:rsidRPr="00E729BD">
        <w:rPr>
          <w:rFonts w:ascii="Arial" w:hAnsi="Arial" w:cs="Arial" w:hint="cs"/>
          <w:szCs w:val="24"/>
          <w:rtl/>
        </w:rPr>
        <w:t>من هو الوحش؟</w:t>
      </w:r>
    </w:p>
    <w:p w14:paraId="376A67DB" w14:textId="77777777" w:rsidR="004B435B" w:rsidRPr="00E729BD" w:rsidRDefault="00B82AF7" w:rsidP="004B435B">
      <w:pPr>
        <w:rPr>
          <w:rFonts w:ascii="Arial" w:hAnsi="Arial" w:cs="Arial"/>
        </w:rPr>
      </w:pPr>
      <w:r w:rsidRPr="00E729BD">
        <w:rPr>
          <w:rFonts w:ascii="Arial" w:hAnsi="Arial" w:cs="Arial"/>
        </w:rPr>
        <w:br w:type="page"/>
      </w:r>
    </w:p>
    <w:p w14:paraId="081F0013" w14:textId="3444223D" w:rsidR="004B435B" w:rsidRPr="00E729BD" w:rsidRDefault="00B842F3" w:rsidP="004B435B">
      <w:pPr>
        <w:jc w:val="center"/>
        <w:rPr>
          <w:rFonts w:ascii="Arial" w:hAnsi="Arial" w:cs="Arial"/>
        </w:rPr>
      </w:pPr>
      <w:r w:rsidRPr="00E729BD">
        <w:rPr>
          <w:rFonts w:ascii="Arial" w:hAnsi="Arial" w:cs="Arial"/>
          <w:noProof/>
        </w:rPr>
        <w:lastRenderedPageBreak/>
        <w:drawing>
          <wp:inline distT="0" distB="0" distL="0" distR="0" wp14:anchorId="2A97D8C4" wp14:editId="6B791C9C">
            <wp:extent cx="3841750" cy="2724150"/>
            <wp:effectExtent l="0" t="0" r="0" b="0"/>
            <wp:docPr id="11" name="Picture 11" descr="Rick SSD:Users:griffith:Documents:All PPT:DVDs &amp; CDs Burned:DVD 4 Creation-Images-Church Pres:Images Not Yet Used:Revelation Images:Rev Images Used:Rev 7 revelation_wor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ocuments:All PPT:DVDs &amp; CDs Burned:DVD 4 Creation-Images-Church Pres:Images Not Yet Used:Revelation Images:Rev Images Used:Rev 7 revelation_worship1.jpg"/>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41750" cy="2724150"/>
                    </a:xfrm>
                    <a:prstGeom prst="rect">
                      <a:avLst/>
                    </a:prstGeom>
                    <a:noFill/>
                    <a:ln>
                      <a:noFill/>
                    </a:ln>
                  </pic:spPr>
                </pic:pic>
              </a:graphicData>
            </a:graphic>
          </wp:inline>
        </w:drawing>
      </w:r>
    </w:p>
    <w:p w14:paraId="28527F44" w14:textId="77777777" w:rsidR="004B435B" w:rsidRPr="00E729BD" w:rsidRDefault="004B435B" w:rsidP="004B435B">
      <w:pPr>
        <w:rPr>
          <w:rFonts w:ascii="Arial" w:hAnsi="Arial" w:cs="Arial"/>
        </w:rPr>
      </w:pPr>
    </w:p>
    <w:p w14:paraId="129E415B" w14:textId="77777777" w:rsidR="00DD26F9" w:rsidRPr="00E729BD" w:rsidRDefault="00DD26F9" w:rsidP="00DD26F9">
      <w:pPr>
        <w:bidi/>
        <w:ind w:left="2127" w:hanging="426"/>
        <w:rPr>
          <w:rFonts w:ascii="Arial" w:hAnsi="Arial" w:cs="Arial"/>
          <w:sz w:val="32"/>
          <w:szCs w:val="22"/>
          <w:rtl/>
        </w:rPr>
      </w:pPr>
    </w:p>
    <w:p w14:paraId="6AC7E0F8" w14:textId="79A38E7D" w:rsidR="00DD26F9" w:rsidRPr="00E729BD" w:rsidRDefault="00DD26F9" w:rsidP="00DD26F9">
      <w:pPr>
        <w:bidi/>
        <w:ind w:left="2127" w:hanging="426"/>
        <w:rPr>
          <w:rFonts w:ascii="Arial" w:hAnsi="Arial" w:cs="Arial"/>
          <w:sz w:val="32"/>
          <w:szCs w:val="22"/>
        </w:rPr>
      </w:pPr>
      <w:r w:rsidRPr="00E729BD">
        <w:rPr>
          <w:rFonts w:ascii="Arial" w:hAnsi="Arial" w:cs="Arial"/>
          <w:sz w:val="32"/>
          <w:szCs w:val="22"/>
          <w:rtl/>
        </w:rPr>
        <w:t>(2)</w:t>
      </w:r>
      <w:r w:rsidRPr="00E729BD">
        <w:rPr>
          <w:rFonts w:ascii="Arial" w:hAnsi="Arial" w:cs="Arial"/>
          <w:sz w:val="32"/>
          <w:szCs w:val="22"/>
          <w:rtl/>
        </w:rPr>
        <w:tab/>
        <w:t>يعرض انتصار 144.000 يهودي، ودينونة ضد المسيح (مع نظامه)، الدينونات في نهاية الضيقة في الإصحاحات   من 15-19 (رؤيا 14).</w:t>
      </w:r>
    </w:p>
    <w:p w14:paraId="2F84FF2B" w14:textId="77777777" w:rsidR="00F02DB7" w:rsidRPr="00E729BD" w:rsidRDefault="00F02DB7" w:rsidP="00F02DB7">
      <w:pPr>
        <w:rPr>
          <w:rFonts w:ascii="Arial" w:hAnsi="Arial" w:cs="Arial"/>
        </w:rPr>
      </w:pPr>
    </w:p>
    <w:p w14:paraId="1C3DEE2A" w14:textId="77777777" w:rsidR="00F02DB7" w:rsidRPr="00E729BD" w:rsidRDefault="00F02DB7" w:rsidP="00F02DB7">
      <w:pPr>
        <w:rPr>
          <w:rFonts w:ascii="Arial" w:hAnsi="Arial" w:cs="Arial"/>
        </w:rPr>
      </w:pPr>
    </w:p>
    <w:p w14:paraId="0EE6770F" w14:textId="77777777" w:rsidR="00F02DB7" w:rsidRPr="00E729BD" w:rsidRDefault="00F02DB7" w:rsidP="00F02DB7">
      <w:pPr>
        <w:rPr>
          <w:rFonts w:ascii="Arial" w:hAnsi="Arial" w:cs="Arial"/>
        </w:rPr>
      </w:pPr>
    </w:p>
    <w:p w14:paraId="4BE591C3" w14:textId="77777777" w:rsidR="00D75427" w:rsidRPr="00E729BD" w:rsidRDefault="00D75427" w:rsidP="00D75427">
      <w:pPr>
        <w:pStyle w:val="ListParagraph"/>
        <w:bidi/>
        <w:ind w:left="2487"/>
        <w:rPr>
          <w:rFonts w:ascii="Arial" w:hAnsi="Arial" w:cs="Arial"/>
          <w:sz w:val="32"/>
          <w:szCs w:val="22"/>
        </w:rPr>
      </w:pPr>
    </w:p>
    <w:p w14:paraId="68D10B06" w14:textId="330B19B2" w:rsidR="00D05935" w:rsidRPr="00E729BD" w:rsidRDefault="00D75427">
      <w:pPr>
        <w:pStyle w:val="ListParagraph"/>
        <w:numPr>
          <w:ilvl w:val="0"/>
          <w:numId w:val="77"/>
        </w:numPr>
        <w:bidi/>
        <w:rPr>
          <w:rFonts w:ascii="Arial" w:hAnsi="Arial" w:cs="Arial"/>
          <w:sz w:val="32"/>
          <w:szCs w:val="22"/>
        </w:rPr>
      </w:pPr>
      <w:r w:rsidRPr="00E729BD">
        <w:rPr>
          <w:rFonts w:ascii="Arial" w:hAnsi="Arial" w:cs="Arial"/>
          <w:sz w:val="32"/>
          <w:szCs w:val="22"/>
          <w:rtl/>
        </w:rPr>
        <w:t>يتنبأ انتصار 144.000 يهودي الذين نجوا من الإستشهاد في الضيقة، بانتصار المسيح عند مجيئه الثاني    (14: 1-5).</w:t>
      </w:r>
    </w:p>
    <w:p w14:paraId="4BBFD318" w14:textId="77777777" w:rsidR="00F02DB7" w:rsidRPr="00E729BD" w:rsidRDefault="00F02DB7" w:rsidP="00F02DB7">
      <w:pPr>
        <w:rPr>
          <w:rFonts w:ascii="Arial" w:hAnsi="Arial" w:cs="Arial"/>
        </w:rPr>
      </w:pPr>
    </w:p>
    <w:p w14:paraId="1912198F" w14:textId="77777777" w:rsidR="00F02DB7" w:rsidRPr="00E729BD" w:rsidRDefault="00F02DB7" w:rsidP="00F02DB7">
      <w:pPr>
        <w:rPr>
          <w:rFonts w:ascii="Arial" w:hAnsi="Arial" w:cs="Arial"/>
        </w:rPr>
      </w:pPr>
    </w:p>
    <w:p w14:paraId="666B549E" w14:textId="77777777" w:rsidR="00F02DB7" w:rsidRPr="00E729BD" w:rsidRDefault="00F02DB7" w:rsidP="00F02DB7">
      <w:pPr>
        <w:rPr>
          <w:rFonts w:ascii="Arial" w:hAnsi="Arial" w:cs="Arial"/>
        </w:rPr>
      </w:pPr>
    </w:p>
    <w:p w14:paraId="3E9A3127" w14:textId="77777777" w:rsidR="00F02DB7" w:rsidRPr="00E729BD" w:rsidRDefault="00F02DB7" w:rsidP="00F02DB7">
      <w:pPr>
        <w:rPr>
          <w:rFonts w:ascii="Arial" w:hAnsi="Arial" w:cs="Arial"/>
        </w:rPr>
      </w:pPr>
    </w:p>
    <w:p w14:paraId="3C5C7365" w14:textId="77777777" w:rsidR="00F02DB7" w:rsidRPr="00E729BD" w:rsidRDefault="00F02DB7" w:rsidP="00F02DB7">
      <w:pPr>
        <w:rPr>
          <w:rFonts w:ascii="Arial" w:hAnsi="Arial" w:cs="Arial"/>
        </w:rPr>
      </w:pPr>
    </w:p>
    <w:p w14:paraId="41C3B572" w14:textId="77777777" w:rsidR="00F02DB7" w:rsidRPr="00E729BD" w:rsidRDefault="00F02DB7" w:rsidP="00F02DB7">
      <w:pPr>
        <w:rPr>
          <w:rFonts w:ascii="Arial" w:hAnsi="Arial" w:cs="Arial"/>
        </w:rPr>
      </w:pPr>
    </w:p>
    <w:p w14:paraId="79DF9E55" w14:textId="77777777" w:rsidR="00D75427" w:rsidRPr="00E729BD" w:rsidRDefault="00D75427" w:rsidP="00D75427">
      <w:pPr>
        <w:pStyle w:val="ListParagraph"/>
        <w:bidi/>
        <w:ind w:left="2487"/>
        <w:rPr>
          <w:rFonts w:ascii="Arial" w:hAnsi="Arial" w:cs="Arial"/>
          <w:sz w:val="32"/>
          <w:szCs w:val="22"/>
        </w:rPr>
      </w:pPr>
    </w:p>
    <w:p w14:paraId="7B671C5F" w14:textId="6B60C12C" w:rsidR="00D75427" w:rsidRPr="00E729BD" w:rsidRDefault="00D75427">
      <w:pPr>
        <w:pStyle w:val="ListParagraph"/>
        <w:numPr>
          <w:ilvl w:val="0"/>
          <w:numId w:val="77"/>
        </w:numPr>
        <w:bidi/>
        <w:rPr>
          <w:rFonts w:ascii="Arial" w:hAnsi="Arial" w:cs="Arial"/>
          <w:sz w:val="32"/>
          <w:szCs w:val="22"/>
        </w:rPr>
      </w:pPr>
      <w:r w:rsidRPr="00E729BD">
        <w:rPr>
          <w:rFonts w:ascii="Arial" w:hAnsi="Arial" w:cs="Arial"/>
          <w:sz w:val="32"/>
          <w:szCs w:val="22"/>
          <w:rtl/>
        </w:rPr>
        <w:t>يحذر ثلاثة ملائكة من أجل خوف الله، من خلال رفض علامة ضد المسيح، لأن نظامه محكوم عليه، بحث المؤمنين على الإنتظار بأمانة لعودة المسيح (14: 6-13).</w:t>
      </w:r>
    </w:p>
    <w:p w14:paraId="0EA6B737" w14:textId="77777777" w:rsidR="00F02DB7" w:rsidRPr="00E729BD" w:rsidRDefault="00F02DB7" w:rsidP="00F02DB7">
      <w:pPr>
        <w:rPr>
          <w:rFonts w:ascii="Arial" w:hAnsi="Arial" w:cs="Arial"/>
        </w:rPr>
      </w:pPr>
    </w:p>
    <w:p w14:paraId="2CCF6723" w14:textId="77777777" w:rsidR="00F02DB7" w:rsidRPr="00E729BD" w:rsidRDefault="000D0945" w:rsidP="009F6DD2">
      <w:pPr>
        <w:jc w:val="right"/>
        <w:rPr>
          <w:rFonts w:ascii="Arial" w:hAnsi="Arial" w:cs="Arial"/>
        </w:rPr>
      </w:pPr>
      <w:r w:rsidRPr="00E729BD">
        <w:rPr>
          <w:rFonts w:ascii="Arial" w:hAnsi="Arial" w:cs="Arial"/>
          <w:noProof/>
        </w:rPr>
        <w:drawing>
          <wp:inline distT="0" distB="0" distL="0" distR="0" wp14:anchorId="18B3B111" wp14:editId="14BD5290">
            <wp:extent cx="2949370" cy="220980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87"/>
                    <a:stretch>
                      <a:fillRect/>
                    </a:stretch>
                  </pic:blipFill>
                  <pic:spPr bwMode="auto">
                    <a:xfrm>
                      <a:off x="0" y="0"/>
                      <a:ext cx="2949370" cy="2209800"/>
                    </a:xfrm>
                    <a:prstGeom prst="rect">
                      <a:avLst/>
                    </a:prstGeom>
                    <a:noFill/>
                    <a:ln>
                      <a:noFill/>
                    </a:ln>
                  </pic:spPr>
                </pic:pic>
              </a:graphicData>
            </a:graphic>
          </wp:inline>
        </w:drawing>
      </w:r>
    </w:p>
    <w:p w14:paraId="2BB47F5C" w14:textId="77777777" w:rsidR="00F02DB7" w:rsidRPr="00E729BD" w:rsidRDefault="00F02DB7" w:rsidP="00F02DB7">
      <w:pPr>
        <w:rPr>
          <w:rFonts w:ascii="Arial" w:hAnsi="Arial" w:cs="Arial"/>
        </w:rPr>
      </w:pPr>
    </w:p>
    <w:p w14:paraId="13514E0B" w14:textId="2D8C6DD3" w:rsidR="00D75427" w:rsidRPr="00E729BD" w:rsidRDefault="00D75427" w:rsidP="00D75427">
      <w:pPr>
        <w:bidi/>
        <w:rPr>
          <w:rFonts w:ascii="Arial" w:hAnsi="Arial" w:cs="Arial"/>
          <w:szCs w:val="24"/>
        </w:rPr>
      </w:pPr>
      <w:r w:rsidRPr="00E729BD">
        <w:rPr>
          <w:rFonts w:ascii="Arial" w:hAnsi="Arial" w:cs="Arial" w:hint="cs"/>
          <w:szCs w:val="24"/>
          <w:rtl/>
        </w:rPr>
        <w:t>يسعى</w:t>
      </w:r>
      <w:r w:rsidRPr="00E729BD">
        <w:rPr>
          <w:rFonts w:ascii="Arial" w:hAnsi="Arial" w:cs="Arial"/>
          <w:szCs w:val="24"/>
          <w:rtl/>
        </w:rPr>
        <w:t xml:space="preserve"> </w:t>
      </w:r>
      <w:r w:rsidRPr="00E729BD">
        <w:rPr>
          <w:rFonts w:ascii="Arial" w:hAnsi="Arial" w:cs="Arial" w:hint="cs"/>
          <w:szCs w:val="24"/>
          <w:rtl/>
        </w:rPr>
        <w:t>الشيطان</w:t>
      </w:r>
      <w:r w:rsidRPr="00E729BD">
        <w:rPr>
          <w:rFonts w:ascii="Arial" w:hAnsi="Arial" w:cs="Arial"/>
          <w:szCs w:val="24"/>
          <w:rtl/>
        </w:rPr>
        <w:t xml:space="preserve"> </w:t>
      </w:r>
      <w:r w:rsidRPr="00E729BD">
        <w:rPr>
          <w:rFonts w:ascii="Arial" w:hAnsi="Arial" w:cs="Arial" w:hint="cs"/>
          <w:szCs w:val="24"/>
          <w:rtl/>
        </w:rPr>
        <w:t>اليوم</w:t>
      </w:r>
      <w:r w:rsidRPr="00E729BD">
        <w:rPr>
          <w:rFonts w:ascii="Arial" w:hAnsi="Arial" w:cs="Arial"/>
          <w:szCs w:val="24"/>
          <w:rtl/>
        </w:rPr>
        <w:t xml:space="preserve"> </w:t>
      </w:r>
      <w:r w:rsidRPr="00E729BD">
        <w:rPr>
          <w:rFonts w:ascii="Arial" w:hAnsi="Arial" w:cs="Arial" w:hint="cs"/>
          <w:szCs w:val="24"/>
          <w:rtl/>
        </w:rPr>
        <w:t>إلى</w:t>
      </w:r>
      <w:r w:rsidRPr="00E729BD">
        <w:rPr>
          <w:rFonts w:ascii="Arial" w:hAnsi="Arial" w:cs="Arial"/>
          <w:szCs w:val="24"/>
          <w:rtl/>
        </w:rPr>
        <w:t xml:space="preserve"> </w:t>
      </w:r>
      <w:r w:rsidRPr="00E729BD">
        <w:rPr>
          <w:rFonts w:ascii="Arial" w:hAnsi="Arial" w:cs="Arial" w:hint="cs"/>
          <w:szCs w:val="24"/>
          <w:rtl/>
        </w:rPr>
        <w:t>تدمير</w:t>
      </w:r>
      <w:r w:rsidRPr="00E729BD">
        <w:rPr>
          <w:rFonts w:ascii="Arial" w:hAnsi="Arial" w:cs="Arial"/>
          <w:szCs w:val="24"/>
          <w:rtl/>
        </w:rPr>
        <w:t xml:space="preserve"> </w:t>
      </w:r>
      <w:r w:rsidRPr="00E729BD">
        <w:rPr>
          <w:rFonts w:ascii="Arial" w:hAnsi="Arial" w:cs="Arial" w:hint="cs"/>
          <w:szCs w:val="24"/>
          <w:rtl/>
        </w:rPr>
        <w:t>الإيمان</w:t>
      </w:r>
      <w:r w:rsidRPr="00E729BD">
        <w:rPr>
          <w:rFonts w:ascii="Arial" w:hAnsi="Arial" w:cs="Arial"/>
          <w:szCs w:val="24"/>
          <w:rtl/>
        </w:rPr>
        <w:t xml:space="preserve"> </w:t>
      </w:r>
      <w:r w:rsidRPr="00E729BD">
        <w:rPr>
          <w:rFonts w:ascii="Arial" w:hAnsi="Arial" w:cs="Arial" w:hint="cs"/>
          <w:szCs w:val="24"/>
          <w:rtl/>
        </w:rPr>
        <w:t>بالمسيح</w:t>
      </w:r>
      <w:r w:rsidRPr="00E729BD">
        <w:rPr>
          <w:rFonts w:ascii="Arial" w:hAnsi="Arial" w:cs="Arial"/>
          <w:szCs w:val="24"/>
          <w:rtl/>
        </w:rPr>
        <w:t xml:space="preserve"> </w:t>
      </w:r>
      <w:r w:rsidRPr="00E729BD">
        <w:rPr>
          <w:rFonts w:ascii="Arial" w:hAnsi="Arial" w:cs="Arial" w:hint="cs"/>
          <w:szCs w:val="24"/>
          <w:rtl/>
        </w:rPr>
        <w:t>كخالق</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خلال</w:t>
      </w:r>
      <w:r w:rsidRPr="00E729BD">
        <w:rPr>
          <w:rFonts w:ascii="Arial" w:hAnsi="Arial" w:cs="Arial"/>
          <w:szCs w:val="24"/>
          <w:rtl/>
        </w:rPr>
        <w:t xml:space="preserve"> </w:t>
      </w:r>
      <w:r w:rsidRPr="00E729BD">
        <w:rPr>
          <w:rFonts w:ascii="Arial" w:hAnsi="Arial" w:cs="Arial" w:hint="cs"/>
          <w:szCs w:val="24"/>
          <w:rtl/>
        </w:rPr>
        <w:t>كذبة</w:t>
      </w:r>
      <w:r w:rsidRPr="00E729BD">
        <w:rPr>
          <w:rFonts w:ascii="Arial" w:hAnsi="Arial" w:cs="Arial"/>
          <w:szCs w:val="24"/>
          <w:rtl/>
        </w:rPr>
        <w:t xml:space="preserve"> </w:t>
      </w:r>
      <w:r w:rsidRPr="00E729BD">
        <w:rPr>
          <w:rFonts w:ascii="Arial" w:hAnsi="Arial" w:cs="Arial" w:hint="cs"/>
          <w:szCs w:val="24"/>
          <w:rtl/>
        </w:rPr>
        <w:t>التطور</w:t>
      </w:r>
      <w:r w:rsidRPr="00E729BD">
        <w:rPr>
          <w:rFonts w:ascii="Arial" w:hAnsi="Arial" w:cs="Arial"/>
          <w:szCs w:val="24"/>
        </w:rPr>
        <w:t>...</w:t>
      </w:r>
    </w:p>
    <w:p w14:paraId="393A837D" w14:textId="77777777" w:rsidR="005A5F82" w:rsidRPr="00E729BD" w:rsidRDefault="005A5F82" w:rsidP="00F02DB7">
      <w:pPr>
        <w:rPr>
          <w:rFonts w:ascii="Arial" w:hAnsi="Arial" w:cs="Arial"/>
        </w:rPr>
      </w:pPr>
    </w:p>
    <w:p w14:paraId="14D33206" w14:textId="77777777" w:rsidR="005A5F82" w:rsidRPr="00E729BD" w:rsidRDefault="005A5F82" w:rsidP="00F02DB7">
      <w:pPr>
        <w:rPr>
          <w:rFonts w:ascii="Arial" w:hAnsi="Arial" w:cs="Arial"/>
        </w:rPr>
      </w:pPr>
    </w:p>
    <w:p w14:paraId="0532BAF8" w14:textId="77777777" w:rsidR="00F02DB7" w:rsidRPr="00E729BD" w:rsidRDefault="000D0945" w:rsidP="009F6DD2">
      <w:pPr>
        <w:jc w:val="center"/>
        <w:rPr>
          <w:rFonts w:ascii="Arial" w:hAnsi="Arial" w:cs="Arial"/>
        </w:rPr>
      </w:pPr>
      <w:r w:rsidRPr="00E729BD">
        <w:rPr>
          <w:rFonts w:ascii="Arial" w:hAnsi="Arial" w:cs="Arial"/>
          <w:noProof/>
        </w:rPr>
        <w:lastRenderedPageBreak/>
        <w:drawing>
          <wp:inline distT="0" distB="0" distL="0" distR="0" wp14:anchorId="53A6D37D" wp14:editId="0188C259">
            <wp:extent cx="4781550" cy="3577092"/>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88"/>
                    <a:stretch>
                      <a:fillRect/>
                    </a:stretch>
                  </pic:blipFill>
                  <pic:spPr bwMode="auto">
                    <a:xfrm>
                      <a:off x="0" y="0"/>
                      <a:ext cx="4781550" cy="3577092"/>
                    </a:xfrm>
                    <a:prstGeom prst="rect">
                      <a:avLst/>
                    </a:prstGeom>
                    <a:noFill/>
                    <a:ln>
                      <a:noFill/>
                    </a:ln>
                  </pic:spPr>
                </pic:pic>
              </a:graphicData>
            </a:graphic>
          </wp:inline>
        </w:drawing>
      </w:r>
    </w:p>
    <w:p w14:paraId="063B64B5" w14:textId="77777777" w:rsidR="00F02DB7" w:rsidRPr="00E729BD" w:rsidRDefault="00F02DB7" w:rsidP="00F02DB7">
      <w:pPr>
        <w:rPr>
          <w:rFonts w:ascii="Arial" w:hAnsi="Arial" w:cs="Arial"/>
        </w:rPr>
      </w:pPr>
    </w:p>
    <w:p w14:paraId="411D42A0" w14:textId="1CB5F18A" w:rsidR="00D75427" w:rsidRPr="00E729BD" w:rsidRDefault="00D75427" w:rsidP="00D75427">
      <w:pPr>
        <w:bidi/>
        <w:rPr>
          <w:rFonts w:ascii="Arial" w:hAnsi="Arial" w:cs="Arial"/>
          <w:szCs w:val="24"/>
        </w:rPr>
      </w:pPr>
      <w:r w:rsidRPr="00E729BD">
        <w:rPr>
          <w:rFonts w:ascii="Arial" w:hAnsi="Arial" w:cs="Arial" w:hint="cs"/>
          <w:szCs w:val="24"/>
          <w:rtl/>
        </w:rPr>
        <w:t>إذا</w:t>
      </w:r>
      <w:r w:rsidRPr="00E729BD">
        <w:rPr>
          <w:rFonts w:ascii="Arial" w:hAnsi="Arial" w:cs="Arial"/>
          <w:szCs w:val="24"/>
          <w:rtl/>
        </w:rPr>
        <w:t xml:space="preserve"> </w:t>
      </w:r>
      <w:r w:rsidRPr="00E729BD">
        <w:rPr>
          <w:rFonts w:ascii="Arial" w:hAnsi="Arial" w:cs="Arial" w:hint="cs"/>
          <w:szCs w:val="24"/>
          <w:rtl/>
        </w:rPr>
        <w:t>هدم</w:t>
      </w:r>
      <w:r w:rsidRPr="00E729BD">
        <w:rPr>
          <w:rFonts w:ascii="Arial" w:hAnsi="Arial" w:cs="Arial"/>
          <w:szCs w:val="24"/>
          <w:rtl/>
        </w:rPr>
        <w:t xml:space="preserve"> </w:t>
      </w:r>
      <w:r w:rsidRPr="00E729BD">
        <w:rPr>
          <w:rFonts w:ascii="Arial" w:hAnsi="Arial" w:cs="Arial" w:hint="cs"/>
          <w:szCs w:val="24"/>
          <w:rtl/>
        </w:rPr>
        <w:t>أحد</w:t>
      </w:r>
      <w:r w:rsidRPr="00E729BD">
        <w:rPr>
          <w:rFonts w:ascii="Arial" w:hAnsi="Arial" w:cs="Arial"/>
          <w:szCs w:val="24"/>
          <w:rtl/>
        </w:rPr>
        <w:t xml:space="preserve"> </w:t>
      </w:r>
      <w:r w:rsidRPr="00E729BD">
        <w:rPr>
          <w:rFonts w:ascii="Arial" w:hAnsi="Arial" w:cs="Arial" w:hint="cs"/>
          <w:szCs w:val="24"/>
          <w:rtl/>
        </w:rPr>
        <w:t>الأساس</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الخليقة،</w:t>
      </w:r>
      <w:r w:rsidRPr="00E729BD">
        <w:rPr>
          <w:rFonts w:ascii="Arial" w:hAnsi="Arial" w:cs="Arial"/>
          <w:szCs w:val="24"/>
          <w:rtl/>
        </w:rPr>
        <w:t xml:space="preserve"> </w:t>
      </w:r>
      <w:r w:rsidRPr="00E729BD">
        <w:rPr>
          <w:rFonts w:ascii="Arial" w:hAnsi="Arial" w:cs="Arial" w:hint="cs"/>
          <w:szCs w:val="24"/>
          <w:rtl/>
        </w:rPr>
        <w:t>فهو</w:t>
      </w:r>
      <w:r w:rsidRPr="00E729BD">
        <w:rPr>
          <w:rFonts w:ascii="Arial" w:hAnsi="Arial" w:cs="Arial"/>
          <w:szCs w:val="24"/>
          <w:rtl/>
        </w:rPr>
        <w:t xml:space="preserve"> </w:t>
      </w:r>
      <w:r w:rsidRPr="00E729BD">
        <w:rPr>
          <w:rFonts w:ascii="Arial" w:hAnsi="Arial" w:cs="Arial" w:hint="cs"/>
          <w:szCs w:val="24"/>
          <w:rtl/>
        </w:rPr>
        <w:t>أيضاً</w:t>
      </w:r>
      <w:r w:rsidRPr="00E729BD">
        <w:rPr>
          <w:rFonts w:ascii="Arial" w:hAnsi="Arial" w:cs="Arial"/>
          <w:szCs w:val="24"/>
          <w:rtl/>
        </w:rPr>
        <w:t xml:space="preserve"> </w:t>
      </w:r>
      <w:r w:rsidRPr="00E729BD">
        <w:rPr>
          <w:rFonts w:ascii="Arial" w:hAnsi="Arial" w:cs="Arial" w:hint="cs"/>
          <w:szCs w:val="24"/>
          <w:rtl/>
        </w:rPr>
        <w:t>يهدم</w:t>
      </w:r>
      <w:r w:rsidRPr="00E729BD">
        <w:rPr>
          <w:rFonts w:ascii="Arial" w:hAnsi="Arial" w:cs="Arial"/>
          <w:szCs w:val="24"/>
          <w:rtl/>
        </w:rPr>
        <w:t xml:space="preserve"> </w:t>
      </w:r>
      <w:r w:rsidRPr="00E729BD">
        <w:rPr>
          <w:rFonts w:ascii="Arial" w:hAnsi="Arial" w:cs="Arial" w:hint="cs"/>
          <w:szCs w:val="24"/>
          <w:rtl/>
        </w:rPr>
        <w:t>الخليقة</w:t>
      </w:r>
      <w:r w:rsidRPr="00E729BD">
        <w:rPr>
          <w:rFonts w:ascii="Arial" w:hAnsi="Arial" w:cs="Arial"/>
          <w:szCs w:val="24"/>
          <w:rtl/>
        </w:rPr>
        <w:t xml:space="preserve"> </w:t>
      </w:r>
      <w:r w:rsidRPr="00E729BD">
        <w:rPr>
          <w:rFonts w:ascii="Arial" w:hAnsi="Arial" w:cs="Arial" w:hint="cs"/>
          <w:szCs w:val="24"/>
          <w:rtl/>
        </w:rPr>
        <w:t>النهائية،</w:t>
      </w:r>
      <w:r w:rsidRPr="00E729BD">
        <w:rPr>
          <w:rFonts w:ascii="Arial" w:hAnsi="Arial" w:cs="Arial"/>
          <w:szCs w:val="24"/>
          <w:rtl/>
        </w:rPr>
        <w:t xml:space="preserve"> </w:t>
      </w:r>
      <w:r w:rsidRPr="00E729BD">
        <w:rPr>
          <w:rFonts w:ascii="Arial" w:hAnsi="Arial" w:cs="Arial" w:hint="cs"/>
          <w:szCs w:val="24"/>
          <w:rtl/>
        </w:rPr>
        <w:t>حيث</w:t>
      </w:r>
      <w:r w:rsidRPr="00E729BD">
        <w:rPr>
          <w:rFonts w:ascii="Arial" w:hAnsi="Arial" w:cs="Arial"/>
          <w:szCs w:val="24"/>
          <w:rtl/>
        </w:rPr>
        <w:t xml:space="preserve"> </w:t>
      </w:r>
      <w:r w:rsidRPr="00E729BD">
        <w:rPr>
          <w:rFonts w:ascii="Arial" w:hAnsi="Arial" w:cs="Arial" w:hint="cs"/>
          <w:szCs w:val="24"/>
          <w:rtl/>
        </w:rPr>
        <w:t>تجد</w:t>
      </w:r>
      <w:r w:rsidRPr="00E729BD">
        <w:rPr>
          <w:rFonts w:ascii="Arial" w:hAnsi="Arial" w:cs="Arial"/>
          <w:szCs w:val="24"/>
          <w:rtl/>
        </w:rPr>
        <w:t xml:space="preserve"> </w:t>
      </w:r>
      <w:r w:rsidRPr="00E729BD">
        <w:rPr>
          <w:rFonts w:ascii="Arial" w:hAnsi="Arial" w:cs="Arial" w:hint="cs"/>
          <w:szCs w:val="24"/>
          <w:rtl/>
        </w:rPr>
        <w:t>الخليقة</w:t>
      </w:r>
      <w:r w:rsidRPr="00E729BD">
        <w:rPr>
          <w:rFonts w:ascii="Arial" w:hAnsi="Arial" w:cs="Arial"/>
          <w:szCs w:val="24"/>
          <w:rtl/>
        </w:rPr>
        <w:t xml:space="preserve"> </w:t>
      </w:r>
      <w:r w:rsidRPr="00E729BD">
        <w:rPr>
          <w:rFonts w:ascii="Arial" w:hAnsi="Arial" w:cs="Arial" w:hint="cs"/>
          <w:szCs w:val="24"/>
          <w:rtl/>
        </w:rPr>
        <w:t>الأولى</w:t>
      </w:r>
      <w:r w:rsidRPr="00E729BD">
        <w:rPr>
          <w:rFonts w:ascii="Arial" w:hAnsi="Arial" w:cs="Arial"/>
          <w:szCs w:val="24"/>
          <w:rtl/>
        </w:rPr>
        <w:t xml:space="preserve"> </w:t>
      </w:r>
      <w:r w:rsidRPr="00E729BD">
        <w:rPr>
          <w:rFonts w:ascii="Arial" w:hAnsi="Arial" w:cs="Arial" w:hint="cs"/>
          <w:szCs w:val="24"/>
          <w:rtl/>
        </w:rPr>
        <w:t>اكتمالها</w:t>
      </w:r>
      <w:r w:rsidRPr="00E729BD">
        <w:rPr>
          <w:rFonts w:ascii="Arial" w:hAnsi="Arial" w:cs="Arial"/>
          <w:szCs w:val="24"/>
        </w:rPr>
        <w:t>.</w:t>
      </w:r>
    </w:p>
    <w:p w14:paraId="3DE9F65C" w14:textId="77777777" w:rsidR="005A5F82" w:rsidRPr="00E729BD" w:rsidRDefault="005A5F82" w:rsidP="00F02DB7">
      <w:pPr>
        <w:rPr>
          <w:rFonts w:ascii="Arial" w:hAnsi="Arial" w:cs="Arial"/>
        </w:rPr>
      </w:pPr>
    </w:p>
    <w:p w14:paraId="539D0C0D" w14:textId="77777777" w:rsidR="005A5F82" w:rsidRPr="00E729BD" w:rsidRDefault="000D0945" w:rsidP="005A5F82">
      <w:pPr>
        <w:jc w:val="center"/>
        <w:rPr>
          <w:rFonts w:ascii="Arial" w:hAnsi="Arial" w:cs="Arial"/>
        </w:rPr>
      </w:pPr>
      <w:r w:rsidRPr="00E729BD">
        <w:rPr>
          <w:rFonts w:ascii="Arial" w:hAnsi="Arial" w:cs="Arial"/>
          <w:noProof/>
        </w:rPr>
        <w:drawing>
          <wp:inline distT="0" distB="0" distL="0" distR="0" wp14:anchorId="6E7B065D" wp14:editId="01D5E577">
            <wp:extent cx="5054600" cy="36436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89"/>
                    <a:stretch>
                      <a:fillRect/>
                    </a:stretch>
                  </pic:blipFill>
                  <pic:spPr bwMode="auto">
                    <a:xfrm>
                      <a:off x="0" y="0"/>
                      <a:ext cx="5054600" cy="3643675"/>
                    </a:xfrm>
                    <a:prstGeom prst="rect">
                      <a:avLst/>
                    </a:prstGeom>
                    <a:noFill/>
                    <a:ln>
                      <a:noFill/>
                    </a:ln>
                  </pic:spPr>
                </pic:pic>
              </a:graphicData>
            </a:graphic>
          </wp:inline>
        </w:drawing>
      </w:r>
    </w:p>
    <w:p w14:paraId="4AE42663" w14:textId="77777777" w:rsidR="005A5F82" w:rsidRPr="00E729BD" w:rsidRDefault="005A5F82" w:rsidP="00F02DB7">
      <w:pPr>
        <w:rPr>
          <w:rFonts w:ascii="Arial" w:hAnsi="Arial" w:cs="Arial"/>
        </w:rPr>
      </w:pPr>
    </w:p>
    <w:p w14:paraId="2DA191BC" w14:textId="6DFFD7D4" w:rsidR="00E86B2D" w:rsidRPr="00E729BD" w:rsidRDefault="00504BB9" w:rsidP="004F2539">
      <w:pPr>
        <w:pStyle w:val="Heading6"/>
        <w:ind w:left="2552" w:hanging="425"/>
        <w:rPr>
          <w:rFonts w:ascii="Arial" w:hAnsi="Arial" w:cs="Arial"/>
        </w:rPr>
      </w:pPr>
      <w:r w:rsidRPr="00E729BD">
        <w:rPr>
          <w:rFonts w:ascii="Arial" w:hAnsi="Arial" w:cs="Arial"/>
        </w:rPr>
        <w:br w:type="page"/>
      </w:r>
    </w:p>
    <w:p w14:paraId="3129A0AF" w14:textId="1F7C56F8" w:rsidR="000310DE" w:rsidRPr="00E729BD" w:rsidRDefault="000310DE">
      <w:pPr>
        <w:pStyle w:val="ListParagraph"/>
        <w:numPr>
          <w:ilvl w:val="0"/>
          <w:numId w:val="77"/>
        </w:numPr>
        <w:bidi/>
        <w:rPr>
          <w:rFonts w:ascii="Arial" w:hAnsi="Arial" w:cs="Arial"/>
          <w:sz w:val="32"/>
          <w:szCs w:val="22"/>
          <w:rtl/>
          <w:lang w:bidi="ar-JO"/>
        </w:rPr>
      </w:pPr>
      <w:r w:rsidRPr="00E729BD">
        <w:rPr>
          <w:rFonts w:ascii="Arial" w:hAnsi="Arial" w:cs="Arial"/>
          <w:sz w:val="32"/>
          <w:szCs w:val="22"/>
          <w:rtl/>
          <w:lang w:bidi="ar-JO"/>
        </w:rPr>
        <w:lastRenderedPageBreak/>
        <w:t>تظهر دينونة المسيح الأخيرة على غير المؤمنين بمساعدة ثلاثة ملائكة، من خلال صورة دوس العنب في المعصرة (14: 14-20).</w:t>
      </w:r>
    </w:p>
    <w:p w14:paraId="2A60B71C" w14:textId="77777777" w:rsidR="000E2A42" w:rsidRPr="00E729BD" w:rsidRDefault="000E2A42" w:rsidP="000E2A42">
      <w:pPr>
        <w:rPr>
          <w:rFonts w:ascii="Arial" w:hAnsi="Arial" w:cs="Arial"/>
        </w:rPr>
      </w:pPr>
    </w:p>
    <w:p w14:paraId="5B5D7088" w14:textId="77777777" w:rsidR="000E2A42" w:rsidRPr="00E729BD" w:rsidRDefault="000D0945" w:rsidP="001C4B94">
      <w:pPr>
        <w:jc w:val="center"/>
        <w:rPr>
          <w:rFonts w:ascii="Arial" w:hAnsi="Arial" w:cs="Arial"/>
        </w:rPr>
      </w:pPr>
      <w:r w:rsidRPr="00E729BD">
        <w:rPr>
          <w:rFonts w:ascii="Arial" w:hAnsi="Arial" w:cs="Arial"/>
          <w:noProof/>
        </w:rPr>
        <w:drawing>
          <wp:inline distT="0" distB="0" distL="0" distR="0" wp14:anchorId="7B8D31EB" wp14:editId="72C0FBA8">
            <wp:extent cx="3155950" cy="2355850"/>
            <wp:effectExtent l="0" t="0" r="0" b="6350"/>
            <wp:docPr id="45" name="Picture 45" descr="rev 14 winepress of wrath an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v 14 winepress of wrath angels"/>
                    <pic:cNvPicPr>
                      <a:picLocks noChangeAspect="1" noChangeArrowheads="1"/>
                    </pic:cNvPicPr>
                  </pic:nvPicPr>
                  <pic:blipFill>
                    <a:blip r:embed="rId90">
                      <a:extLst>
                        <a:ext uri="{28A0092B-C50C-407E-A947-70E740481C1C}">
                          <a14:useLocalDpi xmlns:a14="http://schemas.microsoft.com/office/drawing/2010/main" val="0"/>
                        </a:ext>
                      </a:extLst>
                    </a:blip>
                    <a:srcRect l="22124" b="22122"/>
                    <a:stretch>
                      <a:fillRect/>
                    </a:stretch>
                  </pic:blipFill>
                  <pic:spPr bwMode="auto">
                    <a:xfrm>
                      <a:off x="0" y="0"/>
                      <a:ext cx="3155950" cy="2355850"/>
                    </a:xfrm>
                    <a:prstGeom prst="rect">
                      <a:avLst/>
                    </a:prstGeom>
                    <a:noFill/>
                    <a:ln>
                      <a:noFill/>
                    </a:ln>
                  </pic:spPr>
                </pic:pic>
              </a:graphicData>
            </a:graphic>
          </wp:inline>
        </w:drawing>
      </w:r>
    </w:p>
    <w:p w14:paraId="2AB2F690" w14:textId="0EB0B1A0" w:rsidR="00E86B2D" w:rsidRPr="00E729BD" w:rsidRDefault="00D35E6B" w:rsidP="004F2539">
      <w:pPr>
        <w:pStyle w:val="Heading4"/>
        <w:tabs>
          <w:tab w:val="clear" w:pos="1800"/>
        </w:tabs>
        <w:ind w:left="1701" w:hanging="425"/>
        <w:rPr>
          <w:rFonts w:ascii="Arial" w:hAnsi="Arial" w:cs="Arial"/>
          <w:rtl/>
        </w:rPr>
      </w:pPr>
      <w:r w:rsidRPr="00E729BD">
        <w:rPr>
          <w:rFonts w:ascii="Arial" w:hAnsi="Arial" w:cs="Arial"/>
        </w:rPr>
        <w:br w:type="page"/>
      </w:r>
    </w:p>
    <w:p w14:paraId="438B8BA2" w14:textId="1FE129AA" w:rsidR="000310DE" w:rsidRPr="00E729BD" w:rsidRDefault="000310DE">
      <w:pPr>
        <w:pStyle w:val="ListParagraph"/>
        <w:numPr>
          <w:ilvl w:val="0"/>
          <w:numId w:val="71"/>
        </w:numPr>
        <w:bidi/>
        <w:rPr>
          <w:rFonts w:ascii="Arial" w:hAnsi="Arial" w:cs="Arial"/>
          <w:sz w:val="32"/>
          <w:szCs w:val="22"/>
        </w:rPr>
      </w:pPr>
      <w:r w:rsidRPr="00E729BD">
        <w:rPr>
          <w:rFonts w:ascii="Arial" w:hAnsi="Arial" w:cs="Arial"/>
          <w:sz w:val="32"/>
          <w:szCs w:val="22"/>
          <w:rtl/>
        </w:rPr>
        <w:lastRenderedPageBreak/>
        <w:t>يقوم الملائكة بإعداد وسكب سبعة جامات دينونة، لتكشف عن سلطان المسيح السيادي، ليدين العالم قبل عودته مباشرة (رؤ 15-16).</w:t>
      </w:r>
    </w:p>
    <w:p w14:paraId="3BA378B5" w14:textId="77777777" w:rsidR="000310DE" w:rsidRPr="00E729BD" w:rsidRDefault="000310DE" w:rsidP="000310DE">
      <w:pPr>
        <w:pStyle w:val="ListParagraph"/>
        <w:bidi/>
        <w:ind w:left="2061"/>
        <w:rPr>
          <w:rFonts w:ascii="Arial" w:hAnsi="Arial" w:cs="Arial"/>
          <w:sz w:val="32"/>
          <w:szCs w:val="22"/>
        </w:rPr>
      </w:pPr>
    </w:p>
    <w:p w14:paraId="75BA5E86" w14:textId="1B73918C" w:rsidR="000310DE" w:rsidRPr="00E729BD" w:rsidRDefault="000310DE">
      <w:pPr>
        <w:pStyle w:val="ListParagraph"/>
        <w:numPr>
          <w:ilvl w:val="0"/>
          <w:numId w:val="78"/>
        </w:numPr>
        <w:bidi/>
        <w:rPr>
          <w:rFonts w:ascii="Arial" w:hAnsi="Arial" w:cs="Arial"/>
          <w:sz w:val="32"/>
          <w:szCs w:val="22"/>
        </w:rPr>
      </w:pPr>
      <w:r w:rsidRPr="00E729BD">
        <w:rPr>
          <w:rFonts w:ascii="Arial" w:hAnsi="Arial" w:cs="Arial"/>
          <w:sz w:val="32"/>
          <w:szCs w:val="22"/>
          <w:rtl/>
        </w:rPr>
        <w:t>يزيد إعداد جامات الدينونة من توقعات القارئ لذروة دينونات الجامة التي تسبق عودة المسيح مباشرة (رؤيا ١٥).</w:t>
      </w:r>
    </w:p>
    <w:p w14:paraId="3E8639D4" w14:textId="77777777" w:rsidR="00CB55CD" w:rsidRPr="00E729BD" w:rsidRDefault="00CB55CD" w:rsidP="00CB55CD">
      <w:pPr>
        <w:rPr>
          <w:rFonts w:ascii="Arial" w:hAnsi="Arial" w:cs="Arial"/>
        </w:rPr>
      </w:pPr>
    </w:p>
    <w:p w14:paraId="3E655A73" w14:textId="77777777" w:rsidR="00CB55CD" w:rsidRPr="00E729BD" w:rsidRDefault="00CB55CD" w:rsidP="00CB55CD">
      <w:pPr>
        <w:rPr>
          <w:rFonts w:ascii="Arial" w:hAnsi="Arial" w:cs="Arial"/>
        </w:rPr>
      </w:pPr>
    </w:p>
    <w:p w14:paraId="514BBED9" w14:textId="77777777" w:rsidR="00CB55CD" w:rsidRPr="00E729BD" w:rsidRDefault="00CB55CD" w:rsidP="00CB55CD">
      <w:pPr>
        <w:rPr>
          <w:rFonts w:ascii="Arial" w:hAnsi="Arial" w:cs="Arial"/>
        </w:rPr>
      </w:pPr>
    </w:p>
    <w:p w14:paraId="61E57933" w14:textId="77777777" w:rsidR="00CB55CD" w:rsidRPr="00E729BD" w:rsidRDefault="00CB55CD" w:rsidP="00CB55CD">
      <w:pPr>
        <w:rPr>
          <w:rFonts w:ascii="Arial" w:hAnsi="Arial" w:cs="Arial"/>
        </w:rPr>
      </w:pPr>
    </w:p>
    <w:p w14:paraId="3B6788B9" w14:textId="77777777" w:rsidR="00CB55CD" w:rsidRPr="00E729BD" w:rsidRDefault="00CB55CD" w:rsidP="00CB55CD">
      <w:pPr>
        <w:rPr>
          <w:rFonts w:ascii="Arial" w:hAnsi="Arial" w:cs="Arial"/>
        </w:rPr>
      </w:pPr>
    </w:p>
    <w:p w14:paraId="0DF4E9F7" w14:textId="77777777" w:rsidR="00CB55CD" w:rsidRPr="00E729BD" w:rsidRDefault="00CB55CD" w:rsidP="00CB55CD">
      <w:pPr>
        <w:rPr>
          <w:rFonts w:ascii="Arial" w:hAnsi="Arial" w:cs="Arial"/>
        </w:rPr>
      </w:pPr>
    </w:p>
    <w:p w14:paraId="07C06A85" w14:textId="77777777" w:rsidR="00CB55CD" w:rsidRPr="00E729BD" w:rsidRDefault="00CB55CD" w:rsidP="00CB55CD">
      <w:pPr>
        <w:rPr>
          <w:rFonts w:ascii="Arial" w:hAnsi="Arial" w:cs="Arial"/>
        </w:rPr>
      </w:pPr>
    </w:p>
    <w:p w14:paraId="7BC33639" w14:textId="77777777" w:rsidR="00CB55CD" w:rsidRPr="00E729BD" w:rsidRDefault="00CB55CD" w:rsidP="00CB55CD">
      <w:pPr>
        <w:rPr>
          <w:rFonts w:ascii="Arial" w:hAnsi="Arial" w:cs="Arial"/>
        </w:rPr>
      </w:pPr>
    </w:p>
    <w:p w14:paraId="0B04149B" w14:textId="77777777" w:rsidR="00CB55CD" w:rsidRPr="00E729BD" w:rsidRDefault="000D0945" w:rsidP="00CB55CD">
      <w:pPr>
        <w:jc w:val="right"/>
        <w:rPr>
          <w:rFonts w:ascii="Arial" w:hAnsi="Arial" w:cs="Arial"/>
        </w:rPr>
      </w:pPr>
      <w:r w:rsidRPr="00E729BD">
        <w:rPr>
          <w:rFonts w:ascii="Arial" w:hAnsi="Arial" w:cs="Arial"/>
          <w:noProof/>
        </w:rPr>
        <w:drawing>
          <wp:inline distT="0" distB="0" distL="0" distR="0" wp14:anchorId="70834800" wp14:editId="0881CCD1">
            <wp:extent cx="6007100" cy="448263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91"/>
                    <a:stretch>
                      <a:fillRect/>
                    </a:stretch>
                  </pic:blipFill>
                  <pic:spPr bwMode="auto">
                    <a:xfrm>
                      <a:off x="0" y="0"/>
                      <a:ext cx="6007100" cy="4482639"/>
                    </a:xfrm>
                    <a:prstGeom prst="rect">
                      <a:avLst/>
                    </a:prstGeom>
                    <a:noFill/>
                    <a:ln>
                      <a:noFill/>
                    </a:ln>
                  </pic:spPr>
                </pic:pic>
              </a:graphicData>
            </a:graphic>
          </wp:inline>
        </w:drawing>
      </w:r>
    </w:p>
    <w:p w14:paraId="3697475D" w14:textId="77777777" w:rsidR="00CB55CD" w:rsidRPr="00E729BD" w:rsidRDefault="00CB55CD" w:rsidP="00CB55CD">
      <w:pPr>
        <w:rPr>
          <w:rFonts w:ascii="Arial" w:hAnsi="Arial" w:cs="Arial"/>
        </w:rPr>
      </w:pPr>
    </w:p>
    <w:p w14:paraId="12BD766C" w14:textId="77777777" w:rsidR="000963E9" w:rsidRPr="00E729BD" w:rsidRDefault="000963E9" w:rsidP="000963E9">
      <w:pPr>
        <w:bidi/>
        <w:ind w:left="1701"/>
        <w:rPr>
          <w:sz w:val="32"/>
          <w:szCs w:val="22"/>
          <w:rtl/>
        </w:rPr>
      </w:pPr>
    </w:p>
    <w:p w14:paraId="3865DDB4" w14:textId="09A90C31" w:rsidR="000963E9" w:rsidRPr="00E729BD" w:rsidRDefault="000963E9" w:rsidP="000963E9">
      <w:pPr>
        <w:bidi/>
        <w:ind w:left="1701"/>
        <w:rPr>
          <w:rFonts w:ascii="Arial" w:hAnsi="Arial" w:cs="Arial"/>
          <w:sz w:val="32"/>
          <w:szCs w:val="22"/>
        </w:rPr>
      </w:pPr>
      <w:r w:rsidRPr="00E729BD">
        <w:rPr>
          <w:rFonts w:ascii="Arial" w:hAnsi="Arial" w:cs="Arial"/>
          <w:sz w:val="32"/>
          <w:szCs w:val="22"/>
          <w:rtl/>
        </w:rPr>
        <w:t>(2)</w:t>
      </w:r>
      <w:r w:rsidRPr="00E729BD">
        <w:rPr>
          <w:rFonts w:ascii="Arial" w:hAnsi="Arial" w:cs="Arial"/>
          <w:sz w:val="32"/>
          <w:szCs w:val="22"/>
          <w:rtl/>
        </w:rPr>
        <w:tab/>
        <w:t>يسكب الملائكة سبعة جامات الدينونة، لتكشف عن سلطان المسيح السيادي، ليدين العالم قبل عودته مباشرة (رؤ ١٦).</w:t>
      </w:r>
    </w:p>
    <w:p w14:paraId="308B76ED" w14:textId="77777777" w:rsidR="00CB55CD" w:rsidRPr="00E729BD" w:rsidRDefault="00CB55CD" w:rsidP="00CB55CD">
      <w:pPr>
        <w:rPr>
          <w:rFonts w:ascii="Arial" w:hAnsi="Arial" w:cs="Arial"/>
        </w:rPr>
      </w:pPr>
    </w:p>
    <w:p w14:paraId="715E1D10" w14:textId="77777777" w:rsidR="00CB55CD" w:rsidRPr="00E729BD" w:rsidRDefault="00CB55CD" w:rsidP="00CB55CD">
      <w:pPr>
        <w:rPr>
          <w:rFonts w:ascii="Arial" w:hAnsi="Arial" w:cs="Arial"/>
        </w:rPr>
      </w:pPr>
    </w:p>
    <w:p w14:paraId="10659F6F" w14:textId="77777777" w:rsidR="00626575" w:rsidRPr="00E729BD" w:rsidRDefault="00626575" w:rsidP="00626575">
      <w:pPr>
        <w:pStyle w:val="ListParagraph"/>
        <w:bidi/>
        <w:ind w:left="2487"/>
        <w:rPr>
          <w:rFonts w:ascii="Arial" w:hAnsi="Arial" w:cs="Arial"/>
          <w:sz w:val="32"/>
          <w:szCs w:val="22"/>
        </w:rPr>
      </w:pPr>
    </w:p>
    <w:p w14:paraId="6D4BA184" w14:textId="0268FAAE" w:rsidR="00626575" w:rsidRPr="00E729BD" w:rsidRDefault="00626575">
      <w:pPr>
        <w:pStyle w:val="ListParagraph"/>
        <w:numPr>
          <w:ilvl w:val="0"/>
          <w:numId w:val="79"/>
        </w:numPr>
        <w:bidi/>
        <w:rPr>
          <w:rFonts w:ascii="Arial" w:hAnsi="Arial" w:cs="Arial"/>
          <w:sz w:val="32"/>
          <w:szCs w:val="22"/>
        </w:rPr>
      </w:pPr>
      <w:r w:rsidRPr="00E729BD">
        <w:rPr>
          <w:rFonts w:ascii="Arial" w:hAnsi="Arial" w:cs="Arial"/>
          <w:sz w:val="32"/>
          <w:szCs w:val="22"/>
          <w:rtl/>
        </w:rPr>
        <w:t>يصيب الجام الأول أتباع ضد المسيح ب</w:t>
      </w:r>
      <w:r w:rsidRPr="00E729BD">
        <w:rPr>
          <w:rFonts w:ascii="Arial" w:hAnsi="Arial" w:cs="Arial"/>
          <w:sz w:val="32"/>
          <w:szCs w:val="22"/>
          <w:u w:val="single"/>
          <w:rtl/>
        </w:rPr>
        <w:t>قروح</w:t>
      </w:r>
      <w:r w:rsidRPr="00E729BD">
        <w:rPr>
          <w:rFonts w:ascii="Arial" w:hAnsi="Arial" w:cs="Arial"/>
          <w:sz w:val="32"/>
          <w:szCs w:val="22"/>
          <w:rtl/>
        </w:rPr>
        <w:t xml:space="preserve"> قبيحة ومؤلمة (16: 1-2).</w:t>
      </w:r>
    </w:p>
    <w:p w14:paraId="59CF6182" w14:textId="77777777" w:rsidR="00CB55CD" w:rsidRPr="00E729BD" w:rsidRDefault="00CB55CD" w:rsidP="00CB55CD">
      <w:pPr>
        <w:rPr>
          <w:rFonts w:ascii="Arial" w:hAnsi="Arial" w:cs="Arial"/>
        </w:rPr>
      </w:pPr>
    </w:p>
    <w:p w14:paraId="03DC937E" w14:textId="77777777" w:rsidR="00CB55CD" w:rsidRPr="00E729BD" w:rsidRDefault="00CB55CD" w:rsidP="00CB55CD">
      <w:pPr>
        <w:rPr>
          <w:rFonts w:ascii="Arial" w:hAnsi="Arial" w:cs="Arial"/>
        </w:rPr>
      </w:pPr>
    </w:p>
    <w:p w14:paraId="5B0A0D7B" w14:textId="77777777" w:rsidR="00626575" w:rsidRPr="00E729BD" w:rsidRDefault="00626575" w:rsidP="00626575">
      <w:pPr>
        <w:pStyle w:val="ListParagraph"/>
        <w:bidi/>
        <w:ind w:left="2487"/>
        <w:rPr>
          <w:rFonts w:ascii="Arial" w:hAnsi="Arial" w:cs="Arial"/>
          <w:sz w:val="32"/>
          <w:szCs w:val="22"/>
        </w:rPr>
      </w:pPr>
    </w:p>
    <w:p w14:paraId="5764B039" w14:textId="63374976" w:rsidR="00626575" w:rsidRPr="00E729BD" w:rsidRDefault="00626575">
      <w:pPr>
        <w:pStyle w:val="ListParagraph"/>
        <w:numPr>
          <w:ilvl w:val="0"/>
          <w:numId w:val="79"/>
        </w:numPr>
        <w:bidi/>
        <w:rPr>
          <w:rFonts w:ascii="Arial" w:hAnsi="Arial" w:cs="Arial"/>
          <w:sz w:val="32"/>
          <w:szCs w:val="22"/>
        </w:rPr>
      </w:pPr>
      <w:r w:rsidRPr="00E729BD">
        <w:rPr>
          <w:rFonts w:ascii="Arial" w:hAnsi="Arial" w:cs="Arial"/>
          <w:sz w:val="32"/>
          <w:szCs w:val="22"/>
          <w:rtl/>
        </w:rPr>
        <w:t xml:space="preserve">يقتل الجام الثاني </w:t>
      </w:r>
      <w:r w:rsidRPr="00E729BD">
        <w:rPr>
          <w:rFonts w:ascii="Arial" w:hAnsi="Arial" w:cs="Arial"/>
          <w:sz w:val="32"/>
          <w:szCs w:val="22"/>
          <w:u w:val="single"/>
          <w:rtl/>
        </w:rPr>
        <w:t>الحياة البحرية في المياه المالحة</w:t>
      </w:r>
      <w:r w:rsidRPr="00E729BD">
        <w:rPr>
          <w:rFonts w:ascii="Arial" w:hAnsi="Arial" w:cs="Arial"/>
          <w:sz w:val="32"/>
          <w:szCs w:val="22"/>
          <w:rtl/>
        </w:rPr>
        <w:t xml:space="preserve"> بتحويل البحار إلى دم (16: 3).</w:t>
      </w:r>
    </w:p>
    <w:p w14:paraId="2A4651C9" w14:textId="77777777" w:rsidR="00CB55CD" w:rsidRPr="00E729BD" w:rsidRDefault="00CB55CD" w:rsidP="00CB55CD">
      <w:pPr>
        <w:rPr>
          <w:rFonts w:ascii="Arial" w:hAnsi="Arial" w:cs="Arial"/>
        </w:rPr>
      </w:pPr>
    </w:p>
    <w:p w14:paraId="66BC6196" w14:textId="77777777" w:rsidR="007C58DC" w:rsidRPr="00E729BD" w:rsidRDefault="007C58DC" w:rsidP="00CB55CD">
      <w:pPr>
        <w:rPr>
          <w:rFonts w:ascii="Arial" w:hAnsi="Arial" w:cs="Arial"/>
        </w:rPr>
      </w:pPr>
    </w:p>
    <w:p w14:paraId="546A5ED7" w14:textId="77777777" w:rsidR="00CB55CD" w:rsidRPr="00E729BD" w:rsidRDefault="00CB55CD" w:rsidP="00CB55CD">
      <w:pPr>
        <w:rPr>
          <w:rFonts w:ascii="Arial" w:hAnsi="Arial" w:cs="Arial"/>
        </w:rPr>
      </w:pPr>
    </w:p>
    <w:p w14:paraId="26898253" w14:textId="77777777" w:rsidR="00626575" w:rsidRPr="00E729BD" w:rsidRDefault="00626575" w:rsidP="00626575">
      <w:pPr>
        <w:pStyle w:val="ListParagraph"/>
        <w:bidi/>
        <w:ind w:left="2487"/>
        <w:rPr>
          <w:rFonts w:ascii="Arial" w:hAnsi="Arial" w:cs="Arial"/>
          <w:sz w:val="32"/>
          <w:szCs w:val="22"/>
        </w:rPr>
      </w:pPr>
    </w:p>
    <w:p w14:paraId="5494DD28" w14:textId="6789A4F0" w:rsidR="00626575" w:rsidRPr="00E729BD" w:rsidRDefault="00626575">
      <w:pPr>
        <w:pStyle w:val="ListParagraph"/>
        <w:numPr>
          <w:ilvl w:val="0"/>
          <w:numId w:val="79"/>
        </w:numPr>
        <w:bidi/>
        <w:rPr>
          <w:rFonts w:ascii="Arial" w:hAnsi="Arial" w:cs="Arial"/>
          <w:sz w:val="32"/>
          <w:szCs w:val="22"/>
        </w:rPr>
      </w:pPr>
      <w:r w:rsidRPr="00E729BD">
        <w:rPr>
          <w:rFonts w:ascii="Arial" w:hAnsi="Arial" w:cs="Arial"/>
          <w:sz w:val="32"/>
          <w:szCs w:val="22"/>
          <w:rtl/>
        </w:rPr>
        <w:t xml:space="preserve">يقتل الجام الثالث </w:t>
      </w:r>
      <w:r w:rsidRPr="00E729BD">
        <w:rPr>
          <w:rFonts w:ascii="Arial" w:hAnsi="Arial" w:cs="Arial"/>
          <w:sz w:val="32"/>
          <w:szCs w:val="22"/>
          <w:u w:val="single"/>
          <w:rtl/>
        </w:rPr>
        <w:t>كل الحياة البحرية في المياه العذبة</w:t>
      </w:r>
      <w:r w:rsidRPr="00E729BD">
        <w:rPr>
          <w:rFonts w:ascii="Arial" w:hAnsi="Arial" w:cs="Arial"/>
          <w:sz w:val="32"/>
          <w:szCs w:val="22"/>
          <w:rtl/>
        </w:rPr>
        <w:t xml:space="preserve"> بتحويل جميع الأنهار والينابيع إلى دم (4:16-7).</w:t>
      </w:r>
    </w:p>
    <w:p w14:paraId="1CCF0747" w14:textId="77777777" w:rsidR="00CB55CD" w:rsidRPr="00E729BD" w:rsidRDefault="00CB55CD" w:rsidP="00CB55CD">
      <w:pPr>
        <w:rPr>
          <w:rFonts w:ascii="Arial" w:hAnsi="Arial" w:cs="Arial"/>
        </w:rPr>
      </w:pPr>
    </w:p>
    <w:p w14:paraId="4D56EC02" w14:textId="77777777" w:rsidR="00CB55CD" w:rsidRPr="00E729BD" w:rsidRDefault="00CB55CD" w:rsidP="00CB55CD">
      <w:pPr>
        <w:rPr>
          <w:rFonts w:ascii="Arial" w:hAnsi="Arial" w:cs="Arial"/>
        </w:rPr>
      </w:pPr>
    </w:p>
    <w:p w14:paraId="5E55EBD6" w14:textId="77777777" w:rsidR="00CB55CD" w:rsidRPr="00E729BD" w:rsidRDefault="00CB55CD" w:rsidP="00CB55CD">
      <w:pPr>
        <w:rPr>
          <w:rFonts w:ascii="Arial" w:hAnsi="Arial" w:cs="Arial"/>
        </w:rPr>
      </w:pPr>
    </w:p>
    <w:p w14:paraId="2145494F" w14:textId="77777777" w:rsidR="00CB55CD" w:rsidRPr="00E729BD" w:rsidRDefault="00CB55CD" w:rsidP="00CB55CD">
      <w:pPr>
        <w:rPr>
          <w:rFonts w:ascii="Arial" w:hAnsi="Arial" w:cs="Arial"/>
        </w:rPr>
      </w:pPr>
    </w:p>
    <w:p w14:paraId="6F00B295" w14:textId="2322F331" w:rsidR="0077222C" w:rsidRPr="00E729BD" w:rsidRDefault="0077222C">
      <w:pPr>
        <w:pStyle w:val="ListParagraph"/>
        <w:numPr>
          <w:ilvl w:val="0"/>
          <w:numId w:val="79"/>
        </w:numPr>
        <w:bidi/>
        <w:rPr>
          <w:rFonts w:ascii="Arial" w:hAnsi="Arial" w:cs="Arial"/>
          <w:sz w:val="32"/>
          <w:szCs w:val="22"/>
        </w:rPr>
      </w:pPr>
      <w:r w:rsidRPr="00E729BD">
        <w:rPr>
          <w:rFonts w:ascii="Arial" w:hAnsi="Arial" w:cs="Arial"/>
          <w:sz w:val="32"/>
          <w:szCs w:val="22"/>
          <w:u w:val="single"/>
          <w:rtl/>
        </w:rPr>
        <w:t>يحرق</w:t>
      </w:r>
      <w:r w:rsidRPr="00E729BD">
        <w:rPr>
          <w:rFonts w:ascii="Arial" w:hAnsi="Arial" w:cs="Arial"/>
          <w:sz w:val="32"/>
          <w:szCs w:val="22"/>
          <w:rtl/>
        </w:rPr>
        <w:t xml:space="preserve"> الجام الرابع غير التائبين بنار الشمس (16: 8-9).</w:t>
      </w:r>
    </w:p>
    <w:p w14:paraId="58CA14B8" w14:textId="77777777" w:rsidR="00CB55CD" w:rsidRPr="00E729BD" w:rsidRDefault="00CB55CD" w:rsidP="00CB55CD">
      <w:pPr>
        <w:rPr>
          <w:rFonts w:ascii="Arial" w:hAnsi="Arial" w:cs="Arial"/>
        </w:rPr>
      </w:pPr>
    </w:p>
    <w:p w14:paraId="5B89C510" w14:textId="77777777" w:rsidR="00CB55CD" w:rsidRPr="00E729BD" w:rsidRDefault="00CB55CD" w:rsidP="00CB55CD">
      <w:pPr>
        <w:rPr>
          <w:rFonts w:ascii="Arial" w:hAnsi="Arial" w:cs="Arial"/>
        </w:rPr>
      </w:pPr>
    </w:p>
    <w:p w14:paraId="4F59D812" w14:textId="77777777" w:rsidR="007C58DC" w:rsidRPr="00E729BD" w:rsidRDefault="007C58DC" w:rsidP="00CB55CD">
      <w:pPr>
        <w:rPr>
          <w:rFonts w:ascii="Arial" w:hAnsi="Arial" w:cs="Arial"/>
        </w:rPr>
      </w:pPr>
    </w:p>
    <w:p w14:paraId="44C2FB89" w14:textId="77777777" w:rsidR="007C58DC" w:rsidRPr="00E729BD" w:rsidRDefault="007C58DC" w:rsidP="00CB55CD">
      <w:pPr>
        <w:rPr>
          <w:rFonts w:ascii="Arial" w:hAnsi="Arial" w:cs="Arial"/>
        </w:rPr>
      </w:pPr>
    </w:p>
    <w:p w14:paraId="36C82906" w14:textId="77777777" w:rsidR="0021317A" w:rsidRPr="00E729BD" w:rsidRDefault="0021317A" w:rsidP="0021317A">
      <w:pPr>
        <w:pStyle w:val="ListParagraph"/>
        <w:bidi/>
        <w:ind w:left="2487"/>
        <w:rPr>
          <w:rFonts w:ascii="Arial" w:hAnsi="Arial" w:cs="Arial"/>
          <w:sz w:val="32"/>
          <w:szCs w:val="22"/>
        </w:rPr>
      </w:pPr>
    </w:p>
    <w:p w14:paraId="04362B1D" w14:textId="226278FC" w:rsidR="0021317A" w:rsidRPr="00E729BD" w:rsidRDefault="0021317A">
      <w:pPr>
        <w:pStyle w:val="ListParagraph"/>
        <w:numPr>
          <w:ilvl w:val="0"/>
          <w:numId w:val="79"/>
        </w:numPr>
        <w:bidi/>
        <w:rPr>
          <w:rFonts w:ascii="Arial" w:hAnsi="Arial" w:cs="Arial"/>
          <w:sz w:val="32"/>
          <w:szCs w:val="22"/>
        </w:rPr>
      </w:pPr>
      <w:r w:rsidRPr="00E729BD">
        <w:rPr>
          <w:rFonts w:ascii="Arial" w:hAnsi="Arial" w:cs="Arial"/>
          <w:sz w:val="32"/>
          <w:szCs w:val="22"/>
          <w:rtl/>
          <w:lang w:bidi="ar-JO"/>
        </w:rPr>
        <w:t xml:space="preserve">يغرق الجام الخامس مملكة ضد المسيح في </w:t>
      </w:r>
      <w:r w:rsidRPr="00E729BD">
        <w:rPr>
          <w:rFonts w:ascii="Arial" w:hAnsi="Arial" w:cs="Arial"/>
          <w:sz w:val="32"/>
          <w:szCs w:val="22"/>
          <w:u w:val="single"/>
          <w:rtl/>
          <w:lang w:bidi="ar-JO"/>
        </w:rPr>
        <w:t>الظلمة</w:t>
      </w:r>
      <w:r w:rsidRPr="00E729BD">
        <w:rPr>
          <w:rFonts w:ascii="Arial" w:hAnsi="Arial" w:cs="Arial"/>
          <w:sz w:val="32"/>
          <w:szCs w:val="22"/>
          <w:rtl/>
          <w:lang w:bidi="ar-JO"/>
        </w:rPr>
        <w:t>، بينما تستمر القروح والحروق، لكنهم ما زالوا يرفضون التوبة (16: 10-11).</w:t>
      </w:r>
    </w:p>
    <w:p w14:paraId="2218CAF0" w14:textId="77777777" w:rsidR="00CB55CD" w:rsidRPr="00E729BD" w:rsidRDefault="00CB55CD" w:rsidP="00CB55CD">
      <w:pPr>
        <w:rPr>
          <w:rFonts w:ascii="Arial" w:hAnsi="Arial" w:cs="Arial"/>
        </w:rPr>
      </w:pPr>
    </w:p>
    <w:p w14:paraId="2C2E2192" w14:textId="77777777" w:rsidR="00722C4C" w:rsidRPr="00E729BD" w:rsidRDefault="00722C4C" w:rsidP="00CB55CD">
      <w:pPr>
        <w:rPr>
          <w:rFonts w:ascii="Arial" w:hAnsi="Arial" w:cs="Arial"/>
        </w:rPr>
      </w:pPr>
    </w:p>
    <w:p w14:paraId="00CAA35A" w14:textId="77777777" w:rsidR="00CB55CD" w:rsidRPr="00E729BD" w:rsidRDefault="00CB55CD" w:rsidP="00CB55CD">
      <w:pPr>
        <w:rPr>
          <w:rFonts w:ascii="Arial" w:hAnsi="Arial" w:cs="Arial"/>
        </w:rPr>
      </w:pPr>
    </w:p>
    <w:p w14:paraId="2069E728" w14:textId="77777777" w:rsidR="0021317A" w:rsidRPr="00E729BD" w:rsidRDefault="0021317A" w:rsidP="0021317A">
      <w:pPr>
        <w:pStyle w:val="ListParagraph"/>
        <w:bidi/>
        <w:ind w:left="2487"/>
        <w:rPr>
          <w:rFonts w:ascii="Arial" w:hAnsi="Arial" w:cs="Arial"/>
          <w:sz w:val="32"/>
          <w:szCs w:val="22"/>
        </w:rPr>
      </w:pPr>
    </w:p>
    <w:p w14:paraId="58EB4EA5" w14:textId="1EEA5FCC" w:rsidR="0021317A" w:rsidRPr="00E729BD" w:rsidRDefault="0021317A">
      <w:pPr>
        <w:pStyle w:val="ListParagraph"/>
        <w:numPr>
          <w:ilvl w:val="0"/>
          <w:numId w:val="79"/>
        </w:numPr>
        <w:bidi/>
        <w:rPr>
          <w:rFonts w:ascii="Arial" w:hAnsi="Arial" w:cs="Arial"/>
          <w:sz w:val="32"/>
          <w:szCs w:val="22"/>
        </w:rPr>
      </w:pPr>
      <w:r w:rsidRPr="00E729BD">
        <w:rPr>
          <w:rFonts w:ascii="Arial" w:hAnsi="Arial" w:cs="Arial"/>
          <w:sz w:val="32"/>
          <w:szCs w:val="22"/>
          <w:u w:val="single"/>
          <w:rtl/>
        </w:rPr>
        <w:t>يجفف الجام السادس نهر الفرات</w:t>
      </w:r>
      <w:r w:rsidRPr="00E729BD">
        <w:rPr>
          <w:rFonts w:ascii="Arial" w:hAnsi="Arial" w:cs="Arial"/>
          <w:sz w:val="32"/>
          <w:szCs w:val="22"/>
          <w:rtl/>
        </w:rPr>
        <w:t>، لكي تعبر الجيوش الشرقية ضد الأمم في هرمجدون، ولكن الشيطان سيسعى إلى جمعهم لمحاربة المسيح (16: 12-16).</w:t>
      </w:r>
    </w:p>
    <w:p w14:paraId="2D41B37F" w14:textId="77777777" w:rsidR="00CB55CD" w:rsidRPr="00E729BD" w:rsidRDefault="00CB55CD" w:rsidP="00CB55CD">
      <w:pPr>
        <w:rPr>
          <w:rFonts w:ascii="Arial" w:hAnsi="Arial" w:cs="Arial"/>
        </w:rPr>
      </w:pPr>
    </w:p>
    <w:p w14:paraId="4C8FCF0D" w14:textId="77777777" w:rsidR="00511E0B" w:rsidRPr="00E729BD" w:rsidRDefault="00511E0B" w:rsidP="00CB55CD">
      <w:pPr>
        <w:rPr>
          <w:rFonts w:ascii="Arial" w:hAnsi="Arial" w:cs="Arial"/>
        </w:rPr>
      </w:pPr>
    </w:p>
    <w:p w14:paraId="4406FD3D" w14:textId="77777777" w:rsidR="00511E0B" w:rsidRPr="00E729BD" w:rsidRDefault="000D0945" w:rsidP="00511E0B">
      <w:pPr>
        <w:jc w:val="right"/>
        <w:rPr>
          <w:rFonts w:ascii="Arial" w:hAnsi="Arial" w:cs="Arial"/>
        </w:rPr>
      </w:pPr>
      <w:r w:rsidRPr="00E729BD">
        <w:rPr>
          <w:rFonts w:ascii="Arial" w:hAnsi="Arial" w:cs="Arial"/>
          <w:noProof/>
        </w:rPr>
        <w:drawing>
          <wp:inline distT="0" distB="0" distL="0" distR="0" wp14:anchorId="56937573" wp14:editId="4ABBB587">
            <wp:extent cx="4322379" cy="323850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92"/>
                    <a:stretch>
                      <a:fillRect/>
                    </a:stretch>
                  </pic:blipFill>
                  <pic:spPr bwMode="auto">
                    <a:xfrm>
                      <a:off x="0" y="0"/>
                      <a:ext cx="4322379" cy="3238500"/>
                    </a:xfrm>
                    <a:prstGeom prst="rect">
                      <a:avLst/>
                    </a:prstGeom>
                    <a:noFill/>
                    <a:ln>
                      <a:noFill/>
                    </a:ln>
                  </pic:spPr>
                </pic:pic>
              </a:graphicData>
            </a:graphic>
          </wp:inline>
        </w:drawing>
      </w:r>
    </w:p>
    <w:p w14:paraId="5B2DECFE" w14:textId="77777777" w:rsidR="00CB55CD" w:rsidRPr="00E729BD" w:rsidRDefault="00CB55CD" w:rsidP="00CB55CD">
      <w:pPr>
        <w:rPr>
          <w:rFonts w:ascii="Arial" w:hAnsi="Arial" w:cs="Arial"/>
        </w:rPr>
      </w:pPr>
    </w:p>
    <w:p w14:paraId="0BE9B254" w14:textId="77777777" w:rsidR="00CB55CD" w:rsidRPr="00E729BD" w:rsidRDefault="00613355" w:rsidP="00CB55CD">
      <w:pPr>
        <w:rPr>
          <w:rFonts w:ascii="Arial" w:hAnsi="Arial" w:cs="Arial"/>
        </w:rPr>
      </w:pPr>
      <w:r w:rsidRPr="00E729BD">
        <w:rPr>
          <w:rFonts w:ascii="Arial" w:hAnsi="Arial" w:cs="Arial"/>
        </w:rPr>
        <w:br w:type="page"/>
      </w:r>
    </w:p>
    <w:p w14:paraId="1F6B0321" w14:textId="77777777" w:rsidR="00613355" w:rsidRPr="00E729BD" w:rsidRDefault="00613355" w:rsidP="00CB55CD">
      <w:pPr>
        <w:rPr>
          <w:rFonts w:ascii="Arial" w:hAnsi="Arial" w:cs="Arial"/>
        </w:rPr>
      </w:pPr>
    </w:p>
    <w:p w14:paraId="6763CED2" w14:textId="77777777" w:rsidR="00600988" w:rsidRPr="00E729BD" w:rsidRDefault="000D0945" w:rsidP="00CB55CD">
      <w:pPr>
        <w:rPr>
          <w:rFonts w:ascii="Arial" w:hAnsi="Arial" w:cs="Arial"/>
        </w:rPr>
      </w:pPr>
      <w:r w:rsidRPr="00E729BD">
        <w:rPr>
          <w:rFonts w:ascii="Arial" w:hAnsi="Arial" w:cs="Arial"/>
          <w:noProof/>
        </w:rPr>
        <w:drawing>
          <wp:inline distT="0" distB="0" distL="0" distR="0" wp14:anchorId="0F213405" wp14:editId="7242DAF9">
            <wp:extent cx="4184650" cy="3138487"/>
            <wp:effectExtent l="0" t="0" r="635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93"/>
                    <a:stretch>
                      <a:fillRect/>
                    </a:stretch>
                  </pic:blipFill>
                  <pic:spPr bwMode="auto">
                    <a:xfrm>
                      <a:off x="0" y="0"/>
                      <a:ext cx="4184650" cy="3138487"/>
                    </a:xfrm>
                    <a:prstGeom prst="rect">
                      <a:avLst/>
                    </a:prstGeom>
                    <a:noFill/>
                    <a:ln>
                      <a:noFill/>
                    </a:ln>
                  </pic:spPr>
                </pic:pic>
              </a:graphicData>
            </a:graphic>
          </wp:inline>
        </w:drawing>
      </w:r>
    </w:p>
    <w:p w14:paraId="7B023337" w14:textId="77777777" w:rsidR="00600988" w:rsidRPr="00E729BD" w:rsidRDefault="00600988" w:rsidP="00CB55CD">
      <w:pPr>
        <w:rPr>
          <w:rFonts w:ascii="Arial" w:hAnsi="Arial" w:cs="Arial"/>
        </w:rPr>
      </w:pPr>
    </w:p>
    <w:p w14:paraId="1E73B886" w14:textId="77777777" w:rsidR="00613355" w:rsidRPr="00E729BD" w:rsidRDefault="00613355" w:rsidP="00CB55CD">
      <w:pPr>
        <w:rPr>
          <w:rFonts w:ascii="Arial" w:hAnsi="Arial" w:cs="Arial"/>
        </w:rPr>
      </w:pPr>
    </w:p>
    <w:p w14:paraId="587AA3C0" w14:textId="77777777" w:rsidR="00613355" w:rsidRPr="00E729BD" w:rsidRDefault="00613355" w:rsidP="00CB55CD">
      <w:pPr>
        <w:rPr>
          <w:rFonts w:ascii="Arial" w:hAnsi="Arial" w:cs="Arial"/>
        </w:rPr>
      </w:pPr>
    </w:p>
    <w:p w14:paraId="73E8E9FE" w14:textId="77777777" w:rsidR="00CB55CD" w:rsidRPr="00E729BD" w:rsidRDefault="000D0945" w:rsidP="00CB55CD">
      <w:pPr>
        <w:rPr>
          <w:rFonts w:ascii="Arial" w:hAnsi="Arial" w:cs="Arial"/>
        </w:rPr>
      </w:pPr>
      <w:r w:rsidRPr="00E729BD">
        <w:rPr>
          <w:rFonts w:ascii="Arial" w:hAnsi="Arial" w:cs="Arial"/>
          <w:noProof/>
        </w:rPr>
        <w:drawing>
          <wp:inline distT="0" distB="0" distL="0" distR="0" wp14:anchorId="21348AE2" wp14:editId="089899EF">
            <wp:extent cx="4119118" cy="3092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94"/>
                    <a:stretch>
                      <a:fillRect/>
                    </a:stretch>
                  </pic:blipFill>
                  <pic:spPr bwMode="auto">
                    <a:xfrm>
                      <a:off x="0" y="0"/>
                      <a:ext cx="4119118" cy="3092450"/>
                    </a:xfrm>
                    <a:prstGeom prst="rect">
                      <a:avLst/>
                    </a:prstGeom>
                    <a:noFill/>
                    <a:ln>
                      <a:noFill/>
                    </a:ln>
                  </pic:spPr>
                </pic:pic>
              </a:graphicData>
            </a:graphic>
          </wp:inline>
        </w:drawing>
      </w:r>
    </w:p>
    <w:p w14:paraId="4965AF08" w14:textId="77777777" w:rsidR="00CB55CD" w:rsidRPr="00E729BD" w:rsidRDefault="00CB55CD" w:rsidP="00CB55CD">
      <w:pPr>
        <w:rPr>
          <w:rFonts w:ascii="Arial" w:hAnsi="Arial" w:cs="Arial"/>
        </w:rPr>
      </w:pPr>
    </w:p>
    <w:p w14:paraId="5CF8A630" w14:textId="59E7EF2A" w:rsidR="00E86B2D" w:rsidRPr="00E729BD" w:rsidRDefault="00600988" w:rsidP="006F726E">
      <w:pPr>
        <w:pStyle w:val="Heading6"/>
        <w:ind w:left="2552" w:hanging="425"/>
        <w:rPr>
          <w:rFonts w:ascii="Arial" w:hAnsi="Arial" w:cs="Arial"/>
          <w:rtl/>
        </w:rPr>
      </w:pPr>
      <w:r w:rsidRPr="00E729BD">
        <w:rPr>
          <w:rFonts w:ascii="Arial" w:hAnsi="Arial" w:cs="Arial"/>
        </w:rPr>
        <w:br w:type="page"/>
      </w:r>
    </w:p>
    <w:p w14:paraId="3F3DAED6" w14:textId="69F379FB" w:rsidR="006C48C1" w:rsidRPr="00E729BD" w:rsidRDefault="006C48C1">
      <w:pPr>
        <w:pStyle w:val="ListParagraph"/>
        <w:numPr>
          <w:ilvl w:val="0"/>
          <w:numId w:val="79"/>
        </w:numPr>
        <w:bidi/>
        <w:rPr>
          <w:rFonts w:ascii="Arial" w:hAnsi="Arial" w:cs="Arial"/>
          <w:sz w:val="32"/>
          <w:szCs w:val="22"/>
        </w:rPr>
      </w:pPr>
      <w:r w:rsidRPr="00E729BD">
        <w:rPr>
          <w:rFonts w:ascii="Arial" w:hAnsi="Arial" w:cs="Arial"/>
          <w:sz w:val="32"/>
          <w:szCs w:val="22"/>
          <w:rtl/>
        </w:rPr>
        <w:lastRenderedPageBreak/>
        <w:t xml:space="preserve">ينتج الجام السابع </w:t>
      </w:r>
      <w:r w:rsidRPr="00E729BD">
        <w:rPr>
          <w:rFonts w:ascii="Arial" w:hAnsi="Arial" w:cs="Arial"/>
          <w:sz w:val="32"/>
          <w:szCs w:val="22"/>
          <w:u w:val="single"/>
          <w:rtl/>
        </w:rPr>
        <w:t>زلزالاً</w:t>
      </w:r>
      <w:r w:rsidRPr="00E729BD">
        <w:rPr>
          <w:rFonts w:ascii="Arial" w:hAnsi="Arial" w:cs="Arial"/>
          <w:sz w:val="32"/>
          <w:szCs w:val="22"/>
          <w:rtl/>
        </w:rPr>
        <w:t xml:space="preserve"> يسوي الجبال والجزر، </w:t>
      </w:r>
      <w:r w:rsidRPr="00E729BD">
        <w:rPr>
          <w:rFonts w:ascii="Arial" w:hAnsi="Arial" w:cs="Arial"/>
          <w:sz w:val="32"/>
          <w:szCs w:val="22"/>
          <w:u w:val="single"/>
          <w:rtl/>
        </w:rPr>
        <w:t>وحجارة برد</w:t>
      </w:r>
      <w:r w:rsidRPr="00E729BD">
        <w:rPr>
          <w:rFonts w:ascii="Arial" w:hAnsi="Arial" w:cs="Arial"/>
          <w:sz w:val="32"/>
          <w:szCs w:val="22"/>
          <w:rtl/>
        </w:rPr>
        <w:t xml:space="preserve"> يبلغ وزنها مائة رطل (16: 17-21).</w:t>
      </w:r>
    </w:p>
    <w:p w14:paraId="4A0C68F0" w14:textId="77777777" w:rsidR="00FA0826" w:rsidRPr="00E729BD" w:rsidRDefault="00FA0826" w:rsidP="00FA0826">
      <w:pPr>
        <w:rPr>
          <w:rFonts w:ascii="Arial" w:hAnsi="Arial" w:cs="Arial"/>
        </w:rPr>
      </w:pPr>
    </w:p>
    <w:p w14:paraId="59228F6F" w14:textId="77777777" w:rsidR="00FA0826" w:rsidRPr="00E729BD" w:rsidRDefault="00FA0826" w:rsidP="00FA0826">
      <w:pPr>
        <w:rPr>
          <w:rFonts w:ascii="Arial" w:hAnsi="Arial" w:cs="Arial"/>
        </w:rPr>
      </w:pPr>
    </w:p>
    <w:p w14:paraId="1DE583C5" w14:textId="77777777" w:rsidR="00FA0826" w:rsidRPr="00E729BD" w:rsidRDefault="00FA0826" w:rsidP="00FA0826">
      <w:pPr>
        <w:rPr>
          <w:rFonts w:ascii="Arial" w:hAnsi="Arial" w:cs="Arial"/>
        </w:rPr>
      </w:pPr>
    </w:p>
    <w:p w14:paraId="08FCEC5E" w14:textId="77777777" w:rsidR="00FA0826" w:rsidRPr="00E729BD" w:rsidRDefault="00FA0826" w:rsidP="00FA0826">
      <w:pPr>
        <w:rPr>
          <w:rFonts w:ascii="Arial" w:hAnsi="Arial" w:cs="Arial"/>
        </w:rPr>
      </w:pPr>
    </w:p>
    <w:p w14:paraId="6A0496C8" w14:textId="77777777" w:rsidR="00FA0826" w:rsidRPr="00E729BD" w:rsidRDefault="00FA0826" w:rsidP="00FA0826">
      <w:pPr>
        <w:rPr>
          <w:rFonts w:ascii="Arial" w:hAnsi="Arial" w:cs="Arial"/>
        </w:rPr>
      </w:pPr>
    </w:p>
    <w:p w14:paraId="4D195F2E" w14:textId="77777777" w:rsidR="00FA0826" w:rsidRPr="00E729BD" w:rsidRDefault="00FA0826" w:rsidP="00FA0826">
      <w:pPr>
        <w:rPr>
          <w:rFonts w:ascii="Arial" w:hAnsi="Arial" w:cs="Arial"/>
        </w:rPr>
      </w:pPr>
    </w:p>
    <w:p w14:paraId="61655075" w14:textId="77777777" w:rsidR="00FA0826" w:rsidRPr="00E729BD" w:rsidRDefault="00FA0826" w:rsidP="00FA0826">
      <w:pPr>
        <w:rPr>
          <w:rFonts w:ascii="Arial" w:hAnsi="Arial" w:cs="Arial"/>
        </w:rPr>
      </w:pPr>
    </w:p>
    <w:p w14:paraId="06CC962A" w14:textId="77777777" w:rsidR="00FA0826" w:rsidRPr="00E729BD" w:rsidRDefault="00FA0826" w:rsidP="00FA0826">
      <w:pPr>
        <w:rPr>
          <w:rFonts w:ascii="Arial" w:hAnsi="Arial" w:cs="Arial"/>
        </w:rPr>
      </w:pPr>
    </w:p>
    <w:p w14:paraId="71A96DD2" w14:textId="77777777" w:rsidR="00FA0826" w:rsidRPr="00E729BD" w:rsidRDefault="00FA0826" w:rsidP="00FA0826">
      <w:pPr>
        <w:rPr>
          <w:rFonts w:ascii="Arial" w:hAnsi="Arial" w:cs="Arial"/>
        </w:rPr>
      </w:pPr>
    </w:p>
    <w:p w14:paraId="0BE703B5" w14:textId="77777777" w:rsidR="00FA0826" w:rsidRPr="00E729BD" w:rsidRDefault="00FA0826" w:rsidP="00FA0826">
      <w:pPr>
        <w:rPr>
          <w:rFonts w:ascii="Arial" w:hAnsi="Arial" w:cs="Arial"/>
        </w:rPr>
      </w:pPr>
    </w:p>
    <w:p w14:paraId="3885F851" w14:textId="77777777" w:rsidR="00FA0826" w:rsidRPr="00E729BD" w:rsidRDefault="00FA0826" w:rsidP="00FA0826">
      <w:pPr>
        <w:rPr>
          <w:rFonts w:ascii="Arial" w:hAnsi="Arial" w:cs="Arial"/>
        </w:rPr>
      </w:pPr>
    </w:p>
    <w:p w14:paraId="069412CC" w14:textId="77777777" w:rsidR="00FA0826" w:rsidRPr="00E729BD" w:rsidRDefault="00FA0826" w:rsidP="00FA0826">
      <w:pPr>
        <w:rPr>
          <w:rFonts w:ascii="Arial" w:hAnsi="Arial" w:cs="Arial"/>
        </w:rPr>
      </w:pPr>
    </w:p>
    <w:p w14:paraId="79A1C7A4" w14:textId="77777777" w:rsidR="00FA0826" w:rsidRPr="00E729BD" w:rsidRDefault="00FA0826" w:rsidP="00FA0826">
      <w:pPr>
        <w:rPr>
          <w:rFonts w:ascii="Arial" w:hAnsi="Arial" w:cs="Arial"/>
        </w:rPr>
      </w:pPr>
    </w:p>
    <w:p w14:paraId="4E74CCDF" w14:textId="77777777" w:rsidR="00FA0826" w:rsidRPr="00E729BD" w:rsidRDefault="000D0945" w:rsidP="00FA0826">
      <w:pPr>
        <w:jc w:val="right"/>
        <w:rPr>
          <w:rFonts w:ascii="Arial" w:hAnsi="Arial" w:cs="Arial"/>
        </w:rPr>
      </w:pPr>
      <w:r w:rsidRPr="00E729BD">
        <w:rPr>
          <w:rFonts w:ascii="Arial" w:hAnsi="Arial" w:cs="Arial"/>
          <w:noProof/>
        </w:rPr>
        <w:drawing>
          <wp:inline distT="0" distB="0" distL="0" distR="0" wp14:anchorId="37E6B8BB" wp14:editId="37629103">
            <wp:extent cx="3173390" cy="2381250"/>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95"/>
                    <a:stretch>
                      <a:fillRect/>
                    </a:stretch>
                  </pic:blipFill>
                  <pic:spPr bwMode="auto">
                    <a:xfrm>
                      <a:off x="0" y="0"/>
                      <a:ext cx="3173390" cy="2381250"/>
                    </a:xfrm>
                    <a:prstGeom prst="rect">
                      <a:avLst/>
                    </a:prstGeom>
                    <a:noFill/>
                    <a:ln>
                      <a:noFill/>
                    </a:ln>
                  </pic:spPr>
                </pic:pic>
              </a:graphicData>
            </a:graphic>
          </wp:inline>
        </w:drawing>
      </w:r>
    </w:p>
    <w:p w14:paraId="71E46F3C" w14:textId="77777777" w:rsidR="00CB55CD" w:rsidRPr="00E729BD" w:rsidRDefault="00CB55CD" w:rsidP="00CB55CD">
      <w:pPr>
        <w:rPr>
          <w:rFonts w:ascii="Arial" w:hAnsi="Arial" w:cs="Arial"/>
        </w:rPr>
      </w:pPr>
    </w:p>
    <w:p w14:paraId="638C4409" w14:textId="77777777" w:rsidR="00CB55CD" w:rsidRPr="00E729BD" w:rsidRDefault="00CB55CD" w:rsidP="00CB55CD">
      <w:pPr>
        <w:rPr>
          <w:rFonts w:ascii="Arial" w:hAnsi="Arial" w:cs="Arial"/>
        </w:rPr>
      </w:pPr>
    </w:p>
    <w:p w14:paraId="2B83E401" w14:textId="77BE7720" w:rsidR="006C48C1" w:rsidRPr="00E729BD" w:rsidRDefault="006C48C1" w:rsidP="006C48C1">
      <w:pPr>
        <w:bidi/>
        <w:rPr>
          <w:rFonts w:ascii="Arial" w:hAnsi="Arial" w:cs="Arial"/>
          <w:szCs w:val="24"/>
        </w:rPr>
      </w:pPr>
      <w:r w:rsidRPr="00E729BD">
        <w:rPr>
          <w:rFonts w:ascii="Arial" w:hAnsi="Arial" w:cs="Arial" w:hint="cs"/>
          <w:szCs w:val="24"/>
          <w:rtl/>
        </w:rPr>
        <w:t>هذا</w:t>
      </w:r>
      <w:r w:rsidRPr="00E729BD">
        <w:rPr>
          <w:rFonts w:ascii="Arial" w:hAnsi="Arial" w:cs="Arial"/>
          <w:szCs w:val="24"/>
          <w:rtl/>
        </w:rPr>
        <w:t xml:space="preserve"> </w:t>
      </w:r>
      <w:r w:rsidRPr="00E729BD">
        <w:rPr>
          <w:rFonts w:ascii="Arial" w:hAnsi="Arial" w:cs="Arial" w:hint="cs"/>
          <w:szCs w:val="24"/>
          <w:rtl/>
        </w:rPr>
        <w:t>ينهي</w:t>
      </w:r>
      <w:r w:rsidRPr="00E729BD">
        <w:rPr>
          <w:rFonts w:ascii="Arial" w:hAnsi="Arial" w:cs="Arial"/>
          <w:szCs w:val="24"/>
          <w:rtl/>
        </w:rPr>
        <w:t xml:space="preserve"> </w:t>
      </w:r>
      <w:r w:rsidRPr="00E729BD">
        <w:rPr>
          <w:rFonts w:ascii="Arial" w:hAnsi="Arial" w:cs="Arial" w:hint="cs"/>
          <w:szCs w:val="24"/>
          <w:rtl/>
        </w:rPr>
        <w:t>دورة</w:t>
      </w:r>
      <w:r w:rsidRPr="00E729BD">
        <w:rPr>
          <w:rFonts w:ascii="Arial" w:hAnsi="Arial" w:cs="Arial"/>
          <w:szCs w:val="24"/>
          <w:rtl/>
        </w:rPr>
        <w:t xml:space="preserve"> </w:t>
      </w:r>
      <w:r w:rsidRPr="00E729BD">
        <w:rPr>
          <w:rFonts w:ascii="Arial" w:hAnsi="Arial" w:cs="Arial" w:hint="cs"/>
          <w:szCs w:val="24"/>
          <w:rtl/>
        </w:rPr>
        <w:t>الضيقة</w:t>
      </w:r>
      <w:r w:rsidRPr="00E729BD">
        <w:rPr>
          <w:rFonts w:ascii="Arial" w:hAnsi="Arial" w:cs="Arial"/>
          <w:szCs w:val="24"/>
          <w:rtl/>
        </w:rPr>
        <w:t xml:space="preserve"> </w:t>
      </w:r>
      <w:r w:rsidRPr="00E729BD">
        <w:rPr>
          <w:rFonts w:ascii="Arial" w:hAnsi="Arial" w:cs="Arial" w:hint="cs"/>
          <w:szCs w:val="24"/>
          <w:rtl/>
        </w:rPr>
        <w:t>المكونة</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21 </w:t>
      </w:r>
      <w:r w:rsidRPr="00E729BD">
        <w:rPr>
          <w:rFonts w:ascii="Arial" w:hAnsi="Arial" w:cs="Arial" w:hint="cs"/>
          <w:szCs w:val="24"/>
          <w:rtl/>
        </w:rPr>
        <w:t>دينونة،</w:t>
      </w:r>
      <w:r w:rsidRPr="00E729BD">
        <w:rPr>
          <w:rFonts w:ascii="Arial" w:hAnsi="Arial" w:cs="Arial"/>
          <w:szCs w:val="24"/>
          <w:rtl/>
        </w:rPr>
        <w:t xml:space="preserve"> </w:t>
      </w:r>
      <w:r w:rsidRPr="00E729BD">
        <w:rPr>
          <w:rFonts w:ascii="Arial" w:hAnsi="Arial" w:cs="Arial" w:hint="cs"/>
          <w:szCs w:val="24"/>
          <w:rtl/>
        </w:rPr>
        <w:t>ويسبق</w:t>
      </w:r>
      <w:r w:rsidRPr="00E729BD">
        <w:rPr>
          <w:rFonts w:ascii="Arial" w:hAnsi="Arial" w:cs="Arial"/>
          <w:szCs w:val="24"/>
          <w:rtl/>
        </w:rPr>
        <w:t xml:space="preserve"> </w:t>
      </w:r>
      <w:r w:rsidRPr="00E729BD">
        <w:rPr>
          <w:rFonts w:ascii="Arial" w:hAnsi="Arial" w:cs="Arial" w:hint="cs"/>
          <w:szCs w:val="24"/>
          <w:rtl/>
        </w:rPr>
        <w:t>مباشرة</w:t>
      </w:r>
      <w:r w:rsidRPr="00E729BD">
        <w:rPr>
          <w:rFonts w:ascii="Arial" w:hAnsi="Arial" w:cs="Arial"/>
          <w:szCs w:val="24"/>
          <w:rtl/>
        </w:rPr>
        <w:t xml:space="preserve"> </w:t>
      </w:r>
      <w:r w:rsidRPr="00E729BD">
        <w:rPr>
          <w:rFonts w:ascii="Arial" w:hAnsi="Arial" w:cs="Arial" w:hint="cs"/>
          <w:szCs w:val="24"/>
          <w:rtl/>
        </w:rPr>
        <w:t>عودة</w:t>
      </w:r>
      <w:r w:rsidRPr="00E729BD">
        <w:rPr>
          <w:rFonts w:ascii="Arial" w:hAnsi="Arial" w:cs="Arial"/>
          <w:szCs w:val="24"/>
          <w:rtl/>
        </w:rPr>
        <w:t xml:space="preserve"> </w:t>
      </w:r>
      <w:r w:rsidRPr="00E729BD">
        <w:rPr>
          <w:rFonts w:ascii="Arial" w:hAnsi="Arial" w:cs="Arial" w:hint="cs"/>
          <w:szCs w:val="24"/>
          <w:rtl/>
        </w:rPr>
        <w:t>المسيح</w:t>
      </w:r>
      <w:r w:rsidRPr="00E729BD">
        <w:rPr>
          <w:rFonts w:ascii="Arial" w:hAnsi="Arial" w:cs="Arial"/>
          <w:szCs w:val="24"/>
          <w:rtl/>
        </w:rPr>
        <w:t xml:space="preserve">. </w:t>
      </w:r>
      <w:r w:rsidRPr="00E729BD">
        <w:rPr>
          <w:rFonts w:ascii="Arial" w:hAnsi="Arial" w:cs="Arial" w:hint="cs"/>
          <w:szCs w:val="24"/>
          <w:rtl/>
        </w:rPr>
        <w:t>ما</w:t>
      </w:r>
      <w:r w:rsidRPr="00E729BD">
        <w:rPr>
          <w:rFonts w:ascii="Arial" w:hAnsi="Arial" w:cs="Arial"/>
          <w:szCs w:val="24"/>
          <w:rtl/>
        </w:rPr>
        <w:t xml:space="preserve"> </w:t>
      </w:r>
      <w:r w:rsidRPr="00E729BD">
        <w:rPr>
          <w:rFonts w:ascii="Arial" w:hAnsi="Arial" w:cs="Arial" w:hint="cs"/>
          <w:szCs w:val="24"/>
          <w:rtl/>
        </w:rPr>
        <w:t>يلي</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الإصحاحات</w:t>
      </w:r>
      <w:r w:rsidRPr="00E729BD">
        <w:rPr>
          <w:rFonts w:ascii="Arial" w:hAnsi="Arial" w:cs="Arial"/>
          <w:szCs w:val="24"/>
          <w:rtl/>
        </w:rPr>
        <w:t xml:space="preserve"> 17-18 </w:t>
      </w:r>
      <w:r w:rsidRPr="00E729BD">
        <w:rPr>
          <w:rFonts w:ascii="Arial" w:hAnsi="Arial" w:cs="Arial" w:hint="cs"/>
          <w:szCs w:val="24"/>
          <w:rtl/>
        </w:rPr>
        <w:t>هو</w:t>
      </w:r>
      <w:r w:rsidRPr="00E729BD">
        <w:rPr>
          <w:rFonts w:ascii="Arial" w:hAnsi="Arial" w:cs="Arial"/>
          <w:szCs w:val="24"/>
          <w:rtl/>
        </w:rPr>
        <w:t xml:space="preserve"> </w:t>
      </w:r>
      <w:r w:rsidRPr="00E729BD">
        <w:rPr>
          <w:rFonts w:ascii="Arial" w:hAnsi="Arial" w:cs="Arial" w:hint="cs"/>
          <w:szCs w:val="24"/>
          <w:rtl/>
        </w:rPr>
        <w:t>فاصل</w:t>
      </w:r>
      <w:r w:rsidRPr="00E729BD">
        <w:rPr>
          <w:rFonts w:ascii="Arial" w:hAnsi="Arial" w:cs="Arial"/>
          <w:szCs w:val="24"/>
          <w:rtl/>
        </w:rPr>
        <w:t xml:space="preserve"> </w:t>
      </w:r>
      <w:r w:rsidRPr="00E729BD">
        <w:rPr>
          <w:rFonts w:ascii="Arial" w:hAnsi="Arial" w:cs="Arial" w:hint="cs"/>
          <w:szCs w:val="24"/>
          <w:rtl/>
        </w:rPr>
        <w:t>مع</w:t>
      </w:r>
      <w:r w:rsidRPr="00E729BD">
        <w:rPr>
          <w:rFonts w:ascii="Arial" w:hAnsi="Arial" w:cs="Arial"/>
          <w:szCs w:val="24"/>
          <w:rtl/>
        </w:rPr>
        <w:t xml:space="preserve"> </w:t>
      </w:r>
      <w:r w:rsidRPr="00E729BD">
        <w:rPr>
          <w:rFonts w:ascii="Arial" w:hAnsi="Arial" w:cs="Arial" w:hint="cs"/>
          <w:szCs w:val="24"/>
          <w:rtl/>
        </w:rPr>
        <w:t>التركيز</w:t>
      </w:r>
      <w:r w:rsidRPr="00E729BD">
        <w:rPr>
          <w:rFonts w:ascii="Arial" w:hAnsi="Arial" w:cs="Arial"/>
          <w:szCs w:val="24"/>
          <w:rtl/>
        </w:rPr>
        <w:t xml:space="preserve"> </w:t>
      </w:r>
      <w:r w:rsidRPr="00E729BD">
        <w:rPr>
          <w:rFonts w:ascii="Arial" w:hAnsi="Arial" w:cs="Arial" w:hint="cs"/>
          <w:szCs w:val="24"/>
          <w:rtl/>
        </w:rPr>
        <w:t>على</w:t>
      </w:r>
      <w:r w:rsidRPr="00E729BD">
        <w:rPr>
          <w:rFonts w:ascii="Arial" w:hAnsi="Arial" w:cs="Arial"/>
          <w:szCs w:val="24"/>
          <w:rtl/>
        </w:rPr>
        <w:t xml:space="preserve"> </w:t>
      </w:r>
      <w:r w:rsidRPr="00E729BD">
        <w:rPr>
          <w:rFonts w:ascii="Arial" w:hAnsi="Arial" w:cs="Arial" w:hint="cs"/>
          <w:szCs w:val="24"/>
          <w:rtl/>
        </w:rPr>
        <w:t>لغز</w:t>
      </w:r>
      <w:r w:rsidRPr="00E729BD">
        <w:rPr>
          <w:rFonts w:ascii="Arial" w:hAnsi="Arial" w:cs="Arial"/>
          <w:szCs w:val="24"/>
          <w:rtl/>
        </w:rPr>
        <w:t xml:space="preserve"> </w:t>
      </w:r>
      <w:r w:rsidRPr="00E729BD">
        <w:rPr>
          <w:rFonts w:ascii="Arial" w:hAnsi="Arial" w:cs="Arial" w:hint="cs"/>
          <w:szCs w:val="24"/>
          <w:rtl/>
        </w:rPr>
        <w:t>بابل</w:t>
      </w:r>
      <w:r w:rsidRPr="00E729BD">
        <w:rPr>
          <w:rFonts w:ascii="Arial" w:hAnsi="Arial" w:cs="Arial"/>
          <w:szCs w:val="24"/>
        </w:rPr>
        <w:t>.</w:t>
      </w:r>
    </w:p>
    <w:p w14:paraId="003D5689" w14:textId="77777777" w:rsidR="00CB55CD" w:rsidRPr="00E729BD" w:rsidRDefault="00CB55CD" w:rsidP="00CB55CD">
      <w:pPr>
        <w:rPr>
          <w:rFonts w:ascii="Arial" w:hAnsi="Arial" w:cs="Arial"/>
        </w:rPr>
      </w:pPr>
    </w:p>
    <w:p w14:paraId="4C2D714D" w14:textId="5CE6475C" w:rsidR="00E86B2D" w:rsidRPr="00E729BD" w:rsidRDefault="007C58DC" w:rsidP="00A9226C">
      <w:pPr>
        <w:pStyle w:val="Heading4"/>
        <w:tabs>
          <w:tab w:val="clear" w:pos="1800"/>
        </w:tabs>
        <w:ind w:left="1701" w:hanging="425"/>
        <w:rPr>
          <w:rFonts w:ascii="Arial" w:hAnsi="Arial" w:cs="Arial"/>
          <w:rtl/>
        </w:rPr>
      </w:pPr>
      <w:r w:rsidRPr="00E729BD">
        <w:rPr>
          <w:rFonts w:ascii="Arial" w:hAnsi="Arial" w:cs="Arial"/>
        </w:rPr>
        <w:br w:type="page"/>
      </w:r>
    </w:p>
    <w:p w14:paraId="00F21BC5" w14:textId="52A69D1D" w:rsidR="006C48C1" w:rsidRPr="00E729BD" w:rsidRDefault="00BD44D8">
      <w:pPr>
        <w:pStyle w:val="ListParagraph"/>
        <w:numPr>
          <w:ilvl w:val="0"/>
          <w:numId w:val="71"/>
        </w:numPr>
        <w:bidi/>
        <w:rPr>
          <w:rFonts w:ascii="Arial" w:hAnsi="Arial" w:cs="Arial"/>
          <w:sz w:val="32"/>
          <w:szCs w:val="22"/>
        </w:rPr>
      </w:pPr>
      <w:r w:rsidRPr="00E729BD">
        <w:rPr>
          <w:rFonts w:ascii="Arial" w:hAnsi="Arial" w:cs="Arial"/>
          <w:sz w:val="32"/>
          <w:szCs w:val="22"/>
          <w:rtl/>
          <w:lang w:bidi="ar-JO"/>
        </w:rPr>
        <w:lastRenderedPageBreak/>
        <w:t xml:space="preserve">يظهر </w:t>
      </w:r>
      <w:r w:rsidRPr="00E729BD">
        <w:rPr>
          <w:rFonts w:ascii="Arial" w:hAnsi="Arial" w:cs="Arial"/>
          <w:sz w:val="32"/>
          <w:szCs w:val="22"/>
          <w:rtl/>
        </w:rPr>
        <w:t>سقوط النظام العالمي (أو الولايات المتحدة الأمريكية في الصفحات 409-13)، مع الندم على الأرض والإبتهاج في السماء، أن بابل قد أزيلت قبل أن يحكم المسيح مملكته (17: 1-19: 10).</w:t>
      </w:r>
    </w:p>
    <w:p w14:paraId="06608546" w14:textId="77777777" w:rsidR="00077EF6" w:rsidRPr="00E729BD" w:rsidRDefault="00077EF6" w:rsidP="00890F88">
      <w:pPr>
        <w:ind w:left="2160"/>
        <w:rPr>
          <w:rFonts w:ascii="Arial" w:hAnsi="Arial" w:cs="Arial"/>
        </w:rPr>
      </w:pPr>
    </w:p>
    <w:p w14:paraId="3FE57851" w14:textId="77777777" w:rsidR="00077EF6" w:rsidRPr="00E729BD" w:rsidRDefault="000D0945" w:rsidP="00077EF6">
      <w:pPr>
        <w:jc w:val="right"/>
        <w:rPr>
          <w:rFonts w:ascii="Arial" w:hAnsi="Arial" w:cs="Arial"/>
        </w:rPr>
      </w:pPr>
      <w:r w:rsidRPr="00E729BD">
        <w:rPr>
          <w:rFonts w:ascii="Arial" w:hAnsi="Arial" w:cs="Arial"/>
          <w:noProof/>
        </w:rPr>
        <w:drawing>
          <wp:inline distT="0" distB="0" distL="0" distR="0" wp14:anchorId="09D192FD" wp14:editId="3194B65E">
            <wp:extent cx="3775239" cy="283143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96"/>
                    <a:stretch>
                      <a:fillRect/>
                    </a:stretch>
                  </pic:blipFill>
                  <pic:spPr bwMode="auto">
                    <a:xfrm>
                      <a:off x="0" y="0"/>
                      <a:ext cx="3775239" cy="2831430"/>
                    </a:xfrm>
                    <a:prstGeom prst="rect">
                      <a:avLst/>
                    </a:prstGeom>
                    <a:noFill/>
                    <a:ln>
                      <a:noFill/>
                    </a:ln>
                  </pic:spPr>
                </pic:pic>
              </a:graphicData>
            </a:graphic>
          </wp:inline>
        </w:drawing>
      </w:r>
    </w:p>
    <w:p w14:paraId="61458381" w14:textId="77777777" w:rsidR="00077EF6" w:rsidRPr="00E729BD" w:rsidRDefault="00077EF6" w:rsidP="00890F88">
      <w:pPr>
        <w:ind w:left="2160"/>
        <w:rPr>
          <w:rFonts w:ascii="Arial" w:hAnsi="Arial" w:cs="Arial"/>
        </w:rPr>
      </w:pPr>
    </w:p>
    <w:p w14:paraId="08759A1B" w14:textId="77777777" w:rsidR="00BD44D8" w:rsidRPr="00E729BD" w:rsidRDefault="00BD44D8" w:rsidP="00BD44D8">
      <w:pPr>
        <w:pStyle w:val="ListParagraph"/>
        <w:bidi/>
        <w:ind w:left="2061"/>
        <w:rPr>
          <w:sz w:val="32"/>
          <w:szCs w:val="22"/>
        </w:rPr>
      </w:pPr>
    </w:p>
    <w:p w14:paraId="75B33349" w14:textId="3251D56E" w:rsidR="00BD44D8" w:rsidRPr="00E729BD" w:rsidRDefault="00BD44D8">
      <w:pPr>
        <w:pStyle w:val="ListParagraph"/>
        <w:numPr>
          <w:ilvl w:val="0"/>
          <w:numId w:val="80"/>
        </w:numPr>
        <w:bidi/>
        <w:rPr>
          <w:rFonts w:ascii="Arial" w:hAnsi="Arial" w:cs="Arial"/>
          <w:sz w:val="32"/>
          <w:szCs w:val="22"/>
        </w:rPr>
      </w:pPr>
      <w:r w:rsidRPr="00E729BD">
        <w:rPr>
          <w:rFonts w:ascii="Arial" w:hAnsi="Arial" w:cs="Arial"/>
          <w:sz w:val="32"/>
          <w:szCs w:val="22"/>
          <w:rtl/>
        </w:rPr>
        <w:t>يشجع سقوط النظام الديني والتجاري القراء، على أنه سينتهي قبل أن يقيم المسيح مملكته (١٧: ١-١٨: ٨).</w:t>
      </w:r>
    </w:p>
    <w:p w14:paraId="10CA24C4" w14:textId="77777777" w:rsidR="0001429D" w:rsidRPr="00E729BD" w:rsidRDefault="0001429D" w:rsidP="00BD44D8">
      <w:pPr>
        <w:rPr>
          <w:rFonts w:ascii="Arial" w:hAnsi="Arial" w:cs="Arial"/>
        </w:rPr>
      </w:pPr>
    </w:p>
    <w:p w14:paraId="3BA5554F" w14:textId="2CD9838F" w:rsidR="00BD44D8" w:rsidRPr="00E729BD" w:rsidRDefault="00BD44D8">
      <w:pPr>
        <w:pStyle w:val="ListParagraph"/>
        <w:numPr>
          <w:ilvl w:val="0"/>
          <w:numId w:val="81"/>
        </w:numPr>
        <w:bidi/>
        <w:rPr>
          <w:rFonts w:ascii="Arial" w:hAnsi="Arial" w:cs="Arial"/>
          <w:sz w:val="32"/>
          <w:szCs w:val="22"/>
        </w:rPr>
      </w:pPr>
      <w:r w:rsidRPr="00E729BD">
        <w:rPr>
          <w:rFonts w:ascii="Arial" w:hAnsi="Arial" w:cs="Arial"/>
          <w:sz w:val="32"/>
          <w:szCs w:val="22"/>
          <w:rtl/>
        </w:rPr>
        <w:t>يأتي سقوط النظام الديني العالمي، الذي نراه في الزانية بابل العظيمة، بعد عبادة ضد المسيح في وسط الضيقة (رؤيا 17).</w:t>
      </w:r>
    </w:p>
    <w:p w14:paraId="3BA785AC" w14:textId="77777777" w:rsidR="00BD44D8" w:rsidRPr="00E729BD" w:rsidRDefault="00BD44D8" w:rsidP="00BD44D8">
      <w:pPr>
        <w:bidi/>
        <w:ind w:left="2880" w:hanging="328"/>
        <w:rPr>
          <w:rFonts w:ascii="Arial" w:hAnsi="Arial" w:cs="Arial"/>
          <w:sz w:val="32"/>
          <w:szCs w:val="22"/>
          <w:rtl/>
        </w:rPr>
      </w:pPr>
    </w:p>
    <w:p w14:paraId="61A9E290" w14:textId="31EBBC67" w:rsidR="00BD44D8" w:rsidRPr="00E729BD" w:rsidRDefault="00BD44D8" w:rsidP="00BD44D8">
      <w:pPr>
        <w:bidi/>
        <w:ind w:left="2880" w:hanging="328"/>
        <w:rPr>
          <w:rFonts w:ascii="Arial" w:hAnsi="Arial" w:cs="Arial"/>
          <w:sz w:val="32"/>
          <w:szCs w:val="22"/>
        </w:rPr>
      </w:pPr>
      <w:r w:rsidRPr="00E729BD">
        <w:rPr>
          <w:rFonts w:ascii="Arial" w:hAnsi="Arial" w:cs="Arial"/>
          <w:sz w:val="32"/>
          <w:szCs w:val="22"/>
          <w:rtl/>
        </w:rPr>
        <w:t>(1)</w:t>
      </w:r>
      <w:r w:rsidRPr="00E729BD">
        <w:rPr>
          <w:rFonts w:ascii="Arial" w:hAnsi="Arial" w:cs="Arial"/>
          <w:sz w:val="32"/>
          <w:szCs w:val="22"/>
          <w:rtl/>
        </w:rPr>
        <w:tab/>
        <w:t>يُشار إلى سقوط العالم الديني بزانية على وحش، له سبعة رؤوس وعشرة قرون، وهو زاني بالعقيدة الباطلة (17: 1-6).</w:t>
      </w:r>
    </w:p>
    <w:p w14:paraId="6362462D" w14:textId="77777777" w:rsidR="007C58DC" w:rsidRPr="00E729BD" w:rsidRDefault="007C58DC" w:rsidP="00F50457">
      <w:pPr>
        <w:ind w:left="3240" w:hanging="450"/>
        <w:rPr>
          <w:rFonts w:ascii="Arial" w:hAnsi="Arial" w:cs="Arial"/>
        </w:rPr>
      </w:pPr>
    </w:p>
    <w:p w14:paraId="72A26E6F" w14:textId="539E4DFB" w:rsidR="00BD44D8" w:rsidRPr="00E729BD" w:rsidRDefault="00BD44D8" w:rsidP="00307DFF">
      <w:pPr>
        <w:bidi/>
        <w:ind w:left="2880" w:hanging="328"/>
        <w:rPr>
          <w:rFonts w:ascii="Arial" w:hAnsi="Arial" w:cs="Arial"/>
          <w:sz w:val="32"/>
          <w:szCs w:val="22"/>
        </w:rPr>
      </w:pPr>
      <w:r w:rsidRPr="00E729BD">
        <w:rPr>
          <w:rFonts w:ascii="Arial" w:hAnsi="Arial" w:cs="Arial"/>
          <w:sz w:val="32"/>
          <w:szCs w:val="22"/>
          <w:rtl/>
        </w:rPr>
        <w:t>(2)</w:t>
      </w:r>
      <w:r w:rsidRPr="00E729BD">
        <w:rPr>
          <w:rFonts w:ascii="Arial" w:hAnsi="Arial" w:cs="Arial"/>
          <w:sz w:val="32"/>
          <w:szCs w:val="22"/>
          <w:rtl/>
        </w:rPr>
        <w:tab/>
      </w:r>
      <w:r w:rsidR="00307DFF" w:rsidRPr="00E729BD">
        <w:rPr>
          <w:rFonts w:ascii="Arial" w:hAnsi="Arial" w:cs="Arial"/>
          <w:sz w:val="32"/>
          <w:szCs w:val="22"/>
          <w:rtl/>
        </w:rPr>
        <w:t>يستبدل اتحاد ضد المسيح المكون من عشر دول الكنيسة العالمية المرتدة، بعبادة الذات عند منتصف الضيقة (١٧: ٧-١٨؛ راجع دان ٩: ٢٧).</w:t>
      </w:r>
    </w:p>
    <w:p w14:paraId="2EFA132A" w14:textId="77777777" w:rsidR="007C58DC" w:rsidRPr="00E729BD" w:rsidRDefault="007C58DC" w:rsidP="00890F88">
      <w:pPr>
        <w:ind w:left="2160"/>
        <w:rPr>
          <w:rFonts w:ascii="Arial" w:hAnsi="Arial" w:cs="Arial"/>
        </w:rPr>
      </w:pPr>
    </w:p>
    <w:p w14:paraId="4ABDFA30" w14:textId="77777777" w:rsidR="007C58DC" w:rsidRPr="00E729BD" w:rsidRDefault="007C58DC" w:rsidP="00890F88">
      <w:pPr>
        <w:ind w:left="2160"/>
        <w:rPr>
          <w:rFonts w:ascii="Arial" w:hAnsi="Arial" w:cs="Arial"/>
        </w:rPr>
      </w:pPr>
    </w:p>
    <w:p w14:paraId="38A27600" w14:textId="0F0C57A3" w:rsidR="00307DFF" w:rsidRPr="00E729BD" w:rsidRDefault="00307DFF">
      <w:pPr>
        <w:pStyle w:val="ListParagraph"/>
        <w:numPr>
          <w:ilvl w:val="0"/>
          <w:numId w:val="81"/>
        </w:numPr>
        <w:bidi/>
        <w:rPr>
          <w:rFonts w:ascii="Arial" w:hAnsi="Arial" w:cs="Arial"/>
          <w:sz w:val="32"/>
          <w:szCs w:val="22"/>
        </w:rPr>
      </w:pPr>
      <w:r w:rsidRPr="00E729BD">
        <w:rPr>
          <w:rFonts w:ascii="Arial" w:hAnsi="Arial" w:cs="Arial"/>
          <w:sz w:val="32"/>
          <w:szCs w:val="22"/>
          <w:rtl/>
        </w:rPr>
        <w:t>يظهر سقوط النظام التجاري العالمي</w:t>
      </w:r>
      <w:r w:rsidRPr="00E729BD">
        <w:rPr>
          <w:rFonts w:ascii="Arial" w:hAnsi="Arial" w:cs="Arial" w:hint="cs"/>
          <w:sz w:val="32"/>
          <w:szCs w:val="22"/>
          <w:rtl/>
        </w:rPr>
        <w:t>،</w:t>
      </w:r>
      <w:r w:rsidRPr="00E729BD">
        <w:rPr>
          <w:rFonts w:ascii="Arial" w:hAnsi="Arial" w:cs="Arial"/>
          <w:sz w:val="32"/>
          <w:szCs w:val="22"/>
          <w:rtl/>
        </w:rPr>
        <w:t xml:space="preserve"> تفوق المسيح على هذا النظام</w:t>
      </w:r>
      <w:r w:rsidRPr="00E729BD">
        <w:rPr>
          <w:rFonts w:ascii="Arial" w:hAnsi="Arial" w:cs="Arial" w:hint="cs"/>
          <w:sz w:val="32"/>
          <w:szCs w:val="22"/>
          <w:rtl/>
        </w:rPr>
        <w:t>،</w:t>
      </w:r>
      <w:r w:rsidRPr="00E729BD">
        <w:rPr>
          <w:rFonts w:ascii="Arial" w:hAnsi="Arial" w:cs="Arial"/>
          <w:sz w:val="32"/>
          <w:szCs w:val="22"/>
          <w:rtl/>
        </w:rPr>
        <w:t xml:space="preserve"> وضرورة إزالته قبل أن يقيم مملكته </w:t>
      </w:r>
      <w:r w:rsidRPr="00E729BD">
        <w:rPr>
          <w:rFonts w:ascii="Arial" w:hAnsi="Arial" w:cs="Arial" w:hint="cs"/>
          <w:sz w:val="32"/>
          <w:szCs w:val="22"/>
          <w:rtl/>
        </w:rPr>
        <w:t xml:space="preserve">   </w:t>
      </w:r>
      <w:r w:rsidRPr="00E729BD">
        <w:rPr>
          <w:rFonts w:ascii="Arial" w:hAnsi="Arial" w:cs="Arial"/>
          <w:sz w:val="32"/>
          <w:szCs w:val="22"/>
          <w:rtl/>
        </w:rPr>
        <w:t>(18: 1-8).</w:t>
      </w:r>
    </w:p>
    <w:p w14:paraId="47C5D60B" w14:textId="5FF98FB2" w:rsidR="00243B6B" w:rsidRPr="00E729BD" w:rsidRDefault="00243B6B" w:rsidP="00243B6B">
      <w:pPr>
        <w:rPr>
          <w:rFonts w:ascii="Arial" w:hAnsi="Arial" w:cs="Arial"/>
        </w:rPr>
      </w:pPr>
    </w:p>
    <w:p w14:paraId="37331A1C" w14:textId="77777777" w:rsidR="00C20B68" w:rsidRPr="00E729BD" w:rsidRDefault="00C20B68" w:rsidP="00D37D84">
      <w:pPr>
        <w:rPr>
          <w:rFonts w:ascii="Arial" w:hAnsi="Arial" w:cs="Arial"/>
          <w:b/>
          <w:sz w:val="36"/>
          <w:rtl/>
        </w:rPr>
      </w:pPr>
    </w:p>
    <w:p w14:paraId="58A473F2" w14:textId="04970C88" w:rsidR="00307DFF" w:rsidRPr="00307DFF" w:rsidRDefault="00307DFF" w:rsidP="00307DFF">
      <w:pPr>
        <w:bidi/>
        <w:rPr>
          <w:rFonts w:ascii="Arial" w:hAnsi="Arial" w:cs="Arial"/>
          <w:b/>
          <w:sz w:val="21"/>
          <w:szCs w:val="21"/>
        </w:rPr>
        <w:sectPr w:rsidR="00307DFF" w:rsidRPr="00307DFF" w:rsidSect="00AD1222">
          <w:headerReference w:type="default" r:id="rId97"/>
          <w:pgSz w:w="11880" w:h="16820"/>
          <w:pgMar w:top="720" w:right="1170" w:bottom="720" w:left="1238" w:header="720" w:footer="720" w:gutter="0"/>
          <w:pgNumType w:start="318"/>
          <w:cols w:space="720"/>
          <w:noEndnote/>
        </w:sectPr>
      </w:pPr>
      <w:r w:rsidRPr="00E729BD">
        <w:rPr>
          <w:rFonts w:ascii="Arial" w:hAnsi="Arial" w:cs="Arial"/>
          <w:b/>
          <w:szCs w:val="24"/>
          <w:rtl/>
        </w:rPr>
        <w:t xml:space="preserve">يُتبع في الصفحة 414 بعد </w:t>
      </w:r>
      <w:r w:rsidRPr="00E729BD">
        <w:rPr>
          <w:rFonts w:ascii="Arial" w:hAnsi="Arial" w:cs="Arial" w:hint="cs"/>
          <w:b/>
          <w:szCs w:val="24"/>
          <w:rtl/>
        </w:rPr>
        <w:t xml:space="preserve">رحلة </w:t>
      </w:r>
      <w:r w:rsidRPr="00E729BD">
        <w:rPr>
          <w:rFonts w:ascii="Arial" w:hAnsi="Arial" w:cs="Arial"/>
          <w:b/>
          <w:szCs w:val="24"/>
          <w:rtl/>
        </w:rPr>
        <w:t>رؤيا 17-18</w:t>
      </w:r>
      <w:r w:rsidRPr="00E729BD">
        <w:rPr>
          <w:rFonts w:ascii="Arial" w:hAnsi="Arial" w:cs="Arial"/>
          <w:b/>
          <w:szCs w:val="24"/>
        </w:rPr>
        <w:t xml:space="preserve"> </w:t>
      </w:r>
      <w:r w:rsidRPr="00307DFF">
        <w:rPr>
          <w:rFonts w:ascii="Arial" w:hAnsi="Arial" w:cs="Arial"/>
          <w:b/>
          <w:sz w:val="21"/>
          <w:szCs w:val="21"/>
        </w:rPr>
        <w:t>…</w:t>
      </w:r>
    </w:p>
    <w:p w14:paraId="2D71E90A" w14:textId="7F116033" w:rsidR="00D37D84" w:rsidRPr="004B7EC9" w:rsidRDefault="00D37D84" w:rsidP="00D37D84">
      <w:pPr>
        <w:rPr>
          <w:rFonts w:ascii="Arial" w:hAnsi="Arial" w:cs="Arial"/>
          <w:b/>
          <w:sz w:val="28"/>
          <w:szCs w:val="16"/>
        </w:rPr>
        <w:sectPr w:rsidR="00D37D84" w:rsidRPr="004B7EC9" w:rsidSect="00FE57B6">
          <w:pgSz w:w="11880" w:h="16820"/>
          <w:pgMar w:top="720" w:right="1170" w:bottom="720" w:left="1238" w:header="720" w:footer="720" w:gutter="0"/>
          <w:cols w:space="720"/>
          <w:noEndnote/>
        </w:sectPr>
      </w:pPr>
    </w:p>
    <w:p w14:paraId="28433DC4" w14:textId="43939836" w:rsidR="00307DFF" w:rsidRPr="00307DFF" w:rsidRDefault="00307DFF" w:rsidP="00C20B68">
      <w:pPr>
        <w:jc w:val="center"/>
        <w:rPr>
          <w:rFonts w:ascii="Arial" w:hAnsi="Arial" w:cs="Arial"/>
          <w:bCs/>
          <w:szCs w:val="24"/>
        </w:rPr>
      </w:pPr>
      <w:r w:rsidRPr="00307DFF">
        <w:rPr>
          <w:rFonts w:ascii="Arial" w:hAnsi="Arial" w:cs="Arial" w:hint="cs"/>
          <w:bCs/>
          <w:szCs w:val="24"/>
          <w:rtl/>
        </w:rPr>
        <w:t>ما هي بابل في رؤيا 17-18؟</w:t>
      </w:r>
    </w:p>
    <w:p w14:paraId="61F45DB2" w14:textId="72722E9E" w:rsidR="00307DFF" w:rsidRPr="003D0B0A" w:rsidRDefault="00307DFF" w:rsidP="00077EF6">
      <w:pPr>
        <w:pStyle w:val="Header"/>
        <w:tabs>
          <w:tab w:val="clear" w:pos="4800"/>
          <w:tab w:val="center" w:pos="4950"/>
        </w:tabs>
        <w:ind w:right="-10"/>
        <w:rPr>
          <w:rFonts w:ascii="Arial" w:hAnsi="Arial" w:cs="Arial"/>
          <w:i/>
          <w:szCs w:val="24"/>
        </w:rPr>
      </w:pPr>
      <w:r w:rsidRPr="00307DFF">
        <w:rPr>
          <w:rFonts w:ascii="Arial" w:hAnsi="Arial" w:cs="Arial" w:hint="cs"/>
          <w:i/>
          <w:sz w:val="21"/>
          <w:szCs w:val="21"/>
          <w:rtl/>
        </w:rPr>
        <w:t>تقييم وجهات النظر المتنوعة</w:t>
      </w:r>
    </w:p>
    <w:p w14:paraId="319162E8" w14:textId="77777777" w:rsidR="00307DFF" w:rsidRPr="003D0B0A" w:rsidRDefault="00307DFF" w:rsidP="00307DFF">
      <w:pPr>
        <w:bidi/>
        <w:rPr>
          <w:rFonts w:ascii="Arial" w:hAnsi="Arial" w:cs="Arial"/>
          <w:bCs/>
          <w:szCs w:val="24"/>
          <w:rtl/>
        </w:rPr>
      </w:pPr>
    </w:p>
    <w:p w14:paraId="01C16A23" w14:textId="58E3ADDA" w:rsidR="00307DFF" w:rsidRPr="003D0B0A" w:rsidRDefault="00307DFF" w:rsidP="00307DFF">
      <w:pPr>
        <w:bidi/>
        <w:rPr>
          <w:rFonts w:ascii="Arial" w:hAnsi="Arial" w:cs="Arial"/>
          <w:bCs/>
          <w:szCs w:val="24"/>
        </w:rPr>
      </w:pPr>
      <w:r w:rsidRPr="003D0B0A">
        <w:rPr>
          <w:rFonts w:ascii="Arial" w:hAnsi="Arial" w:cs="Arial" w:hint="cs"/>
          <w:bCs/>
          <w:szCs w:val="24"/>
          <w:rtl/>
        </w:rPr>
        <w:t>مقدمة</w:t>
      </w:r>
    </w:p>
    <w:p w14:paraId="57887447" w14:textId="5DB34B86" w:rsidR="00077EF6" w:rsidRPr="003D0B0A" w:rsidRDefault="00307DFF">
      <w:pPr>
        <w:pStyle w:val="Heading2"/>
        <w:numPr>
          <w:ilvl w:val="0"/>
          <w:numId w:val="82"/>
        </w:numPr>
        <w:tabs>
          <w:tab w:val="clear" w:pos="990"/>
        </w:tabs>
        <w:bidi/>
        <w:rPr>
          <w:rFonts w:ascii="Arial" w:hAnsi="Arial" w:cs="Arial"/>
          <w:szCs w:val="22"/>
        </w:rPr>
      </w:pPr>
      <w:r w:rsidRPr="003D0B0A">
        <w:rPr>
          <w:rFonts w:ascii="Arial" w:hAnsi="Arial" w:cs="Arial"/>
          <w:szCs w:val="22"/>
          <w:rtl/>
        </w:rPr>
        <w:t>مدينة بابل هي أول مدينة مذكورة في الكتاب المقدس، حيث بناها نمرود (تك 10: 10)</w:t>
      </w:r>
      <w:r w:rsidRPr="003D0B0A">
        <w:rPr>
          <w:rFonts w:ascii="Arial" w:hAnsi="Arial" w:cs="Arial" w:hint="cs"/>
          <w:szCs w:val="22"/>
          <w:rtl/>
        </w:rPr>
        <w:t>،</w:t>
      </w:r>
      <w:r w:rsidRPr="003D0B0A">
        <w:rPr>
          <w:rFonts w:ascii="Arial" w:hAnsi="Arial" w:cs="Arial"/>
          <w:szCs w:val="22"/>
          <w:rtl/>
        </w:rPr>
        <w:t xml:space="preserve"> وه</w:t>
      </w:r>
      <w:r w:rsidRPr="003D0B0A">
        <w:rPr>
          <w:rFonts w:ascii="Arial" w:hAnsi="Arial" w:cs="Arial" w:hint="cs"/>
          <w:szCs w:val="22"/>
          <w:rtl/>
        </w:rPr>
        <w:t>ي</w:t>
      </w:r>
      <w:r w:rsidRPr="003D0B0A">
        <w:rPr>
          <w:rFonts w:ascii="Arial" w:hAnsi="Arial" w:cs="Arial"/>
          <w:szCs w:val="22"/>
          <w:rtl/>
        </w:rPr>
        <w:t xml:space="preserve"> أيض</w:t>
      </w:r>
      <w:r w:rsidRPr="003D0B0A">
        <w:rPr>
          <w:rFonts w:ascii="Arial" w:hAnsi="Arial" w:cs="Arial" w:hint="cs"/>
          <w:szCs w:val="22"/>
          <w:rtl/>
        </w:rPr>
        <w:t>اً</w:t>
      </w:r>
      <w:r w:rsidRPr="003D0B0A">
        <w:rPr>
          <w:rFonts w:ascii="Arial" w:hAnsi="Arial" w:cs="Arial"/>
          <w:szCs w:val="22"/>
          <w:rtl/>
        </w:rPr>
        <w:t xml:space="preserve"> أصل التعاليم الكاذبة عن الله، حيث اخترع نمرود عبادة الأم وال</w:t>
      </w:r>
      <w:r w:rsidRPr="003D0B0A">
        <w:rPr>
          <w:rFonts w:ascii="Arial" w:hAnsi="Arial" w:cs="Arial" w:hint="cs"/>
          <w:szCs w:val="22"/>
          <w:rtl/>
        </w:rPr>
        <w:t>إ</w:t>
      </w:r>
      <w:r w:rsidRPr="003D0B0A">
        <w:rPr>
          <w:rFonts w:ascii="Arial" w:hAnsi="Arial" w:cs="Arial"/>
          <w:szCs w:val="22"/>
          <w:rtl/>
        </w:rPr>
        <w:t>بن (التي تبنتها الديانات المصرية والديانات الأخرى لاحق</w:t>
      </w:r>
      <w:r w:rsidRPr="003D0B0A">
        <w:rPr>
          <w:rFonts w:ascii="Arial" w:hAnsi="Arial" w:cs="Arial" w:hint="cs"/>
          <w:szCs w:val="22"/>
          <w:rtl/>
        </w:rPr>
        <w:t>اً</w:t>
      </w:r>
      <w:r w:rsidRPr="003D0B0A">
        <w:rPr>
          <w:rFonts w:ascii="Arial" w:hAnsi="Arial" w:cs="Arial"/>
          <w:szCs w:val="22"/>
          <w:rtl/>
        </w:rPr>
        <w:t xml:space="preserve">، بما في ذلك الكاثوليكية). بعد أن حققت المدينة شهرة في عهد الملك نبوخذ نصر الذي دمر </w:t>
      </w:r>
      <w:r w:rsidRPr="003D0B0A">
        <w:rPr>
          <w:rFonts w:ascii="Arial" w:hAnsi="Arial" w:cs="Arial" w:hint="cs"/>
          <w:szCs w:val="22"/>
          <w:rtl/>
        </w:rPr>
        <w:t>أورشليم</w:t>
      </w:r>
      <w:r w:rsidRPr="003D0B0A">
        <w:rPr>
          <w:rFonts w:ascii="Arial" w:hAnsi="Arial" w:cs="Arial"/>
          <w:szCs w:val="22"/>
          <w:rtl/>
        </w:rPr>
        <w:t xml:space="preserve"> (605-586 قبل الميلاد)، تم غزو بابل من قبل فارس في عام 539 ق</w:t>
      </w:r>
      <w:r w:rsidRPr="003D0B0A">
        <w:rPr>
          <w:rFonts w:ascii="Arial" w:hAnsi="Arial" w:cs="Arial" w:hint="cs"/>
          <w:szCs w:val="22"/>
          <w:rtl/>
        </w:rPr>
        <w:t>.م،</w:t>
      </w:r>
      <w:r w:rsidRPr="003D0B0A">
        <w:rPr>
          <w:rFonts w:ascii="Arial" w:hAnsi="Arial" w:cs="Arial"/>
          <w:szCs w:val="22"/>
          <w:rtl/>
        </w:rPr>
        <w:t xml:space="preserve"> وظلت مقفرة فعلي</w:t>
      </w:r>
      <w:r w:rsidRPr="003D0B0A">
        <w:rPr>
          <w:rFonts w:ascii="Arial" w:hAnsi="Arial" w:cs="Arial" w:hint="cs"/>
          <w:szCs w:val="22"/>
          <w:rtl/>
        </w:rPr>
        <w:t>اً</w:t>
      </w:r>
      <w:r w:rsidRPr="003D0B0A">
        <w:rPr>
          <w:rFonts w:ascii="Arial" w:hAnsi="Arial" w:cs="Arial"/>
          <w:szCs w:val="22"/>
          <w:rtl/>
        </w:rPr>
        <w:t xml:space="preserve"> لعدة قرون.</w:t>
      </w:r>
    </w:p>
    <w:p w14:paraId="29D83064" w14:textId="77777777" w:rsidR="00307DFF" w:rsidRPr="003D0B0A" w:rsidRDefault="00307DFF" w:rsidP="00307DFF">
      <w:pPr>
        <w:pStyle w:val="ListParagraph"/>
        <w:bidi/>
        <w:ind w:left="786"/>
        <w:rPr>
          <w:rFonts w:ascii="Arial" w:hAnsi="Arial" w:cs="Arial"/>
          <w:sz w:val="32"/>
          <w:szCs w:val="22"/>
        </w:rPr>
      </w:pPr>
    </w:p>
    <w:p w14:paraId="3EFD5413" w14:textId="05305276" w:rsidR="00307DFF" w:rsidRPr="003D0B0A" w:rsidRDefault="00307DFF">
      <w:pPr>
        <w:pStyle w:val="ListParagraph"/>
        <w:numPr>
          <w:ilvl w:val="0"/>
          <w:numId w:val="82"/>
        </w:numPr>
        <w:bidi/>
        <w:rPr>
          <w:rFonts w:ascii="Arial" w:hAnsi="Arial" w:cs="Arial"/>
          <w:sz w:val="32"/>
          <w:szCs w:val="22"/>
        </w:rPr>
      </w:pPr>
      <w:r w:rsidRPr="003D0B0A">
        <w:rPr>
          <w:rFonts w:ascii="Arial" w:hAnsi="Arial" w:cs="Arial"/>
          <w:sz w:val="32"/>
          <w:szCs w:val="22"/>
          <w:rtl/>
        </w:rPr>
        <w:t>إحدى القضايا الرئيسية هي ما إذا كان سقوط المدينة عام 539 ق</w:t>
      </w:r>
      <w:r w:rsidRPr="003D0B0A">
        <w:rPr>
          <w:rFonts w:ascii="Arial" w:hAnsi="Arial" w:cs="Arial" w:hint="cs"/>
          <w:sz w:val="32"/>
          <w:szCs w:val="22"/>
          <w:rtl/>
        </w:rPr>
        <w:t>.م،</w:t>
      </w:r>
      <w:r w:rsidRPr="003D0B0A">
        <w:rPr>
          <w:rFonts w:ascii="Arial" w:hAnsi="Arial" w:cs="Arial"/>
          <w:sz w:val="32"/>
          <w:szCs w:val="22"/>
          <w:rtl/>
        </w:rPr>
        <w:t xml:space="preserve"> قد حقق النبوءات القائلة بأن المدينة لن تُسكن مرة أخرى (</w:t>
      </w:r>
      <w:r w:rsidRPr="003D0B0A">
        <w:rPr>
          <w:rFonts w:ascii="Arial" w:hAnsi="Arial" w:cs="Arial" w:hint="cs"/>
          <w:sz w:val="32"/>
          <w:szCs w:val="22"/>
          <w:rtl/>
        </w:rPr>
        <w:t>أ</w:t>
      </w:r>
      <w:r w:rsidRPr="003D0B0A">
        <w:rPr>
          <w:rFonts w:ascii="Arial" w:hAnsi="Arial" w:cs="Arial"/>
          <w:sz w:val="32"/>
          <w:szCs w:val="22"/>
          <w:rtl/>
        </w:rPr>
        <w:t>ش 13: 20؛ راجع إر 50: 23، 39-40؛ 51: 37)</w:t>
      </w:r>
      <w:r w:rsidRPr="003D0B0A">
        <w:rPr>
          <w:rStyle w:val="FootnoteReference"/>
          <w:rFonts w:ascii="Arial" w:hAnsi="Arial" w:cs="Arial"/>
          <w:sz w:val="32"/>
          <w:szCs w:val="22"/>
          <w:rtl/>
        </w:rPr>
        <w:footnoteReference w:id="11"/>
      </w:r>
      <w:r w:rsidRPr="003D0B0A">
        <w:rPr>
          <w:rFonts w:ascii="Arial" w:hAnsi="Arial" w:cs="Arial" w:hint="cs"/>
          <w:sz w:val="32"/>
          <w:szCs w:val="22"/>
          <w:rtl/>
        </w:rPr>
        <w:t xml:space="preserve">، </w:t>
      </w:r>
      <w:r w:rsidRPr="003D0B0A">
        <w:rPr>
          <w:rFonts w:ascii="Arial" w:hAnsi="Arial" w:cs="Arial"/>
          <w:sz w:val="32"/>
          <w:szCs w:val="22"/>
          <w:rtl/>
        </w:rPr>
        <w:t>وهذا مهم لأنه إذا لم تتحقق النبوة بعد، فسوف يتم إعادة بناء بابل ثم تدميرها بالكامل.</w:t>
      </w:r>
    </w:p>
    <w:p w14:paraId="6502A207" w14:textId="77777777" w:rsidR="00DD7375" w:rsidRPr="003D0B0A" w:rsidRDefault="00DD7375" w:rsidP="00DD7375">
      <w:pPr>
        <w:pStyle w:val="ListParagraph"/>
        <w:bidi/>
        <w:ind w:left="786"/>
        <w:rPr>
          <w:rFonts w:ascii="Arial" w:hAnsi="Arial" w:cs="Arial"/>
          <w:sz w:val="32"/>
          <w:szCs w:val="22"/>
        </w:rPr>
      </w:pPr>
    </w:p>
    <w:p w14:paraId="460EDED1" w14:textId="5A1EA73C" w:rsidR="00DD7375" w:rsidRPr="003D0B0A" w:rsidRDefault="00DD7375">
      <w:pPr>
        <w:pStyle w:val="ListParagraph"/>
        <w:numPr>
          <w:ilvl w:val="0"/>
          <w:numId w:val="82"/>
        </w:numPr>
        <w:bidi/>
        <w:rPr>
          <w:rFonts w:ascii="Arial" w:hAnsi="Arial" w:cs="Arial"/>
          <w:sz w:val="32"/>
          <w:szCs w:val="22"/>
        </w:rPr>
      </w:pPr>
      <w:r w:rsidRPr="003D0B0A">
        <w:rPr>
          <w:rFonts w:ascii="Arial" w:hAnsi="Arial" w:cs="Arial"/>
          <w:sz w:val="32"/>
          <w:szCs w:val="22"/>
          <w:rtl/>
        </w:rPr>
        <w:t>بهذه الخلفية الموجزة، يصف رؤيا ١٧-١٨ بالتفصيل تدمير كيان عالمي قوي</w:t>
      </w:r>
      <w:r w:rsidRPr="003D0B0A">
        <w:rPr>
          <w:rFonts w:ascii="Arial" w:hAnsi="Arial" w:cs="Arial" w:hint="cs"/>
          <w:sz w:val="32"/>
          <w:szCs w:val="22"/>
          <w:rtl/>
        </w:rPr>
        <w:t>،</w:t>
      </w:r>
      <w:r w:rsidRPr="003D0B0A">
        <w:rPr>
          <w:rFonts w:ascii="Arial" w:hAnsi="Arial" w:cs="Arial"/>
          <w:sz w:val="32"/>
          <w:szCs w:val="22"/>
          <w:rtl/>
        </w:rPr>
        <w:t xml:space="preserve"> تحت صورة زانية راكبة وحش</w:t>
      </w:r>
      <w:r w:rsidRPr="003D0B0A">
        <w:rPr>
          <w:rFonts w:ascii="Arial" w:hAnsi="Arial" w:cs="Arial" w:hint="cs"/>
          <w:sz w:val="32"/>
          <w:szCs w:val="22"/>
          <w:rtl/>
        </w:rPr>
        <w:t>اً</w:t>
      </w:r>
      <w:r w:rsidRPr="003D0B0A">
        <w:rPr>
          <w:rFonts w:ascii="Arial" w:hAnsi="Arial" w:cs="Arial"/>
          <w:sz w:val="32"/>
          <w:szCs w:val="22"/>
          <w:rtl/>
        </w:rPr>
        <w:t>. غالب</w:t>
      </w:r>
      <w:r w:rsidRPr="003D0B0A">
        <w:rPr>
          <w:rFonts w:ascii="Arial" w:hAnsi="Arial" w:cs="Arial" w:hint="cs"/>
          <w:sz w:val="32"/>
          <w:szCs w:val="22"/>
          <w:rtl/>
        </w:rPr>
        <w:t>اً</w:t>
      </w:r>
      <w:r w:rsidRPr="003D0B0A">
        <w:rPr>
          <w:rFonts w:ascii="Arial" w:hAnsi="Arial" w:cs="Arial"/>
          <w:sz w:val="32"/>
          <w:szCs w:val="22"/>
          <w:rtl/>
        </w:rPr>
        <w:t xml:space="preserve"> ما يُطلق على هذا اسم بابل نهاية الزمان</w:t>
      </w:r>
      <w:r w:rsidRPr="003D0B0A">
        <w:rPr>
          <w:rFonts w:ascii="Arial" w:hAnsi="Arial" w:cs="Arial" w:hint="cs"/>
          <w:sz w:val="32"/>
          <w:szCs w:val="22"/>
          <w:rtl/>
        </w:rPr>
        <w:t xml:space="preserve">، </w:t>
      </w:r>
      <w:r w:rsidRPr="003D0B0A">
        <w:rPr>
          <w:rFonts w:ascii="Arial" w:hAnsi="Arial" w:cs="Arial"/>
          <w:sz w:val="32"/>
          <w:szCs w:val="22"/>
          <w:rtl/>
        </w:rPr>
        <w:t xml:space="preserve">من خلال رؤية صفة </w:t>
      </w:r>
      <w:r w:rsidRPr="003D0B0A">
        <w:rPr>
          <w:rFonts w:ascii="Arial" w:hAnsi="Arial" w:cs="Arial" w:hint="cs"/>
          <w:sz w:val="32"/>
          <w:szCs w:val="22"/>
          <w:rtl/>
        </w:rPr>
        <w:t>السر</w:t>
      </w:r>
      <w:r w:rsidRPr="003D0B0A">
        <w:rPr>
          <w:rFonts w:ascii="Arial" w:hAnsi="Arial" w:cs="Arial"/>
          <w:sz w:val="32"/>
          <w:szCs w:val="22"/>
          <w:rtl/>
        </w:rPr>
        <w:t xml:space="preserve"> (5:17) كجزء من العنوان</w:t>
      </w:r>
      <w:r w:rsidRPr="003D0B0A">
        <w:rPr>
          <w:rFonts w:ascii="Arial" w:hAnsi="Arial" w:cs="Arial" w:hint="cs"/>
          <w:sz w:val="32"/>
          <w:szCs w:val="22"/>
          <w:rtl/>
        </w:rPr>
        <w:t xml:space="preserve">، </w:t>
      </w:r>
      <w:r w:rsidRPr="003D0B0A">
        <w:rPr>
          <w:rFonts w:ascii="Arial" w:hAnsi="Arial" w:cs="Arial"/>
          <w:sz w:val="32"/>
          <w:szCs w:val="22"/>
          <w:rtl/>
        </w:rPr>
        <w:t>ومع ذلك فإن الترجمة الأفضل هي: وُجد هذا اللقب ال</w:t>
      </w:r>
      <w:r w:rsidRPr="003D0B0A">
        <w:rPr>
          <w:rFonts w:ascii="Arial" w:hAnsi="Arial" w:cs="Arial" w:hint="cs"/>
          <w:sz w:val="32"/>
          <w:szCs w:val="22"/>
          <w:rtl/>
        </w:rPr>
        <w:t>سري</w:t>
      </w:r>
      <w:r w:rsidRPr="003D0B0A">
        <w:rPr>
          <w:rFonts w:ascii="Arial" w:hAnsi="Arial" w:cs="Arial"/>
          <w:sz w:val="32"/>
          <w:szCs w:val="22"/>
          <w:rtl/>
        </w:rPr>
        <w:t xml:space="preserve"> على رأسها: بابل</w:t>
      </w:r>
      <w:r w:rsidRPr="003D0B0A">
        <w:rPr>
          <w:rStyle w:val="FootnoteReference"/>
          <w:rFonts w:ascii="Arial" w:hAnsi="Arial" w:cs="Arial"/>
          <w:sz w:val="32"/>
          <w:szCs w:val="22"/>
          <w:rtl/>
        </w:rPr>
        <w:footnoteReference w:id="12"/>
      </w:r>
      <w:r w:rsidRPr="003D0B0A">
        <w:rPr>
          <w:rFonts w:ascii="Arial" w:hAnsi="Arial" w:cs="Arial"/>
          <w:sz w:val="32"/>
          <w:szCs w:val="22"/>
          <w:rtl/>
        </w:rPr>
        <w:t>... بالمعنى الأوسع لهذا الكيان ثلاثة أبعاد رئيسية: سياسية واقتصادية ودينية.</w:t>
      </w:r>
    </w:p>
    <w:p w14:paraId="4DB37DA7" w14:textId="77777777" w:rsidR="00DD7375" w:rsidRPr="003D0B0A" w:rsidRDefault="00DD7375" w:rsidP="00DD7375">
      <w:pPr>
        <w:pStyle w:val="ListParagraph"/>
        <w:bidi/>
        <w:ind w:left="786"/>
        <w:rPr>
          <w:rFonts w:ascii="Arial" w:hAnsi="Arial" w:cs="Arial"/>
          <w:sz w:val="32"/>
          <w:szCs w:val="22"/>
        </w:rPr>
      </w:pPr>
    </w:p>
    <w:p w14:paraId="231BC60B" w14:textId="254E738C" w:rsidR="00DD7375" w:rsidRPr="003D0B0A" w:rsidRDefault="00DD7375">
      <w:pPr>
        <w:pStyle w:val="ListParagraph"/>
        <w:numPr>
          <w:ilvl w:val="0"/>
          <w:numId w:val="82"/>
        </w:numPr>
        <w:bidi/>
        <w:rPr>
          <w:rFonts w:ascii="Arial" w:hAnsi="Arial" w:cs="Arial"/>
          <w:sz w:val="32"/>
          <w:szCs w:val="22"/>
        </w:rPr>
      </w:pPr>
      <w:r w:rsidRPr="003D0B0A">
        <w:rPr>
          <w:rFonts w:ascii="Arial" w:hAnsi="Arial" w:cs="Arial"/>
          <w:sz w:val="32"/>
          <w:szCs w:val="22"/>
          <w:rtl/>
        </w:rPr>
        <w:t xml:space="preserve">الأدوار الرئيسية في رؤيا 17-18 </w:t>
      </w:r>
    </w:p>
    <w:p w14:paraId="09C7C64A" w14:textId="77777777" w:rsidR="00DD7375" w:rsidRPr="003D0B0A" w:rsidRDefault="00DD7375" w:rsidP="00DD7375">
      <w:pPr>
        <w:pStyle w:val="ListParagraph"/>
        <w:bidi/>
        <w:ind w:left="1211"/>
        <w:rPr>
          <w:rFonts w:ascii="Arial" w:hAnsi="Arial" w:cs="Arial"/>
          <w:sz w:val="32"/>
          <w:szCs w:val="22"/>
        </w:rPr>
      </w:pPr>
    </w:p>
    <w:p w14:paraId="5F0E1542" w14:textId="4880A1B0" w:rsidR="00DD7375" w:rsidRPr="003D0B0A" w:rsidRDefault="00DD7375">
      <w:pPr>
        <w:pStyle w:val="ListParagraph"/>
        <w:numPr>
          <w:ilvl w:val="0"/>
          <w:numId w:val="83"/>
        </w:numPr>
        <w:bidi/>
        <w:rPr>
          <w:rFonts w:ascii="Arial" w:hAnsi="Arial" w:cs="Arial"/>
          <w:sz w:val="32"/>
          <w:szCs w:val="22"/>
        </w:rPr>
      </w:pPr>
      <w:r w:rsidRPr="003D0B0A">
        <w:rPr>
          <w:rFonts w:ascii="Arial" w:hAnsi="Arial" w:cs="Arial"/>
          <w:sz w:val="32"/>
          <w:szCs w:val="22"/>
          <w:rtl/>
        </w:rPr>
        <w:t>الزانية الملقبة بابل (17: 1-6)</w:t>
      </w:r>
    </w:p>
    <w:p w14:paraId="11031389" w14:textId="77777777" w:rsidR="00DD7375" w:rsidRPr="003D0B0A" w:rsidRDefault="00DD7375" w:rsidP="00DD7375">
      <w:pPr>
        <w:pStyle w:val="ListParagraph"/>
        <w:bidi/>
        <w:ind w:left="1211"/>
        <w:rPr>
          <w:rFonts w:ascii="Arial" w:hAnsi="Arial" w:cs="Arial"/>
          <w:sz w:val="32"/>
          <w:szCs w:val="22"/>
        </w:rPr>
      </w:pPr>
    </w:p>
    <w:p w14:paraId="61FC997C" w14:textId="091F4E14" w:rsidR="00DD7375" w:rsidRPr="003D0B0A" w:rsidRDefault="00DD7375">
      <w:pPr>
        <w:pStyle w:val="ListParagraph"/>
        <w:numPr>
          <w:ilvl w:val="0"/>
          <w:numId w:val="83"/>
        </w:numPr>
        <w:bidi/>
        <w:rPr>
          <w:rFonts w:ascii="Arial" w:hAnsi="Arial" w:cs="Arial"/>
          <w:sz w:val="32"/>
          <w:szCs w:val="22"/>
        </w:rPr>
      </w:pPr>
      <w:r w:rsidRPr="003D0B0A">
        <w:rPr>
          <w:rFonts w:ascii="Arial" w:hAnsi="Arial" w:cs="Arial"/>
          <w:sz w:val="32"/>
          <w:szCs w:val="22"/>
          <w:rtl/>
        </w:rPr>
        <w:t>المياه (17: 1، 15)</w:t>
      </w:r>
    </w:p>
    <w:p w14:paraId="1E2A04F5" w14:textId="77777777" w:rsidR="00DD7375" w:rsidRPr="003D0B0A" w:rsidRDefault="00DD7375" w:rsidP="00DD7375">
      <w:pPr>
        <w:bidi/>
        <w:ind w:left="851"/>
        <w:rPr>
          <w:rFonts w:ascii="Arial" w:hAnsi="Arial" w:cs="Arial"/>
          <w:sz w:val="32"/>
          <w:szCs w:val="22"/>
          <w:rtl/>
        </w:rPr>
      </w:pPr>
    </w:p>
    <w:p w14:paraId="3208404F" w14:textId="18C6D019" w:rsidR="00DD7375" w:rsidRPr="003D0B0A" w:rsidRDefault="00DD7375" w:rsidP="00DD7375">
      <w:pPr>
        <w:bidi/>
        <w:ind w:left="851"/>
        <w:rPr>
          <w:rFonts w:ascii="Arial" w:hAnsi="Arial" w:cs="Arial"/>
          <w:sz w:val="32"/>
          <w:szCs w:val="22"/>
        </w:rPr>
      </w:pPr>
      <w:r w:rsidRPr="003D0B0A">
        <w:rPr>
          <w:rFonts w:ascii="Arial" w:hAnsi="Arial" w:cs="Arial"/>
          <w:sz w:val="32"/>
          <w:szCs w:val="22"/>
          <w:rtl/>
        </w:rPr>
        <w:t>3.    الوحش (17: 3أ، 7-8، 11)</w:t>
      </w:r>
    </w:p>
    <w:p w14:paraId="14EFCA49" w14:textId="77777777" w:rsidR="00DD7375" w:rsidRPr="003D0B0A" w:rsidRDefault="00DD7375" w:rsidP="00DD7375">
      <w:pPr>
        <w:bidi/>
        <w:ind w:left="851"/>
        <w:rPr>
          <w:rFonts w:ascii="Arial" w:hAnsi="Arial" w:cs="Arial"/>
          <w:sz w:val="32"/>
          <w:szCs w:val="22"/>
          <w:rtl/>
        </w:rPr>
      </w:pPr>
    </w:p>
    <w:p w14:paraId="05325EA8" w14:textId="6558A646" w:rsidR="00DD7375" w:rsidRPr="003D0B0A" w:rsidRDefault="00DD7375" w:rsidP="00DD7375">
      <w:pPr>
        <w:bidi/>
        <w:ind w:left="851"/>
        <w:rPr>
          <w:rFonts w:ascii="Arial" w:hAnsi="Arial" w:cs="Arial"/>
          <w:sz w:val="32"/>
          <w:szCs w:val="22"/>
        </w:rPr>
      </w:pPr>
      <w:r w:rsidRPr="003D0B0A">
        <w:rPr>
          <w:rFonts w:ascii="Arial" w:hAnsi="Arial" w:cs="Arial"/>
          <w:sz w:val="32"/>
          <w:szCs w:val="22"/>
          <w:rtl/>
        </w:rPr>
        <w:t>4.    السبعة رؤوس (17: 3ب، 7)</w:t>
      </w:r>
    </w:p>
    <w:p w14:paraId="2A9C3C84" w14:textId="77777777" w:rsidR="00DD7375" w:rsidRPr="003D0B0A" w:rsidRDefault="00DD7375" w:rsidP="00DD7375">
      <w:pPr>
        <w:bidi/>
        <w:ind w:left="851"/>
        <w:rPr>
          <w:rFonts w:ascii="Arial" w:hAnsi="Arial" w:cs="Arial"/>
          <w:sz w:val="32"/>
          <w:szCs w:val="22"/>
          <w:rtl/>
        </w:rPr>
      </w:pPr>
    </w:p>
    <w:p w14:paraId="2882B347" w14:textId="3FE761B5" w:rsidR="00DD7375" w:rsidRPr="003D0B0A" w:rsidRDefault="00DD7375" w:rsidP="00DD7375">
      <w:pPr>
        <w:bidi/>
        <w:ind w:left="851"/>
        <w:rPr>
          <w:rFonts w:ascii="Arial" w:hAnsi="Arial" w:cs="Arial"/>
          <w:sz w:val="32"/>
          <w:szCs w:val="22"/>
        </w:rPr>
      </w:pPr>
      <w:r w:rsidRPr="003D0B0A">
        <w:rPr>
          <w:rFonts w:ascii="Arial" w:hAnsi="Arial" w:cs="Arial"/>
          <w:sz w:val="32"/>
          <w:szCs w:val="22"/>
          <w:rtl/>
        </w:rPr>
        <w:t>5.    العشرة قرون (17: 3ت، 7، 12-13، 16)</w:t>
      </w:r>
    </w:p>
    <w:p w14:paraId="6106A7CD" w14:textId="77777777" w:rsidR="00DD7375" w:rsidRPr="003D0B0A" w:rsidRDefault="00DD7375" w:rsidP="00DD7375">
      <w:pPr>
        <w:bidi/>
        <w:ind w:left="851"/>
        <w:rPr>
          <w:rFonts w:ascii="Arial" w:hAnsi="Arial" w:cs="Arial"/>
          <w:sz w:val="32"/>
          <w:szCs w:val="22"/>
          <w:rtl/>
        </w:rPr>
      </w:pPr>
    </w:p>
    <w:p w14:paraId="59EC4F94" w14:textId="0614A4E5" w:rsidR="00DD7375" w:rsidRPr="003D0B0A" w:rsidRDefault="00DD7375" w:rsidP="00DD7375">
      <w:pPr>
        <w:bidi/>
        <w:ind w:left="851"/>
        <w:rPr>
          <w:rFonts w:ascii="Arial" w:hAnsi="Arial" w:cs="Arial"/>
          <w:sz w:val="32"/>
          <w:szCs w:val="22"/>
        </w:rPr>
      </w:pPr>
      <w:r w:rsidRPr="003D0B0A">
        <w:rPr>
          <w:rFonts w:ascii="Arial" w:hAnsi="Arial" w:cs="Arial"/>
          <w:sz w:val="32"/>
          <w:szCs w:val="22"/>
          <w:rtl/>
        </w:rPr>
        <w:t>6.    السبعة جبال (17: 9)</w:t>
      </w:r>
    </w:p>
    <w:p w14:paraId="592DF02B" w14:textId="77777777" w:rsidR="00DD7375" w:rsidRPr="003D0B0A" w:rsidRDefault="00DD7375" w:rsidP="00DD7375">
      <w:pPr>
        <w:bidi/>
        <w:ind w:left="851"/>
        <w:rPr>
          <w:rFonts w:ascii="Arial" w:hAnsi="Arial" w:cs="Arial"/>
          <w:sz w:val="32"/>
          <w:szCs w:val="22"/>
          <w:rtl/>
        </w:rPr>
      </w:pPr>
    </w:p>
    <w:p w14:paraId="24DD380D" w14:textId="5DCB3E9D" w:rsidR="00DD7375" w:rsidRPr="003D0B0A" w:rsidRDefault="00DD7375" w:rsidP="00DD7375">
      <w:pPr>
        <w:bidi/>
        <w:ind w:left="851"/>
        <w:rPr>
          <w:rFonts w:ascii="Arial" w:hAnsi="Arial" w:cs="Arial"/>
          <w:sz w:val="32"/>
          <w:szCs w:val="22"/>
        </w:rPr>
      </w:pPr>
      <w:r w:rsidRPr="003D0B0A">
        <w:rPr>
          <w:rFonts w:ascii="Arial" w:hAnsi="Arial" w:cs="Arial"/>
          <w:sz w:val="32"/>
          <w:szCs w:val="22"/>
          <w:rtl/>
        </w:rPr>
        <w:t>7.    السبعة ملوك (17: 10)</w:t>
      </w:r>
    </w:p>
    <w:p w14:paraId="3976051D" w14:textId="77777777" w:rsidR="00DD7375" w:rsidRPr="003D0B0A" w:rsidRDefault="00DD7375" w:rsidP="00DD7375">
      <w:pPr>
        <w:bidi/>
        <w:ind w:left="851"/>
        <w:rPr>
          <w:rFonts w:ascii="Arial" w:hAnsi="Arial" w:cs="Arial"/>
          <w:sz w:val="32"/>
          <w:szCs w:val="22"/>
          <w:rtl/>
        </w:rPr>
      </w:pPr>
    </w:p>
    <w:p w14:paraId="4CFFF57D" w14:textId="752221C2" w:rsidR="00DD7375" w:rsidRPr="003D0B0A" w:rsidRDefault="00DD7375" w:rsidP="00DD7375">
      <w:pPr>
        <w:bidi/>
        <w:ind w:left="851"/>
        <w:rPr>
          <w:rFonts w:ascii="Arial" w:hAnsi="Arial" w:cs="Arial"/>
          <w:sz w:val="32"/>
          <w:szCs w:val="22"/>
        </w:rPr>
      </w:pPr>
      <w:r w:rsidRPr="003D0B0A">
        <w:rPr>
          <w:rFonts w:ascii="Arial" w:hAnsi="Arial" w:cs="Arial"/>
          <w:sz w:val="32"/>
          <w:szCs w:val="22"/>
          <w:rtl/>
        </w:rPr>
        <w:t>8.    المدينة العظيمة المتسلطة على الأرض (17: 18)</w:t>
      </w:r>
    </w:p>
    <w:p w14:paraId="1044E0C8" w14:textId="4888819D" w:rsidR="00563EC2" w:rsidRPr="003D0B0A" w:rsidRDefault="006101CB" w:rsidP="00BB5A4B">
      <w:pPr>
        <w:jc w:val="center"/>
        <w:rPr>
          <w:rFonts w:ascii="Arial" w:hAnsi="Arial" w:cs="Arial"/>
        </w:rPr>
      </w:pPr>
      <w:r w:rsidRPr="003D0B0A">
        <w:rPr>
          <w:rFonts w:ascii="Arial" w:hAnsi="Arial" w:cs="Arial"/>
          <w:noProof/>
        </w:rPr>
        <w:lastRenderedPageBreak/>
        <mc:AlternateContent>
          <mc:Choice Requires="wps">
            <w:drawing>
              <wp:anchor distT="0" distB="0" distL="114300" distR="114300" simplePos="0" relativeHeight="251849728" behindDoc="0" locked="0" layoutInCell="1" allowOverlap="1" wp14:anchorId="37E151BB" wp14:editId="6016D8F6">
                <wp:simplePos x="0" y="0"/>
                <wp:positionH relativeFrom="column">
                  <wp:posOffset>3201752</wp:posOffset>
                </wp:positionH>
                <wp:positionV relativeFrom="paragraph">
                  <wp:posOffset>495844</wp:posOffset>
                </wp:positionV>
                <wp:extent cx="1439141" cy="2771140"/>
                <wp:effectExtent l="57150" t="19050" r="66040" b="67310"/>
                <wp:wrapNone/>
                <wp:docPr id="6986345" name="Rectangle 162"/>
                <wp:cNvGraphicFramePr/>
                <a:graphic xmlns:a="http://schemas.openxmlformats.org/drawingml/2006/main">
                  <a:graphicData uri="http://schemas.microsoft.com/office/word/2010/wordprocessingShape">
                    <wps:wsp>
                      <wps:cNvSpPr/>
                      <wps:spPr>
                        <a:xfrm>
                          <a:off x="0" y="0"/>
                          <a:ext cx="1439141" cy="2771140"/>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txbx>
                        <w:txbxContent>
                          <w:p w14:paraId="555FEA2F" w14:textId="2F5AB432"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المدينة العظيمة</w:t>
                            </w:r>
                          </w:p>
                          <w:p w14:paraId="62ED99F6" w14:textId="3791A35A"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18)</w:t>
                            </w:r>
                          </w:p>
                          <w:p w14:paraId="200F937A" w14:textId="77777777" w:rsidR="006101CB" w:rsidRPr="006101CB" w:rsidRDefault="006101CB" w:rsidP="006101CB">
                            <w:pPr>
                              <w:jc w:val="center"/>
                              <w:rPr>
                                <w:rFonts w:ascii="Arial" w:hAnsi="Arial" w:cs="Arial"/>
                                <w:b/>
                                <w:bCs/>
                                <w:szCs w:val="24"/>
                                <w:rtl/>
                                <w:lang w:bidi="ar-JO"/>
                              </w:rPr>
                            </w:pPr>
                          </w:p>
                          <w:p w14:paraId="6C4F85A7" w14:textId="3C0F2C3A"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الملك الثامن</w:t>
                            </w:r>
                          </w:p>
                          <w:p w14:paraId="53D32B17" w14:textId="0BB6C199"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11)</w:t>
                            </w:r>
                          </w:p>
                          <w:p w14:paraId="5D93A61F" w14:textId="77777777" w:rsidR="006101CB" w:rsidRPr="006101CB" w:rsidRDefault="006101CB" w:rsidP="006101CB">
                            <w:pPr>
                              <w:jc w:val="center"/>
                              <w:rPr>
                                <w:rFonts w:ascii="Arial" w:hAnsi="Arial" w:cs="Arial"/>
                                <w:b/>
                                <w:bCs/>
                                <w:szCs w:val="24"/>
                                <w:rtl/>
                                <w:lang w:bidi="ar-JO"/>
                              </w:rPr>
                            </w:pPr>
                          </w:p>
                          <w:p w14:paraId="605C121D" w14:textId="0912E72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جبال (17: 9)</w:t>
                            </w:r>
                          </w:p>
                          <w:p w14:paraId="0EC98333" w14:textId="12B149B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ملوك (17: 10)</w:t>
                            </w:r>
                          </w:p>
                          <w:p w14:paraId="673BF505" w14:textId="77777777" w:rsidR="006101CB" w:rsidRPr="006101CB" w:rsidRDefault="006101CB" w:rsidP="006101CB">
                            <w:pPr>
                              <w:jc w:val="center"/>
                              <w:rPr>
                                <w:rFonts w:ascii="Arial" w:hAnsi="Arial" w:cs="Arial"/>
                                <w:b/>
                                <w:bCs/>
                                <w:szCs w:val="24"/>
                                <w:rtl/>
                                <w:lang w:bidi="ar-JO"/>
                              </w:rPr>
                            </w:pPr>
                          </w:p>
                          <w:p w14:paraId="13CECD88" w14:textId="335C04BD"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10 ملوك</w:t>
                            </w:r>
                          </w:p>
                          <w:p w14:paraId="50CAE2F6" w14:textId="25E6BE88" w:rsidR="006101CB" w:rsidRPr="006101CB" w:rsidRDefault="006101CB" w:rsidP="006101CB">
                            <w:pPr>
                              <w:jc w:val="center"/>
                              <w:rPr>
                                <w:rFonts w:ascii="Arial" w:hAnsi="Arial" w:cs="Arial"/>
                                <w:b/>
                                <w:bCs/>
                                <w:szCs w:val="24"/>
                                <w:lang w:bidi="ar-JO"/>
                              </w:rPr>
                            </w:pPr>
                            <w:r w:rsidRPr="006101CB">
                              <w:rPr>
                                <w:rFonts w:ascii="Arial" w:hAnsi="Arial" w:cs="Arial"/>
                                <w:b/>
                                <w:bCs/>
                                <w:szCs w:val="24"/>
                                <w:rtl/>
                                <w:lang w:bidi="ar-JO"/>
                              </w:rPr>
                              <w:t>(17: 12-13)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151BB" id="Rectangle 162" o:spid="_x0000_s1204" style="position:absolute;left:0;text-align:left;margin-left:252.1pt;margin-top:39.05pt;width:113.3pt;height:218.2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" fillcolor="windowText" stroked="f">
                <v:shadow on="t" color="black" opacity="22937f" origin=",.5" offset="0,.63889mm"/>
                <v:textbox>
                  <w:txbxContent>
                    <w:p w14:paraId="555FEA2F" w14:textId="2F5AB432"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المدينة العظيمة</w:t>
                      </w:r>
                    </w:p>
                    <w:p w14:paraId="62ED99F6" w14:textId="3791A35A"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18)</w:t>
                      </w:r>
                    </w:p>
                    <w:p w14:paraId="200F937A" w14:textId="77777777" w:rsidR="006101CB" w:rsidRPr="006101CB" w:rsidRDefault="006101CB" w:rsidP="006101CB">
                      <w:pPr>
                        <w:jc w:val="center"/>
                        <w:rPr>
                          <w:rFonts w:ascii="Arial" w:hAnsi="Arial" w:cs="Arial"/>
                          <w:b/>
                          <w:bCs/>
                          <w:szCs w:val="24"/>
                          <w:rtl/>
                          <w:lang w:bidi="ar-JO"/>
                        </w:rPr>
                      </w:pPr>
                    </w:p>
                    <w:p w14:paraId="6C4F85A7" w14:textId="3C0F2C3A"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الملك الثامن</w:t>
                      </w:r>
                    </w:p>
                    <w:p w14:paraId="53D32B17" w14:textId="0BB6C199"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11)</w:t>
                      </w:r>
                    </w:p>
                    <w:p w14:paraId="5D93A61F" w14:textId="77777777" w:rsidR="006101CB" w:rsidRPr="006101CB" w:rsidRDefault="006101CB" w:rsidP="006101CB">
                      <w:pPr>
                        <w:jc w:val="center"/>
                        <w:rPr>
                          <w:rFonts w:ascii="Arial" w:hAnsi="Arial" w:cs="Arial"/>
                          <w:b/>
                          <w:bCs/>
                          <w:szCs w:val="24"/>
                          <w:rtl/>
                          <w:lang w:bidi="ar-JO"/>
                        </w:rPr>
                      </w:pPr>
                    </w:p>
                    <w:p w14:paraId="605C121D" w14:textId="0912E72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جبال (17: 9)</w:t>
                      </w:r>
                    </w:p>
                    <w:p w14:paraId="0EC98333" w14:textId="12B149B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ملوك (17: 10)</w:t>
                      </w:r>
                    </w:p>
                    <w:p w14:paraId="673BF505" w14:textId="77777777" w:rsidR="006101CB" w:rsidRPr="006101CB" w:rsidRDefault="006101CB" w:rsidP="006101CB">
                      <w:pPr>
                        <w:jc w:val="center"/>
                        <w:rPr>
                          <w:rFonts w:ascii="Arial" w:hAnsi="Arial" w:cs="Arial"/>
                          <w:b/>
                          <w:bCs/>
                          <w:szCs w:val="24"/>
                          <w:rtl/>
                          <w:lang w:bidi="ar-JO"/>
                        </w:rPr>
                      </w:pPr>
                    </w:p>
                    <w:p w14:paraId="13CECD88" w14:textId="335C04BD"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10 ملوك</w:t>
                      </w:r>
                    </w:p>
                    <w:p w14:paraId="50CAE2F6" w14:textId="25E6BE88" w:rsidR="006101CB" w:rsidRPr="006101CB" w:rsidRDefault="006101CB" w:rsidP="006101CB">
                      <w:pPr>
                        <w:jc w:val="center"/>
                        <w:rPr>
                          <w:rFonts w:ascii="Arial" w:hAnsi="Arial" w:cs="Arial"/>
                          <w:b/>
                          <w:bCs/>
                          <w:szCs w:val="24"/>
                          <w:lang w:bidi="ar-JO"/>
                        </w:rPr>
                      </w:pPr>
                      <w:r w:rsidRPr="006101CB">
                        <w:rPr>
                          <w:rFonts w:ascii="Arial" w:hAnsi="Arial" w:cs="Arial"/>
                          <w:b/>
                          <w:bCs/>
                          <w:szCs w:val="24"/>
                          <w:rtl/>
                          <w:lang w:bidi="ar-JO"/>
                        </w:rPr>
                        <w:t>(17: 12-13)</w:t>
                      </w:r>
                    </w:p>
                  </w:txbxContent>
                </v:textbox>
              </v:rect>
            </w:pict>
          </mc:Fallback>
        </mc:AlternateContent>
      </w:r>
      <w:r w:rsidRPr="003D0B0A">
        <w:rPr>
          <w:rFonts w:ascii="Arial" w:hAnsi="Arial" w:cs="Arial"/>
          <w:noProof/>
        </w:rPr>
        <mc:AlternateContent>
          <mc:Choice Requires="wps">
            <w:drawing>
              <wp:anchor distT="0" distB="0" distL="114300" distR="114300" simplePos="0" relativeHeight="251848704" behindDoc="0" locked="0" layoutInCell="1" allowOverlap="1" wp14:anchorId="1D21E7D1" wp14:editId="6632FF50">
                <wp:simplePos x="0" y="0"/>
                <wp:positionH relativeFrom="column">
                  <wp:posOffset>1117633</wp:posOffset>
                </wp:positionH>
                <wp:positionV relativeFrom="paragraph">
                  <wp:posOffset>495844</wp:posOffset>
                </wp:positionV>
                <wp:extent cx="1338201" cy="2771652"/>
                <wp:effectExtent l="57150" t="19050" r="52705" b="67310"/>
                <wp:wrapNone/>
                <wp:docPr id="1431836824" name="Rectangle 161"/>
                <wp:cNvGraphicFramePr/>
                <a:graphic xmlns:a="http://schemas.openxmlformats.org/drawingml/2006/main">
                  <a:graphicData uri="http://schemas.microsoft.com/office/word/2010/wordprocessingShape">
                    <wps:wsp>
                      <wps:cNvSpPr/>
                      <wps:spPr>
                        <a:xfrm>
                          <a:off x="0" y="0"/>
                          <a:ext cx="1338201" cy="2771652"/>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txbx>
                        <w:txbxContent>
                          <w:p w14:paraId="2B74D039" w14:textId="1F02940A"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الزانية</w:t>
                            </w:r>
                          </w:p>
                          <w:p w14:paraId="3B2C0FC5" w14:textId="4559DBA5"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w:t>
                            </w:r>
                          </w:p>
                          <w:p w14:paraId="3D1E0A77" w14:textId="77777777" w:rsidR="006101CB" w:rsidRPr="006101CB" w:rsidRDefault="006101CB" w:rsidP="006101CB">
                            <w:pPr>
                              <w:jc w:val="center"/>
                              <w:rPr>
                                <w:rFonts w:ascii="Arial" w:hAnsi="Arial" w:cs="Arial"/>
                                <w:b/>
                                <w:bCs/>
                                <w:szCs w:val="24"/>
                                <w:rtl/>
                                <w:lang w:bidi="ar-JO"/>
                              </w:rPr>
                            </w:pPr>
                          </w:p>
                          <w:p w14:paraId="204CD210" w14:textId="3663CBA5"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الوحش</w:t>
                            </w:r>
                          </w:p>
                          <w:p w14:paraId="5E0B404C" w14:textId="6E22C60F"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3أ)</w:t>
                            </w:r>
                          </w:p>
                          <w:p w14:paraId="1106E2B1" w14:textId="77777777" w:rsidR="006101CB" w:rsidRPr="006101CB" w:rsidRDefault="006101CB" w:rsidP="006101CB">
                            <w:pPr>
                              <w:jc w:val="center"/>
                              <w:rPr>
                                <w:rFonts w:ascii="Arial" w:hAnsi="Arial" w:cs="Arial"/>
                                <w:b/>
                                <w:bCs/>
                                <w:szCs w:val="24"/>
                                <w:rtl/>
                                <w:lang w:bidi="ar-JO"/>
                              </w:rPr>
                            </w:pPr>
                          </w:p>
                          <w:p w14:paraId="5FCDC0AC" w14:textId="6BD2A7C9"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رؤوس</w:t>
                            </w:r>
                          </w:p>
                          <w:p w14:paraId="24E1D749" w14:textId="53B95E03"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7)</w:t>
                            </w:r>
                          </w:p>
                          <w:p w14:paraId="218E6284" w14:textId="77777777" w:rsidR="006101CB" w:rsidRPr="006101CB" w:rsidRDefault="006101CB" w:rsidP="006101CB">
                            <w:pPr>
                              <w:jc w:val="center"/>
                              <w:rPr>
                                <w:rFonts w:ascii="Arial" w:hAnsi="Arial" w:cs="Arial"/>
                                <w:b/>
                                <w:bCs/>
                                <w:szCs w:val="24"/>
                                <w:rtl/>
                                <w:lang w:bidi="ar-JO"/>
                              </w:rPr>
                            </w:pPr>
                          </w:p>
                          <w:p w14:paraId="5D342FED" w14:textId="533C64D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10 قرون</w:t>
                            </w:r>
                          </w:p>
                          <w:p w14:paraId="268E47CD" w14:textId="22DB5BA1" w:rsidR="006101CB" w:rsidRPr="006101CB" w:rsidRDefault="006101CB" w:rsidP="006101CB">
                            <w:pPr>
                              <w:jc w:val="center"/>
                              <w:rPr>
                                <w:rFonts w:ascii="Arial" w:hAnsi="Arial" w:cs="Arial"/>
                                <w:b/>
                                <w:bCs/>
                                <w:szCs w:val="24"/>
                                <w:lang w:bidi="ar-JO"/>
                              </w:rPr>
                            </w:pPr>
                            <w:r w:rsidRPr="006101CB">
                              <w:rPr>
                                <w:rFonts w:ascii="Arial" w:hAnsi="Arial" w:cs="Arial"/>
                                <w:b/>
                                <w:bCs/>
                                <w:szCs w:val="24"/>
                                <w:rtl/>
                                <w:lang w:bidi="ar-JO"/>
                              </w:rPr>
                              <w:t>(17: 3ت، 7،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1E7D1" id="Rectangle 161" o:spid="_x0000_s1205" style="position:absolute;left:0;text-align:left;margin-left:88pt;margin-top:39.05pt;width:105.35pt;height:218.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" fillcolor="windowText" stroked="f">
                <v:shadow on="t" color="black" opacity="22937f" origin=",.5" offset="0,.63889mm"/>
                <v:textbox>
                  <w:txbxContent>
                    <w:p w14:paraId="2B74D039" w14:textId="1F02940A"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الزانية</w:t>
                      </w:r>
                    </w:p>
                    <w:p w14:paraId="3B2C0FC5" w14:textId="4559DBA5"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w:t>
                      </w:r>
                    </w:p>
                    <w:p w14:paraId="3D1E0A77" w14:textId="77777777" w:rsidR="006101CB" w:rsidRPr="006101CB" w:rsidRDefault="006101CB" w:rsidP="006101CB">
                      <w:pPr>
                        <w:jc w:val="center"/>
                        <w:rPr>
                          <w:rFonts w:ascii="Arial" w:hAnsi="Arial" w:cs="Arial"/>
                          <w:b/>
                          <w:bCs/>
                          <w:szCs w:val="24"/>
                          <w:rtl/>
                          <w:lang w:bidi="ar-JO"/>
                        </w:rPr>
                      </w:pPr>
                    </w:p>
                    <w:p w14:paraId="204CD210" w14:textId="3663CBA5"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الوحش</w:t>
                      </w:r>
                    </w:p>
                    <w:p w14:paraId="5E0B404C" w14:textId="6E22C60F"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3أ)</w:t>
                      </w:r>
                    </w:p>
                    <w:p w14:paraId="1106E2B1" w14:textId="77777777" w:rsidR="006101CB" w:rsidRPr="006101CB" w:rsidRDefault="006101CB" w:rsidP="006101CB">
                      <w:pPr>
                        <w:jc w:val="center"/>
                        <w:rPr>
                          <w:rFonts w:ascii="Arial" w:hAnsi="Arial" w:cs="Arial"/>
                          <w:b/>
                          <w:bCs/>
                          <w:szCs w:val="24"/>
                          <w:rtl/>
                          <w:lang w:bidi="ar-JO"/>
                        </w:rPr>
                      </w:pPr>
                    </w:p>
                    <w:p w14:paraId="5FCDC0AC" w14:textId="6BD2A7C9"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رؤوس</w:t>
                      </w:r>
                    </w:p>
                    <w:p w14:paraId="24E1D749" w14:textId="53B95E03"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7)</w:t>
                      </w:r>
                    </w:p>
                    <w:p w14:paraId="218E6284" w14:textId="77777777" w:rsidR="006101CB" w:rsidRPr="006101CB" w:rsidRDefault="006101CB" w:rsidP="006101CB">
                      <w:pPr>
                        <w:jc w:val="center"/>
                        <w:rPr>
                          <w:rFonts w:ascii="Arial" w:hAnsi="Arial" w:cs="Arial"/>
                          <w:b/>
                          <w:bCs/>
                          <w:szCs w:val="24"/>
                          <w:rtl/>
                          <w:lang w:bidi="ar-JO"/>
                        </w:rPr>
                      </w:pPr>
                    </w:p>
                    <w:p w14:paraId="5D342FED" w14:textId="533C64D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10 قرون</w:t>
                      </w:r>
                    </w:p>
                    <w:p w14:paraId="268E47CD" w14:textId="22DB5BA1" w:rsidR="006101CB" w:rsidRPr="006101CB" w:rsidRDefault="006101CB" w:rsidP="006101CB">
                      <w:pPr>
                        <w:jc w:val="center"/>
                        <w:rPr>
                          <w:rFonts w:ascii="Arial" w:hAnsi="Arial" w:cs="Arial"/>
                          <w:b/>
                          <w:bCs/>
                          <w:szCs w:val="24"/>
                          <w:lang w:bidi="ar-JO"/>
                        </w:rPr>
                      </w:pPr>
                      <w:r w:rsidRPr="006101CB">
                        <w:rPr>
                          <w:rFonts w:ascii="Arial" w:hAnsi="Arial" w:cs="Arial"/>
                          <w:b/>
                          <w:bCs/>
                          <w:szCs w:val="24"/>
                          <w:rtl/>
                          <w:lang w:bidi="ar-JO"/>
                        </w:rPr>
                        <w:t>(17: 3ت، 7، 16)</w:t>
                      </w:r>
                    </w:p>
                  </w:txbxContent>
                </v:textbox>
              </v:rect>
            </w:pict>
          </mc:Fallback>
        </mc:AlternateContent>
      </w:r>
      <w:r w:rsidRPr="003D0B0A">
        <w:rPr>
          <w:rFonts w:ascii="Arial" w:hAnsi="Arial" w:cs="Arial"/>
          <w:noProof/>
        </w:rPr>
        <mc:AlternateContent>
          <mc:Choice Requires="wps">
            <w:drawing>
              <wp:anchor distT="0" distB="0" distL="114300" distR="114300" simplePos="0" relativeHeight="251847680" behindDoc="0" locked="0" layoutInCell="1" allowOverlap="1" wp14:anchorId="5D22F9EE" wp14:editId="44E17B7E">
                <wp:simplePos x="0" y="0"/>
                <wp:positionH relativeFrom="column">
                  <wp:posOffset>1087945</wp:posOffset>
                </wp:positionH>
                <wp:positionV relativeFrom="paragraph">
                  <wp:posOffset>49283</wp:posOffset>
                </wp:positionV>
                <wp:extent cx="3843894" cy="445011"/>
                <wp:effectExtent l="57150" t="19050" r="61595" b="69850"/>
                <wp:wrapNone/>
                <wp:docPr id="1496549497" name="Rectangle 160"/>
                <wp:cNvGraphicFramePr/>
                <a:graphic xmlns:a="http://schemas.openxmlformats.org/drawingml/2006/main">
                  <a:graphicData uri="http://schemas.microsoft.com/office/word/2010/wordprocessingShape">
                    <wps:wsp>
                      <wps:cNvSpPr/>
                      <wps:spPr>
                        <a:xfrm>
                          <a:off x="0" y="0"/>
                          <a:ext cx="3843894" cy="445011"/>
                        </a:xfrm>
                        <a:prstGeom prst="rect">
                          <a:avLst/>
                        </a:prstGeom>
                        <a:solidFill>
                          <a:schemeClr val="tx1">
                            <a:lumMod val="65000"/>
                            <a:lumOff val="35000"/>
                          </a:schemeClr>
                        </a:solidFill>
                        <a:ln>
                          <a:noFill/>
                        </a:ln>
                        <a:effectLst>
                          <a:outerShdw blurRad="40000" dist="23000" dir="5400000" rotWithShape="0">
                            <a:schemeClr val="tx1">
                              <a:lumMod val="65000"/>
                              <a:lumOff val="35000"/>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631976" w14:textId="5E1291C4" w:rsidR="006101CB" w:rsidRPr="006101CB" w:rsidRDefault="006101CB" w:rsidP="006101CB">
                            <w:pPr>
                              <w:jc w:val="center"/>
                              <w:rPr>
                                <w:rFonts w:ascii="Arial" w:hAnsi="Arial" w:cs="Arial"/>
                                <w:b/>
                                <w:bCs/>
                                <w:sz w:val="40"/>
                                <w:szCs w:val="40"/>
                                <w:lang w:bidi="ar-JO"/>
                              </w:rPr>
                            </w:pPr>
                            <w:r w:rsidRPr="006101CB">
                              <w:rPr>
                                <w:rFonts w:ascii="Arial" w:hAnsi="Arial" w:cs="Arial"/>
                                <w:b/>
                                <w:bCs/>
                                <w:color w:val="FFFF00"/>
                                <w:sz w:val="40"/>
                                <w:szCs w:val="40"/>
                                <w:rtl/>
                                <w:lang w:bidi="ar-JO"/>
                              </w:rPr>
                              <w:t xml:space="preserve">رموز متطابقة </w:t>
                            </w:r>
                            <w:r w:rsidRPr="006101CB">
                              <w:rPr>
                                <w:rFonts w:ascii="Arial" w:hAnsi="Arial" w:cs="Arial"/>
                                <w:b/>
                                <w:bCs/>
                                <w:sz w:val="40"/>
                                <w:szCs w:val="40"/>
                                <w:rtl/>
                                <w:lang w:bidi="ar-JO"/>
                              </w:rPr>
                              <w:t>في رؤ 17 - 18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2F9EE" id="_x0000_s1206" style="position:absolute;left:0;text-align:left;margin-left:85.65pt;margin-top:3.9pt;width:302.65pt;height:35.0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" fillcolor="#5a5a5a [2109]" stroked="f">
                <v:shadow on="t" color="#5a5a5a [2109]" opacity="22937f" origin=",.5" offset="0,.63889mm"/>
                <v:textbox>
                  <w:txbxContent>
                    <w:p w14:paraId="64631976" w14:textId="5E1291C4" w:rsidR="006101CB" w:rsidRPr="006101CB" w:rsidRDefault="006101CB" w:rsidP="006101CB">
                      <w:pPr>
                        <w:jc w:val="center"/>
                        <w:rPr>
                          <w:rFonts w:ascii="Arial" w:hAnsi="Arial" w:cs="Arial"/>
                          <w:b/>
                          <w:bCs/>
                          <w:sz w:val="40"/>
                          <w:szCs w:val="40"/>
                          <w:lang w:bidi="ar-JO"/>
                        </w:rPr>
                      </w:pPr>
                      <w:r w:rsidRPr="006101CB">
                        <w:rPr>
                          <w:rFonts w:ascii="Arial" w:hAnsi="Arial" w:cs="Arial"/>
                          <w:b/>
                          <w:bCs/>
                          <w:color w:val="FFFF00"/>
                          <w:sz w:val="40"/>
                          <w:szCs w:val="40"/>
                          <w:rtl/>
                          <w:lang w:bidi="ar-JO"/>
                        </w:rPr>
                        <w:t xml:space="preserve">رموز متطابقة </w:t>
                      </w:r>
                      <w:r w:rsidRPr="006101CB">
                        <w:rPr>
                          <w:rFonts w:ascii="Arial" w:hAnsi="Arial" w:cs="Arial"/>
                          <w:b/>
                          <w:bCs/>
                          <w:sz w:val="40"/>
                          <w:szCs w:val="40"/>
                          <w:rtl/>
                          <w:lang w:bidi="ar-JO"/>
                        </w:rPr>
                        <w:t>في رؤ 17 - 18</w:t>
                      </w:r>
                    </w:p>
                  </w:txbxContent>
                </v:textbox>
              </v:rect>
            </w:pict>
          </mc:Fallback>
        </mc:AlternateContent>
      </w:r>
      <w:r w:rsidR="000D0945" w:rsidRPr="003D0B0A">
        <w:rPr>
          <w:rFonts w:ascii="Arial" w:hAnsi="Arial" w:cs="Arial"/>
          <w:noProof/>
        </w:rPr>
        <w:drawing>
          <wp:inline distT="0" distB="0" distL="0" distR="0" wp14:anchorId="5B92991A" wp14:editId="68B4D931">
            <wp:extent cx="4416549" cy="3346450"/>
            <wp:effectExtent l="0" t="0" r="3175" b="6350"/>
            <wp:docPr id="52" name="Picture 52" descr="Rev 17-18 Identical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v 17-18 Identical Symbol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24664" cy="3352599"/>
                    </a:xfrm>
                    <a:prstGeom prst="rect">
                      <a:avLst/>
                    </a:prstGeom>
                    <a:noFill/>
                    <a:ln>
                      <a:noFill/>
                    </a:ln>
                  </pic:spPr>
                </pic:pic>
              </a:graphicData>
            </a:graphic>
          </wp:inline>
        </w:drawing>
      </w:r>
    </w:p>
    <w:p w14:paraId="3D700B3C" w14:textId="77777777" w:rsidR="00BB5A4B" w:rsidRPr="003D0B0A" w:rsidRDefault="00BB5A4B" w:rsidP="00BB5A4B">
      <w:pPr>
        <w:jc w:val="center"/>
        <w:rPr>
          <w:rFonts w:ascii="Arial" w:hAnsi="Arial" w:cs="Arial"/>
        </w:rPr>
      </w:pPr>
    </w:p>
    <w:p w14:paraId="0E6BC794" w14:textId="77777777" w:rsidR="00BB5A4B" w:rsidRPr="003D0B0A" w:rsidRDefault="00BB5A4B" w:rsidP="00BB5A4B">
      <w:pPr>
        <w:jc w:val="center"/>
        <w:rPr>
          <w:rFonts w:ascii="Arial" w:hAnsi="Arial" w:cs="Arial"/>
        </w:rPr>
      </w:pPr>
    </w:p>
    <w:p w14:paraId="57D436E1" w14:textId="77777777" w:rsidR="00BB5A4B" w:rsidRPr="003D0B0A" w:rsidRDefault="00BB5A4B" w:rsidP="00BB5A4B">
      <w:pPr>
        <w:jc w:val="center"/>
        <w:rPr>
          <w:rFonts w:ascii="Arial" w:hAnsi="Arial" w:cs="Arial"/>
        </w:rPr>
      </w:pPr>
    </w:p>
    <w:p w14:paraId="3DA56723" w14:textId="77777777" w:rsidR="006101CB" w:rsidRPr="003D0B0A" w:rsidRDefault="006101CB" w:rsidP="006101CB">
      <w:pPr>
        <w:pStyle w:val="ListParagraph"/>
        <w:bidi/>
        <w:ind w:left="786"/>
        <w:rPr>
          <w:sz w:val="32"/>
          <w:szCs w:val="22"/>
        </w:rPr>
      </w:pPr>
    </w:p>
    <w:p w14:paraId="585C0BE5" w14:textId="0F54A75D" w:rsidR="006101CB" w:rsidRPr="003D0B0A" w:rsidRDefault="006101CB">
      <w:pPr>
        <w:pStyle w:val="ListParagraph"/>
        <w:numPr>
          <w:ilvl w:val="0"/>
          <w:numId w:val="82"/>
        </w:numPr>
        <w:bidi/>
        <w:rPr>
          <w:rFonts w:ascii="Arial" w:hAnsi="Arial" w:cs="Arial"/>
          <w:sz w:val="32"/>
          <w:szCs w:val="22"/>
        </w:rPr>
      </w:pPr>
      <w:r w:rsidRPr="003D0B0A">
        <w:rPr>
          <w:rFonts w:ascii="Arial" w:hAnsi="Arial" w:cs="Arial"/>
          <w:sz w:val="32"/>
          <w:szCs w:val="22"/>
          <w:rtl/>
        </w:rPr>
        <w:t>الخصائص</w:t>
      </w:r>
    </w:p>
    <w:p w14:paraId="200CF445" w14:textId="77777777" w:rsidR="00D900D0" w:rsidRPr="003D0B0A" w:rsidRDefault="00D900D0" w:rsidP="00D900D0">
      <w:pPr>
        <w:pStyle w:val="ListParagraph"/>
        <w:bidi/>
        <w:ind w:left="1211"/>
        <w:rPr>
          <w:rFonts w:ascii="Arial" w:hAnsi="Arial" w:cs="Arial"/>
          <w:sz w:val="32"/>
          <w:szCs w:val="22"/>
        </w:rPr>
      </w:pPr>
    </w:p>
    <w:p w14:paraId="02FD14AB" w14:textId="17FB29A6" w:rsidR="00D900D0" w:rsidRPr="003D0B0A" w:rsidRDefault="00D900D0">
      <w:pPr>
        <w:pStyle w:val="ListParagraph"/>
        <w:numPr>
          <w:ilvl w:val="0"/>
          <w:numId w:val="84"/>
        </w:numPr>
        <w:bidi/>
        <w:rPr>
          <w:rFonts w:ascii="Arial" w:hAnsi="Arial" w:cs="Arial"/>
          <w:sz w:val="32"/>
          <w:szCs w:val="22"/>
        </w:rPr>
      </w:pPr>
      <w:r w:rsidRPr="003D0B0A">
        <w:rPr>
          <w:rFonts w:ascii="Arial" w:hAnsi="Arial" w:cs="Arial"/>
          <w:sz w:val="32"/>
          <w:szCs w:val="22"/>
          <w:rtl/>
        </w:rPr>
        <w:t xml:space="preserve">إنها مذنبة </w:t>
      </w:r>
      <w:r w:rsidRPr="003D0B0A">
        <w:rPr>
          <w:rFonts w:ascii="Arial" w:hAnsi="Arial" w:cs="Arial"/>
          <w:sz w:val="32"/>
          <w:szCs w:val="22"/>
          <w:u w:val="single"/>
          <w:rtl/>
        </w:rPr>
        <w:t>بالإرتداد الديني أو عبادة الأوثان</w:t>
      </w:r>
      <w:r w:rsidRPr="003D0B0A">
        <w:rPr>
          <w:rFonts w:ascii="Arial" w:hAnsi="Arial" w:cs="Arial"/>
          <w:sz w:val="32"/>
          <w:szCs w:val="22"/>
          <w:rtl/>
        </w:rPr>
        <w:t>، الذي يلوث العالم حيث تم استخدام صورة الزانية لها (17: 1 أ، 5؛ راجع 14: 8).  تُصور الزانية في الكتاب المقدس أحياناً شخصية انحرفت عن مراسيها الدينية في الزنا الروحي (مثل هوشع 4: 10-12)، ومع ذلك فهو يصور أيضاً عبادة الأوثان للأمم، التي لم تثق أبداً في الرب في المقام الأول، مثل نينوى (نا ٣: ١، ٤)، وصور (أش ٢٣: ١٥-١٧)، وبابل (إر 23: 8-9).</w:t>
      </w:r>
    </w:p>
    <w:p w14:paraId="7F5119E1" w14:textId="77777777" w:rsidR="00D900D0" w:rsidRPr="003D0B0A" w:rsidRDefault="00D900D0" w:rsidP="00D900D0">
      <w:pPr>
        <w:pStyle w:val="ListParagraph"/>
        <w:bidi/>
        <w:ind w:left="1636"/>
        <w:rPr>
          <w:rFonts w:ascii="Arial" w:hAnsi="Arial" w:cs="Arial"/>
          <w:sz w:val="32"/>
          <w:szCs w:val="22"/>
        </w:rPr>
      </w:pPr>
    </w:p>
    <w:p w14:paraId="23E180F4" w14:textId="5A014F6E" w:rsidR="00D900D0" w:rsidRPr="003D0B0A" w:rsidRDefault="00D900D0">
      <w:pPr>
        <w:pStyle w:val="ListParagraph"/>
        <w:numPr>
          <w:ilvl w:val="0"/>
          <w:numId w:val="85"/>
        </w:numPr>
        <w:bidi/>
        <w:rPr>
          <w:rFonts w:ascii="Arial" w:hAnsi="Arial" w:cs="Arial"/>
          <w:sz w:val="32"/>
          <w:szCs w:val="22"/>
        </w:rPr>
      </w:pPr>
      <w:r w:rsidRPr="003D0B0A">
        <w:rPr>
          <w:rFonts w:ascii="Arial" w:hAnsi="Arial" w:cs="Arial"/>
          <w:sz w:val="32"/>
          <w:szCs w:val="22"/>
          <w:rtl/>
        </w:rPr>
        <w:t>يشير تجديفها إلى موقفها الهرطوقي (١٧: ٣).</w:t>
      </w:r>
    </w:p>
    <w:p w14:paraId="024923E6" w14:textId="77777777" w:rsidR="00A2550A" w:rsidRPr="003D0B0A" w:rsidRDefault="00A2550A" w:rsidP="00A2550A">
      <w:pPr>
        <w:pStyle w:val="ListParagraph"/>
        <w:bidi/>
        <w:ind w:left="1636"/>
        <w:rPr>
          <w:rFonts w:ascii="Arial" w:hAnsi="Arial" w:cs="Arial"/>
          <w:sz w:val="32"/>
          <w:szCs w:val="22"/>
        </w:rPr>
      </w:pPr>
    </w:p>
    <w:p w14:paraId="367C9906" w14:textId="7BD3AAB7" w:rsidR="00A2550A" w:rsidRPr="003D0B0A" w:rsidRDefault="00A2550A">
      <w:pPr>
        <w:pStyle w:val="ListParagraph"/>
        <w:numPr>
          <w:ilvl w:val="0"/>
          <w:numId w:val="85"/>
        </w:numPr>
        <w:bidi/>
        <w:rPr>
          <w:rFonts w:ascii="Arial" w:hAnsi="Arial" w:cs="Arial"/>
          <w:sz w:val="32"/>
          <w:szCs w:val="22"/>
        </w:rPr>
      </w:pPr>
      <w:r w:rsidRPr="003D0B0A">
        <w:rPr>
          <w:rFonts w:ascii="Arial" w:hAnsi="Arial" w:cs="Arial"/>
          <w:sz w:val="32"/>
          <w:szCs w:val="22"/>
          <w:rtl/>
        </w:rPr>
        <w:t>مليئة بالرجاسات (17: 4-5)</w:t>
      </w:r>
    </w:p>
    <w:p w14:paraId="45141AC1" w14:textId="77777777" w:rsidR="00A2550A" w:rsidRPr="003D0B0A" w:rsidRDefault="00A2550A" w:rsidP="00A2550A">
      <w:pPr>
        <w:pStyle w:val="ListParagraph"/>
        <w:bidi/>
        <w:ind w:left="1636"/>
        <w:rPr>
          <w:rFonts w:ascii="Arial" w:hAnsi="Arial" w:cs="Arial"/>
          <w:sz w:val="32"/>
          <w:szCs w:val="22"/>
        </w:rPr>
      </w:pPr>
    </w:p>
    <w:p w14:paraId="14729069" w14:textId="77777777" w:rsidR="00A2550A" w:rsidRPr="003D0B0A" w:rsidRDefault="00A2550A">
      <w:pPr>
        <w:pStyle w:val="ListParagraph"/>
        <w:numPr>
          <w:ilvl w:val="0"/>
          <w:numId w:val="85"/>
        </w:numPr>
        <w:bidi/>
        <w:rPr>
          <w:rFonts w:ascii="Arial" w:hAnsi="Arial" w:cs="Arial"/>
          <w:sz w:val="32"/>
          <w:szCs w:val="22"/>
        </w:rPr>
      </w:pPr>
      <w:r w:rsidRPr="003D0B0A">
        <w:rPr>
          <w:rFonts w:ascii="Arial" w:hAnsi="Arial" w:cs="Arial"/>
          <w:sz w:val="32"/>
          <w:szCs w:val="22"/>
          <w:rtl/>
        </w:rPr>
        <w:t>تنبع علاقتها الروحية من مدينة بابل (17: 5)، التي كانت المركز الأصلي للعبادة الباطلة.</w:t>
      </w:r>
    </w:p>
    <w:p w14:paraId="0A1AD365" w14:textId="77777777" w:rsidR="00A2550A" w:rsidRPr="003D0B0A" w:rsidRDefault="00A2550A" w:rsidP="00A2550A">
      <w:pPr>
        <w:pStyle w:val="ListParagraph"/>
        <w:rPr>
          <w:rFonts w:ascii="Arial" w:hAnsi="Arial" w:cs="Arial"/>
          <w:sz w:val="32"/>
          <w:szCs w:val="22"/>
          <w:rtl/>
        </w:rPr>
      </w:pPr>
    </w:p>
    <w:p w14:paraId="0BA763AC" w14:textId="06340363" w:rsidR="00077EF6" w:rsidRPr="003D0B0A" w:rsidRDefault="000D0945" w:rsidP="00A2550A">
      <w:pPr>
        <w:pStyle w:val="ListParagraph"/>
        <w:bidi/>
        <w:ind w:left="1636"/>
        <w:rPr>
          <w:rFonts w:ascii="Arial" w:hAnsi="Arial" w:cs="Arial"/>
          <w:sz w:val="32"/>
          <w:szCs w:val="22"/>
          <w:rtl/>
        </w:rPr>
      </w:pPr>
      <w:r w:rsidRPr="003D0B0A">
        <w:rPr>
          <w:noProof/>
          <w:sz w:val="32"/>
          <w:szCs w:val="22"/>
        </w:rPr>
        <w:drawing>
          <wp:anchor distT="0" distB="0" distL="114300" distR="114300" simplePos="0" relativeHeight="251681792" behindDoc="0" locked="0" layoutInCell="1" allowOverlap="1" wp14:anchorId="36A72E65" wp14:editId="5C87FCB6">
            <wp:simplePos x="0" y="0"/>
            <wp:positionH relativeFrom="column">
              <wp:posOffset>2910840</wp:posOffset>
            </wp:positionH>
            <wp:positionV relativeFrom="paragraph">
              <wp:posOffset>114935</wp:posOffset>
            </wp:positionV>
            <wp:extent cx="3071495" cy="2323465"/>
            <wp:effectExtent l="0" t="0" r="0" b="635"/>
            <wp:wrapTight wrapText="bothSides">
              <wp:wrapPolygon edited="0">
                <wp:start x="0" y="0"/>
                <wp:lineTo x="0" y="21429"/>
                <wp:lineTo x="21435" y="21429"/>
                <wp:lineTo x="21435" y="0"/>
                <wp:lineTo x="0" y="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99"/>
                    <a:stretch>
                      <a:fillRect/>
                    </a:stretch>
                  </pic:blipFill>
                  <pic:spPr bwMode="auto">
                    <a:xfrm>
                      <a:off x="0" y="0"/>
                      <a:ext cx="3071495" cy="2323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492CF" w14:textId="77777777" w:rsidR="00A2550A" w:rsidRPr="003D0B0A" w:rsidRDefault="00A2550A" w:rsidP="00A2550A">
      <w:pPr>
        <w:bidi/>
        <w:ind w:left="1440"/>
        <w:rPr>
          <w:rFonts w:ascii="Arial" w:hAnsi="Arial" w:cs="Arial"/>
          <w:sz w:val="32"/>
          <w:szCs w:val="22"/>
          <w:rtl/>
        </w:rPr>
      </w:pPr>
      <w:r w:rsidRPr="003D0B0A">
        <w:rPr>
          <w:rFonts w:ascii="Arial" w:hAnsi="Arial" w:cs="Arial"/>
          <w:sz w:val="32"/>
          <w:szCs w:val="22"/>
          <w:rtl/>
        </w:rPr>
        <w:t xml:space="preserve">2.     لها </w:t>
      </w:r>
      <w:r w:rsidRPr="003D0B0A">
        <w:rPr>
          <w:rFonts w:ascii="Arial" w:hAnsi="Arial" w:cs="Arial"/>
          <w:sz w:val="32"/>
          <w:szCs w:val="22"/>
          <w:u w:val="single"/>
          <w:rtl/>
        </w:rPr>
        <w:t>تأثير سياسي عالمي</w:t>
      </w:r>
      <w:r w:rsidRPr="003D0B0A">
        <w:rPr>
          <w:rFonts w:ascii="Arial" w:hAnsi="Arial" w:cs="Arial"/>
          <w:sz w:val="32"/>
          <w:szCs w:val="22"/>
          <w:rtl/>
        </w:rPr>
        <w:t xml:space="preserve"> يظهر في جلوسها على مياه كثيرة     </w:t>
      </w:r>
    </w:p>
    <w:p w14:paraId="21502E45" w14:textId="77777777" w:rsidR="00A2550A" w:rsidRPr="003D0B0A" w:rsidRDefault="00A2550A" w:rsidP="00A2550A">
      <w:pPr>
        <w:bidi/>
        <w:ind w:left="1440"/>
        <w:rPr>
          <w:rFonts w:ascii="Arial" w:hAnsi="Arial" w:cs="Arial"/>
          <w:sz w:val="32"/>
          <w:szCs w:val="22"/>
          <w:rtl/>
        </w:rPr>
      </w:pPr>
      <w:r w:rsidRPr="003D0B0A">
        <w:rPr>
          <w:rFonts w:ascii="Arial" w:hAnsi="Arial" w:cs="Arial"/>
          <w:sz w:val="32"/>
          <w:szCs w:val="22"/>
          <w:rtl/>
        </w:rPr>
        <w:t xml:space="preserve">        (17: 1ب)، وهو رمز للكثير من الشعوب والجموع والأمم </w:t>
      </w:r>
    </w:p>
    <w:p w14:paraId="7D87D013" w14:textId="22AC6482" w:rsidR="00A2550A" w:rsidRPr="003D0B0A" w:rsidRDefault="00A2550A" w:rsidP="00A2550A">
      <w:pPr>
        <w:bidi/>
        <w:ind w:left="1440"/>
        <w:rPr>
          <w:rFonts w:ascii="Arial" w:hAnsi="Arial" w:cs="Arial"/>
          <w:sz w:val="32"/>
          <w:szCs w:val="22"/>
          <w:rtl/>
        </w:rPr>
      </w:pPr>
      <w:r w:rsidRPr="003D0B0A">
        <w:rPr>
          <w:rFonts w:ascii="Arial" w:hAnsi="Arial" w:cs="Arial"/>
          <w:sz w:val="32"/>
          <w:szCs w:val="22"/>
          <w:rtl/>
        </w:rPr>
        <w:t xml:space="preserve">        والألسنة (17: 15)، مما يدل على طبيعة مسكونية. واتساع </w:t>
      </w:r>
    </w:p>
    <w:p w14:paraId="015457F5" w14:textId="0DA41990" w:rsidR="00A2550A" w:rsidRPr="003D0B0A" w:rsidRDefault="00A2550A" w:rsidP="00A2550A">
      <w:pPr>
        <w:bidi/>
        <w:ind w:left="1440"/>
        <w:rPr>
          <w:rFonts w:ascii="Arial" w:hAnsi="Arial" w:cs="Arial"/>
          <w:sz w:val="32"/>
          <w:szCs w:val="22"/>
        </w:rPr>
      </w:pPr>
      <w:r w:rsidRPr="003D0B0A">
        <w:rPr>
          <w:rFonts w:ascii="Arial" w:hAnsi="Arial" w:cs="Arial"/>
          <w:sz w:val="32"/>
          <w:szCs w:val="22"/>
          <w:rtl/>
        </w:rPr>
        <w:t xml:space="preserve">        سلطانها يشمل الحكام وعامة الناس في الأرض (17: 2)</w:t>
      </w:r>
    </w:p>
    <w:p w14:paraId="2FA78232" w14:textId="3E29544F" w:rsidR="00077EF6" w:rsidRDefault="00BB5A4B" w:rsidP="00B153EF">
      <w:pPr>
        <w:pStyle w:val="Heading3"/>
        <w:ind w:left="1276" w:hanging="425"/>
        <w:rPr>
          <w:rFonts w:ascii="Arial" w:hAnsi="Arial" w:cs="Arial"/>
          <w:sz w:val="20"/>
          <w:szCs w:val="16"/>
          <w:rtl/>
        </w:rPr>
      </w:pPr>
      <w:r w:rsidRPr="004B7EC9">
        <w:rPr>
          <w:rFonts w:ascii="Arial" w:hAnsi="Arial" w:cs="Arial"/>
          <w:sz w:val="20"/>
          <w:szCs w:val="16"/>
        </w:rPr>
        <w:br w:type="page"/>
      </w:r>
    </w:p>
    <w:p w14:paraId="10AA698C" w14:textId="77777777" w:rsidR="00A2550A" w:rsidRPr="003D0B0A" w:rsidRDefault="00A2550A" w:rsidP="00A2550A">
      <w:pPr>
        <w:bidi/>
        <w:ind w:left="851"/>
        <w:rPr>
          <w:rFonts w:ascii="Arial" w:hAnsi="Arial" w:cs="Arial"/>
          <w:sz w:val="32"/>
          <w:szCs w:val="22"/>
          <w:rtl/>
        </w:rPr>
      </w:pPr>
      <w:r w:rsidRPr="00A2550A">
        <w:rPr>
          <w:rFonts w:ascii="Arial" w:hAnsi="Arial" w:cs="Arial"/>
          <w:rtl/>
        </w:rPr>
        <w:lastRenderedPageBreak/>
        <w:t>3</w:t>
      </w:r>
      <w:r w:rsidRPr="003D0B0A">
        <w:rPr>
          <w:rFonts w:ascii="Arial" w:hAnsi="Arial" w:cs="Arial"/>
          <w:sz w:val="32"/>
          <w:szCs w:val="22"/>
          <w:rtl/>
        </w:rPr>
        <w:t>.</w:t>
      </w:r>
      <w:r w:rsidRPr="003D0B0A">
        <w:rPr>
          <w:rFonts w:ascii="Arial" w:hAnsi="Arial" w:cs="Arial"/>
          <w:sz w:val="32"/>
          <w:szCs w:val="22"/>
          <w:rtl/>
        </w:rPr>
        <w:tab/>
      </w:r>
      <w:r w:rsidRPr="003D0B0A">
        <w:rPr>
          <w:rFonts w:ascii="Arial" w:hAnsi="Arial" w:cs="Arial"/>
          <w:sz w:val="32"/>
          <w:szCs w:val="22"/>
          <w:u w:val="single"/>
          <w:rtl/>
        </w:rPr>
        <w:t>تسيطر في البداية على ضد المسيح</w:t>
      </w:r>
      <w:r w:rsidRPr="003D0B0A">
        <w:rPr>
          <w:rFonts w:ascii="Arial" w:hAnsi="Arial" w:cs="Arial"/>
          <w:sz w:val="32"/>
          <w:szCs w:val="22"/>
          <w:rtl/>
        </w:rPr>
        <w:t xml:space="preserve"> </w:t>
      </w:r>
      <w:r w:rsidRPr="003D0B0A">
        <w:rPr>
          <w:rFonts w:ascii="Arial" w:hAnsi="Arial" w:cs="Arial" w:hint="cs"/>
          <w:sz w:val="32"/>
          <w:szCs w:val="22"/>
          <w:rtl/>
        </w:rPr>
        <w:t>إذ</w:t>
      </w:r>
      <w:r w:rsidRPr="003D0B0A">
        <w:rPr>
          <w:rFonts w:ascii="Arial" w:hAnsi="Arial" w:cs="Arial"/>
          <w:sz w:val="32"/>
          <w:szCs w:val="22"/>
          <w:rtl/>
        </w:rPr>
        <w:t xml:space="preserve"> </w:t>
      </w:r>
      <w:r w:rsidRPr="003D0B0A">
        <w:rPr>
          <w:rFonts w:ascii="Arial" w:hAnsi="Arial" w:cs="Arial" w:hint="cs"/>
          <w:sz w:val="32"/>
          <w:szCs w:val="22"/>
          <w:rtl/>
        </w:rPr>
        <w:t>تركب</w:t>
      </w:r>
      <w:r w:rsidRPr="003D0B0A">
        <w:rPr>
          <w:rFonts w:ascii="Arial" w:hAnsi="Arial" w:cs="Arial"/>
          <w:sz w:val="32"/>
          <w:szCs w:val="22"/>
          <w:rtl/>
        </w:rPr>
        <w:t xml:space="preserve"> الوحش (17: 3). الوحش هو حاكم عالمي يُدعى ضد المسيح</w:t>
      </w:r>
      <w:r w:rsidRPr="003D0B0A">
        <w:rPr>
          <w:rFonts w:ascii="Arial" w:hAnsi="Arial" w:cs="Arial" w:hint="cs"/>
          <w:sz w:val="32"/>
          <w:szCs w:val="22"/>
          <w:rtl/>
        </w:rPr>
        <w:t xml:space="preserve"> </w:t>
      </w:r>
      <w:r w:rsidRPr="003D0B0A">
        <w:rPr>
          <w:rFonts w:ascii="Arial" w:hAnsi="Arial" w:cs="Arial"/>
          <w:sz w:val="32"/>
          <w:szCs w:val="22"/>
          <w:rtl/>
        </w:rPr>
        <w:t xml:space="preserve">(رؤ ١٣: ١- ١٠) </w:t>
      </w:r>
    </w:p>
    <w:p w14:paraId="1958F2D5" w14:textId="6198CE25" w:rsidR="00A2550A" w:rsidRPr="003D0B0A" w:rsidRDefault="00A2550A" w:rsidP="00A2550A">
      <w:pPr>
        <w:bidi/>
        <w:ind w:left="1440"/>
        <w:rPr>
          <w:rFonts w:ascii="Arial" w:hAnsi="Arial" w:cs="Arial"/>
          <w:sz w:val="32"/>
          <w:szCs w:val="22"/>
        </w:rPr>
      </w:pPr>
      <w:r w:rsidRPr="003D0B0A">
        <w:rPr>
          <w:rFonts w:ascii="Arial" w:hAnsi="Arial" w:cs="Arial"/>
          <w:sz w:val="32"/>
          <w:szCs w:val="22"/>
          <w:rtl/>
        </w:rPr>
        <w:t>الذي يسيطر هو نفسه على كيانين سياسيين: إمبراطورية رومانية متجددة يسبقها حكم سبع ممالك</w:t>
      </w:r>
      <w:r w:rsidRPr="003D0B0A">
        <w:rPr>
          <w:rFonts w:ascii="Arial" w:hAnsi="Arial" w:cs="Arial" w:hint="cs"/>
          <w:sz w:val="32"/>
          <w:szCs w:val="22"/>
          <w:rtl/>
        </w:rPr>
        <w:t>،</w:t>
      </w:r>
      <w:r w:rsidRPr="003D0B0A">
        <w:rPr>
          <w:rFonts w:ascii="Arial" w:hAnsi="Arial" w:cs="Arial"/>
          <w:sz w:val="32"/>
          <w:szCs w:val="22"/>
          <w:rtl/>
        </w:rPr>
        <w:t xml:space="preserve"> وتحالف آخر معاصر لعشر مناطق من العالم (١٧: 3، 9، 12).</w:t>
      </w:r>
    </w:p>
    <w:p w14:paraId="483A814B" w14:textId="77777777" w:rsidR="00077EF6" w:rsidRPr="003D0B0A" w:rsidRDefault="00077EF6" w:rsidP="00B153EF">
      <w:pPr>
        <w:ind w:left="1276" w:hanging="425"/>
        <w:rPr>
          <w:rFonts w:ascii="Arial" w:hAnsi="Arial" w:cs="Arial"/>
        </w:rPr>
      </w:pPr>
    </w:p>
    <w:p w14:paraId="077EFEE1" w14:textId="77777777" w:rsidR="00BB5A4B" w:rsidRPr="003D0B0A" w:rsidRDefault="00BB5A4B" w:rsidP="00B153EF">
      <w:pPr>
        <w:ind w:left="1276" w:hanging="425"/>
        <w:rPr>
          <w:rFonts w:ascii="Arial" w:hAnsi="Arial" w:cs="Arial"/>
        </w:rPr>
      </w:pPr>
    </w:p>
    <w:p w14:paraId="2E04AF0B" w14:textId="77777777" w:rsidR="00BB5A4B" w:rsidRPr="003D0B0A" w:rsidRDefault="000D0945" w:rsidP="00B153EF">
      <w:pPr>
        <w:ind w:left="1276" w:hanging="425"/>
        <w:rPr>
          <w:rFonts w:ascii="Arial" w:hAnsi="Arial" w:cs="Arial"/>
        </w:rPr>
      </w:pPr>
      <w:r w:rsidRPr="003D0B0A">
        <w:rPr>
          <w:rFonts w:ascii="Arial" w:hAnsi="Arial" w:cs="Arial"/>
          <w:noProof/>
        </w:rPr>
        <w:drawing>
          <wp:anchor distT="0" distB="1846" distL="114300" distR="115069" simplePos="0" relativeHeight="251664384" behindDoc="0" locked="0" layoutInCell="1" allowOverlap="1" wp14:anchorId="45348E56" wp14:editId="0C454932">
            <wp:simplePos x="0" y="0"/>
            <wp:positionH relativeFrom="column">
              <wp:posOffset>4895215</wp:posOffset>
            </wp:positionH>
            <wp:positionV relativeFrom="paragraph">
              <wp:posOffset>29210</wp:posOffset>
            </wp:positionV>
            <wp:extent cx="718686" cy="969069"/>
            <wp:effectExtent l="0" t="0" r="0" b="0"/>
            <wp:wrapNone/>
            <wp:docPr id="1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18185" cy="9690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4BC0068" w14:textId="77777777" w:rsidR="00BB5A4B"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1072" behindDoc="0" locked="0" layoutInCell="1" allowOverlap="1" wp14:anchorId="5915AF5F" wp14:editId="2FF5AFCC">
                <wp:simplePos x="0" y="0"/>
                <wp:positionH relativeFrom="column">
                  <wp:posOffset>864235</wp:posOffset>
                </wp:positionH>
                <wp:positionV relativeFrom="paragraph">
                  <wp:posOffset>9525</wp:posOffset>
                </wp:positionV>
                <wp:extent cx="4206875" cy="518160"/>
                <wp:effectExtent l="0" t="0" r="0" b="0"/>
                <wp:wrapNone/>
                <wp:docPr id="107"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875" cy="518160"/>
                        </a:xfrm>
                        <a:prstGeom prst="rect">
                          <a:avLst/>
                        </a:prstGeom>
                        <a:solidFill>
                          <a:srgbClr val="0D0D0D"/>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3BE5A228" w14:textId="2DF06B50" w:rsidR="004538FB" w:rsidRPr="00CD0D5D" w:rsidRDefault="00CD0D5D" w:rsidP="00077EF6">
                            <w:pPr>
                              <w:jc w:val="center"/>
                              <w:rPr>
                                <w:rFonts w:ascii="Arial" w:hAnsi="Arial" w:cs="Arial"/>
                                <w:bCs/>
                                <w:color w:val="FFFFFF"/>
                                <w:sz w:val="32"/>
                                <w:szCs w:val="32"/>
                              </w:rPr>
                            </w:pPr>
                            <w:r w:rsidRPr="00CD0D5D">
                              <w:rPr>
                                <w:rFonts w:ascii="Arial" w:hAnsi="Arial" w:cs="Arial" w:hint="cs"/>
                                <w:bCs/>
                                <w:color w:val="FFFFFF"/>
                                <w:sz w:val="32"/>
                                <w:szCs w:val="32"/>
                                <w:rtl/>
                              </w:rPr>
                              <w:t>بابل الأيام الأخيرة (الزانية)</w:t>
                            </w:r>
                          </w:p>
                          <w:p w14:paraId="738AB344" w14:textId="1CDC08D7" w:rsidR="004538FB" w:rsidRPr="00CD0D5D" w:rsidRDefault="00CD0D5D" w:rsidP="00077EF6">
                            <w:pPr>
                              <w:jc w:val="center"/>
                              <w:rPr>
                                <w:rFonts w:ascii="Arial" w:hAnsi="Arial" w:cs="Arial"/>
                                <w:bCs/>
                                <w:sz w:val="32"/>
                                <w:szCs w:val="32"/>
                              </w:rPr>
                            </w:pPr>
                            <w:r w:rsidRPr="00CD0D5D">
                              <w:rPr>
                                <w:rFonts w:ascii="Arial" w:hAnsi="Arial" w:cs="Arial" w:hint="cs"/>
                                <w:bCs/>
                                <w:color w:val="FFFFFF"/>
                                <w:sz w:val="32"/>
                                <w:szCs w:val="32"/>
                                <w:rtl/>
                              </w:rPr>
                              <w:t>(17: 1-19: 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5AF5F" id="_x0000_s1207" style="position:absolute;left:0;text-align:left;margin-left:68.05pt;margin-top:.75pt;width:331.25pt;height:4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" fillcolor="#0d0d0d">
                <v:textbox inset="1pt,1pt,1pt,1pt">
                  <w:txbxContent>
                    <w:p w14:paraId="3BE5A228" w14:textId="2DF06B50" w:rsidR="004538FB" w:rsidRPr="00CD0D5D" w:rsidRDefault="00CD0D5D" w:rsidP="00077EF6">
                      <w:pPr>
                        <w:jc w:val="center"/>
                        <w:rPr>
                          <w:rFonts w:ascii="Arial" w:hAnsi="Arial" w:cs="Arial"/>
                          <w:bCs/>
                          <w:color w:val="FFFFFF"/>
                          <w:sz w:val="32"/>
                          <w:szCs w:val="32"/>
                        </w:rPr>
                      </w:pPr>
                      <w:r w:rsidRPr="00CD0D5D">
                        <w:rPr>
                          <w:rFonts w:ascii="Arial" w:hAnsi="Arial" w:cs="Arial" w:hint="cs"/>
                          <w:bCs/>
                          <w:color w:val="FFFFFF"/>
                          <w:sz w:val="32"/>
                          <w:szCs w:val="32"/>
                          <w:rtl/>
                        </w:rPr>
                        <w:t>بابل الأيام الأخيرة (الزانية)</w:t>
                      </w:r>
                    </w:p>
                    <w:p w14:paraId="738AB344" w14:textId="1CDC08D7" w:rsidR="004538FB" w:rsidRPr="00CD0D5D" w:rsidRDefault="00CD0D5D" w:rsidP="00077EF6">
                      <w:pPr>
                        <w:jc w:val="center"/>
                        <w:rPr>
                          <w:rFonts w:ascii="Arial" w:hAnsi="Arial" w:cs="Arial"/>
                          <w:bCs/>
                          <w:sz w:val="32"/>
                          <w:szCs w:val="32"/>
                        </w:rPr>
                      </w:pPr>
                      <w:r w:rsidRPr="00CD0D5D">
                        <w:rPr>
                          <w:rFonts w:ascii="Arial" w:hAnsi="Arial" w:cs="Arial" w:hint="cs"/>
                          <w:bCs/>
                          <w:color w:val="FFFFFF"/>
                          <w:sz w:val="32"/>
                          <w:szCs w:val="32"/>
                          <w:rtl/>
                        </w:rPr>
                        <w:t>(17: 1-19: 2)</w:t>
                      </w:r>
                    </w:p>
                  </w:txbxContent>
                </v:textbox>
              </v:rect>
            </w:pict>
          </mc:Fallback>
        </mc:AlternateContent>
      </w:r>
    </w:p>
    <w:p w14:paraId="3B684D3B" w14:textId="77777777" w:rsidR="00077EF6" w:rsidRPr="003D0B0A" w:rsidRDefault="00077EF6" w:rsidP="00B153EF">
      <w:pPr>
        <w:ind w:left="1276" w:hanging="425"/>
        <w:rPr>
          <w:rFonts w:ascii="Arial" w:hAnsi="Arial" w:cs="Arial"/>
        </w:rPr>
      </w:pPr>
    </w:p>
    <w:p w14:paraId="2B6793CC" w14:textId="77777777" w:rsidR="00077EF6" w:rsidRPr="003D0B0A" w:rsidRDefault="00077EF6" w:rsidP="00B153EF">
      <w:pPr>
        <w:ind w:left="1276" w:hanging="425"/>
        <w:rPr>
          <w:rFonts w:ascii="Arial" w:hAnsi="Arial" w:cs="Arial"/>
        </w:rPr>
      </w:pPr>
    </w:p>
    <w:p w14:paraId="3F9DB7E6" w14:textId="77777777"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8240" behindDoc="0" locked="0" layoutInCell="1" allowOverlap="1" wp14:anchorId="7F65E83E" wp14:editId="038B8924">
                <wp:simplePos x="0" y="0"/>
                <wp:positionH relativeFrom="column">
                  <wp:posOffset>3264535</wp:posOffset>
                </wp:positionH>
                <wp:positionV relativeFrom="paragraph">
                  <wp:posOffset>123190</wp:posOffset>
                </wp:positionV>
                <wp:extent cx="154305" cy="899795"/>
                <wp:effectExtent l="0" t="0" r="0" b="0"/>
                <wp:wrapNone/>
                <wp:docPr id="106"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89979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0DA7946" id="Line 10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05pt,9.7pt" to="269.2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">
                <v:stroke startarrowwidth="narrow" startarrowlength="short" endarrow="block" endarrowwidth="narrow" endarrowlength="short"/>
              </v:line>
            </w:pict>
          </mc:Fallback>
        </mc:AlternateContent>
      </w:r>
      <w:r w:rsidRPr="003D0B0A">
        <w:rPr>
          <w:rFonts w:ascii="Arial" w:hAnsi="Arial" w:cs="Arial"/>
          <w:noProof/>
          <w:sz w:val="20"/>
        </w:rPr>
        <mc:AlternateContent>
          <mc:Choice Requires="wps">
            <w:drawing>
              <wp:anchor distT="0" distB="0" distL="114300" distR="114300" simplePos="0" relativeHeight="251655168" behindDoc="0" locked="0" layoutInCell="0" allowOverlap="1" wp14:anchorId="1B18CBE0" wp14:editId="215200C8">
                <wp:simplePos x="0" y="0"/>
                <wp:positionH relativeFrom="column">
                  <wp:posOffset>2121535</wp:posOffset>
                </wp:positionH>
                <wp:positionV relativeFrom="paragraph">
                  <wp:posOffset>8890</wp:posOffset>
                </wp:positionV>
                <wp:extent cx="292100" cy="2242185"/>
                <wp:effectExtent l="0" t="0" r="0" b="0"/>
                <wp:wrapNone/>
                <wp:docPr id="105"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224218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C170A81" id="Line 10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05pt,.7pt" to="190.05pt,1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" o:allowincell="f">
                <v:stroke startarrowwidth="narrow" startarrowlength="short" endarrow="block" endarrowwidth="narrow" endarrowlength="short"/>
              </v:line>
            </w:pict>
          </mc:Fallback>
        </mc:AlternateContent>
      </w:r>
    </w:p>
    <w:p w14:paraId="20A4D4A3" w14:textId="77777777" w:rsidR="00077EF6" w:rsidRPr="003D0B0A" w:rsidRDefault="00077EF6" w:rsidP="00B153EF">
      <w:pPr>
        <w:ind w:left="1276" w:hanging="425"/>
        <w:rPr>
          <w:rFonts w:ascii="Arial" w:hAnsi="Arial" w:cs="Arial"/>
        </w:rPr>
      </w:pPr>
    </w:p>
    <w:p w14:paraId="6E7E4223" w14:textId="72CB8E92" w:rsidR="00077EF6" w:rsidRPr="003D0B0A" w:rsidRDefault="00CD0D5D"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61312" behindDoc="0" locked="0" layoutInCell="1" allowOverlap="1" wp14:anchorId="6D3EC68B" wp14:editId="431060DA">
                <wp:simplePos x="0" y="0"/>
                <wp:positionH relativeFrom="column">
                  <wp:posOffset>2948661</wp:posOffset>
                </wp:positionH>
                <wp:positionV relativeFrom="paragraph">
                  <wp:posOffset>77717</wp:posOffset>
                </wp:positionV>
                <wp:extent cx="926910" cy="406153"/>
                <wp:effectExtent l="0" t="0" r="26035" b="13335"/>
                <wp:wrapNone/>
                <wp:docPr id="10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6910" cy="406153"/>
                        </a:xfrm>
                        <a:prstGeom prst="rect">
                          <a:avLst/>
                        </a:prstGeom>
                        <a:solidFill>
                          <a:schemeClr val="bg1"/>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1F28B757" w14:textId="684F9212" w:rsidR="00CD0D5D" w:rsidRPr="00CD0D5D" w:rsidRDefault="00CD0D5D" w:rsidP="00077EF6">
                            <w:pPr>
                              <w:jc w:val="center"/>
                              <w:rPr>
                                <w:rFonts w:ascii="Arial" w:hAnsi="Arial" w:cs="Arial"/>
                                <w:szCs w:val="24"/>
                              </w:rPr>
                            </w:pPr>
                            <w:r w:rsidRPr="00CD0D5D">
                              <w:rPr>
                                <w:rFonts w:ascii="Arial" w:hAnsi="Arial" w:cs="Arial"/>
                                <w:i/>
                                <w:szCs w:val="24"/>
                                <w:rtl/>
                              </w:rPr>
                              <w:t>في البداية تجلس   على (17: 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EC68B" id="_x0000_s1208" style="position:absolute;left:0;text-align:left;margin-left:232.2pt;margin-top:6.1pt;width:73pt;height: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" fillcolor="white [3212]" strokecolor="white">
                <v:textbox inset="1pt,1pt,1pt,1pt">
                  <w:txbxContent>
                    <w:p w14:paraId="1F28B757" w14:textId="684F9212" w:rsidR="00CD0D5D" w:rsidRPr="00CD0D5D" w:rsidRDefault="00CD0D5D" w:rsidP="00077EF6">
                      <w:pPr>
                        <w:jc w:val="center"/>
                        <w:rPr>
                          <w:rFonts w:ascii="Arial" w:hAnsi="Arial" w:cs="Arial"/>
                          <w:szCs w:val="24"/>
                        </w:rPr>
                      </w:pPr>
                      <w:r w:rsidRPr="00CD0D5D">
                        <w:rPr>
                          <w:rFonts w:ascii="Arial" w:hAnsi="Arial" w:cs="Arial"/>
                          <w:i/>
                          <w:szCs w:val="24"/>
                          <w:rtl/>
                        </w:rPr>
                        <w:t>في البداية تجلس   على (17: 3)</w:t>
                      </w:r>
                    </w:p>
                  </w:txbxContent>
                </v:textbox>
              </v:rect>
            </w:pict>
          </mc:Fallback>
        </mc:AlternateContent>
      </w:r>
      <w:r w:rsidR="000D0945" w:rsidRPr="003D0B0A">
        <w:rPr>
          <w:rFonts w:ascii="Arial" w:hAnsi="Arial" w:cs="Arial"/>
          <w:noProof/>
          <w:sz w:val="20"/>
        </w:rPr>
        <mc:AlternateContent>
          <mc:Choice Requires="wps">
            <w:drawing>
              <wp:anchor distT="0" distB="0" distL="114300" distR="114300" simplePos="0" relativeHeight="251662336" behindDoc="0" locked="0" layoutInCell="1" allowOverlap="1" wp14:anchorId="61F4B92B" wp14:editId="000EE241">
                <wp:simplePos x="0" y="0"/>
                <wp:positionH relativeFrom="column">
                  <wp:posOffset>3967480</wp:posOffset>
                </wp:positionH>
                <wp:positionV relativeFrom="paragraph">
                  <wp:posOffset>120015</wp:posOffset>
                </wp:positionV>
                <wp:extent cx="1097915" cy="366395"/>
                <wp:effectExtent l="0" t="0" r="0" b="0"/>
                <wp:wrapNone/>
                <wp:docPr id="104"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366395"/>
                        </a:xfrm>
                        <a:prstGeom prst="rect">
                          <a:avLst/>
                        </a:prstGeom>
                        <a:solidFill>
                          <a:srgbClr val="FFFFFF"/>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78A73315" w14:textId="3F79A7F5" w:rsidR="00CD0D5D" w:rsidRPr="00CD0D5D" w:rsidRDefault="00CD0D5D" w:rsidP="00077EF6">
                            <w:pPr>
                              <w:jc w:val="center"/>
                              <w:rPr>
                                <w:rFonts w:ascii="Arial" w:hAnsi="Arial" w:cs="Arial"/>
                              </w:rPr>
                            </w:pPr>
                            <w:r w:rsidRPr="00CD0D5D">
                              <w:rPr>
                                <w:rFonts w:ascii="Arial" w:hAnsi="Arial" w:cs="Arial"/>
                                <w:i/>
                                <w:sz w:val="20"/>
                                <w:rtl/>
                              </w:rPr>
                              <w:t>يدمرها الوحش فيما بعد (17: 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4B92B" id="_x0000_s1209" style="position:absolute;left:0;text-align:left;margin-left:312.4pt;margin-top:9.45pt;width:86.45pt;height:2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" strokecolor="white">
                <v:textbox inset="1pt,1pt,1pt,1pt">
                  <w:txbxContent>
                    <w:p w14:paraId="78A73315" w14:textId="3F79A7F5" w:rsidR="00CD0D5D" w:rsidRPr="00CD0D5D" w:rsidRDefault="00CD0D5D" w:rsidP="00077EF6">
                      <w:pPr>
                        <w:jc w:val="center"/>
                        <w:rPr>
                          <w:rFonts w:ascii="Arial" w:hAnsi="Arial" w:cs="Arial"/>
                        </w:rPr>
                      </w:pPr>
                      <w:r w:rsidRPr="00CD0D5D">
                        <w:rPr>
                          <w:rFonts w:ascii="Arial" w:hAnsi="Arial" w:cs="Arial"/>
                          <w:i/>
                          <w:sz w:val="20"/>
                          <w:rtl/>
                        </w:rPr>
                        <w:t>يدمرها الوحش فيما بعد (17: 16)</w:t>
                      </w:r>
                    </w:p>
                  </w:txbxContent>
                </v:textbox>
              </v:rect>
            </w:pict>
          </mc:Fallback>
        </mc:AlternateContent>
      </w:r>
      <w:r w:rsidR="000D0945" w:rsidRPr="003D0B0A">
        <w:rPr>
          <w:rFonts w:ascii="Arial" w:hAnsi="Arial" w:cs="Arial"/>
          <w:noProof/>
          <w:sz w:val="20"/>
        </w:rPr>
        <mc:AlternateContent>
          <mc:Choice Requires="wps">
            <w:drawing>
              <wp:anchor distT="0" distB="0" distL="114300" distR="114300" simplePos="0" relativeHeight="251659264" behindDoc="0" locked="0" layoutInCell="1" allowOverlap="1" wp14:anchorId="50E8E6CF" wp14:editId="11EB81F2">
                <wp:simplePos x="0" y="0"/>
                <wp:positionH relativeFrom="column">
                  <wp:posOffset>4424680</wp:posOffset>
                </wp:positionH>
                <wp:positionV relativeFrom="paragraph">
                  <wp:posOffset>-108585</wp:posOffset>
                </wp:positionV>
                <wp:extent cx="325755" cy="808355"/>
                <wp:effectExtent l="0" t="0" r="0" b="0"/>
                <wp:wrapNone/>
                <wp:docPr id="102"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755" cy="808355"/>
                        </a:xfrm>
                        <a:prstGeom prst="line">
                          <a:avLst/>
                        </a:prstGeom>
                        <a:noFill/>
                        <a:ln w="9525">
                          <a:solidFill>
                            <a:srgbClr val="000000"/>
                          </a:solidFill>
                          <a:round/>
                          <a:headEnd type="triangle" w="sm" len="sm"/>
                          <a:tailEnd type="non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A1C368C" id="Line 107"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4pt,-8.55pt" to="374.05pt,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">
                <v:stroke startarrow="block" startarrowwidth="narrow" startarrowlength="short" endarrowwidth="narrow" endarrowlength="short"/>
              </v:line>
            </w:pict>
          </mc:Fallback>
        </mc:AlternateContent>
      </w:r>
    </w:p>
    <w:p w14:paraId="7CBC1925" w14:textId="77777777" w:rsidR="00077EF6" w:rsidRPr="003D0B0A" w:rsidRDefault="00077EF6" w:rsidP="00B153EF">
      <w:pPr>
        <w:ind w:left="1276" w:hanging="425"/>
        <w:rPr>
          <w:rFonts w:ascii="Arial" w:hAnsi="Arial" w:cs="Arial"/>
        </w:rPr>
      </w:pPr>
    </w:p>
    <w:p w14:paraId="571D97F3" w14:textId="77777777" w:rsidR="00077EF6" w:rsidRPr="003D0B0A" w:rsidRDefault="00077EF6" w:rsidP="00B153EF">
      <w:pPr>
        <w:ind w:left="1276" w:hanging="425"/>
        <w:rPr>
          <w:rFonts w:ascii="Arial" w:hAnsi="Arial" w:cs="Arial"/>
        </w:rPr>
      </w:pPr>
    </w:p>
    <w:p w14:paraId="255B3AB1" w14:textId="7ED5D1FE" w:rsidR="00077EF6" w:rsidRPr="003D0B0A" w:rsidRDefault="00077EF6" w:rsidP="00B153EF">
      <w:pPr>
        <w:ind w:left="1276" w:hanging="425"/>
        <w:rPr>
          <w:rFonts w:ascii="Arial" w:hAnsi="Arial" w:cs="Arial"/>
        </w:rPr>
      </w:pPr>
    </w:p>
    <w:p w14:paraId="37E763FB" w14:textId="6BE5F78E" w:rsidR="00077EF6" w:rsidRPr="003D0B0A" w:rsidRDefault="00EA4C61" w:rsidP="00B153EF">
      <w:pPr>
        <w:ind w:left="1276" w:hanging="425"/>
        <w:rPr>
          <w:rFonts w:ascii="Arial" w:hAnsi="Arial" w:cs="Arial"/>
        </w:rPr>
      </w:pPr>
      <w:r w:rsidRPr="003D0B0A">
        <w:rPr>
          <w:rFonts w:ascii="Arial" w:hAnsi="Arial" w:cs="Arial"/>
          <w:noProof/>
        </w:rPr>
        <w:drawing>
          <wp:anchor distT="0" distB="0" distL="114300" distR="114300" simplePos="0" relativeHeight="251665408" behindDoc="0" locked="0" layoutInCell="1" allowOverlap="1" wp14:anchorId="12E4E63A" wp14:editId="045D4B70">
            <wp:simplePos x="0" y="0"/>
            <wp:positionH relativeFrom="column">
              <wp:posOffset>3362960</wp:posOffset>
            </wp:positionH>
            <wp:positionV relativeFrom="paragraph">
              <wp:posOffset>9597</wp:posOffset>
            </wp:positionV>
            <wp:extent cx="971550" cy="1080135"/>
            <wp:effectExtent l="0" t="0" r="6350" b="0"/>
            <wp:wrapNone/>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pic:cNvPicPr>
                      <a:picLocks noChangeAspect="1" noChangeArrowheads="1"/>
                    </pic:cNvPicPr>
                  </pic:nvPicPr>
                  <pic:blipFill>
                    <a:blip r:embed="rId101">
                      <a:lum bright="-18000"/>
                      <a:extLst>
                        <a:ext uri="{28A0092B-C50C-407E-A947-70E740481C1C}">
                          <a14:useLocalDpi xmlns:a14="http://schemas.microsoft.com/office/drawing/2010/main" val="0"/>
                        </a:ext>
                      </a:extLst>
                    </a:blip>
                    <a:srcRect/>
                    <a:stretch>
                      <a:fillRect/>
                    </a:stretch>
                  </pic:blipFill>
                  <pic:spPr bwMode="auto">
                    <a:xfrm>
                      <a:off x="0" y="0"/>
                      <a:ext cx="971550" cy="1080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D0945" w:rsidRPr="003D0B0A">
        <w:rPr>
          <w:rFonts w:ascii="Arial" w:hAnsi="Arial" w:cs="Arial"/>
          <w:noProof/>
          <w:sz w:val="20"/>
        </w:rPr>
        <mc:AlternateContent>
          <mc:Choice Requires="wps">
            <w:drawing>
              <wp:anchor distT="0" distB="0" distL="114300" distR="114300" simplePos="0" relativeHeight="251652096" behindDoc="0" locked="0" layoutInCell="0" allowOverlap="1" wp14:anchorId="0C5F955F" wp14:editId="49F211E3">
                <wp:simplePos x="0" y="0"/>
                <wp:positionH relativeFrom="column">
                  <wp:posOffset>4104640</wp:posOffset>
                </wp:positionH>
                <wp:positionV relativeFrom="paragraph">
                  <wp:posOffset>162560</wp:posOffset>
                </wp:positionV>
                <wp:extent cx="2017395" cy="916305"/>
                <wp:effectExtent l="0" t="0" r="0" b="0"/>
                <wp:wrapNone/>
                <wp:docPr id="10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7395" cy="916305"/>
                        </a:xfrm>
                        <a:prstGeom prst="rect">
                          <a:avLst/>
                        </a:prstGeom>
                        <a:solidFill>
                          <a:srgbClr val="FFFFFF"/>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1D64C12B" w14:textId="49F6AD2D" w:rsidR="004538FB" w:rsidRPr="00CD0D5D" w:rsidRDefault="00CD0D5D" w:rsidP="00077EF6">
                            <w:pPr>
                              <w:jc w:val="center"/>
                              <w:rPr>
                                <w:rFonts w:ascii="Arial" w:hAnsi="Arial" w:cs="Arial"/>
                                <w:bCs/>
                                <w:sz w:val="34"/>
                                <w:szCs w:val="34"/>
                              </w:rPr>
                            </w:pPr>
                            <w:r w:rsidRPr="00CD0D5D">
                              <w:rPr>
                                <w:rFonts w:ascii="Arial" w:hAnsi="Arial" w:cs="Arial"/>
                                <w:bCs/>
                                <w:sz w:val="34"/>
                                <w:szCs w:val="34"/>
                                <w:rtl/>
                              </w:rPr>
                              <w:t>الوحش القرمزي</w:t>
                            </w:r>
                          </w:p>
                          <w:p w14:paraId="3D533FED" w14:textId="35F74731" w:rsidR="004538FB" w:rsidRPr="00CD0D5D" w:rsidRDefault="004538FB" w:rsidP="00CD0D5D">
                            <w:pPr>
                              <w:bidi/>
                              <w:jc w:val="center"/>
                              <w:rPr>
                                <w:rFonts w:ascii="Arial" w:hAnsi="Arial" w:cs="Arial"/>
                                <w:bCs/>
                                <w:sz w:val="34"/>
                                <w:szCs w:val="34"/>
                              </w:rPr>
                            </w:pPr>
                            <w:r w:rsidRPr="00CD0D5D">
                              <w:rPr>
                                <w:rFonts w:ascii="Arial" w:hAnsi="Arial" w:cs="Arial"/>
                                <w:bCs/>
                                <w:sz w:val="34"/>
                                <w:szCs w:val="34"/>
                              </w:rPr>
                              <w:t xml:space="preserve">• </w:t>
                            </w:r>
                            <w:r w:rsidR="00CD0D5D" w:rsidRPr="00CD0D5D">
                              <w:rPr>
                                <w:rFonts w:ascii="Arial" w:hAnsi="Arial" w:cs="Arial"/>
                                <w:bCs/>
                                <w:sz w:val="34"/>
                                <w:szCs w:val="34"/>
                                <w:rtl/>
                              </w:rPr>
                              <w:t xml:space="preserve">  7 رؤوس</w:t>
                            </w:r>
                          </w:p>
                          <w:p w14:paraId="3DC82E81" w14:textId="4C2E84BB" w:rsidR="004538FB" w:rsidRPr="00CD0D5D" w:rsidRDefault="004538FB" w:rsidP="00CD0D5D">
                            <w:pPr>
                              <w:bidi/>
                              <w:jc w:val="center"/>
                              <w:rPr>
                                <w:rFonts w:ascii="Arial" w:hAnsi="Arial" w:cs="Arial"/>
                                <w:bCs/>
                                <w:sz w:val="34"/>
                                <w:szCs w:val="34"/>
                              </w:rPr>
                            </w:pPr>
                            <w:r w:rsidRPr="00CD0D5D">
                              <w:rPr>
                                <w:rFonts w:ascii="Arial" w:hAnsi="Arial" w:cs="Arial"/>
                                <w:bCs/>
                                <w:sz w:val="34"/>
                                <w:szCs w:val="34"/>
                              </w:rPr>
                              <w:t xml:space="preserve">• </w:t>
                            </w:r>
                            <w:r w:rsidR="00CD0D5D" w:rsidRPr="00CD0D5D">
                              <w:rPr>
                                <w:rFonts w:ascii="Arial" w:hAnsi="Arial" w:cs="Arial"/>
                                <w:bCs/>
                                <w:sz w:val="34"/>
                                <w:szCs w:val="34"/>
                                <w:rtl/>
                              </w:rPr>
                              <w:t xml:space="preserve"> 10 قرون</w:t>
                            </w:r>
                          </w:p>
                          <w:p w14:paraId="43ACE8AC" w14:textId="4A30BB77" w:rsidR="004538FB" w:rsidRPr="00CD0D5D" w:rsidRDefault="00CD0D5D" w:rsidP="00077EF6">
                            <w:pPr>
                              <w:jc w:val="center"/>
                              <w:rPr>
                                <w:rFonts w:ascii="Arial" w:hAnsi="Arial" w:cs="Arial"/>
                                <w:bCs/>
                              </w:rPr>
                            </w:pPr>
                            <w:r w:rsidRPr="00CD0D5D">
                              <w:rPr>
                                <w:rFonts w:ascii="Arial" w:hAnsi="Arial" w:cs="Arial"/>
                                <w:bCs/>
                                <w:sz w:val="20"/>
                                <w:rtl/>
                              </w:rPr>
                              <w:t>(17: 3، 12)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F955F" id="Rectangle 100" o:spid="_x0000_s1210" style="position:absolute;left:0;text-align:left;margin-left:323.2pt;margin-top:12.8pt;width:158.85pt;height:72.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" o:allowincell="f">
                <v:textbox inset="1pt,1pt,1pt,1pt">
                  <w:txbxContent>
                    <w:p w14:paraId="1D64C12B" w14:textId="49F6AD2D" w:rsidR="004538FB" w:rsidRPr="00CD0D5D" w:rsidRDefault="00CD0D5D" w:rsidP="00077EF6">
                      <w:pPr>
                        <w:jc w:val="center"/>
                        <w:rPr>
                          <w:rFonts w:ascii="Arial" w:hAnsi="Arial" w:cs="Arial"/>
                          <w:bCs/>
                          <w:sz w:val="34"/>
                          <w:szCs w:val="34"/>
                        </w:rPr>
                      </w:pPr>
                      <w:r w:rsidRPr="00CD0D5D">
                        <w:rPr>
                          <w:rFonts w:ascii="Arial" w:hAnsi="Arial" w:cs="Arial"/>
                          <w:bCs/>
                          <w:sz w:val="34"/>
                          <w:szCs w:val="34"/>
                          <w:rtl/>
                        </w:rPr>
                        <w:t>الوحش القرمزي</w:t>
                      </w:r>
                    </w:p>
                    <w:p w14:paraId="3D533FED" w14:textId="35F74731" w:rsidR="004538FB" w:rsidRPr="00CD0D5D" w:rsidRDefault="004538FB" w:rsidP="00CD0D5D">
                      <w:pPr>
                        <w:bidi/>
                        <w:jc w:val="center"/>
                        <w:rPr>
                          <w:rFonts w:ascii="Arial" w:hAnsi="Arial" w:cs="Arial"/>
                          <w:bCs/>
                          <w:sz w:val="34"/>
                          <w:szCs w:val="34"/>
                        </w:rPr>
                      </w:pPr>
                      <w:r w:rsidRPr="00CD0D5D">
                        <w:rPr>
                          <w:rFonts w:ascii="Arial" w:hAnsi="Arial" w:cs="Arial"/>
                          <w:bCs/>
                          <w:sz w:val="34"/>
                          <w:szCs w:val="34"/>
                        </w:rPr>
                        <w:t xml:space="preserve">• </w:t>
                      </w:r>
                      <w:r w:rsidR="00CD0D5D" w:rsidRPr="00CD0D5D">
                        <w:rPr>
                          <w:rFonts w:ascii="Arial" w:hAnsi="Arial" w:cs="Arial"/>
                          <w:bCs/>
                          <w:sz w:val="34"/>
                          <w:szCs w:val="34"/>
                          <w:rtl/>
                        </w:rPr>
                        <w:t xml:space="preserve">  7 رؤوس</w:t>
                      </w:r>
                    </w:p>
                    <w:p w14:paraId="3DC82E81" w14:textId="4C2E84BB" w:rsidR="004538FB" w:rsidRPr="00CD0D5D" w:rsidRDefault="004538FB" w:rsidP="00CD0D5D">
                      <w:pPr>
                        <w:bidi/>
                        <w:jc w:val="center"/>
                        <w:rPr>
                          <w:rFonts w:ascii="Arial" w:hAnsi="Arial" w:cs="Arial"/>
                          <w:bCs/>
                          <w:sz w:val="34"/>
                          <w:szCs w:val="34"/>
                        </w:rPr>
                      </w:pPr>
                      <w:r w:rsidRPr="00CD0D5D">
                        <w:rPr>
                          <w:rFonts w:ascii="Arial" w:hAnsi="Arial" w:cs="Arial"/>
                          <w:bCs/>
                          <w:sz w:val="34"/>
                          <w:szCs w:val="34"/>
                        </w:rPr>
                        <w:t xml:space="preserve">• </w:t>
                      </w:r>
                      <w:r w:rsidR="00CD0D5D" w:rsidRPr="00CD0D5D">
                        <w:rPr>
                          <w:rFonts w:ascii="Arial" w:hAnsi="Arial" w:cs="Arial"/>
                          <w:bCs/>
                          <w:sz w:val="34"/>
                          <w:szCs w:val="34"/>
                          <w:rtl/>
                        </w:rPr>
                        <w:t xml:space="preserve"> 10 قرون</w:t>
                      </w:r>
                    </w:p>
                    <w:p w14:paraId="43ACE8AC" w14:textId="4A30BB77" w:rsidR="004538FB" w:rsidRPr="00CD0D5D" w:rsidRDefault="00CD0D5D" w:rsidP="00077EF6">
                      <w:pPr>
                        <w:jc w:val="center"/>
                        <w:rPr>
                          <w:rFonts w:ascii="Arial" w:hAnsi="Arial" w:cs="Arial"/>
                          <w:bCs/>
                        </w:rPr>
                      </w:pPr>
                      <w:r w:rsidRPr="00CD0D5D">
                        <w:rPr>
                          <w:rFonts w:ascii="Arial" w:hAnsi="Arial" w:cs="Arial"/>
                          <w:bCs/>
                          <w:sz w:val="20"/>
                          <w:rtl/>
                        </w:rPr>
                        <w:t>(17: 3، 12)</w:t>
                      </w:r>
                    </w:p>
                  </w:txbxContent>
                </v:textbox>
              </v:rect>
            </w:pict>
          </mc:Fallback>
        </mc:AlternateContent>
      </w:r>
    </w:p>
    <w:p w14:paraId="42F35931" w14:textId="77777777"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7216" behindDoc="0" locked="0" layoutInCell="0" allowOverlap="1" wp14:anchorId="66A50A07" wp14:editId="647EA334">
                <wp:simplePos x="0" y="0"/>
                <wp:positionH relativeFrom="column">
                  <wp:posOffset>2047240</wp:posOffset>
                </wp:positionH>
                <wp:positionV relativeFrom="paragraph">
                  <wp:posOffset>76200</wp:posOffset>
                </wp:positionV>
                <wp:extent cx="732155" cy="366395"/>
                <wp:effectExtent l="0" t="0" r="0" b="0"/>
                <wp:wrapNone/>
                <wp:docPr id="100"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366395"/>
                        </a:xfrm>
                        <a:prstGeom prst="rect">
                          <a:avLst/>
                        </a:prstGeom>
                        <a:solidFill>
                          <a:srgbClr val="FFFFFF"/>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184CEE69" w14:textId="20AF6BD5" w:rsidR="004538FB" w:rsidRPr="00CD0D5D" w:rsidRDefault="00CD0D5D" w:rsidP="00077EF6">
                            <w:pPr>
                              <w:jc w:val="center"/>
                              <w:rPr>
                                <w:rFonts w:ascii="Arial" w:hAnsi="Arial" w:cs="Arial"/>
                                <w:szCs w:val="24"/>
                              </w:rPr>
                            </w:pPr>
                            <w:r w:rsidRPr="00CD0D5D">
                              <w:rPr>
                                <w:rFonts w:ascii="Arial" w:hAnsi="Arial" w:cs="Arial"/>
                                <w:i/>
                                <w:szCs w:val="24"/>
                                <w:rtl/>
                              </w:rPr>
                              <w:t>تتسلط على</w:t>
                            </w:r>
                            <w:r w:rsidR="004538FB" w:rsidRPr="00CD0D5D">
                              <w:rPr>
                                <w:rFonts w:ascii="Arial" w:hAnsi="Arial" w:cs="Arial"/>
                                <w:i/>
                                <w:szCs w:val="24"/>
                              </w:rPr>
                              <w:t xml:space="preserve"> </w:t>
                            </w:r>
                            <w:r w:rsidRPr="00CD0D5D">
                              <w:rPr>
                                <w:rFonts w:ascii="Arial" w:hAnsi="Arial" w:cs="Arial"/>
                                <w:i/>
                                <w:szCs w:val="24"/>
                                <w:rtl/>
                              </w:rPr>
                              <w:t>(17: 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50A07" id="_x0000_s1211" style="position:absolute;left:0;text-align:left;margin-left:161.2pt;margin-top:6pt;width:57.65pt;height:2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" o:allowincell="f" strokecolor="white">
                <v:textbox inset="1pt,1pt,1pt,1pt">
                  <w:txbxContent>
                    <w:p w14:paraId="184CEE69" w14:textId="20AF6BD5" w:rsidR="004538FB" w:rsidRPr="00CD0D5D" w:rsidRDefault="00CD0D5D" w:rsidP="00077EF6">
                      <w:pPr>
                        <w:jc w:val="center"/>
                        <w:rPr>
                          <w:rFonts w:ascii="Arial" w:hAnsi="Arial" w:cs="Arial"/>
                          <w:szCs w:val="24"/>
                        </w:rPr>
                      </w:pPr>
                      <w:r w:rsidRPr="00CD0D5D">
                        <w:rPr>
                          <w:rFonts w:ascii="Arial" w:hAnsi="Arial" w:cs="Arial"/>
                          <w:i/>
                          <w:szCs w:val="24"/>
                          <w:rtl/>
                        </w:rPr>
                        <w:t>تتسلط على</w:t>
                      </w:r>
                      <w:r w:rsidR="004538FB" w:rsidRPr="00CD0D5D">
                        <w:rPr>
                          <w:rFonts w:ascii="Arial" w:hAnsi="Arial" w:cs="Arial"/>
                          <w:i/>
                          <w:szCs w:val="24"/>
                        </w:rPr>
                        <w:t xml:space="preserve"> </w:t>
                      </w:r>
                      <w:r w:rsidRPr="00CD0D5D">
                        <w:rPr>
                          <w:rFonts w:ascii="Arial" w:hAnsi="Arial" w:cs="Arial"/>
                          <w:i/>
                          <w:szCs w:val="24"/>
                          <w:rtl/>
                        </w:rPr>
                        <w:t>(17: 2)</w:t>
                      </w:r>
                    </w:p>
                  </w:txbxContent>
                </v:textbox>
              </v:rect>
            </w:pict>
          </mc:Fallback>
        </mc:AlternateContent>
      </w:r>
    </w:p>
    <w:p w14:paraId="0CB191CF" w14:textId="77777777" w:rsidR="00077EF6" w:rsidRPr="003D0B0A" w:rsidRDefault="00077EF6" w:rsidP="00B153EF">
      <w:pPr>
        <w:ind w:left="1276" w:hanging="425"/>
        <w:rPr>
          <w:rFonts w:ascii="Arial" w:hAnsi="Arial" w:cs="Arial"/>
        </w:rPr>
      </w:pPr>
    </w:p>
    <w:p w14:paraId="13335FFC" w14:textId="77777777" w:rsidR="00077EF6" w:rsidRPr="003D0B0A" w:rsidRDefault="00077EF6" w:rsidP="00B153EF">
      <w:pPr>
        <w:ind w:left="1276" w:hanging="425"/>
        <w:rPr>
          <w:rFonts w:ascii="Arial" w:hAnsi="Arial" w:cs="Arial"/>
        </w:rPr>
      </w:pPr>
    </w:p>
    <w:p w14:paraId="34F5F959" w14:textId="77777777" w:rsidR="00077EF6" w:rsidRPr="003D0B0A" w:rsidRDefault="00077EF6" w:rsidP="00B153EF">
      <w:pPr>
        <w:ind w:left="1276" w:hanging="425"/>
        <w:rPr>
          <w:rFonts w:ascii="Arial" w:hAnsi="Arial" w:cs="Arial"/>
        </w:rPr>
      </w:pPr>
    </w:p>
    <w:p w14:paraId="5B6BAB04" w14:textId="77777777" w:rsidR="00077EF6" w:rsidRPr="003D0B0A" w:rsidRDefault="00077EF6" w:rsidP="00B153EF">
      <w:pPr>
        <w:ind w:left="1276" w:hanging="425"/>
        <w:rPr>
          <w:rFonts w:ascii="Arial" w:hAnsi="Arial" w:cs="Arial"/>
        </w:rPr>
      </w:pPr>
    </w:p>
    <w:p w14:paraId="4C8C9091" w14:textId="28911AAB"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60288" behindDoc="0" locked="0" layoutInCell="0" allowOverlap="1" wp14:anchorId="44B09E1B" wp14:editId="0B640F05">
                <wp:simplePos x="0" y="0"/>
                <wp:positionH relativeFrom="column">
                  <wp:posOffset>3876040</wp:posOffset>
                </wp:positionH>
                <wp:positionV relativeFrom="paragraph">
                  <wp:posOffset>45720</wp:posOffset>
                </wp:positionV>
                <wp:extent cx="635" cy="457835"/>
                <wp:effectExtent l="0" t="0" r="0" b="0"/>
                <wp:wrapNone/>
                <wp:docPr id="98"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783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76025D4" id="Line 10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2pt,3.6pt" to="305.2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" o:allowincell="f">
                <v:stroke startarrowwidth="narrow" startarrowlength="short" endarrow="block" endarrowwidth="narrow" endarrowlength="short"/>
              </v:line>
            </w:pict>
          </mc:Fallback>
        </mc:AlternateContent>
      </w:r>
    </w:p>
    <w:p w14:paraId="4792FBE4" w14:textId="61B8D8DA" w:rsidR="00077EF6" w:rsidRPr="003D0B0A" w:rsidRDefault="00EA4C61"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63360" behindDoc="0" locked="0" layoutInCell="0" allowOverlap="1" wp14:anchorId="6947FAF9" wp14:editId="5BA7CE6F">
                <wp:simplePos x="0" y="0"/>
                <wp:positionH relativeFrom="column">
                  <wp:posOffset>2961640</wp:posOffset>
                </wp:positionH>
                <wp:positionV relativeFrom="paragraph">
                  <wp:posOffset>18487</wp:posOffset>
                </wp:positionV>
                <wp:extent cx="2012315" cy="183515"/>
                <wp:effectExtent l="0" t="0" r="6985" b="6985"/>
                <wp:wrapNone/>
                <wp:docPr id="99"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315" cy="183515"/>
                        </a:xfrm>
                        <a:prstGeom prst="rect">
                          <a:avLst/>
                        </a:prstGeom>
                        <a:solidFill>
                          <a:srgbClr val="FFFFFF"/>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204C0836" w14:textId="6C6C27E9" w:rsidR="004538FB" w:rsidRPr="00CD0D5D" w:rsidRDefault="00CD0D5D" w:rsidP="00077EF6">
                            <w:pPr>
                              <w:jc w:val="center"/>
                              <w:rPr>
                                <w:rFonts w:ascii="Arial" w:hAnsi="Arial" w:cs="Arial"/>
                              </w:rPr>
                            </w:pPr>
                            <w:r w:rsidRPr="00CD0D5D">
                              <w:rPr>
                                <w:rFonts w:ascii="Arial" w:hAnsi="Arial" w:cs="Arial"/>
                                <w:i/>
                                <w:rtl/>
                              </w:rPr>
                              <w:t>يرغب في السيطرة (17: 17)</w:t>
                            </w:r>
                            <w:r w:rsidR="004538FB" w:rsidRPr="00CD0D5D">
                              <w:rPr>
                                <w:rFonts w:ascii="Arial" w:hAnsi="Arial" w:cs="Arial"/>
                                <w:i/>
                                <w:sz w:val="20"/>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47FAF9" id="_x0000_s1212" style="position:absolute;left:0;text-align:left;margin-left:233.2pt;margin-top:1.45pt;width:158.45pt;height:1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" o:allowincell="f" strokecolor="white">
                <v:textbox inset="1pt,1pt,1pt,1pt">
                  <w:txbxContent>
                    <w:p w14:paraId="204C0836" w14:textId="6C6C27E9" w:rsidR="004538FB" w:rsidRPr="00CD0D5D" w:rsidRDefault="00CD0D5D" w:rsidP="00077EF6">
                      <w:pPr>
                        <w:jc w:val="center"/>
                        <w:rPr>
                          <w:rFonts w:ascii="Arial" w:hAnsi="Arial" w:cs="Arial"/>
                        </w:rPr>
                      </w:pPr>
                      <w:r w:rsidRPr="00CD0D5D">
                        <w:rPr>
                          <w:rFonts w:ascii="Arial" w:hAnsi="Arial" w:cs="Arial"/>
                          <w:i/>
                          <w:rtl/>
                        </w:rPr>
                        <w:t>يرغب في السيطرة (17: 17)</w:t>
                      </w:r>
                      <w:r w:rsidR="004538FB" w:rsidRPr="00CD0D5D">
                        <w:rPr>
                          <w:rFonts w:ascii="Arial" w:hAnsi="Arial" w:cs="Arial"/>
                          <w:i/>
                          <w:sz w:val="20"/>
                        </w:rPr>
                        <w:t>)</w:t>
                      </w:r>
                    </w:p>
                  </w:txbxContent>
                </v:textbox>
              </v:rect>
            </w:pict>
          </mc:Fallback>
        </mc:AlternateContent>
      </w:r>
    </w:p>
    <w:p w14:paraId="6CD64546" w14:textId="77777777" w:rsidR="00077EF6" w:rsidRPr="003D0B0A" w:rsidRDefault="00077EF6" w:rsidP="00B153EF">
      <w:pPr>
        <w:ind w:left="1276" w:hanging="425"/>
        <w:rPr>
          <w:rFonts w:ascii="Arial" w:hAnsi="Arial" w:cs="Arial"/>
        </w:rPr>
      </w:pPr>
    </w:p>
    <w:p w14:paraId="732C7A66" w14:textId="77777777"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4144" behindDoc="0" locked="0" layoutInCell="0" allowOverlap="1" wp14:anchorId="2645C03D" wp14:editId="5CECB11C">
                <wp:simplePos x="0" y="0"/>
                <wp:positionH relativeFrom="column">
                  <wp:posOffset>1955800</wp:posOffset>
                </wp:positionH>
                <wp:positionV relativeFrom="paragraph">
                  <wp:posOffset>46355</wp:posOffset>
                </wp:positionV>
                <wp:extent cx="2378075" cy="402590"/>
                <wp:effectExtent l="0" t="0" r="0" b="0"/>
                <wp:wrapNone/>
                <wp:docPr id="97"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8075" cy="402590"/>
                        </a:xfrm>
                        <a:prstGeom prst="rect">
                          <a:avLst/>
                        </a:prstGeom>
                        <a:solidFill>
                          <a:srgbClr val="FFFFFF"/>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7E576602" w14:textId="38C2232F" w:rsidR="004538FB" w:rsidRPr="00CD0D5D" w:rsidRDefault="00CD0D5D" w:rsidP="00077EF6">
                            <w:pPr>
                              <w:jc w:val="center"/>
                              <w:rPr>
                                <w:rFonts w:ascii="Arial" w:hAnsi="Arial" w:cs="Arial"/>
                                <w:bCs/>
                                <w:sz w:val="32"/>
                                <w:szCs w:val="32"/>
                              </w:rPr>
                            </w:pPr>
                            <w:r w:rsidRPr="00CD0D5D">
                              <w:rPr>
                                <w:rFonts w:ascii="Arial" w:hAnsi="Arial" w:cs="Arial"/>
                                <w:bCs/>
                                <w:sz w:val="32"/>
                                <w:szCs w:val="32"/>
                                <w:rtl/>
                              </w:rPr>
                              <w:t>ملوك الأرض</w:t>
                            </w:r>
                          </w:p>
                          <w:p w14:paraId="79F14918" w14:textId="1D62C3C0" w:rsidR="004538FB" w:rsidRPr="00CD0D5D" w:rsidRDefault="00CD0D5D" w:rsidP="00077EF6">
                            <w:pPr>
                              <w:jc w:val="center"/>
                              <w:rPr>
                                <w:rFonts w:ascii="Arial" w:hAnsi="Arial" w:cs="Arial"/>
                              </w:rPr>
                            </w:pPr>
                            <w:r w:rsidRPr="00CD0D5D">
                              <w:rPr>
                                <w:rFonts w:ascii="Arial" w:hAnsi="Arial" w:cs="Arial"/>
                                <w:b/>
                                <w:sz w:val="20"/>
                                <w:rtl/>
                              </w:rPr>
                              <w:t>(17: 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5C03D" id="_x0000_s1213" style="position:absolute;left:0;text-align:left;margin-left:154pt;margin-top:3.65pt;width:187.25pt;height:31.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" o:allowincell="f">
                <v:textbox inset="1pt,1pt,1pt,1pt">
                  <w:txbxContent>
                    <w:p w14:paraId="7E576602" w14:textId="38C2232F" w:rsidR="004538FB" w:rsidRPr="00CD0D5D" w:rsidRDefault="00CD0D5D" w:rsidP="00077EF6">
                      <w:pPr>
                        <w:jc w:val="center"/>
                        <w:rPr>
                          <w:rFonts w:ascii="Arial" w:hAnsi="Arial" w:cs="Arial"/>
                          <w:bCs/>
                          <w:sz w:val="32"/>
                          <w:szCs w:val="32"/>
                        </w:rPr>
                      </w:pPr>
                      <w:r w:rsidRPr="00CD0D5D">
                        <w:rPr>
                          <w:rFonts w:ascii="Arial" w:hAnsi="Arial" w:cs="Arial"/>
                          <w:bCs/>
                          <w:sz w:val="32"/>
                          <w:szCs w:val="32"/>
                          <w:rtl/>
                        </w:rPr>
                        <w:t>ملوك الأرض</w:t>
                      </w:r>
                    </w:p>
                    <w:p w14:paraId="79F14918" w14:textId="1D62C3C0" w:rsidR="004538FB" w:rsidRPr="00CD0D5D" w:rsidRDefault="00CD0D5D" w:rsidP="00077EF6">
                      <w:pPr>
                        <w:jc w:val="center"/>
                        <w:rPr>
                          <w:rFonts w:ascii="Arial" w:hAnsi="Arial" w:cs="Arial"/>
                        </w:rPr>
                      </w:pPr>
                      <w:r w:rsidRPr="00CD0D5D">
                        <w:rPr>
                          <w:rFonts w:ascii="Arial" w:hAnsi="Arial" w:cs="Arial"/>
                          <w:b/>
                          <w:sz w:val="20"/>
                          <w:rtl/>
                        </w:rPr>
                        <w:t>(17: 2)</w:t>
                      </w:r>
                    </w:p>
                  </w:txbxContent>
                </v:textbox>
              </v:rect>
            </w:pict>
          </mc:Fallback>
        </mc:AlternateContent>
      </w:r>
    </w:p>
    <w:p w14:paraId="0C609185" w14:textId="77777777" w:rsidR="00077EF6" w:rsidRPr="003D0B0A" w:rsidRDefault="00077EF6" w:rsidP="00B153EF">
      <w:pPr>
        <w:ind w:left="1276" w:hanging="425"/>
        <w:rPr>
          <w:rFonts w:ascii="Arial" w:hAnsi="Arial" w:cs="Arial"/>
        </w:rPr>
      </w:pPr>
    </w:p>
    <w:p w14:paraId="6FBB5588" w14:textId="77777777"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6192" behindDoc="0" locked="0" layoutInCell="1" allowOverlap="1" wp14:anchorId="7F536DEA" wp14:editId="3EAC95AE">
                <wp:simplePos x="0" y="0"/>
                <wp:positionH relativeFrom="column">
                  <wp:posOffset>3144520</wp:posOffset>
                </wp:positionH>
                <wp:positionV relativeFrom="paragraph">
                  <wp:posOffset>156845</wp:posOffset>
                </wp:positionV>
                <wp:extent cx="635" cy="183515"/>
                <wp:effectExtent l="0" t="0" r="0" b="0"/>
                <wp:wrapNone/>
                <wp:docPr id="96"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8374DBC" id="Line 10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6pt,12.35pt" to="247.6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">
                <v:stroke startarrowwidth="narrow" startarrowlength="short" endarrow="block" endarrowwidth="narrow" endarrowlength="short"/>
              </v:line>
            </w:pict>
          </mc:Fallback>
        </mc:AlternateContent>
      </w:r>
    </w:p>
    <w:p w14:paraId="00CD47C8" w14:textId="77777777" w:rsidR="00077EF6" w:rsidRPr="003D0B0A" w:rsidRDefault="00077EF6" w:rsidP="00B153EF">
      <w:pPr>
        <w:ind w:left="1276" w:hanging="425"/>
        <w:rPr>
          <w:rFonts w:ascii="Arial" w:hAnsi="Arial" w:cs="Arial"/>
        </w:rPr>
      </w:pPr>
    </w:p>
    <w:p w14:paraId="5E47836B" w14:textId="77777777"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3120" behindDoc="0" locked="0" layoutInCell="0" allowOverlap="1" wp14:anchorId="7DF70ECC" wp14:editId="09FF991B">
                <wp:simplePos x="0" y="0"/>
                <wp:positionH relativeFrom="column">
                  <wp:posOffset>767080</wp:posOffset>
                </wp:positionH>
                <wp:positionV relativeFrom="paragraph">
                  <wp:posOffset>76200</wp:posOffset>
                </wp:positionV>
                <wp:extent cx="4938395" cy="457835"/>
                <wp:effectExtent l="0" t="0" r="0" b="0"/>
                <wp:wrapNone/>
                <wp:docPr id="95"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8395" cy="457835"/>
                        </a:xfrm>
                        <a:prstGeom prst="rect">
                          <a:avLst/>
                        </a:prstGeom>
                        <a:solidFill>
                          <a:srgbClr val="FFFFFF"/>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3C9515B6" w14:textId="3A62B616" w:rsidR="004538FB" w:rsidRPr="00CD0D5D" w:rsidRDefault="00CD0D5D" w:rsidP="00077EF6">
                            <w:pPr>
                              <w:jc w:val="center"/>
                              <w:rPr>
                                <w:rFonts w:ascii="Arial" w:hAnsi="Arial" w:cs="Arial"/>
                                <w:bCs/>
                                <w:sz w:val="32"/>
                                <w:szCs w:val="32"/>
                              </w:rPr>
                            </w:pPr>
                            <w:r w:rsidRPr="00CD0D5D">
                              <w:rPr>
                                <w:rFonts w:ascii="Arial" w:hAnsi="Arial" w:cs="Arial"/>
                                <w:bCs/>
                                <w:sz w:val="32"/>
                                <w:szCs w:val="32"/>
                                <w:rtl/>
                              </w:rPr>
                              <w:t>كل سكان الأرض</w:t>
                            </w:r>
                          </w:p>
                          <w:p w14:paraId="3E6EABC0" w14:textId="1E279368" w:rsidR="004538FB" w:rsidRDefault="00CD0D5D" w:rsidP="00077EF6">
                            <w:pPr>
                              <w:jc w:val="center"/>
                            </w:pPr>
                            <w:r>
                              <w:rPr>
                                <w:rFonts w:hint="cs"/>
                                <w:b/>
                                <w:sz w:val="20"/>
                                <w:rtl/>
                              </w:rPr>
                              <w:t>(17: 2، 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70ECC" id="_x0000_s1214" style="position:absolute;left:0;text-align:left;margin-left:60.4pt;margin-top:6pt;width:388.85pt;height:36.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" o:allowincell="f">
                <v:textbox inset="1pt,1pt,1pt,1pt">
                  <w:txbxContent>
                    <w:p w14:paraId="3C9515B6" w14:textId="3A62B616" w:rsidR="004538FB" w:rsidRPr="00CD0D5D" w:rsidRDefault="00CD0D5D" w:rsidP="00077EF6">
                      <w:pPr>
                        <w:jc w:val="center"/>
                        <w:rPr>
                          <w:rFonts w:ascii="Arial" w:hAnsi="Arial" w:cs="Arial"/>
                          <w:bCs/>
                          <w:sz w:val="32"/>
                          <w:szCs w:val="32"/>
                        </w:rPr>
                      </w:pPr>
                      <w:r w:rsidRPr="00CD0D5D">
                        <w:rPr>
                          <w:rFonts w:ascii="Arial" w:hAnsi="Arial" w:cs="Arial"/>
                          <w:bCs/>
                          <w:sz w:val="32"/>
                          <w:szCs w:val="32"/>
                          <w:rtl/>
                        </w:rPr>
                        <w:t>كل سكان الأرض</w:t>
                      </w:r>
                    </w:p>
                    <w:p w14:paraId="3E6EABC0" w14:textId="1E279368" w:rsidR="004538FB" w:rsidRDefault="00CD0D5D" w:rsidP="00077EF6">
                      <w:pPr>
                        <w:jc w:val="center"/>
                      </w:pPr>
                      <w:r>
                        <w:rPr>
                          <w:rFonts w:hint="cs"/>
                          <w:b/>
                          <w:sz w:val="20"/>
                          <w:rtl/>
                        </w:rPr>
                        <w:t>(17: 2، 15)</w:t>
                      </w:r>
                    </w:p>
                  </w:txbxContent>
                </v:textbox>
              </v:rect>
            </w:pict>
          </mc:Fallback>
        </mc:AlternateContent>
      </w:r>
    </w:p>
    <w:p w14:paraId="78898FD0" w14:textId="77777777" w:rsidR="00077EF6" w:rsidRPr="003D0B0A" w:rsidRDefault="00077EF6" w:rsidP="00B153EF">
      <w:pPr>
        <w:ind w:left="1276" w:hanging="425"/>
        <w:rPr>
          <w:rFonts w:ascii="Arial" w:hAnsi="Arial" w:cs="Arial"/>
        </w:rPr>
      </w:pPr>
    </w:p>
    <w:p w14:paraId="505F121A" w14:textId="77777777" w:rsidR="00077EF6" w:rsidRPr="003D0B0A" w:rsidRDefault="00077EF6" w:rsidP="00B153EF">
      <w:pPr>
        <w:ind w:left="1276" w:hanging="425"/>
        <w:rPr>
          <w:rFonts w:ascii="Arial" w:hAnsi="Arial" w:cs="Arial"/>
        </w:rPr>
      </w:pPr>
    </w:p>
    <w:p w14:paraId="6A464CE1" w14:textId="77777777" w:rsidR="00077EF6" w:rsidRPr="003D0B0A" w:rsidRDefault="00077EF6" w:rsidP="00B153EF">
      <w:pPr>
        <w:ind w:left="1276" w:hanging="425"/>
        <w:rPr>
          <w:rFonts w:ascii="Arial" w:hAnsi="Arial" w:cs="Arial"/>
        </w:rPr>
      </w:pPr>
    </w:p>
    <w:p w14:paraId="774DA6E0" w14:textId="77777777" w:rsidR="00B07BDC" w:rsidRPr="003D0B0A" w:rsidRDefault="00B07BDC" w:rsidP="00CD0D5D">
      <w:pPr>
        <w:bidi/>
        <w:ind w:left="851"/>
        <w:rPr>
          <w:rFonts w:ascii="Arial" w:hAnsi="Arial" w:cs="Arial"/>
          <w:sz w:val="32"/>
          <w:szCs w:val="22"/>
          <w:rtl/>
        </w:rPr>
      </w:pPr>
    </w:p>
    <w:p w14:paraId="3A5C33AC" w14:textId="002A716A" w:rsidR="00CD0D5D" w:rsidRPr="003D0B0A" w:rsidRDefault="00CD0D5D" w:rsidP="00B07BDC">
      <w:pPr>
        <w:bidi/>
        <w:ind w:left="851"/>
        <w:rPr>
          <w:rFonts w:ascii="Arial" w:hAnsi="Arial" w:cs="Arial"/>
          <w:sz w:val="32"/>
          <w:szCs w:val="22"/>
        </w:rPr>
      </w:pPr>
      <w:r w:rsidRPr="003D0B0A">
        <w:rPr>
          <w:rFonts w:ascii="Arial" w:hAnsi="Arial" w:cs="Arial"/>
          <w:sz w:val="32"/>
          <w:szCs w:val="22"/>
          <w:rtl/>
        </w:rPr>
        <w:t>4.</w:t>
      </w:r>
      <w:r w:rsidRPr="003D0B0A">
        <w:rPr>
          <w:rFonts w:ascii="Arial" w:hAnsi="Arial" w:cs="Arial"/>
          <w:sz w:val="32"/>
          <w:szCs w:val="22"/>
          <w:rtl/>
        </w:rPr>
        <w:tab/>
        <w:t xml:space="preserve">هي </w:t>
      </w:r>
      <w:r w:rsidRPr="003D0B0A">
        <w:rPr>
          <w:rFonts w:ascii="Arial" w:hAnsi="Arial" w:cs="Arial"/>
          <w:sz w:val="32"/>
          <w:szCs w:val="22"/>
          <w:u w:val="single"/>
          <w:rtl/>
        </w:rPr>
        <w:t>ثرية جد</w:t>
      </w:r>
      <w:r w:rsidRPr="003D0B0A">
        <w:rPr>
          <w:rFonts w:ascii="Arial" w:hAnsi="Arial" w:cs="Arial" w:hint="cs"/>
          <w:sz w:val="32"/>
          <w:szCs w:val="22"/>
          <w:u w:val="single"/>
          <w:rtl/>
        </w:rPr>
        <w:t>اً</w:t>
      </w:r>
      <w:r w:rsidRPr="003D0B0A">
        <w:rPr>
          <w:rFonts w:ascii="Arial" w:hAnsi="Arial" w:cs="Arial"/>
          <w:sz w:val="32"/>
          <w:szCs w:val="22"/>
          <w:rtl/>
        </w:rPr>
        <w:t xml:space="preserve"> في جواهرها الثمينة وثيابها ومعادنها (17: 4) والعديد من المنتجات الأخرى (18: 3، 11-16، 23).</w:t>
      </w:r>
    </w:p>
    <w:p w14:paraId="72C9D6F0" w14:textId="77777777" w:rsidR="00BB5A4B" w:rsidRPr="003D0B0A" w:rsidRDefault="00BB5A4B" w:rsidP="00B153EF">
      <w:pPr>
        <w:ind w:left="1276" w:hanging="425"/>
        <w:rPr>
          <w:rFonts w:ascii="Arial" w:hAnsi="Arial" w:cs="Arial"/>
        </w:rPr>
      </w:pPr>
    </w:p>
    <w:p w14:paraId="07D4AB6D" w14:textId="77777777" w:rsidR="00B07BDC" w:rsidRPr="003D0B0A" w:rsidRDefault="00B07BDC" w:rsidP="00B07BDC">
      <w:pPr>
        <w:bidi/>
        <w:ind w:left="851"/>
        <w:rPr>
          <w:sz w:val="32"/>
          <w:szCs w:val="22"/>
          <w:rtl/>
        </w:rPr>
      </w:pPr>
    </w:p>
    <w:p w14:paraId="3F6F216F" w14:textId="58F69C3D" w:rsidR="00B07BDC" w:rsidRPr="003D0B0A" w:rsidRDefault="00B07BDC" w:rsidP="00B07BDC">
      <w:pPr>
        <w:bidi/>
        <w:ind w:left="851"/>
        <w:rPr>
          <w:sz w:val="32"/>
          <w:szCs w:val="22"/>
        </w:rPr>
      </w:pPr>
      <w:r w:rsidRPr="003D0B0A">
        <w:rPr>
          <w:rFonts w:hint="cs"/>
          <w:sz w:val="32"/>
          <w:szCs w:val="22"/>
          <w:rtl/>
        </w:rPr>
        <w:t>5.</w:t>
      </w:r>
      <w:r w:rsidRPr="003D0B0A">
        <w:rPr>
          <w:sz w:val="32"/>
          <w:szCs w:val="22"/>
          <w:rtl/>
        </w:rPr>
        <w:tab/>
      </w:r>
      <w:r w:rsidRPr="003D0B0A">
        <w:rPr>
          <w:rFonts w:hint="cs"/>
          <w:sz w:val="32"/>
          <w:szCs w:val="22"/>
          <w:u w:val="single"/>
          <w:rtl/>
        </w:rPr>
        <w:t>تضطهد</w:t>
      </w:r>
      <w:r w:rsidRPr="003D0B0A">
        <w:rPr>
          <w:rFonts w:hint="cs"/>
          <w:sz w:val="32"/>
          <w:szCs w:val="22"/>
          <w:rtl/>
        </w:rPr>
        <w:t xml:space="preserve"> شعب الله (17: 6، 18: 24)</w:t>
      </w:r>
    </w:p>
    <w:p w14:paraId="0EFAE403" w14:textId="77777777" w:rsidR="00BB5A4B" w:rsidRPr="003D0B0A" w:rsidRDefault="00BB5A4B" w:rsidP="00B153EF">
      <w:pPr>
        <w:ind w:left="1276" w:hanging="425"/>
        <w:rPr>
          <w:rFonts w:ascii="Arial" w:hAnsi="Arial" w:cs="Arial"/>
        </w:rPr>
      </w:pPr>
    </w:p>
    <w:p w14:paraId="48A19EB2" w14:textId="77777777" w:rsidR="004C7C24" w:rsidRPr="003D0B0A" w:rsidRDefault="004C7C24" w:rsidP="004C7C24">
      <w:pPr>
        <w:bidi/>
        <w:ind w:left="1276" w:hanging="425"/>
        <w:rPr>
          <w:rFonts w:ascii="Arial" w:hAnsi="Arial" w:cs="Arial"/>
          <w:sz w:val="32"/>
          <w:szCs w:val="22"/>
          <w:rtl/>
        </w:rPr>
      </w:pPr>
    </w:p>
    <w:p w14:paraId="22B317ED" w14:textId="6B4B73AD" w:rsidR="004C7C24" w:rsidRPr="003D0B0A" w:rsidRDefault="004C7C24" w:rsidP="004C7C24">
      <w:pPr>
        <w:bidi/>
        <w:ind w:left="1276" w:hanging="425"/>
        <w:rPr>
          <w:rFonts w:ascii="Arial" w:hAnsi="Arial" w:cs="Arial"/>
          <w:sz w:val="32"/>
          <w:szCs w:val="22"/>
        </w:rPr>
      </w:pPr>
      <w:r w:rsidRPr="003D0B0A">
        <w:rPr>
          <w:rFonts w:ascii="Arial" w:hAnsi="Arial" w:cs="Arial"/>
          <w:sz w:val="32"/>
          <w:szCs w:val="22"/>
          <w:rtl/>
        </w:rPr>
        <w:t>6.</w:t>
      </w:r>
      <w:r w:rsidRPr="003D0B0A">
        <w:rPr>
          <w:rFonts w:ascii="Arial" w:hAnsi="Arial" w:cs="Arial"/>
          <w:sz w:val="32"/>
          <w:szCs w:val="22"/>
          <w:rtl/>
        </w:rPr>
        <w:tab/>
      </w:r>
      <w:r w:rsidRPr="003D0B0A">
        <w:rPr>
          <w:rFonts w:ascii="Arial" w:hAnsi="Arial" w:cs="Arial"/>
          <w:sz w:val="32"/>
          <w:szCs w:val="22"/>
          <w:u w:val="single"/>
          <w:rtl/>
        </w:rPr>
        <w:t>ترتبط بروما</w:t>
      </w:r>
      <w:r w:rsidRPr="003D0B0A">
        <w:rPr>
          <w:rFonts w:ascii="Arial" w:hAnsi="Arial" w:cs="Arial"/>
          <w:sz w:val="32"/>
          <w:szCs w:val="22"/>
          <w:rtl/>
        </w:rPr>
        <w:t xml:space="preserve"> بكونها جالسة على سبعة </w:t>
      </w:r>
      <w:r w:rsidRPr="003D0B0A">
        <w:rPr>
          <w:rFonts w:ascii="Arial" w:hAnsi="Arial" w:cs="Arial" w:hint="cs"/>
          <w:sz w:val="32"/>
          <w:szCs w:val="22"/>
          <w:rtl/>
        </w:rPr>
        <w:t>جبا</w:t>
      </w:r>
      <w:r w:rsidRPr="003D0B0A">
        <w:rPr>
          <w:rFonts w:ascii="Arial" w:hAnsi="Arial" w:cs="Arial"/>
          <w:sz w:val="32"/>
          <w:szCs w:val="22"/>
          <w:rtl/>
        </w:rPr>
        <w:t>ل (17: 9)</w:t>
      </w:r>
      <w:r w:rsidRPr="003D0B0A">
        <w:rPr>
          <w:rFonts w:ascii="Arial" w:hAnsi="Arial" w:cs="Arial" w:hint="cs"/>
          <w:sz w:val="32"/>
          <w:szCs w:val="22"/>
          <w:rtl/>
        </w:rPr>
        <w:t>،</w:t>
      </w:r>
      <w:r w:rsidRPr="003D0B0A">
        <w:rPr>
          <w:rFonts w:ascii="Arial" w:hAnsi="Arial" w:cs="Arial"/>
          <w:sz w:val="32"/>
          <w:szCs w:val="22"/>
          <w:rtl/>
        </w:rPr>
        <w:t xml:space="preserve"> وبما أن روما معروفة منذ العصور القديمة بأنها مدينة مبنية على سبعة تلال، فإن هذا يؤكد أن بابل المذكورة في رؤيا ١٧-١٨ لها صلة بروما، المملكة التي كانت في السلطة خلال زمن كتابة يوحنا (١٧: ١٠). </w:t>
      </w:r>
    </w:p>
    <w:p w14:paraId="7B0C87C9" w14:textId="77777777" w:rsidR="00BB5A4B" w:rsidRPr="003D0B0A" w:rsidRDefault="00BB5A4B" w:rsidP="00B153EF">
      <w:pPr>
        <w:ind w:left="1276" w:hanging="425"/>
        <w:rPr>
          <w:rFonts w:ascii="Arial" w:hAnsi="Arial" w:cs="Arial"/>
        </w:rPr>
      </w:pPr>
    </w:p>
    <w:p w14:paraId="1798A76D" w14:textId="77777777" w:rsidR="004C7C24" w:rsidRPr="003D0B0A" w:rsidRDefault="004C7C24" w:rsidP="004C7C24">
      <w:pPr>
        <w:bidi/>
        <w:ind w:left="1276" w:hanging="425"/>
        <w:rPr>
          <w:sz w:val="32"/>
          <w:szCs w:val="22"/>
          <w:rtl/>
        </w:rPr>
      </w:pPr>
    </w:p>
    <w:p w14:paraId="110D60FD" w14:textId="0F825F8F" w:rsidR="004C7C24" w:rsidRPr="003D0B0A" w:rsidRDefault="004C7C24" w:rsidP="004C7C24">
      <w:pPr>
        <w:bidi/>
        <w:ind w:left="1276" w:hanging="425"/>
        <w:rPr>
          <w:sz w:val="32"/>
          <w:szCs w:val="22"/>
        </w:rPr>
      </w:pPr>
      <w:r w:rsidRPr="003D0B0A">
        <w:rPr>
          <w:rFonts w:hint="cs"/>
          <w:sz w:val="32"/>
          <w:szCs w:val="22"/>
          <w:rtl/>
        </w:rPr>
        <w:t>7.</w:t>
      </w:r>
      <w:r w:rsidRPr="003D0B0A">
        <w:rPr>
          <w:sz w:val="32"/>
          <w:szCs w:val="22"/>
          <w:rtl/>
        </w:rPr>
        <w:tab/>
      </w:r>
      <w:r w:rsidRPr="003D0B0A">
        <w:rPr>
          <w:sz w:val="32"/>
          <w:szCs w:val="22"/>
          <w:u w:val="single"/>
          <w:rtl/>
        </w:rPr>
        <w:t>سيتم تدميرها بالكامل</w:t>
      </w:r>
      <w:r w:rsidRPr="003D0B0A">
        <w:rPr>
          <w:sz w:val="32"/>
          <w:szCs w:val="22"/>
          <w:rtl/>
        </w:rPr>
        <w:t xml:space="preserve"> على يد ضد المسيح واتحاده المكون من عشرة أمم (17: 16 أ)</w:t>
      </w:r>
      <w:r w:rsidRPr="003D0B0A">
        <w:rPr>
          <w:rFonts w:hint="cs"/>
          <w:sz w:val="32"/>
          <w:szCs w:val="22"/>
          <w:rtl/>
        </w:rPr>
        <w:t>،</w:t>
      </w:r>
      <w:r w:rsidRPr="003D0B0A">
        <w:rPr>
          <w:sz w:val="32"/>
          <w:szCs w:val="22"/>
          <w:rtl/>
        </w:rPr>
        <w:t xml:space="preserve"> بالنار (17: 16 ب؛ 18: 8) في ساعة واحدة فقط (18: 10، 17، 19).</w:t>
      </w:r>
    </w:p>
    <w:p w14:paraId="22D244E0" w14:textId="77777777" w:rsidR="00E94824" w:rsidRPr="003D0B0A" w:rsidRDefault="007579DD" w:rsidP="00077EF6">
      <w:pPr>
        <w:rPr>
          <w:rFonts w:ascii="Arial" w:hAnsi="Arial" w:cs="Arial"/>
        </w:rPr>
      </w:pPr>
      <w:r w:rsidRPr="003D0B0A">
        <w:rPr>
          <w:rFonts w:ascii="Arial" w:hAnsi="Arial" w:cs="Arial"/>
        </w:rPr>
        <w:br w:type="page"/>
      </w:r>
    </w:p>
    <w:p w14:paraId="77A8FEB1" w14:textId="77777777" w:rsidR="00E94824" w:rsidRPr="003D0B0A" w:rsidRDefault="000D0945" w:rsidP="00077EF6">
      <w:pPr>
        <w:rPr>
          <w:rFonts w:ascii="Arial" w:hAnsi="Arial" w:cs="Arial"/>
        </w:rPr>
      </w:pPr>
      <w:r w:rsidRPr="003D0B0A">
        <w:rPr>
          <w:rFonts w:ascii="Arial" w:hAnsi="Arial" w:cs="Arial"/>
          <w:noProof/>
        </w:rPr>
        <w:lastRenderedPageBreak/>
        <w:drawing>
          <wp:inline distT="0" distB="0" distL="0" distR="0" wp14:anchorId="2DA150FD" wp14:editId="326121D7">
            <wp:extent cx="4152900" cy="3119401"/>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102"/>
                    <a:stretch>
                      <a:fillRect/>
                    </a:stretch>
                  </pic:blipFill>
                  <pic:spPr bwMode="auto">
                    <a:xfrm>
                      <a:off x="0" y="0"/>
                      <a:ext cx="4152900" cy="3119401"/>
                    </a:xfrm>
                    <a:prstGeom prst="rect">
                      <a:avLst/>
                    </a:prstGeom>
                    <a:noFill/>
                    <a:ln>
                      <a:noFill/>
                    </a:ln>
                  </pic:spPr>
                </pic:pic>
              </a:graphicData>
            </a:graphic>
          </wp:inline>
        </w:drawing>
      </w:r>
    </w:p>
    <w:p w14:paraId="293FCAC8" w14:textId="77777777" w:rsidR="00D84A86" w:rsidRPr="003D0B0A" w:rsidRDefault="00D84A86" w:rsidP="00D84A86">
      <w:pPr>
        <w:rPr>
          <w:rFonts w:ascii="Arial" w:hAnsi="Arial" w:cs="Arial"/>
          <w:b/>
        </w:rPr>
      </w:pPr>
    </w:p>
    <w:p w14:paraId="0D7CAE2D" w14:textId="60042E71" w:rsidR="004C7C24" w:rsidRPr="003D0B0A" w:rsidRDefault="004C7C24" w:rsidP="004C7C24">
      <w:pPr>
        <w:bidi/>
        <w:rPr>
          <w:rFonts w:ascii="Arial" w:hAnsi="Arial" w:cs="Arial"/>
          <w:bCs/>
          <w:szCs w:val="24"/>
        </w:rPr>
      </w:pPr>
      <w:r w:rsidRPr="003D0B0A">
        <w:rPr>
          <w:rFonts w:ascii="Arial" w:hAnsi="Arial" w:cs="Arial"/>
          <w:bCs/>
          <w:szCs w:val="24"/>
          <w:rtl/>
        </w:rPr>
        <w:t>هوية بابل الأيام الأخيرة</w:t>
      </w:r>
    </w:p>
    <w:p w14:paraId="48F1AA88" w14:textId="77777777" w:rsidR="004C7C24" w:rsidRPr="003D0B0A" w:rsidRDefault="004C7C24" w:rsidP="004C7C24">
      <w:pPr>
        <w:pStyle w:val="ListParagraph"/>
        <w:bidi/>
        <w:ind w:left="786"/>
        <w:rPr>
          <w:rFonts w:ascii="Arial" w:hAnsi="Arial" w:cs="Arial"/>
          <w:sz w:val="32"/>
          <w:szCs w:val="22"/>
        </w:rPr>
      </w:pPr>
    </w:p>
    <w:p w14:paraId="2460DC72" w14:textId="1AEE7455" w:rsidR="004C7C24" w:rsidRPr="003D0B0A" w:rsidRDefault="004C7C24">
      <w:pPr>
        <w:pStyle w:val="ListParagraph"/>
        <w:numPr>
          <w:ilvl w:val="0"/>
          <w:numId w:val="86"/>
        </w:numPr>
        <w:bidi/>
        <w:rPr>
          <w:rFonts w:ascii="Arial" w:hAnsi="Arial" w:cs="Arial"/>
          <w:sz w:val="32"/>
          <w:szCs w:val="22"/>
        </w:rPr>
      </w:pPr>
      <w:r w:rsidRPr="003D0B0A">
        <w:rPr>
          <w:rFonts w:ascii="Arial" w:hAnsi="Arial" w:cs="Arial"/>
          <w:sz w:val="32"/>
          <w:szCs w:val="22"/>
          <w:rtl/>
        </w:rPr>
        <w:t>النظام العالمي (سياسي، اقتصادي وديني)</w:t>
      </w:r>
    </w:p>
    <w:p w14:paraId="41B52EC4" w14:textId="77777777" w:rsidR="004C7C24" w:rsidRPr="003D0B0A" w:rsidRDefault="004C7C24" w:rsidP="004C7C24">
      <w:pPr>
        <w:pStyle w:val="ListParagraph"/>
        <w:bidi/>
        <w:ind w:left="1211"/>
        <w:rPr>
          <w:rFonts w:ascii="Arial" w:hAnsi="Arial" w:cs="Arial"/>
          <w:sz w:val="32"/>
          <w:szCs w:val="22"/>
        </w:rPr>
      </w:pPr>
    </w:p>
    <w:p w14:paraId="6E58A6F5" w14:textId="10C71D21" w:rsidR="004C7C24" w:rsidRPr="003D0B0A" w:rsidRDefault="004C7C24">
      <w:pPr>
        <w:pStyle w:val="ListParagraph"/>
        <w:numPr>
          <w:ilvl w:val="0"/>
          <w:numId w:val="87"/>
        </w:numPr>
        <w:bidi/>
        <w:rPr>
          <w:rFonts w:ascii="Arial" w:hAnsi="Arial" w:cs="Arial"/>
          <w:sz w:val="32"/>
          <w:szCs w:val="22"/>
        </w:rPr>
      </w:pPr>
      <w:r w:rsidRPr="003D0B0A">
        <w:rPr>
          <w:rFonts w:ascii="Arial" w:hAnsi="Arial" w:cs="Arial"/>
          <w:sz w:val="32"/>
          <w:szCs w:val="22"/>
          <w:rtl/>
        </w:rPr>
        <w:t>الدعم</w:t>
      </w:r>
    </w:p>
    <w:p w14:paraId="02108A71" w14:textId="77777777" w:rsidR="001E3B5B" w:rsidRPr="003D0B0A" w:rsidRDefault="001E3B5B" w:rsidP="001E3B5B">
      <w:pPr>
        <w:pStyle w:val="ListParagraph"/>
        <w:bidi/>
        <w:ind w:left="1636"/>
        <w:rPr>
          <w:rFonts w:ascii="Arial" w:hAnsi="Arial" w:cs="Arial"/>
          <w:sz w:val="32"/>
          <w:szCs w:val="22"/>
        </w:rPr>
      </w:pPr>
    </w:p>
    <w:p w14:paraId="60B4C3C1" w14:textId="1306AC66" w:rsidR="001E3B5B" w:rsidRPr="003D0B0A" w:rsidRDefault="001E3B5B">
      <w:pPr>
        <w:pStyle w:val="ListParagraph"/>
        <w:numPr>
          <w:ilvl w:val="0"/>
          <w:numId w:val="88"/>
        </w:numPr>
        <w:bidi/>
        <w:rPr>
          <w:rFonts w:ascii="Arial" w:hAnsi="Arial" w:cs="Arial"/>
          <w:sz w:val="32"/>
          <w:szCs w:val="22"/>
        </w:rPr>
      </w:pPr>
      <w:r w:rsidRPr="003D0B0A">
        <w:rPr>
          <w:rFonts w:ascii="Arial" w:hAnsi="Arial" w:cs="Arial"/>
          <w:sz w:val="32"/>
          <w:szCs w:val="22"/>
          <w:rtl/>
        </w:rPr>
        <w:t>يمكن أن يشير التأثير العالمي لبابل الأيام الأخيرة، إلى أن هذا الكيان هو النظام العالمي نفسه المنظم ضد الله (2:17).</w:t>
      </w:r>
    </w:p>
    <w:p w14:paraId="60721568" w14:textId="77777777" w:rsidR="001E3B5B" w:rsidRPr="003D0B0A" w:rsidRDefault="001E3B5B" w:rsidP="001E3B5B">
      <w:pPr>
        <w:pStyle w:val="ListParagraph"/>
        <w:bidi/>
        <w:ind w:left="1636"/>
        <w:rPr>
          <w:rFonts w:ascii="Arial" w:hAnsi="Arial" w:cs="Arial"/>
          <w:sz w:val="32"/>
          <w:szCs w:val="22"/>
        </w:rPr>
      </w:pPr>
    </w:p>
    <w:p w14:paraId="26F47387" w14:textId="09C18759" w:rsidR="001E3B5B" w:rsidRPr="003D0B0A" w:rsidRDefault="001E3B5B">
      <w:pPr>
        <w:pStyle w:val="ListParagraph"/>
        <w:numPr>
          <w:ilvl w:val="0"/>
          <w:numId w:val="88"/>
        </w:numPr>
        <w:bidi/>
        <w:rPr>
          <w:rFonts w:ascii="Arial" w:hAnsi="Arial" w:cs="Arial"/>
          <w:sz w:val="32"/>
          <w:szCs w:val="22"/>
        </w:rPr>
      </w:pPr>
      <w:r w:rsidRPr="003D0B0A">
        <w:rPr>
          <w:rFonts w:ascii="Arial" w:hAnsi="Arial" w:cs="Arial"/>
          <w:sz w:val="32"/>
          <w:szCs w:val="22"/>
          <w:rtl/>
        </w:rPr>
        <w:t>يجب إزالة كل ممالك العالم الحالية، قبل أن يقيم المسيح مملكته (20: 1-6).</w:t>
      </w:r>
    </w:p>
    <w:p w14:paraId="055E8D4B" w14:textId="77777777" w:rsidR="004B687C" w:rsidRPr="003D0B0A" w:rsidRDefault="004B687C" w:rsidP="00890F88">
      <w:pPr>
        <w:ind w:left="1260"/>
        <w:rPr>
          <w:rFonts w:ascii="Arial" w:hAnsi="Arial" w:cs="Arial"/>
        </w:rPr>
      </w:pPr>
    </w:p>
    <w:p w14:paraId="175F39C2" w14:textId="77777777" w:rsidR="004B687C" w:rsidRPr="003D0B0A" w:rsidRDefault="004B687C" w:rsidP="00890F88">
      <w:pPr>
        <w:ind w:left="1260"/>
        <w:rPr>
          <w:rFonts w:ascii="Arial" w:hAnsi="Arial" w:cs="Arial"/>
        </w:rPr>
      </w:pPr>
    </w:p>
    <w:p w14:paraId="0DAD9F06" w14:textId="77777777" w:rsidR="0082175C" w:rsidRPr="003D0B0A" w:rsidRDefault="0082175C" w:rsidP="00890F88">
      <w:pPr>
        <w:ind w:left="1260"/>
        <w:rPr>
          <w:rFonts w:ascii="Arial" w:hAnsi="Arial" w:cs="Arial"/>
        </w:rPr>
      </w:pPr>
    </w:p>
    <w:p w14:paraId="7F4AF8AB" w14:textId="77777777" w:rsidR="0082175C" w:rsidRPr="003D0B0A" w:rsidRDefault="0082175C" w:rsidP="00890F88">
      <w:pPr>
        <w:ind w:left="1260"/>
        <w:rPr>
          <w:rFonts w:ascii="Arial" w:hAnsi="Arial" w:cs="Arial"/>
        </w:rPr>
      </w:pPr>
    </w:p>
    <w:p w14:paraId="3B379434" w14:textId="77777777" w:rsidR="004B687C" w:rsidRPr="003D0B0A" w:rsidRDefault="004B687C" w:rsidP="00890F88">
      <w:pPr>
        <w:ind w:left="1260"/>
        <w:rPr>
          <w:rFonts w:ascii="Arial" w:hAnsi="Arial" w:cs="Arial"/>
        </w:rPr>
      </w:pPr>
    </w:p>
    <w:p w14:paraId="6427592C" w14:textId="40FD2205" w:rsidR="001E3B5B" w:rsidRPr="003D0B0A" w:rsidRDefault="001E3B5B">
      <w:pPr>
        <w:pStyle w:val="ListParagraph"/>
        <w:numPr>
          <w:ilvl w:val="0"/>
          <w:numId w:val="87"/>
        </w:numPr>
        <w:bidi/>
        <w:rPr>
          <w:rFonts w:ascii="Arial" w:hAnsi="Arial" w:cs="Arial"/>
          <w:sz w:val="32"/>
          <w:szCs w:val="22"/>
        </w:rPr>
      </w:pPr>
      <w:r w:rsidRPr="003D0B0A">
        <w:rPr>
          <w:rFonts w:ascii="Arial" w:hAnsi="Arial" w:cs="Arial"/>
          <w:sz w:val="32"/>
          <w:szCs w:val="22"/>
          <w:rtl/>
        </w:rPr>
        <w:t>المشاكل</w:t>
      </w:r>
    </w:p>
    <w:p w14:paraId="26100FB4" w14:textId="77777777" w:rsidR="001E3B5B" w:rsidRPr="003D0B0A" w:rsidRDefault="001E3B5B" w:rsidP="001E3B5B">
      <w:pPr>
        <w:pStyle w:val="ListParagraph"/>
        <w:bidi/>
        <w:ind w:left="1636"/>
        <w:rPr>
          <w:rFonts w:ascii="Arial" w:hAnsi="Arial" w:cs="Arial"/>
          <w:sz w:val="32"/>
          <w:szCs w:val="22"/>
        </w:rPr>
      </w:pPr>
    </w:p>
    <w:p w14:paraId="39CEAF67" w14:textId="45AD57DA" w:rsidR="001E3B5B" w:rsidRPr="003D0B0A" w:rsidRDefault="001E3B5B">
      <w:pPr>
        <w:pStyle w:val="ListParagraph"/>
        <w:numPr>
          <w:ilvl w:val="0"/>
          <w:numId w:val="89"/>
        </w:numPr>
        <w:bidi/>
        <w:rPr>
          <w:rFonts w:ascii="Arial" w:hAnsi="Arial" w:cs="Arial"/>
          <w:sz w:val="32"/>
          <w:szCs w:val="22"/>
        </w:rPr>
      </w:pPr>
      <w:r w:rsidRPr="003D0B0A">
        <w:rPr>
          <w:rFonts w:ascii="Arial" w:hAnsi="Arial" w:cs="Arial"/>
          <w:sz w:val="32"/>
          <w:szCs w:val="22"/>
          <w:rtl/>
        </w:rPr>
        <w:t>الإشارة إلى بابل الأيام الأخيرة كمدينة (17 :18؛ 18 :21) التي تؤثر على روما (17 :9)، تشير إلى كيان أصغر من النظام العالمي ككل.</w:t>
      </w:r>
    </w:p>
    <w:p w14:paraId="56D70355" w14:textId="77777777" w:rsidR="001E3B5B" w:rsidRPr="003D0B0A" w:rsidRDefault="001E3B5B" w:rsidP="001E3B5B">
      <w:pPr>
        <w:pStyle w:val="ListParagraph"/>
        <w:bidi/>
        <w:ind w:left="1636"/>
        <w:rPr>
          <w:rFonts w:ascii="Arial" w:hAnsi="Arial" w:cs="Arial"/>
          <w:sz w:val="32"/>
          <w:szCs w:val="22"/>
        </w:rPr>
      </w:pPr>
    </w:p>
    <w:p w14:paraId="31F39793" w14:textId="47E5D2DB" w:rsidR="001E3B5B" w:rsidRPr="003D0B0A" w:rsidRDefault="001E3B5B">
      <w:pPr>
        <w:pStyle w:val="ListParagraph"/>
        <w:numPr>
          <w:ilvl w:val="0"/>
          <w:numId w:val="89"/>
        </w:numPr>
        <w:bidi/>
        <w:rPr>
          <w:rFonts w:ascii="Arial" w:hAnsi="Arial" w:cs="Arial"/>
          <w:sz w:val="32"/>
          <w:szCs w:val="22"/>
        </w:rPr>
      </w:pPr>
      <w:r w:rsidRPr="003D0B0A">
        <w:rPr>
          <w:rFonts w:ascii="Arial" w:hAnsi="Arial" w:cs="Arial"/>
          <w:sz w:val="32"/>
          <w:szCs w:val="22"/>
          <w:rtl/>
        </w:rPr>
        <w:t>سيتم رثاء تدمير بابل الأيام الأخيرة من قبل الحكام السياسيين غير المؤمنين (18: 9-10)، ورجال الأعمال (18: 11-16)، والبحارة (18: 17-19)، وبما أن هؤلاء المشيعين سيكونون جزءًا من النظام العالمي بأنفسهم، فلن يكونوا قادرين على رثاء تدمير النظام العالمي من بعيد.</w:t>
      </w:r>
    </w:p>
    <w:p w14:paraId="3FC8D7CF" w14:textId="75D18BB6" w:rsidR="001E3B5B" w:rsidRPr="00A11660" w:rsidRDefault="007579DD" w:rsidP="00AB3D14">
      <w:pPr>
        <w:pStyle w:val="Heading2"/>
        <w:numPr>
          <w:ilvl w:val="0"/>
          <w:numId w:val="0"/>
        </w:numPr>
        <w:tabs>
          <w:tab w:val="clear" w:pos="990"/>
        </w:tabs>
        <w:bidi/>
        <w:ind w:left="426"/>
        <w:rPr>
          <w:rFonts w:ascii="Arial" w:hAnsi="Arial" w:cs="Arial"/>
        </w:rPr>
      </w:pPr>
      <w:r w:rsidRPr="00A11660">
        <w:rPr>
          <w:rFonts w:ascii="Arial" w:hAnsi="Arial" w:cs="Arial"/>
          <w:sz w:val="20"/>
          <w:szCs w:val="16"/>
        </w:rPr>
        <w:br w:type="page"/>
      </w:r>
      <w:r w:rsidR="00440D7A" w:rsidRPr="004B7EC9">
        <w:rPr>
          <w:rFonts w:ascii="Arial" w:hAnsi="Arial" w:cs="Arial"/>
          <w:noProof/>
          <w:sz w:val="20"/>
          <w:szCs w:val="16"/>
        </w:rPr>
        <w:lastRenderedPageBreak/>
        <w:drawing>
          <wp:anchor distT="0" distB="0" distL="114300" distR="114674" simplePos="0" relativeHeight="251666432" behindDoc="0" locked="0" layoutInCell="1" allowOverlap="1" wp14:anchorId="20166C01" wp14:editId="66AA87D7">
            <wp:simplePos x="0" y="0"/>
            <wp:positionH relativeFrom="column">
              <wp:posOffset>4352925</wp:posOffset>
            </wp:positionH>
            <wp:positionV relativeFrom="paragraph">
              <wp:posOffset>137795</wp:posOffset>
            </wp:positionV>
            <wp:extent cx="1776730" cy="2580005"/>
            <wp:effectExtent l="0" t="0" r="1270" b="10795"/>
            <wp:wrapTight wrapText="bothSides">
              <wp:wrapPolygon edited="0">
                <wp:start x="0" y="0"/>
                <wp:lineTo x="0" y="21478"/>
                <wp:lineTo x="21307" y="21478"/>
                <wp:lineTo x="21307" y="0"/>
                <wp:lineTo x="0" y="0"/>
              </wp:wrapPolygon>
            </wp:wrapTight>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76730" cy="25800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87E51" w:rsidRPr="00A11660">
        <w:rPr>
          <w:rFonts w:ascii="Arial" w:hAnsi="Arial" w:cs="Arial"/>
          <w:sz w:val="28"/>
          <w:szCs w:val="22"/>
          <w:rtl/>
        </w:rPr>
        <w:t>ب.    الأديان</w:t>
      </w:r>
      <w:r w:rsidR="001E3B5B" w:rsidRPr="00A11660">
        <w:rPr>
          <w:rFonts w:ascii="Arial" w:hAnsi="Arial" w:cs="Arial"/>
          <w:sz w:val="28"/>
          <w:szCs w:val="22"/>
          <w:rtl/>
        </w:rPr>
        <w:t xml:space="preserve"> </w:t>
      </w:r>
    </w:p>
    <w:p w14:paraId="1DA847E4" w14:textId="0730CA67" w:rsidR="00F87E51" w:rsidRPr="00A11660" w:rsidRDefault="00F87E51" w:rsidP="00F87E51">
      <w:pPr>
        <w:bidi/>
        <w:ind w:left="851"/>
        <w:rPr>
          <w:rFonts w:ascii="Arial" w:hAnsi="Arial" w:cs="Arial"/>
          <w:sz w:val="32"/>
          <w:szCs w:val="22"/>
          <w:rtl/>
        </w:rPr>
      </w:pPr>
    </w:p>
    <w:p w14:paraId="32918CC7" w14:textId="3DC4663D" w:rsidR="00F87E51" w:rsidRPr="00A11660" w:rsidRDefault="00F87E51" w:rsidP="00F87E51">
      <w:pPr>
        <w:bidi/>
        <w:ind w:left="851" w:firstLine="425"/>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الإسلام</w:t>
      </w:r>
      <w:r w:rsidRPr="00A11660">
        <w:rPr>
          <w:rStyle w:val="FootnoteReference"/>
          <w:rFonts w:ascii="Arial" w:hAnsi="Arial" w:cs="Arial"/>
          <w:sz w:val="32"/>
          <w:szCs w:val="22"/>
          <w:rtl/>
        </w:rPr>
        <w:footnoteReference w:id="13"/>
      </w:r>
    </w:p>
    <w:p w14:paraId="6C86A29A" w14:textId="77777777" w:rsidR="00F87E51" w:rsidRPr="00A11660" w:rsidRDefault="00F87E51" w:rsidP="00F87E51">
      <w:pPr>
        <w:bidi/>
        <w:ind w:left="2977" w:firstLine="623"/>
        <w:rPr>
          <w:rFonts w:ascii="Arial" w:hAnsi="Arial" w:cs="Arial"/>
          <w:sz w:val="32"/>
          <w:szCs w:val="22"/>
          <w:rtl/>
        </w:rPr>
      </w:pPr>
    </w:p>
    <w:p w14:paraId="6F80FCCA" w14:textId="0177D081" w:rsidR="00F87E51" w:rsidRPr="00A11660" w:rsidRDefault="00F87E51" w:rsidP="00F87E51">
      <w:pPr>
        <w:bidi/>
        <w:ind w:left="2977" w:firstLine="623"/>
        <w:rPr>
          <w:rFonts w:ascii="Arial" w:hAnsi="Arial" w:cs="Arial"/>
          <w:sz w:val="32"/>
          <w:szCs w:val="22"/>
        </w:rPr>
      </w:pPr>
      <w:r w:rsidRPr="00A11660">
        <w:rPr>
          <w:rFonts w:ascii="Arial" w:hAnsi="Arial" w:cs="Arial"/>
          <w:sz w:val="32"/>
          <w:szCs w:val="22"/>
          <w:rtl/>
        </w:rPr>
        <w:t xml:space="preserve">أ)   الدعم </w:t>
      </w:r>
    </w:p>
    <w:p w14:paraId="0830294A" w14:textId="77777777" w:rsidR="00F87E51" w:rsidRPr="00A11660" w:rsidRDefault="00F87E51" w:rsidP="00F87E51">
      <w:pPr>
        <w:bidi/>
        <w:ind w:left="3861"/>
        <w:rPr>
          <w:sz w:val="32"/>
          <w:szCs w:val="22"/>
          <w:rtl/>
        </w:rPr>
      </w:pPr>
    </w:p>
    <w:p w14:paraId="36DD4759" w14:textId="3352BD2D" w:rsidR="00F87E51" w:rsidRPr="00A11660" w:rsidRDefault="00F87E51" w:rsidP="00F87E51">
      <w:pPr>
        <w:bidi/>
        <w:ind w:left="3861"/>
        <w:rPr>
          <w:sz w:val="32"/>
          <w:szCs w:val="22"/>
        </w:rPr>
      </w:pPr>
      <w:r w:rsidRPr="00A11660">
        <w:rPr>
          <w:rFonts w:hint="cs"/>
          <w:sz w:val="32"/>
          <w:szCs w:val="22"/>
          <w:rtl/>
        </w:rPr>
        <w:t>(1)    كان الإسلام مضطهداً عظيماً للكنيسة (17: 6)</w:t>
      </w:r>
    </w:p>
    <w:p w14:paraId="6C25789B" w14:textId="77777777" w:rsidR="00F87E51" w:rsidRPr="00A11660" w:rsidRDefault="00F87E51" w:rsidP="00F87E51">
      <w:pPr>
        <w:bidi/>
        <w:ind w:left="3861"/>
        <w:rPr>
          <w:sz w:val="32"/>
          <w:szCs w:val="22"/>
          <w:rtl/>
        </w:rPr>
      </w:pPr>
    </w:p>
    <w:p w14:paraId="0CEA3871" w14:textId="57517C96" w:rsidR="00F87E51" w:rsidRPr="00A11660" w:rsidRDefault="00F87E51" w:rsidP="00F87E51">
      <w:pPr>
        <w:bidi/>
        <w:ind w:left="3861"/>
        <w:rPr>
          <w:sz w:val="32"/>
          <w:szCs w:val="22"/>
        </w:rPr>
      </w:pPr>
      <w:r w:rsidRPr="00A11660">
        <w:rPr>
          <w:rFonts w:hint="cs"/>
          <w:sz w:val="32"/>
          <w:szCs w:val="22"/>
          <w:rtl/>
        </w:rPr>
        <w:t xml:space="preserve">(2)    </w:t>
      </w:r>
      <w:r w:rsidRPr="00A11660">
        <w:rPr>
          <w:sz w:val="32"/>
          <w:szCs w:val="22"/>
          <w:rtl/>
        </w:rPr>
        <w:t>الفجور منتشر في الإسلام من حيث تعدد الزوجات وال</w:t>
      </w:r>
      <w:r w:rsidRPr="00A11660">
        <w:rPr>
          <w:rFonts w:hint="cs"/>
          <w:sz w:val="32"/>
          <w:szCs w:val="22"/>
          <w:rtl/>
        </w:rPr>
        <w:t>لإ</w:t>
      </w:r>
      <w:r w:rsidRPr="00A11660">
        <w:rPr>
          <w:sz w:val="32"/>
          <w:szCs w:val="22"/>
          <w:rtl/>
        </w:rPr>
        <w:t>غتصاب.</w:t>
      </w:r>
    </w:p>
    <w:p w14:paraId="76D923CF" w14:textId="77777777" w:rsidR="00F87E51" w:rsidRPr="00A11660" w:rsidRDefault="00F87E51" w:rsidP="00F87E51">
      <w:pPr>
        <w:bidi/>
        <w:ind w:left="3861"/>
        <w:rPr>
          <w:sz w:val="32"/>
          <w:szCs w:val="22"/>
          <w:rtl/>
        </w:rPr>
      </w:pPr>
    </w:p>
    <w:p w14:paraId="553898C2" w14:textId="6A310D53" w:rsidR="00F87E51" w:rsidRPr="00A11660" w:rsidRDefault="00F87E51" w:rsidP="00F87E51">
      <w:pPr>
        <w:bidi/>
        <w:ind w:left="3861"/>
        <w:rPr>
          <w:sz w:val="32"/>
          <w:szCs w:val="22"/>
          <w:rtl/>
        </w:rPr>
      </w:pPr>
      <w:r w:rsidRPr="00A11660">
        <w:rPr>
          <w:rFonts w:hint="cs"/>
          <w:sz w:val="32"/>
          <w:szCs w:val="22"/>
          <w:rtl/>
        </w:rPr>
        <w:t xml:space="preserve">(3)    </w:t>
      </w:r>
      <w:r w:rsidRPr="00A11660">
        <w:rPr>
          <w:sz w:val="32"/>
          <w:szCs w:val="22"/>
          <w:rtl/>
        </w:rPr>
        <w:t>أصبح الإسلام مؤخر</w:t>
      </w:r>
      <w:r w:rsidRPr="00A11660">
        <w:rPr>
          <w:rFonts w:hint="cs"/>
          <w:sz w:val="32"/>
          <w:szCs w:val="22"/>
          <w:rtl/>
        </w:rPr>
        <w:t>اً</w:t>
      </w:r>
      <w:r w:rsidRPr="00A11660">
        <w:rPr>
          <w:sz w:val="32"/>
          <w:szCs w:val="22"/>
          <w:rtl/>
        </w:rPr>
        <w:t xml:space="preserve"> دين</w:t>
      </w:r>
      <w:r w:rsidRPr="00A11660">
        <w:rPr>
          <w:rFonts w:hint="cs"/>
          <w:sz w:val="32"/>
          <w:szCs w:val="22"/>
          <w:rtl/>
        </w:rPr>
        <w:t>اً</w:t>
      </w:r>
      <w:r w:rsidRPr="00A11660">
        <w:rPr>
          <w:sz w:val="32"/>
          <w:szCs w:val="22"/>
          <w:rtl/>
        </w:rPr>
        <w:t xml:space="preserve"> ثري</w:t>
      </w:r>
      <w:r w:rsidRPr="00A11660">
        <w:rPr>
          <w:rFonts w:hint="cs"/>
          <w:sz w:val="32"/>
          <w:szCs w:val="22"/>
          <w:rtl/>
        </w:rPr>
        <w:t>اً،</w:t>
      </w:r>
      <w:r w:rsidRPr="00A11660">
        <w:rPr>
          <w:sz w:val="32"/>
          <w:szCs w:val="22"/>
          <w:rtl/>
        </w:rPr>
        <w:t xml:space="preserve"> بسبب احتياطيات النفط الهائلة في الشرق الأوسط </w:t>
      </w:r>
    </w:p>
    <w:p w14:paraId="70D4F556" w14:textId="6D0ADFCC" w:rsidR="00F87E51" w:rsidRPr="00A11660" w:rsidRDefault="00F87E51" w:rsidP="00F87E51">
      <w:pPr>
        <w:bidi/>
        <w:ind w:left="3861" w:firstLine="459"/>
        <w:rPr>
          <w:sz w:val="32"/>
          <w:szCs w:val="22"/>
          <w:rtl/>
        </w:rPr>
      </w:pPr>
      <w:r w:rsidRPr="00A11660">
        <w:rPr>
          <w:sz w:val="32"/>
          <w:szCs w:val="22"/>
          <w:rtl/>
        </w:rPr>
        <w:t>وسيطرة منظمة أوبك.</w:t>
      </w:r>
    </w:p>
    <w:p w14:paraId="3B68986A" w14:textId="77777777" w:rsidR="00F87E51" w:rsidRPr="00A11660" w:rsidRDefault="00F87E51" w:rsidP="00F87E51">
      <w:pPr>
        <w:bidi/>
        <w:ind w:left="3861" w:firstLine="459"/>
        <w:rPr>
          <w:sz w:val="32"/>
          <w:szCs w:val="22"/>
          <w:rtl/>
        </w:rPr>
      </w:pPr>
    </w:p>
    <w:p w14:paraId="7DA484AF" w14:textId="77777777" w:rsidR="00F87E51" w:rsidRPr="00A11660" w:rsidRDefault="00F87E51" w:rsidP="00F87E51">
      <w:pPr>
        <w:bidi/>
        <w:ind w:left="3861" w:firstLine="459"/>
        <w:rPr>
          <w:sz w:val="32"/>
          <w:szCs w:val="22"/>
          <w:rtl/>
        </w:rPr>
      </w:pPr>
    </w:p>
    <w:p w14:paraId="635A7336" w14:textId="77777777" w:rsidR="00F87E51" w:rsidRPr="00A11660" w:rsidRDefault="00F87E51" w:rsidP="00F87E51">
      <w:pPr>
        <w:bidi/>
        <w:ind w:left="3861" w:firstLine="459"/>
        <w:rPr>
          <w:sz w:val="32"/>
          <w:szCs w:val="22"/>
          <w:rtl/>
        </w:rPr>
      </w:pPr>
    </w:p>
    <w:p w14:paraId="2373D1CA" w14:textId="1D7D9D4C" w:rsidR="00F87E51" w:rsidRPr="00A11660" w:rsidRDefault="00F87E51" w:rsidP="00F87E51">
      <w:pPr>
        <w:bidi/>
        <w:ind w:left="3861" w:firstLine="459"/>
        <w:rPr>
          <w:sz w:val="32"/>
          <w:szCs w:val="22"/>
          <w:rtl/>
        </w:rPr>
      </w:pPr>
    </w:p>
    <w:p w14:paraId="5AF80F38" w14:textId="0C04B47D" w:rsidR="00F87E51" w:rsidRPr="00A11660" w:rsidRDefault="00F87E51" w:rsidP="00F87E51">
      <w:pPr>
        <w:bidi/>
        <w:rPr>
          <w:sz w:val="32"/>
          <w:szCs w:val="22"/>
        </w:rPr>
      </w:pPr>
    </w:p>
    <w:p w14:paraId="5E37374F" w14:textId="2E49B62B" w:rsidR="00F87E51" w:rsidRPr="00A11660" w:rsidRDefault="00F87E51">
      <w:pPr>
        <w:pStyle w:val="ListParagraph"/>
        <w:numPr>
          <w:ilvl w:val="0"/>
          <w:numId w:val="89"/>
        </w:numPr>
        <w:bidi/>
        <w:rPr>
          <w:rFonts w:ascii="Arial" w:hAnsi="Arial" w:cs="Arial"/>
          <w:sz w:val="32"/>
          <w:szCs w:val="22"/>
          <w:rtl/>
        </w:rPr>
      </w:pPr>
      <w:r w:rsidRPr="00A11660">
        <w:rPr>
          <w:rFonts w:ascii="Arial" w:hAnsi="Arial" w:cs="Arial"/>
          <w:sz w:val="32"/>
          <w:szCs w:val="22"/>
          <w:rtl/>
        </w:rPr>
        <w:t>المشاكل</w:t>
      </w:r>
    </w:p>
    <w:p w14:paraId="686CA3E8" w14:textId="77777777" w:rsidR="00F87E51" w:rsidRPr="00A11660" w:rsidRDefault="00F87E51" w:rsidP="00F87E51">
      <w:pPr>
        <w:bidi/>
        <w:ind w:left="1701"/>
        <w:rPr>
          <w:rFonts w:ascii="Arial" w:hAnsi="Arial" w:cs="Arial"/>
          <w:sz w:val="32"/>
          <w:szCs w:val="22"/>
          <w:rtl/>
        </w:rPr>
      </w:pPr>
    </w:p>
    <w:p w14:paraId="1ACFB1CA" w14:textId="445ABF60" w:rsidR="00F87E51" w:rsidRPr="00A11660" w:rsidRDefault="00F87E51" w:rsidP="00F87E51">
      <w:pPr>
        <w:bidi/>
        <w:ind w:left="1701"/>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على الرغم من أن بعض شيوخ الشرق الأوسط أثرياء للغاية، إلا أن المسلمين بشكل عام ليسوا أثرياء (4:17).</w:t>
      </w:r>
    </w:p>
    <w:p w14:paraId="2A720209" w14:textId="77777777" w:rsidR="00A7533D" w:rsidRPr="00A11660" w:rsidRDefault="00A7533D" w:rsidP="00F87E51">
      <w:pPr>
        <w:bidi/>
        <w:ind w:left="1701"/>
        <w:rPr>
          <w:rFonts w:ascii="Arial" w:hAnsi="Arial" w:cs="Arial"/>
          <w:sz w:val="32"/>
          <w:szCs w:val="22"/>
          <w:rtl/>
        </w:rPr>
      </w:pPr>
    </w:p>
    <w:p w14:paraId="60F8386F" w14:textId="2E6D1958" w:rsidR="00F87E51" w:rsidRPr="00A11660" w:rsidRDefault="00F87E51" w:rsidP="00A7533D">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r>
      <w:r w:rsidR="00A7533D" w:rsidRPr="00A11660">
        <w:rPr>
          <w:rFonts w:ascii="Arial" w:hAnsi="Arial" w:cs="Arial"/>
          <w:sz w:val="32"/>
          <w:szCs w:val="22"/>
          <w:rtl/>
        </w:rPr>
        <w:t>يبدو أن الفجور في الإسلام ليس أكثر شيوعاً منه في المؤسسات والأديان الأخرى.</w:t>
      </w:r>
    </w:p>
    <w:p w14:paraId="73915000" w14:textId="77777777" w:rsidR="00A7533D" w:rsidRPr="00A11660" w:rsidRDefault="00A7533D" w:rsidP="00A7533D">
      <w:pPr>
        <w:bidi/>
        <w:ind w:left="2127" w:hanging="426"/>
        <w:rPr>
          <w:rFonts w:ascii="Arial" w:hAnsi="Arial" w:cs="Arial"/>
          <w:sz w:val="32"/>
          <w:szCs w:val="22"/>
          <w:rtl/>
        </w:rPr>
      </w:pPr>
    </w:p>
    <w:p w14:paraId="07FFBA64" w14:textId="2FD75980" w:rsidR="00A7533D" w:rsidRPr="00A11660" w:rsidRDefault="00A7533D" w:rsidP="00A7533D">
      <w:pPr>
        <w:bidi/>
        <w:ind w:left="2127" w:hanging="426"/>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بينما زاد الإسلام من خلال ارتباطه بمنظمة أوبك نفوذه في العالم، فإن هذه الكيانات لا تسيطر حالياً على كونفدرالية (وحش) من عشر دول أو روما.</w:t>
      </w:r>
    </w:p>
    <w:p w14:paraId="4447E771" w14:textId="77777777" w:rsidR="00A7533D" w:rsidRPr="00A11660" w:rsidRDefault="00A7533D" w:rsidP="00A7533D">
      <w:pPr>
        <w:bidi/>
        <w:ind w:left="851"/>
        <w:rPr>
          <w:sz w:val="32"/>
          <w:szCs w:val="22"/>
          <w:rtl/>
        </w:rPr>
      </w:pPr>
    </w:p>
    <w:p w14:paraId="0F1BFFEB" w14:textId="010BAF96" w:rsidR="00A7533D" w:rsidRPr="00A11660" w:rsidRDefault="00A7533D">
      <w:pPr>
        <w:pStyle w:val="ListParagraph"/>
        <w:numPr>
          <w:ilvl w:val="0"/>
          <w:numId w:val="84"/>
        </w:numPr>
        <w:bidi/>
        <w:rPr>
          <w:rFonts w:ascii="Arial" w:hAnsi="Arial" w:cs="Arial"/>
          <w:sz w:val="32"/>
          <w:szCs w:val="22"/>
          <w:rtl/>
        </w:rPr>
      </w:pPr>
      <w:r w:rsidRPr="00A11660">
        <w:rPr>
          <w:rFonts w:ascii="Arial" w:hAnsi="Arial" w:cs="Arial"/>
          <w:sz w:val="32"/>
          <w:szCs w:val="22"/>
          <w:rtl/>
        </w:rPr>
        <w:t>الكاثوليكية الرومانية</w:t>
      </w:r>
      <w:r w:rsidRPr="00A11660">
        <w:rPr>
          <w:rStyle w:val="FootnoteReference"/>
          <w:rFonts w:ascii="Arial" w:hAnsi="Arial" w:cs="Arial"/>
          <w:sz w:val="32"/>
          <w:szCs w:val="22"/>
          <w:rtl/>
        </w:rPr>
        <w:footnoteReference w:id="14"/>
      </w:r>
    </w:p>
    <w:p w14:paraId="3F9CA15D" w14:textId="5DEB0D2B" w:rsidR="00077EF6" w:rsidRPr="00A11660" w:rsidRDefault="00077EF6" w:rsidP="00A7533D">
      <w:pPr>
        <w:pStyle w:val="ListParagraph"/>
        <w:bidi/>
        <w:ind w:left="1211"/>
        <w:rPr>
          <w:rFonts w:ascii="Arial" w:hAnsi="Arial" w:cs="Arial"/>
          <w:sz w:val="32"/>
          <w:szCs w:val="22"/>
          <w:rtl/>
        </w:rPr>
      </w:pPr>
    </w:p>
    <w:p w14:paraId="6A235558" w14:textId="5BCA3776" w:rsidR="00A7533D" w:rsidRPr="00A11660" w:rsidRDefault="00A7533D">
      <w:pPr>
        <w:pStyle w:val="ListParagraph"/>
        <w:numPr>
          <w:ilvl w:val="0"/>
          <w:numId w:val="90"/>
        </w:numPr>
        <w:bidi/>
        <w:rPr>
          <w:rFonts w:ascii="Arial" w:hAnsi="Arial" w:cs="Arial"/>
          <w:sz w:val="32"/>
          <w:szCs w:val="22"/>
        </w:rPr>
      </w:pPr>
      <w:r w:rsidRPr="00A11660">
        <w:rPr>
          <w:rFonts w:ascii="Arial" w:hAnsi="Arial" w:cs="Arial"/>
          <w:sz w:val="32"/>
          <w:szCs w:val="22"/>
          <w:rtl/>
        </w:rPr>
        <w:t>الدعم</w:t>
      </w:r>
    </w:p>
    <w:p w14:paraId="60061ABE" w14:textId="1D650A75" w:rsidR="00A7533D" w:rsidRPr="00A11660" w:rsidRDefault="00E3369E" w:rsidP="00A7533D">
      <w:pPr>
        <w:bidi/>
        <w:ind w:left="2127" w:hanging="426"/>
        <w:rPr>
          <w:rFonts w:ascii="Arial" w:hAnsi="Arial" w:cs="Arial"/>
          <w:sz w:val="32"/>
          <w:szCs w:val="22"/>
          <w:rtl/>
        </w:rPr>
      </w:pPr>
      <w:r w:rsidRPr="00A11660">
        <w:rPr>
          <w:rFonts w:ascii="Arial" w:hAnsi="Arial" w:cs="Arial"/>
          <w:noProof/>
          <w:sz w:val="32"/>
          <w:szCs w:val="22"/>
        </w:rPr>
        <w:drawing>
          <wp:anchor distT="0" distB="0" distL="114300" distR="114300" simplePos="0" relativeHeight="251667456" behindDoc="0" locked="0" layoutInCell="1" allowOverlap="1" wp14:anchorId="2BEE7910" wp14:editId="560988D9">
            <wp:simplePos x="0" y="0"/>
            <wp:positionH relativeFrom="column">
              <wp:posOffset>5234305</wp:posOffset>
            </wp:positionH>
            <wp:positionV relativeFrom="paragraph">
              <wp:posOffset>43815</wp:posOffset>
            </wp:positionV>
            <wp:extent cx="1087120" cy="1803400"/>
            <wp:effectExtent l="0" t="0" r="0" b="6350"/>
            <wp:wrapTight wrapText="bothSides">
              <wp:wrapPolygon edited="0">
                <wp:start x="0" y="0"/>
                <wp:lineTo x="0" y="21448"/>
                <wp:lineTo x="21196" y="21448"/>
                <wp:lineTo x="21196" y="0"/>
                <wp:lineTo x="0" y="0"/>
              </wp:wrapPolygon>
            </wp:wrapTight>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87120" cy="180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1ED6E" w14:textId="330849DB" w:rsidR="00A7533D" w:rsidRPr="00A11660" w:rsidRDefault="00A7533D" w:rsidP="00A7533D">
      <w:pPr>
        <w:bidi/>
        <w:ind w:left="2127" w:hanging="426"/>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كانت بابل مصدر العبادة الباطلة. في الواقع، جاءت الكثير من الكاثوليكية من بابل، وخاصة عبادة الأم والإبن</w:t>
      </w:r>
      <w:r w:rsidRPr="00A11660">
        <w:rPr>
          <w:rStyle w:val="FootnoteReference"/>
          <w:rFonts w:ascii="Arial" w:hAnsi="Arial" w:cs="Arial"/>
          <w:sz w:val="32"/>
          <w:szCs w:val="22"/>
          <w:rtl/>
        </w:rPr>
        <w:footnoteReference w:id="15"/>
      </w:r>
      <w:r w:rsidRPr="00A11660">
        <w:rPr>
          <w:rFonts w:ascii="Arial" w:hAnsi="Arial" w:cs="Arial"/>
          <w:sz w:val="32"/>
          <w:szCs w:val="22"/>
          <w:rtl/>
        </w:rPr>
        <w:t>. أضف إلى هذه التوازيات في المسلات، والآثار، والحج، والغفران، والمطهر، والأحبار، والكهنة العازبين، والإستحالة، وكل من عيد الفصح وعيد الشتاء.</w:t>
      </w:r>
    </w:p>
    <w:p w14:paraId="363F3CA2" w14:textId="77777777" w:rsidR="00A7533D" w:rsidRPr="00A11660" w:rsidRDefault="00A7533D" w:rsidP="00A7533D">
      <w:pPr>
        <w:bidi/>
        <w:ind w:left="1701"/>
        <w:rPr>
          <w:rFonts w:ascii="Arial" w:hAnsi="Arial" w:cs="Arial"/>
          <w:sz w:val="32"/>
          <w:szCs w:val="22"/>
          <w:rtl/>
        </w:rPr>
      </w:pPr>
    </w:p>
    <w:p w14:paraId="6908508E" w14:textId="4DEA72B4" w:rsidR="00A7533D" w:rsidRPr="00A11660" w:rsidRDefault="00A7533D" w:rsidP="00A7533D">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روما بتلالها السبعة هي مركز الكاثوليكية (17: 9).</w:t>
      </w:r>
    </w:p>
    <w:p w14:paraId="75C72F44" w14:textId="77777777" w:rsidR="00A7533D" w:rsidRPr="00A11660" w:rsidRDefault="00A7533D" w:rsidP="00A7533D">
      <w:pPr>
        <w:pStyle w:val="ListParagraph"/>
        <w:bidi/>
        <w:ind w:left="1636"/>
        <w:rPr>
          <w:sz w:val="32"/>
          <w:szCs w:val="22"/>
        </w:rPr>
      </w:pPr>
    </w:p>
    <w:p w14:paraId="58093702" w14:textId="48E78B63" w:rsidR="00A7533D" w:rsidRPr="00A11660" w:rsidRDefault="00E3369E">
      <w:pPr>
        <w:pStyle w:val="ListParagraph"/>
        <w:numPr>
          <w:ilvl w:val="0"/>
          <w:numId w:val="90"/>
        </w:numPr>
        <w:bidi/>
        <w:rPr>
          <w:rFonts w:ascii="Arial" w:hAnsi="Arial" w:cs="Arial"/>
          <w:sz w:val="32"/>
          <w:szCs w:val="22"/>
        </w:rPr>
      </w:pPr>
      <w:r w:rsidRPr="00A11660">
        <w:rPr>
          <w:rFonts w:ascii="Arial" w:hAnsi="Arial" w:cs="Arial"/>
          <w:sz w:val="32"/>
          <w:szCs w:val="22"/>
          <w:rtl/>
        </w:rPr>
        <w:t xml:space="preserve">   </w:t>
      </w:r>
      <w:r w:rsidR="00A7533D" w:rsidRPr="00A11660">
        <w:rPr>
          <w:rFonts w:ascii="Arial" w:hAnsi="Arial" w:cs="Arial"/>
          <w:sz w:val="32"/>
          <w:szCs w:val="22"/>
          <w:rtl/>
        </w:rPr>
        <w:t>المشاكل</w:t>
      </w:r>
    </w:p>
    <w:p w14:paraId="548968A0" w14:textId="77777777" w:rsidR="00E3369E" w:rsidRPr="00A11660" w:rsidRDefault="00E3369E" w:rsidP="00A7533D">
      <w:pPr>
        <w:bidi/>
        <w:ind w:left="2127" w:hanging="426"/>
        <w:rPr>
          <w:rFonts w:ascii="Arial" w:hAnsi="Arial" w:cs="Arial"/>
          <w:sz w:val="32"/>
          <w:szCs w:val="22"/>
          <w:rtl/>
        </w:rPr>
      </w:pPr>
    </w:p>
    <w:p w14:paraId="3D27E91B" w14:textId="026AC161" w:rsidR="00A7533D" w:rsidRPr="00A11660" w:rsidRDefault="00A7533D" w:rsidP="00E3369E">
      <w:pPr>
        <w:bidi/>
        <w:ind w:left="2127" w:hanging="426"/>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على الرغم من أن الكنيسة الكاثوليكية الرومانية تستمد الكثير من تعاليمها من الديانة البابلية الغامضة، إلا أن هذا لا يساوي بين الكيانين.</w:t>
      </w:r>
    </w:p>
    <w:p w14:paraId="47699E75" w14:textId="77777777" w:rsidR="00E3369E" w:rsidRPr="00A11660" w:rsidRDefault="00E3369E" w:rsidP="00E3369E">
      <w:pPr>
        <w:bidi/>
        <w:ind w:left="2127" w:hanging="426"/>
        <w:rPr>
          <w:rFonts w:ascii="Arial" w:hAnsi="Arial" w:cs="Arial"/>
          <w:sz w:val="32"/>
          <w:szCs w:val="22"/>
          <w:rtl/>
        </w:rPr>
      </w:pPr>
    </w:p>
    <w:p w14:paraId="582D7FCD" w14:textId="44A6A08A" w:rsidR="00E3369E" w:rsidRPr="00A11660" w:rsidRDefault="00E3369E" w:rsidP="00E3369E">
      <w:pPr>
        <w:bidi/>
        <w:ind w:left="2127" w:hanging="42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المدينة ذات التلال السبعة وبابل الأيام الأخيرة ليسا نفس الكيان، حيث أن المرأة ركبت الوحش بهذه الرؤوس السبعة/التلال (17: 3، 7).</w:t>
      </w:r>
    </w:p>
    <w:p w14:paraId="027A9848" w14:textId="095A6F99" w:rsidR="00077EF6" w:rsidRPr="00A11660" w:rsidRDefault="00E3369E" w:rsidP="00E3369E">
      <w:pPr>
        <w:pStyle w:val="Heading5"/>
        <w:numPr>
          <w:ilvl w:val="0"/>
          <w:numId w:val="0"/>
        </w:numPr>
        <w:tabs>
          <w:tab w:val="clear" w:pos="2340"/>
        </w:tabs>
        <w:bidi/>
        <w:ind w:left="2127" w:hanging="426"/>
        <w:jc w:val="left"/>
        <w:rPr>
          <w:rFonts w:ascii="Arial" w:hAnsi="Arial" w:cs="Arial"/>
          <w:szCs w:val="22"/>
        </w:rPr>
      </w:pPr>
      <w:r w:rsidRPr="00A11660">
        <w:rPr>
          <w:rFonts w:ascii="Arial" w:hAnsi="Arial" w:cs="Arial"/>
          <w:szCs w:val="22"/>
          <w:rtl/>
        </w:rPr>
        <w:t>(3)</w:t>
      </w:r>
      <w:r w:rsidRPr="00A11660">
        <w:rPr>
          <w:rFonts w:ascii="Arial" w:hAnsi="Arial" w:cs="Arial"/>
          <w:szCs w:val="22"/>
          <w:rtl/>
        </w:rPr>
        <w:tab/>
        <w:t>تمتلك إيطاليا واحدة من أضعف العملات في العالم اليوم، لذا يبدو من غير المرجح أن يحقق الفاتيكان ما يحسده عليه الكوكب اقتصادياً.</w:t>
      </w:r>
      <w:r w:rsidR="00077EF6" w:rsidRPr="00A11660">
        <w:rPr>
          <w:rFonts w:ascii="Arial" w:hAnsi="Arial" w:cs="Arial"/>
          <w:szCs w:val="22"/>
        </w:rPr>
        <w:t xml:space="preserve"> </w:t>
      </w:r>
    </w:p>
    <w:p w14:paraId="62E1CF09" w14:textId="77777777" w:rsidR="00E3369E" w:rsidRPr="00A11660" w:rsidRDefault="00E3369E" w:rsidP="00E3369E">
      <w:pPr>
        <w:bidi/>
        <w:ind w:left="1701"/>
        <w:rPr>
          <w:rFonts w:ascii="Arial" w:hAnsi="Arial" w:cs="Arial"/>
          <w:sz w:val="32"/>
          <w:szCs w:val="22"/>
          <w:rtl/>
        </w:rPr>
      </w:pPr>
    </w:p>
    <w:p w14:paraId="2DB4D82F" w14:textId="17D1B38C" w:rsidR="00E3369E" w:rsidRPr="00A11660" w:rsidRDefault="00E3369E" w:rsidP="00E3369E">
      <w:pPr>
        <w:bidi/>
        <w:ind w:left="1701"/>
        <w:rPr>
          <w:rFonts w:ascii="Arial" w:hAnsi="Arial" w:cs="Arial"/>
          <w:sz w:val="32"/>
          <w:szCs w:val="22"/>
          <w:rtl/>
        </w:rPr>
      </w:pPr>
      <w:r w:rsidRPr="00A11660">
        <w:rPr>
          <w:rFonts w:ascii="Arial" w:hAnsi="Arial" w:cs="Arial"/>
          <w:sz w:val="32"/>
          <w:szCs w:val="22"/>
          <w:rtl/>
        </w:rPr>
        <w:t>(4)</w:t>
      </w:r>
      <w:r w:rsidRPr="00A11660">
        <w:rPr>
          <w:rFonts w:ascii="Arial" w:hAnsi="Arial" w:cs="Arial"/>
          <w:sz w:val="32"/>
          <w:szCs w:val="22"/>
          <w:rtl/>
        </w:rPr>
        <w:tab/>
        <w:t>في حين أن الكاثوليكية غنية، إلا أنها في تراجع بشكل عام.</w:t>
      </w:r>
    </w:p>
    <w:p w14:paraId="64FE91D0" w14:textId="77777777" w:rsidR="00E3369E" w:rsidRPr="00A11660" w:rsidRDefault="00E3369E" w:rsidP="00E3369E">
      <w:pPr>
        <w:bidi/>
        <w:ind w:left="1701"/>
        <w:rPr>
          <w:rFonts w:ascii="Arial" w:hAnsi="Arial" w:cs="Arial"/>
          <w:sz w:val="32"/>
          <w:szCs w:val="22"/>
          <w:rtl/>
        </w:rPr>
      </w:pPr>
    </w:p>
    <w:p w14:paraId="4B106458" w14:textId="77777777" w:rsidR="00E3369E" w:rsidRPr="00A11660" w:rsidRDefault="00E3369E" w:rsidP="00E3369E">
      <w:pPr>
        <w:bidi/>
        <w:ind w:left="1701"/>
        <w:rPr>
          <w:rFonts w:ascii="Arial" w:hAnsi="Arial" w:cs="Arial"/>
          <w:sz w:val="32"/>
          <w:szCs w:val="22"/>
          <w:rtl/>
        </w:rPr>
      </w:pPr>
    </w:p>
    <w:p w14:paraId="77619797" w14:textId="77777777" w:rsidR="00E3369E" w:rsidRPr="00A11660" w:rsidRDefault="00E3369E" w:rsidP="00E3369E">
      <w:pPr>
        <w:bidi/>
        <w:ind w:left="1701"/>
        <w:rPr>
          <w:rFonts w:ascii="Arial" w:hAnsi="Arial" w:cs="Arial"/>
          <w:sz w:val="32"/>
          <w:szCs w:val="22"/>
          <w:rtl/>
        </w:rPr>
      </w:pPr>
    </w:p>
    <w:p w14:paraId="32A7D5B2" w14:textId="77777777" w:rsidR="00E3369E" w:rsidRPr="00A11660" w:rsidRDefault="00E3369E" w:rsidP="00E3369E">
      <w:pPr>
        <w:bidi/>
        <w:ind w:left="1701"/>
        <w:rPr>
          <w:rFonts w:ascii="Arial" w:hAnsi="Arial" w:cs="Arial"/>
          <w:sz w:val="32"/>
          <w:szCs w:val="22"/>
          <w:rtl/>
        </w:rPr>
      </w:pPr>
    </w:p>
    <w:p w14:paraId="6F10D56A" w14:textId="77777777" w:rsidR="00E3369E" w:rsidRPr="00A11660" w:rsidRDefault="00E3369E" w:rsidP="00E3369E">
      <w:pPr>
        <w:bidi/>
        <w:ind w:left="1701"/>
        <w:rPr>
          <w:rFonts w:ascii="Arial" w:hAnsi="Arial" w:cs="Arial"/>
          <w:sz w:val="32"/>
          <w:szCs w:val="22"/>
        </w:rPr>
      </w:pPr>
    </w:p>
    <w:p w14:paraId="0B73BBCE" w14:textId="77777777" w:rsidR="00E3369E" w:rsidRPr="00A11660" w:rsidRDefault="00E3369E" w:rsidP="00E3369E">
      <w:pPr>
        <w:bidi/>
        <w:ind w:left="851"/>
        <w:rPr>
          <w:sz w:val="32"/>
          <w:szCs w:val="22"/>
          <w:rtl/>
        </w:rPr>
      </w:pPr>
    </w:p>
    <w:p w14:paraId="3B13EECD" w14:textId="77777777" w:rsidR="00533BAE" w:rsidRPr="00A11660" w:rsidRDefault="00533BAE" w:rsidP="00533BAE">
      <w:pPr>
        <w:bidi/>
        <w:ind w:left="851"/>
        <w:rPr>
          <w:sz w:val="32"/>
          <w:szCs w:val="22"/>
          <w:rtl/>
        </w:rPr>
      </w:pPr>
    </w:p>
    <w:p w14:paraId="0BDC270F" w14:textId="42E5F84F" w:rsidR="00E3369E" w:rsidRPr="00A11660" w:rsidRDefault="00E3369E" w:rsidP="00E3369E">
      <w:pPr>
        <w:bidi/>
        <w:ind w:left="851"/>
        <w:rPr>
          <w:rFonts w:ascii="Arial" w:hAnsi="Arial" w:cs="Arial"/>
          <w:sz w:val="32"/>
          <w:szCs w:val="22"/>
        </w:rPr>
      </w:pPr>
      <w:r w:rsidRPr="00A11660">
        <w:rPr>
          <w:rFonts w:ascii="Arial" w:hAnsi="Arial" w:cs="Arial"/>
          <w:sz w:val="32"/>
          <w:szCs w:val="22"/>
          <w:rtl/>
        </w:rPr>
        <w:t>3.     علم التنجيم</w:t>
      </w:r>
      <w:r w:rsidRPr="00A11660">
        <w:rPr>
          <w:rStyle w:val="FootnoteReference"/>
          <w:rFonts w:ascii="Arial" w:hAnsi="Arial" w:cs="Arial"/>
          <w:sz w:val="32"/>
          <w:szCs w:val="22"/>
          <w:rtl/>
        </w:rPr>
        <w:footnoteReference w:id="16"/>
      </w:r>
    </w:p>
    <w:p w14:paraId="244A78AA" w14:textId="77777777" w:rsidR="00E3369E" w:rsidRPr="00A11660" w:rsidRDefault="00E3369E" w:rsidP="00E3369E">
      <w:pPr>
        <w:pStyle w:val="ListParagraph"/>
        <w:bidi/>
        <w:ind w:left="1636"/>
        <w:rPr>
          <w:rFonts w:ascii="Arial" w:hAnsi="Arial" w:cs="Arial"/>
          <w:sz w:val="32"/>
          <w:szCs w:val="22"/>
        </w:rPr>
      </w:pPr>
    </w:p>
    <w:p w14:paraId="4621231D" w14:textId="0C4092C0" w:rsidR="00E3369E" w:rsidRPr="00A11660" w:rsidRDefault="00E3369E">
      <w:pPr>
        <w:pStyle w:val="ListParagraph"/>
        <w:numPr>
          <w:ilvl w:val="0"/>
          <w:numId w:val="91"/>
        </w:numPr>
        <w:bidi/>
        <w:rPr>
          <w:rFonts w:ascii="Arial" w:hAnsi="Arial" w:cs="Arial"/>
          <w:sz w:val="32"/>
          <w:szCs w:val="22"/>
        </w:rPr>
      </w:pPr>
      <w:r w:rsidRPr="00A11660">
        <w:rPr>
          <w:rFonts w:ascii="Arial" w:hAnsi="Arial" w:cs="Arial"/>
          <w:sz w:val="32"/>
          <w:szCs w:val="22"/>
          <w:rtl/>
        </w:rPr>
        <w:t>الدعم</w:t>
      </w:r>
    </w:p>
    <w:p w14:paraId="3FB170DE" w14:textId="77777777" w:rsidR="005E3CD4" w:rsidRPr="00A11660" w:rsidRDefault="005E3CD4" w:rsidP="005E3CD4">
      <w:pPr>
        <w:bidi/>
        <w:ind w:left="1701"/>
        <w:rPr>
          <w:rFonts w:ascii="Arial" w:hAnsi="Arial" w:cs="Arial"/>
          <w:sz w:val="32"/>
          <w:szCs w:val="22"/>
          <w:rtl/>
          <w:lang w:bidi="ar-JO"/>
        </w:rPr>
      </w:pPr>
    </w:p>
    <w:p w14:paraId="3EFCDD13" w14:textId="2CF14A05" w:rsidR="005E3CD4" w:rsidRPr="00A11660" w:rsidRDefault="005E3CD4" w:rsidP="005E3CD4">
      <w:pPr>
        <w:bidi/>
        <w:ind w:left="1701"/>
        <w:rPr>
          <w:rFonts w:ascii="Arial" w:hAnsi="Arial" w:cs="Arial"/>
          <w:sz w:val="32"/>
          <w:szCs w:val="22"/>
          <w:rtl/>
          <w:lang w:bidi="ar-JO"/>
        </w:rPr>
      </w:pPr>
      <w:r w:rsidRPr="00A11660">
        <w:rPr>
          <w:rFonts w:ascii="Arial" w:hAnsi="Arial" w:cs="Arial"/>
          <w:sz w:val="32"/>
          <w:szCs w:val="22"/>
          <w:rtl/>
          <w:lang w:bidi="ar-JO"/>
        </w:rPr>
        <w:t>(1)</w:t>
      </w:r>
      <w:r w:rsidRPr="00A11660">
        <w:rPr>
          <w:rFonts w:ascii="Arial" w:hAnsi="Arial" w:cs="Arial"/>
          <w:sz w:val="32"/>
          <w:szCs w:val="22"/>
          <w:rtl/>
          <w:lang w:bidi="ar-JO"/>
        </w:rPr>
        <w:tab/>
        <w:t>أهمية عبادة النجوم معروفة جيداً، حيث تظهر الأبراج في كل الصحف الكبرى، وبشكل متزايد على شبكة الإنترنت.</w:t>
      </w:r>
    </w:p>
    <w:p w14:paraId="4F5BFB4A" w14:textId="77777777" w:rsidR="005E3CD4" w:rsidRPr="00A11660" w:rsidRDefault="005E3CD4" w:rsidP="005E3CD4">
      <w:pPr>
        <w:bidi/>
        <w:ind w:left="1701"/>
        <w:rPr>
          <w:rFonts w:ascii="Arial" w:hAnsi="Arial" w:cs="Arial"/>
          <w:sz w:val="32"/>
          <w:szCs w:val="22"/>
          <w:rtl/>
        </w:rPr>
      </w:pPr>
    </w:p>
    <w:p w14:paraId="3FCD7D5F" w14:textId="38CDEF24" w:rsidR="005E3CD4" w:rsidRPr="00A11660" w:rsidRDefault="005E3CD4" w:rsidP="005E3CD4">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كانت بابل القديمة معروفة بتركيزها على علم الفلك والتنجيم، لذا فإن الإرتباط ببابل الأيام الأخيرة سيكون ثابتاً.</w:t>
      </w:r>
    </w:p>
    <w:p w14:paraId="0D8F0F00" w14:textId="77777777" w:rsidR="005E3CD4" w:rsidRPr="00A11660" w:rsidRDefault="005E3CD4" w:rsidP="005E3CD4">
      <w:pPr>
        <w:bidi/>
        <w:ind w:left="1701"/>
        <w:rPr>
          <w:rFonts w:ascii="Arial" w:hAnsi="Arial" w:cs="Arial"/>
          <w:sz w:val="32"/>
          <w:szCs w:val="22"/>
          <w:rtl/>
        </w:rPr>
      </w:pPr>
    </w:p>
    <w:p w14:paraId="7C9D3267" w14:textId="5F77AF5B" w:rsidR="005E3CD4" w:rsidRPr="00A11660" w:rsidRDefault="005E3CD4" w:rsidP="005E3CD4">
      <w:pPr>
        <w:bidi/>
        <w:ind w:left="1701"/>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بابل نهاية الزمان هي موطن الشياطين (18: 2)، والتي تصف الإرتباطات الشيطانية في علم التنجيم.</w:t>
      </w:r>
    </w:p>
    <w:p w14:paraId="041A850C" w14:textId="77777777" w:rsidR="00BD3584" w:rsidRPr="00A11660" w:rsidRDefault="00BD3584" w:rsidP="00BD3584">
      <w:pPr>
        <w:rPr>
          <w:rFonts w:ascii="Arial" w:hAnsi="Arial" w:cs="Arial"/>
        </w:rPr>
      </w:pPr>
    </w:p>
    <w:p w14:paraId="047A7510" w14:textId="77777777" w:rsidR="0082175C" w:rsidRPr="00A11660" w:rsidRDefault="0082175C" w:rsidP="00BD3584">
      <w:pPr>
        <w:rPr>
          <w:rFonts w:ascii="Arial" w:hAnsi="Arial" w:cs="Arial"/>
        </w:rPr>
      </w:pPr>
    </w:p>
    <w:p w14:paraId="63442C66" w14:textId="77777777" w:rsidR="0082175C" w:rsidRPr="00A11660" w:rsidRDefault="0082175C" w:rsidP="00BD3584">
      <w:pPr>
        <w:rPr>
          <w:rFonts w:ascii="Arial" w:hAnsi="Arial" w:cs="Arial"/>
        </w:rPr>
      </w:pPr>
    </w:p>
    <w:p w14:paraId="086EC90C" w14:textId="77777777" w:rsidR="00BD3584" w:rsidRPr="00A11660" w:rsidRDefault="000D0945" w:rsidP="00BD3584">
      <w:pPr>
        <w:jc w:val="center"/>
        <w:rPr>
          <w:rFonts w:ascii="Arial" w:hAnsi="Arial" w:cs="Arial"/>
        </w:rPr>
      </w:pPr>
      <w:r w:rsidRPr="00A11660">
        <w:rPr>
          <w:rFonts w:ascii="Arial" w:hAnsi="Arial" w:cs="Arial"/>
          <w:noProof/>
        </w:rPr>
        <w:drawing>
          <wp:inline distT="0" distB="0" distL="0" distR="0" wp14:anchorId="036B8C95" wp14:editId="37C63787">
            <wp:extent cx="3143250" cy="2133600"/>
            <wp:effectExtent l="0" t="0" r="6350" b="0"/>
            <wp:docPr id="54" name="Picture 2" descr="Description: rev 17 astrology-signs-mo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v 17 astrology-signs-motto.jpg"/>
                    <pic:cNvPicPr>
                      <a:picLocks noChangeAspect="1" noChangeArrowheads="1"/>
                    </pic:cNvPicPr>
                  </pic:nvPicPr>
                  <pic:blipFill>
                    <a:blip r:embed="rId105">
                      <a:extLst>
                        <a:ext uri="{BEBA8EAE-BF5A-486C-A8C5-ECC9F3942E4B}">
                          <a14:imgProps xmlns:a14="http://schemas.microsoft.com/office/drawing/2010/main">
                            <a14:imgLayer r:embed="rId10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43250" cy="2133600"/>
                    </a:xfrm>
                    <a:prstGeom prst="rect">
                      <a:avLst/>
                    </a:prstGeom>
                    <a:noFill/>
                    <a:ln>
                      <a:noFill/>
                    </a:ln>
                  </pic:spPr>
                </pic:pic>
              </a:graphicData>
            </a:graphic>
          </wp:inline>
        </w:drawing>
      </w:r>
    </w:p>
    <w:p w14:paraId="195ED603" w14:textId="77777777" w:rsidR="005E3CD4" w:rsidRPr="00A11660" w:rsidRDefault="005E3CD4" w:rsidP="005E3CD4">
      <w:pPr>
        <w:pStyle w:val="ListParagraph"/>
        <w:bidi/>
        <w:ind w:left="1636"/>
        <w:rPr>
          <w:sz w:val="32"/>
          <w:szCs w:val="22"/>
          <w:rtl/>
        </w:rPr>
      </w:pPr>
    </w:p>
    <w:p w14:paraId="7EC76067" w14:textId="77777777" w:rsidR="005E3CD4" w:rsidRPr="00A11660" w:rsidRDefault="005E3CD4" w:rsidP="005E3CD4">
      <w:pPr>
        <w:pStyle w:val="ListParagraph"/>
        <w:bidi/>
        <w:ind w:left="1636"/>
        <w:rPr>
          <w:sz w:val="32"/>
          <w:szCs w:val="22"/>
        </w:rPr>
      </w:pPr>
    </w:p>
    <w:p w14:paraId="3F21D310" w14:textId="77777777" w:rsidR="0082175C" w:rsidRPr="00A11660" w:rsidRDefault="0082175C" w:rsidP="0082175C">
      <w:pPr>
        <w:pStyle w:val="ListParagraph"/>
        <w:bidi/>
        <w:ind w:left="1636"/>
        <w:rPr>
          <w:sz w:val="32"/>
          <w:szCs w:val="22"/>
        </w:rPr>
      </w:pPr>
    </w:p>
    <w:p w14:paraId="2C1A126D" w14:textId="77777777" w:rsidR="0082175C" w:rsidRPr="00A11660" w:rsidRDefault="0082175C" w:rsidP="0082175C">
      <w:pPr>
        <w:pStyle w:val="ListParagraph"/>
        <w:bidi/>
        <w:ind w:left="1636"/>
        <w:rPr>
          <w:sz w:val="32"/>
          <w:szCs w:val="22"/>
        </w:rPr>
      </w:pPr>
    </w:p>
    <w:p w14:paraId="6EF0FE0C" w14:textId="2445807C" w:rsidR="005E3CD4" w:rsidRPr="00A11660" w:rsidRDefault="005E3CD4">
      <w:pPr>
        <w:pStyle w:val="ListParagraph"/>
        <w:numPr>
          <w:ilvl w:val="0"/>
          <w:numId w:val="91"/>
        </w:numPr>
        <w:bidi/>
        <w:rPr>
          <w:rFonts w:ascii="Arial" w:hAnsi="Arial" w:cs="Arial"/>
          <w:sz w:val="22"/>
          <w:szCs w:val="22"/>
        </w:rPr>
      </w:pPr>
      <w:r w:rsidRPr="00A11660">
        <w:rPr>
          <w:rFonts w:ascii="Arial" w:hAnsi="Arial" w:cs="Arial"/>
          <w:sz w:val="22"/>
          <w:szCs w:val="22"/>
          <w:rtl/>
        </w:rPr>
        <w:t>المشاكل</w:t>
      </w:r>
    </w:p>
    <w:p w14:paraId="74308F9C" w14:textId="77777777" w:rsidR="005E3CD4" w:rsidRPr="00A11660" w:rsidRDefault="005E3CD4" w:rsidP="005E3CD4">
      <w:pPr>
        <w:bidi/>
        <w:ind w:left="1701"/>
        <w:rPr>
          <w:rFonts w:ascii="Arial" w:hAnsi="Arial" w:cs="Arial"/>
          <w:sz w:val="22"/>
          <w:szCs w:val="22"/>
          <w:rtl/>
        </w:rPr>
      </w:pPr>
    </w:p>
    <w:p w14:paraId="063B5C85" w14:textId="18363F8C" w:rsidR="005E3CD4" w:rsidRPr="00A11660" w:rsidRDefault="005E3CD4" w:rsidP="005E3CD4">
      <w:pPr>
        <w:bidi/>
        <w:ind w:left="1701"/>
        <w:rPr>
          <w:rFonts w:ascii="Arial" w:hAnsi="Arial" w:cs="Arial"/>
          <w:sz w:val="22"/>
          <w:szCs w:val="22"/>
        </w:rPr>
      </w:pPr>
      <w:r w:rsidRPr="00A11660">
        <w:rPr>
          <w:rFonts w:ascii="Arial" w:hAnsi="Arial" w:cs="Arial"/>
          <w:sz w:val="22"/>
          <w:szCs w:val="22"/>
          <w:rtl/>
        </w:rPr>
        <w:t>(1)</w:t>
      </w:r>
      <w:r w:rsidRPr="00A11660">
        <w:rPr>
          <w:rFonts w:ascii="Arial" w:hAnsi="Arial" w:cs="Arial"/>
          <w:sz w:val="22"/>
          <w:szCs w:val="22"/>
          <w:rtl/>
        </w:rPr>
        <w:tab/>
        <w:t>يبدو من غير المرجح أن يحزن السياسيون والتجار والبحارة على زوال علم التنجيم (18: 9-20).</w:t>
      </w:r>
    </w:p>
    <w:p w14:paraId="64DFEAB1" w14:textId="11555086" w:rsidR="00077EF6" w:rsidRPr="00A11660" w:rsidRDefault="005E3CD4" w:rsidP="005E3CD4">
      <w:pPr>
        <w:pStyle w:val="Heading5"/>
        <w:numPr>
          <w:ilvl w:val="0"/>
          <w:numId w:val="0"/>
        </w:numPr>
        <w:tabs>
          <w:tab w:val="clear" w:pos="2340"/>
        </w:tabs>
        <w:bidi/>
        <w:ind w:left="2127" w:hanging="426"/>
        <w:jc w:val="left"/>
        <w:rPr>
          <w:rFonts w:ascii="Arial" w:hAnsi="Arial" w:cs="Arial"/>
          <w:szCs w:val="22"/>
        </w:rPr>
      </w:pPr>
      <w:r w:rsidRPr="00A11660">
        <w:rPr>
          <w:rFonts w:ascii="Arial" w:hAnsi="Arial" w:cs="Arial"/>
          <w:szCs w:val="22"/>
          <w:rtl/>
        </w:rPr>
        <w:t>(2)</w:t>
      </w:r>
      <w:r w:rsidRPr="00A11660">
        <w:rPr>
          <w:rFonts w:ascii="Arial" w:hAnsi="Arial" w:cs="Arial"/>
          <w:szCs w:val="22"/>
          <w:rtl/>
        </w:rPr>
        <w:tab/>
        <w:t>يشير كون بابل موطناً للشياطين (18: 2) وتدميرها بالنار (17: 16؛ 18: 8) بشكل أفضل، إلى موقع مادي أكثر من كونه ديناً أو فلسفة.</w:t>
      </w:r>
      <w:r w:rsidR="00077EF6" w:rsidRPr="00A11660">
        <w:rPr>
          <w:rFonts w:ascii="Arial" w:hAnsi="Arial" w:cs="Arial"/>
          <w:szCs w:val="22"/>
        </w:rPr>
        <w:t xml:space="preserve"> </w:t>
      </w:r>
    </w:p>
    <w:p w14:paraId="04AF38B6" w14:textId="77777777" w:rsidR="005E3CD4" w:rsidRPr="00A11660" w:rsidRDefault="005E3CD4" w:rsidP="005E3CD4">
      <w:pPr>
        <w:bidi/>
        <w:ind w:left="1701"/>
        <w:rPr>
          <w:rFonts w:ascii="Arial" w:hAnsi="Arial" w:cs="Arial"/>
          <w:sz w:val="22"/>
          <w:szCs w:val="22"/>
          <w:rtl/>
        </w:rPr>
      </w:pPr>
    </w:p>
    <w:p w14:paraId="11FE17D8" w14:textId="4DF68092" w:rsidR="005E3CD4" w:rsidRPr="00A11660" w:rsidRDefault="005E3CD4" w:rsidP="005E3CD4">
      <w:pPr>
        <w:bidi/>
        <w:ind w:left="1701"/>
        <w:rPr>
          <w:rFonts w:ascii="Arial" w:hAnsi="Arial" w:cs="Arial"/>
          <w:sz w:val="22"/>
          <w:szCs w:val="22"/>
        </w:rPr>
      </w:pPr>
      <w:r w:rsidRPr="00A11660">
        <w:rPr>
          <w:rFonts w:ascii="Arial" w:hAnsi="Arial" w:cs="Arial"/>
          <w:sz w:val="22"/>
          <w:szCs w:val="22"/>
          <w:rtl/>
        </w:rPr>
        <w:t>(3)</w:t>
      </w:r>
      <w:r w:rsidRPr="00A11660">
        <w:rPr>
          <w:rFonts w:ascii="Arial" w:hAnsi="Arial" w:cs="Arial"/>
          <w:sz w:val="22"/>
          <w:szCs w:val="22"/>
          <w:rtl/>
        </w:rPr>
        <w:tab/>
        <w:t>يشير عدم وجود موسيقيين أو رجال أعمال أو زيجات بشكل أفضل إلى مكان ما</w:t>
      </w:r>
      <w:r w:rsidRPr="00A11660">
        <w:rPr>
          <w:rFonts w:ascii="Arial" w:hAnsi="Arial" w:cs="Arial"/>
          <w:sz w:val="22"/>
          <w:szCs w:val="22"/>
        </w:rPr>
        <w:t xml:space="preserve"> </w:t>
      </w:r>
      <w:r w:rsidRPr="00A11660">
        <w:rPr>
          <w:rFonts w:ascii="Arial" w:hAnsi="Arial" w:cs="Arial"/>
          <w:sz w:val="22"/>
          <w:szCs w:val="22"/>
          <w:rtl/>
        </w:rPr>
        <w:t>(18</w:t>
      </w:r>
      <w:r w:rsidRPr="00A11660">
        <w:rPr>
          <w:rFonts w:ascii="Arial" w:hAnsi="Arial" w:cs="Arial"/>
          <w:sz w:val="22"/>
          <w:szCs w:val="22"/>
        </w:rPr>
        <w:t xml:space="preserve">: </w:t>
      </w:r>
      <w:r w:rsidRPr="00A11660">
        <w:rPr>
          <w:rFonts w:ascii="Arial" w:hAnsi="Arial" w:cs="Arial"/>
          <w:sz w:val="22"/>
          <w:szCs w:val="22"/>
          <w:rtl/>
        </w:rPr>
        <w:t>21</w:t>
      </w:r>
      <w:r w:rsidRPr="00A11660">
        <w:rPr>
          <w:rFonts w:ascii="Arial" w:hAnsi="Arial" w:cs="Arial"/>
          <w:sz w:val="22"/>
          <w:szCs w:val="22"/>
        </w:rPr>
        <w:t>-</w:t>
      </w:r>
      <w:r w:rsidRPr="00A11660">
        <w:rPr>
          <w:rFonts w:ascii="Arial" w:hAnsi="Arial" w:cs="Arial"/>
          <w:sz w:val="22"/>
          <w:szCs w:val="22"/>
          <w:rtl/>
        </w:rPr>
        <w:t>24)</w:t>
      </w:r>
    </w:p>
    <w:p w14:paraId="6B3944DA" w14:textId="4829AEF3" w:rsidR="00077EF6" w:rsidRDefault="00BD3584" w:rsidP="008C6A71">
      <w:pPr>
        <w:pStyle w:val="Heading3"/>
        <w:ind w:left="1276" w:hanging="425"/>
        <w:rPr>
          <w:rFonts w:ascii="Arial" w:hAnsi="Arial" w:cs="Arial"/>
          <w:sz w:val="20"/>
          <w:szCs w:val="16"/>
          <w:rtl/>
        </w:rPr>
      </w:pPr>
      <w:r w:rsidRPr="004B7EC9">
        <w:rPr>
          <w:rFonts w:ascii="Arial" w:hAnsi="Arial" w:cs="Arial"/>
          <w:sz w:val="20"/>
          <w:szCs w:val="16"/>
        </w:rPr>
        <w:br w:type="page"/>
      </w:r>
    </w:p>
    <w:p w14:paraId="759F64A6" w14:textId="39AD4B2C" w:rsidR="006D692B" w:rsidRPr="00A11660" w:rsidRDefault="006D692B">
      <w:pPr>
        <w:pStyle w:val="ListParagraph"/>
        <w:numPr>
          <w:ilvl w:val="0"/>
          <w:numId w:val="84"/>
        </w:numPr>
        <w:bidi/>
        <w:rPr>
          <w:rFonts w:ascii="Arial" w:hAnsi="Arial" w:cs="Arial"/>
          <w:sz w:val="32"/>
          <w:szCs w:val="22"/>
        </w:rPr>
      </w:pPr>
      <w:r w:rsidRPr="00A11660">
        <w:rPr>
          <w:rFonts w:ascii="Arial" w:hAnsi="Arial" w:cs="Arial"/>
          <w:sz w:val="32"/>
          <w:szCs w:val="22"/>
          <w:rtl/>
        </w:rPr>
        <w:lastRenderedPageBreak/>
        <w:t>الدين العالمي الموحد</w:t>
      </w:r>
    </w:p>
    <w:p w14:paraId="06B88C28" w14:textId="77777777" w:rsidR="006D692B" w:rsidRPr="00A11660" w:rsidRDefault="006D692B" w:rsidP="006D692B">
      <w:pPr>
        <w:pStyle w:val="ListParagraph"/>
        <w:bidi/>
        <w:ind w:left="1636"/>
        <w:rPr>
          <w:rFonts w:ascii="Arial" w:hAnsi="Arial" w:cs="Arial"/>
          <w:sz w:val="32"/>
          <w:szCs w:val="22"/>
        </w:rPr>
      </w:pPr>
    </w:p>
    <w:p w14:paraId="0DA8D247" w14:textId="36C6E128" w:rsidR="006D692B" w:rsidRPr="00A11660" w:rsidRDefault="006D692B">
      <w:pPr>
        <w:pStyle w:val="ListParagraph"/>
        <w:numPr>
          <w:ilvl w:val="0"/>
          <w:numId w:val="92"/>
        </w:numPr>
        <w:bidi/>
        <w:rPr>
          <w:rFonts w:ascii="Arial" w:hAnsi="Arial" w:cs="Arial"/>
          <w:sz w:val="32"/>
          <w:szCs w:val="22"/>
        </w:rPr>
      </w:pPr>
      <w:r w:rsidRPr="00A11660">
        <w:rPr>
          <w:rFonts w:ascii="Arial" w:hAnsi="Arial" w:cs="Arial"/>
          <w:sz w:val="32"/>
          <w:szCs w:val="22"/>
          <w:rtl/>
        </w:rPr>
        <w:t>الكنيسة المرتدة المتمركزة في روما</w:t>
      </w:r>
      <w:r w:rsidRPr="00A11660">
        <w:rPr>
          <w:rStyle w:val="FootnoteReference"/>
          <w:rFonts w:ascii="Arial" w:hAnsi="Arial" w:cs="Arial"/>
          <w:sz w:val="32"/>
          <w:szCs w:val="22"/>
          <w:rtl/>
        </w:rPr>
        <w:footnoteReference w:id="17"/>
      </w:r>
    </w:p>
    <w:p w14:paraId="49A5DA91" w14:textId="77777777" w:rsidR="006D692B" w:rsidRPr="00A11660" w:rsidRDefault="006D692B" w:rsidP="006D692B">
      <w:pPr>
        <w:bidi/>
        <w:ind w:left="1701"/>
        <w:rPr>
          <w:rFonts w:ascii="Arial" w:hAnsi="Arial" w:cs="Arial"/>
          <w:sz w:val="32"/>
          <w:szCs w:val="22"/>
          <w:rtl/>
        </w:rPr>
      </w:pPr>
    </w:p>
    <w:p w14:paraId="61250F23" w14:textId="3E43C9EA" w:rsidR="006D692B" w:rsidRPr="00A11660" w:rsidRDefault="006D692B" w:rsidP="006D692B">
      <w:pPr>
        <w:bidi/>
        <w:ind w:left="1701"/>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الدعم</w:t>
      </w:r>
    </w:p>
    <w:p w14:paraId="3854CE72" w14:textId="77777777" w:rsidR="006D692B" w:rsidRPr="00A11660" w:rsidRDefault="006D692B" w:rsidP="006D692B">
      <w:pPr>
        <w:pStyle w:val="ListParagraph"/>
        <w:bidi/>
        <w:ind w:left="2487"/>
        <w:rPr>
          <w:rFonts w:ascii="Arial" w:hAnsi="Arial" w:cs="Arial"/>
          <w:sz w:val="32"/>
          <w:szCs w:val="22"/>
        </w:rPr>
      </w:pPr>
    </w:p>
    <w:p w14:paraId="1CFE7955" w14:textId="13F85154" w:rsidR="006D692B" w:rsidRPr="00A11660" w:rsidRDefault="006D692B">
      <w:pPr>
        <w:pStyle w:val="ListParagraph"/>
        <w:numPr>
          <w:ilvl w:val="0"/>
          <w:numId w:val="93"/>
        </w:numPr>
        <w:bidi/>
        <w:rPr>
          <w:rFonts w:ascii="Arial" w:hAnsi="Arial" w:cs="Arial"/>
          <w:sz w:val="32"/>
          <w:szCs w:val="22"/>
        </w:rPr>
      </w:pPr>
      <w:r w:rsidRPr="00A11660">
        <w:rPr>
          <w:rFonts w:ascii="Arial" w:hAnsi="Arial" w:cs="Arial"/>
          <w:sz w:val="32"/>
          <w:szCs w:val="22"/>
          <w:rtl/>
        </w:rPr>
        <w:t>بابل الأيام الأخيرة هي مدينة ذات تأثير عظيم (17: 18؛ 18: 18، 21). لقد كان لروما هذا النوع من التأثير في ذلك الوقت، والآن من خلال الكنيسة الكاثوليكية الرومانية.</w:t>
      </w:r>
    </w:p>
    <w:p w14:paraId="05827FED" w14:textId="77777777" w:rsidR="00D109A5" w:rsidRPr="00A11660" w:rsidRDefault="00D109A5" w:rsidP="00D109A5">
      <w:pPr>
        <w:pStyle w:val="ListParagraph"/>
        <w:bidi/>
        <w:ind w:left="2487"/>
        <w:rPr>
          <w:rFonts w:ascii="Arial" w:hAnsi="Arial" w:cs="Arial"/>
          <w:sz w:val="32"/>
          <w:szCs w:val="22"/>
        </w:rPr>
      </w:pPr>
    </w:p>
    <w:p w14:paraId="25510322" w14:textId="7DAD898A" w:rsidR="00D109A5" w:rsidRPr="00A11660" w:rsidRDefault="00D109A5">
      <w:pPr>
        <w:pStyle w:val="ListParagraph"/>
        <w:numPr>
          <w:ilvl w:val="0"/>
          <w:numId w:val="93"/>
        </w:numPr>
        <w:bidi/>
        <w:rPr>
          <w:rFonts w:ascii="Arial" w:hAnsi="Arial" w:cs="Arial"/>
          <w:sz w:val="32"/>
          <w:szCs w:val="22"/>
        </w:rPr>
      </w:pPr>
      <w:r w:rsidRPr="00A11660">
        <w:rPr>
          <w:rFonts w:ascii="Arial" w:hAnsi="Arial" w:cs="Arial"/>
          <w:sz w:val="32"/>
          <w:szCs w:val="22"/>
          <w:rtl/>
        </w:rPr>
        <w:t>تتمتع الزانية بمكانة سلطة على الشعوب والجموع والأمم والألسنة (17: 15)، لذلك فهي تحكم العالم كله خارج حدود الإمبراطورية الرومانية سياسياً، ويمكن قول هذا عن الكنيسة الكاثوليكية الرومانية والكنيسة المرتدة.</w:t>
      </w:r>
    </w:p>
    <w:p w14:paraId="350F2BAC" w14:textId="77777777" w:rsidR="00D109A5" w:rsidRPr="00A11660" w:rsidRDefault="00D109A5" w:rsidP="00D109A5">
      <w:pPr>
        <w:pStyle w:val="ListParagraph"/>
        <w:bidi/>
        <w:ind w:left="2487"/>
        <w:rPr>
          <w:rFonts w:ascii="Arial" w:hAnsi="Arial" w:cs="Arial"/>
          <w:sz w:val="32"/>
          <w:szCs w:val="22"/>
        </w:rPr>
      </w:pPr>
    </w:p>
    <w:p w14:paraId="5D0C504D" w14:textId="6155D668" w:rsidR="00D109A5" w:rsidRPr="00A11660" w:rsidRDefault="00D109A5">
      <w:pPr>
        <w:pStyle w:val="ListParagraph"/>
        <w:numPr>
          <w:ilvl w:val="0"/>
          <w:numId w:val="93"/>
        </w:numPr>
        <w:bidi/>
        <w:rPr>
          <w:rFonts w:ascii="Arial" w:hAnsi="Arial" w:cs="Arial"/>
          <w:sz w:val="32"/>
          <w:szCs w:val="22"/>
        </w:rPr>
      </w:pPr>
      <w:r w:rsidRPr="00A11660">
        <w:rPr>
          <w:rFonts w:ascii="Arial" w:hAnsi="Arial" w:cs="Arial"/>
          <w:sz w:val="32"/>
          <w:szCs w:val="22"/>
          <w:rtl/>
        </w:rPr>
        <w:t>الإرتباط بالتلال السبعة (٩:١٧) هو ارتباط روماني، لكن الإتحاد الروماني للأمم العشرة دمر بابل الأيام الأخيرة (١٢:١٧)، مما يدل على أنهما ليسا واحداً.</w:t>
      </w:r>
    </w:p>
    <w:p w14:paraId="539B1A98" w14:textId="77777777" w:rsidR="00D109A5" w:rsidRPr="00A11660" w:rsidRDefault="00D109A5" w:rsidP="00D109A5">
      <w:pPr>
        <w:pStyle w:val="ListParagraph"/>
        <w:bidi/>
        <w:ind w:left="2487"/>
        <w:rPr>
          <w:rFonts w:ascii="Arial" w:hAnsi="Arial" w:cs="Arial"/>
          <w:sz w:val="32"/>
          <w:szCs w:val="22"/>
        </w:rPr>
      </w:pPr>
    </w:p>
    <w:p w14:paraId="24E8008F" w14:textId="7B645844" w:rsidR="00D109A5" w:rsidRPr="00A11660" w:rsidRDefault="00D109A5">
      <w:pPr>
        <w:pStyle w:val="ListParagraph"/>
        <w:numPr>
          <w:ilvl w:val="0"/>
          <w:numId w:val="93"/>
        </w:numPr>
        <w:bidi/>
        <w:rPr>
          <w:rFonts w:ascii="Arial" w:hAnsi="Arial" w:cs="Arial"/>
          <w:sz w:val="32"/>
          <w:szCs w:val="22"/>
        </w:rPr>
      </w:pPr>
      <w:r w:rsidRPr="00A11660">
        <w:rPr>
          <w:rFonts w:ascii="Arial" w:hAnsi="Arial" w:cs="Arial"/>
          <w:sz w:val="32"/>
          <w:szCs w:val="22"/>
          <w:rtl/>
        </w:rPr>
        <w:t>يمكن تدمير روما خلال ساعة واحدة (18: 10، 19)</w:t>
      </w:r>
    </w:p>
    <w:p w14:paraId="019FD154" w14:textId="77777777" w:rsidR="00D109A5" w:rsidRPr="00A11660" w:rsidRDefault="00D109A5" w:rsidP="00D109A5">
      <w:pPr>
        <w:pStyle w:val="ListParagraph"/>
        <w:bidi/>
        <w:ind w:left="2487"/>
        <w:rPr>
          <w:rFonts w:ascii="Arial" w:hAnsi="Arial" w:cs="Arial"/>
          <w:sz w:val="32"/>
          <w:szCs w:val="22"/>
        </w:rPr>
      </w:pPr>
    </w:p>
    <w:p w14:paraId="51727167" w14:textId="20A8AA73" w:rsidR="00D109A5" w:rsidRPr="00A11660" w:rsidRDefault="00D109A5">
      <w:pPr>
        <w:pStyle w:val="ListParagraph"/>
        <w:numPr>
          <w:ilvl w:val="0"/>
          <w:numId w:val="93"/>
        </w:numPr>
        <w:bidi/>
        <w:rPr>
          <w:rFonts w:ascii="Arial" w:hAnsi="Arial" w:cs="Arial"/>
          <w:sz w:val="32"/>
          <w:szCs w:val="22"/>
        </w:rPr>
      </w:pPr>
      <w:r w:rsidRPr="00A11660">
        <w:rPr>
          <w:rFonts w:ascii="Arial" w:hAnsi="Arial" w:cs="Arial"/>
          <w:sz w:val="32"/>
          <w:szCs w:val="22"/>
          <w:rtl/>
        </w:rPr>
        <w:t>امتصت الكنيسة المرتدة العديد من التأثيرات الشيطانية (18: 2).</w:t>
      </w:r>
    </w:p>
    <w:p w14:paraId="52A5B593" w14:textId="77777777" w:rsidR="00D109A5" w:rsidRPr="00A11660" w:rsidRDefault="00D109A5" w:rsidP="00D109A5">
      <w:pPr>
        <w:bidi/>
        <w:ind w:left="1701"/>
        <w:rPr>
          <w:rFonts w:ascii="Arial" w:hAnsi="Arial" w:cs="Arial"/>
          <w:sz w:val="32"/>
          <w:szCs w:val="22"/>
          <w:rtl/>
        </w:rPr>
      </w:pPr>
    </w:p>
    <w:p w14:paraId="2B8E3BEE" w14:textId="33BC1CB2" w:rsidR="00D109A5" w:rsidRPr="00A11660" w:rsidRDefault="00D109A5" w:rsidP="00D109A5">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المشاكل</w:t>
      </w:r>
    </w:p>
    <w:p w14:paraId="11E7CBB8" w14:textId="77777777" w:rsidR="00D109A5" w:rsidRPr="00A11660" w:rsidRDefault="00D109A5" w:rsidP="00D109A5">
      <w:pPr>
        <w:pStyle w:val="ListParagraph"/>
        <w:bidi/>
        <w:ind w:left="2487"/>
        <w:rPr>
          <w:rFonts w:ascii="Arial" w:hAnsi="Arial" w:cs="Arial"/>
          <w:sz w:val="32"/>
          <w:szCs w:val="22"/>
        </w:rPr>
      </w:pPr>
    </w:p>
    <w:p w14:paraId="6B3CE6AD" w14:textId="65F5631A" w:rsidR="00D109A5" w:rsidRPr="00A11660" w:rsidRDefault="00D109A5">
      <w:pPr>
        <w:pStyle w:val="ListParagraph"/>
        <w:numPr>
          <w:ilvl w:val="0"/>
          <w:numId w:val="94"/>
        </w:numPr>
        <w:bidi/>
        <w:rPr>
          <w:rFonts w:ascii="Arial" w:hAnsi="Arial" w:cs="Arial"/>
          <w:sz w:val="32"/>
          <w:szCs w:val="22"/>
        </w:rPr>
      </w:pPr>
      <w:r w:rsidRPr="00A11660">
        <w:rPr>
          <w:rFonts w:ascii="Arial" w:hAnsi="Arial" w:cs="Arial"/>
          <w:sz w:val="32"/>
          <w:szCs w:val="22"/>
          <w:rtl/>
        </w:rPr>
        <w:t>الكنيسة المرتدة ليس لديها الغنى المنظم الذي يميز بابل هذه (18: 9، 11-13).</w:t>
      </w:r>
    </w:p>
    <w:p w14:paraId="53E30643" w14:textId="77777777" w:rsidR="00D109A5" w:rsidRPr="00A11660" w:rsidRDefault="00D109A5" w:rsidP="00D109A5">
      <w:pPr>
        <w:pStyle w:val="ListParagraph"/>
        <w:bidi/>
        <w:ind w:left="2487"/>
        <w:rPr>
          <w:rFonts w:ascii="Arial" w:hAnsi="Arial" w:cs="Arial"/>
          <w:sz w:val="32"/>
          <w:szCs w:val="22"/>
        </w:rPr>
      </w:pPr>
    </w:p>
    <w:p w14:paraId="1677DDEC" w14:textId="3953835B" w:rsidR="00D109A5" w:rsidRPr="00A11660" w:rsidRDefault="00D109A5">
      <w:pPr>
        <w:pStyle w:val="ListParagraph"/>
        <w:numPr>
          <w:ilvl w:val="0"/>
          <w:numId w:val="94"/>
        </w:numPr>
        <w:bidi/>
        <w:rPr>
          <w:rFonts w:ascii="Arial" w:hAnsi="Arial" w:cs="Arial"/>
          <w:sz w:val="32"/>
          <w:szCs w:val="22"/>
        </w:rPr>
      </w:pPr>
      <w:r w:rsidRPr="00A11660">
        <w:rPr>
          <w:rFonts w:ascii="Arial" w:hAnsi="Arial" w:cs="Arial"/>
          <w:sz w:val="32"/>
          <w:szCs w:val="22"/>
          <w:rtl/>
        </w:rPr>
        <w:t>بابل الأيام الأخيرة هي كيان جغرافي محدود له تأثير عالمي، ويظهر في تدميره السريع (18: 10، 19)، والزواج (18: 23)، وحقيقة أن الناس سيرون دمارها من بعيد (18: 9).</w:t>
      </w:r>
    </w:p>
    <w:p w14:paraId="4DA988DC" w14:textId="77777777" w:rsidR="001C4958" w:rsidRPr="00A11660" w:rsidRDefault="001C4958" w:rsidP="001C4958">
      <w:pPr>
        <w:pStyle w:val="ListParagraph"/>
        <w:bidi/>
        <w:ind w:left="1636"/>
        <w:rPr>
          <w:rFonts w:ascii="Arial" w:hAnsi="Arial" w:cs="Arial"/>
          <w:sz w:val="32"/>
          <w:szCs w:val="22"/>
        </w:rPr>
      </w:pPr>
    </w:p>
    <w:p w14:paraId="20A4CB11" w14:textId="77777777" w:rsidR="007719BC" w:rsidRPr="00A11660" w:rsidRDefault="007719BC" w:rsidP="007719BC">
      <w:pPr>
        <w:pStyle w:val="ListParagraph"/>
        <w:bidi/>
        <w:ind w:left="1636"/>
        <w:rPr>
          <w:rFonts w:ascii="Arial" w:hAnsi="Arial" w:cs="Arial"/>
          <w:sz w:val="32"/>
          <w:szCs w:val="22"/>
        </w:rPr>
      </w:pPr>
    </w:p>
    <w:p w14:paraId="781D46DB" w14:textId="77777777" w:rsidR="007719BC" w:rsidRPr="00A11660" w:rsidRDefault="007719BC" w:rsidP="007719BC">
      <w:pPr>
        <w:pStyle w:val="ListParagraph"/>
        <w:bidi/>
        <w:ind w:left="1636"/>
        <w:rPr>
          <w:rFonts w:ascii="Arial" w:hAnsi="Arial" w:cs="Arial"/>
          <w:sz w:val="32"/>
          <w:szCs w:val="22"/>
        </w:rPr>
      </w:pPr>
    </w:p>
    <w:p w14:paraId="6CF4F3CB" w14:textId="77777777" w:rsidR="007719BC" w:rsidRPr="00A11660" w:rsidRDefault="007719BC" w:rsidP="007719BC">
      <w:pPr>
        <w:pStyle w:val="ListParagraph"/>
        <w:bidi/>
        <w:ind w:left="1636"/>
        <w:rPr>
          <w:rFonts w:ascii="Arial" w:hAnsi="Arial" w:cs="Arial"/>
          <w:sz w:val="32"/>
          <w:szCs w:val="22"/>
        </w:rPr>
      </w:pPr>
    </w:p>
    <w:p w14:paraId="359DC170" w14:textId="6D360D4F" w:rsidR="00D109A5" w:rsidRPr="00A11660" w:rsidRDefault="001C4958">
      <w:pPr>
        <w:pStyle w:val="ListParagraph"/>
        <w:numPr>
          <w:ilvl w:val="0"/>
          <w:numId w:val="92"/>
        </w:numPr>
        <w:bidi/>
        <w:rPr>
          <w:rFonts w:ascii="Arial" w:hAnsi="Arial" w:cs="Arial"/>
          <w:sz w:val="32"/>
          <w:szCs w:val="22"/>
        </w:rPr>
      </w:pPr>
      <w:r w:rsidRPr="00A11660">
        <w:rPr>
          <w:rFonts w:ascii="Arial" w:hAnsi="Arial" w:cs="Arial"/>
          <w:sz w:val="32"/>
          <w:szCs w:val="22"/>
          <w:rtl/>
        </w:rPr>
        <w:t>مجلس الكنائس العالمي</w:t>
      </w:r>
      <w:r w:rsidRPr="00A11660">
        <w:rPr>
          <w:rStyle w:val="FootnoteReference"/>
          <w:rFonts w:ascii="Arial" w:hAnsi="Arial" w:cs="Arial"/>
          <w:sz w:val="32"/>
          <w:szCs w:val="22"/>
          <w:rtl/>
        </w:rPr>
        <w:footnoteReference w:id="18"/>
      </w:r>
    </w:p>
    <w:p w14:paraId="44374626" w14:textId="77777777" w:rsidR="001C4958" w:rsidRPr="00A11660" w:rsidRDefault="001C4958" w:rsidP="001C4958">
      <w:pPr>
        <w:bidi/>
        <w:ind w:left="1701"/>
        <w:rPr>
          <w:rFonts w:ascii="Arial" w:hAnsi="Arial" w:cs="Arial"/>
          <w:sz w:val="32"/>
          <w:szCs w:val="22"/>
          <w:rtl/>
          <w:lang w:bidi="ar-JO"/>
        </w:rPr>
      </w:pPr>
    </w:p>
    <w:p w14:paraId="391690A0" w14:textId="2464A5BF" w:rsidR="001C4958" w:rsidRPr="00A11660" w:rsidRDefault="001C4958" w:rsidP="001C4958">
      <w:pPr>
        <w:bidi/>
        <w:ind w:left="1701"/>
        <w:rPr>
          <w:rFonts w:ascii="Arial" w:hAnsi="Arial" w:cs="Arial"/>
          <w:sz w:val="32"/>
          <w:szCs w:val="22"/>
          <w:rtl/>
          <w:lang w:bidi="ar-JO"/>
        </w:rPr>
      </w:pPr>
      <w:r w:rsidRPr="00A11660">
        <w:rPr>
          <w:rFonts w:ascii="Arial" w:hAnsi="Arial" w:cs="Arial"/>
          <w:sz w:val="32"/>
          <w:szCs w:val="22"/>
          <w:rtl/>
          <w:lang w:bidi="ar-JO"/>
        </w:rPr>
        <w:t>(1)</w:t>
      </w:r>
      <w:r w:rsidRPr="00A11660">
        <w:rPr>
          <w:rFonts w:ascii="Arial" w:hAnsi="Arial" w:cs="Arial"/>
          <w:sz w:val="32"/>
          <w:szCs w:val="22"/>
          <w:rtl/>
          <w:lang w:bidi="ar-JO"/>
        </w:rPr>
        <w:tab/>
        <w:t>الدعم</w:t>
      </w:r>
    </w:p>
    <w:p w14:paraId="6F55716E" w14:textId="77777777" w:rsidR="001C4958" w:rsidRPr="00A11660" w:rsidRDefault="001C4958" w:rsidP="001C4958">
      <w:pPr>
        <w:pStyle w:val="ListParagraph"/>
        <w:bidi/>
        <w:ind w:left="2487"/>
        <w:rPr>
          <w:rFonts w:ascii="Arial" w:hAnsi="Arial" w:cs="Arial"/>
          <w:sz w:val="32"/>
          <w:szCs w:val="22"/>
        </w:rPr>
      </w:pPr>
    </w:p>
    <w:p w14:paraId="48999C19" w14:textId="1979C3B3" w:rsidR="001C4958" w:rsidRPr="00A11660" w:rsidRDefault="001C4958">
      <w:pPr>
        <w:pStyle w:val="ListParagraph"/>
        <w:numPr>
          <w:ilvl w:val="0"/>
          <w:numId w:val="95"/>
        </w:numPr>
        <w:bidi/>
        <w:rPr>
          <w:rFonts w:ascii="Arial" w:hAnsi="Arial" w:cs="Arial"/>
          <w:sz w:val="32"/>
          <w:szCs w:val="22"/>
        </w:rPr>
      </w:pPr>
      <w:r w:rsidRPr="00A11660">
        <w:rPr>
          <w:rFonts w:ascii="Arial" w:hAnsi="Arial" w:cs="Arial"/>
          <w:sz w:val="32"/>
          <w:szCs w:val="22"/>
          <w:rtl/>
        </w:rPr>
        <w:t>أصبح مجلس الكنائس العالمي كياناً لتوحيد الأنظمة الدينية المختلفة في عام 1948.</w:t>
      </w:r>
    </w:p>
    <w:p w14:paraId="6FFEDF3E" w14:textId="77777777" w:rsidR="001C4958" w:rsidRPr="00A11660" w:rsidRDefault="001C4958" w:rsidP="001C4958">
      <w:pPr>
        <w:pStyle w:val="ListParagraph"/>
        <w:bidi/>
        <w:ind w:left="2487"/>
        <w:rPr>
          <w:rFonts w:ascii="Arial" w:hAnsi="Arial" w:cs="Arial"/>
          <w:sz w:val="32"/>
          <w:szCs w:val="22"/>
        </w:rPr>
      </w:pPr>
    </w:p>
    <w:p w14:paraId="234C3B14" w14:textId="16DB23F3" w:rsidR="001C4958" w:rsidRPr="00A11660" w:rsidRDefault="001C4958">
      <w:pPr>
        <w:pStyle w:val="ListParagraph"/>
        <w:numPr>
          <w:ilvl w:val="0"/>
          <w:numId w:val="95"/>
        </w:numPr>
        <w:bidi/>
        <w:rPr>
          <w:rFonts w:ascii="Arial" w:hAnsi="Arial" w:cs="Arial"/>
          <w:sz w:val="32"/>
          <w:szCs w:val="22"/>
        </w:rPr>
      </w:pPr>
      <w:r w:rsidRPr="00A11660">
        <w:rPr>
          <w:rFonts w:ascii="Arial" w:hAnsi="Arial" w:cs="Arial"/>
          <w:sz w:val="32"/>
          <w:szCs w:val="22"/>
          <w:rtl/>
        </w:rPr>
        <w:t>يعكس هذا الرأي المساومة على الحقيقة التي تميز الكيان الذي يعتبر بابل (17: 5).</w:t>
      </w:r>
    </w:p>
    <w:p w14:paraId="5F0529FB" w14:textId="77777777" w:rsidR="001C4958" w:rsidRPr="00A11660" w:rsidRDefault="001C4958" w:rsidP="001C4958">
      <w:pPr>
        <w:bidi/>
        <w:ind w:left="1701"/>
        <w:rPr>
          <w:rFonts w:ascii="Arial" w:hAnsi="Arial" w:cs="Arial"/>
          <w:sz w:val="32"/>
          <w:szCs w:val="22"/>
          <w:rtl/>
        </w:rPr>
      </w:pPr>
    </w:p>
    <w:p w14:paraId="377CFE41" w14:textId="22C0F1B3" w:rsidR="001C4958" w:rsidRPr="00A11660" w:rsidRDefault="001C4958" w:rsidP="001C4958">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المشاكل</w:t>
      </w:r>
    </w:p>
    <w:p w14:paraId="1C346918" w14:textId="77777777" w:rsidR="00180656" w:rsidRPr="00A11660" w:rsidRDefault="00180656" w:rsidP="00180656">
      <w:pPr>
        <w:pStyle w:val="ListParagraph"/>
        <w:bidi/>
        <w:ind w:left="2487"/>
        <w:rPr>
          <w:rFonts w:ascii="Arial" w:hAnsi="Arial" w:cs="Arial"/>
          <w:sz w:val="32"/>
          <w:szCs w:val="22"/>
        </w:rPr>
      </w:pPr>
    </w:p>
    <w:p w14:paraId="45EC7D88" w14:textId="50D1D064" w:rsidR="00180656" w:rsidRPr="00A11660" w:rsidRDefault="00180656">
      <w:pPr>
        <w:pStyle w:val="ListParagraph"/>
        <w:numPr>
          <w:ilvl w:val="0"/>
          <w:numId w:val="96"/>
        </w:numPr>
        <w:bidi/>
        <w:rPr>
          <w:rFonts w:ascii="Arial" w:hAnsi="Arial" w:cs="Arial"/>
          <w:sz w:val="32"/>
          <w:szCs w:val="22"/>
        </w:rPr>
      </w:pPr>
      <w:r w:rsidRPr="00A11660">
        <w:rPr>
          <w:rFonts w:ascii="Arial" w:hAnsi="Arial" w:cs="Arial"/>
          <w:sz w:val="32"/>
          <w:szCs w:val="22"/>
          <w:rtl/>
        </w:rPr>
        <w:t>يتناقص تأثير مجلس الكنائس العالمي بشكل متزايد بدلاً من أن يتزايد.</w:t>
      </w:r>
    </w:p>
    <w:p w14:paraId="4AA8F9D0" w14:textId="77777777" w:rsidR="00180656" w:rsidRPr="00A11660" w:rsidRDefault="00180656" w:rsidP="00180656">
      <w:pPr>
        <w:pStyle w:val="ListParagraph"/>
        <w:bidi/>
        <w:ind w:left="2487"/>
        <w:rPr>
          <w:rFonts w:ascii="Arial" w:hAnsi="Arial" w:cs="Arial"/>
          <w:sz w:val="32"/>
          <w:szCs w:val="22"/>
        </w:rPr>
      </w:pPr>
    </w:p>
    <w:p w14:paraId="0835A560" w14:textId="14A2F54B" w:rsidR="00180656" w:rsidRPr="00A11660" w:rsidRDefault="00180656">
      <w:pPr>
        <w:pStyle w:val="ListParagraph"/>
        <w:numPr>
          <w:ilvl w:val="0"/>
          <w:numId w:val="96"/>
        </w:numPr>
        <w:bidi/>
        <w:rPr>
          <w:rFonts w:ascii="Arial" w:hAnsi="Arial" w:cs="Arial"/>
          <w:sz w:val="32"/>
          <w:szCs w:val="22"/>
        </w:rPr>
      </w:pPr>
      <w:r w:rsidRPr="00A11660">
        <w:rPr>
          <w:rFonts w:ascii="Arial" w:hAnsi="Arial" w:cs="Arial"/>
          <w:sz w:val="32"/>
          <w:szCs w:val="22"/>
          <w:rtl/>
        </w:rPr>
        <w:t>يُشار إلى بابل الأيام الأخيرة مراراً وتكراراً على أنها مدينة (17: 18؛ 18: 18، 21).</w:t>
      </w:r>
    </w:p>
    <w:p w14:paraId="129EB64A" w14:textId="77777777" w:rsidR="00717DD6" w:rsidRPr="00A11660" w:rsidRDefault="00717DD6">
      <w:pPr>
        <w:rPr>
          <w:rFonts w:ascii="Arial" w:eastAsia="Times New Roman" w:hAnsi="Arial" w:cs="Arial"/>
          <w:sz w:val="22"/>
        </w:rPr>
      </w:pPr>
      <w:r w:rsidRPr="00A11660">
        <w:rPr>
          <w:rFonts w:ascii="Arial" w:hAnsi="Arial" w:cs="Arial"/>
        </w:rPr>
        <w:br w:type="page"/>
      </w:r>
    </w:p>
    <w:p w14:paraId="0CB4EF19" w14:textId="2505AAF0" w:rsidR="00180656" w:rsidRPr="00A11660" w:rsidRDefault="00180656">
      <w:pPr>
        <w:pStyle w:val="ListParagraph"/>
        <w:numPr>
          <w:ilvl w:val="0"/>
          <w:numId w:val="86"/>
        </w:numPr>
        <w:bidi/>
        <w:rPr>
          <w:rFonts w:ascii="Arial" w:hAnsi="Arial" w:cs="Arial"/>
          <w:sz w:val="32"/>
          <w:szCs w:val="22"/>
        </w:rPr>
      </w:pPr>
      <w:r w:rsidRPr="00A11660">
        <w:rPr>
          <w:rFonts w:ascii="Arial" w:hAnsi="Arial" w:cs="Arial"/>
          <w:sz w:val="32"/>
          <w:szCs w:val="22"/>
          <w:rtl/>
        </w:rPr>
        <w:lastRenderedPageBreak/>
        <w:t>منظمة الأديان المتحدة (بما في ذلك حركة العصر الجديد)</w:t>
      </w:r>
      <w:r w:rsidRPr="00A11660">
        <w:rPr>
          <w:rStyle w:val="FootnoteReference"/>
          <w:rFonts w:ascii="Arial" w:hAnsi="Arial" w:cs="Arial"/>
          <w:sz w:val="32"/>
          <w:szCs w:val="22"/>
          <w:rtl/>
        </w:rPr>
        <w:footnoteReference w:id="19"/>
      </w:r>
    </w:p>
    <w:p w14:paraId="38160F70" w14:textId="77777777" w:rsidR="00180656" w:rsidRPr="00A11660" w:rsidRDefault="00180656" w:rsidP="00180656">
      <w:pPr>
        <w:bidi/>
        <w:ind w:left="851"/>
        <w:rPr>
          <w:rFonts w:ascii="Arial" w:hAnsi="Arial" w:cs="Arial"/>
          <w:sz w:val="32"/>
          <w:szCs w:val="22"/>
          <w:rtl/>
          <w:lang w:bidi="ar-JO"/>
        </w:rPr>
      </w:pPr>
    </w:p>
    <w:p w14:paraId="2C3C5AAC" w14:textId="3B6BF801" w:rsidR="00180656" w:rsidRPr="00A11660" w:rsidRDefault="00180656" w:rsidP="00180656">
      <w:pPr>
        <w:bidi/>
        <w:ind w:left="851"/>
        <w:rPr>
          <w:rFonts w:ascii="Arial" w:hAnsi="Arial" w:cs="Arial"/>
          <w:sz w:val="32"/>
          <w:szCs w:val="22"/>
          <w:rtl/>
          <w:lang w:bidi="ar-JO"/>
        </w:rPr>
      </w:pPr>
      <w:r w:rsidRPr="00A11660">
        <w:rPr>
          <w:rFonts w:ascii="Arial" w:hAnsi="Arial" w:cs="Arial"/>
          <w:sz w:val="32"/>
          <w:szCs w:val="22"/>
          <w:rtl/>
          <w:lang w:bidi="ar-JO"/>
        </w:rPr>
        <w:t>1.</w:t>
      </w:r>
      <w:r w:rsidRPr="00A11660">
        <w:rPr>
          <w:rFonts w:ascii="Arial" w:hAnsi="Arial" w:cs="Arial"/>
          <w:sz w:val="32"/>
          <w:szCs w:val="22"/>
          <w:rtl/>
          <w:lang w:bidi="ar-JO"/>
        </w:rPr>
        <w:tab/>
        <w:t>الدعم</w:t>
      </w:r>
    </w:p>
    <w:p w14:paraId="01E3E2D4" w14:textId="77777777" w:rsidR="00180656" w:rsidRPr="00A11660" w:rsidRDefault="00180656" w:rsidP="00180656">
      <w:pPr>
        <w:pStyle w:val="ListParagraph"/>
        <w:bidi/>
        <w:ind w:left="1636"/>
        <w:rPr>
          <w:rFonts w:ascii="Arial" w:hAnsi="Arial" w:cs="Arial"/>
          <w:sz w:val="32"/>
          <w:szCs w:val="22"/>
        </w:rPr>
      </w:pPr>
    </w:p>
    <w:p w14:paraId="5BA98C7E" w14:textId="1E2EBBB5" w:rsidR="00180656" w:rsidRPr="00A11660" w:rsidRDefault="00180656">
      <w:pPr>
        <w:pStyle w:val="ListParagraph"/>
        <w:numPr>
          <w:ilvl w:val="0"/>
          <w:numId w:val="97"/>
        </w:numPr>
        <w:bidi/>
        <w:rPr>
          <w:rFonts w:ascii="Arial" w:hAnsi="Arial" w:cs="Arial"/>
          <w:sz w:val="32"/>
          <w:szCs w:val="22"/>
        </w:rPr>
      </w:pPr>
      <w:r w:rsidRPr="00A11660">
        <w:rPr>
          <w:rFonts w:ascii="Arial" w:hAnsi="Arial" w:cs="Arial"/>
          <w:sz w:val="32"/>
          <w:szCs w:val="22"/>
          <w:rtl/>
          <w:lang w:bidi="ar-JO"/>
        </w:rPr>
        <w:t xml:space="preserve">تشكل </w:t>
      </w:r>
      <w:r w:rsidRPr="00A11660">
        <w:rPr>
          <w:rFonts w:ascii="Arial" w:hAnsi="Arial" w:cs="Arial"/>
          <w:sz w:val="32"/>
          <w:szCs w:val="22"/>
          <w:rtl/>
        </w:rPr>
        <w:t>العناصر المتنوعة في بابل (١٧: ١، ١٥) أيضاً الديانات المتحدة</w:t>
      </w:r>
    </w:p>
    <w:p w14:paraId="2329CBB5" w14:textId="77777777" w:rsidR="00180656" w:rsidRPr="00A11660" w:rsidRDefault="00180656" w:rsidP="00180656">
      <w:pPr>
        <w:pStyle w:val="ListParagraph"/>
        <w:bidi/>
        <w:ind w:left="1636"/>
        <w:rPr>
          <w:rFonts w:ascii="Arial" w:hAnsi="Arial" w:cs="Arial"/>
          <w:sz w:val="32"/>
          <w:szCs w:val="22"/>
        </w:rPr>
      </w:pPr>
    </w:p>
    <w:p w14:paraId="6AB88AA3" w14:textId="09D3F34F" w:rsidR="00180656" w:rsidRPr="00A11660" w:rsidRDefault="00180656">
      <w:pPr>
        <w:pStyle w:val="ListParagraph"/>
        <w:numPr>
          <w:ilvl w:val="0"/>
          <w:numId w:val="97"/>
        </w:numPr>
        <w:bidi/>
        <w:rPr>
          <w:rFonts w:ascii="Arial" w:hAnsi="Arial" w:cs="Arial"/>
          <w:sz w:val="32"/>
          <w:szCs w:val="22"/>
        </w:rPr>
      </w:pPr>
      <w:r w:rsidRPr="00A11660">
        <w:rPr>
          <w:rFonts w:ascii="Arial" w:hAnsi="Arial" w:cs="Arial"/>
          <w:sz w:val="32"/>
          <w:szCs w:val="22"/>
          <w:rtl/>
        </w:rPr>
        <w:t>تتضمن الديانات المتحدة أعضاء من كل دين ما عدا المسيحيين الإنجيليين.</w:t>
      </w:r>
    </w:p>
    <w:p w14:paraId="0EA756B4" w14:textId="77777777" w:rsidR="00122A6C" w:rsidRPr="00A11660" w:rsidRDefault="00122A6C" w:rsidP="00122A6C">
      <w:pPr>
        <w:rPr>
          <w:rFonts w:ascii="Arial" w:hAnsi="Arial" w:cs="Arial"/>
        </w:rPr>
      </w:pPr>
    </w:p>
    <w:p w14:paraId="44B5F38F" w14:textId="77777777" w:rsidR="00122A6C" w:rsidRPr="00A11660" w:rsidRDefault="000D0945" w:rsidP="00122A6C">
      <w:pPr>
        <w:jc w:val="center"/>
        <w:rPr>
          <w:rFonts w:ascii="Arial" w:hAnsi="Arial" w:cs="Arial"/>
        </w:rPr>
      </w:pPr>
      <w:r w:rsidRPr="00A11660">
        <w:rPr>
          <w:rFonts w:ascii="Arial" w:hAnsi="Arial" w:cs="Arial"/>
          <w:noProof/>
        </w:rPr>
        <w:drawing>
          <wp:inline distT="0" distB="0" distL="0" distR="0" wp14:anchorId="340ABF1A" wp14:editId="1B52194C">
            <wp:extent cx="2025650" cy="2006600"/>
            <wp:effectExtent l="0" t="0" r="635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l="4417"/>
                    <a:stretch>
                      <a:fillRect/>
                    </a:stretch>
                  </pic:blipFill>
                  <pic:spPr bwMode="auto">
                    <a:xfrm>
                      <a:off x="0" y="0"/>
                      <a:ext cx="2025650" cy="2006600"/>
                    </a:xfrm>
                    <a:prstGeom prst="rect">
                      <a:avLst/>
                    </a:prstGeom>
                    <a:noFill/>
                    <a:ln>
                      <a:noFill/>
                    </a:ln>
                  </pic:spPr>
                </pic:pic>
              </a:graphicData>
            </a:graphic>
          </wp:inline>
        </w:drawing>
      </w:r>
    </w:p>
    <w:p w14:paraId="134D8952" w14:textId="77777777" w:rsidR="00122A6C" w:rsidRPr="00A11660" w:rsidRDefault="00122A6C" w:rsidP="00122A6C">
      <w:pPr>
        <w:rPr>
          <w:rFonts w:ascii="Arial" w:hAnsi="Arial" w:cs="Arial"/>
        </w:rPr>
      </w:pPr>
    </w:p>
    <w:p w14:paraId="4974DFBB" w14:textId="77777777" w:rsidR="00180656" w:rsidRPr="00A11660" w:rsidRDefault="00180656" w:rsidP="00180656">
      <w:pPr>
        <w:bidi/>
        <w:ind w:left="851"/>
        <w:rPr>
          <w:sz w:val="32"/>
          <w:szCs w:val="22"/>
          <w:rtl/>
        </w:rPr>
      </w:pPr>
    </w:p>
    <w:p w14:paraId="48C69975" w14:textId="5A4AE526" w:rsidR="00077EF6" w:rsidRPr="00A11660" w:rsidRDefault="00180656" w:rsidP="00A31EC4">
      <w:pPr>
        <w:bidi/>
        <w:ind w:left="85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المشاكل</w:t>
      </w:r>
    </w:p>
    <w:p w14:paraId="3FB5B155" w14:textId="77777777" w:rsidR="00A31EC4" w:rsidRPr="00A11660" w:rsidRDefault="00A31EC4" w:rsidP="00A31EC4">
      <w:pPr>
        <w:bidi/>
        <w:ind w:left="851"/>
        <w:rPr>
          <w:rFonts w:ascii="Arial" w:hAnsi="Arial" w:cs="Arial"/>
          <w:sz w:val="32"/>
          <w:szCs w:val="22"/>
        </w:rPr>
      </w:pPr>
    </w:p>
    <w:p w14:paraId="61470ECE" w14:textId="46F1CE06" w:rsidR="00180656" w:rsidRPr="00A11660" w:rsidRDefault="00A31EC4">
      <w:pPr>
        <w:pStyle w:val="ListParagraph"/>
        <w:numPr>
          <w:ilvl w:val="0"/>
          <w:numId w:val="98"/>
        </w:numPr>
        <w:bidi/>
        <w:rPr>
          <w:rFonts w:ascii="Arial" w:hAnsi="Arial" w:cs="Arial"/>
          <w:sz w:val="32"/>
          <w:szCs w:val="22"/>
        </w:rPr>
      </w:pPr>
      <w:r w:rsidRPr="00A11660">
        <w:rPr>
          <w:rFonts w:ascii="Arial" w:hAnsi="Arial" w:cs="Arial"/>
          <w:sz w:val="32"/>
          <w:szCs w:val="22"/>
          <w:rtl/>
        </w:rPr>
        <w:t>لم تصبح الأديان المتحدة بعد ذات تأثير كبير في العالم.</w:t>
      </w:r>
    </w:p>
    <w:p w14:paraId="17901436" w14:textId="77777777" w:rsidR="00A31EC4" w:rsidRPr="00A11660" w:rsidRDefault="00A31EC4" w:rsidP="00A31EC4">
      <w:pPr>
        <w:pStyle w:val="ListParagraph"/>
        <w:bidi/>
        <w:ind w:left="1636"/>
        <w:rPr>
          <w:rFonts w:ascii="Arial" w:hAnsi="Arial" w:cs="Arial"/>
          <w:sz w:val="32"/>
          <w:szCs w:val="22"/>
          <w:lang w:bidi="ar-JO"/>
        </w:rPr>
      </w:pPr>
    </w:p>
    <w:p w14:paraId="536C314F" w14:textId="01182D57" w:rsidR="00A31EC4" w:rsidRPr="00A11660" w:rsidRDefault="00A31EC4">
      <w:pPr>
        <w:pStyle w:val="ListParagraph"/>
        <w:numPr>
          <w:ilvl w:val="0"/>
          <w:numId w:val="98"/>
        </w:numPr>
        <w:bidi/>
        <w:rPr>
          <w:rFonts w:ascii="Arial" w:hAnsi="Arial" w:cs="Arial"/>
          <w:sz w:val="32"/>
          <w:szCs w:val="22"/>
          <w:rtl/>
          <w:lang w:bidi="ar-JO"/>
        </w:rPr>
      </w:pPr>
      <w:r w:rsidRPr="00A11660">
        <w:rPr>
          <w:rFonts w:ascii="Arial" w:hAnsi="Arial" w:cs="Arial"/>
          <w:sz w:val="32"/>
          <w:szCs w:val="22"/>
          <w:rtl/>
          <w:lang w:bidi="ar-JO"/>
        </w:rPr>
        <w:t>تدعى بابل الأيام الأخيرة مدينة في الغالب (17: 18، 18: 18، 21)</w:t>
      </w:r>
    </w:p>
    <w:p w14:paraId="5E547DA6" w14:textId="77777777" w:rsidR="00A31EC4" w:rsidRPr="00A11660" w:rsidRDefault="00A31EC4" w:rsidP="00A31EC4">
      <w:pPr>
        <w:pStyle w:val="ListParagraph"/>
        <w:bidi/>
        <w:ind w:left="786"/>
        <w:rPr>
          <w:sz w:val="32"/>
          <w:szCs w:val="22"/>
          <w:rtl/>
        </w:rPr>
      </w:pPr>
    </w:p>
    <w:p w14:paraId="4899EABB" w14:textId="77777777" w:rsidR="00A31EC4" w:rsidRPr="00A11660" w:rsidRDefault="00A31EC4" w:rsidP="00A31EC4">
      <w:pPr>
        <w:pStyle w:val="ListParagraph"/>
        <w:bidi/>
        <w:ind w:left="786"/>
        <w:rPr>
          <w:sz w:val="32"/>
          <w:szCs w:val="22"/>
        </w:rPr>
      </w:pPr>
    </w:p>
    <w:p w14:paraId="2C01C074" w14:textId="78DD56B6" w:rsidR="00180656" w:rsidRPr="00A11660" w:rsidRDefault="00180656">
      <w:pPr>
        <w:pStyle w:val="ListParagraph"/>
        <w:numPr>
          <w:ilvl w:val="0"/>
          <w:numId w:val="86"/>
        </w:numPr>
        <w:bidi/>
        <w:rPr>
          <w:rFonts w:ascii="Arial" w:hAnsi="Arial" w:cs="Arial"/>
          <w:sz w:val="32"/>
          <w:szCs w:val="22"/>
        </w:rPr>
      </w:pPr>
      <w:r w:rsidRPr="00A11660">
        <w:rPr>
          <w:rFonts w:ascii="Arial" w:hAnsi="Arial" w:cs="Arial"/>
          <w:sz w:val="32"/>
          <w:szCs w:val="22"/>
          <w:rtl/>
        </w:rPr>
        <w:t>المدن</w:t>
      </w:r>
    </w:p>
    <w:p w14:paraId="0A602B48" w14:textId="77777777" w:rsidR="00A31EC4" w:rsidRPr="00A11660" w:rsidRDefault="00A31EC4" w:rsidP="00A31EC4">
      <w:pPr>
        <w:bidi/>
        <w:ind w:left="851"/>
        <w:rPr>
          <w:rFonts w:ascii="Arial" w:hAnsi="Arial" w:cs="Arial"/>
          <w:sz w:val="32"/>
          <w:szCs w:val="22"/>
          <w:rtl/>
        </w:rPr>
      </w:pPr>
    </w:p>
    <w:p w14:paraId="407F1435" w14:textId="4BA815FB" w:rsidR="00A31EC4" w:rsidRPr="00A11660" w:rsidRDefault="00A31EC4" w:rsidP="00A31EC4">
      <w:pPr>
        <w:bidi/>
        <w:ind w:left="851"/>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بابل، العراق</w:t>
      </w:r>
      <w:r w:rsidRPr="00A11660">
        <w:rPr>
          <w:rStyle w:val="FootnoteReference"/>
          <w:rFonts w:ascii="Arial" w:hAnsi="Arial" w:cs="Arial"/>
          <w:sz w:val="32"/>
          <w:szCs w:val="22"/>
          <w:rtl/>
        </w:rPr>
        <w:footnoteReference w:id="20"/>
      </w:r>
    </w:p>
    <w:p w14:paraId="1DB106B6" w14:textId="77777777" w:rsidR="00664F7B" w:rsidRPr="00A11660" w:rsidRDefault="00664F7B" w:rsidP="00664F7B">
      <w:pPr>
        <w:pStyle w:val="ListParagraph"/>
        <w:bidi/>
        <w:ind w:left="1636"/>
        <w:rPr>
          <w:rFonts w:ascii="Arial" w:hAnsi="Arial" w:cs="Arial"/>
          <w:sz w:val="32"/>
          <w:szCs w:val="22"/>
        </w:rPr>
      </w:pPr>
    </w:p>
    <w:p w14:paraId="39AEF5CB" w14:textId="441967D4" w:rsidR="00664F7B" w:rsidRPr="00A11660" w:rsidRDefault="00664F7B">
      <w:pPr>
        <w:pStyle w:val="ListParagraph"/>
        <w:numPr>
          <w:ilvl w:val="0"/>
          <w:numId w:val="99"/>
        </w:numPr>
        <w:bidi/>
        <w:rPr>
          <w:rFonts w:ascii="Arial" w:hAnsi="Arial" w:cs="Arial"/>
          <w:sz w:val="32"/>
          <w:szCs w:val="22"/>
        </w:rPr>
      </w:pPr>
      <w:r w:rsidRPr="00A11660">
        <w:rPr>
          <w:rFonts w:ascii="Arial" w:hAnsi="Arial" w:cs="Arial"/>
          <w:sz w:val="32"/>
          <w:szCs w:val="22"/>
          <w:rtl/>
        </w:rPr>
        <w:t>الدعم</w:t>
      </w:r>
    </w:p>
    <w:p w14:paraId="35E4EA97" w14:textId="2768DCFD" w:rsidR="00077EF6" w:rsidRPr="00A11660" w:rsidRDefault="00664F7B" w:rsidP="00664F7B">
      <w:pPr>
        <w:pStyle w:val="Heading5"/>
        <w:numPr>
          <w:ilvl w:val="0"/>
          <w:numId w:val="0"/>
        </w:numPr>
        <w:tabs>
          <w:tab w:val="clear" w:pos="2340"/>
        </w:tabs>
        <w:bidi/>
        <w:ind w:left="1701"/>
        <w:jc w:val="left"/>
        <w:rPr>
          <w:rFonts w:ascii="Arial" w:hAnsi="Arial" w:cs="Arial"/>
          <w:szCs w:val="22"/>
        </w:rPr>
      </w:pPr>
      <w:r w:rsidRPr="00A11660">
        <w:rPr>
          <w:rFonts w:ascii="Arial" w:hAnsi="Arial" w:cs="Arial"/>
          <w:szCs w:val="22"/>
          <w:rtl/>
        </w:rPr>
        <w:t>(1)</w:t>
      </w:r>
      <w:r w:rsidRPr="00A11660">
        <w:rPr>
          <w:rFonts w:ascii="Arial" w:hAnsi="Arial" w:cs="Arial"/>
          <w:szCs w:val="22"/>
          <w:rtl/>
        </w:rPr>
        <w:tab/>
        <w:t>القراءة الطبيعية لكلمة بابل، هي أن نأخذها على ظاهرها، أي مدينة بابل.</w:t>
      </w:r>
      <w:r w:rsidR="00077EF6" w:rsidRPr="00A11660">
        <w:rPr>
          <w:rFonts w:ascii="Arial" w:hAnsi="Arial" w:cs="Arial"/>
          <w:szCs w:val="22"/>
        </w:rPr>
        <w:t xml:space="preserve"> </w:t>
      </w:r>
    </w:p>
    <w:p w14:paraId="2F3E8EB2" w14:textId="77777777" w:rsidR="00664F7B" w:rsidRPr="00A11660" w:rsidRDefault="00664F7B" w:rsidP="00664F7B">
      <w:pPr>
        <w:bidi/>
        <w:ind w:left="2127" w:hanging="426"/>
        <w:rPr>
          <w:rFonts w:ascii="Arial" w:hAnsi="Arial" w:cs="Arial"/>
          <w:sz w:val="32"/>
          <w:szCs w:val="22"/>
          <w:rtl/>
        </w:rPr>
      </w:pPr>
    </w:p>
    <w:p w14:paraId="02592C70" w14:textId="542BCC04" w:rsidR="00664F7B" w:rsidRPr="00A11660" w:rsidRDefault="00664F7B" w:rsidP="00664F7B">
      <w:pPr>
        <w:bidi/>
        <w:ind w:left="2127" w:hanging="42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على الرغم من أن بابل اليوم لا تزال في حالة خراب إلى حد كبير، إلا أنها كانت في عملية إعادة بناء في الأصل، على يد صدام حسين منذ منتصف الثمانينات.</w:t>
      </w:r>
    </w:p>
    <w:p w14:paraId="26D6E680" w14:textId="77777777" w:rsidR="00664F7B" w:rsidRPr="00A11660" w:rsidRDefault="00664F7B" w:rsidP="00664F7B">
      <w:pPr>
        <w:bidi/>
        <w:ind w:left="1701"/>
        <w:rPr>
          <w:rFonts w:ascii="Arial" w:hAnsi="Arial" w:cs="Arial"/>
          <w:sz w:val="32"/>
          <w:szCs w:val="22"/>
          <w:rtl/>
        </w:rPr>
      </w:pPr>
    </w:p>
    <w:p w14:paraId="26C71E72" w14:textId="4C95B894" w:rsidR="00664F7B" w:rsidRPr="00664F7B" w:rsidRDefault="00664F7B" w:rsidP="00664F7B">
      <w:pPr>
        <w:bidi/>
        <w:ind w:left="1701"/>
        <w:rPr>
          <w:rFonts w:ascii="Arial" w:hAnsi="Arial" w:cs="Arial"/>
        </w:rPr>
      </w:pPr>
      <w:r w:rsidRPr="00A11660">
        <w:rPr>
          <w:rFonts w:ascii="Arial" w:hAnsi="Arial" w:cs="Arial"/>
          <w:sz w:val="32"/>
          <w:szCs w:val="22"/>
          <w:rtl/>
        </w:rPr>
        <w:t>(3)</w:t>
      </w:r>
      <w:r w:rsidRPr="00A11660">
        <w:rPr>
          <w:rFonts w:ascii="Arial" w:hAnsi="Arial" w:cs="Arial"/>
          <w:sz w:val="32"/>
          <w:szCs w:val="22"/>
          <w:rtl/>
        </w:rPr>
        <w:tab/>
        <w:t>قال يوحنا على وجه التحديد أن بابل الأيام الأخيرة عبارة عن مدينة (رؤ 17: 18).</w:t>
      </w:r>
    </w:p>
    <w:p w14:paraId="6648383D" w14:textId="2DDB8B51" w:rsidR="00077EF6" w:rsidRDefault="00122A6C" w:rsidP="0076718E">
      <w:pPr>
        <w:pStyle w:val="Heading4"/>
        <w:tabs>
          <w:tab w:val="clear" w:pos="1800"/>
        </w:tabs>
        <w:ind w:left="1701" w:hanging="425"/>
        <w:rPr>
          <w:rFonts w:ascii="Arial" w:hAnsi="Arial" w:cs="Arial"/>
          <w:sz w:val="20"/>
          <w:szCs w:val="16"/>
          <w:rtl/>
        </w:rPr>
      </w:pPr>
      <w:r w:rsidRPr="004B7EC9">
        <w:rPr>
          <w:rFonts w:ascii="Arial" w:hAnsi="Arial" w:cs="Arial"/>
          <w:sz w:val="20"/>
          <w:szCs w:val="16"/>
        </w:rPr>
        <w:br w:type="page"/>
      </w:r>
    </w:p>
    <w:p w14:paraId="2DF29B89" w14:textId="76B8E2A3" w:rsidR="00664F7B" w:rsidRPr="00A11660" w:rsidRDefault="00664F7B">
      <w:pPr>
        <w:pStyle w:val="ListParagraph"/>
        <w:numPr>
          <w:ilvl w:val="0"/>
          <w:numId w:val="99"/>
        </w:numPr>
        <w:bidi/>
        <w:rPr>
          <w:rFonts w:ascii="Arial" w:hAnsi="Arial" w:cs="Arial"/>
          <w:sz w:val="32"/>
          <w:szCs w:val="22"/>
        </w:rPr>
      </w:pPr>
      <w:r w:rsidRPr="00A11660">
        <w:rPr>
          <w:rFonts w:ascii="Arial" w:hAnsi="Arial" w:cs="Arial"/>
          <w:sz w:val="32"/>
          <w:szCs w:val="22"/>
          <w:rtl/>
        </w:rPr>
        <w:lastRenderedPageBreak/>
        <w:t>المشاكل</w:t>
      </w:r>
    </w:p>
    <w:p w14:paraId="10C6B8BC" w14:textId="77777777" w:rsidR="009959B6" w:rsidRPr="00A11660" w:rsidRDefault="009959B6" w:rsidP="009959B6">
      <w:pPr>
        <w:bidi/>
        <w:ind w:left="1701"/>
        <w:rPr>
          <w:rFonts w:ascii="Arial" w:hAnsi="Arial" w:cs="Arial"/>
          <w:sz w:val="32"/>
          <w:szCs w:val="22"/>
          <w:rtl/>
        </w:rPr>
      </w:pPr>
    </w:p>
    <w:p w14:paraId="5BEA80D5" w14:textId="4451CA32" w:rsidR="009959B6" w:rsidRPr="00A11660" w:rsidRDefault="009959B6" w:rsidP="009959B6">
      <w:pPr>
        <w:bidi/>
        <w:ind w:left="1701"/>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أشار يوحنا إلى بابل هذه على أنها سر، وهو ما يعني على الأرجح أن مدينة بابل الحرفية ليست المقصودة.</w:t>
      </w:r>
    </w:p>
    <w:p w14:paraId="1784EFD0" w14:textId="77777777" w:rsidR="009959B6" w:rsidRPr="00A11660" w:rsidRDefault="009959B6" w:rsidP="009959B6">
      <w:pPr>
        <w:bidi/>
        <w:ind w:left="2127" w:hanging="426"/>
        <w:rPr>
          <w:rFonts w:ascii="Arial" w:hAnsi="Arial" w:cs="Arial"/>
          <w:sz w:val="32"/>
          <w:szCs w:val="22"/>
          <w:rtl/>
        </w:rPr>
      </w:pPr>
    </w:p>
    <w:p w14:paraId="32414C85" w14:textId="5BE2668C" w:rsidR="009959B6" w:rsidRPr="00A11660" w:rsidRDefault="009959B6" w:rsidP="009959B6">
      <w:pPr>
        <w:bidi/>
        <w:ind w:left="2127" w:hanging="42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سيكون أمراً لا يصدق، إن لم يكن مستحيلاً، أن تصل حتى مدينة بابل المُعاد بناؤها، إلى الثروة والشهرة العالمية لتكون بابل الأيام الأخيرة. إن العراق الحالي مفلس اقتصادياً، ومن غير المرجح أن يعيد بناء بابل، لتكون أكثر من مجرد موقع سياحي.</w:t>
      </w:r>
    </w:p>
    <w:p w14:paraId="0F07C4A2" w14:textId="77777777" w:rsidR="009959B6" w:rsidRPr="00A11660" w:rsidRDefault="009959B6" w:rsidP="009959B6">
      <w:pPr>
        <w:bidi/>
        <w:ind w:left="2127" w:hanging="426"/>
        <w:rPr>
          <w:rFonts w:ascii="Arial" w:hAnsi="Arial" w:cs="Arial"/>
          <w:sz w:val="32"/>
          <w:szCs w:val="22"/>
          <w:rtl/>
        </w:rPr>
      </w:pPr>
    </w:p>
    <w:p w14:paraId="6D381548" w14:textId="19B34FC4" w:rsidR="009959B6" w:rsidRPr="00A11660" w:rsidRDefault="009959B6" w:rsidP="009959B6">
      <w:pPr>
        <w:bidi/>
        <w:ind w:left="2127" w:hanging="426"/>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المدينة المشار إليها في رؤيا 17: 18 هي بالفعل مدينة، ولكن يبدو أن هذه المدينة هي روما أكثر من بابل: المرأة التي رأيتها هي المدينة العظيمة التي تحكم ملوك الأرض، وبما أن روما حكمت الإمبراطورية الرومانية عندما كتب يوحنا هذا السفر، فهي المرشحة الأكثر احتمالاً من بابل.</w:t>
      </w:r>
    </w:p>
    <w:p w14:paraId="5FBC4A9F" w14:textId="77777777" w:rsidR="001F1981" w:rsidRPr="00A11660" w:rsidRDefault="001F1981" w:rsidP="001F1981">
      <w:pPr>
        <w:bidi/>
        <w:ind w:left="851"/>
        <w:rPr>
          <w:sz w:val="32"/>
          <w:szCs w:val="22"/>
          <w:rtl/>
        </w:rPr>
      </w:pPr>
    </w:p>
    <w:p w14:paraId="4F79D7A3" w14:textId="77777777" w:rsidR="001F1981" w:rsidRPr="00A11660" w:rsidRDefault="001F1981" w:rsidP="001F1981">
      <w:pPr>
        <w:bidi/>
        <w:ind w:left="851"/>
        <w:rPr>
          <w:sz w:val="32"/>
          <w:szCs w:val="22"/>
          <w:rtl/>
        </w:rPr>
      </w:pPr>
    </w:p>
    <w:p w14:paraId="464C074B" w14:textId="5587A2B5" w:rsidR="009959B6" w:rsidRPr="00A11660" w:rsidRDefault="009959B6" w:rsidP="001F1981">
      <w:pPr>
        <w:bidi/>
        <w:ind w:left="851"/>
        <w:rPr>
          <w:rFonts w:ascii="Arial" w:hAnsi="Arial" w:cs="Arial"/>
          <w:sz w:val="32"/>
          <w:szCs w:val="22"/>
        </w:rPr>
      </w:pPr>
      <w:r w:rsidRPr="00A11660">
        <w:rPr>
          <w:rFonts w:ascii="Arial" w:hAnsi="Arial" w:cs="Arial"/>
          <w:sz w:val="32"/>
          <w:szCs w:val="22"/>
          <w:rtl/>
        </w:rPr>
        <w:t>2.</w:t>
      </w:r>
      <w:r w:rsidR="001F1981" w:rsidRPr="00A11660">
        <w:rPr>
          <w:rFonts w:ascii="Arial" w:hAnsi="Arial" w:cs="Arial"/>
          <w:sz w:val="32"/>
          <w:szCs w:val="22"/>
          <w:rtl/>
        </w:rPr>
        <w:tab/>
        <w:t>بابل العراق في رؤيا 18، ولكن الكاثوليكية (روما البابوية) في رؤيا 17</w:t>
      </w:r>
      <w:r w:rsidR="001F1981" w:rsidRPr="00A11660">
        <w:rPr>
          <w:rStyle w:val="FootnoteReference"/>
          <w:rFonts w:ascii="Arial" w:hAnsi="Arial" w:cs="Arial"/>
          <w:sz w:val="32"/>
          <w:szCs w:val="22"/>
          <w:rtl/>
        </w:rPr>
        <w:footnoteReference w:id="21"/>
      </w:r>
    </w:p>
    <w:p w14:paraId="16449860" w14:textId="77777777" w:rsidR="001F1981" w:rsidRPr="00A11660" w:rsidRDefault="001F1981" w:rsidP="001F1981">
      <w:pPr>
        <w:pStyle w:val="ListParagraph"/>
        <w:bidi/>
        <w:ind w:left="1636"/>
        <w:rPr>
          <w:rFonts w:ascii="Arial" w:hAnsi="Arial" w:cs="Arial"/>
          <w:sz w:val="32"/>
          <w:szCs w:val="22"/>
        </w:rPr>
      </w:pPr>
    </w:p>
    <w:p w14:paraId="46F53D50" w14:textId="1D27ADD5" w:rsidR="001F1981" w:rsidRPr="00A11660" w:rsidRDefault="001F1981">
      <w:pPr>
        <w:pStyle w:val="ListParagraph"/>
        <w:numPr>
          <w:ilvl w:val="0"/>
          <w:numId w:val="100"/>
        </w:numPr>
        <w:bidi/>
        <w:rPr>
          <w:rFonts w:ascii="Arial" w:hAnsi="Arial" w:cs="Arial"/>
          <w:sz w:val="32"/>
          <w:szCs w:val="22"/>
        </w:rPr>
      </w:pPr>
      <w:r w:rsidRPr="00A11660">
        <w:rPr>
          <w:rFonts w:ascii="Arial" w:hAnsi="Arial" w:cs="Arial"/>
          <w:sz w:val="32"/>
          <w:szCs w:val="22"/>
          <w:rtl/>
        </w:rPr>
        <w:t>الدعم</w:t>
      </w:r>
    </w:p>
    <w:p w14:paraId="693E21F8" w14:textId="77777777" w:rsidR="001F1981" w:rsidRPr="00A11660" w:rsidRDefault="001F1981" w:rsidP="001F1981">
      <w:pPr>
        <w:bidi/>
        <w:ind w:left="1701"/>
        <w:rPr>
          <w:rFonts w:ascii="Arial" w:hAnsi="Arial" w:cs="Arial"/>
          <w:sz w:val="32"/>
          <w:szCs w:val="22"/>
          <w:rtl/>
        </w:rPr>
      </w:pPr>
    </w:p>
    <w:p w14:paraId="4CDE1896" w14:textId="6E4F09F6" w:rsidR="001F1981" w:rsidRPr="00A11660" w:rsidRDefault="001F1981" w:rsidP="001F1981">
      <w:pPr>
        <w:bidi/>
        <w:ind w:left="1701"/>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بابل في رؤيا 17 امرأة، لكن في الإصحاح 18 هي مدينة.</w:t>
      </w:r>
    </w:p>
    <w:p w14:paraId="3A54935B" w14:textId="77777777" w:rsidR="001F1981" w:rsidRPr="00A11660" w:rsidRDefault="001F1981" w:rsidP="001F1981">
      <w:pPr>
        <w:bidi/>
        <w:ind w:left="1701"/>
        <w:rPr>
          <w:rFonts w:ascii="Arial" w:hAnsi="Arial" w:cs="Arial"/>
          <w:sz w:val="32"/>
          <w:szCs w:val="22"/>
          <w:rtl/>
        </w:rPr>
      </w:pPr>
    </w:p>
    <w:p w14:paraId="09E10C41" w14:textId="67E0E8EC" w:rsidR="001F1981" w:rsidRPr="00A11660" w:rsidRDefault="001F1981" w:rsidP="001F1981">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في رؤيا ١٧ هي بابل الأيام الأخيرة؛ في رؤيا 18 هي مجرد مدينة.</w:t>
      </w:r>
    </w:p>
    <w:p w14:paraId="056B37E3" w14:textId="77777777" w:rsidR="001F1981" w:rsidRPr="00A11660" w:rsidRDefault="001F1981" w:rsidP="001F1981">
      <w:pPr>
        <w:bidi/>
        <w:ind w:left="2127" w:hanging="426"/>
        <w:rPr>
          <w:rFonts w:ascii="Arial" w:hAnsi="Arial" w:cs="Arial"/>
          <w:sz w:val="32"/>
          <w:szCs w:val="22"/>
          <w:rtl/>
        </w:rPr>
      </w:pPr>
    </w:p>
    <w:p w14:paraId="4AA6716D" w14:textId="2FDE7CEC" w:rsidR="001F1981" w:rsidRPr="00A11660" w:rsidRDefault="001F1981" w:rsidP="001F1981">
      <w:pPr>
        <w:bidi/>
        <w:ind w:left="2127" w:hanging="426"/>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في الإصحاح 17، تم تدمير بابل على يد الملوك العشرة، ربما في منتصف فترة الضيقة؛ وفي الإصحاح 18 يرثي هؤلاء الملوك أنفسهم على دمار بابل الحرفية، التي دمرت في نهاية فترة الضيقة، أو عندما يظهر الرب.</w:t>
      </w:r>
    </w:p>
    <w:p w14:paraId="70E27900" w14:textId="77777777" w:rsidR="00767F0B" w:rsidRPr="00A11660" w:rsidRDefault="00767F0B" w:rsidP="00767F0B">
      <w:pPr>
        <w:bidi/>
        <w:ind w:left="2127" w:hanging="426"/>
        <w:rPr>
          <w:sz w:val="32"/>
          <w:szCs w:val="22"/>
          <w:rtl/>
        </w:rPr>
      </w:pPr>
    </w:p>
    <w:p w14:paraId="52A28ED5" w14:textId="648F84B1" w:rsidR="001F1981" w:rsidRPr="00A11660" w:rsidRDefault="001F1981" w:rsidP="00767F0B">
      <w:pPr>
        <w:bidi/>
        <w:ind w:left="2127" w:hanging="426"/>
        <w:rPr>
          <w:rFonts w:ascii="Arial" w:hAnsi="Arial" w:cs="Arial"/>
          <w:sz w:val="32"/>
          <w:szCs w:val="22"/>
        </w:rPr>
      </w:pPr>
      <w:r w:rsidRPr="00A11660">
        <w:rPr>
          <w:rFonts w:ascii="Arial" w:hAnsi="Arial" w:cs="Arial"/>
          <w:sz w:val="32"/>
          <w:szCs w:val="22"/>
          <w:rtl/>
        </w:rPr>
        <w:t>(4)</w:t>
      </w:r>
      <w:r w:rsidRPr="00A11660">
        <w:rPr>
          <w:rFonts w:ascii="Arial" w:hAnsi="Arial" w:cs="Arial"/>
          <w:sz w:val="32"/>
          <w:szCs w:val="22"/>
          <w:rtl/>
        </w:rPr>
        <w:tab/>
      </w:r>
      <w:r w:rsidR="00767F0B" w:rsidRPr="00A11660">
        <w:rPr>
          <w:rFonts w:ascii="Arial" w:hAnsi="Arial" w:cs="Arial"/>
          <w:sz w:val="32"/>
          <w:szCs w:val="22"/>
          <w:rtl/>
        </w:rPr>
        <w:t>في الإصحاح 17 بابل سكرى من دم قديسي يسوع وشهدائه (17: 6)، وفي الإصحاح 18 بابل سكرى من دم الأنبياء والقديسين، وجميع الذين قتلوا على الأرض (18: 24). تشير شمولية سكر بابل إلى أنها شيء مختلف عن بابل الأيام الأخيرة في الإصحاح ١٧. لدينا هنا روما البابوية؛ هنا لدينا عالم الشر بأكمله في مدينة واحدة.</w:t>
      </w:r>
    </w:p>
    <w:p w14:paraId="727A0D99" w14:textId="77777777" w:rsidR="00767F0B" w:rsidRPr="00A11660" w:rsidRDefault="00767F0B" w:rsidP="00767F0B">
      <w:pPr>
        <w:bidi/>
        <w:ind w:left="2127" w:hanging="426"/>
        <w:rPr>
          <w:rFonts w:ascii="Arial" w:hAnsi="Arial" w:cs="Arial"/>
          <w:sz w:val="32"/>
          <w:szCs w:val="22"/>
          <w:rtl/>
        </w:rPr>
      </w:pPr>
    </w:p>
    <w:p w14:paraId="79D6B37E" w14:textId="06AE9440" w:rsidR="00767F0B" w:rsidRPr="00A11660" w:rsidRDefault="00767F0B" w:rsidP="00767F0B">
      <w:pPr>
        <w:bidi/>
        <w:ind w:left="2127" w:hanging="426"/>
        <w:rPr>
          <w:rFonts w:ascii="Arial" w:hAnsi="Arial" w:cs="Arial"/>
          <w:sz w:val="32"/>
          <w:szCs w:val="22"/>
        </w:rPr>
      </w:pPr>
      <w:r w:rsidRPr="00A11660">
        <w:rPr>
          <w:rFonts w:ascii="Arial" w:hAnsi="Arial" w:cs="Arial"/>
          <w:sz w:val="32"/>
          <w:szCs w:val="22"/>
          <w:rtl/>
        </w:rPr>
        <w:t>(5)</w:t>
      </w:r>
      <w:r w:rsidRPr="00A11660">
        <w:rPr>
          <w:rFonts w:ascii="Arial" w:hAnsi="Arial" w:cs="Arial"/>
          <w:sz w:val="32"/>
          <w:szCs w:val="22"/>
          <w:rtl/>
        </w:rPr>
        <w:tab/>
        <w:t>تدمير المدينة أمر مفاجئ، حيث ترد عبارة في ساعة واحدة عدة مرات في رؤيا ١٨، وهذا الدمار يشبه دمار سدوم وعمورة. هناك بعض الأدلة على أن بابل الأيام الأخيرة (الإصحاح 17)، قد تم تدميرها على مدى فترة من الزمن، لكن بابل الحرفية في ساعة واحدة.</w:t>
      </w:r>
    </w:p>
    <w:p w14:paraId="73477E86" w14:textId="77777777" w:rsidR="00767F0B" w:rsidRPr="00A11660" w:rsidRDefault="00767F0B" w:rsidP="00767F0B">
      <w:pPr>
        <w:bidi/>
        <w:ind w:left="2127" w:hanging="426"/>
        <w:rPr>
          <w:sz w:val="32"/>
          <w:szCs w:val="22"/>
          <w:rtl/>
        </w:rPr>
      </w:pPr>
    </w:p>
    <w:p w14:paraId="24C66512" w14:textId="4B756F9C" w:rsidR="00767F0B" w:rsidRPr="00A11660" w:rsidRDefault="00767F0B" w:rsidP="00767F0B">
      <w:pPr>
        <w:bidi/>
        <w:ind w:left="2127" w:hanging="426"/>
        <w:rPr>
          <w:rFonts w:ascii="Arial" w:hAnsi="Arial" w:cs="Arial"/>
          <w:sz w:val="32"/>
          <w:szCs w:val="22"/>
        </w:rPr>
      </w:pPr>
      <w:r w:rsidRPr="00A11660">
        <w:rPr>
          <w:rFonts w:ascii="Arial" w:hAnsi="Arial" w:cs="Arial"/>
          <w:sz w:val="32"/>
          <w:szCs w:val="22"/>
          <w:rtl/>
        </w:rPr>
        <w:t>(6)</w:t>
      </w:r>
      <w:r w:rsidRPr="00A11660">
        <w:rPr>
          <w:rFonts w:ascii="Arial" w:hAnsi="Arial" w:cs="Arial"/>
          <w:sz w:val="32"/>
          <w:szCs w:val="22"/>
          <w:rtl/>
        </w:rPr>
        <w:tab/>
        <w:t>لم تكن أوامر إرميا بالهروب منها (إر 50: 8؛ 51: 6، 9) موجهة إلى شعب بابل القديمة، لأن الكثير منهم لم يطيعوا (مثل دانيال)، فهو إذن موجه إلى أهل الزمان الأخير.</w:t>
      </w:r>
    </w:p>
    <w:p w14:paraId="0F281B2E" w14:textId="77777777" w:rsidR="00767F0B" w:rsidRPr="00A11660" w:rsidRDefault="00767F0B" w:rsidP="00767F0B">
      <w:pPr>
        <w:bidi/>
        <w:ind w:left="2127" w:hanging="426"/>
        <w:rPr>
          <w:rFonts w:ascii="Arial" w:hAnsi="Arial" w:cs="Arial"/>
          <w:sz w:val="32"/>
          <w:szCs w:val="22"/>
          <w:rtl/>
        </w:rPr>
      </w:pPr>
    </w:p>
    <w:p w14:paraId="2936A5C0" w14:textId="297F2E83" w:rsidR="00767F0B" w:rsidRPr="00A11660" w:rsidRDefault="00767F0B" w:rsidP="00767F0B">
      <w:pPr>
        <w:bidi/>
        <w:ind w:left="2127" w:hanging="426"/>
        <w:rPr>
          <w:rFonts w:ascii="Arial" w:hAnsi="Arial" w:cs="Arial"/>
          <w:sz w:val="32"/>
          <w:szCs w:val="22"/>
        </w:rPr>
      </w:pPr>
      <w:r w:rsidRPr="00A11660">
        <w:rPr>
          <w:rFonts w:ascii="Arial" w:hAnsi="Arial" w:cs="Arial"/>
          <w:sz w:val="32"/>
          <w:szCs w:val="22"/>
          <w:rtl/>
        </w:rPr>
        <w:t>(7)</w:t>
      </w:r>
      <w:r w:rsidRPr="00A11660">
        <w:rPr>
          <w:rFonts w:ascii="Arial" w:hAnsi="Arial" w:cs="Arial"/>
          <w:sz w:val="32"/>
          <w:szCs w:val="22"/>
          <w:rtl/>
        </w:rPr>
        <w:tab/>
        <w:t>بعض التعبيرات التي اعتمدها يوحنا في رؤيا ١٨، مأخوذة من وصف أشعياء وإرميا لبابل القديمة. لماذا؟ لأنها جميعها تشير إلى نفس بابل الحرفية المستردة في نهاية الزمان.</w:t>
      </w:r>
    </w:p>
    <w:p w14:paraId="293F6677" w14:textId="77777777" w:rsidR="00767F0B" w:rsidRPr="00A11660" w:rsidRDefault="00767F0B" w:rsidP="00767F0B">
      <w:pPr>
        <w:bidi/>
        <w:ind w:left="2127" w:hanging="426"/>
        <w:rPr>
          <w:rFonts w:ascii="Arial" w:hAnsi="Arial" w:cs="Arial"/>
          <w:sz w:val="32"/>
          <w:szCs w:val="22"/>
          <w:rtl/>
        </w:rPr>
      </w:pPr>
    </w:p>
    <w:p w14:paraId="0042B8B8" w14:textId="1A5AD238" w:rsidR="00767F0B" w:rsidRPr="00A11660" w:rsidRDefault="00767F0B" w:rsidP="00767F0B">
      <w:pPr>
        <w:bidi/>
        <w:ind w:left="2127" w:hanging="426"/>
        <w:rPr>
          <w:rFonts w:ascii="Arial" w:hAnsi="Arial" w:cs="Arial"/>
          <w:sz w:val="32"/>
          <w:szCs w:val="22"/>
        </w:rPr>
      </w:pPr>
      <w:r w:rsidRPr="00A11660">
        <w:rPr>
          <w:rFonts w:ascii="Arial" w:hAnsi="Arial" w:cs="Arial"/>
          <w:sz w:val="32"/>
          <w:szCs w:val="22"/>
          <w:rtl/>
        </w:rPr>
        <w:t>(8)</w:t>
      </w:r>
      <w:r w:rsidRPr="00A11660">
        <w:rPr>
          <w:rFonts w:ascii="Arial" w:hAnsi="Arial" w:cs="Arial"/>
          <w:sz w:val="32"/>
          <w:szCs w:val="22"/>
          <w:rtl/>
        </w:rPr>
        <w:tab/>
        <w:t>خطيئة بابل المحددة في الإصحاح 17 هي الزنا الروحي؛ وفي الإصحاح 18 التجارة الشريرة، وهذا يتفق مع زكريا 5: 8 حيث يتم تجسيد الشر كامرأة.</w:t>
      </w:r>
    </w:p>
    <w:p w14:paraId="746A0DEC" w14:textId="77777777" w:rsidR="001B66D7" w:rsidRPr="00A11660" w:rsidRDefault="001B66D7">
      <w:pPr>
        <w:rPr>
          <w:rFonts w:ascii="Arial" w:eastAsia="Times New Roman" w:hAnsi="Arial" w:cs="Arial"/>
          <w:sz w:val="22"/>
        </w:rPr>
      </w:pPr>
      <w:r w:rsidRPr="00A11660">
        <w:rPr>
          <w:rFonts w:ascii="Arial" w:hAnsi="Arial" w:cs="Arial"/>
        </w:rPr>
        <w:br w:type="page"/>
      </w:r>
    </w:p>
    <w:p w14:paraId="7548EA68" w14:textId="7EB362A5" w:rsidR="0084563D" w:rsidRPr="00A11660" w:rsidRDefault="0084563D">
      <w:pPr>
        <w:pStyle w:val="ListParagraph"/>
        <w:numPr>
          <w:ilvl w:val="0"/>
          <w:numId w:val="100"/>
        </w:numPr>
        <w:bidi/>
        <w:rPr>
          <w:sz w:val="32"/>
          <w:szCs w:val="22"/>
        </w:rPr>
      </w:pPr>
      <w:r w:rsidRPr="00A11660">
        <w:rPr>
          <w:rFonts w:hint="cs"/>
          <w:sz w:val="32"/>
          <w:szCs w:val="22"/>
          <w:rtl/>
        </w:rPr>
        <w:lastRenderedPageBreak/>
        <w:t>المشاكل</w:t>
      </w:r>
    </w:p>
    <w:p w14:paraId="6DC41AEC" w14:textId="77777777" w:rsidR="0084563D" w:rsidRPr="00A11660" w:rsidRDefault="0084563D" w:rsidP="0084563D">
      <w:pPr>
        <w:bidi/>
        <w:ind w:left="2127" w:hanging="426"/>
        <w:rPr>
          <w:sz w:val="32"/>
          <w:szCs w:val="22"/>
          <w:rtl/>
        </w:rPr>
      </w:pPr>
    </w:p>
    <w:p w14:paraId="17D4755E" w14:textId="2EA79321" w:rsidR="0084563D" w:rsidRPr="00A11660" w:rsidRDefault="0084563D" w:rsidP="0084563D">
      <w:pPr>
        <w:bidi/>
        <w:ind w:left="2127" w:hanging="426"/>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ليس صحيحاً أن بابل في رؤيا 17 هي مجرد امرأة، وفي الأصحاح 18 هي مدينة، لأن المرأة التي رأيتها هي المدينة العظيمة... (17: 18)، وبالتالي فإن الصورتين قابلتين للتبديل، وأيضاً تُدعى بابل المذكورة في الإصحاح 18 بالزانية مرة أخرى لاحقاً في 19: 2.</w:t>
      </w:r>
    </w:p>
    <w:p w14:paraId="09730908" w14:textId="77777777" w:rsidR="0084563D" w:rsidRPr="00A11660" w:rsidRDefault="0084563D" w:rsidP="0084563D">
      <w:pPr>
        <w:bidi/>
        <w:ind w:left="2127" w:hanging="426"/>
        <w:rPr>
          <w:rFonts w:ascii="Arial" w:hAnsi="Arial" w:cs="Arial"/>
          <w:sz w:val="32"/>
          <w:szCs w:val="22"/>
          <w:rtl/>
        </w:rPr>
      </w:pPr>
    </w:p>
    <w:p w14:paraId="04D50649" w14:textId="7C98B55F" w:rsidR="0084563D" w:rsidRPr="00A11660" w:rsidRDefault="0084563D" w:rsidP="0084563D">
      <w:pPr>
        <w:bidi/>
        <w:ind w:left="2127" w:hanging="42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كما هو مذكور في المقدمة، من المحتمل ألا تكون كلمة سر جزءً من العنوان على الإطلاق، وبما أن العنوان في مكان آخر هو ببساطة بابل (18: 2، 10، 21)، فمن المحتمل أن الكيان لا يحتوي على سر في العنوان على الإطلاق.</w:t>
      </w:r>
    </w:p>
    <w:p w14:paraId="3D6291D6" w14:textId="77777777" w:rsidR="0084563D" w:rsidRPr="00A11660" w:rsidRDefault="0084563D" w:rsidP="0084563D">
      <w:pPr>
        <w:bidi/>
        <w:ind w:left="2127" w:hanging="426"/>
        <w:rPr>
          <w:rFonts w:ascii="Arial" w:hAnsi="Arial" w:cs="Arial"/>
          <w:sz w:val="32"/>
          <w:szCs w:val="22"/>
          <w:rtl/>
        </w:rPr>
      </w:pPr>
    </w:p>
    <w:p w14:paraId="108511CB" w14:textId="2F2F1C6F" w:rsidR="0084563D" w:rsidRPr="00A11660" w:rsidRDefault="0084563D" w:rsidP="0084563D">
      <w:pPr>
        <w:bidi/>
        <w:ind w:left="2127" w:hanging="426"/>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لا يُقال إن الملوك الذين رثوا دمار بابل (١٨: ٩) هم نفس الملوك الذين يمتلكون القرون العشرة (١٧: ٧). ونظراً لأن هذه الرواية بأكملها (رؤ ١٧-١٨)، تظهر بعد دينونة الجاات في نهاية الضيقة (رؤ ١٦)، فإن التسلسل الزمني لسفر الرؤيا يظهر أن بابل الأيام الأخيرة ستُدمر في نهاية الضيقة أيضاً.</w:t>
      </w:r>
    </w:p>
    <w:p w14:paraId="4C1B2D41" w14:textId="77777777" w:rsidR="00E557B7" w:rsidRPr="00A11660" w:rsidRDefault="00E557B7" w:rsidP="00E557B7">
      <w:pPr>
        <w:bidi/>
        <w:ind w:left="2127" w:hanging="426"/>
        <w:rPr>
          <w:sz w:val="32"/>
          <w:szCs w:val="22"/>
          <w:rtl/>
        </w:rPr>
      </w:pPr>
    </w:p>
    <w:p w14:paraId="31D5F8F8" w14:textId="300F0AB9" w:rsidR="00E04A41" w:rsidRPr="00A11660" w:rsidRDefault="00E04A41" w:rsidP="00E557B7">
      <w:pPr>
        <w:bidi/>
        <w:ind w:left="2127" w:hanging="426"/>
        <w:rPr>
          <w:rFonts w:ascii="Arial" w:hAnsi="Arial" w:cs="Arial"/>
          <w:sz w:val="22"/>
          <w:szCs w:val="22"/>
        </w:rPr>
      </w:pPr>
      <w:r w:rsidRPr="00A11660">
        <w:rPr>
          <w:rFonts w:ascii="Arial" w:hAnsi="Arial" w:cs="Arial"/>
          <w:sz w:val="22"/>
          <w:szCs w:val="22"/>
          <w:rtl/>
        </w:rPr>
        <w:t>(4)</w:t>
      </w:r>
      <w:r w:rsidRPr="00A11660">
        <w:rPr>
          <w:rFonts w:ascii="Arial" w:hAnsi="Arial" w:cs="Arial"/>
          <w:sz w:val="22"/>
          <w:szCs w:val="22"/>
          <w:rtl/>
        </w:rPr>
        <w:tab/>
        <w:t>التناقضات المفترضة بين الذين اضطهدتهم بابل في الأصحاحين قسرية</w:t>
      </w:r>
      <w:r w:rsidR="00E557B7" w:rsidRPr="00A11660">
        <w:rPr>
          <w:rFonts w:ascii="Arial" w:hAnsi="Arial" w:cs="Arial"/>
          <w:sz w:val="22"/>
          <w:szCs w:val="22"/>
          <w:rtl/>
        </w:rPr>
        <w:t>،</w:t>
      </w:r>
      <w:r w:rsidRPr="00A11660">
        <w:rPr>
          <w:rFonts w:ascii="Arial" w:hAnsi="Arial" w:cs="Arial"/>
          <w:sz w:val="22"/>
          <w:szCs w:val="22"/>
          <w:rtl/>
        </w:rPr>
        <w:t xml:space="preserve"> وفي كلا الأصحاحين عذبت القديسين </w:t>
      </w:r>
      <w:r w:rsidR="00E557B7" w:rsidRPr="00A11660">
        <w:rPr>
          <w:rFonts w:ascii="Arial" w:hAnsi="Arial" w:cs="Arial"/>
          <w:sz w:val="22"/>
          <w:szCs w:val="22"/>
          <w:rtl/>
        </w:rPr>
        <w:t xml:space="preserve">     </w:t>
      </w:r>
      <w:r w:rsidRPr="00A11660">
        <w:rPr>
          <w:rFonts w:ascii="Arial" w:hAnsi="Arial" w:cs="Arial"/>
          <w:sz w:val="22"/>
          <w:szCs w:val="22"/>
          <w:rtl/>
        </w:rPr>
        <w:t xml:space="preserve">(17: 6؛ 18: 20، 24). إن ذكر الأنبياء والرسل في ١٨: ٢٠، ٢٤ بينما الشهداء (الذين شهدوا </w:t>
      </w:r>
      <w:r w:rsidRPr="00A11660">
        <w:rPr>
          <w:rFonts w:ascii="Arial" w:hAnsi="Arial" w:cs="Arial"/>
          <w:sz w:val="22"/>
          <w:szCs w:val="22"/>
        </w:rPr>
        <w:t>NIV</w:t>
      </w:r>
      <w:r w:rsidRPr="00A11660">
        <w:rPr>
          <w:rFonts w:ascii="Arial" w:hAnsi="Arial" w:cs="Arial"/>
          <w:sz w:val="22"/>
          <w:szCs w:val="22"/>
          <w:rtl/>
        </w:rPr>
        <w:t>) مذكور في ١٧: ٦ ليس تباين</w:t>
      </w:r>
      <w:r w:rsidR="00E557B7" w:rsidRPr="00A11660">
        <w:rPr>
          <w:rFonts w:ascii="Arial" w:hAnsi="Arial" w:cs="Arial"/>
          <w:sz w:val="22"/>
          <w:szCs w:val="22"/>
          <w:rtl/>
        </w:rPr>
        <w:t>اً</w:t>
      </w:r>
      <w:r w:rsidRPr="00A11660">
        <w:rPr>
          <w:rFonts w:ascii="Arial" w:hAnsi="Arial" w:cs="Arial"/>
          <w:sz w:val="22"/>
          <w:szCs w:val="22"/>
          <w:rtl/>
        </w:rPr>
        <w:t xml:space="preserve"> بقدر ما يشمل كليهما.</w:t>
      </w:r>
    </w:p>
    <w:p w14:paraId="7D94DDCC" w14:textId="77777777" w:rsidR="00E557B7" w:rsidRPr="00A11660" w:rsidRDefault="00E557B7" w:rsidP="00E557B7">
      <w:pPr>
        <w:bidi/>
        <w:ind w:left="2127" w:hanging="426"/>
        <w:rPr>
          <w:rFonts w:ascii="Arial" w:hAnsi="Arial" w:cs="Arial"/>
          <w:sz w:val="22"/>
          <w:szCs w:val="22"/>
          <w:rtl/>
        </w:rPr>
      </w:pPr>
    </w:p>
    <w:p w14:paraId="30B40AAB" w14:textId="6C366385" w:rsidR="00E557B7" w:rsidRPr="00A11660" w:rsidRDefault="00E557B7" w:rsidP="00E557B7">
      <w:pPr>
        <w:bidi/>
        <w:ind w:left="2127" w:hanging="426"/>
        <w:rPr>
          <w:rFonts w:ascii="Arial" w:hAnsi="Arial" w:cs="Arial"/>
          <w:sz w:val="22"/>
          <w:szCs w:val="22"/>
        </w:rPr>
      </w:pPr>
      <w:r w:rsidRPr="00A11660">
        <w:rPr>
          <w:rFonts w:ascii="Arial" w:hAnsi="Arial" w:cs="Arial"/>
          <w:sz w:val="22"/>
          <w:szCs w:val="22"/>
          <w:rtl/>
        </w:rPr>
        <w:t>(5)</w:t>
      </w:r>
      <w:r w:rsidRPr="00A11660">
        <w:rPr>
          <w:rFonts w:ascii="Arial" w:hAnsi="Arial" w:cs="Arial"/>
          <w:sz w:val="22"/>
          <w:szCs w:val="22"/>
          <w:rtl/>
        </w:rPr>
        <w:tab/>
        <w:t>أولئك الذين يدرسون وجهة النظر البابوية/العراقية المشتركة، لا يقدمون أي دعم بأن بابل الأيام ألخيرة (التي تعتبر روما البابوية في رؤيا 17) لم تكن مفاجئة. في الواقع، المرجع الزمني الوحيد في الإصحاح 17 هو نفس الفترة في الإصحاح 18، وهو الوقت الذي يتقاسم فيه الوحش السلطة مع الكونفدرالية المكونة من عشر دول، هو أيضاً ساعة واحدة (17: 12)، والتي تحدث قبل وقت قصير من عودة المسيح (17: 14؛ 19: 19)، ربما بعد دمار بابل الذي دام ساعة (18: 10، 17، 19).</w:t>
      </w:r>
    </w:p>
    <w:p w14:paraId="4AFDDBD6" w14:textId="77777777" w:rsidR="00E557B7" w:rsidRPr="00A11660" w:rsidRDefault="00E557B7" w:rsidP="00E557B7">
      <w:pPr>
        <w:bidi/>
        <w:ind w:left="2127" w:hanging="426"/>
        <w:rPr>
          <w:sz w:val="32"/>
          <w:szCs w:val="22"/>
          <w:rtl/>
        </w:rPr>
      </w:pPr>
    </w:p>
    <w:p w14:paraId="1E972355" w14:textId="35A30B86" w:rsidR="00E557B7" w:rsidRPr="00A11660" w:rsidRDefault="00E557B7" w:rsidP="00E557B7">
      <w:pPr>
        <w:bidi/>
        <w:ind w:left="2127" w:hanging="426"/>
        <w:rPr>
          <w:rFonts w:ascii="Arial" w:hAnsi="Arial" w:cs="Arial"/>
          <w:sz w:val="32"/>
          <w:szCs w:val="22"/>
        </w:rPr>
      </w:pPr>
      <w:r w:rsidRPr="00A11660">
        <w:rPr>
          <w:rFonts w:ascii="Arial" w:hAnsi="Arial" w:cs="Arial"/>
          <w:sz w:val="32"/>
          <w:szCs w:val="22"/>
          <w:rtl/>
        </w:rPr>
        <w:t>(6)</w:t>
      </w:r>
      <w:r w:rsidRPr="00A11660">
        <w:rPr>
          <w:rFonts w:ascii="Arial" w:hAnsi="Arial" w:cs="Arial"/>
          <w:sz w:val="32"/>
          <w:szCs w:val="22"/>
          <w:rtl/>
        </w:rPr>
        <w:tab/>
        <w:t>حتى لو كانت أوامر إرميا بمغادرة بابل تنطبق فقط على مدينة الأيام الأخيرة، فإن هذا لا يضمن تغيير هوية بابل المذكورة في رؤيا ١٧ إلى كيان آخر في رؤيا ١٨.</w:t>
      </w:r>
    </w:p>
    <w:p w14:paraId="27815905" w14:textId="77777777" w:rsidR="00357FC5" w:rsidRPr="00A11660" w:rsidRDefault="00357FC5" w:rsidP="00357FC5">
      <w:pPr>
        <w:bidi/>
        <w:ind w:left="2127" w:hanging="426"/>
        <w:rPr>
          <w:rFonts w:ascii="Arial" w:hAnsi="Arial" w:cs="Arial"/>
          <w:sz w:val="32"/>
          <w:szCs w:val="22"/>
          <w:rtl/>
        </w:rPr>
      </w:pPr>
    </w:p>
    <w:p w14:paraId="40F8ADC5" w14:textId="0FB4D5F9" w:rsidR="00357FC5" w:rsidRPr="00A11660" w:rsidRDefault="00357FC5" w:rsidP="00357FC5">
      <w:pPr>
        <w:bidi/>
        <w:ind w:left="2127" w:hanging="426"/>
        <w:rPr>
          <w:rFonts w:ascii="Arial" w:hAnsi="Arial" w:cs="Arial"/>
          <w:sz w:val="22"/>
          <w:szCs w:val="22"/>
        </w:rPr>
      </w:pPr>
      <w:r w:rsidRPr="00A11660">
        <w:rPr>
          <w:rFonts w:ascii="Arial" w:hAnsi="Arial" w:cs="Arial"/>
          <w:sz w:val="22"/>
          <w:szCs w:val="22"/>
          <w:rtl/>
        </w:rPr>
        <w:t>(7)</w:t>
      </w:r>
      <w:r w:rsidRPr="00A11660">
        <w:rPr>
          <w:rFonts w:ascii="Arial" w:hAnsi="Arial" w:cs="Arial"/>
          <w:sz w:val="22"/>
          <w:szCs w:val="22"/>
          <w:rtl/>
        </w:rPr>
        <w:tab/>
        <w:t>لا يساوي استخدام يوحنا للغة النبوية لإشعياء وإرميا بين البابليتين. يستخدم يوحنا في مكان آخر لغة نبوية بمعنى متزايد،  مثل في إشعياء 65: 20 السماوات الجديدة والأرض الجديدة، هي المكان الذي يعيش فيه معظم الناس أكثر من 100 عام، وهو ما يجب أن يكون الألفية حيث أن الموت لا يزال موجوداً؛ ومع ذلك يستخدم يوحنا معنى جديداً لهذه العبارة نفسها، بإعلانه أن الموت قد تم القضاء عليه (رؤ 21: 4).</w:t>
      </w:r>
    </w:p>
    <w:p w14:paraId="0A563717" w14:textId="77777777" w:rsidR="00357FC5" w:rsidRPr="00A11660" w:rsidRDefault="00357FC5" w:rsidP="00357FC5">
      <w:pPr>
        <w:bidi/>
        <w:ind w:left="2127" w:hanging="426"/>
        <w:rPr>
          <w:rFonts w:ascii="Arial" w:hAnsi="Arial" w:cs="Arial"/>
          <w:sz w:val="22"/>
          <w:szCs w:val="22"/>
          <w:rtl/>
        </w:rPr>
      </w:pPr>
    </w:p>
    <w:p w14:paraId="7A0BEF70" w14:textId="18CCF817" w:rsidR="00357FC5" w:rsidRPr="00A11660" w:rsidRDefault="00357FC5" w:rsidP="00357FC5">
      <w:pPr>
        <w:bidi/>
        <w:ind w:left="2127" w:hanging="426"/>
        <w:rPr>
          <w:rFonts w:ascii="Arial" w:hAnsi="Arial" w:cs="Arial"/>
          <w:sz w:val="22"/>
          <w:szCs w:val="22"/>
        </w:rPr>
      </w:pPr>
      <w:r w:rsidRPr="00A11660">
        <w:rPr>
          <w:rFonts w:ascii="Arial" w:hAnsi="Arial" w:cs="Arial"/>
          <w:sz w:val="22"/>
          <w:szCs w:val="22"/>
          <w:rtl/>
        </w:rPr>
        <w:t>(8)</w:t>
      </w:r>
      <w:r w:rsidRPr="00A11660">
        <w:rPr>
          <w:rFonts w:ascii="Arial" w:hAnsi="Arial" w:cs="Arial"/>
          <w:sz w:val="22"/>
          <w:szCs w:val="22"/>
          <w:rtl/>
        </w:rPr>
        <w:tab/>
        <w:t xml:space="preserve">لا يتناقض الزنا الروحي (رؤ ١٧) مع التجارة الشريرة (رؤ ١٨)، التي تنتج كيانات منفصلة. في حين أن التركيز في الأصحاح 18 هو بالفعل التجارة، إلا أن الخطيئة الروحية تُلاحظ أيضاً في الأصحاح 18، مع ارتباط بابل بالشياطين (2:18)، والأرواح الشريرة (2:18)، والزنا (3:18، 9؛ </w:t>
      </w:r>
      <w:r w:rsidRPr="00A11660">
        <w:rPr>
          <w:rFonts w:ascii="Arial" w:hAnsi="Arial" w:cs="Arial"/>
          <w:sz w:val="22"/>
          <w:szCs w:val="22"/>
        </w:rPr>
        <w:t>pornei,aj</w:t>
      </w:r>
      <w:r w:rsidRPr="00A11660">
        <w:rPr>
          <w:rFonts w:ascii="Arial" w:hAnsi="Arial" w:cs="Arial"/>
          <w:sz w:val="22"/>
          <w:szCs w:val="22"/>
          <w:rtl/>
        </w:rPr>
        <w:t xml:space="preserve"> هي نفس الكلمة كما في 17: 2، 4)، وتعويذتها السحرية (18: 23).  وبالمثل، فإن ثروتها مذكورة في 17: 4.</w:t>
      </w:r>
      <w:r w:rsidRPr="00A11660">
        <w:rPr>
          <w:rFonts w:ascii="Arial" w:hAnsi="Arial" w:cs="Arial"/>
          <w:sz w:val="22"/>
          <w:szCs w:val="22"/>
          <w:rtl/>
        </w:rPr>
        <w:tab/>
      </w:r>
    </w:p>
    <w:p w14:paraId="1C26770D" w14:textId="77777777" w:rsidR="00357FC5" w:rsidRPr="00A11660" w:rsidRDefault="00357FC5" w:rsidP="00357FC5">
      <w:pPr>
        <w:bidi/>
        <w:ind w:left="2127" w:hanging="426"/>
        <w:rPr>
          <w:rFonts w:ascii="Arial" w:hAnsi="Arial" w:cs="Arial"/>
          <w:sz w:val="22"/>
          <w:szCs w:val="22"/>
          <w:rtl/>
        </w:rPr>
      </w:pPr>
    </w:p>
    <w:p w14:paraId="0C31C563" w14:textId="75140591" w:rsidR="00357FC5" w:rsidRPr="00A11660" w:rsidRDefault="00357FC5" w:rsidP="00357FC5">
      <w:pPr>
        <w:bidi/>
        <w:ind w:left="2127" w:hanging="426"/>
        <w:rPr>
          <w:rFonts w:ascii="Arial" w:hAnsi="Arial" w:cs="Arial"/>
          <w:sz w:val="22"/>
          <w:szCs w:val="22"/>
        </w:rPr>
      </w:pPr>
      <w:r w:rsidRPr="00A11660">
        <w:rPr>
          <w:rFonts w:ascii="Arial" w:hAnsi="Arial" w:cs="Arial"/>
          <w:sz w:val="22"/>
          <w:szCs w:val="22"/>
          <w:rtl/>
        </w:rPr>
        <w:t>(9)</w:t>
      </w:r>
      <w:r w:rsidRPr="00A11660">
        <w:rPr>
          <w:rFonts w:ascii="Arial" w:hAnsi="Arial" w:cs="Arial"/>
          <w:sz w:val="22"/>
          <w:szCs w:val="22"/>
          <w:rtl/>
        </w:rPr>
        <w:tab/>
        <w:t>تتدفق الرواية بشكل طبيعي من إصحاح إلى آخر، لذا فإن التغيير في المرجع سيكون مربكاً للغاية؛ فمن غير المرجح أن تكون بابل المذكورة في رؤيا ١٧ مختلفة عن بابل المذكورة في رؤيا ١٨</w:t>
      </w:r>
      <w:r w:rsidRPr="00A11660">
        <w:rPr>
          <w:rFonts w:ascii="Arial" w:hAnsi="Arial" w:cs="Arial"/>
          <w:sz w:val="22"/>
          <w:szCs w:val="22"/>
        </w:rPr>
        <w:t>.</w:t>
      </w:r>
    </w:p>
    <w:p w14:paraId="1901D8D5" w14:textId="272AAAF3" w:rsidR="00077EF6" w:rsidRDefault="00B045E6" w:rsidP="00072F95">
      <w:pPr>
        <w:pStyle w:val="Heading3"/>
        <w:ind w:left="1276" w:hanging="425"/>
        <w:rPr>
          <w:rFonts w:ascii="Arial" w:hAnsi="Arial" w:cs="Arial"/>
          <w:sz w:val="20"/>
          <w:szCs w:val="16"/>
          <w:rtl/>
        </w:rPr>
      </w:pPr>
      <w:r w:rsidRPr="004B7EC9">
        <w:rPr>
          <w:rFonts w:ascii="Arial" w:hAnsi="Arial" w:cs="Arial"/>
          <w:sz w:val="20"/>
          <w:szCs w:val="16"/>
        </w:rPr>
        <w:br w:type="page"/>
      </w:r>
    </w:p>
    <w:p w14:paraId="3921ED64" w14:textId="4EB0F47A" w:rsidR="00357FC5" w:rsidRPr="00A11660" w:rsidRDefault="00357FC5" w:rsidP="00357FC5">
      <w:pPr>
        <w:bidi/>
        <w:ind w:left="851"/>
        <w:rPr>
          <w:rFonts w:ascii="Arial" w:hAnsi="Arial" w:cs="Arial"/>
          <w:sz w:val="32"/>
          <w:szCs w:val="22"/>
        </w:rPr>
      </w:pPr>
      <w:r w:rsidRPr="00441365">
        <w:rPr>
          <w:rFonts w:ascii="Arial" w:hAnsi="Arial" w:cs="Arial"/>
          <w:rtl/>
        </w:rPr>
        <w:lastRenderedPageBreak/>
        <w:t>3</w:t>
      </w:r>
      <w:r w:rsidRPr="00A11660">
        <w:rPr>
          <w:rFonts w:ascii="Arial" w:hAnsi="Arial" w:cs="Arial"/>
          <w:sz w:val="32"/>
          <w:szCs w:val="22"/>
          <w:rtl/>
        </w:rPr>
        <w:t>.     روما</w:t>
      </w:r>
      <w:r w:rsidRPr="00A11660">
        <w:rPr>
          <w:rStyle w:val="FootnoteReference"/>
          <w:rFonts w:ascii="Arial" w:hAnsi="Arial" w:cs="Arial"/>
          <w:sz w:val="32"/>
          <w:szCs w:val="22"/>
          <w:rtl/>
        </w:rPr>
        <w:footnoteReference w:id="22"/>
      </w:r>
    </w:p>
    <w:p w14:paraId="68CF3708" w14:textId="6F42569E" w:rsidR="00357FC5" w:rsidRPr="00A11660" w:rsidRDefault="00357FC5" w:rsidP="00441365">
      <w:pPr>
        <w:pStyle w:val="ListParagraph"/>
        <w:bidi/>
        <w:ind w:left="1636"/>
        <w:rPr>
          <w:rFonts w:ascii="Arial" w:hAnsi="Arial" w:cs="Arial"/>
          <w:sz w:val="32"/>
          <w:szCs w:val="22"/>
        </w:rPr>
      </w:pPr>
    </w:p>
    <w:p w14:paraId="6147479F" w14:textId="5F01E06F" w:rsidR="00357FC5" w:rsidRPr="00A11660" w:rsidRDefault="00441365">
      <w:pPr>
        <w:pStyle w:val="ListParagraph"/>
        <w:numPr>
          <w:ilvl w:val="0"/>
          <w:numId w:val="101"/>
        </w:numPr>
        <w:bidi/>
        <w:rPr>
          <w:rFonts w:ascii="Arial" w:hAnsi="Arial" w:cs="Arial"/>
          <w:sz w:val="32"/>
          <w:szCs w:val="22"/>
        </w:rPr>
      </w:pPr>
      <w:r w:rsidRPr="00A11660">
        <w:rPr>
          <w:rFonts w:ascii="Arial" w:hAnsi="Arial" w:cs="Arial"/>
          <w:noProof/>
          <w:sz w:val="22"/>
        </w:rPr>
        <w:drawing>
          <wp:anchor distT="0" distB="0" distL="114300" distR="114300" simplePos="0" relativeHeight="251668480" behindDoc="0" locked="0" layoutInCell="1" allowOverlap="1" wp14:anchorId="37A12BB6" wp14:editId="5F0AE2EE">
            <wp:simplePos x="0" y="0"/>
            <wp:positionH relativeFrom="column">
              <wp:posOffset>151765</wp:posOffset>
            </wp:positionH>
            <wp:positionV relativeFrom="paragraph">
              <wp:posOffset>6350</wp:posOffset>
            </wp:positionV>
            <wp:extent cx="1234440" cy="2047240"/>
            <wp:effectExtent l="0" t="0" r="3810" b="0"/>
            <wp:wrapTight wrapText="bothSides">
              <wp:wrapPolygon edited="0">
                <wp:start x="0" y="0"/>
                <wp:lineTo x="0" y="21305"/>
                <wp:lineTo x="21333" y="21305"/>
                <wp:lineTo x="21333" y="0"/>
                <wp:lineTo x="0" y="0"/>
              </wp:wrapPolygon>
            </wp:wrapTight>
            <wp:docPr id="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34440" cy="20472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57FC5" w:rsidRPr="00A11660">
        <w:rPr>
          <w:rFonts w:ascii="Arial" w:hAnsi="Arial" w:cs="Arial"/>
          <w:sz w:val="32"/>
          <w:szCs w:val="22"/>
          <w:rtl/>
        </w:rPr>
        <w:t>الدعم</w:t>
      </w:r>
    </w:p>
    <w:p w14:paraId="1122A1D1" w14:textId="77777777" w:rsidR="00441365" w:rsidRPr="00A11660" w:rsidRDefault="00441365" w:rsidP="00441365">
      <w:pPr>
        <w:bidi/>
        <w:ind w:left="2127" w:hanging="426"/>
        <w:rPr>
          <w:rFonts w:ascii="Arial" w:hAnsi="Arial" w:cs="Arial"/>
          <w:sz w:val="32"/>
          <w:szCs w:val="22"/>
          <w:rtl/>
        </w:rPr>
      </w:pPr>
    </w:p>
    <w:p w14:paraId="743758D1" w14:textId="0DF52895" w:rsidR="00441365" w:rsidRPr="00A11660" w:rsidRDefault="00441365" w:rsidP="00441365">
      <w:pPr>
        <w:bidi/>
        <w:ind w:left="2127" w:hanging="426"/>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المرأة التي رأيت هي المدينة العظيمة التي تحكم ملوك الأرض (رؤ17: 18)، وروما حكمت الإمبراطورية الرومانية عندما كتب يوحنا هذا السفر.</w:t>
      </w:r>
    </w:p>
    <w:p w14:paraId="6F01917C" w14:textId="77777777" w:rsidR="00441365" w:rsidRPr="00A11660" w:rsidRDefault="00441365" w:rsidP="00441365">
      <w:pPr>
        <w:bidi/>
        <w:ind w:left="1701"/>
        <w:rPr>
          <w:rFonts w:ascii="Arial" w:hAnsi="Arial" w:cs="Arial"/>
          <w:sz w:val="32"/>
          <w:szCs w:val="22"/>
          <w:rtl/>
        </w:rPr>
      </w:pPr>
    </w:p>
    <w:p w14:paraId="26784002" w14:textId="15EAE28A" w:rsidR="00441365" w:rsidRPr="00A11660" w:rsidRDefault="00441365" w:rsidP="00441365">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بنيت روما أيضاً على سبع جبال (رؤ 17: 9)</w:t>
      </w:r>
    </w:p>
    <w:p w14:paraId="48D7CEB4" w14:textId="77777777" w:rsidR="00C04032" w:rsidRPr="00A11660" w:rsidRDefault="00C04032" w:rsidP="00C04032">
      <w:pPr>
        <w:rPr>
          <w:rFonts w:ascii="Arial" w:hAnsi="Arial" w:cs="Arial"/>
          <w:sz w:val="32"/>
          <w:szCs w:val="22"/>
        </w:rPr>
      </w:pPr>
    </w:p>
    <w:p w14:paraId="166A40A6" w14:textId="32EF4678" w:rsidR="00441365" w:rsidRPr="00A11660" w:rsidRDefault="00441365">
      <w:pPr>
        <w:pStyle w:val="ListParagraph"/>
        <w:numPr>
          <w:ilvl w:val="0"/>
          <w:numId w:val="101"/>
        </w:numPr>
        <w:bidi/>
        <w:rPr>
          <w:rFonts w:ascii="Arial" w:hAnsi="Arial" w:cs="Arial"/>
          <w:sz w:val="32"/>
          <w:szCs w:val="22"/>
        </w:rPr>
      </w:pPr>
      <w:r w:rsidRPr="00A11660">
        <w:rPr>
          <w:rFonts w:ascii="Arial" w:hAnsi="Arial" w:cs="Arial"/>
          <w:sz w:val="32"/>
          <w:szCs w:val="22"/>
          <w:rtl/>
        </w:rPr>
        <w:t>المشاكل</w:t>
      </w:r>
    </w:p>
    <w:p w14:paraId="177F64D8" w14:textId="77777777" w:rsidR="00441365" w:rsidRPr="00A11660" w:rsidRDefault="00441365" w:rsidP="00441365">
      <w:pPr>
        <w:bidi/>
        <w:ind w:left="2127" w:hanging="426"/>
        <w:rPr>
          <w:rFonts w:ascii="Arial" w:hAnsi="Arial" w:cs="Arial"/>
          <w:sz w:val="32"/>
          <w:szCs w:val="22"/>
          <w:rtl/>
        </w:rPr>
      </w:pPr>
    </w:p>
    <w:p w14:paraId="66165B08" w14:textId="6B222201" w:rsidR="00441365" w:rsidRPr="00A11660" w:rsidRDefault="00441365" w:rsidP="00441365">
      <w:pPr>
        <w:bidi/>
        <w:ind w:left="2127" w:hanging="426"/>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في حين أن روما كانت المدينة الأكثر تأثيراً عندما كتب يوحنا، فإن بابل الأيام الأخيرة هي الكيان الأقوى خلال الضيقة عندما تتحقق النبوة.</w:t>
      </w:r>
    </w:p>
    <w:p w14:paraId="529E67AD" w14:textId="77777777" w:rsidR="00441365" w:rsidRPr="00A11660" w:rsidRDefault="00441365" w:rsidP="00441365">
      <w:pPr>
        <w:bidi/>
        <w:ind w:left="2127" w:hanging="426"/>
        <w:rPr>
          <w:rFonts w:ascii="Arial" w:hAnsi="Arial" w:cs="Arial"/>
          <w:sz w:val="32"/>
          <w:szCs w:val="22"/>
          <w:rtl/>
        </w:rPr>
      </w:pPr>
    </w:p>
    <w:p w14:paraId="4A48600C" w14:textId="74433D95" w:rsidR="00441365" w:rsidRPr="00A11660" w:rsidRDefault="00441365" w:rsidP="00441365">
      <w:pPr>
        <w:bidi/>
        <w:ind w:left="2127" w:hanging="42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تتعلق التلال السبعة والملوك السبعة بقرون الوحش (رؤ 17: 7-9)، وليس بالمرأة راكبة الوحش (17: 3). يجب أن يظل هذان الكيانان متميزين.</w:t>
      </w:r>
    </w:p>
    <w:p w14:paraId="6CFFE8E5" w14:textId="77777777" w:rsidR="00441365" w:rsidRPr="00A11660" w:rsidRDefault="00441365" w:rsidP="00441365">
      <w:pPr>
        <w:bidi/>
        <w:ind w:left="851"/>
        <w:rPr>
          <w:sz w:val="32"/>
          <w:szCs w:val="22"/>
          <w:rtl/>
        </w:rPr>
      </w:pPr>
    </w:p>
    <w:p w14:paraId="17C4C046" w14:textId="77777777" w:rsidR="00441365" w:rsidRPr="00A11660" w:rsidRDefault="00441365" w:rsidP="00441365">
      <w:pPr>
        <w:bidi/>
        <w:ind w:left="851"/>
        <w:rPr>
          <w:sz w:val="32"/>
          <w:szCs w:val="22"/>
          <w:rtl/>
        </w:rPr>
      </w:pPr>
    </w:p>
    <w:p w14:paraId="774DEF47" w14:textId="309679A0" w:rsidR="00441365" w:rsidRPr="00A11660" w:rsidRDefault="00441365" w:rsidP="00441365">
      <w:pPr>
        <w:bidi/>
        <w:ind w:left="851"/>
        <w:rPr>
          <w:rFonts w:ascii="Arial" w:hAnsi="Arial" w:cs="Arial"/>
          <w:sz w:val="22"/>
          <w:szCs w:val="22"/>
        </w:rPr>
      </w:pPr>
      <w:r w:rsidRPr="00A11660">
        <w:rPr>
          <w:rFonts w:ascii="Arial" w:hAnsi="Arial" w:cs="Arial"/>
          <w:sz w:val="22"/>
          <w:szCs w:val="22"/>
          <w:rtl/>
        </w:rPr>
        <w:t>4.     أورشليم</w:t>
      </w:r>
      <w:r w:rsidRPr="00A11660">
        <w:rPr>
          <w:rStyle w:val="FootnoteReference"/>
          <w:rFonts w:ascii="Arial" w:hAnsi="Arial" w:cs="Arial"/>
          <w:sz w:val="22"/>
          <w:szCs w:val="22"/>
          <w:rtl/>
        </w:rPr>
        <w:footnoteReference w:id="23"/>
      </w:r>
    </w:p>
    <w:p w14:paraId="454AC2B7" w14:textId="77777777" w:rsidR="00441365" w:rsidRPr="00A11660" w:rsidRDefault="00441365" w:rsidP="00441365">
      <w:pPr>
        <w:pStyle w:val="ListParagraph"/>
        <w:bidi/>
        <w:ind w:left="1636"/>
        <w:rPr>
          <w:rFonts w:ascii="Arial" w:hAnsi="Arial" w:cs="Arial"/>
          <w:sz w:val="22"/>
          <w:szCs w:val="22"/>
        </w:rPr>
      </w:pPr>
    </w:p>
    <w:p w14:paraId="46598957" w14:textId="77777777" w:rsidR="003D0803" w:rsidRPr="00A11660" w:rsidRDefault="00441365">
      <w:pPr>
        <w:pStyle w:val="ListParagraph"/>
        <w:numPr>
          <w:ilvl w:val="0"/>
          <w:numId w:val="102"/>
        </w:numPr>
        <w:bidi/>
        <w:rPr>
          <w:rFonts w:ascii="Arial" w:hAnsi="Arial" w:cs="Arial"/>
          <w:sz w:val="22"/>
          <w:szCs w:val="22"/>
        </w:rPr>
      </w:pPr>
      <w:r w:rsidRPr="00A11660">
        <w:rPr>
          <w:rFonts w:ascii="Arial" w:hAnsi="Arial" w:cs="Arial"/>
          <w:sz w:val="22"/>
          <w:szCs w:val="22"/>
          <w:rtl/>
        </w:rPr>
        <w:t>الدعم</w:t>
      </w:r>
    </w:p>
    <w:p w14:paraId="68712C9A" w14:textId="3E5EAB4A" w:rsidR="00077EF6" w:rsidRPr="00A11660" w:rsidRDefault="00077EF6" w:rsidP="003D0803">
      <w:pPr>
        <w:pStyle w:val="ListParagraph"/>
        <w:bidi/>
        <w:ind w:left="1636"/>
        <w:rPr>
          <w:rFonts w:ascii="Arial" w:hAnsi="Arial" w:cs="Arial"/>
          <w:sz w:val="22"/>
          <w:szCs w:val="22"/>
          <w:rtl/>
        </w:rPr>
      </w:pPr>
    </w:p>
    <w:p w14:paraId="578D17B4" w14:textId="45D5110B" w:rsidR="003D0803" w:rsidRPr="00A11660" w:rsidRDefault="003D0803">
      <w:pPr>
        <w:pStyle w:val="ListParagraph"/>
        <w:numPr>
          <w:ilvl w:val="0"/>
          <w:numId w:val="103"/>
        </w:numPr>
        <w:bidi/>
        <w:rPr>
          <w:rFonts w:ascii="Arial" w:hAnsi="Arial" w:cs="Arial"/>
          <w:sz w:val="22"/>
          <w:szCs w:val="22"/>
        </w:rPr>
      </w:pPr>
      <w:r w:rsidRPr="00A11660">
        <w:rPr>
          <w:rFonts w:ascii="Arial" w:hAnsi="Arial" w:cs="Arial"/>
          <w:sz w:val="22"/>
          <w:szCs w:val="22"/>
          <w:rtl/>
        </w:rPr>
        <w:t>تتناسب أورشليم بالتأكيد مع برنامج الله النبوي للأزمنة الأخيرة (راجع زك ١٤: ١-٥). في الواقع تسمى فترة الضيقة زمن غضب يعقوب (إر 30: 7)، مما يشير إلى معاناة اليهود وإسرائيل</w:t>
      </w:r>
      <w:r w:rsidRPr="00A11660">
        <w:rPr>
          <w:rFonts w:ascii="Arial" w:hAnsi="Arial" w:cs="Arial"/>
          <w:sz w:val="22"/>
          <w:szCs w:val="22"/>
        </w:rPr>
        <w:t>.</w:t>
      </w:r>
    </w:p>
    <w:p w14:paraId="04E8E1C5" w14:textId="50DE072E" w:rsidR="003D0803" w:rsidRPr="00A11660" w:rsidRDefault="003D0803" w:rsidP="003D0803">
      <w:pPr>
        <w:pStyle w:val="Heading5"/>
        <w:numPr>
          <w:ilvl w:val="0"/>
          <w:numId w:val="0"/>
        </w:numPr>
        <w:bidi/>
        <w:ind w:left="2862"/>
        <w:rPr>
          <w:rFonts w:ascii="Arial" w:hAnsi="Arial" w:cs="Arial"/>
          <w:sz w:val="28"/>
          <w:szCs w:val="22"/>
        </w:rPr>
      </w:pPr>
      <w:r w:rsidRPr="00A11660">
        <w:rPr>
          <w:rFonts w:ascii="Arial" w:hAnsi="Arial" w:cs="Arial"/>
          <w:noProof/>
          <w:szCs w:val="22"/>
        </w:rPr>
        <w:drawing>
          <wp:anchor distT="0" distB="0" distL="114300" distR="114300" simplePos="0" relativeHeight="251669504" behindDoc="0" locked="0" layoutInCell="1" allowOverlap="1" wp14:anchorId="2BF656B2" wp14:editId="30822EE9">
            <wp:simplePos x="0" y="0"/>
            <wp:positionH relativeFrom="column">
              <wp:posOffset>2419985</wp:posOffset>
            </wp:positionH>
            <wp:positionV relativeFrom="paragraph">
              <wp:posOffset>190500</wp:posOffset>
            </wp:positionV>
            <wp:extent cx="3709035" cy="2455545"/>
            <wp:effectExtent l="0" t="0" r="5715" b="1905"/>
            <wp:wrapTight wrapText="bothSides">
              <wp:wrapPolygon edited="0">
                <wp:start x="0" y="0"/>
                <wp:lineTo x="0" y="21449"/>
                <wp:lineTo x="21522" y="21449"/>
                <wp:lineTo x="21522" y="0"/>
                <wp:lineTo x="0" y="0"/>
              </wp:wrapPolygon>
            </wp:wrapTight>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109">
                      <a:extLst>
                        <a:ext uri="{28A0092B-C50C-407E-A947-70E740481C1C}">
                          <a14:useLocalDpi xmlns:a14="http://schemas.microsoft.com/office/drawing/2010/main" val="0"/>
                        </a:ext>
                      </a:extLst>
                    </a:blip>
                    <a:srcRect l="1431" t="2417" r="3149"/>
                    <a:stretch/>
                  </pic:blipFill>
                  <pic:spPr bwMode="auto">
                    <a:xfrm>
                      <a:off x="0" y="0"/>
                      <a:ext cx="3709035" cy="24555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EADC9F5" w14:textId="165837C1" w:rsidR="003D0803" w:rsidRPr="00A11660" w:rsidRDefault="003D0803">
      <w:pPr>
        <w:pStyle w:val="Heading5"/>
        <w:numPr>
          <w:ilvl w:val="0"/>
          <w:numId w:val="103"/>
        </w:numPr>
        <w:bidi/>
        <w:jc w:val="left"/>
        <w:rPr>
          <w:rFonts w:ascii="Arial" w:hAnsi="Arial" w:cs="Arial"/>
          <w:sz w:val="28"/>
          <w:szCs w:val="22"/>
        </w:rPr>
      </w:pPr>
      <w:r w:rsidRPr="00A11660">
        <w:rPr>
          <w:rFonts w:ascii="Arial" w:hAnsi="Arial" w:cs="Arial"/>
          <w:sz w:val="28"/>
          <w:szCs w:val="22"/>
          <w:rtl/>
        </w:rPr>
        <w:t>تجلس المرأة على (تتحكم) في سبعة رؤوس    (ملوك)، مما يشير إلى السلطة على روما (17: 9). وتتجلى سيطرة أورشليم الحالية على الكاثوليكية في ولايتها القضائية على العديد من الكنائس الرومانية الكاثوليكية في جميع أنحاء إسرائيل.</w:t>
      </w:r>
    </w:p>
    <w:p w14:paraId="657DB8D2" w14:textId="77777777" w:rsidR="003D0803" w:rsidRPr="00A11660" w:rsidRDefault="003D0803" w:rsidP="003D0803">
      <w:pPr>
        <w:pStyle w:val="ListParagraph"/>
        <w:bidi/>
        <w:ind w:left="2136"/>
        <w:rPr>
          <w:rFonts w:ascii="Arial" w:hAnsi="Arial" w:cs="Arial"/>
          <w:sz w:val="32"/>
          <w:szCs w:val="22"/>
        </w:rPr>
      </w:pPr>
    </w:p>
    <w:p w14:paraId="64AE4ACC" w14:textId="22E27A62" w:rsidR="003D0803" w:rsidRPr="003D0803" w:rsidRDefault="003D0803">
      <w:pPr>
        <w:pStyle w:val="ListParagraph"/>
        <w:numPr>
          <w:ilvl w:val="0"/>
          <w:numId w:val="103"/>
        </w:numPr>
        <w:bidi/>
        <w:rPr>
          <w:rFonts w:ascii="Arial" w:hAnsi="Arial" w:cs="Arial"/>
        </w:rPr>
      </w:pPr>
      <w:r w:rsidRPr="00A11660">
        <w:rPr>
          <w:rFonts w:ascii="Arial" w:hAnsi="Arial" w:cs="Arial"/>
          <w:sz w:val="32"/>
          <w:szCs w:val="22"/>
          <w:rtl/>
        </w:rPr>
        <w:t>قتلت أورشليم الكثير من القديسين وأنبياء الله.</w:t>
      </w:r>
    </w:p>
    <w:p w14:paraId="12863507" w14:textId="47E7A13E" w:rsidR="00077EF6" w:rsidRDefault="00044575">
      <w:pPr>
        <w:pStyle w:val="Heading4"/>
        <w:numPr>
          <w:ilvl w:val="3"/>
          <w:numId w:val="103"/>
        </w:numPr>
        <w:tabs>
          <w:tab w:val="clear" w:pos="1800"/>
        </w:tabs>
        <w:ind w:left="1701" w:hanging="425"/>
        <w:rPr>
          <w:rFonts w:ascii="Arial" w:hAnsi="Arial" w:cs="Arial"/>
          <w:sz w:val="20"/>
          <w:szCs w:val="16"/>
          <w:rtl/>
        </w:rPr>
      </w:pPr>
      <w:r w:rsidRPr="004B7EC9">
        <w:rPr>
          <w:rFonts w:ascii="Arial" w:hAnsi="Arial" w:cs="Arial"/>
          <w:sz w:val="20"/>
          <w:szCs w:val="16"/>
        </w:rPr>
        <w:br w:type="page"/>
      </w:r>
    </w:p>
    <w:p w14:paraId="1E497B05" w14:textId="17BCFAA1" w:rsidR="003D0803" w:rsidRPr="00A11660" w:rsidRDefault="003D0803" w:rsidP="003D0803">
      <w:pPr>
        <w:bidi/>
        <w:ind w:left="1276"/>
        <w:rPr>
          <w:rFonts w:ascii="Arial" w:hAnsi="Arial" w:cs="Arial"/>
          <w:sz w:val="32"/>
          <w:szCs w:val="22"/>
        </w:rPr>
      </w:pPr>
      <w:r w:rsidRPr="00971F87">
        <w:rPr>
          <w:rFonts w:ascii="Arial" w:hAnsi="Arial" w:cs="Arial"/>
          <w:rtl/>
        </w:rPr>
        <w:lastRenderedPageBreak/>
        <w:t>2</w:t>
      </w:r>
      <w:r w:rsidRPr="00A11660">
        <w:rPr>
          <w:rFonts w:ascii="Arial" w:hAnsi="Arial" w:cs="Arial"/>
          <w:sz w:val="32"/>
          <w:szCs w:val="22"/>
          <w:rtl/>
        </w:rPr>
        <w:t>.</w:t>
      </w:r>
      <w:r w:rsidRPr="00A11660">
        <w:rPr>
          <w:rFonts w:ascii="Arial" w:hAnsi="Arial" w:cs="Arial"/>
          <w:sz w:val="32"/>
          <w:szCs w:val="22"/>
          <w:rtl/>
        </w:rPr>
        <w:tab/>
        <w:t xml:space="preserve">     المشاكل</w:t>
      </w:r>
    </w:p>
    <w:p w14:paraId="20D82B02" w14:textId="77777777" w:rsidR="00971F87" w:rsidRPr="00A11660" w:rsidRDefault="00971F87" w:rsidP="00971F87">
      <w:pPr>
        <w:pStyle w:val="ListParagraph"/>
        <w:bidi/>
        <w:ind w:left="2061"/>
        <w:rPr>
          <w:rFonts w:ascii="Arial" w:hAnsi="Arial" w:cs="Arial"/>
          <w:sz w:val="32"/>
          <w:szCs w:val="22"/>
        </w:rPr>
      </w:pPr>
    </w:p>
    <w:p w14:paraId="74FBB2CD" w14:textId="762FBFA6" w:rsidR="00971F87" w:rsidRPr="00A11660" w:rsidRDefault="00971F87">
      <w:pPr>
        <w:pStyle w:val="ListParagraph"/>
        <w:numPr>
          <w:ilvl w:val="0"/>
          <w:numId w:val="104"/>
        </w:numPr>
        <w:bidi/>
        <w:rPr>
          <w:rFonts w:ascii="Arial" w:hAnsi="Arial" w:cs="Arial"/>
          <w:sz w:val="32"/>
          <w:szCs w:val="22"/>
        </w:rPr>
      </w:pPr>
      <w:r w:rsidRPr="00A11660">
        <w:rPr>
          <w:rFonts w:ascii="Arial" w:hAnsi="Arial" w:cs="Arial"/>
          <w:sz w:val="32"/>
          <w:szCs w:val="22"/>
          <w:rtl/>
        </w:rPr>
        <w:t>في حين أن أورشليم بارزة في النبوة، فإن تأثيرها العالمي يحدث فقط في الألفية (أش 2)، وليس في فترة الضيقة (التي هي سياق رؤيا 17-18).</w:t>
      </w:r>
    </w:p>
    <w:p w14:paraId="7FCC38F8" w14:textId="77777777" w:rsidR="00971F87" w:rsidRPr="00A11660" w:rsidRDefault="00971F87" w:rsidP="00971F87">
      <w:pPr>
        <w:pStyle w:val="ListParagraph"/>
        <w:bidi/>
        <w:ind w:left="2061"/>
        <w:rPr>
          <w:rFonts w:ascii="Arial" w:hAnsi="Arial" w:cs="Arial"/>
          <w:sz w:val="32"/>
          <w:szCs w:val="22"/>
        </w:rPr>
      </w:pPr>
    </w:p>
    <w:p w14:paraId="558545B2" w14:textId="3D8DB101" w:rsidR="00971F87" w:rsidRPr="00A11660" w:rsidRDefault="00971F87">
      <w:pPr>
        <w:pStyle w:val="ListParagraph"/>
        <w:numPr>
          <w:ilvl w:val="0"/>
          <w:numId w:val="104"/>
        </w:numPr>
        <w:bidi/>
        <w:rPr>
          <w:rFonts w:ascii="Arial" w:hAnsi="Arial" w:cs="Arial"/>
          <w:sz w:val="32"/>
          <w:szCs w:val="22"/>
        </w:rPr>
      </w:pPr>
      <w:r w:rsidRPr="00A11660">
        <w:rPr>
          <w:rFonts w:ascii="Arial" w:hAnsi="Arial" w:cs="Arial"/>
          <w:sz w:val="32"/>
          <w:szCs w:val="22"/>
          <w:rtl/>
        </w:rPr>
        <w:t>بينما يشير النص إلى المرأة التي تسيطر على روما، كان العكس هو الحال في أيام يوحنا وفي أيامنا هذه، وعلى الرغم من أن إسرائيل الحديثة تسيطر على المواقع الكاثوليكية في نطاقها، إلا أنها ليس لديها الكثير لتقوله عن الكاثوليكية في جميع أنحاء العالم.</w:t>
      </w:r>
    </w:p>
    <w:p w14:paraId="6498AB64" w14:textId="5F0CDFD1" w:rsidR="00077EF6" w:rsidRPr="00A11660" w:rsidRDefault="00077EF6" w:rsidP="00971F87">
      <w:pPr>
        <w:pStyle w:val="Heading2"/>
        <w:numPr>
          <w:ilvl w:val="0"/>
          <w:numId w:val="0"/>
        </w:numPr>
        <w:tabs>
          <w:tab w:val="clear" w:pos="990"/>
        </w:tabs>
        <w:rPr>
          <w:rFonts w:ascii="Arial" w:hAnsi="Arial" w:cs="Arial"/>
          <w:rtl/>
        </w:rPr>
      </w:pPr>
    </w:p>
    <w:p w14:paraId="7F30A815" w14:textId="5B0B1848" w:rsidR="00971F87" w:rsidRPr="00A11660" w:rsidRDefault="00971F87" w:rsidP="00971F87">
      <w:pPr>
        <w:bidi/>
        <w:ind w:left="426"/>
        <w:rPr>
          <w:rFonts w:ascii="Arial" w:hAnsi="Arial" w:cs="Arial"/>
          <w:sz w:val="32"/>
          <w:szCs w:val="22"/>
        </w:rPr>
      </w:pPr>
      <w:r w:rsidRPr="00A11660">
        <w:rPr>
          <w:rFonts w:ascii="Arial" w:hAnsi="Arial" w:cs="Arial"/>
          <w:sz w:val="32"/>
          <w:szCs w:val="22"/>
          <w:rtl/>
        </w:rPr>
        <w:t>ث.</w:t>
      </w:r>
      <w:r w:rsidRPr="00A11660">
        <w:rPr>
          <w:rFonts w:ascii="Arial" w:hAnsi="Arial" w:cs="Arial"/>
          <w:sz w:val="32"/>
          <w:szCs w:val="22"/>
          <w:rtl/>
        </w:rPr>
        <w:tab/>
        <w:t>الولايات المتحدة الأمريكية</w:t>
      </w:r>
      <w:r w:rsidRPr="00A11660">
        <w:rPr>
          <w:rStyle w:val="FootnoteReference"/>
          <w:rFonts w:ascii="Arial" w:hAnsi="Arial" w:cs="Arial"/>
          <w:sz w:val="32"/>
          <w:szCs w:val="22"/>
          <w:rtl/>
        </w:rPr>
        <w:footnoteReference w:id="24"/>
      </w:r>
    </w:p>
    <w:p w14:paraId="4BE4263E" w14:textId="77777777" w:rsidR="005E0BA9" w:rsidRPr="00A11660" w:rsidRDefault="005E0BA9" w:rsidP="005E0BA9">
      <w:pPr>
        <w:bidi/>
        <w:ind w:firstLine="720"/>
        <w:rPr>
          <w:rFonts w:ascii="Arial" w:hAnsi="Arial" w:cs="Arial"/>
          <w:sz w:val="32"/>
          <w:szCs w:val="22"/>
          <w:rtl/>
        </w:rPr>
      </w:pPr>
    </w:p>
    <w:p w14:paraId="1DF28569" w14:textId="60692C74" w:rsidR="00971F87" w:rsidRPr="00A11660" w:rsidRDefault="00167204" w:rsidP="005E0BA9">
      <w:pPr>
        <w:bidi/>
        <w:ind w:firstLine="720"/>
        <w:rPr>
          <w:rFonts w:ascii="Arial" w:hAnsi="Arial" w:cs="Arial"/>
          <w:sz w:val="32"/>
          <w:szCs w:val="22"/>
        </w:rPr>
      </w:pPr>
      <w:r w:rsidRPr="00A11660">
        <w:rPr>
          <w:rFonts w:ascii="Arial" w:hAnsi="Arial" w:cs="Arial" w:hint="cs"/>
          <w:sz w:val="32"/>
          <w:szCs w:val="22"/>
          <w:rtl/>
        </w:rPr>
        <w:t xml:space="preserve">1.     </w:t>
      </w:r>
      <w:r w:rsidR="005E0BA9" w:rsidRPr="00A11660">
        <w:rPr>
          <w:rFonts w:ascii="Arial" w:hAnsi="Arial" w:cs="Arial"/>
          <w:sz w:val="32"/>
          <w:szCs w:val="22"/>
          <w:rtl/>
        </w:rPr>
        <w:t>الدعم (الحجج من تشان كاي لوك)</w:t>
      </w:r>
    </w:p>
    <w:p w14:paraId="314AB498" w14:textId="77777777" w:rsidR="005E0BA9" w:rsidRPr="00A11660" w:rsidRDefault="005E0BA9" w:rsidP="005E0BA9">
      <w:pPr>
        <w:bidi/>
        <w:ind w:left="1696" w:hanging="420"/>
        <w:rPr>
          <w:rFonts w:ascii="Arial" w:hAnsi="Arial" w:cs="Arial"/>
          <w:sz w:val="32"/>
          <w:szCs w:val="22"/>
          <w:rtl/>
        </w:rPr>
      </w:pPr>
    </w:p>
    <w:p w14:paraId="0D86C9AA" w14:textId="0F6F0620" w:rsidR="005E0BA9" w:rsidRPr="00A11660" w:rsidRDefault="005E0BA9" w:rsidP="005E0BA9">
      <w:pPr>
        <w:bidi/>
        <w:ind w:left="1696" w:hanging="420"/>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r>
      <w:r w:rsidRPr="00A11660">
        <w:rPr>
          <w:rFonts w:ascii="Arial" w:hAnsi="Arial" w:cs="Arial"/>
          <w:sz w:val="32"/>
          <w:szCs w:val="22"/>
          <w:u w:val="single"/>
          <w:rtl/>
        </w:rPr>
        <w:t>يجب أن تكون بابل أمة</w:t>
      </w:r>
      <w:r w:rsidRPr="00A11660">
        <w:rPr>
          <w:rFonts w:ascii="Arial" w:hAnsi="Arial" w:cs="Arial"/>
          <w:sz w:val="32"/>
          <w:szCs w:val="22"/>
          <w:rtl/>
        </w:rPr>
        <w:t>، لأنه لا توجد مدينة واحدة في العالم تملك على الأرض (17 :18)، والمدينة هي أمة في الرمزية الكتابية.</w:t>
      </w:r>
    </w:p>
    <w:p w14:paraId="0134FEEA" w14:textId="77777777" w:rsidR="005E0BA9" w:rsidRPr="00A11660" w:rsidRDefault="005E0BA9" w:rsidP="005E0BA9">
      <w:pPr>
        <w:pStyle w:val="ListParagraph"/>
        <w:bidi/>
        <w:ind w:left="2061"/>
        <w:rPr>
          <w:rFonts w:ascii="Arial" w:hAnsi="Arial" w:cs="Arial"/>
          <w:sz w:val="32"/>
          <w:szCs w:val="22"/>
        </w:rPr>
      </w:pPr>
    </w:p>
    <w:p w14:paraId="53378321" w14:textId="612FC8BE" w:rsidR="005E0BA9" w:rsidRPr="00A11660" w:rsidRDefault="005E0BA9">
      <w:pPr>
        <w:pStyle w:val="ListParagraph"/>
        <w:numPr>
          <w:ilvl w:val="0"/>
          <w:numId w:val="105"/>
        </w:numPr>
        <w:bidi/>
        <w:rPr>
          <w:rFonts w:ascii="Arial" w:hAnsi="Arial" w:cs="Arial"/>
          <w:sz w:val="32"/>
          <w:szCs w:val="22"/>
        </w:rPr>
      </w:pPr>
      <w:r w:rsidRPr="00A11660">
        <w:rPr>
          <w:rFonts w:ascii="Arial" w:hAnsi="Arial" w:cs="Arial"/>
          <w:sz w:val="32"/>
          <w:szCs w:val="22"/>
          <w:rtl/>
        </w:rPr>
        <w:t>أورشليم الجديدة هي مدينة (14:22، 19)، ولكنها أيضاً دولة/أمة (عب 13:11-16).</w:t>
      </w:r>
    </w:p>
    <w:p w14:paraId="51C6ADFA" w14:textId="77777777" w:rsidR="005E0BA9" w:rsidRPr="00A11660" w:rsidRDefault="005E0BA9" w:rsidP="005E0BA9">
      <w:pPr>
        <w:pStyle w:val="ListParagraph"/>
        <w:bidi/>
        <w:ind w:left="2061"/>
        <w:rPr>
          <w:rFonts w:ascii="Arial" w:hAnsi="Arial" w:cs="Arial"/>
          <w:sz w:val="32"/>
          <w:szCs w:val="22"/>
        </w:rPr>
      </w:pPr>
    </w:p>
    <w:p w14:paraId="2460037E" w14:textId="6E9B2AD2" w:rsidR="005E0BA9" w:rsidRPr="00A11660" w:rsidRDefault="005E0BA9">
      <w:pPr>
        <w:pStyle w:val="ListParagraph"/>
        <w:numPr>
          <w:ilvl w:val="0"/>
          <w:numId w:val="105"/>
        </w:numPr>
        <w:bidi/>
        <w:rPr>
          <w:rFonts w:ascii="Arial" w:hAnsi="Arial" w:cs="Arial"/>
          <w:sz w:val="32"/>
          <w:szCs w:val="22"/>
        </w:rPr>
      </w:pPr>
      <w:r w:rsidRPr="00A11660">
        <w:rPr>
          <w:rFonts w:ascii="Arial" w:hAnsi="Arial" w:cs="Arial"/>
          <w:sz w:val="32"/>
          <w:szCs w:val="22"/>
          <w:rtl/>
        </w:rPr>
        <w:t>أورشليم الجديدة هي مدينة (22: 14، 19)، ولكنها أيضاً عروس المسيح (21: 2، 10)، وقد تم تعيين الأخيرة أيضاً أمة (1 بط 2: 9).</w:t>
      </w:r>
    </w:p>
    <w:p w14:paraId="506862E8" w14:textId="77777777" w:rsidR="005E0BA9" w:rsidRPr="00A11660" w:rsidRDefault="005E0BA9" w:rsidP="005E0BA9">
      <w:pPr>
        <w:pStyle w:val="ListParagraph"/>
        <w:bidi/>
        <w:ind w:left="2061"/>
        <w:rPr>
          <w:rFonts w:ascii="Arial" w:hAnsi="Arial" w:cs="Arial"/>
          <w:sz w:val="32"/>
          <w:szCs w:val="22"/>
        </w:rPr>
      </w:pPr>
    </w:p>
    <w:p w14:paraId="58CFCCCB" w14:textId="77777777" w:rsidR="0044298A" w:rsidRPr="00A11660" w:rsidRDefault="005E0BA9">
      <w:pPr>
        <w:pStyle w:val="ListParagraph"/>
        <w:numPr>
          <w:ilvl w:val="0"/>
          <w:numId w:val="105"/>
        </w:numPr>
        <w:bidi/>
        <w:rPr>
          <w:rFonts w:ascii="Arial" w:hAnsi="Arial" w:cs="Arial"/>
          <w:sz w:val="32"/>
          <w:szCs w:val="22"/>
        </w:rPr>
      </w:pPr>
      <w:r w:rsidRPr="00A11660">
        <w:rPr>
          <w:rFonts w:ascii="Arial" w:hAnsi="Arial" w:cs="Arial"/>
          <w:sz w:val="32"/>
          <w:szCs w:val="22"/>
          <w:rtl/>
        </w:rPr>
        <w:t>تكثر التناقضات في النص بين بابل الأيام الأخيرة (مدينة/أمة غير مقدسة، رؤ 17-18)، وأورشليم الجديدة (مدينة/أمة مقدسة/عروس المسيح، رؤ 21-22).</w:t>
      </w:r>
    </w:p>
    <w:p w14:paraId="36F08028" w14:textId="77777777" w:rsidR="0044298A" w:rsidRPr="00A11660" w:rsidRDefault="0044298A" w:rsidP="0044298A">
      <w:pPr>
        <w:pStyle w:val="ListParagraph"/>
        <w:rPr>
          <w:rFonts w:ascii="Arial" w:hAnsi="Arial" w:cs="Arial"/>
          <w:sz w:val="32"/>
          <w:szCs w:val="22"/>
          <w:rtl/>
        </w:rPr>
      </w:pPr>
    </w:p>
    <w:p w14:paraId="2B33ED36" w14:textId="0F76BA25" w:rsidR="00077EF6" w:rsidRPr="00A11660" w:rsidRDefault="000D0945" w:rsidP="0044298A">
      <w:pPr>
        <w:pStyle w:val="ListParagraph"/>
        <w:bidi/>
        <w:ind w:left="2061"/>
        <w:rPr>
          <w:rFonts w:ascii="Arial" w:hAnsi="Arial" w:cs="Arial"/>
          <w:sz w:val="32"/>
          <w:szCs w:val="22"/>
          <w:rtl/>
        </w:rPr>
      </w:pPr>
      <w:r w:rsidRPr="00A11660">
        <w:rPr>
          <w:noProof/>
          <w:sz w:val="32"/>
          <w:szCs w:val="22"/>
        </w:rPr>
        <w:drawing>
          <wp:anchor distT="0" distB="0" distL="114300" distR="114300" simplePos="0" relativeHeight="251670528" behindDoc="0" locked="0" layoutInCell="1" allowOverlap="1" wp14:anchorId="6041F1D0" wp14:editId="581AD18B">
            <wp:simplePos x="0" y="0"/>
            <wp:positionH relativeFrom="column">
              <wp:posOffset>3987165</wp:posOffset>
            </wp:positionH>
            <wp:positionV relativeFrom="paragraph">
              <wp:posOffset>102870</wp:posOffset>
            </wp:positionV>
            <wp:extent cx="2084705" cy="1566545"/>
            <wp:effectExtent l="0" t="0" r="0" b="8255"/>
            <wp:wrapTight wrapText="bothSides">
              <wp:wrapPolygon edited="0">
                <wp:start x="0" y="0"/>
                <wp:lineTo x="0" y="21364"/>
                <wp:lineTo x="21317" y="21364"/>
                <wp:lineTo x="21317" y="0"/>
                <wp:lineTo x="0" y="0"/>
              </wp:wrapPolygon>
            </wp:wrapTight>
            <wp:docPr id="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84705" cy="1566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B606E1" w14:textId="363CBF4C" w:rsidR="0044298A" w:rsidRPr="00A11660" w:rsidRDefault="0044298A" w:rsidP="0044298A">
      <w:pPr>
        <w:bidi/>
        <w:ind w:left="127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 xml:space="preserve">    يرمز للولايات المتحدة بأنها </w:t>
      </w:r>
      <w:r w:rsidRPr="00A11660">
        <w:rPr>
          <w:rFonts w:ascii="Arial" w:hAnsi="Arial" w:cs="Arial"/>
          <w:sz w:val="32"/>
          <w:szCs w:val="22"/>
          <w:u w:val="single"/>
          <w:rtl/>
        </w:rPr>
        <w:t>امرأة</w:t>
      </w:r>
      <w:r w:rsidRPr="00A11660">
        <w:rPr>
          <w:rFonts w:ascii="Arial" w:hAnsi="Arial" w:cs="Arial"/>
          <w:sz w:val="32"/>
          <w:szCs w:val="22"/>
          <w:rtl/>
        </w:rPr>
        <w:t xml:space="preserve"> (17: 1-7، 18)</w:t>
      </w:r>
    </w:p>
    <w:p w14:paraId="3ACC4008" w14:textId="77777777" w:rsidR="0044298A" w:rsidRPr="00A11660" w:rsidRDefault="0044298A" w:rsidP="0044298A">
      <w:pPr>
        <w:pStyle w:val="ListParagraph"/>
        <w:bidi/>
        <w:ind w:left="3240"/>
        <w:rPr>
          <w:rFonts w:ascii="Arial" w:hAnsi="Arial" w:cs="Arial"/>
          <w:sz w:val="32"/>
          <w:szCs w:val="22"/>
        </w:rPr>
      </w:pPr>
    </w:p>
    <w:p w14:paraId="3C0F417A" w14:textId="714C152C" w:rsidR="0044298A" w:rsidRPr="00A11660" w:rsidRDefault="00792B80" w:rsidP="00792B80">
      <w:pPr>
        <w:pStyle w:val="ListParagraph"/>
        <w:bidi/>
        <w:ind w:left="3240" w:firstLine="360"/>
        <w:rPr>
          <w:rFonts w:ascii="Arial" w:hAnsi="Arial" w:cs="Arial"/>
          <w:sz w:val="32"/>
          <w:szCs w:val="22"/>
        </w:rPr>
      </w:pPr>
      <w:r w:rsidRPr="00A11660">
        <w:rPr>
          <w:rFonts w:ascii="Arial" w:hAnsi="Arial" w:cs="Arial"/>
          <w:sz w:val="32"/>
          <w:szCs w:val="22"/>
          <w:rtl/>
        </w:rPr>
        <w:t xml:space="preserve">أ.     </w:t>
      </w:r>
      <w:r w:rsidR="0044298A" w:rsidRPr="00A11660">
        <w:rPr>
          <w:rFonts w:ascii="Arial" w:hAnsi="Arial" w:cs="Arial"/>
          <w:sz w:val="32"/>
          <w:szCs w:val="22"/>
          <w:rtl/>
        </w:rPr>
        <w:t>الرمز الرئيسي للولايات المتحدة هو امرأة تمثال الحرية في ميناء نيويورك.</w:t>
      </w:r>
    </w:p>
    <w:p w14:paraId="06022E64" w14:textId="77777777" w:rsidR="00792B80" w:rsidRPr="00A11660" w:rsidRDefault="00792B80" w:rsidP="00792B80">
      <w:pPr>
        <w:bidi/>
        <w:ind w:left="1701"/>
        <w:rPr>
          <w:rFonts w:ascii="Arial" w:hAnsi="Arial" w:cs="Arial"/>
          <w:sz w:val="32"/>
          <w:szCs w:val="22"/>
          <w:rtl/>
        </w:rPr>
      </w:pPr>
    </w:p>
    <w:p w14:paraId="445D2E79" w14:textId="7369E83B" w:rsidR="00792B80" w:rsidRPr="00A11660" w:rsidRDefault="00792B80" w:rsidP="00792B80">
      <w:pPr>
        <w:bidi/>
        <w:rPr>
          <w:rFonts w:ascii="Arial" w:hAnsi="Arial" w:cs="Arial"/>
          <w:sz w:val="32"/>
          <w:szCs w:val="22"/>
          <w:rtl/>
        </w:rPr>
      </w:pPr>
      <w:r w:rsidRPr="00A11660">
        <w:rPr>
          <w:rFonts w:ascii="Arial" w:hAnsi="Arial" w:cs="Arial"/>
          <w:sz w:val="32"/>
          <w:szCs w:val="22"/>
          <w:rtl/>
        </w:rPr>
        <w:t xml:space="preserve">      ب.   أمريكا هي مهد الحركة النسوية الحديثة التي اجتاحت العالم.</w:t>
      </w:r>
    </w:p>
    <w:p w14:paraId="5BD0227D" w14:textId="77777777" w:rsidR="00792B80" w:rsidRPr="00A11660" w:rsidRDefault="00792B80" w:rsidP="00792B80">
      <w:pPr>
        <w:rPr>
          <w:rFonts w:ascii="Arial" w:hAnsi="Arial" w:cs="Arial"/>
          <w:sz w:val="32"/>
          <w:szCs w:val="22"/>
        </w:rPr>
      </w:pPr>
    </w:p>
    <w:p w14:paraId="6E406038" w14:textId="77777777" w:rsidR="00792B80" w:rsidRPr="00A11660" w:rsidRDefault="00792B80" w:rsidP="00792B80">
      <w:pPr>
        <w:bidi/>
        <w:ind w:left="1701" w:hanging="420"/>
        <w:rPr>
          <w:rFonts w:ascii="Arial" w:hAnsi="Arial" w:cs="Arial"/>
          <w:sz w:val="32"/>
          <w:szCs w:val="22"/>
          <w:rtl/>
        </w:rPr>
      </w:pPr>
      <w:r w:rsidRPr="00A11660">
        <w:rPr>
          <w:rFonts w:ascii="Arial" w:hAnsi="Arial" w:cs="Arial"/>
          <w:sz w:val="32"/>
          <w:szCs w:val="22"/>
          <w:rtl/>
        </w:rPr>
        <w:t>3.</w:t>
      </w:r>
      <w:r w:rsidRPr="00A11660">
        <w:rPr>
          <w:rFonts w:ascii="Arial" w:hAnsi="Arial" w:cs="Arial"/>
          <w:sz w:val="32"/>
          <w:szCs w:val="22"/>
          <w:rtl/>
        </w:rPr>
        <w:tab/>
        <w:t xml:space="preserve">الولايات المتحدة </w:t>
      </w:r>
      <w:r w:rsidRPr="00A11660">
        <w:rPr>
          <w:rFonts w:ascii="Arial" w:hAnsi="Arial" w:cs="Arial"/>
          <w:sz w:val="32"/>
          <w:szCs w:val="22"/>
          <w:u w:val="single"/>
          <w:rtl/>
        </w:rPr>
        <w:t>عاهرة</w:t>
      </w:r>
      <w:r w:rsidRPr="00A11660">
        <w:rPr>
          <w:rFonts w:ascii="Arial" w:hAnsi="Arial" w:cs="Arial"/>
          <w:sz w:val="32"/>
          <w:szCs w:val="22"/>
          <w:rtl/>
        </w:rPr>
        <w:t xml:space="preserve"> في العالم الروحي (17: 1، 15-16؛ 19: 2) — بما أن المعنى </w:t>
      </w:r>
    </w:p>
    <w:p w14:paraId="61D51A72" w14:textId="77777777" w:rsidR="00792B80" w:rsidRPr="00A11660" w:rsidRDefault="00792B80" w:rsidP="00792B80">
      <w:pPr>
        <w:bidi/>
        <w:ind w:left="1701" w:hanging="420"/>
        <w:rPr>
          <w:rFonts w:ascii="Arial" w:hAnsi="Arial" w:cs="Arial"/>
          <w:sz w:val="32"/>
          <w:szCs w:val="22"/>
          <w:rtl/>
        </w:rPr>
      </w:pPr>
      <w:r w:rsidRPr="00A11660">
        <w:rPr>
          <w:rFonts w:ascii="Arial" w:hAnsi="Arial" w:cs="Arial"/>
          <w:sz w:val="32"/>
          <w:szCs w:val="22"/>
          <w:rtl/>
        </w:rPr>
        <w:t xml:space="preserve">    الكتابي للزنا هو التخلي عن الجذور الروحية، فإن الولايات المتحدة مؤهلة جيداً في هذا </w:t>
      </w:r>
    </w:p>
    <w:p w14:paraId="0DF607DC" w14:textId="63111DCC" w:rsidR="00792B80" w:rsidRPr="00A11660" w:rsidRDefault="00792B80" w:rsidP="00792B80">
      <w:pPr>
        <w:bidi/>
        <w:ind w:left="1701" w:hanging="420"/>
        <w:rPr>
          <w:rFonts w:ascii="Arial" w:hAnsi="Arial" w:cs="Arial"/>
          <w:sz w:val="32"/>
          <w:szCs w:val="22"/>
          <w:rtl/>
        </w:rPr>
      </w:pPr>
      <w:r w:rsidRPr="00A11660">
        <w:rPr>
          <w:rFonts w:ascii="Arial" w:hAnsi="Arial" w:cs="Arial" w:hint="cs"/>
          <w:sz w:val="32"/>
          <w:szCs w:val="22"/>
          <w:rtl/>
        </w:rPr>
        <w:t xml:space="preserve">    </w:t>
      </w:r>
      <w:r w:rsidRPr="00A11660">
        <w:rPr>
          <w:rFonts w:ascii="Arial" w:hAnsi="Arial" w:cs="Arial"/>
          <w:sz w:val="32"/>
          <w:szCs w:val="22"/>
          <w:rtl/>
        </w:rPr>
        <w:t>الصدد، لأنها تخلت عن تراثها المسيحي التي أقامها الحجاج.</w:t>
      </w:r>
    </w:p>
    <w:p w14:paraId="7B9A89F6" w14:textId="77777777" w:rsidR="00792B80" w:rsidRPr="00A11660" w:rsidRDefault="00792B80" w:rsidP="00792B80">
      <w:pPr>
        <w:bidi/>
        <w:ind w:left="1701" w:hanging="420"/>
        <w:rPr>
          <w:rFonts w:ascii="Arial" w:hAnsi="Arial" w:cs="Arial"/>
          <w:sz w:val="32"/>
          <w:szCs w:val="22"/>
          <w:rtl/>
        </w:rPr>
      </w:pPr>
    </w:p>
    <w:p w14:paraId="63D374AE" w14:textId="77777777" w:rsidR="00792B80" w:rsidRPr="00A11660" w:rsidRDefault="00792B80" w:rsidP="00792B80">
      <w:pPr>
        <w:bidi/>
        <w:ind w:left="1701" w:hanging="420"/>
        <w:rPr>
          <w:rFonts w:ascii="Arial" w:hAnsi="Arial" w:cs="Arial"/>
          <w:sz w:val="32"/>
          <w:szCs w:val="22"/>
        </w:rPr>
      </w:pPr>
    </w:p>
    <w:p w14:paraId="630D3A5C" w14:textId="0043A594" w:rsidR="00792B80" w:rsidRPr="00A11660" w:rsidRDefault="00792B80" w:rsidP="00792B80">
      <w:pPr>
        <w:bidi/>
        <w:ind w:left="1696" w:hanging="420"/>
        <w:rPr>
          <w:rFonts w:ascii="Arial" w:hAnsi="Arial" w:cs="Arial"/>
          <w:sz w:val="32"/>
          <w:szCs w:val="22"/>
        </w:rPr>
      </w:pPr>
      <w:r w:rsidRPr="00A11660">
        <w:rPr>
          <w:rFonts w:ascii="Arial" w:hAnsi="Arial" w:cs="Arial"/>
          <w:sz w:val="32"/>
          <w:szCs w:val="22"/>
          <w:rtl/>
        </w:rPr>
        <w:t>4.</w:t>
      </w:r>
      <w:r w:rsidRPr="00A11660">
        <w:rPr>
          <w:rFonts w:ascii="Arial" w:hAnsi="Arial" w:cs="Arial"/>
          <w:sz w:val="32"/>
          <w:szCs w:val="22"/>
          <w:rtl/>
        </w:rPr>
        <w:tab/>
        <w:t xml:space="preserve">الولايات المتحدة هي مركز </w:t>
      </w:r>
      <w:r w:rsidRPr="00A11660">
        <w:rPr>
          <w:rFonts w:ascii="Arial" w:hAnsi="Arial" w:cs="Arial"/>
          <w:sz w:val="32"/>
          <w:szCs w:val="22"/>
          <w:u w:val="single"/>
          <w:rtl/>
        </w:rPr>
        <w:t>تجاري</w:t>
      </w:r>
      <w:r w:rsidRPr="00A11660">
        <w:rPr>
          <w:rFonts w:ascii="Arial" w:hAnsi="Arial" w:cs="Arial"/>
          <w:sz w:val="32"/>
          <w:szCs w:val="22"/>
          <w:rtl/>
        </w:rPr>
        <w:t xml:space="preserve"> عظيم (١٨: ١٢-١٣) — سوف تكون بابل الأيام الأخيرة معروفة في جميع أنحاء العالم بتجارتها.</w:t>
      </w:r>
    </w:p>
    <w:p w14:paraId="36E32000" w14:textId="77777777" w:rsidR="00792B80" w:rsidRPr="00A11660" w:rsidRDefault="00792B80" w:rsidP="00792B80">
      <w:pPr>
        <w:pStyle w:val="ListParagraph"/>
        <w:bidi/>
        <w:ind w:left="2061"/>
        <w:rPr>
          <w:rFonts w:ascii="Arial" w:hAnsi="Arial" w:cs="Arial"/>
          <w:sz w:val="32"/>
          <w:szCs w:val="22"/>
        </w:rPr>
      </w:pPr>
    </w:p>
    <w:p w14:paraId="476B16FF" w14:textId="59E8110E" w:rsidR="00792B80" w:rsidRPr="00A11660" w:rsidRDefault="00792B80">
      <w:pPr>
        <w:pStyle w:val="ListParagraph"/>
        <w:numPr>
          <w:ilvl w:val="0"/>
          <w:numId w:val="106"/>
        </w:numPr>
        <w:bidi/>
        <w:rPr>
          <w:rFonts w:ascii="Arial" w:hAnsi="Arial" w:cs="Arial"/>
          <w:sz w:val="32"/>
          <w:szCs w:val="22"/>
        </w:rPr>
      </w:pPr>
      <w:r w:rsidRPr="00A11660">
        <w:rPr>
          <w:rFonts w:ascii="Arial" w:hAnsi="Arial" w:cs="Arial"/>
          <w:sz w:val="32"/>
          <w:szCs w:val="22"/>
          <w:rtl/>
        </w:rPr>
        <w:t>الولايات المتحدة هي أكبر مركز تجاري ومالي في العالم.</w:t>
      </w:r>
    </w:p>
    <w:p w14:paraId="2759E935" w14:textId="77777777" w:rsidR="00792B80" w:rsidRPr="00A11660" w:rsidRDefault="00792B80" w:rsidP="00792B80">
      <w:pPr>
        <w:pStyle w:val="ListParagraph"/>
        <w:bidi/>
        <w:ind w:left="2061"/>
        <w:rPr>
          <w:rFonts w:ascii="Arial" w:hAnsi="Arial" w:cs="Arial"/>
          <w:sz w:val="32"/>
          <w:szCs w:val="22"/>
        </w:rPr>
      </w:pPr>
    </w:p>
    <w:p w14:paraId="7DD400D8" w14:textId="1C3E9153" w:rsidR="00792B80" w:rsidRPr="00A11660" w:rsidRDefault="00792B80">
      <w:pPr>
        <w:pStyle w:val="ListParagraph"/>
        <w:numPr>
          <w:ilvl w:val="0"/>
          <w:numId w:val="106"/>
        </w:numPr>
        <w:bidi/>
        <w:rPr>
          <w:rFonts w:ascii="Arial" w:hAnsi="Arial" w:cs="Arial"/>
          <w:sz w:val="32"/>
          <w:szCs w:val="22"/>
        </w:rPr>
      </w:pPr>
      <w:r w:rsidRPr="00A11660">
        <w:rPr>
          <w:rFonts w:ascii="Arial" w:hAnsi="Arial" w:cs="Arial"/>
          <w:sz w:val="32"/>
          <w:szCs w:val="22"/>
          <w:rtl/>
        </w:rPr>
        <w:t>وول ستريت هي أكبر سوق للأوراق المالية في العالم.</w:t>
      </w:r>
    </w:p>
    <w:p w14:paraId="41C4EE70" w14:textId="5CC830A4" w:rsidR="00077EF6" w:rsidRPr="00A11660" w:rsidRDefault="00792B80">
      <w:pPr>
        <w:pStyle w:val="Heading5"/>
        <w:numPr>
          <w:ilvl w:val="0"/>
          <w:numId w:val="106"/>
        </w:numPr>
        <w:tabs>
          <w:tab w:val="clear" w:pos="2340"/>
        </w:tabs>
        <w:bidi/>
        <w:jc w:val="left"/>
        <w:rPr>
          <w:rFonts w:ascii="Arial" w:hAnsi="Arial" w:cs="Arial"/>
          <w:szCs w:val="22"/>
        </w:rPr>
      </w:pPr>
      <w:r w:rsidRPr="00A11660">
        <w:rPr>
          <w:rFonts w:ascii="Arial" w:hAnsi="Arial" w:cs="Arial"/>
          <w:szCs w:val="22"/>
          <w:rtl/>
        </w:rPr>
        <w:t>الولايات المتحدة هي اللاعب الرئيسي في منظمة التجارة العالمية.</w:t>
      </w:r>
    </w:p>
    <w:p w14:paraId="22ECCD23" w14:textId="77777777" w:rsidR="00FA6856" w:rsidRPr="00A11660" w:rsidRDefault="00FA6856" w:rsidP="00FA6856">
      <w:pPr>
        <w:pStyle w:val="ListParagraph"/>
        <w:bidi/>
        <w:ind w:left="2061"/>
        <w:rPr>
          <w:rFonts w:ascii="Arial" w:hAnsi="Arial" w:cs="Arial"/>
          <w:sz w:val="32"/>
          <w:szCs w:val="22"/>
        </w:rPr>
      </w:pPr>
    </w:p>
    <w:p w14:paraId="2EC08E69" w14:textId="72D2FACF" w:rsidR="00792B80" w:rsidRPr="00A11660" w:rsidRDefault="00792B80">
      <w:pPr>
        <w:pStyle w:val="ListParagraph"/>
        <w:numPr>
          <w:ilvl w:val="0"/>
          <w:numId w:val="106"/>
        </w:numPr>
        <w:bidi/>
        <w:rPr>
          <w:rFonts w:ascii="Arial" w:hAnsi="Arial" w:cs="Arial"/>
          <w:sz w:val="32"/>
          <w:szCs w:val="22"/>
        </w:rPr>
      </w:pPr>
      <w:r w:rsidRPr="00A11660">
        <w:rPr>
          <w:rFonts w:ascii="Arial" w:hAnsi="Arial" w:cs="Arial"/>
          <w:sz w:val="32"/>
          <w:szCs w:val="22"/>
          <w:rtl/>
        </w:rPr>
        <w:t>تنتج الشركات الأمريكية بضائع في الخارج أكثر من أي دولة أخرى.</w:t>
      </w:r>
    </w:p>
    <w:p w14:paraId="25C4D99B" w14:textId="77777777" w:rsidR="00FA6856" w:rsidRPr="00A11660" w:rsidRDefault="00FA6856" w:rsidP="00FA6856">
      <w:pPr>
        <w:pStyle w:val="ListParagraph"/>
        <w:bidi/>
        <w:ind w:left="2061"/>
        <w:rPr>
          <w:rFonts w:ascii="Arial" w:hAnsi="Arial" w:cs="Arial"/>
          <w:sz w:val="32"/>
          <w:szCs w:val="22"/>
        </w:rPr>
      </w:pPr>
    </w:p>
    <w:p w14:paraId="5200CC77" w14:textId="2F13CDA4" w:rsidR="00FA6856" w:rsidRPr="00FA6856" w:rsidRDefault="00FA6856">
      <w:pPr>
        <w:pStyle w:val="ListParagraph"/>
        <w:numPr>
          <w:ilvl w:val="0"/>
          <w:numId w:val="106"/>
        </w:numPr>
        <w:bidi/>
        <w:rPr>
          <w:rFonts w:ascii="Arial" w:hAnsi="Arial" w:cs="Arial"/>
        </w:rPr>
      </w:pPr>
      <w:r w:rsidRPr="00A11660">
        <w:rPr>
          <w:rFonts w:ascii="Arial" w:hAnsi="Arial" w:cs="Arial"/>
          <w:sz w:val="32"/>
          <w:szCs w:val="22"/>
          <w:rtl/>
        </w:rPr>
        <w:t>تمتد التجارة الأمريكية عبر المحيطين الرئيسيين في كل عنصر يمكن تخيله: المعادن الثمينة والمجوهرات (18 :12 أ)، وأزياء الملابس والسلع الفاخرة (18 :12 ب)، وإنتاج القمح واللحوم، إلى جانب الأطعمة الأخرى (18 :13 أ)، و أجساد وأرواح الناس (تجارة البشر في الدعارة، وتهريب المخدرات، والمواد الإباحية، 18: 13ب).</w:t>
      </w:r>
    </w:p>
    <w:p w14:paraId="74C43F6E" w14:textId="77777777" w:rsidR="00A74384" w:rsidRPr="00FA6856" w:rsidRDefault="00A74384">
      <w:pPr>
        <w:rPr>
          <w:rFonts w:ascii="Arial" w:eastAsia="Times New Roman" w:hAnsi="Arial" w:cs="Arial"/>
          <w:sz w:val="20"/>
          <w:szCs w:val="16"/>
        </w:rPr>
      </w:pPr>
      <w:r w:rsidRPr="00FA6856">
        <w:rPr>
          <w:rFonts w:ascii="Arial" w:hAnsi="Arial" w:cs="Arial"/>
          <w:sz w:val="20"/>
          <w:szCs w:val="16"/>
        </w:rPr>
        <w:br w:type="page"/>
      </w:r>
    </w:p>
    <w:p w14:paraId="4D741EAD" w14:textId="685D6569" w:rsidR="00FA6856" w:rsidRPr="00A11660" w:rsidRDefault="00FA6856" w:rsidP="00FA6856">
      <w:pPr>
        <w:bidi/>
        <w:ind w:left="1276"/>
        <w:rPr>
          <w:rFonts w:ascii="Arial" w:hAnsi="Arial" w:cs="Arial"/>
          <w:sz w:val="32"/>
          <w:szCs w:val="22"/>
        </w:rPr>
      </w:pPr>
      <w:r w:rsidRPr="003A783C">
        <w:rPr>
          <w:rFonts w:ascii="Arial" w:hAnsi="Arial" w:cs="Arial"/>
          <w:rtl/>
        </w:rPr>
        <w:lastRenderedPageBreak/>
        <w:t>5</w:t>
      </w:r>
      <w:r w:rsidRPr="00A11660">
        <w:rPr>
          <w:rFonts w:ascii="Arial" w:hAnsi="Arial" w:cs="Arial"/>
          <w:sz w:val="32"/>
          <w:szCs w:val="22"/>
          <w:rtl/>
        </w:rPr>
        <w:t>.</w:t>
      </w:r>
      <w:r w:rsidRPr="00A11660">
        <w:rPr>
          <w:rFonts w:ascii="Arial" w:hAnsi="Arial" w:cs="Arial"/>
          <w:sz w:val="32"/>
          <w:szCs w:val="22"/>
          <w:rtl/>
        </w:rPr>
        <w:tab/>
        <w:t xml:space="preserve">     الولايات المتحدة </w:t>
      </w:r>
      <w:r w:rsidRPr="00A11660">
        <w:rPr>
          <w:rFonts w:ascii="Arial" w:hAnsi="Arial" w:cs="Arial"/>
          <w:sz w:val="32"/>
          <w:szCs w:val="22"/>
          <w:u w:val="single"/>
          <w:rtl/>
        </w:rPr>
        <w:t>غنية وتثري</w:t>
      </w:r>
      <w:r w:rsidRPr="00A11660">
        <w:rPr>
          <w:rFonts w:ascii="Arial" w:hAnsi="Arial" w:cs="Arial"/>
          <w:sz w:val="32"/>
          <w:szCs w:val="22"/>
          <w:rtl/>
        </w:rPr>
        <w:t xml:space="preserve"> العديد من الرجال العظماء (18: 3، 14، 23).</w:t>
      </w:r>
    </w:p>
    <w:p w14:paraId="3D5339B4" w14:textId="51D479D8" w:rsidR="00077EF6" w:rsidRPr="00A11660" w:rsidRDefault="003A783C">
      <w:pPr>
        <w:pStyle w:val="Heading5"/>
        <w:numPr>
          <w:ilvl w:val="0"/>
          <w:numId w:val="107"/>
        </w:numPr>
        <w:tabs>
          <w:tab w:val="clear" w:pos="2340"/>
        </w:tabs>
        <w:bidi/>
        <w:jc w:val="left"/>
        <w:rPr>
          <w:rFonts w:ascii="Arial" w:hAnsi="Arial" w:cs="Arial"/>
          <w:szCs w:val="22"/>
        </w:rPr>
      </w:pPr>
      <w:r w:rsidRPr="00A11660">
        <w:rPr>
          <w:rFonts w:ascii="Arial" w:hAnsi="Arial" w:cs="Arial"/>
          <w:szCs w:val="22"/>
          <w:rtl/>
        </w:rPr>
        <w:t>لم تبدأ أي دولة أو مؤسسة حتى في مضاهاة ثروة الولايات المتحدة، بوفرة السيارات، والمواد الغذائية، والسلع، والكماليات المضاعفة.</w:t>
      </w:r>
      <w:r w:rsidR="00077EF6" w:rsidRPr="00A11660">
        <w:rPr>
          <w:rFonts w:ascii="Arial" w:hAnsi="Arial" w:cs="Arial"/>
          <w:szCs w:val="22"/>
        </w:rPr>
        <w:t xml:space="preserve"> </w:t>
      </w:r>
    </w:p>
    <w:p w14:paraId="3A1DF26A" w14:textId="77777777" w:rsidR="003A783C" w:rsidRPr="00A11660" w:rsidRDefault="003A783C" w:rsidP="003A783C">
      <w:pPr>
        <w:pStyle w:val="ListParagraph"/>
        <w:bidi/>
        <w:ind w:left="2061"/>
        <w:rPr>
          <w:rFonts w:ascii="Arial" w:hAnsi="Arial" w:cs="Arial"/>
          <w:sz w:val="32"/>
          <w:szCs w:val="22"/>
        </w:rPr>
      </w:pPr>
    </w:p>
    <w:p w14:paraId="145D089E" w14:textId="4C6E2F6B" w:rsidR="003A783C" w:rsidRPr="00A11660" w:rsidRDefault="003A783C">
      <w:pPr>
        <w:pStyle w:val="ListParagraph"/>
        <w:numPr>
          <w:ilvl w:val="0"/>
          <w:numId w:val="107"/>
        </w:numPr>
        <w:bidi/>
        <w:rPr>
          <w:rFonts w:ascii="Arial" w:hAnsi="Arial" w:cs="Arial"/>
          <w:sz w:val="32"/>
          <w:szCs w:val="22"/>
        </w:rPr>
      </w:pPr>
      <w:r w:rsidRPr="00A11660">
        <w:rPr>
          <w:rFonts w:ascii="Arial" w:hAnsi="Arial" w:cs="Arial"/>
          <w:sz w:val="32"/>
          <w:szCs w:val="22"/>
          <w:rtl/>
        </w:rPr>
        <w:t>الدولار الأمريكي هو عملة التداول القياسية في العالم.</w:t>
      </w:r>
    </w:p>
    <w:p w14:paraId="77BB2F87" w14:textId="77777777" w:rsidR="003A783C" w:rsidRPr="00A11660" w:rsidRDefault="003A783C" w:rsidP="003A783C">
      <w:pPr>
        <w:pStyle w:val="ListParagraph"/>
        <w:bidi/>
        <w:ind w:left="2061"/>
        <w:rPr>
          <w:rFonts w:ascii="Arial" w:hAnsi="Arial" w:cs="Arial"/>
          <w:sz w:val="32"/>
          <w:szCs w:val="22"/>
        </w:rPr>
      </w:pPr>
    </w:p>
    <w:p w14:paraId="5C9D6F3B" w14:textId="6EE23940" w:rsidR="003A783C" w:rsidRPr="00A11660" w:rsidRDefault="003A783C">
      <w:pPr>
        <w:pStyle w:val="ListParagraph"/>
        <w:numPr>
          <w:ilvl w:val="0"/>
          <w:numId w:val="107"/>
        </w:numPr>
        <w:bidi/>
        <w:rPr>
          <w:rFonts w:ascii="Arial" w:hAnsi="Arial" w:cs="Arial"/>
          <w:sz w:val="32"/>
          <w:szCs w:val="22"/>
        </w:rPr>
      </w:pPr>
      <w:r w:rsidRPr="00A11660">
        <w:rPr>
          <w:rFonts w:ascii="Arial" w:hAnsi="Arial" w:cs="Arial"/>
          <w:sz w:val="32"/>
          <w:szCs w:val="22"/>
          <w:rtl/>
        </w:rPr>
        <w:t>أصبحت الدول الفقيرة سابقاً غنية من خلال الإستثمارات الأمريكية (مثل سنغافورة والصين) - وحتى الأعداء السابقين للولايات المتحدة (مثل اليابان وألمانيا).</w:t>
      </w:r>
    </w:p>
    <w:p w14:paraId="31E4EC27" w14:textId="77777777" w:rsidR="00D8529F" w:rsidRPr="00A11660" w:rsidRDefault="00D8529F" w:rsidP="00D8529F">
      <w:pPr>
        <w:bidi/>
        <w:ind w:left="1276"/>
        <w:rPr>
          <w:sz w:val="32"/>
          <w:szCs w:val="22"/>
          <w:rtl/>
        </w:rPr>
      </w:pPr>
    </w:p>
    <w:p w14:paraId="3EEBB02E" w14:textId="2F42D4A8" w:rsidR="00D8529F" w:rsidRPr="00A11660" w:rsidRDefault="00D8529F" w:rsidP="00D8529F">
      <w:pPr>
        <w:bidi/>
        <w:ind w:left="1276"/>
        <w:rPr>
          <w:rFonts w:ascii="Arial" w:hAnsi="Arial" w:cs="Arial"/>
          <w:sz w:val="32"/>
          <w:szCs w:val="22"/>
        </w:rPr>
      </w:pPr>
      <w:r w:rsidRPr="00A11660">
        <w:rPr>
          <w:rFonts w:ascii="Arial" w:hAnsi="Arial" w:cs="Arial"/>
          <w:sz w:val="32"/>
          <w:szCs w:val="22"/>
          <w:rtl/>
        </w:rPr>
        <w:t>6.</w:t>
      </w:r>
      <w:r w:rsidRPr="00A11660">
        <w:rPr>
          <w:rFonts w:ascii="Arial" w:hAnsi="Arial" w:cs="Arial"/>
          <w:sz w:val="32"/>
          <w:szCs w:val="22"/>
          <w:rtl/>
        </w:rPr>
        <w:tab/>
        <w:t xml:space="preserve">     الولايات المتحدة </w:t>
      </w:r>
      <w:r w:rsidRPr="00A11660">
        <w:rPr>
          <w:rFonts w:ascii="Arial" w:hAnsi="Arial" w:cs="Arial"/>
          <w:sz w:val="32"/>
          <w:szCs w:val="22"/>
          <w:u w:val="single"/>
          <w:rtl/>
        </w:rPr>
        <w:t>تسيطر على عدة دول</w:t>
      </w:r>
      <w:r w:rsidRPr="00A11660">
        <w:rPr>
          <w:rFonts w:ascii="Arial" w:hAnsi="Arial" w:cs="Arial"/>
          <w:sz w:val="32"/>
          <w:szCs w:val="22"/>
          <w:rtl/>
        </w:rPr>
        <w:t xml:space="preserve"> (17: 1، 15)</w:t>
      </w:r>
    </w:p>
    <w:p w14:paraId="09F07F81" w14:textId="77777777" w:rsidR="00F25158" w:rsidRPr="00A11660" w:rsidRDefault="00F25158" w:rsidP="00F25158">
      <w:pPr>
        <w:pStyle w:val="ListParagraph"/>
        <w:bidi/>
        <w:ind w:left="2061"/>
        <w:rPr>
          <w:rFonts w:ascii="Arial" w:hAnsi="Arial" w:cs="Arial"/>
          <w:sz w:val="32"/>
          <w:szCs w:val="22"/>
        </w:rPr>
      </w:pPr>
    </w:p>
    <w:p w14:paraId="23A9746E" w14:textId="0345057F" w:rsidR="00F25158" w:rsidRPr="00A11660" w:rsidRDefault="00F25158">
      <w:pPr>
        <w:pStyle w:val="ListParagraph"/>
        <w:numPr>
          <w:ilvl w:val="0"/>
          <w:numId w:val="108"/>
        </w:numPr>
        <w:bidi/>
        <w:rPr>
          <w:rFonts w:ascii="Arial" w:hAnsi="Arial" w:cs="Arial"/>
          <w:sz w:val="32"/>
          <w:szCs w:val="22"/>
        </w:rPr>
      </w:pPr>
      <w:r w:rsidRPr="00A11660">
        <w:rPr>
          <w:rFonts w:ascii="Arial" w:hAnsi="Arial" w:cs="Arial"/>
          <w:sz w:val="32"/>
          <w:szCs w:val="22"/>
          <w:rtl/>
        </w:rPr>
        <w:t>زادت الهيمنة العالمية الأمريكية بشكل كبير مع سقوط الاتحاد السوفييتي، مما جعل الولايات المتحدة الدولة الوحيدة التيب تعتبر القوة العظمى.</w:t>
      </w:r>
    </w:p>
    <w:p w14:paraId="6D45BF1A" w14:textId="77777777" w:rsidR="00F25158" w:rsidRPr="00A11660" w:rsidRDefault="00F25158" w:rsidP="00F25158">
      <w:pPr>
        <w:pStyle w:val="ListParagraph"/>
        <w:bidi/>
        <w:ind w:left="2061"/>
        <w:rPr>
          <w:rFonts w:ascii="Arial" w:hAnsi="Arial" w:cs="Arial"/>
          <w:sz w:val="32"/>
          <w:szCs w:val="22"/>
        </w:rPr>
      </w:pPr>
    </w:p>
    <w:p w14:paraId="7968EB77" w14:textId="5588698A" w:rsidR="00F25158" w:rsidRPr="00A11660" w:rsidRDefault="00F25158">
      <w:pPr>
        <w:pStyle w:val="ListParagraph"/>
        <w:numPr>
          <w:ilvl w:val="0"/>
          <w:numId w:val="108"/>
        </w:numPr>
        <w:bidi/>
        <w:rPr>
          <w:rFonts w:ascii="Arial" w:hAnsi="Arial" w:cs="Arial"/>
          <w:sz w:val="32"/>
          <w:szCs w:val="22"/>
        </w:rPr>
      </w:pPr>
      <w:r w:rsidRPr="00A11660">
        <w:rPr>
          <w:rFonts w:ascii="Arial" w:hAnsi="Arial" w:cs="Arial"/>
          <w:sz w:val="32"/>
          <w:szCs w:val="22"/>
          <w:rtl/>
        </w:rPr>
        <w:t>صوت واشنطن في الأمم المتحدة بارز.</w:t>
      </w:r>
    </w:p>
    <w:p w14:paraId="39AF89D5" w14:textId="77777777" w:rsidR="00F25158" w:rsidRPr="00A11660" w:rsidRDefault="00F25158" w:rsidP="00F25158">
      <w:pPr>
        <w:pStyle w:val="ListParagraph"/>
        <w:bidi/>
        <w:ind w:left="2061"/>
        <w:rPr>
          <w:rFonts w:ascii="Arial" w:hAnsi="Arial" w:cs="Arial"/>
          <w:sz w:val="32"/>
          <w:szCs w:val="22"/>
        </w:rPr>
      </w:pPr>
    </w:p>
    <w:p w14:paraId="3B944AEB" w14:textId="514AB285" w:rsidR="00F25158" w:rsidRPr="00A11660" w:rsidRDefault="00F25158">
      <w:pPr>
        <w:pStyle w:val="ListParagraph"/>
        <w:numPr>
          <w:ilvl w:val="0"/>
          <w:numId w:val="108"/>
        </w:numPr>
        <w:bidi/>
        <w:rPr>
          <w:rFonts w:ascii="Arial" w:hAnsi="Arial" w:cs="Arial"/>
          <w:sz w:val="32"/>
          <w:szCs w:val="22"/>
        </w:rPr>
      </w:pPr>
      <w:r w:rsidRPr="00A11660">
        <w:rPr>
          <w:rFonts w:ascii="Arial" w:hAnsi="Arial" w:cs="Arial"/>
          <w:sz w:val="32"/>
          <w:szCs w:val="22"/>
          <w:rtl/>
        </w:rPr>
        <w:t>لا تستطيع بعض الدول التصرف دون موافقة الولايات المتحدة (مثل إسرائيل).</w:t>
      </w:r>
    </w:p>
    <w:p w14:paraId="3986A521" w14:textId="77777777" w:rsidR="00F25158" w:rsidRPr="00A11660" w:rsidRDefault="00F25158" w:rsidP="00F25158">
      <w:pPr>
        <w:pStyle w:val="ListParagraph"/>
        <w:bidi/>
        <w:ind w:left="2061"/>
        <w:rPr>
          <w:rFonts w:ascii="Arial" w:hAnsi="Arial" w:cs="Arial"/>
          <w:sz w:val="32"/>
          <w:szCs w:val="22"/>
        </w:rPr>
      </w:pPr>
    </w:p>
    <w:p w14:paraId="3A9F6BBB" w14:textId="3025E9CA" w:rsidR="00F25158" w:rsidRPr="00A11660" w:rsidRDefault="00F25158">
      <w:pPr>
        <w:pStyle w:val="ListParagraph"/>
        <w:numPr>
          <w:ilvl w:val="0"/>
          <w:numId w:val="108"/>
        </w:numPr>
        <w:bidi/>
        <w:rPr>
          <w:rFonts w:ascii="Arial" w:hAnsi="Arial" w:cs="Arial"/>
          <w:sz w:val="32"/>
          <w:szCs w:val="22"/>
        </w:rPr>
      </w:pPr>
      <w:r w:rsidRPr="00A11660">
        <w:rPr>
          <w:rFonts w:ascii="Arial" w:hAnsi="Arial" w:cs="Arial"/>
          <w:sz w:val="32"/>
          <w:szCs w:val="22"/>
          <w:rtl/>
        </w:rPr>
        <w:t>يتبنى العالم الديمقراطية الأميركية بشكل متزايد.</w:t>
      </w:r>
    </w:p>
    <w:p w14:paraId="528A1BD1" w14:textId="77777777" w:rsidR="00F25158" w:rsidRPr="00A11660" w:rsidRDefault="00F25158" w:rsidP="00F25158">
      <w:pPr>
        <w:bidi/>
        <w:ind w:left="1276"/>
        <w:rPr>
          <w:sz w:val="32"/>
          <w:szCs w:val="22"/>
          <w:rtl/>
        </w:rPr>
      </w:pPr>
    </w:p>
    <w:p w14:paraId="791BC678" w14:textId="588DC9F8" w:rsidR="00F25158" w:rsidRPr="00A11660" w:rsidRDefault="00F25158" w:rsidP="00F25158">
      <w:pPr>
        <w:bidi/>
        <w:ind w:left="1276"/>
        <w:rPr>
          <w:rFonts w:ascii="Arial" w:hAnsi="Arial" w:cs="Arial"/>
          <w:sz w:val="32"/>
          <w:szCs w:val="22"/>
        </w:rPr>
      </w:pPr>
      <w:r w:rsidRPr="00A11660">
        <w:rPr>
          <w:rFonts w:ascii="Arial" w:hAnsi="Arial" w:cs="Arial"/>
          <w:sz w:val="32"/>
          <w:szCs w:val="22"/>
          <w:rtl/>
        </w:rPr>
        <w:t>7.</w:t>
      </w:r>
      <w:r w:rsidRPr="00A11660">
        <w:rPr>
          <w:rFonts w:ascii="Arial" w:hAnsi="Arial" w:cs="Arial"/>
          <w:sz w:val="32"/>
          <w:szCs w:val="22"/>
          <w:rtl/>
        </w:rPr>
        <w:tab/>
        <w:t xml:space="preserve">     </w:t>
      </w:r>
      <w:r w:rsidRPr="00A11660">
        <w:rPr>
          <w:rFonts w:ascii="Arial" w:hAnsi="Arial" w:cs="Arial"/>
          <w:sz w:val="32"/>
          <w:szCs w:val="22"/>
          <w:u w:val="single"/>
          <w:rtl/>
        </w:rPr>
        <w:t>يمكن تدمير</w:t>
      </w:r>
      <w:r w:rsidRPr="00A11660">
        <w:rPr>
          <w:rFonts w:ascii="Arial" w:hAnsi="Arial" w:cs="Arial"/>
          <w:sz w:val="32"/>
          <w:szCs w:val="22"/>
          <w:rtl/>
        </w:rPr>
        <w:t xml:space="preserve"> الولايات المتحدة بالأسلحة النووية الروسية (17: 3).</w:t>
      </w:r>
    </w:p>
    <w:p w14:paraId="6E492362" w14:textId="77777777" w:rsidR="00084904" w:rsidRPr="00A11660" w:rsidRDefault="00084904" w:rsidP="00084904">
      <w:pPr>
        <w:pStyle w:val="ListParagraph"/>
        <w:bidi/>
        <w:ind w:left="2061"/>
        <w:rPr>
          <w:rFonts w:ascii="Arial" w:hAnsi="Arial" w:cs="Arial"/>
          <w:sz w:val="32"/>
          <w:szCs w:val="22"/>
        </w:rPr>
      </w:pPr>
    </w:p>
    <w:p w14:paraId="0DE05204" w14:textId="6AF90531" w:rsidR="00084904" w:rsidRPr="00A11660" w:rsidRDefault="00084904">
      <w:pPr>
        <w:pStyle w:val="ListParagraph"/>
        <w:numPr>
          <w:ilvl w:val="0"/>
          <w:numId w:val="109"/>
        </w:numPr>
        <w:bidi/>
        <w:rPr>
          <w:rFonts w:ascii="Arial" w:hAnsi="Arial" w:cs="Arial"/>
          <w:sz w:val="32"/>
          <w:szCs w:val="22"/>
        </w:rPr>
      </w:pPr>
      <w:r w:rsidRPr="00A11660">
        <w:rPr>
          <w:rFonts w:ascii="Arial" w:hAnsi="Arial" w:cs="Arial"/>
          <w:sz w:val="32"/>
          <w:szCs w:val="22"/>
          <w:rtl/>
        </w:rPr>
        <w:t>سواء كان الوحش القرمزي هو روسيا</w:t>
      </w:r>
      <w:r w:rsidRPr="00A11660">
        <w:rPr>
          <w:rStyle w:val="FootnoteReference"/>
          <w:rFonts w:ascii="Arial" w:hAnsi="Arial" w:cs="Arial"/>
          <w:sz w:val="32"/>
          <w:szCs w:val="22"/>
          <w:rtl/>
        </w:rPr>
        <w:footnoteReference w:id="25"/>
      </w:r>
      <w:r w:rsidRPr="00A11660">
        <w:rPr>
          <w:rFonts w:ascii="Arial" w:hAnsi="Arial" w:cs="Arial"/>
          <w:sz w:val="32"/>
          <w:szCs w:val="22"/>
          <w:rtl/>
        </w:rPr>
        <w:t>، أو مجموعة السبع والمفوضية الأوروبية أو أي كيان آخر، فإن الولايات المتحدة تمارس سيطرة أكبر عليها جميعاً من أي كيان آخر.</w:t>
      </w:r>
    </w:p>
    <w:p w14:paraId="09BD036E" w14:textId="77777777" w:rsidR="006C4748" w:rsidRPr="00A11660" w:rsidRDefault="006C4748" w:rsidP="006C4748">
      <w:pPr>
        <w:pStyle w:val="ListParagraph"/>
        <w:bidi/>
        <w:ind w:left="2061"/>
        <w:rPr>
          <w:rFonts w:ascii="Arial" w:hAnsi="Arial" w:cs="Arial"/>
          <w:sz w:val="32"/>
          <w:szCs w:val="22"/>
        </w:rPr>
      </w:pPr>
    </w:p>
    <w:p w14:paraId="4F5580BB" w14:textId="2A473B5C" w:rsidR="00084904" w:rsidRPr="00A11660" w:rsidRDefault="00084904">
      <w:pPr>
        <w:pStyle w:val="ListParagraph"/>
        <w:numPr>
          <w:ilvl w:val="0"/>
          <w:numId w:val="109"/>
        </w:numPr>
        <w:bidi/>
        <w:rPr>
          <w:rFonts w:ascii="Arial" w:hAnsi="Arial" w:cs="Arial"/>
          <w:sz w:val="32"/>
          <w:szCs w:val="22"/>
        </w:rPr>
      </w:pPr>
      <w:r w:rsidRPr="00A11660">
        <w:rPr>
          <w:rFonts w:ascii="Arial" w:hAnsi="Arial" w:cs="Arial"/>
          <w:sz w:val="32"/>
          <w:szCs w:val="22"/>
          <w:rtl/>
        </w:rPr>
        <w:t>على أية حال، فإن الوحش سيهلك المرأة في ساعة واحدة (8:18، 17، 19) بالنار (17:16؛ 8:18-9)، وحتى تدمير مدينة بالنيران التقليدية يستغرق عدة أيام (مثل حريق شيكاغو الكبير، وزلزال سان فرانسيسكو، وحريق عام 1906)، لذا فإن الهلاك بالنار في ساعة واحدة فقط يجب أن يعني حتم</w:t>
      </w:r>
      <w:r w:rsidR="006C4748" w:rsidRPr="00A11660">
        <w:rPr>
          <w:rFonts w:ascii="Arial" w:hAnsi="Arial" w:cs="Arial"/>
          <w:sz w:val="32"/>
          <w:szCs w:val="22"/>
          <w:rtl/>
        </w:rPr>
        <w:t>اً</w:t>
      </w:r>
      <w:r w:rsidRPr="00A11660">
        <w:rPr>
          <w:rFonts w:ascii="Arial" w:hAnsi="Arial" w:cs="Arial"/>
          <w:sz w:val="32"/>
          <w:szCs w:val="22"/>
          <w:rtl/>
        </w:rPr>
        <w:t xml:space="preserve"> حرب</w:t>
      </w:r>
      <w:r w:rsidR="006C4748" w:rsidRPr="00A11660">
        <w:rPr>
          <w:rFonts w:ascii="Arial" w:hAnsi="Arial" w:cs="Arial"/>
          <w:sz w:val="32"/>
          <w:szCs w:val="22"/>
          <w:rtl/>
        </w:rPr>
        <w:t>اً</w:t>
      </w:r>
      <w:r w:rsidRPr="00A11660">
        <w:rPr>
          <w:rFonts w:ascii="Arial" w:hAnsi="Arial" w:cs="Arial"/>
          <w:sz w:val="32"/>
          <w:szCs w:val="22"/>
          <w:rtl/>
        </w:rPr>
        <w:t xml:space="preserve"> نووية</w:t>
      </w:r>
      <w:r w:rsidR="006C4748" w:rsidRPr="00A11660">
        <w:rPr>
          <w:rFonts w:ascii="Arial" w:hAnsi="Arial" w:cs="Arial"/>
          <w:sz w:val="32"/>
          <w:szCs w:val="22"/>
          <w:rtl/>
        </w:rPr>
        <w:t>،</w:t>
      </w:r>
      <w:r w:rsidRPr="00A11660">
        <w:rPr>
          <w:rFonts w:ascii="Arial" w:hAnsi="Arial" w:cs="Arial"/>
          <w:sz w:val="32"/>
          <w:szCs w:val="22"/>
          <w:rtl/>
        </w:rPr>
        <w:t xml:space="preserve"> وتمتلك روسيا القدرة الأكبر على إلحاق هذا النوع من الضرر.</w:t>
      </w:r>
    </w:p>
    <w:p w14:paraId="4585D63B" w14:textId="77777777" w:rsidR="006C4748" w:rsidRPr="00A11660" w:rsidRDefault="006C4748" w:rsidP="006C4748">
      <w:pPr>
        <w:bidi/>
        <w:ind w:left="1276"/>
        <w:rPr>
          <w:sz w:val="32"/>
          <w:szCs w:val="22"/>
          <w:rtl/>
        </w:rPr>
      </w:pPr>
    </w:p>
    <w:p w14:paraId="4738DADB" w14:textId="47D4B08C" w:rsidR="006C4748" w:rsidRPr="00A11660" w:rsidRDefault="006C4748" w:rsidP="006C4748">
      <w:pPr>
        <w:bidi/>
        <w:ind w:left="1276"/>
        <w:rPr>
          <w:rFonts w:ascii="Arial" w:hAnsi="Arial" w:cs="Arial"/>
          <w:sz w:val="32"/>
          <w:szCs w:val="22"/>
        </w:rPr>
      </w:pPr>
      <w:r w:rsidRPr="00A11660">
        <w:rPr>
          <w:rFonts w:ascii="Arial" w:hAnsi="Arial" w:cs="Arial"/>
          <w:sz w:val="32"/>
          <w:szCs w:val="22"/>
          <w:rtl/>
        </w:rPr>
        <w:t>8.</w:t>
      </w:r>
      <w:r w:rsidRPr="00A11660">
        <w:rPr>
          <w:rFonts w:ascii="Arial" w:hAnsi="Arial" w:cs="Arial"/>
          <w:sz w:val="32"/>
          <w:szCs w:val="22"/>
          <w:rtl/>
        </w:rPr>
        <w:tab/>
        <w:t xml:space="preserve">     الولايات المتحدة هي </w:t>
      </w:r>
      <w:r w:rsidRPr="00A11660">
        <w:rPr>
          <w:rFonts w:ascii="Arial" w:hAnsi="Arial" w:cs="Arial"/>
          <w:sz w:val="32"/>
          <w:szCs w:val="22"/>
          <w:u w:val="single"/>
          <w:rtl/>
        </w:rPr>
        <w:t>مذهب المتعة</w:t>
      </w:r>
      <w:r w:rsidRPr="00A11660">
        <w:rPr>
          <w:rFonts w:ascii="Arial" w:hAnsi="Arial" w:cs="Arial"/>
          <w:sz w:val="32"/>
          <w:szCs w:val="22"/>
          <w:rtl/>
        </w:rPr>
        <w:t xml:space="preserve"> والأمم الأخرى </w:t>
      </w:r>
      <w:r w:rsidRPr="00A11660">
        <w:rPr>
          <w:rFonts w:ascii="Arial" w:hAnsi="Arial" w:cs="Arial"/>
          <w:sz w:val="32"/>
          <w:szCs w:val="22"/>
          <w:u w:val="single"/>
          <w:rtl/>
        </w:rPr>
        <w:t>تقلدها</w:t>
      </w:r>
      <w:r w:rsidRPr="00A11660">
        <w:rPr>
          <w:rFonts w:ascii="Arial" w:hAnsi="Arial" w:cs="Arial"/>
          <w:sz w:val="32"/>
          <w:szCs w:val="22"/>
          <w:rtl/>
        </w:rPr>
        <w:t xml:space="preserve"> (18: 3، 5).</w:t>
      </w:r>
    </w:p>
    <w:p w14:paraId="55AC5B70" w14:textId="77777777" w:rsidR="006C4748" w:rsidRPr="00A11660" w:rsidRDefault="006C4748" w:rsidP="006C4748">
      <w:pPr>
        <w:pStyle w:val="ListParagraph"/>
        <w:bidi/>
        <w:ind w:left="2061"/>
        <w:rPr>
          <w:rFonts w:ascii="Arial" w:hAnsi="Arial" w:cs="Arial"/>
          <w:sz w:val="32"/>
          <w:szCs w:val="22"/>
        </w:rPr>
      </w:pPr>
    </w:p>
    <w:p w14:paraId="3AFDEED5" w14:textId="20180CB6" w:rsidR="006C4748" w:rsidRPr="00A11660" w:rsidRDefault="006C4748">
      <w:pPr>
        <w:pStyle w:val="ListParagraph"/>
        <w:numPr>
          <w:ilvl w:val="0"/>
          <w:numId w:val="110"/>
        </w:numPr>
        <w:bidi/>
        <w:rPr>
          <w:rFonts w:ascii="Arial" w:hAnsi="Arial" w:cs="Arial"/>
          <w:sz w:val="32"/>
          <w:szCs w:val="22"/>
        </w:rPr>
      </w:pPr>
      <w:r w:rsidRPr="00A11660">
        <w:rPr>
          <w:rFonts w:ascii="Arial" w:hAnsi="Arial" w:cs="Arial"/>
          <w:sz w:val="32"/>
          <w:szCs w:val="22"/>
          <w:rtl/>
        </w:rPr>
        <w:t>تتفاخر الولايات المتحدة باستمرار، بأنها تحمي المصالح الأمريكية على مستوى العالم.</w:t>
      </w:r>
    </w:p>
    <w:p w14:paraId="157D7D86" w14:textId="77777777" w:rsidR="006C4748" w:rsidRPr="00A11660" w:rsidRDefault="006C4748" w:rsidP="006C4748">
      <w:pPr>
        <w:pStyle w:val="ListParagraph"/>
        <w:bidi/>
        <w:ind w:left="2061"/>
        <w:rPr>
          <w:rFonts w:ascii="Arial" w:hAnsi="Arial" w:cs="Arial"/>
          <w:sz w:val="32"/>
          <w:szCs w:val="22"/>
        </w:rPr>
      </w:pPr>
    </w:p>
    <w:p w14:paraId="43313CB0" w14:textId="6BC8E81C" w:rsidR="006C4748" w:rsidRPr="00A11660" w:rsidRDefault="006C4748">
      <w:pPr>
        <w:pStyle w:val="ListParagraph"/>
        <w:numPr>
          <w:ilvl w:val="0"/>
          <w:numId w:val="110"/>
        </w:numPr>
        <w:bidi/>
        <w:rPr>
          <w:rFonts w:ascii="Arial" w:hAnsi="Arial" w:cs="Arial"/>
          <w:sz w:val="32"/>
          <w:szCs w:val="22"/>
        </w:rPr>
      </w:pPr>
      <w:r w:rsidRPr="00A11660">
        <w:rPr>
          <w:rFonts w:ascii="Arial" w:hAnsi="Arial" w:cs="Arial"/>
          <w:sz w:val="32"/>
          <w:szCs w:val="22"/>
          <w:rtl/>
        </w:rPr>
        <w:t>يعبد الأمريكيون الجنس، والأشياء المادية، والرياضة، والترفيه، والمتعة – وكلها أصنام. يتم تقليد عبادة الأصنام الصارخة للبرنامج التلفزيوني أمريكان أيدول في جميع أنحاء العالم.</w:t>
      </w:r>
    </w:p>
    <w:p w14:paraId="3B3F9961" w14:textId="77777777" w:rsidR="006C4748" w:rsidRPr="00A11660" w:rsidRDefault="006C4748" w:rsidP="006C4748">
      <w:pPr>
        <w:pStyle w:val="ListParagraph"/>
        <w:bidi/>
        <w:ind w:left="2061"/>
        <w:rPr>
          <w:rFonts w:ascii="Arial" w:hAnsi="Arial" w:cs="Arial"/>
          <w:sz w:val="32"/>
          <w:szCs w:val="22"/>
        </w:rPr>
      </w:pPr>
    </w:p>
    <w:p w14:paraId="1F2731E2" w14:textId="6A46DAAA" w:rsidR="006C4748" w:rsidRPr="00A11660" w:rsidRDefault="006C4748">
      <w:pPr>
        <w:pStyle w:val="ListParagraph"/>
        <w:numPr>
          <w:ilvl w:val="0"/>
          <w:numId w:val="110"/>
        </w:numPr>
        <w:bidi/>
        <w:rPr>
          <w:rFonts w:ascii="Arial" w:hAnsi="Arial" w:cs="Arial"/>
          <w:sz w:val="32"/>
          <w:szCs w:val="22"/>
        </w:rPr>
      </w:pPr>
      <w:r w:rsidRPr="00A11660">
        <w:rPr>
          <w:rFonts w:ascii="Arial" w:hAnsi="Arial" w:cs="Arial"/>
          <w:sz w:val="32"/>
          <w:szCs w:val="22"/>
          <w:rtl/>
        </w:rPr>
        <w:t>يتم تقليد الإتجاهات التي ترعاها الولايات المتحدة في جميع أنحاء العالم (الوجبات السريعة، والملابس، والموسيقى، والمواد الإباحية، والمخدرات، والإنجازات العلمية، وألواح التزلج وما إلى ذلك).</w:t>
      </w:r>
    </w:p>
    <w:p w14:paraId="3441D099" w14:textId="77777777" w:rsidR="006C4748" w:rsidRPr="00A11660" w:rsidRDefault="006C4748" w:rsidP="006C4748">
      <w:pPr>
        <w:bidi/>
        <w:ind w:left="1276"/>
        <w:rPr>
          <w:sz w:val="32"/>
          <w:szCs w:val="22"/>
          <w:rtl/>
        </w:rPr>
      </w:pPr>
    </w:p>
    <w:p w14:paraId="26616D9D" w14:textId="452EECDE" w:rsidR="006C4748" w:rsidRPr="00A11660" w:rsidRDefault="006C4748" w:rsidP="006C4748">
      <w:pPr>
        <w:bidi/>
        <w:ind w:left="1276"/>
        <w:rPr>
          <w:rFonts w:ascii="Arial" w:hAnsi="Arial" w:cs="Arial"/>
          <w:sz w:val="22"/>
          <w:szCs w:val="22"/>
        </w:rPr>
      </w:pPr>
      <w:r w:rsidRPr="00A11660">
        <w:rPr>
          <w:rFonts w:ascii="Arial" w:hAnsi="Arial" w:cs="Arial"/>
          <w:sz w:val="22"/>
          <w:szCs w:val="22"/>
          <w:rtl/>
        </w:rPr>
        <w:t>9.</w:t>
      </w:r>
      <w:r w:rsidRPr="00A11660">
        <w:rPr>
          <w:rFonts w:ascii="Arial" w:hAnsi="Arial" w:cs="Arial"/>
          <w:sz w:val="22"/>
          <w:szCs w:val="22"/>
          <w:rtl/>
        </w:rPr>
        <w:tab/>
        <w:t xml:space="preserve">     الولايات المتحدة </w:t>
      </w:r>
      <w:r w:rsidRPr="00A11660">
        <w:rPr>
          <w:rFonts w:ascii="Arial" w:hAnsi="Arial" w:cs="Arial"/>
          <w:sz w:val="22"/>
          <w:szCs w:val="22"/>
          <w:u w:val="single"/>
          <w:rtl/>
        </w:rPr>
        <w:t>مُمجَّدة</w:t>
      </w:r>
      <w:r w:rsidRPr="00A11660">
        <w:rPr>
          <w:rFonts w:ascii="Arial" w:hAnsi="Arial" w:cs="Arial"/>
          <w:sz w:val="22"/>
          <w:szCs w:val="22"/>
          <w:rtl/>
        </w:rPr>
        <w:t xml:space="preserve"> وتعيش في </w:t>
      </w:r>
      <w:r w:rsidRPr="00A11660">
        <w:rPr>
          <w:rFonts w:ascii="Arial" w:hAnsi="Arial" w:cs="Arial"/>
          <w:sz w:val="22"/>
          <w:szCs w:val="22"/>
          <w:u w:val="single"/>
          <w:rtl/>
        </w:rPr>
        <w:t>راحة</w:t>
      </w:r>
      <w:r w:rsidRPr="00A11660">
        <w:rPr>
          <w:rFonts w:ascii="Arial" w:hAnsi="Arial" w:cs="Arial"/>
          <w:sz w:val="22"/>
          <w:szCs w:val="22"/>
          <w:rtl/>
        </w:rPr>
        <w:t xml:space="preserve"> عظيمة (18: 7).</w:t>
      </w:r>
    </w:p>
    <w:p w14:paraId="431D925F" w14:textId="535AC2EF" w:rsidR="00077EF6" w:rsidRPr="00A11660" w:rsidRDefault="004D017C">
      <w:pPr>
        <w:pStyle w:val="Heading5"/>
        <w:numPr>
          <w:ilvl w:val="0"/>
          <w:numId w:val="111"/>
        </w:numPr>
        <w:tabs>
          <w:tab w:val="clear" w:pos="2340"/>
        </w:tabs>
        <w:bidi/>
        <w:jc w:val="left"/>
        <w:rPr>
          <w:rFonts w:ascii="Arial" w:hAnsi="Arial" w:cs="Arial"/>
          <w:szCs w:val="22"/>
        </w:rPr>
      </w:pPr>
      <w:r w:rsidRPr="00A11660">
        <w:rPr>
          <w:rFonts w:ascii="Arial" w:hAnsi="Arial" w:cs="Arial"/>
          <w:szCs w:val="22"/>
          <w:rtl/>
        </w:rPr>
        <w:t>ما هي الدولة أو المؤسسة التي تحظى بإعجاب العالم أكثر من الولايات المتحدة؟</w:t>
      </w:r>
      <w:r w:rsidR="00077EF6" w:rsidRPr="00A11660">
        <w:rPr>
          <w:rFonts w:ascii="Arial" w:hAnsi="Arial" w:cs="Arial"/>
          <w:szCs w:val="22"/>
        </w:rPr>
        <w:t xml:space="preserve"> </w:t>
      </w:r>
    </w:p>
    <w:p w14:paraId="127F29F2" w14:textId="77777777" w:rsidR="004D017C" w:rsidRPr="00A11660" w:rsidRDefault="004D017C" w:rsidP="004D017C">
      <w:pPr>
        <w:pStyle w:val="ListParagraph"/>
        <w:bidi/>
        <w:ind w:left="2061"/>
        <w:rPr>
          <w:rFonts w:ascii="Arial" w:hAnsi="Arial" w:cs="Arial"/>
          <w:sz w:val="32"/>
          <w:szCs w:val="22"/>
        </w:rPr>
      </w:pPr>
    </w:p>
    <w:p w14:paraId="4D338B44" w14:textId="3125CEE6" w:rsidR="004D017C" w:rsidRPr="00A11660" w:rsidRDefault="004D017C">
      <w:pPr>
        <w:pStyle w:val="ListParagraph"/>
        <w:numPr>
          <w:ilvl w:val="0"/>
          <w:numId w:val="111"/>
        </w:numPr>
        <w:bidi/>
        <w:rPr>
          <w:rFonts w:ascii="Arial" w:hAnsi="Arial" w:cs="Arial"/>
          <w:sz w:val="32"/>
          <w:szCs w:val="22"/>
        </w:rPr>
      </w:pPr>
      <w:r w:rsidRPr="00A11660">
        <w:rPr>
          <w:rFonts w:ascii="Arial" w:hAnsi="Arial" w:cs="Arial"/>
          <w:sz w:val="32"/>
          <w:szCs w:val="22"/>
          <w:rtl/>
        </w:rPr>
        <w:t>تحقق المجد للولايات المتحدة أكثر من أي دولة أخرى في العديد من المجالات: تكنولوجيا الفضاء، والإكتشافات العلمية، وأكثر الفائزين بجائزة نوبل، وأكثر الاختراعات، وجذب أفضل العقول في العالم.</w:t>
      </w:r>
    </w:p>
    <w:p w14:paraId="7DB68C74" w14:textId="77777777" w:rsidR="004D017C" w:rsidRPr="00A11660" w:rsidRDefault="004D017C" w:rsidP="004D017C">
      <w:pPr>
        <w:pStyle w:val="ListParagraph"/>
        <w:bidi/>
        <w:ind w:left="2061"/>
        <w:rPr>
          <w:rFonts w:ascii="Arial" w:hAnsi="Arial" w:cs="Arial"/>
          <w:sz w:val="32"/>
          <w:szCs w:val="22"/>
        </w:rPr>
      </w:pPr>
    </w:p>
    <w:p w14:paraId="3E751C75" w14:textId="4B6BB2C8" w:rsidR="004D017C" w:rsidRPr="00A11660" w:rsidRDefault="004D017C">
      <w:pPr>
        <w:pStyle w:val="ListParagraph"/>
        <w:numPr>
          <w:ilvl w:val="0"/>
          <w:numId w:val="111"/>
        </w:numPr>
        <w:bidi/>
        <w:rPr>
          <w:rFonts w:ascii="Arial" w:hAnsi="Arial" w:cs="Arial"/>
          <w:sz w:val="32"/>
          <w:szCs w:val="22"/>
        </w:rPr>
      </w:pPr>
      <w:r w:rsidRPr="00A11660">
        <w:rPr>
          <w:rFonts w:ascii="Arial" w:hAnsi="Arial" w:cs="Arial"/>
          <w:sz w:val="32"/>
          <w:szCs w:val="22"/>
          <w:rtl/>
        </w:rPr>
        <w:t>الولايات المتحدة مهووسة بالراحة. يعاني عدد أكبر من الأمريكيين من زيادة الوزن من أي دولة أخرى، كما أن المنازل لديها أحدث وسائل الراحة بأسعار منافسة. حتى المسيحيين يعترفون بسهولة أنهم يتسوقون في الكنيسة حتى يجدوا مكاناً مريحاً.</w:t>
      </w:r>
    </w:p>
    <w:p w14:paraId="6CD0CC93" w14:textId="77777777" w:rsidR="00A74384" w:rsidRPr="00A11660" w:rsidRDefault="00A74384">
      <w:pPr>
        <w:rPr>
          <w:rFonts w:ascii="Arial" w:eastAsia="Times New Roman" w:hAnsi="Arial" w:cs="Arial"/>
          <w:sz w:val="22"/>
        </w:rPr>
      </w:pPr>
      <w:r w:rsidRPr="00A11660">
        <w:rPr>
          <w:rFonts w:ascii="Arial" w:hAnsi="Arial" w:cs="Arial"/>
          <w:sz w:val="22"/>
        </w:rPr>
        <w:br w:type="page"/>
      </w:r>
    </w:p>
    <w:p w14:paraId="1806DCD0" w14:textId="186C1E60" w:rsidR="00976276" w:rsidRPr="00A11660" w:rsidRDefault="00976276" w:rsidP="00976276">
      <w:pPr>
        <w:bidi/>
        <w:ind w:left="1276"/>
        <w:rPr>
          <w:rFonts w:ascii="Arial" w:hAnsi="Arial" w:cs="Arial"/>
          <w:sz w:val="32"/>
          <w:szCs w:val="22"/>
        </w:rPr>
      </w:pPr>
      <w:r w:rsidRPr="00A11660">
        <w:rPr>
          <w:rFonts w:ascii="Arial" w:hAnsi="Arial" w:cs="Arial"/>
          <w:sz w:val="32"/>
          <w:szCs w:val="22"/>
          <w:rtl/>
        </w:rPr>
        <w:lastRenderedPageBreak/>
        <w:t>10.</w:t>
      </w:r>
      <w:r w:rsidR="00E037E3" w:rsidRPr="00A11660">
        <w:rPr>
          <w:rFonts w:ascii="Arial" w:hAnsi="Arial" w:cs="Arial" w:hint="cs"/>
          <w:sz w:val="32"/>
          <w:szCs w:val="22"/>
          <w:rtl/>
        </w:rPr>
        <w:t xml:space="preserve">   </w:t>
      </w:r>
      <w:r w:rsidRPr="00A11660">
        <w:rPr>
          <w:rFonts w:ascii="Arial" w:hAnsi="Arial" w:cs="Arial"/>
          <w:sz w:val="32"/>
          <w:szCs w:val="22"/>
          <w:rtl/>
        </w:rPr>
        <w:t xml:space="preserve">الولايات المتحدة </w:t>
      </w:r>
      <w:r w:rsidRPr="00A11660">
        <w:rPr>
          <w:rFonts w:ascii="Arial" w:hAnsi="Arial" w:cs="Arial"/>
          <w:sz w:val="32"/>
          <w:szCs w:val="22"/>
          <w:u w:val="single"/>
          <w:rtl/>
        </w:rPr>
        <w:t>غامضة</w:t>
      </w:r>
      <w:r w:rsidRPr="00A11660">
        <w:rPr>
          <w:rFonts w:ascii="Arial" w:hAnsi="Arial" w:cs="Arial"/>
          <w:sz w:val="32"/>
          <w:szCs w:val="22"/>
          <w:rtl/>
        </w:rPr>
        <w:t xml:space="preserve"> (17: 5؛ 18: 2-3).</w:t>
      </w:r>
    </w:p>
    <w:p w14:paraId="5C25912D" w14:textId="4D9E5576" w:rsidR="00077EF6" w:rsidRPr="00A11660" w:rsidRDefault="006664DB">
      <w:pPr>
        <w:pStyle w:val="Heading5"/>
        <w:numPr>
          <w:ilvl w:val="0"/>
          <w:numId w:val="112"/>
        </w:numPr>
        <w:tabs>
          <w:tab w:val="clear" w:pos="2340"/>
        </w:tabs>
        <w:bidi/>
        <w:jc w:val="left"/>
        <w:rPr>
          <w:rFonts w:ascii="Arial" w:hAnsi="Arial" w:cs="Arial"/>
          <w:szCs w:val="22"/>
        </w:rPr>
      </w:pPr>
      <w:r w:rsidRPr="00A11660">
        <w:rPr>
          <w:rFonts w:ascii="Arial" w:hAnsi="Arial" w:cs="Arial"/>
          <w:szCs w:val="22"/>
          <w:rtl/>
          <w:lang w:bidi="ar-JO"/>
        </w:rPr>
        <w:t xml:space="preserve">يتخذ </w:t>
      </w:r>
      <w:r w:rsidRPr="00A11660">
        <w:rPr>
          <w:rFonts w:ascii="Arial" w:hAnsi="Arial" w:cs="Arial"/>
          <w:szCs w:val="22"/>
          <w:rtl/>
        </w:rPr>
        <w:t>ارتباط الولايات المتحدة ببابل القديمة أشكالاً عديدة.</w:t>
      </w:r>
    </w:p>
    <w:p w14:paraId="06E8027A" w14:textId="77777777" w:rsidR="008F0382" w:rsidRPr="00A11660" w:rsidRDefault="008F0382" w:rsidP="008F0382">
      <w:pPr>
        <w:bidi/>
        <w:ind w:left="2552" w:hanging="425"/>
        <w:rPr>
          <w:rFonts w:ascii="Arial" w:hAnsi="Arial" w:cs="Arial"/>
          <w:sz w:val="32"/>
          <w:szCs w:val="22"/>
          <w:rtl/>
        </w:rPr>
      </w:pPr>
    </w:p>
    <w:p w14:paraId="408F6FAB" w14:textId="1D13426D" w:rsidR="006664DB" w:rsidRPr="00A11660" w:rsidRDefault="006664DB" w:rsidP="008F0382">
      <w:pPr>
        <w:bidi/>
        <w:ind w:left="2552" w:hanging="425"/>
        <w:rPr>
          <w:rFonts w:ascii="Arial" w:hAnsi="Arial" w:cs="Arial"/>
          <w:sz w:val="32"/>
          <w:szCs w:val="22"/>
        </w:rPr>
      </w:pPr>
      <w:r w:rsidRPr="00A11660">
        <w:rPr>
          <w:rFonts w:ascii="Arial" w:hAnsi="Arial" w:cs="Arial"/>
          <w:sz w:val="32"/>
          <w:szCs w:val="22"/>
          <w:rtl/>
        </w:rPr>
        <w:t>1.</w:t>
      </w:r>
      <w:r w:rsidR="008F0382" w:rsidRPr="00A11660">
        <w:rPr>
          <w:rFonts w:ascii="Arial" w:hAnsi="Arial" w:cs="Arial"/>
          <w:sz w:val="32"/>
          <w:szCs w:val="22"/>
          <w:rtl/>
        </w:rPr>
        <w:tab/>
        <w:t>تتكرر الديانة البابلية الغامضة في الكنيسة الكاثوليكية في عبادة الأم والإبن، والكهنة العازبين، والمطهر، والإحتفال بعيد ميلاد نمرود في 25 كانون الأول وما إلى ذلك</w:t>
      </w:r>
      <w:r w:rsidR="008F0382" w:rsidRPr="00A11660">
        <w:rPr>
          <w:rStyle w:val="FootnoteReference"/>
          <w:rFonts w:ascii="Arial" w:hAnsi="Arial" w:cs="Arial"/>
          <w:sz w:val="32"/>
          <w:szCs w:val="22"/>
          <w:rtl/>
        </w:rPr>
        <w:footnoteReference w:id="26"/>
      </w:r>
      <w:r w:rsidR="008F0382" w:rsidRPr="00A11660">
        <w:rPr>
          <w:rFonts w:ascii="Arial" w:hAnsi="Arial" w:cs="Arial"/>
          <w:sz w:val="32"/>
          <w:szCs w:val="22"/>
          <w:rtl/>
        </w:rPr>
        <w:t>. وقد تم تسويق هذا التعليم للعالم من خلال المبشرين الأمريكيين الكاثوليك، وفي حالة عيد الميلاد، من خلال اهتمامات الولايات المتحدة بأرباح الأعمال.</w:t>
      </w:r>
      <w:r w:rsidRPr="00A11660">
        <w:rPr>
          <w:rFonts w:ascii="Arial" w:hAnsi="Arial" w:cs="Arial"/>
          <w:sz w:val="32"/>
          <w:szCs w:val="22"/>
          <w:rtl/>
        </w:rPr>
        <w:tab/>
      </w:r>
    </w:p>
    <w:p w14:paraId="2438EC6E" w14:textId="77777777" w:rsidR="008F0382" w:rsidRPr="00A11660" w:rsidRDefault="008F0382" w:rsidP="008F0382">
      <w:pPr>
        <w:bidi/>
        <w:ind w:left="2552" w:hanging="425"/>
        <w:rPr>
          <w:rFonts w:ascii="Arial" w:hAnsi="Arial" w:cs="Arial"/>
          <w:sz w:val="32"/>
          <w:szCs w:val="22"/>
          <w:rtl/>
        </w:rPr>
      </w:pPr>
    </w:p>
    <w:p w14:paraId="443DAEAB" w14:textId="0FAABD9D" w:rsidR="008F0382" w:rsidRPr="00A11660" w:rsidRDefault="008F0382" w:rsidP="008F0382">
      <w:pPr>
        <w:bidi/>
        <w:ind w:left="2552" w:hanging="425"/>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السحر والتنجيم البابلي هو أصل العديد من الجمعيات السرية الأمريكية (مثل الغنوسيون، الماسونيون الأحرار، الصليب الوردي، الثيوصوفيون، النازيون الجدد، إلخ).</w:t>
      </w:r>
    </w:p>
    <w:p w14:paraId="6E4C5896" w14:textId="77777777" w:rsidR="008F0382" w:rsidRPr="00A11660" w:rsidRDefault="008F0382" w:rsidP="008F0382">
      <w:pPr>
        <w:pStyle w:val="ListParagraph"/>
        <w:bidi/>
        <w:ind w:left="2061"/>
        <w:rPr>
          <w:rFonts w:ascii="Arial" w:hAnsi="Arial" w:cs="Arial"/>
          <w:sz w:val="32"/>
          <w:szCs w:val="22"/>
        </w:rPr>
      </w:pPr>
    </w:p>
    <w:p w14:paraId="7F238489" w14:textId="041D2CCD" w:rsidR="008F0382" w:rsidRPr="00A11660" w:rsidRDefault="008F0382">
      <w:pPr>
        <w:pStyle w:val="ListParagraph"/>
        <w:numPr>
          <w:ilvl w:val="0"/>
          <w:numId w:val="112"/>
        </w:numPr>
        <w:bidi/>
        <w:rPr>
          <w:rFonts w:ascii="Arial" w:hAnsi="Arial" w:cs="Arial"/>
          <w:sz w:val="32"/>
          <w:szCs w:val="22"/>
        </w:rPr>
      </w:pPr>
      <w:r w:rsidRPr="00A11660">
        <w:rPr>
          <w:rFonts w:ascii="Arial" w:hAnsi="Arial" w:cs="Arial"/>
          <w:sz w:val="32"/>
          <w:szCs w:val="22"/>
          <w:rtl/>
        </w:rPr>
        <w:t>بابل في نهاية الزمان هي موطن الشياطين و... كل روح شرير (18: 2)، وقد مكّن قانون الحقوق الأمريكي، الذي يضمن حرية الدين البلاد، من أن يكون لديها طوائف أكثر من أي أمة (أكثر من 5000!)</w:t>
      </w:r>
      <w:r w:rsidRPr="00A11660">
        <w:rPr>
          <w:rStyle w:val="FootnoteReference"/>
          <w:rFonts w:ascii="Arial" w:hAnsi="Arial" w:cs="Arial"/>
          <w:sz w:val="32"/>
          <w:szCs w:val="22"/>
          <w:rtl/>
        </w:rPr>
        <w:footnoteReference w:id="27"/>
      </w:r>
      <w:r w:rsidRPr="00A11660">
        <w:rPr>
          <w:rFonts w:ascii="Arial" w:hAnsi="Arial" w:cs="Arial"/>
          <w:sz w:val="32"/>
          <w:szCs w:val="22"/>
          <w:rtl/>
        </w:rPr>
        <w:t>.  وبالمثل فإن كل مدينة أمريكية كبرى بها كنيسة شيطانية.</w:t>
      </w:r>
    </w:p>
    <w:p w14:paraId="688ED6DC" w14:textId="77777777" w:rsidR="00E037E3" w:rsidRPr="00A11660" w:rsidRDefault="00E037E3" w:rsidP="00E037E3">
      <w:pPr>
        <w:pStyle w:val="ListParagraph"/>
        <w:bidi/>
        <w:ind w:left="2061"/>
        <w:rPr>
          <w:rFonts w:ascii="Arial" w:hAnsi="Arial" w:cs="Arial"/>
          <w:sz w:val="32"/>
          <w:szCs w:val="22"/>
        </w:rPr>
      </w:pPr>
    </w:p>
    <w:p w14:paraId="1903DF53" w14:textId="0397907E" w:rsidR="00E037E3" w:rsidRPr="00A11660" w:rsidRDefault="00E037E3">
      <w:pPr>
        <w:pStyle w:val="ListParagraph"/>
        <w:numPr>
          <w:ilvl w:val="0"/>
          <w:numId w:val="112"/>
        </w:numPr>
        <w:bidi/>
        <w:rPr>
          <w:rFonts w:ascii="Arial" w:hAnsi="Arial" w:cs="Arial"/>
          <w:sz w:val="32"/>
          <w:szCs w:val="22"/>
        </w:rPr>
      </w:pPr>
      <w:r w:rsidRPr="00A11660">
        <w:rPr>
          <w:rFonts w:ascii="Arial" w:hAnsi="Arial" w:cs="Arial"/>
          <w:sz w:val="32"/>
          <w:szCs w:val="22"/>
          <w:rtl/>
        </w:rPr>
        <w:t>أصبحت الإنسانية العلمانية الآن الدين الوطني المحمي، بينما الصلاة وأي شيء مسيحي محظور في المدارس والعديد من الساحات العامة.</w:t>
      </w:r>
    </w:p>
    <w:p w14:paraId="3BBA7AA6" w14:textId="77777777" w:rsidR="00E037E3" w:rsidRPr="00A11660" w:rsidRDefault="00E037E3" w:rsidP="00E037E3">
      <w:pPr>
        <w:bidi/>
        <w:ind w:left="1276"/>
        <w:rPr>
          <w:rFonts w:ascii="Arial" w:hAnsi="Arial" w:cs="Arial"/>
          <w:sz w:val="32"/>
          <w:szCs w:val="22"/>
          <w:rtl/>
        </w:rPr>
      </w:pPr>
    </w:p>
    <w:p w14:paraId="260D3993" w14:textId="77777777" w:rsidR="00E037E3" w:rsidRPr="00A11660" w:rsidRDefault="00E037E3" w:rsidP="00E037E3">
      <w:pPr>
        <w:bidi/>
        <w:ind w:left="1276"/>
        <w:rPr>
          <w:rFonts w:ascii="Arial" w:hAnsi="Arial" w:cs="Arial"/>
          <w:sz w:val="32"/>
          <w:szCs w:val="22"/>
          <w:rtl/>
        </w:rPr>
      </w:pPr>
    </w:p>
    <w:p w14:paraId="78FA3838" w14:textId="7BFFF955" w:rsidR="00E037E3" w:rsidRPr="00A11660" w:rsidRDefault="00E037E3" w:rsidP="00E037E3">
      <w:pPr>
        <w:bidi/>
        <w:ind w:left="1276"/>
        <w:rPr>
          <w:rFonts w:ascii="Arial" w:hAnsi="Arial" w:cs="Arial"/>
          <w:sz w:val="22"/>
          <w:szCs w:val="22"/>
        </w:rPr>
      </w:pPr>
      <w:r w:rsidRPr="00A11660">
        <w:rPr>
          <w:rFonts w:ascii="Arial" w:hAnsi="Arial" w:cs="Arial"/>
          <w:sz w:val="22"/>
          <w:szCs w:val="22"/>
          <w:rtl/>
        </w:rPr>
        <w:t xml:space="preserve">11.    الولايات المتحدة </w:t>
      </w:r>
      <w:r w:rsidRPr="00A11660">
        <w:rPr>
          <w:rFonts w:ascii="Arial" w:hAnsi="Arial" w:cs="Arial"/>
          <w:sz w:val="22"/>
          <w:szCs w:val="22"/>
          <w:u w:val="single"/>
          <w:rtl/>
        </w:rPr>
        <w:t>غير أخلاقية</w:t>
      </w:r>
      <w:r w:rsidRPr="00A11660">
        <w:rPr>
          <w:rFonts w:ascii="Arial" w:hAnsi="Arial" w:cs="Arial"/>
          <w:sz w:val="22"/>
          <w:szCs w:val="22"/>
          <w:rtl/>
        </w:rPr>
        <w:t xml:space="preserve"> وبغيضة      </w:t>
      </w:r>
    </w:p>
    <w:p w14:paraId="18276AFE" w14:textId="765783E8" w:rsidR="00077EF6" w:rsidRPr="00A11660" w:rsidRDefault="00E037E3">
      <w:pPr>
        <w:pStyle w:val="Heading5"/>
        <w:numPr>
          <w:ilvl w:val="0"/>
          <w:numId w:val="113"/>
        </w:numPr>
        <w:tabs>
          <w:tab w:val="clear" w:pos="2340"/>
        </w:tabs>
        <w:bidi/>
        <w:jc w:val="left"/>
        <w:rPr>
          <w:rFonts w:ascii="Arial" w:hAnsi="Arial" w:cs="Arial"/>
          <w:szCs w:val="22"/>
        </w:rPr>
      </w:pPr>
      <w:r w:rsidRPr="00A11660">
        <w:rPr>
          <w:rFonts w:ascii="Arial" w:hAnsi="Arial" w:cs="Arial"/>
          <w:szCs w:val="22"/>
          <w:rtl/>
        </w:rPr>
        <w:t>يمنح الفجور الأمريكي الولايات المتحدة أعلى معدلات الدعارة والإغتصاب، والجنس خارج إطار الزواج والطلاق والإجهاض (أكثر من 55 مليون!) وإساءة معاملة الأطفال وتعاطي المخدرات والأمراض التناسلية.</w:t>
      </w:r>
      <w:r w:rsidR="00077EF6" w:rsidRPr="00A11660">
        <w:rPr>
          <w:rFonts w:ascii="Arial" w:hAnsi="Arial" w:cs="Arial"/>
          <w:szCs w:val="22"/>
        </w:rPr>
        <w:t xml:space="preserve"> </w:t>
      </w:r>
    </w:p>
    <w:p w14:paraId="50D7B72F" w14:textId="77777777" w:rsidR="00E037E3" w:rsidRPr="00A11660" w:rsidRDefault="00E037E3" w:rsidP="00E037E3">
      <w:pPr>
        <w:pStyle w:val="ListParagraph"/>
        <w:bidi/>
        <w:ind w:left="2061"/>
        <w:rPr>
          <w:rFonts w:ascii="Arial" w:hAnsi="Arial" w:cs="Arial"/>
          <w:sz w:val="22"/>
          <w:szCs w:val="22"/>
        </w:rPr>
      </w:pPr>
    </w:p>
    <w:p w14:paraId="54522923" w14:textId="4BC49D6A" w:rsidR="00E037E3" w:rsidRPr="00A11660" w:rsidRDefault="00E037E3">
      <w:pPr>
        <w:pStyle w:val="ListParagraph"/>
        <w:numPr>
          <w:ilvl w:val="0"/>
          <w:numId w:val="113"/>
        </w:numPr>
        <w:bidi/>
        <w:rPr>
          <w:rFonts w:ascii="Arial" w:hAnsi="Arial" w:cs="Arial"/>
          <w:sz w:val="22"/>
          <w:szCs w:val="22"/>
        </w:rPr>
      </w:pPr>
      <w:r w:rsidRPr="00A11660">
        <w:rPr>
          <w:rFonts w:ascii="Arial" w:hAnsi="Arial" w:cs="Arial"/>
          <w:sz w:val="22"/>
          <w:szCs w:val="22"/>
          <w:rtl/>
        </w:rPr>
        <w:t>تتميز الولايات المتحدة بأنها المسوق الأكثر نفوذاً على مستوى العالم، للقذارة الإعلامية (وكلها محمية بموجب قانون حرية التعبير الأميركي).</w:t>
      </w:r>
    </w:p>
    <w:p w14:paraId="50C384F9" w14:textId="77777777" w:rsidR="002D6E82" w:rsidRPr="00A11660" w:rsidRDefault="002D6E82" w:rsidP="00E037E3">
      <w:pPr>
        <w:bidi/>
        <w:ind w:left="1701" w:hanging="425"/>
        <w:rPr>
          <w:rFonts w:ascii="Arial" w:hAnsi="Arial" w:cs="Arial"/>
          <w:sz w:val="22"/>
          <w:szCs w:val="22"/>
          <w:rtl/>
        </w:rPr>
      </w:pPr>
    </w:p>
    <w:p w14:paraId="58194ADC" w14:textId="10921F32" w:rsidR="00E037E3" w:rsidRPr="00A11660" w:rsidRDefault="00E037E3" w:rsidP="002D6E82">
      <w:pPr>
        <w:bidi/>
        <w:ind w:left="1701" w:hanging="425"/>
        <w:rPr>
          <w:rFonts w:ascii="Arial" w:hAnsi="Arial" w:cs="Arial"/>
          <w:sz w:val="22"/>
          <w:szCs w:val="22"/>
        </w:rPr>
      </w:pPr>
      <w:r w:rsidRPr="00A11660">
        <w:rPr>
          <w:rFonts w:ascii="Arial" w:hAnsi="Arial" w:cs="Arial"/>
          <w:sz w:val="22"/>
          <w:szCs w:val="22"/>
          <w:rtl/>
        </w:rPr>
        <w:t>12.</w:t>
      </w:r>
      <w:r w:rsidRPr="00A11660">
        <w:rPr>
          <w:rFonts w:ascii="Arial" w:hAnsi="Arial" w:cs="Arial"/>
          <w:sz w:val="22"/>
          <w:szCs w:val="22"/>
          <w:rtl/>
        </w:rPr>
        <w:tab/>
      </w:r>
      <w:r w:rsidRPr="00A11660">
        <w:rPr>
          <w:rFonts w:ascii="Arial" w:hAnsi="Arial" w:cs="Arial"/>
          <w:sz w:val="22"/>
          <w:szCs w:val="22"/>
          <w:u w:val="single"/>
          <w:rtl/>
        </w:rPr>
        <w:t>تخدع</w:t>
      </w:r>
      <w:r w:rsidRPr="00A11660">
        <w:rPr>
          <w:rFonts w:ascii="Arial" w:hAnsi="Arial" w:cs="Arial"/>
          <w:sz w:val="22"/>
          <w:szCs w:val="22"/>
          <w:rtl/>
        </w:rPr>
        <w:t xml:space="preserve"> الولايات المتحدة كل الأمم بسحرها (18 :23) — الكلمة اليونانية (</w:t>
      </w:r>
      <w:r w:rsidRPr="00A11660">
        <w:rPr>
          <w:rFonts w:ascii="Arial" w:hAnsi="Arial" w:cs="Arial"/>
          <w:sz w:val="22"/>
          <w:szCs w:val="22"/>
        </w:rPr>
        <w:t>farmakei,a pharmakeia</w:t>
      </w:r>
      <w:r w:rsidRPr="00A11660">
        <w:rPr>
          <w:rFonts w:ascii="Arial" w:hAnsi="Arial" w:cs="Arial"/>
          <w:sz w:val="22"/>
          <w:szCs w:val="22"/>
          <w:rtl/>
        </w:rPr>
        <w:t>) التي تعني السحر (طبعة الملك جيمس)، أو التعويذة السحرية (</w:t>
      </w:r>
      <w:r w:rsidRPr="00A11660">
        <w:rPr>
          <w:rFonts w:ascii="Arial" w:hAnsi="Arial" w:cs="Arial"/>
          <w:sz w:val="22"/>
          <w:szCs w:val="22"/>
        </w:rPr>
        <w:t>NIV</w:t>
      </w:r>
      <w:r w:rsidRPr="00A11660">
        <w:rPr>
          <w:rFonts w:ascii="Arial" w:hAnsi="Arial" w:cs="Arial"/>
          <w:sz w:val="22"/>
          <w:szCs w:val="22"/>
          <w:rtl/>
        </w:rPr>
        <w:t>) في بابل الأيام الأخيرة، قد تشير في الواقع إلى تعاطي المخدرات (السحر بالمخدرات)</w:t>
      </w:r>
      <w:r w:rsidR="002D6E82" w:rsidRPr="00A11660">
        <w:rPr>
          <w:rStyle w:val="FootnoteReference"/>
          <w:rFonts w:ascii="Arial" w:hAnsi="Arial" w:cs="Arial"/>
          <w:sz w:val="22"/>
          <w:szCs w:val="22"/>
          <w:rtl/>
        </w:rPr>
        <w:footnoteReference w:id="28"/>
      </w:r>
      <w:r w:rsidRPr="00A11660">
        <w:rPr>
          <w:rFonts w:ascii="Arial" w:hAnsi="Arial" w:cs="Arial"/>
          <w:sz w:val="22"/>
          <w:szCs w:val="22"/>
          <w:rtl/>
        </w:rPr>
        <w:t>، والولايات المتحدة هي أسوأها.  قد يكون هذا الشعوذة والسحر (</w:t>
      </w:r>
      <w:r w:rsidRPr="00A11660">
        <w:rPr>
          <w:rFonts w:ascii="Arial" w:hAnsi="Arial" w:cs="Arial"/>
          <w:sz w:val="22"/>
          <w:szCs w:val="22"/>
        </w:rPr>
        <w:t>BDAG</w:t>
      </w:r>
      <w:r w:rsidRPr="00A11660">
        <w:rPr>
          <w:rFonts w:ascii="Arial" w:hAnsi="Arial" w:cs="Arial"/>
          <w:sz w:val="22"/>
          <w:szCs w:val="22"/>
          <w:rtl/>
        </w:rPr>
        <w:t>) ناتج</w:t>
      </w:r>
      <w:r w:rsidR="002D6E82" w:rsidRPr="00A11660">
        <w:rPr>
          <w:rFonts w:ascii="Arial" w:hAnsi="Arial" w:cs="Arial"/>
          <w:sz w:val="22"/>
          <w:szCs w:val="22"/>
          <w:rtl/>
        </w:rPr>
        <w:t>اً</w:t>
      </w:r>
      <w:r w:rsidRPr="00A11660">
        <w:rPr>
          <w:rFonts w:ascii="Arial" w:hAnsi="Arial" w:cs="Arial"/>
          <w:sz w:val="22"/>
          <w:szCs w:val="22"/>
          <w:rtl/>
        </w:rPr>
        <w:t xml:space="preserve"> عن المخدرات.</w:t>
      </w:r>
    </w:p>
    <w:p w14:paraId="00E11FB0" w14:textId="45F9CA8F" w:rsidR="00077EF6" w:rsidRDefault="00A35E41">
      <w:pPr>
        <w:pStyle w:val="Heading4"/>
        <w:numPr>
          <w:ilvl w:val="3"/>
          <w:numId w:val="103"/>
        </w:numPr>
        <w:tabs>
          <w:tab w:val="clear" w:pos="1800"/>
        </w:tabs>
        <w:ind w:left="1701" w:hanging="425"/>
        <w:rPr>
          <w:rFonts w:ascii="Arial" w:hAnsi="Arial" w:cs="Arial"/>
          <w:sz w:val="20"/>
          <w:szCs w:val="16"/>
          <w:rtl/>
        </w:rPr>
      </w:pPr>
      <w:r w:rsidRPr="004B7EC9">
        <w:rPr>
          <w:rFonts w:ascii="Arial" w:hAnsi="Arial" w:cs="Arial"/>
          <w:sz w:val="20"/>
          <w:szCs w:val="16"/>
        </w:rPr>
        <w:br w:type="page"/>
      </w:r>
    </w:p>
    <w:p w14:paraId="05D9F334" w14:textId="0FB5A14D" w:rsidR="002D6E82" w:rsidRPr="00A11660" w:rsidRDefault="002D6E82" w:rsidP="002D6E82">
      <w:pPr>
        <w:bidi/>
        <w:ind w:left="1276"/>
        <w:rPr>
          <w:rFonts w:ascii="Arial" w:hAnsi="Arial" w:cs="Arial"/>
          <w:sz w:val="32"/>
          <w:szCs w:val="22"/>
        </w:rPr>
      </w:pPr>
      <w:r w:rsidRPr="00712014">
        <w:rPr>
          <w:rFonts w:ascii="Arial" w:hAnsi="Arial" w:cs="Arial"/>
          <w:rtl/>
        </w:rPr>
        <w:lastRenderedPageBreak/>
        <w:t>13</w:t>
      </w:r>
      <w:r w:rsidRPr="00A11660">
        <w:rPr>
          <w:rFonts w:ascii="Arial" w:hAnsi="Arial" w:cs="Arial"/>
          <w:sz w:val="32"/>
          <w:szCs w:val="22"/>
          <w:rtl/>
        </w:rPr>
        <w:t xml:space="preserve">.   تجلس الولايات المتحدة مثل </w:t>
      </w:r>
      <w:r w:rsidRPr="00A11660">
        <w:rPr>
          <w:rFonts w:ascii="Arial" w:hAnsi="Arial" w:cs="Arial"/>
          <w:sz w:val="32"/>
          <w:szCs w:val="22"/>
          <w:u w:val="single"/>
          <w:rtl/>
        </w:rPr>
        <w:t>ملكة</w:t>
      </w:r>
      <w:r w:rsidRPr="00A11660">
        <w:rPr>
          <w:rFonts w:ascii="Arial" w:hAnsi="Arial" w:cs="Arial"/>
          <w:sz w:val="32"/>
          <w:szCs w:val="22"/>
          <w:rtl/>
        </w:rPr>
        <w:t>، وليست أرملة، ولا ترى حزناً (18: 7).</w:t>
      </w:r>
    </w:p>
    <w:p w14:paraId="24168F2B" w14:textId="77777777" w:rsidR="00712014" w:rsidRPr="00A11660" w:rsidRDefault="00712014" w:rsidP="00712014">
      <w:pPr>
        <w:pStyle w:val="ListParagraph"/>
        <w:bidi/>
        <w:ind w:left="2061"/>
        <w:rPr>
          <w:rFonts w:ascii="Arial" w:hAnsi="Arial" w:cs="Arial"/>
          <w:sz w:val="32"/>
          <w:szCs w:val="22"/>
        </w:rPr>
      </w:pPr>
    </w:p>
    <w:p w14:paraId="1D7EC6A9" w14:textId="7477697B" w:rsidR="002D6E82" w:rsidRPr="00A11660" w:rsidRDefault="002D6E82">
      <w:pPr>
        <w:pStyle w:val="ListParagraph"/>
        <w:numPr>
          <w:ilvl w:val="0"/>
          <w:numId w:val="114"/>
        </w:numPr>
        <w:bidi/>
        <w:rPr>
          <w:rFonts w:ascii="Arial" w:hAnsi="Arial" w:cs="Arial"/>
          <w:sz w:val="32"/>
          <w:szCs w:val="22"/>
        </w:rPr>
      </w:pPr>
      <w:r w:rsidRPr="00A11660">
        <w:rPr>
          <w:rFonts w:ascii="Arial" w:hAnsi="Arial" w:cs="Arial"/>
          <w:sz w:val="32"/>
          <w:szCs w:val="22"/>
          <w:rtl/>
        </w:rPr>
        <w:t>يؤكد ادعاء بابل أنا لست أرملة أن رجالها لم يموتوا في ساحات القتال</w:t>
      </w:r>
      <w:r w:rsidRPr="00A11660">
        <w:rPr>
          <w:rStyle w:val="FootnoteReference"/>
          <w:rFonts w:ascii="Arial" w:hAnsi="Arial" w:cs="Arial"/>
          <w:sz w:val="32"/>
          <w:szCs w:val="22"/>
          <w:rtl/>
        </w:rPr>
        <w:footnoteReference w:id="29"/>
      </w:r>
      <w:r w:rsidRPr="00A11660">
        <w:rPr>
          <w:rFonts w:ascii="Arial" w:hAnsi="Arial" w:cs="Arial"/>
          <w:sz w:val="32"/>
          <w:szCs w:val="22"/>
          <w:rtl/>
        </w:rPr>
        <w:t>، وقد كان هذا هو الحال في الحروب الأخيرة التي خاضتها الولايات المتحدة. خلال حرب الخليج (17 كانون ثاني - 28 شباط 1991)، تغلب الجنرال نورمان شوارزكوف على قوات صدام حسين</w:t>
      </w:r>
      <w:r w:rsidR="00712014" w:rsidRPr="00A11660">
        <w:rPr>
          <w:rFonts w:ascii="Arial" w:hAnsi="Arial" w:cs="Arial"/>
          <w:sz w:val="32"/>
          <w:szCs w:val="22"/>
          <w:rtl/>
        </w:rPr>
        <w:t>،</w:t>
      </w:r>
      <w:r w:rsidRPr="00A11660">
        <w:rPr>
          <w:rFonts w:ascii="Arial" w:hAnsi="Arial" w:cs="Arial"/>
          <w:sz w:val="32"/>
          <w:szCs w:val="22"/>
          <w:rtl/>
        </w:rPr>
        <w:t xml:space="preserve"> لدرجة أن الحرب البرية استمرت خمسة أيام فقط</w:t>
      </w:r>
      <w:r w:rsidR="00712014" w:rsidRPr="00A11660">
        <w:rPr>
          <w:rFonts w:ascii="Arial" w:hAnsi="Arial" w:cs="Arial"/>
          <w:sz w:val="32"/>
          <w:szCs w:val="22"/>
          <w:rtl/>
        </w:rPr>
        <w:t>،</w:t>
      </w:r>
      <w:r w:rsidRPr="00A11660">
        <w:rPr>
          <w:rFonts w:ascii="Arial" w:hAnsi="Arial" w:cs="Arial"/>
          <w:sz w:val="32"/>
          <w:szCs w:val="22"/>
          <w:rtl/>
        </w:rPr>
        <w:t xml:space="preserve"> وانهزم العدو بحوالي 1000 قتيل من قوات العدو مقابل كل جندي أمريكي، وأغلبهم قتلوا بنيران صديقة! وكان ال</w:t>
      </w:r>
      <w:r w:rsidR="00712014" w:rsidRPr="00A11660">
        <w:rPr>
          <w:rFonts w:ascii="Arial" w:hAnsi="Arial" w:cs="Arial"/>
          <w:sz w:val="32"/>
          <w:szCs w:val="22"/>
          <w:rtl/>
        </w:rPr>
        <w:t>إ</w:t>
      </w:r>
      <w:r w:rsidRPr="00A11660">
        <w:rPr>
          <w:rFonts w:ascii="Arial" w:hAnsi="Arial" w:cs="Arial"/>
          <w:sz w:val="32"/>
          <w:szCs w:val="22"/>
          <w:rtl/>
        </w:rPr>
        <w:t>نتصار الساحق الذي حققته الولايات المتحدة على طالبان في أفغانستان مماثلاً، كما كانت الحال في حرب العراق التي أطاحت بصدام حسين.</w:t>
      </w:r>
    </w:p>
    <w:p w14:paraId="65174F1E" w14:textId="77777777" w:rsidR="00712014" w:rsidRPr="00A11660" w:rsidRDefault="00712014" w:rsidP="00712014">
      <w:pPr>
        <w:pStyle w:val="ListParagraph"/>
        <w:bidi/>
        <w:ind w:left="2061"/>
        <w:rPr>
          <w:rFonts w:ascii="Arial" w:hAnsi="Arial" w:cs="Arial"/>
          <w:sz w:val="32"/>
          <w:szCs w:val="22"/>
        </w:rPr>
      </w:pPr>
    </w:p>
    <w:p w14:paraId="107DCB0D" w14:textId="76DBB0B7" w:rsidR="00712014" w:rsidRPr="00A11660" w:rsidRDefault="00712014">
      <w:pPr>
        <w:pStyle w:val="ListParagraph"/>
        <w:numPr>
          <w:ilvl w:val="0"/>
          <w:numId w:val="114"/>
        </w:numPr>
        <w:bidi/>
        <w:rPr>
          <w:rFonts w:ascii="Arial" w:hAnsi="Arial" w:cs="Arial"/>
          <w:sz w:val="32"/>
          <w:szCs w:val="22"/>
        </w:rPr>
      </w:pPr>
      <w:r w:rsidRPr="00A11660">
        <w:rPr>
          <w:rFonts w:ascii="Arial" w:hAnsi="Arial" w:cs="Arial"/>
          <w:sz w:val="32"/>
          <w:szCs w:val="22"/>
          <w:rtl/>
        </w:rPr>
        <w:t>نتج ادعاء بابل، لن أحزن أبداً (لا أرى حزناً) عن هذا النجاح في الحرب. لا يوجد جيش يستطيع تقديم هذا الإدعاء بشكل أفضل من الجيش الأمريكي.</w:t>
      </w:r>
    </w:p>
    <w:p w14:paraId="7D415BA0" w14:textId="77777777" w:rsidR="00712014" w:rsidRPr="00A11660" w:rsidRDefault="00712014" w:rsidP="00712014">
      <w:pPr>
        <w:pStyle w:val="ListParagraph"/>
        <w:bidi/>
        <w:ind w:left="2061"/>
        <w:rPr>
          <w:rFonts w:ascii="Arial" w:hAnsi="Arial" w:cs="Arial"/>
          <w:sz w:val="32"/>
          <w:szCs w:val="22"/>
        </w:rPr>
      </w:pPr>
    </w:p>
    <w:p w14:paraId="0E6766D0" w14:textId="1D7DC6D3" w:rsidR="00712014" w:rsidRPr="00A11660" w:rsidRDefault="00712014">
      <w:pPr>
        <w:pStyle w:val="ListParagraph"/>
        <w:numPr>
          <w:ilvl w:val="0"/>
          <w:numId w:val="114"/>
        </w:numPr>
        <w:bidi/>
        <w:rPr>
          <w:rFonts w:ascii="Arial" w:hAnsi="Arial" w:cs="Arial"/>
          <w:sz w:val="32"/>
          <w:szCs w:val="22"/>
        </w:rPr>
      </w:pPr>
      <w:r w:rsidRPr="00A11660">
        <w:rPr>
          <w:rFonts w:ascii="Arial" w:hAnsi="Arial" w:cs="Arial"/>
          <w:sz w:val="32"/>
          <w:szCs w:val="22"/>
          <w:rtl/>
        </w:rPr>
        <w:t>نظراً للقوة العسكرية الأمريكية التي لا مثيل لها، فإنها تجلس مثل ملكة تتمتع بمصداقية متزايدة، كشرطي وصانع سلام في العالم، ومن الناضح أنه لم تعد هيمنة الولايات المتحدة على الدول العربية وروسيا موضع شك.</w:t>
      </w:r>
    </w:p>
    <w:p w14:paraId="100B3D29" w14:textId="77777777" w:rsidR="00712014" w:rsidRPr="00A11660" w:rsidRDefault="00712014" w:rsidP="00712014">
      <w:pPr>
        <w:pStyle w:val="ListParagraph"/>
        <w:bidi/>
        <w:ind w:left="2061"/>
        <w:rPr>
          <w:rFonts w:ascii="Arial" w:hAnsi="Arial" w:cs="Arial"/>
          <w:sz w:val="32"/>
          <w:szCs w:val="22"/>
        </w:rPr>
      </w:pPr>
    </w:p>
    <w:p w14:paraId="1A175AC8" w14:textId="2A3D62FD" w:rsidR="00712014" w:rsidRPr="00A11660" w:rsidRDefault="00712014">
      <w:pPr>
        <w:pStyle w:val="ListParagraph"/>
        <w:numPr>
          <w:ilvl w:val="0"/>
          <w:numId w:val="114"/>
        </w:numPr>
        <w:bidi/>
        <w:rPr>
          <w:rFonts w:ascii="Arial" w:hAnsi="Arial" w:cs="Arial"/>
          <w:sz w:val="32"/>
          <w:szCs w:val="22"/>
        </w:rPr>
      </w:pPr>
      <w:r w:rsidRPr="00A11660">
        <w:rPr>
          <w:rFonts w:ascii="Arial" w:hAnsi="Arial" w:cs="Arial"/>
          <w:sz w:val="32"/>
          <w:szCs w:val="22"/>
          <w:rtl/>
        </w:rPr>
        <w:t>مع اعتقادنا بأن الحرب الباردة قد انتهت، فإن بيع وزارة الدفاع للعديد من القواعد الأميركية قد ملأ الخزائن أيضاً، تماماً مثل خزانة الملكة.</w:t>
      </w:r>
    </w:p>
    <w:p w14:paraId="6FF447B2" w14:textId="77777777" w:rsidR="00712014" w:rsidRPr="00A11660" w:rsidRDefault="00712014" w:rsidP="00712014">
      <w:pPr>
        <w:bidi/>
        <w:ind w:left="1276"/>
        <w:rPr>
          <w:rFonts w:ascii="Arial" w:hAnsi="Arial" w:cs="Arial"/>
          <w:sz w:val="32"/>
          <w:szCs w:val="22"/>
          <w:rtl/>
        </w:rPr>
      </w:pPr>
    </w:p>
    <w:p w14:paraId="77704807" w14:textId="1D981F44" w:rsidR="00712014" w:rsidRPr="00A11660" w:rsidRDefault="00712014" w:rsidP="00712014">
      <w:pPr>
        <w:bidi/>
        <w:ind w:left="1276"/>
        <w:rPr>
          <w:rFonts w:ascii="Arial" w:hAnsi="Arial" w:cs="Arial"/>
          <w:sz w:val="32"/>
          <w:szCs w:val="22"/>
        </w:rPr>
      </w:pPr>
      <w:r w:rsidRPr="00A11660">
        <w:rPr>
          <w:rFonts w:ascii="Arial" w:hAnsi="Arial" w:cs="Arial"/>
          <w:sz w:val="32"/>
          <w:szCs w:val="22"/>
          <w:rtl/>
        </w:rPr>
        <w:t xml:space="preserve">14.   الولايات المتحدة </w:t>
      </w:r>
      <w:r w:rsidRPr="00A11660">
        <w:rPr>
          <w:rFonts w:ascii="Arial" w:hAnsi="Arial" w:cs="Arial"/>
          <w:sz w:val="32"/>
          <w:szCs w:val="22"/>
          <w:u w:val="single"/>
          <w:rtl/>
        </w:rPr>
        <w:t>قتلت أنبياء وقديسي</w:t>
      </w:r>
      <w:r w:rsidRPr="00A11660">
        <w:rPr>
          <w:rFonts w:ascii="Arial" w:hAnsi="Arial" w:cs="Arial"/>
          <w:sz w:val="32"/>
          <w:szCs w:val="22"/>
          <w:rtl/>
        </w:rPr>
        <w:t xml:space="preserve"> الله (17: 6، 18: 24)</w:t>
      </w:r>
    </w:p>
    <w:p w14:paraId="366FC366" w14:textId="77777777" w:rsidR="00712014" w:rsidRPr="00A11660" w:rsidRDefault="00712014" w:rsidP="00712014">
      <w:pPr>
        <w:pStyle w:val="ListParagraph"/>
        <w:bidi/>
        <w:ind w:left="2061"/>
        <w:rPr>
          <w:rFonts w:ascii="Arial" w:hAnsi="Arial" w:cs="Arial"/>
          <w:sz w:val="32"/>
          <w:szCs w:val="22"/>
        </w:rPr>
      </w:pPr>
    </w:p>
    <w:p w14:paraId="1225CA8B" w14:textId="31AC34BB" w:rsidR="00712014" w:rsidRPr="00A11660" w:rsidRDefault="00712014">
      <w:pPr>
        <w:pStyle w:val="ListParagraph"/>
        <w:numPr>
          <w:ilvl w:val="0"/>
          <w:numId w:val="115"/>
        </w:numPr>
        <w:bidi/>
        <w:rPr>
          <w:rFonts w:ascii="Arial" w:hAnsi="Arial" w:cs="Arial"/>
          <w:sz w:val="32"/>
          <w:szCs w:val="22"/>
        </w:rPr>
      </w:pPr>
      <w:r w:rsidRPr="00A11660">
        <w:rPr>
          <w:rFonts w:ascii="Arial" w:hAnsi="Arial" w:cs="Arial"/>
          <w:sz w:val="32"/>
          <w:szCs w:val="22"/>
          <w:rtl/>
        </w:rPr>
        <w:t>في البداية قد لا يبدو هذا من سمات الولايات المتحدة، التي تأسست على حرية الضمير، ودافعت عن قضية الحرية الدينية في جميع أنحاء العالم. التسامح مع جميع وجهات النظر هو المثل السائد اليوم.</w:t>
      </w:r>
    </w:p>
    <w:p w14:paraId="6F46256C" w14:textId="707A8509" w:rsidR="00077EF6" w:rsidRPr="00A11660" w:rsidRDefault="00167204">
      <w:pPr>
        <w:pStyle w:val="Heading5"/>
        <w:numPr>
          <w:ilvl w:val="0"/>
          <w:numId w:val="115"/>
        </w:numPr>
        <w:tabs>
          <w:tab w:val="clear" w:pos="2340"/>
        </w:tabs>
        <w:bidi/>
        <w:jc w:val="left"/>
        <w:rPr>
          <w:rFonts w:ascii="Arial" w:hAnsi="Arial" w:cs="Arial"/>
          <w:szCs w:val="22"/>
        </w:rPr>
      </w:pPr>
      <w:r w:rsidRPr="00A11660">
        <w:rPr>
          <w:rFonts w:ascii="Arial" w:hAnsi="Arial" w:cs="Arial"/>
          <w:szCs w:val="22"/>
          <w:rtl/>
        </w:rPr>
        <w:t>مع ذلك، فإن بابل الأيام الأخيرة مذنبة أيضاً بجميع الذين قُتلوا على الأرض (18: 24)، وبما أنه لا يوجد كيان مذنب بارتكاب كل جريمة قتل في جميع أنحاء العالم، فمن الواضح أن هذا مبالغة في التأثير، والمقصود هو أن بابل مذنبة بكونها شريكة في خطايا الآخرين، بنفس معنى أن الفريسيين كانوا شركاء في خطايا آبائهم ضد الأنبياء (مت 23: 29-32؛ لو 11: 47-52).</w:t>
      </w:r>
      <w:r w:rsidR="00077EF6" w:rsidRPr="00A11660">
        <w:rPr>
          <w:rFonts w:ascii="Arial" w:hAnsi="Arial" w:cs="Arial"/>
          <w:szCs w:val="22"/>
        </w:rPr>
        <w:t xml:space="preserve"> </w:t>
      </w:r>
    </w:p>
    <w:p w14:paraId="217B0319" w14:textId="77777777" w:rsidR="00167204" w:rsidRPr="00A11660" w:rsidRDefault="00167204" w:rsidP="00167204">
      <w:pPr>
        <w:pStyle w:val="ListParagraph"/>
        <w:bidi/>
        <w:ind w:left="2061"/>
        <w:rPr>
          <w:sz w:val="32"/>
          <w:szCs w:val="22"/>
        </w:rPr>
      </w:pPr>
    </w:p>
    <w:p w14:paraId="78E5B655" w14:textId="1977BC2E" w:rsidR="00167204" w:rsidRPr="00A11660" w:rsidRDefault="00167204">
      <w:pPr>
        <w:pStyle w:val="ListParagraph"/>
        <w:numPr>
          <w:ilvl w:val="0"/>
          <w:numId w:val="115"/>
        </w:numPr>
        <w:bidi/>
        <w:rPr>
          <w:rFonts w:ascii="Arial" w:hAnsi="Arial" w:cs="Arial"/>
          <w:sz w:val="32"/>
          <w:szCs w:val="22"/>
        </w:rPr>
      </w:pPr>
      <w:r w:rsidRPr="00A11660">
        <w:rPr>
          <w:rFonts w:ascii="Arial" w:hAnsi="Arial" w:cs="Arial"/>
          <w:sz w:val="32"/>
          <w:szCs w:val="22"/>
          <w:rtl/>
        </w:rPr>
        <w:t>بهذا المعنى فإن الولايات المتحدة مذنبة بشكل سلبي بدماء الأنبياء والقديسين، لأن الولايات المتحدة تخلت عن مهمتها الأصلية في أيام الحج للشهادة لله، وبدلاً من ذلك فهي توافق على هذه الخطايا في وسطها: عبادة الشيطان، وعبادة الأوثان، وتجارة المخدرات، والمواد الإباحية، والزنا، والشذوذ الجنسي وما شابه ذلك.</w:t>
      </w:r>
    </w:p>
    <w:p w14:paraId="6DEE5C7F" w14:textId="77777777" w:rsidR="00167204" w:rsidRPr="00A11660" w:rsidRDefault="00167204" w:rsidP="00167204">
      <w:pPr>
        <w:pStyle w:val="ListParagraph"/>
        <w:bidi/>
        <w:ind w:left="2061"/>
        <w:rPr>
          <w:rFonts w:ascii="Arial" w:hAnsi="Arial" w:cs="Arial"/>
          <w:sz w:val="32"/>
          <w:szCs w:val="22"/>
        </w:rPr>
      </w:pPr>
    </w:p>
    <w:p w14:paraId="3A0EC676" w14:textId="6A8E3E06" w:rsidR="00167204" w:rsidRPr="00167204" w:rsidRDefault="00167204">
      <w:pPr>
        <w:pStyle w:val="ListParagraph"/>
        <w:numPr>
          <w:ilvl w:val="0"/>
          <w:numId w:val="115"/>
        </w:numPr>
        <w:bidi/>
        <w:rPr>
          <w:rFonts w:ascii="Arial" w:hAnsi="Arial" w:cs="Arial"/>
        </w:rPr>
      </w:pPr>
      <w:r w:rsidRPr="00A11660">
        <w:rPr>
          <w:rFonts w:ascii="Arial" w:hAnsi="Arial" w:cs="Arial"/>
          <w:sz w:val="32"/>
          <w:szCs w:val="22"/>
          <w:rtl/>
        </w:rPr>
        <w:t>بمعنى آخر، فإن الولايات المتحدة مذنبة بشسكل مباشر بقتل العديد من القديسين، لأن المذبحة الجماعية لـ 55 مليوناً لم يولدوا بعد في هذا الجيل وحده، قد قتلت الملايين الذين كانوا سيكبرون ليكونوا شهوداً لله في جميع أنحاء العالم. لقد حذت بلدان العالم الأخرى حذو الولايات المتحدة في محرقة الإجهاض، فقتلت ملايين لا تحصى من أبناء الله.</w:t>
      </w:r>
    </w:p>
    <w:p w14:paraId="290F07B9" w14:textId="4CF8BF9A" w:rsidR="00167204" w:rsidRDefault="00A35E41">
      <w:pPr>
        <w:pStyle w:val="Heading3"/>
        <w:numPr>
          <w:ilvl w:val="2"/>
          <w:numId w:val="103"/>
        </w:numPr>
        <w:ind w:left="1276" w:hanging="425"/>
        <w:rPr>
          <w:rFonts w:ascii="Arial" w:hAnsi="Arial" w:cs="Arial"/>
          <w:sz w:val="20"/>
          <w:szCs w:val="16"/>
        </w:rPr>
      </w:pPr>
      <w:r w:rsidRPr="004B7EC9">
        <w:rPr>
          <w:rFonts w:ascii="Arial" w:hAnsi="Arial" w:cs="Arial"/>
          <w:sz w:val="20"/>
          <w:szCs w:val="16"/>
        </w:rPr>
        <w:br w:type="page"/>
      </w:r>
    </w:p>
    <w:p w14:paraId="3042B8EF" w14:textId="16F19549" w:rsidR="00167204" w:rsidRPr="00A11660" w:rsidRDefault="00167204" w:rsidP="00167204">
      <w:pPr>
        <w:bidi/>
        <w:ind w:left="720"/>
        <w:rPr>
          <w:rFonts w:ascii="Arial" w:hAnsi="Arial" w:cs="Arial"/>
          <w:sz w:val="32"/>
          <w:szCs w:val="22"/>
          <w:rtl/>
          <w:lang w:bidi="ar-JO"/>
        </w:rPr>
      </w:pPr>
      <w:r w:rsidRPr="00032B99">
        <w:rPr>
          <w:rFonts w:ascii="Arial" w:hAnsi="Arial" w:cs="Arial"/>
          <w:rtl/>
          <w:lang w:bidi="ar-JO"/>
        </w:rPr>
        <w:lastRenderedPageBreak/>
        <w:t>2</w:t>
      </w:r>
      <w:r w:rsidRPr="00A11660">
        <w:rPr>
          <w:rFonts w:ascii="Arial" w:hAnsi="Arial" w:cs="Arial"/>
          <w:sz w:val="32"/>
          <w:szCs w:val="22"/>
          <w:rtl/>
          <w:lang w:bidi="ar-JO"/>
        </w:rPr>
        <w:t>.     المشاكل</w:t>
      </w:r>
    </w:p>
    <w:p w14:paraId="42E64CF1" w14:textId="77777777" w:rsidR="003D5E5F" w:rsidRPr="00A11660" w:rsidRDefault="003D5E5F" w:rsidP="003D5E5F">
      <w:pPr>
        <w:bidi/>
        <w:ind w:left="1696" w:hanging="420"/>
        <w:rPr>
          <w:rFonts w:ascii="Arial" w:hAnsi="Arial" w:cs="Arial"/>
          <w:sz w:val="32"/>
          <w:szCs w:val="22"/>
          <w:rtl/>
        </w:rPr>
      </w:pPr>
    </w:p>
    <w:p w14:paraId="5E125D43" w14:textId="2E425C93" w:rsidR="003D5E5F" w:rsidRPr="00A11660" w:rsidRDefault="003D5E5F" w:rsidP="003D5E5F">
      <w:pPr>
        <w:bidi/>
        <w:ind w:left="1696" w:hanging="420"/>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على الرغم من أن امرأة تمثال الحرية هي أحد رموز أمريكا، إلا أنها ليست الرمز الأساسي. الرمز الوطني للولايات المتحدة هو النسر الأصلع.</w:t>
      </w:r>
    </w:p>
    <w:p w14:paraId="14DE9007" w14:textId="77777777" w:rsidR="003D5E5F" w:rsidRPr="00A11660" w:rsidRDefault="003D5E5F" w:rsidP="003D5E5F">
      <w:pPr>
        <w:bidi/>
        <w:ind w:left="1696" w:hanging="420"/>
        <w:rPr>
          <w:rFonts w:ascii="Arial" w:hAnsi="Arial" w:cs="Arial"/>
          <w:sz w:val="32"/>
          <w:szCs w:val="22"/>
          <w:rtl/>
        </w:rPr>
      </w:pPr>
    </w:p>
    <w:p w14:paraId="01D650FF" w14:textId="20CDDE86" w:rsidR="003D5E5F" w:rsidRPr="00A11660" w:rsidRDefault="003D5E5F" w:rsidP="003D5E5F">
      <w:pPr>
        <w:bidi/>
        <w:ind w:left="1696" w:hanging="420"/>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لم يحاول تشان كاي لوك أن يثبت أن روسيا هي الوحش المذكور في رؤيا ١٣: ١-١٠؛ 17: 3وما يليها، بل إنه يلجأ بالأحرى إلى سفر رؤيا يوحنا: ضد المسيح هنا الآن! في الواقع، على الرغم من أن كتاب تشان ظهر في عام 1992، إلا أنه يشير إلى ضد المسيح باسم اتحاد الجمهوريات الإشتراكية السوفياتية - بعد عامين كاملين من تفكك الإتحاد السوفياتي في عام 1990.</w:t>
      </w:r>
    </w:p>
    <w:p w14:paraId="7FB064B7" w14:textId="77777777" w:rsidR="00032B99" w:rsidRPr="00A11660" w:rsidRDefault="00032B99" w:rsidP="003D5E5F">
      <w:pPr>
        <w:bidi/>
        <w:ind w:left="1696" w:hanging="420"/>
        <w:rPr>
          <w:rFonts w:ascii="Arial" w:hAnsi="Arial" w:cs="Arial"/>
          <w:sz w:val="32"/>
          <w:szCs w:val="22"/>
          <w:rtl/>
        </w:rPr>
      </w:pPr>
    </w:p>
    <w:p w14:paraId="1BF788DD" w14:textId="5BEBC9FA" w:rsidR="003D5E5F" w:rsidRPr="00A11660" w:rsidRDefault="003D5E5F" w:rsidP="00032B99">
      <w:pPr>
        <w:bidi/>
        <w:ind w:left="1696" w:hanging="420"/>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ارتكب تشان العديد من الأخطاء النبوية الفادحة، فقد تنبأ بالإنهيار الإقتصادي للولايات المتحدة في عام 1992،</w:t>
      </w:r>
      <w:r w:rsidRPr="00A11660">
        <w:rPr>
          <w:rStyle w:val="FootnoteReference"/>
          <w:rFonts w:ascii="Arial" w:hAnsi="Arial" w:cs="Arial"/>
          <w:sz w:val="32"/>
          <w:szCs w:val="22"/>
          <w:rtl/>
        </w:rPr>
        <w:footnoteReference w:id="30"/>
      </w:r>
      <w:r w:rsidRPr="00A11660">
        <w:rPr>
          <w:rFonts w:ascii="Arial" w:hAnsi="Arial" w:cs="Arial"/>
          <w:sz w:val="32"/>
          <w:szCs w:val="22"/>
          <w:rtl/>
        </w:rPr>
        <w:t xml:space="preserve"> وعودة ميخائيل </w:t>
      </w:r>
      <w:r w:rsidR="00032B99" w:rsidRPr="00A11660">
        <w:rPr>
          <w:rFonts w:ascii="Arial" w:hAnsi="Arial" w:cs="Arial"/>
          <w:sz w:val="32"/>
          <w:szCs w:val="22"/>
          <w:rtl/>
        </w:rPr>
        <w:t>غ</w:t>
      </w:r>
      <w:r w:rsidRPr="00A11660">
        <w:rPr>
          <w:rFonts w:ascii="Arial" w:hAnsi="Arial" w:cs="Arial"/>
          <w:sz w:val="32"/>
          <w:szCs w:val="22"/>
          <w:rtl/>
        </w:rPr>
        <w:t>ورباتشوف إلى السلطة في عام 1992،</w:t>
      </w:r>
      <w:r w:rsidR="00032B99" w:rsidRPr="00A11660">
        <w:rPr>
          <w:rStyle w:val="FootnoteReference"/>
          <w:rFonts w:ascii="Arial" w:hAnsi="Arial" w:cs="Arial"/>
          <w:sz w:val="32"/>
          <w:szCs w:val="22"/>
          <w:rtl/>
        </w:rPr>
        <w:footnoteReference w:id="31"/>
      </w:r>
      <w:r w:rsidRPr="00A11660">
        <w:rPr>
          <w:rFonts w:ascii="Arial" w:hAnsi="Arial" w:cs="Arial"/>
          <w:sz w:val="32"/>
          <w:szCs w:val="22"/>
          <w:rtl/>
        </w:rPr>
        <w:t xml:space="preserve"> والدمار النووي للولايات المتحدة على يد روسيا في عام 1993.</w:t>
      </w:r>
      <w:r w:rsidR="00032B99" w:rsidRPr="00A11660">
        <w:rPr>
          <w:rStyle w:val="FootnoteReference"/>
          <w:rFonts w:ascii="Arial" w:hAnsi="Arial" w:cs="Arial"/>
          <w:sz w:val="32"/>
          <w:szCs w:val="22"/>
          <w:rtl/>
        </w:rPr>
        <w:footnoteReference w:id="32"/>
      </w:r>
    </w:p>
    <w:p w14:paraId="4312A709" w14:textId="77777777" w:rsidR="00032B99" w:rsidRPr="00A11660" w:rsidRDefault="00032B99" w:rsidP="00032B99">
      <w:pPr>
        <w:bidi/>
        <w:ind w:left="1696" w:hanging="420"/>
        <w:rPr>
          <w:rFonts w:ascii="Arial" w:hAnsi="Arial" w:cs="Arial"/>
          <w:sz w:val="32"/>
          <w:szCs w:val="22"/>
          <w:rtl/>
        </w:rPr>
      </w:pPr>
    </w:p>
    <w:p w14:paraId="207E496E" w14:textId="19934D8C" w:rsidR="00032B99" w:rsidRPr="00A11660" w:rsidRDefault="00032B99" w:rsidP="00032B99">
      <w:pPr>
        <w:bidi/>
        <w:ind w:left="1696" w:hanging="420"/>
        <w:rPr>
          <w:rFonts w:ascii="Arial" w:hAnsi="Arial" w:cs="Arial"/>
          <w:sz w:val="32"/>
          <w:szCs w:val="22"/>
        </w:rPr>
      </w:pPr>
      <w:r w:rsidRPr="00A11660">
        <w:rPr>
          <w:rFonts w:ascii="Arial" w:hAnsi="Arial" w:cs="Arial"/>
          <w:sz w:val="32"/>
          <w:szCs w:val="22"/>
          <w:rtl/>
        </w:rPr>
        <w:t>4.</w:t>
      </w:r>
      <w:r w:rsidRPr="00A11660">
        <w:rPr>
          <w:rFonts w:ascii="Arial" w:hAnsi="Arial" w:cs="Arial"/>
          <w:sz w:val="32"/>
          <w:szCs w:val="22"/>
          <w:rtl/>
        </w:rPr>
        <w:tab/>
        <w:t>تكثر المشاكل اللاهوتية في الكتاب. تم تقديم دعم تفسيري مشكوك فيه، لإثبات أن الولايات المتحدة هي شعب الله أو نسل يوسف (أحفاد أفرايم ومنسى)</w:t>
      </w:r>
      <w:r w:rsidRPr="00A11660">
        <w:rPr>
          <w:rStyle w:val="FootnoteReference"/>
          <w:rFonts w:ascii="Arial" w:hAnsi="Arial" w:cs="Arial"/>
          <w:sz w:val="32"/>
          <w:szCs w:val="22"/>
          <w:rtl/>
        </w:rPr>
        <w:footnoteReference w:id="33"/>
      </w:r>
      <w:r w:rsidRPr="00A11660">
        <w:rPr>
          <w:rFonts w:ascii="Arial" w:hAnsi="Arial" w:cs="Arial"/>
          <w:sz w:val="32"/>
          <w:szCs w:val="22"/>
          <w:rtl/>
        </w:rPr>
        <w:t>، وتستند التعاليم اللاهوتية المشكوك فيها إلى الرقمين 13 و17،</w:t>
      </w:r>
      <w:r w:rsidRPr="00A11660">
        <w:rPr>
          <w:rStyle w:val="FootnoteReference"/>
          <w:rFonts w:ascii="Arial" w:hAnsi="Arial" w:cs="Arial"/>
          <w:sz w:val="32"/>
          <w:szCs w:val="22"/>
          <w:rtl/>
        </w:rPr>
        <w:footnoteReference w:id="34"/>
      </w:r>
      <w:r w:rsidRPr="00A11660">
        <w:rPr>
          <w:rFonts w:ascii="Arial" w:hAnsi="Arial" w:cs="Arial"/>
          <w:sz w:val="32"/>
          <w:szCs w:val="22"/>
          <w:rtl/>
        </w:rPr>
        <w:t xml:space="preserve"> ويعتبر الزناة جميعهم غير مخلصين</w:t>
      </w:r>
      <w:r w:rsidRPr="00A11660">
        <w:rPr>
          <w:rStyle w:val="FootnoteReference"/>
          <w:rFonts w:ascii="Arial" w:hAnsi="Arial" w:cs="Arial"/>
          <w:sz w:val="32"/>
          <w:szCs w:val="22"/>
          <w:rtl/>
        </w:rPr>
        <w:footnoteReference w:id="35"/>
      </w:r>
      <w:r w:rsidRPr="00A11660">
        <w:rPr>
          <w:rFonts w:ascii="Arial" w:hAnsi="Arial" w:cs="Arial"/>
          <w:sz w:val="32"/>
          <w:szCs w:val="22"/>
          <w:rtl/>
        </w:rPr>
        <w:t>، ويُزعم أن مايتريا هي الشيطان الذي يقف وراء ضد المسيح (يتم تحديد الشياطين الأخرى أيضاً)</w:t>
      </w:r>
      <w:r w:rsidRPr="00A11660">
        <w:rPr>
          <w:rStyle w:val="FootnoteReference"/>
          <w:rFonts w:ascii="Arial" w:hAnsi="Arial" w:cs="Arial"/>
          <w:sz w:val="32"/>
          <w:szCs w:val="22"/>
          <w:rtl/>
        </w:rPr>
        <w:footnoteReference w:id="36"/>
      </w:r>
      <w:r w:rsidRPr="00A11660">
        <w:rPr>
          <w:rFonts w:ascii="Arial" w:hAnsi="Arial" w:cs="Arial"/>
          <w:sz w:val="32"/>
          <w:szCs w:val="22"/>
          <w:rtl/>
        </w:rPr>
        <w:t>، وترتبط الأختام الثلاثة الأولى في رؤيا 6 بشكل غير صحيح بأحداث 1990-1991.</w:t>
      </w:r>
      <w:r w:rsidRPr="00A11660">
        <w:rPr>
          <w:rStyle w:val="FootnoteReference"/>
          <w:rFonts w:ascii="Arial" w:hAnsi="Arial" w:cs="Arial"/>
          <w:sz w:val="32"/>
          <w:szCs w:val="22"/>
          <w:rtl/>
        </w:rPr>
        <w:footnoteReference w:id="37"/>
      </w:r>
    </w:p>
    <w:p w14:paraId="60191E9D" w14:textId="77777777" w:rsidR="00524A72" w:rsidRPr="00A11660" w:rsidRDefault="00524A72" w:rsidP="00524A72">
      <w:pPr>
        <w:rPr>
          <w:rFonts w:ascii="Arial" w:hAnsi="Arial" w:cs="Arial"/>
          <w:b/>
        </w:rPr>
      </w:pPr>
    </w:p>
    <w:p w14:paraId="2EBBA4A7" w14:textId="302996F5" w:rsidR="00032B99" w:rsidRPr="00A11660" w:rsidRDefault="00032B99" w:rsidP="00032B99">
      <w:pPr>
        <w:bidi/>
        <w:rPr>
          <w:rFonts w:ascii="Arial" w:hAnsi="Arial" w:cs="Arial"/>
          <w:bCs/>
          <w:szCs w:val="24"/>
        </w:rPr>
      </w:pPr>
      <w:r w:rsidRPr="00A11660">
        <w:rPr>
          <w:rFonts w:ascii="Arial" w:hAnsi="Arial" w:cs="Arial" w:hint="cs"/>
          <w:bCs/>
          <w:szCs w:val="24"/>
          <w:rtl/>
        </w:rPr>
        <w:t>الخلاصة</w:t>
      </w:r>
    </w:p>
    <w:p w14:paraId="401BFEAF" w14:textId="77777777" w:rsidR="00077EF6" w:rsidRPr="00A11660" w:rsidRDefault="00077EF6" w:rsidP="00077EF6">
      <w:pPr>
        <w:keepNext/>
        <w:ind w:right="-14"/>
        <w:rPr>
          <w:rFonts w:ascii="Arial" w:hAnsi="Arial" w:cs="Arial"/>
        </w:rPr>
      </w:pPr>
    </w:p>
    <w:p w14:paraId="2825C2B1" w14:textId="1D31BD96" w:rsidR="00032B99" w:rsidRPr="00A11660" w:rsidRDefault="00032B99" w:rsidP="00032B99">
      <w:pPr>
        <w:bidi/>
        <w:ind w:right="-10"/>
        <w:rPr>
          <w:rFonts w:ascii="Arial" w:hAnsi="Arial" w:cs="Arial"/>
          <w:sz w:val="22"/>
          <w:szCs w:val="22"/>
        </w:rPr>
      </w:pPr>
      <w:r w:rsidRPr="00A11660">
        <w:rPr>
          <w:rFonts w:ascii="Arial" w:hAnsi="Arial" w:cs="Arial"/>
          <w:sz w:val="22"/>
          <w:szCs w:val="22"/>
          <w:rtl/>
        </w:rPr>
        <w:t>لا يمكن لأحد أن يحدد مدينة بابل المذكورة في رؤيا ١٧-١٨ بشكل مؤكد</w:t>
      </w:r>
      <w:r w:rsidRPr="00A11660">
        <w:rPr>
          <w:rFonts w:ascii="Arial" w:hAnsi="Arial" w:cs="Arial" w:hint="cs"/>
          <w:sz w:val="22"/>
          <w:szCs w:val="22"/>
          <w:rtl/>
        </w:rPr>
        <w:t>،</w:t>
      </w:r>
      <w:r w:rsidRPr="00A11660">
        <w:rPr>
          <w:rFonts w:ascii="Arial" w:hAnsi="Arial" w:cs="Arial"/>
          <w:sz w:val="22"/>
          <w:szCs w:val="22"/>
          <w:rtl/>
        </w:rPr>
        <w:t xml:space="preserve"> ومع ذلك</w:t>
      </w:r>
      <w:r w:rsidRPr="00A11660">
        <w:rPr>
          <w:rFonts w:ascii="Arial" w:hAnsi="Arial" w:cs="Arial" w:hint="cs"/>
          <w:sz w:val="22"/>
          <w:szCs w:val="22"/>
          <w:rtl/>
        </w:rPr>
        <w:t xml:space="preserve"> فإنه</w:t>
      </w:r>
      <w:r w:rsidRPr="00A11660">
        <w:rPr>
          <w:rFonts w:ascii="Arial" w:hAnsi="Arial" w:cs="Arial"/>
          <w:sz w:val="22"/>
          <w:szCs w:val="22"/>
          <w:rtl/>
        </w:rPr>
        <w:t xml:space="preserve"> للأسباب المذكورة في هذه الدراسة، يبدو أن بابل ليست مدينة (روما، أورشليم، أو بابل، العراق)</w:t>
      </w:r>
      <w:r w:rsidRPr="00A11660">
        <w:rPr>
          <w:rFonts w:ascii="Arial" w:hAnsi="Arial" w:cs="Arial" w:hint="cs"/>
          <w:sz w:val="22"/>
          <w:szCs w:val="22"/>
          <w:rtl/>
        </w:rPr>
        <w:t>،</w:t>
      </w:r>
      <w:r w:rsidRPr="00A11660">
        <w:rPr>
          <w:rFonts w:ascii="Arial" w:hAnsi="Arial" w:cs="Arial"/>
          <w:sz w:val="22"/>
          <w:szCs w:val="22"/>
          <w:rtl/>
        </w:rPr>
        <w:t xml:space="preserve"> ولا اتحاد</w:t>
      </w:r>
      <w:r w:rsidRPr="00A11660">
        <w:rPr>
          <w:rFonts w:ascii="Arial" w:hAnsi="Arial" w:cs="Arial" w:hint="cs"/>
          <w:sz w:val="22"/>
          <w:szCs w:val="22"/>
          <w:rtl/>
        </w:rPr>
        <w:t>اً</w:t>
      </w:r>
      <w:r w:rsidRPr="00A11660">
        <w:rPr>
          <w:rFonts w:ascii="Arial" w:hAnsi="Arial" w:cs="Arial"/>
          <w:sz w:val="22"/>
          <w:szCs w:val="22"/>
          <w:rtl/>
        </w:rPr>
        <w:t xml:space="preserve"> للأمم (وهو ما يخلط بين بابل والوحش وقرونه العشرة ورؤوسه السبعة)</w:t>
      </w:r>
      <w:r w:rsidRPr="00A11660">
        <w:rPr>
          <w:rFonts w:ascii="Arial" w:hAnsi="Arial" w:cs="Arial"/>
          <w:sz w:val="22"/>
          <w:szCs w:val="22"/>
        </w:rPr>
        <w:t xml:space="preserve">.  </w:t>
      </w:r>
    </w:p>
    <w:p w14:paraId="4BAAC66F" w14:textId="77777777" w:rsidR="00032B99" w:rsidRPr="00A11660" w:rsidRDefault="00032B99" w:rsidP="00032B99">
      <w:pPr>
        <w:bidi/>
        <w:ind w:right="-10"/>
        <w:rPr>
          <w:rFonts w:ascii="Arial" w:hAnsi="Arial" w:cs="Arial"/>
          <w:sz w:val="22"/>
          <w:szCs w:val="22"/>
        </w:rPr>
      </w:pPr>
    </w:p>
    <w:p w14:paraId="718B6AC3" w14:textId="797F19F5" w:rsidR="00032B99" w:rsidRPr="00A11660" w:rsidRDefault="00032B99" w:rsidP="00032B99">
      <w:pPr>
        <w:bidi/>
        <w:ind w:right="-10"/>
        <w:rPr>
          <w:rFonts w:ascii="Arial" w:hAnsi="Arial" w:cs="Arial"/>
          <w:sz w:val="22"/>
          <w:szCs w:val="22"/>
        </w:rPr>
      </w:pPr>
      <w:r w:rsidRPr="00A11660">
        <w:rPr>
          <w:rFonts w:ascii="Arial" w:hAnsi="Arial" w:cs="Arial"/>
          <w:sz w:val="22"/>
          <w:szCs w:val="22"/>
          <w:rtl/>
        </w:rPr>
        <w:t>وفي حين لا يمكن للمرء أن يكون متأكدا</w:t>
      </w:r>
      <w:r w:rsidRPr="00A11660">
        <w:rPr>
          <w:rFonts w:ascii="Arial" w:hAnsi="Arial" w:cs="Arial" w:hint="cs"/>
          <w:sz w:val="22"/>
          <w:szCs w:val="22"/>
          <w:rtl/>
        </w:rPr>
        <w:t>ً</w:t>
      </w:r>
      <w:r w:rsidRPr="00A11660">
        <w:rPr>
          <w:rFonts w:ascii="Arial" w:hAnsi="Arial" w:cs="Arial"/>
          <w:sz w:val="22"/>
          <w:szCs w:val="22"/>
          <w:rtl/>
        </w:rPr>
        <w:t>، فإن التعريف الأكثر منطقية هو الدولة الأقوى والأكثر نفوذا</w:t>
      </w:r>
      <w:r w:rsidR="001521C4" w:rsidRPr="00A11660">
        <w:rPr>
          <w:rFonts w:ascii="Arial" w:hAnsi="Arial" w:cs="Arial" w:hint="cs"/>
          <w:sz w:val="22"/>
          <w:szCs w:val="22"/>
          <w:rtl/>
        </w:rPr>
        <w:t>ً</w:t>
      </w:r>
      <w:r w:rsidRPr="00A11660">
        <w:rPr>
          <w:rFonts w:ascii="Arial" w:hAnsi="Arial" w:cs="Arial"/>
          <w:sz w:val="22"/>
          <w:szCs w:val="22"/>
          <w:rtl/>
        </w:rPr>
        <w:t xml:space="preserve"> في العالم: الولايات المتحدة الأمريكية. لا تؤيد هذه الدراسة السمات المثيرة</w:t>
      </w:r>
      <w:r w:rsidR="001521C4" w:rsidRPr="00A11660">
        <w:rPr>
          <w:rFonts w:ascii="Arial" w:hAnsi="Arial" w:cs="Arial" w:hint="cs"/>
          <w:sz w:val="22"/>
          <w:szCs w:val="22"/>
          <w:rtl/>
        </w:rPr>
        <w:t>،</w:t>
      </w:r>
      <w:r w:rsidRPr="00A11660">
        <w:rPr>
          <w:rFonts w:ascii="Arial" w:hAnsi="Arial" w:cs="Arial"/>
          <w:sz w:val="22"/>
          <w:szCs w:val="22"/>
          <w:rtl/>
        </w:rPr>
        <w:t xml:space="preserve"> وأخطاء تحديد التاريخ للدكتور تشان كاي لوك</w:t>
      </w:r>
      <w:r w:rsidR="001521C4" w:rsidRPr="00A11660">
        <w:rPr>
          <w:rFonts w:ascii="Arial" w:hAnsi="Arial" w:cs="Arial" w:hint="cs"/>
          <w:sz w:val="22"/>
          <w:szCs w:val="22"/>
          <w:rtl/>
        </w:rPr>
        <w:t>،</w:t>
      </w:r>
      <w:r w:rsidRPr="00A11660">
        <w:rPr>
          <w:rFonts w:ascii="Arial" w:hAnsi="Arial" w:cs="Arial"/>
          <w:sz w:val="22"/>
          <w:szCs w:val="22"/>
          <w:rtl/>
        </w:rPr>
        <w:t xml:space="preserve"> ومع ذلك فإن مقارنة خصائص بابل نهاية الزمان مع أمريكا</w:t>
      </w:r>
      <w:r w:rsidR="001521C4" w:rsidRPr="00A11660">
        <w:rPr>
          <w:rFonts w:ascii="Arial" w:hAnsi="Arial" w:cs="Arial" w:hint="cs"/>
          <w:sz w:val="22"/>
          <w:szCs w:val="22"/>
          <w:rtl/>
        </w:rPr>
        <w:t>،</w:t>
      </w:r>
      <w:r w:rsidRPr="00A11660">
        <w:rPr>
          <w:rFonts w:ascii="Arial" w:hAnsi="Arial" w:cs="Arial"/>
          <w:sz w:val="22"/>
          <w:szCs w:val="22"/>
          <w:rtl/>
        </w:rPr>
        <w:t xml:space="preserve"> لا تترك خيار</w:t>
      </w:r>
      <w:r w:rsidR="001521C4" w:rsidRPr="00A11660">
        <w:rPr>
          <w:rFonts w:ascii="Arial" w:hAnsi="Arial" w:cs="Arial" w:hint="cs"/>
          <w:sz w:val="22"/>
          <w:szCs w:val="22"/>
          <w:rtl/>
        </w:rPr>
        <w:t>اً</w:t>
      </w:r>
      <w:r w:rsidRPr="00A11660">
        <w:rPr>
          <w:rFonts w:ascii="Arial" w:hAnsi="Arial" w:cs="Arial"/>
          <w:sz w:val="22"/>
          <w:szCs w:val="22"/>
          <w:rtl/>
        </w:rPr>
        <w:t xml:space="preserve"> أفضل في الوقت الحاضر</w:t>
      </w:r>
      <w:r w:rsidRPr="00A11660">
        <w:rPr>
          <w:rFonts w:ascii="Arial" w:hAnsi="Arial" w:cs="Arial"/>
          <w:sz w:val="22"/>
          <w:szCs w:val="22"/>
        </w:rPr>
        <w:t xml:space="preserve">.  </w:t>
      </w:r>
    </w:p>
    <w:p w14:paraId="0C8B9DE6" w14:textId="77777777" w:rsidR="00032B99" w:rsidRPr="00A11660" w:rsidRDefault="00032B99" w:rsidP="00032B99">
      <w:pPr>
        <w:bidi/>
        <w:ind w:right="-10"/>
        <w:rPr>
          <w:rFonts w:ascii="Arial" w:hAnsi="Arial" w:cs="Arial"/>
          <w:sz w:val="22"/>
          <w:szCs w:val="22"/>
        </w:rPr>
      </w:pPr>
    </w:p>
    <w:p w14:paraId="43C69DE0" w14:textId="3CA81605" w:rsidR="00032B99" w:rsidRPr="00032B99" w:rsidRDefault="00032B99" w:rsidP="00032B99">
      <w:pPr>
        <w:bidi/>
        <w:ind w:right="-10"/>
        <w:rPr>
          <w:rFonts w:ascii="Arial" w:hAnsi="Arial" w:cs="Arial"/>
          <w:sz w:val="20"/>
        </w:rPr>
      </w:pPr>
      <w:r w:rsidRPr="00A11660">
        <w:rPr>
          <w:rFonts w:ascii="Arial" w:hAnsi="Arial" w:cs="Arial"/>
          <w:sz w:val="22"/>
          <w:szCs w:val="22"/>
          <w:rtl/>
        </w:rPr>
        <w:t>وب</w:t>
      </w:r>
      <w:r w:rsidR="001521C4" w:rsidRPr="00A11660">
        <w:rPr>
          <w:rFonts w:ascii="Arial" w:hAnsi="Arial" w:cs="Arial" w:hint="cs"/>
          <w:sz w:val="22"/>
          <w:szCs w:val="22"/>
          <w:rtl/>
        </w:rPr>
        <w:t>ال</w:t>
      </w:r>
      <w:r w:rsidRPr="00A11660">
        <w:rPr>
          <w:rFonts w:ascii="Arial" w:hAnsi="Arial" w:cs="Arial"/>
          <w:sz w:val="22"/>
          <w:szCs w:val="22"/>
          <w:rtl/>
        </w:rPr>
        <w:t>طب</w:t>
      </w:r>
      <w:r w:rsidR="001521C4" w:rsidRPr="00A11660">
        <w:rPr>
          <w:rFonts w:ascii="Arial" w:hAnsi="Arial" w:cs="Arial" w:hint="cs"/>
          <w:sz w:val="22"/>
          <w:szCs w:val="22"/>
          <w:rtl/>
        </w:rPr>
        <w:t>ع</w:t>
      </w:r>
      <w:r w:rsidRPr="00A11660">
        <w:rPr>
          <w:rFonts w:ascii="Arial" w:hAnsi="Arial" w:cs="Arial"/>
          <w:sz w:val="22"/>
          <w:szCs w:val="22"/>
          <w:rtl/>
        </w:rPr>
        <w:t xml:space="preserve"> لا شيء يستبعد ظهور كيان أقوى من الولايات المتحدة في المستقبل، وعلى هذا فلا يجوز لنا أن نكون على يقين من أن الولايات المتحدة هي هذا الكيان. وإلى أن يكشف الله عن هوية بابل دون أدنى شك، لا ينبغي للمسيحيين أن يبحثوا عن بابل، بل يجب عليهم أن ينجزوا الم</w:t>
      </w:r>
      <w:r w:rsidR="001521C4" w:rsidRPr="00A11660">
        <w:rPr>
          <w:rFonts w:ascii="Arial" w:hAnsi="Arial" w:cs="Arial" w:hint="cs"/>
          <w:sz w:val="22"/>
          <w:szCs w:val="22"/>
          <w:rtl/>
        </w:rPr>
        <w:t>أموري</w:t>
      </w:r>
      <w:r w:rsidRPr="00A11660">
        <w:rPr>
          <w:rFonts w:ascii="Arial" w:hAnsi="Arial" w:cs="Arial"/>
          <w:sz w:val="22"/>
          <w:szCs w:val="22"/>
          <w:rtl/>
        </w:rPr>
        <w:t>ة التي أعطاها لنا يسوع المسيح لإيصال الإنجيل إلى العالم</w:t>
      </w:r>
      <w:r w:rsidRPr="00A11660">
        <w:rPr>
          <w:rFonts w:ascii="Arial" w:hAnsi="Arial" w:cs="Arial"/>
          <w:sz w:val="22"/>
          <w:szCs w:val="22"/>
        </w:rPr>
        <w:t>.</w:t>
      </w:r>
    </w:p>
    <w:p w14:paraId="4F9F08F0" w14:textId="26D7CC95" w:rsidR="00077EF6" w:rsidRDefault="00077EF6" w:rsidP="00415870">
      <w:pPr>
        <w:ind w:right="-10"/>
        <w:jc w:val="center"/>
        <w:rPr>
          <w:rFonts w:ascii="Arial" w:hAnsi="Arial" w:cs="Arial"/>
          <w:b/>
          <w:sz w:val="28"/>
          <w:szCs w:val="16"/>
          <w:rtl/>
        </w:rPr>
      </w:pPr>
      <w:r w:rsidRPr="004B7EC9">
        <w:rPr>
          <w:rFonts w:ascii="Arial" w:hAnsi="Arial" w:cs="Arial"/>
          <w:sz w:val="21"/>
          <w:szCs w:val="16"/>
        </w:rPr>
        <w:br w:type="page"/>
      </w:r>
    </w:p>
    <w:p w14:paraId="5E14CEFF" w14:textId="18AC5620" w:rsidR="001521C4" w:rsidRPr="00D77EBF" w:rsidRDefault="001521C4" w:rsidP="00415870">
      <w:pPr>
        <w:ind w:right="-10"/>
        <w:jc w:val="center"/>
        <w:rPr>
          <w:rFonts w:ascii="Arial" w:hAnsi="Arial" w:cs="Arial"/>
          <w:bCs/>
          <w:sz w:val="32"/>
          <w:szCs w:val="32"/>
        </w:rPr>
      </w:pPr>
      <w:r w:rsidRPr="001521C4">
        <w:rPr>
          <w:rFonts w:ascii="Arial" w:hAnsi="Arial" w:cs="Arial" w:hint="cs"/>
          <w:bCs/>
          <w:sz w:val="28"/>
          <w:szCs w:val="28"/>
          <w:rtl/>
        </w:rPr>
        <w:lastRenderedPageBreak/>
        <w:t>تشارلز رايري حول بابل الأيام الأخيرة</w:t>
      </w:r>
    </w:p>
    <w:p w14:paraId="2326AE77" w14:textId="77777777" w:rsidR="00077EF6" w:rsidRPr="00D77EBF" w:rsidRDefault="00077EF6" w:rsidP="00077EF6">
      <w:pPr>
        <w:ind w:right="-10"/>
        <w:rPr>
          <w:rFonts w:ascii="Arial" w:hAnsi="Arial" w:cs="Arial"/>
          <w:sz w:val="22"/>
          <w:szCs w:val="18"/>
        </w:rPr>
      </w:pPr>
    </w:p>
    <w:p w14:paraId="3DB76610" w14:textId="1B8A72D9" w:rsidR="001521C4" w:rsidRPr="00D77EBF" w:rsidRDefault="001521C4" w:rsidP="001521C4">
      <w:pPr>
        <w:bidi/>
        <w:rPr>
          <w:rFonts w:ascii="Arial" w:hAnsi="Arial" w:cs="Arial"/>
          <w:sz w:val="22"/>
          <w:szCs w:val="22"/>
        </w:rPr>
      </w:pPr>
      <w:r w:rsidRPr="00D77EBF">
        <w:rPr>
          <w:rFonts w:ascii="Arial" w:hAnsi="Arial" w:cs="Arial" w:hint="cs"/>
          <w:sz w:val="22"/>
          <w:szCs w:val="22"/>
          <w:rtl/>
        </w:rPr>
        <w:t xml:space="preserve">يمتلك </w:t>
      </w:r>
      <w:r w:rsidRPr="00D77EBF">
        <w:rPr>
          <w:rFonts w:ascii="Arial" w:hAnsi="Arial" w:cs="Arial"/>
          <w:sz w:val="22"/>
          <w:szCs w:val="22"/>
          <w:rtl/>
        </w:rPr>
        <w:t>تشارلز س</w:t>
      </w:r>
      <w:r w:rsidRPr="00D77EBF">
        <w:rPr>
          <w:rFonts w:ascii="Arial" w:hAnsi="Arial" w:cs="Arial" w:hint="cs"/>
          <w:sz w:val="22"/>
          <w:szCs w:val="22"/>
          <w:rtl/>
        </w:rPr>
        <w:t>.</w:t>
      </w:r>
      <w:r w:rsidRPr="00D77EBF">
        <w:rPr>
          <w:rFonts w:ascii="Arial" w:hAnsi="Arial" w:cs="Arial"/>
          <w:sz w:val="22"/>
          <w:szCs w:val="22"/>
          <w:rtl/>
        </w:rPr>
        <w:t xml:space="preserve"> رايري ملخصه الخاص عن طبيعة بابل</w:t>
      </w:r>
      <w:r w:rsidRPr="00D77EBF">
        <w:rPr>
          <w:rFonts w:ascii="Arial" w:hAnsi="Arial" w:cs="Arial" w:hint="cs"/>
          <w:sz w:val="22"/>
          <w:szCs w:val="22"/>
          <w:rtl/>
        </w:rPr>
        <w:t xml:space="preserve"> الأيام الأخيرة</w:t>
      </w:r>
      <w:r w:rsidRPr="00D77EBF">
        <w:rPr>
          <w:rFonts w:ascii="Arial" w:hAnsi="Arial" w:cs="Arial"/>
          <w:sz w:val="22"/>
          <w:szCs w:val="22"/>
        </w:rPr>
        <w:t>:</w:t>
      </w:r>
    </w:p>
    <w:p w14:paraId="76579A29" w14:textId="77777777" w:rsidR="00EA4C61" w:rsidRPr="00D77EBF" w:rsidRDefault="00EA4C61" w:rsidP="00077EF6">
      <w:pPr>
        <w:rPr>
          <w:rFonts w:ascii="Arial" w:hAnsi="Arial" w:cs="Arial"/>
          <w:i/>
          <w:sz w:val="22"/>
          <w:szCs w:val="18"/>
        </w:rPr>
      </w:pPr>
    </w:p>
    <w:p w14:paraId="3E9D679D" w14:textId="1C5BFAFC" w:rsidR="001521C4" w:rsidRPr="00D77EBF" w:rsidRDefault="001521C4" w:rsidP="001521C4">
      <w:pPr>
        <w:bidi/>
        <w:rPr>
          <w:rFonts w:ascii="Arial" w:hAnsi="Arial" w:cs="Arial"/>
          <w:sz w:val="22"/>
          <w:szCs w:val="22"/>
        </w:rPr>
      </w:pPr>
      <w:r w:rsidRPr="00D77EBF">
        <w:rPr>
          <w:rFonts w:ascii="Arial" w:hAnsi="Arial" w:cs="Arial" w:hint="cs"/>
          <w:sz w:val="22"/>
          <w:szCs w:val="22"/>
          <w:rtl/>
        </w:rPr>
        <w:t>خصائص بابل الأيام الأخيرة.</w:t>
      </w:r>
    </w:p>
    <w:p w14:paraId="4A392426" w14:textId="77777777" w:rsidR="00415870" w:rsidRPr="00D77EBF" w:rsidRDefault="00415870" w:rsidP="00077EF6">
      <w:pPr>
        <w:rPr>
          <w:rFonts w:ascii="Arial" w:hAnsi="Arial" w:cs="Arial"/>
          <w:sz w:val="22"/>
          <w:szCs w:val="18"/>
        </w:rPr>
      </w:pPr>
    </w:p>
    <w:p w14:paraId="0D2C8F76" w14:textId="407873BB" w:rsidR="00077EF6" w:rsidRPr="00D77EBF" w:rsidRDefault="001521C4" w:rsidP="001521C4">
      <w:pPr>
        <w:bidi/>
        <w:rPr>
          <w:rFonts w:ascii="Arial" w:hAnsi="Arial" w:cs="Arial"/>
          <w:sz w:val="22"/>
          <w:szCs w:val="22"/>
        </w:rPr>
      </w:pPr>
      <w:r w:rsidRPr="00D77EBF">
        <w:rPr>
          <w:rFonts w:ascii="Arial" w:hAnsi="Arial" w:cs="Arial"/>
          <w:sz w:val="22"/>
          <w:szCs w:val="22"/>
          <w:rtl/>
        </w:rPr>
        <w:t>تم تحديد بعض خصائص بابل</w:t>
      </w:r>
      <w:r w:rsidRPr="00D77EBF">
        <w:rPr>
          <w:rFonts w:ascii="Arial" w:hAnsi="Arial" w:cs="Arial" w:hint="cs"/>
          <w:sz w:val="22"/>
          <w:szCs w:val="22"/>
          <w:rtl/>
        </w:rPr>
        <w:t xml:space="preserve"> الأكيدة</w:t>
      </w:r>
      <w:r w:rsidRPr="00D77EBF">
        <w:rPr>
          <w:rFonts w:ascii="Arial" w:hAnsi="Arial" w:cs="Arial"/>
          <w:sz w:val="22"/>
          <w:szCs w:val="22"/>
          <w:rtl/>
        </w:rPr>
        <w:t xml:space="preserve"> </w:t>
      </w:r>
      <w:r w:rsidRPr="00D77EBF">
        <w:rPr>
          <w:rFonts w:ascii="Arial" w:hAnsi="Arial" w:cs="Arial" w:hint="cs"/>
          <w:sz w:val="22"/>
          <w:szCs w:val="22"/>
          <w:rtl/>
        </w:rPr>
        <w:t>و</w:t>
      </w:r>
      <w:r w:rsidRPr="00D77EBF">
        <w:rPr>
          <w:rFonts w:ascii="Arial" w:hAnsi="Arial" w:cs="Arial"/>
          <w:sz w:val="22"/>
          <w:szCs w:val="22"/>
          <w:rtl/>
        </w:rPr>
        <w:t>المذكورة في رؤيا ١٧</w:t>
      </w:r>
      <w:r w:rsidRPr="00D77EBF">
        <w:rPr>
          <w:rFonts w:ascii="Arial" w:hAnsi="Arial" w:cs="Arial"/>
          <w:sz w:val="22"/>
          <w:szCs w:val="22"/>
        </w:rPr>
        <w:t>.</w:t>
      </w:r>
      <w:r w:rsidR="00077EF6" w:rsidRPr="00D77EBF">
        <w:rPr>
          <w:rFonts w:ascii="Arial" w:hAnsi="Arial" w:cs="Arial"/>
          <w:sz w:val="22"/>
          <w:szCs w:val="22"/>
        </w:rPr>
        <w:t xml:space="preserve"> </w:t>
      </w:r>
    </w:p>
    <w:p w14:paraId="01886A8D" w14:textId="77777777" w:rsidR="00077EF6" w:rsidRPr="00D77EBF" w:rsidRDefault="00077EF6" w:rsidP="00077EF6">
      <w:pPr>
        <w:rPr>
          <w:rFonts w:ascii="Arial" w:hAnsi="Arial" w:cs="Arial"/>
          <w:sz w:val="22"/>
          <w:szCs w:val="18"/>
        </w:rPr>
      </w:pPr>
    </w:p>
    <w:p w14:paraId="4C6D912F" w14:textId="0600F89A" w:rsidR="001521C4" w:rsidRPr="00D77EBF" w:rsidRDefault="001521C4" w:rsidP="001521C4">
      <w:pPr>
        <w:bidi/>
        <w:ind w:left="1276" w:hanging="567"/>
        <w:rPr>
          <w:rFonts w:ascii="Arial" w:hAnsi="Arial" w:cs="Arial"/>
          <w:sz w:val="22"/>
          <w:szCs w:val="22"/>
        </w:rPr>
      </w:pPr>
      <w:r w:rsidRPr="00D77EBF">
        <w:rPr>
          <w:rFonts w:ascii="Arial" w:hAnsi="Arial" w:cs="Arial" w:hint="cs"/>
          <w:sz w:val="22"/>
          <w:szCs w:val="22"/>
          <w:rtl/>
        </w:rPr>
        <w:t>(1)</w:t>
      </w:r>
      <w:r w:rsidRPr="00D77EBF">
        <w:rPr>
          <w:rFonts w:ascii="Arial" w:hAnsi="Arial" w:cs="Arial"/>
          <w:sz w:val="22"/>
          <w:szCs w:val="22"/>
          <w:rtl/>
        </w:rPr>
        <w:tab/>
      </w:r>
      <w:r w:rsidR="003B3B1C" w:rsidRPr="00D77EBF">
        <w:rPr>
          <w:rFonts w:ascii="Arial" w:hAnsi="Arial" w:cs="Arial"/>
          <w:sz w:val="22"/>
          <w:szCs w:val="22"/>
          <w:rtl/>
        </w:rPr>
        <w:t>إنها زانية (</w:t>
      </w:r>
      <w:r w:rsidR="003B3B1C" w:rsidRPr="00D77EBF">
        <w:rPr>
          <w:rFonts w:ascii="Arial" w:hAnsi="Arial" w:cs="Arial" w:hint="cs"/>
          <w:sz w:val="22"/>
          <w:szCs w:val="22"/>
          <w:rtl/>
        </w:rPr>
        <w:t>ع</w:t>
      </w:r>
      <w:r w:rsidR="003B3B1C" w:rsidRPr="00D77EBF">
        <w:rPr>
          <w:rFonts w:ascii="Arial" w:hAnsi="Arial" w:cs="Arial"/>
          <w:sz w:val="22"/>
          <w:szCs w:val="22"/>
          <w:rtl/>
        </w:rPr>
        <w:t xml:space="preserve"> ١)</w:t>
      </w:r>
      <w:r w:rsidR="003B3B1C" w:rsidRPr="00D77EBF">
        <w:rPr>
          <w:rFonts w:ascii="Arial" w:hAnsi="Arial" w:cs="Arial" w:hint="cs"/>
          <w:sz w:val="22"/>
          <w:szCs w:val="22"/>
          <w:rtl/>
        </w:rPr>
        <w:t>،</w:t>
      </w:r>
      <w:r w:rsidR="003B3B1C" w:rsidRPr="00D77EBF">
        <w:rPr>
          <w:rFonts w:ascii="Arial" w:hAnsi="Arial" w:cs="Arial"/>
          <w:sz w:val="22"/>
          <w:szCs w:val="22"/>
          <w:rtl/>
        </w:rPr>
        <w:t xml:space="preserve"> وهذا يعني بوضوح أنها غير </w:t>
      </w:r>
      <w:r w:rsidR="003B3B1C" w:rsidRPr="00D77EBF">
        <w:rPr>
          <w:rFonts w:ascii="Arial" w:hAnsi="Arial" w:cs="Arial" w:hint="cs"/>
          <w:sz w:val="22"/>
          <w:szCs w:val="22"/>
          <w:rtl/>
        </w:rPr>
        <w:t>أمين</w:t>
      </w:r>
      <w:r w:rsidR="003B3B1C" w:rsidRPr="00D77EBF">
        <w:rPr>
          <w:rFonts w:ascii="Arial" w:hAnsi="Arial" w:cs="Arial"/>
          <w:sz w:val="22"/>
          <w:szCs w:val="22"/>
          <w:rtl/>
        </w:rPr>
        <w:t xml:space="preserve">ة. إنها </w:t>
      </w:r>
      <w:r w:rsidR="003B3B1C" w:rsidRPr="00D77EBF">
        <w:rPr>
          <w:rFonts w:ascii="Arial" w:hAnsi="Arial" w:cs="Arial"/>
          <w:sz w:val="22"/>
          <w:szCs w:val="22"/>
          <w:u w:val="single"/>
          <w:rtl/>
        </w:rPr>
        <w:t>تدعي أنها نظام الحق الديني</w:t>
      </w:r>
      <w:r w:rsidR="003B3B1C" w:rsidRPr="00D77EBF">
        <w:rPr>
          <w:rFonts w:ascii="Arial" w:hAnsi="Arial" w:cs="Arial" w:hint="cs"/>
          <w:sz w:val="22"/>
          <w:szCs w:val="22"/>
          <w:u w:val="single"/>
          <w:rtl/>
        </w:rPr>
        <w:t>،</w:t>
      </w:r>
      <w:r w:rsidR="003B3B1C" w:rsidRPr="00D77EBF">
        <w:rPr>
          <w:rFonts w:ascii="Arial" w:hAnsi="Arial" w:cs="Arial"/>
          <w:sz w:val="22"/>
          <w:szCs w:val="22"/>
          <w:rtl/>
        </w:rPr>
        <w:t xml:space="preserve"> وهي في الواقع نظام الباطل</w:t>
      </w:r>
      <w:r w:rsidR="003B3B1C" w:rsidRPr="00D77EBF">
        <w:rPr>
          <w:rFonts w:ascii="Arial" w:hAnsi="Arial" w:cs="Arial" w:hint="cs"/>
          <w:sz w:val="22"/>
          <w:szCs w:val="22"/>
          <w:rtl/>
        </w:rPr>
        <w:t>،</w:t>
      </w:r>
      <w:r w:rsidR="003B3B1C" w:rsidRPr="00D77EBF">
        <w:rPr>
          <w:rFonts w:ascii="Arial" w:hAnsi="Arial" w:cs="Arial"/>
          <w:sz w:val="22"/>
          <w:szCs w:val="22"/>
          <w:rtl/>
        </w:rPr>
        <w:t xml:space="preserve"> وهذا ما يؤكده ال</w:t>
      </w:r>
      <w:r w:rsidR="003B3B1C" w:rsidRPr="00D77EBF">
        <w:rPr>
          <w:rFonts w:ascii="Arial" w:hAnsi="Arial" w:cs="Arial" w:hint="cs"/>
          <w:sz w:val="22"/>
          <w:szCs w:val="22"/>
          <w:rtl/>
        </w:rPr>
        <w:t>إ</w:t>
      </w:r>
      <w:r w:rsidR="003B3B1C" w:rsidRPr="00D77EBF">
        <w:rPr>
          <w:rFonts w:ascii="Arial" w:hAnsi="Arial" w:cs="Arial"/>
          <w:sz w:val="22"/>
          <w:szCs w:val="22"/>
          <w:rtl/>
        </w:rPr>
        <w:t xml:space="preserve">سم الذي اتخذته – بابل </w:t>
      </w:r>
      <w:r w:rsidR="003B3B1C" w:rsidRPr="00D77EBF">
        <w:rPr>
          <w:rFonts w:ascii="Arial" w:hAnsi="Arial" w:cs="Arial" w:hint="cs"/>
          <w:sz w:val="22"/>
          <w:szCs w:val="22"/>
          <w:rtl/>
        </w:rPr>
        <w:t>الأيام الأخيرة</w:t>
      </w:r>
      <w:r w:rsidR="003B3B1C" w:rsidRPr="00D77EBF">
        <w:rPr>
          <w:rFonts w:ascii="Arial" w:hAnsi="Arial" w:cs="Arial"/>
          <w:sz w:val="22"/>
          <w:szCs w:val="22"/>
          <w:rtl/>
        </w:rPr>
        <w:t xml:space="preserve"> (</w:t>
      </w:r>
      <w:r w:rsidR="003B3B1C" w:rsidRPr="00D77EBF">
        <w:rPr>
          <w:rFonts w:ascii="Arial" w:hAnsi="Arial" w:cs="Arial" w:hint="cs"/>
          <w:sz w:val="22"/>
          <w:szCs w:val="22"/>
          <w:rtl/>
        </w:rPr>
        <w:t>ع</w:t>
      </w:r>
      <w:r w:rsidR="003B3B1C" w:rsidRPr="00D77EBF">
        <w:rPr>
          <w:rFonts w:ascii="Arial" w:hAnsi="Arial" w:cs="Arial"/>
          <w:sz w:val="22"/>
          <w:szCs w:val="22"/>
          <w:rtl/>
        </w:rPr>
        <w:t xml:space="preserve"> ٥).</w:t>
      </w:r>
    </w:p>
    <w:p w14:paraId="7D609606" w14:textId="77777777" w:rsidR="00077EF6" w:rsidRPr="00D77EBF" w:rsidRDefault="00077EF6" w:rsidP="00CD1A77">
      <w:pPr>
        <w:ind w:left="1276" w:hanging="567"/>
        <w:rPr>
          <w:rFonts w:ascii="Arial" w:hAnsi="Arial" w:cs="Arial"/>
          <w:sz w:val="22"/>
          <w:szCs w:val="18"/>
        </w:rPr>
      </w:pPr>
    </w:p>
    <w:p w14:paraId="742597E9" w14:textId="2A9726E0" w:rsidR="006E6D46" w:rsidRPr="00D77EBF" w:rsidRDefault="006E6D46" w:rsidP="006E6D46">
      <w:pPr>
        <w:bidi/>
        <w:ind w:left="1276" w:hanging="567"/>
        <w:rPr>
          <w:rFonts w:ascii="Arial" w:hAnsi="Arial" w:cs="Arial"/>
          <w:sz w:val="22"/>
          <w:szCs w:val="22"/>
        </w:rPr>
      </w:pPr>
      <w:r w:rsidRPr="00D77EBF">
        <w:rPr>
          <w:rFonts w:ascii="Arial" w:hAnsi="Arial" w:cs="Arial" w:hint="cs"/>
          <w:sz w:val="22"/>
          <w:szCs w:val="22"/>
          <w:rtl/>
        </w:rPr>
        <w:t>(2)</w:t>
      </w:r>
      <w:r w:rsidRPr="00D77EBF">
        <w:rPr>
          <w:rFonts w:ascii="Arial" w:hAnsi="Arial" w:cs="Arial"/>
          <w:sz w:val="22"/>
          <w:szCs w:val="22"/>
          <w:rtl/>
        </w:rPr>
        <w:tab/>
        <w:t xml:space="preserve">إنها </w:t>
      </w:r>
      <w:r w:rsidRPr="00D77EBF">
        <w:rPr>
          <w:rFonts w:ascii="Arial" w:hAnsi="Arial" w:cs="Arial"/>
          <w:sz w:val="22"/>
          <w:szCs w:val="22"/>
          <w:u w:val="single"/>
          <w:rtl/>
        </w:rPr>
        <w:t>مسكونية</w:t>
      </w:r>
      <w:r w:rsidRPr="00D77EBF">
        <w:rPr>
          <w:rFonts w:ascii="Arial" w:hAnsi="Arial" w:cs="Arial"/>
          <w:sz w:val="22"/>
          <w:szCs w:val="22"/>
          <w:rtl/>
        </w:rPr>
        <w:t xml:space="preserve"> (ال</w:t>
      </w:r>
      <w:r w:rsidRPr="00D77EBF">
        <w:rPr>
          <w:rFonts w:ascii="Arial" w:hAnsi="Arial" w:cs="Arial" w:hint="cs"/>
          <w:sz w:val="22"/>
          <w:szCs w:val="22"/>
          <w:rtl/>
        </w:rPr>
        <w:t>أعداد</w:t>
      </w:r>
      <w:r w:rsidRPr="00D77EBF">
        <w:rPr>
          <w:rFonts w:ascii="Arial" w:hAnsi="Arial" w:cs="Arial"/>
          <w:sz w:val="22"/>
          <w:szCs w:val="22"/>
          <w:rtl/>
        </w:rPr>
        <w:t xml:space="preserve"> ١، ١٥)</w:t>
      </w:r>
      <w:r w:rsidRPr="00D77EBF">
        <w:rPr>
          <w:rFonts w:ascii="Arial" w:hAnsi="Arial" w:cs="Arial" w:hint="cs"/>
          <w:sz w:val="22"/>
          <w:szCs w:val="22"/>
          <w:rtl/>
        </w:rPr>
        <w:t>،</w:t>
      </w:r>
      <w:r w:rsidRPr="00D77EBF">
        <w:rPr>
          <w:rFonts w:ascii="Arial" w:hAnsi="Arial" w:cs="Arial"/>
          <w:sz w:val="22"/>
          <w:szCs w:val="22"/>
          <w:rtl/>
        </w:rPr>
        <w:t xml:space="preserve"> وهي تجلس على مياه كثيرة يتم شرحها على أنها شعوب وجموع وأمم وألسنة.</w:t>
      </w:r>
    </w:p>
    <w:p w14:paraId="277E452F" w14:textId="77777777" w:rsidR="00077EF6" w:rsidRPr="00D77EBF" w:rsidRDefault="00077EF6" w:rsidP="00CD1A77">
      <w:pPr>
        <w:ind w:left="1276" w:hanging="567"/>
        <w:rPr>
          <w:rFonts w:ascii="Arial" w:hAnsi="Arial" w:cs="Arial"/>
          <w:sz w:val="22"/>
          <w:szCs w:val="18"/>
        </w:rPr>
      </w:pPr>
    </w:p>
    <w:p w14:paraId="0DDAFD54" w14:textId="681C2B70" w:rsidR="006E6D46" w:rsidRPr="00D77EBF" w:rsidRDefault="006E6D46" w:rsidP="006E6D46">
      <w:pPr>
        <w:bidi/>
        <w:ind w:left="1276" w:hanging="567"/>
        <w:rPr>
          <w:rFonts w:ascii="Arial" w:hAnsi="Arial" w:cs="Arial"/>
          <w:sz w:val="22"/>
          <w:szCs w:val="22"/>
        </w:rPr>
      </w:pPr>
      <w:r w:rsidRPr="00D77EBF">
        <w:rPr>
          <w:rFonts w:ascii="Arial" w:hAnsi="Arial" w:cs="Arial" w:hint="cs"/>
          <w:sz w:val="22"/>
          <w:szCs w:val="22"/>
          <w:rtl/>
        </w:rPr>
        <w:t>(3)</w:t>
      </w:r>
      <w:r w:rsidRPr="00D77EBF">
        <w:rPr>
          <w:rFonts w:ascii="Arial" w:hAnsi="Arial" w:cs="Arial"/>
          <w:sz w:val="22"/>
          <w:szCs w:val="22"/>
          <w:rtl/>
        </w:rPr>
        <w:tab/>
        <w:t xml:space="preserve">إنها </w:t>
      </w:r>
      <w:r w:rsidRPr="00D77EBF">
        <w:rPr>
          <w:rFonts w:ascii="Arial" w:hAnsi="Arial" w:cs="Arial"/>
          <w:sz w:val="22"/>
          <w:szCs w:val="22"/>
          <w:u w:val="single"/>
          <w:rtl/>
        </w:rPr>
        <w:t>توحد الكنيسة والدولة</w:t>
      </w:r>
      <w:r w:rsidRPr="00D77EBF">
        <w:rPr>
          <w:rFonts w:ascii="Arial" w:hAnsi="Arial" w:cs="Arial"/>
          <w:sz w:val="22"/>
          <w:szCs w:val="22"/>
          <w:rtl/>
        </w:rPr>
        <w:t xml:space="preserve"> تحت سيطرتها (ال</w:t>
      </w:r>
      <w:r w:rsidRPr="00D77EBF">
        <w:rPr>
          <w:rFonts w:ascii="Arial" w:hAnsi="Arial" w:cs="Arial" w:hint="cs"/>
          <w:sz w:val="22"/>
          <w:szCs w:val="22"/>
          <w:rtl/>
        </w:rPr>
        <w:t>أعداد</w:t>
      </w:r>
      <w:r w:rsidRPr="00D77EBF">
        <w:rPr>
          <w:rFonts w:ascii="Arial" w:hAnsi="Arial" w:cs="Arial"/>
          <w:sz w:val="22"/>
          <w:szCs w:val="22"/>
          <w:rtl/>
        </w:rPr>
        <w:t xml:space="preserve"> ٢-٣)</w:t>
      </w:r>
      <w:r w:rsidRPr="00D77EBF">
        <w:rPr>
          <w:rFonts w:ascii="Arial" w:hAnsi="Arial" w:cs="Arial" w:hint="cs"/>
          <w:sz w:val="22"/>
          <w:szCs w:val="22"/>
          <w:rtl/>
        </w:rPr>
        <w:t>،</w:t>
      </w:r>
      <w:r w:rsidRPr="00D77EBF">
        <w:rPr>
          <w:rFonts w:ascii="Arial" w:hAnsi="Arial" w:cs="Arial"/>
          <w:sz w:val="22"/>
          <w:szCs w:val="22"/>
          <w:rtl/>
        </w:rPr>
        <w:t xml:space="preserve"> من خلال منحها نعمها لملوك الأرض، فهي قادرة على السيطرة على الوحش (</w:t>
      </w:r>
      <w:r w:rsidRPr="00D77EBF">
        <w:rPr>
          <w:rFonts w:ascii="Arial" w:hAnsi="Arial" w:cs="Arial" w:hint="cs"/>
          <w:sz w:val="22"/>
          <w:szCs w:val="22"/>
          <w:rtl/>
        </w:rPr>
        <w:t>ع</w:t>
      </w:r>
      <w:r w:rsidRPr="00D77EBF">
        <w:rPr>
          <w:rFonts w:ascii="Arial" w:hAnsi="Arial" w:cs="Arial"/>
          <w:sz w:val="22"/>
          <w:szCs w:val="22"/>
          <w:rtl/>
        </w:rPr>
        <w:t xml:space="preserve"> ٣)</w:t>
      </w:r>
      <w:r w:rsidRPr="00D77EBF">
        <w:rPr>
          <w:rFonts w:ascii="Arial" w:hAnsi="Arial" w:cs="Arial" w:hint="cs"/>
          <w:sz w:val="22"/>
          <w:szCs w:val="22"/>
          <w:rtl/>
        </w:rPr>
        <w:t>،</w:t>
      </w:r>
      <w:r w:rsidRPr="00D77EBF">
        <w:rPr>
          <w:rFonts w:ascii="Arial" w:hAnsi="Arial" w:cs="Arial"/>
          <w:sz w:val="22"/>
          <w:szCs w:val="22"/>
          <w:rtl/>
        </w:rPr>
        <w:t xml:space="preserve"> الذي هو رأس اتحاد الأمم الغربية (ال</w:t>
      </w:r>
      <w:r w:rsidRPr="00D77EBF">
        <w:rPr>
          <w:rFonts w:ascii="Arial" w:hAnsi="Arial" w:cs="Arial" w:hint="cs"/>
          <w:sz w:val="22"/>
          <w:szCs w:val="22"/>
          <w:rtl/>
        </w:rPr>
        <w:t>أعداد</w:t>
      </w:r>
      <w:r w:rsidRPr="00D77EBF">
        <w:rPr>
          <w:rFonts w:ascii="Arial" w:hAnsi="Arial" w:cs="Arial"/>
          <w:sz w:val="22"/>
          <w:szCs w:val="22"/>
          <w:rtl/>
        </w:rPr>
        <w:t xml:space="preserve"> ١٢-١٣)</w:t>
      </w:r>
      <w:r w:rsidRPr="00D77EBF">
        <w:rPr>
          <w:rFonts w:ascii="Arial" w:hAnsi="Arial" w:cs="Arial" w:hint="cs"/>
          <w:sz w:val="22"/>
          <w:szCs w:val="22"/>
          <w:rtl/>
        </w:rPr>
        <w:t>،</w:t>
      </w:r>
      <w:r w:rsidRPr="00D77EBF">
        <w:rPr>
          <w:rFonts w:ascii="Arial" w:hAnsi="Arial" w:cs="Arial"/>
          <w:sz w:val="22"/>
          <w:szCs w:val="22"/>
          <w:rtl/>
        </w:rPr>
        <w:t xml:space="preserve"> والذي تتطابق سيطرته مع سيطرة الزانية (٧:١٣).</w:t>
      </w:r>
    </w:p>
    <w:p w14:paraId="16C21873" w14:textId="77777777" w:rsidR="00077EF6" w:rsidRPr="00D77EBF" w:rsidRDefault="00077EF6" w:rsidP="00CD1A77">
      <w:pPr>
        <w:ind w:left="1276" w:hanging="567"/>
        <w:rPr>
          <w:rFonts w:ascii="Arial" w:hAnsi="Arial" w:cs="Arial"/>
          <w:sz w:val="22"/>
          <w:szCs w:val="18"/>
        </w:rPr>
      </w:pPr>
    </w:p>
    <w:p w14:paraId="7F316BA3" w14:textId="42FEFC53" w:rsidR="006E6D46" w:rsidRPr="00D77EBF" w:rsidRDefault="006E6D46" w:rsidP="006E6D46">
      <w:pPr>
        <w:bidi/>
        <w:ind w:left="1276" w:hanging="567"/>
        <w:rPr>
          <w:rFonts w:ascii="Arial" w:hAnsi="Arial" w:cs="Arial"/>
          <w:sz w:val="22"/>
          <w:szCs w:val="22"/>
          <w:u w:val="single"/>
        </w:rPr>
      </w:pPr>
      <w:r w:rsidRPr="00D77EBF">
        <w:rPr>
          <w:rFonts w:ascii="Arial" w:hAnsi="Arial" w:cs="Arial" w:hint="cs"/>
          <w:sz w:val="22"/>
          <w:szCs w:val="22"/>
          <w:rtl/>
        </w:rPr>
        <w:t>(4)</w:t>
      </w:r>
      <w:r w:rsidRPr="00D77EBF">
        <w:rPr>
          <w:rFonts w:ascii="Arial" w:hAnsi="Arial" w:cs="Arial"/>
          <w:sz w:val="22"/>
          <w:szCs w:val="22"/>
          <w:rtl/>
        </w:rPr>
        <w:tab/>
        <w:t>هي قبر مبيض (</w:t>
      </w:r>
      <w:r w:rsidRPr="00D77EBF">
        <w:rPr>
          <w:rFonts w:ascii="Arial" w:hAnsi="Arial" w:cs="Arial" w:hint="cs"/>
          <w:sz w:val="22"/>
          <w:szCs w:val="22"/>
          <w:rtl/>
        </w:rPr>
        <w:t>ع</w:t>
      </w:r>
      <w:r w:rsidRPr="00D77EBF">
        <w:rPr>
          <w:rFonts w:ascii="Arial" w:hAnsi="Arial" w:cs="Arial"/>
          <w:sz w:val="22"/>
          <w:szCs w:val="22"/>
          <w:rtl/>
        </w:rPr>
        <w:t xml:space="preserve"> 4). ظاهرها </w:t>
      </w:r>
      <w:r w:rsidRPr="00D77EBF">
        <w:rPr>
          <w:rFonts w:ascii="Arial" w:hAnsi="Arial" w:cs="Arial" w:hint="cs"/>
          <w:sz w:val="22"/>
          <w:szCs w:val="22"/>
          <w:rtl/>
        </w:rPr>
        <w:t>مجد</w:t>
      </w:r>
      <w:r w:rsidRPr="00D77EBF">
        <w:rPr>
          <w:rFonts w:ascii="Arial" w:hAnsi="Arial" w:cs="Arial"/>
          <w:sz w:val="22"/>
          <w:szCs w:val="22"/>
          <w:rtl/>
        </w:rPr>
        <w:t xml:space="preserve"> عظيم، لكنها من داخل </w:t>
      </w:r>
      <w:r w:rsidRPr="00D77EBF">
        <w:rPr>
          <w:rFonts w:ascii="Arial" w:hAnsi="Arial" w:cs="Arial"/>
          <w:sz w:val="22"/>
          <w:szCs w:val="22"/>
          <w:u w:val="single"/>
          <w:rtl/>
        </w:rPr>
        <w:t>مملوءة قذارة.</w:t>
      </w:r>
    </w:p>
    <w:p w14:paraId="777F0670" w14:textId="77777777" w:rsidR="00077EF6" w:rsidRPr="00D77EBF" w:rsidRDefault="00077EF6" w:rsidP="00CD1A77">
      <w:pPr>
        <w:ind w:left="1276" w:hanging="567"/>
        <w:rPr>
          <w:rFonts w:ascii="Arial" w:hAnsi="Arial" w:cs="Arial"/>
          <w:sz w:val="22"/>
          <w:szCs w:val="18"/>
          <w:u w:val="single"/>
        </w:rPr>
      </w:pPr>
    </w:p>
    <w:p w14:paraId="15F35595" w14:textId="725A50EB" w:rsidR="006E6D46" w:rsidRPr="00D77EBF" w:rsidRDefault="006E6D46" w:rsidP="006E6D46">
      <w:pPr>
        <w:bidi/>
        <w:ind w:left="1276" w:hanging="567"/>
        <w:rPr>
          <w:rFonts w:ascii="Arial" w:hAnsi="Arial" w:cs="Arial"/>
          <w:sz w:val="22"/>
          <w:szCs w:val="22"/>
        </w:rPr>
      </w:pPr>
      <w:r w:rsidRPr="00D77EBF">
        <w:rPr>
          <w:rFonts w:ascii="Arial" w:hAnsi="Arial" w:cs="Arial" w:hint="cs"/>
          <w:sz w:val="22"/>
          <w:szCs w:val="22"/>
          <w:rtl/>
        </w:rPr>
        <w:t>(5)</w:t>
      </w:r>
      <w:r w:rsidRPr="00D77EBF">
        <w:rPr>
          <w:rFonts w:ascii="Arial" w:hAnsi="Arial" w:cs="Arial"/>
          <w:sz w:val="22"/>
          <w:szCs w:val="22"/>
          <w:rtl/>
        </w:rPr>
        <w:tab/>
        <w:t xml:space="preserve">إنها </w:t>
      </w:r>
      <w:r w:rsidRPr="00D77EBF">
        <w:rPr>
          <w:rFonts w:ascii="Arial" w:hAnsi="Arial" w:cs="Arial"/>
          <w:sz w:val="22"/>
          <w:szCs w:val="22"/>
          <w:u w:val="single"/>
          <w:rtl/>
        </w:rPr>
        <w:t>اتحاد</w:t>
      </w:r>
      <w:r w:rsidRPr="00D77EBF">
        <w:rPr>
          <w:rFonts w:ascii="Arial" w:hAnsi="Arial" w:cs="Arial"/>
          <w:sz w:val="22"/>
          <w:szCs w:val="22"/>
          <w:rtl/>
        </w:rPr>
        <w:t xml:space="preserve"> (</w:t>
      </w:r>
      <w:r w:rsidRPr="00D77EBF">
        <w:rPr>
          <w:rFonts w:ascii="Arial" w:hAnsi="Arial" w:cs="Arial" w:hint="cs"/>
          <w:sz w:val="22"/>
          <w:szCs w:val="22"/>
          <w:rtl/>
        </w:rPr>
        <w:t>ع</w:t>
      </w:r>
      <w:r w:rsidRPr="00D77EBF">
        <w:rPr>
          <w:rFonts w:ascii="Arial" w:hAnsi="Arial" w:cs="Arial"/>
          <w:sz w:val="22"/>
          <w:szCs w:val="22"/>
          <w:rtl/>
        </w:rPr>
        <w:t xml:space="preserve"> ٥). اسمها هو أم العاهرات</w:t>
      </w:r>
      <w:r w:rsidRPr="00D77EBF">
        <w:rPr>
          <w:rFonts w:ascii="Arial" w:hAnsi="Arial" w:cs="Arial" w:hint="cs"/>
          <w:sz w:val="22"/>
          <w:szCs w:val="22"/>
          <w:rtl/>
        </w:rPr>
        <w:t>،</w:t>
      </w:r>
      <w:r w:rsidRPr="00D77EBF">
        <w:rPr>
          <w:rFonts w:ascii="Arial" w:hAnsi="Arial" w:cs="Arial"/>
          <w:sz w:val="22"/>
          <w:szCs w:val="22"/>
          <w:rtl/>
        </w:rPr>
        <w:t xml:space="preserve"> والذي يبدو أنه يشير إلى أنها نوع من الكنيسة الأم</w:t>
      </w:r>
      <w:r w:rsidRPr="00D77EBF">
        <w:rPr>
          <w:rFonts w:ascii="Arial" w:hAnsi="Arial" w:cs="Arial" w:hint="cs"/>
          <w:sz w:val="22"/>
          <w:szCs w:val="22"/>
          <w:rtl/>
        </w:rPr>
        <w:t>،</w:t>
      </w:r>
      <w:r w:rsidRPr="00D77EBF">
        <w:rPr>
          <w:rFonts w:ascii="Arial" w:hAnsi="Arial" w:cs="Arial"/>
          <w:sz w:val="22"/>
          <w:szCs w:val="22"/>
          <w:rtl/>
        </w:rPr>
        <w:t xml:space="preserve"> التي تضم عددًا من الأنظمة الدينية الخاطئة بنفس القدر. وبسبب هذه التسمية يفهم الكثيرون أن الكنيسة المرتدة ستكون مندمجة مع النظام الكاثوليكي الروماني، ولكنها لن تقتصر عليه.</w:t>
      </w:r>
    </w:p>
    <w:p w14:paraId="7558D4E2" w14:textId="77777777" w:rsidR="00077EF6" w:rsidRPr="00D77EBF" w:rsidRDefault="00077EF6" w:rsidP="00CD1A77">
      <w:pPr>
        <w:ind w:left="1276" w:hanging="567"/>
        <w:rPr>
          <w:rFonts w:ascii="Arial" w:hAnsi="Arial" w:cs="Arial"/>
          <w:sz w:val="22"/>
          <w:szCs w:val="18"/>
        </w:rPr>
      </w:pPr>
    </w:p>
    <w:p w14:paraId="48065887" w14:textId="746BA00D" w:rsidR="006E6D46" w:rsidRPr="00D77EBF" w:rsidRDefault="006E6D46" w:rsidP="006E6D46">
      <w:pPr>
        <w:bidi/>
        <w:ind w:left="1276" w:hanging="567"/>
        <w:rPr>
          <w:rFonts w:ascii="Arial" w:hAnsi="Arial" w:cs="Arial"/>
          <w:sz w:val="22"/>
          <w:szCs w:val="22"/>
        </w:rPr>
      </w:pPr>
      <w:r w:rsidRPr="00D77EBF">
        <w:rPr>
          <w:rFonts w:ascii="Arial" w:hAnsi="Arial" w:cs="Arial" w:hint="cs"/>
          <w:sz w:val="22"/>
          <w:szCs w:val="22"/>
          <w:rtl/>
        </w:rPr>
        <w:t>(6)</w:t>
      </w:r>
      <w:r w:rsidRPr="00D77EBF">
        <w:rPr>
          <w:rFonts w:ascii="Arial" w:hAnsi="Arial" w:cs="Arial"/>
          <w:sz w:val="22"/>
          <w:szCs w:val="22"/>
          <w:rtl/>
        </w:rPr>
        <w:tab/>
      </w:r>
      <w:r w:rsidRPr="00D77EBF">
        <w:rPr>
          <w:rFonts w:ascii="Arial" w:hAnsi="Arial" w:cs="Arial" w:hint="cs"/>
          <w:sz w:val="22"/>
          <w:szCs w:val="22"/>
          <w:rtl/>
        </w:rPr>
        <w:t xml:space="preserve">هي </w:t>
      </w:r>
      <w:r w:rsidRPr="00D77EBF">
        <w:rPr>
          <w:rFonts w:ascii="Arial" w:hAnsi="Arial" w:cs="Arial" w:hint="cs"/>
          <w:sz w:val="22"/>
          <w:szCs w:val="22"/>
          <w:u w:val="single"/>
          <w:rtl/>
        </w:rPr>
        <w:t>مضطهدة</w:t>
      </w:r>
      <w:r w:rsidRPr="00D77EBF">
        <w:rPr>
          <w:rFonts w:ascii="Arial" w:hAnsi="Arial" w:cs="Arial" w:hint="cs"/>
          <w:sz w:val="22"/>
          <w:szCs w:val="22"/>
          <w:rtl/>
        </w:rPr>
        <w:t xml:space="preserve"> القديسين (ع 6)</w:t>
      </w:r>
    </w:p>
    <w:p w14:paraId="50226104" w14:textId="77777777" w:rsidR="00077EF6" w:rsidRPr="00D77EBF" w:rsidRDefault="00077EF6" w:rsidP="00CD1A77">
      <w:pPr>
        <w:ind w:left="1276" w:hanging="567"/>
        <w:rPr>
          <w:rFonts w:ascii="Arial" w:hAnsi="Arial" w:cs="Arial"/>
          <w:sz w:val="22"/>
          <w:szCs w:val="18"/>
        </w:rPr>
      </w:pPr>
    </w:p>
    <w:p w14:paraId="2A6F0812" w14:textId="4A31728C" w:rsidR="006E6D46" w:rsidRPr="00D77EBF" w:rsidRDefault="006E6D46" w:rsidP="006E6D46">
      <w:pPr>
        <w:bidi/>
        <w:ind w:left="1276" w:hanging="567"/>
        <w:rPr>
          <w:rFonts w:ascii="Arial" w:hAnsi="Arial" w:cs="Arial"/>
          <w:sz w:val="22"/>
          <w:szCs w:val="22"/>
        </w:rPr>
      </w:pPr>
      <w:r w:rsidRPr="00D77EBF">
        <w:rPr>
          <w:rFonts w:ascii="Arial" w:hAnsi="Arial" w:cs="Arial" w:hint="cs"/>
          <w:sz w:val="22"/>
          <w:szCs w:val="22"/>
          <w:rtl/>
        </w:rPr>
        <w:t>(7)</w:t>
      </w:r>
      <w:r w:rsidRPr="00D77EBF">
        <w:rPr>
          <w:rFonts w:ascii="Arial" w:hAnsi="Arial" w:cs="Arial"/>
          <w:sz w:val="22"/>
          <w:szCs w:val="22"/>
          <w:rtl/>
        </w:rPr>
        <w:tab/>
      </w:r>
      <w:r w:rsidRPr="00D77EBF">
        <w:rPr>
          <w:rFonts w:ascii="Arial" w:hAnsi="Arial" w:cs="Arial" w:hint="cs"/>
          <w:sz w:val="22"/>
          <w:szCs w:val="22"/>
          <w:rtl/>
        </w:rPr>
        <w:t xml:space="preserve">الوحش </w:t>
      </w:r>
      <w:r w:rsidRPr="00D77EBF">
        <w:rPr>
          <w:rFonts w:ascii="Arial" w:hAnsi="Arial" w:cs="Arial"/>
          <w:sz w:val="22"/>
          <w:szCs w:val="22"/>
          <w:u w:val="single"/>
          <w:rtl/>
        </w:rPr>
        <w:t>دمرها تمام</w:t>
      </w:r>
      <w:r w:rsidRPr="00D77EBF">
        <w:rPr>
          <w:rFonts w:ascii="Arial" w:hAnsi="Arial" w:cs="Arial" w:hint="cs"/>
          <w:sz w:val="22"/>
          <w:szCs w:val="22"/>
          <w:u w:val="single"/>
          <w:rtl/>
        </w:rPr>
        <w:t>اً</w:t>
      </w:r>
      <w:r w:rsidRPr="00D77EBF">
        <w:rPr>
          <w:rFonts w:ascii="Arial" w:hAnsi="Arial" w:cs="Arial"/>
          <w:sz w:val="22"/>
          <w:szCs w:val="22"/>
          <w:rtl/>
        </w:rPr>
        <w:t xml:space="preserve"> (</w:t>
      </w:r>
      <w:r w:rsidRPr="00D77EBF">
        <w:rPr>
          <w:rFonts w:ascii="Arial" w:hAnsi="Arial" w:cs="Arial" w:hint="cs"/>
          <w:sz w:val="22"/>
          <w:szCs w:val="22"/>
          <w:rtl/>
        </w:rPr>
        <w:t>ع</w:t>
      </w:r>
      <w:r w:rsidRPr="00D77EBF">
        <w:rPr>
          <w:rFonts w:ascii="Arial" w:hAnsi="Arial" w:cs="Arial"/>
          <w:sz w:val="22"/>
          <w:szCs w:val="22"/>
          <w:rtl/>
        </w:rPr>
        <w:t xml:space="preserve"> ١٦). من المحتمل أن يحدث هذا في منتصف فترة الضيقة</w:t>
      </w:r>
      <w:r w:rsidR="001D02A2" w:rsidRPr="00D77EBF">
        <w:rPr>
          <w:rFonts w:ascii="Arial" w:hAnsi="Arial" w:cs="Arial" w:hint="cs"/>
          <w:sz w:val="22"/>
          <w:szCs w:val="22"/>
          <w:rtl/>
        </w:rPr>
        <w:t>، و</w:t>
      </w:r>
      <w:r w:rsidRPr="00D77EBF">
        <w:rPr>
          <w:rFonts w:ascii="Arial" w:hAnsi="Arial" w:cs="Arial"/>
          <w:sz w:val="22"/>
          <w:szCs w:val="22"/>
          <w:rtl/>
        </w:rPr>
        <w:t>يوصف بأنه إسقاط حاسم وكامل لسلطة النظام الديني المرتد (تشارلز س. رايري، ا</w:t>
      </w:r>
      <w:r w:rsidR="001D02A2" w:rsidRPr="00D77EBF">
        <w:rPr>
          <w:rFonts w:ascii="Arial" w:hAnsi="Arial" w:cs="Arial" w:hint="cs"/>
          <w:sz w:val="22"/>
          <w:szCs w:val="22"/>
          <w:rtl/>
        </w:rPr>
        <w:t>لإرتداد</w:t>
      </w:r>
      <w:r w:rsidRPr="00D77EBF">
        <w:rPr>
          <w:rFonts w:ascii="Arial" w:hAnsi="Arial" w:cs="Arial"/>
          <w:sz w:val="22"/>
          <w:szCs w:val="22"/>
          <w:rtl/>
        </w:rPr>
        <w:t xml:space="preserve"> في الكنيسة، مكتبة ساكرا 121 [</w:t>
      </w:r>
      <w:r w:rsidR="001D02A2" w:rsidRPr="00D77EBF">
        <w:rPr>
          <w:rFonts w:ascii="Arial" w:hAnsi="Arial" w:cs="Arial" w:hint="cs"/>
          <w:sz w:val="22"/>
          <w:szCs w:val="22"/>
          <w:rtl/>
        </w:rPr>
        <w:t>كانون ثاني</w:t>
      </w:r>
      <w:r w:rsidRPr="00D77EBF">
        <w:rPr>
          <w:rFonts w:ascii="Arial" w:hAnsi="Arial" w:cs="Arial"/>
          <w:sz w:val="22"/>
          <w:szCs w:val="22"/>
          <w:rtl/>
        </w:rPr>
        <w:t>-</w:t>
      </w:r>
      <w:r w:rsidR="001D02A2" w:rsidRPr="00D77EBF">
        <w:rPr>
          <w:rFonts w:ascii="Arial" w:hAnsi="Arial" w:cs="Arial" w:hint="cs"/>
          <w:sz w:val="22"/>
          <w:szCs w:val="22"/>
          <w:rtl/>
        </w:rPr>
        <w:t>آذار</w:t>
      </w:r>
      <w:r w:rsidRPr="00D77EBF">
        <w:rPr>
          <w:rFonts w:ascii="Arial" w:hAnsi="Arial" w:cs="Arial"/>
          <w:sz w:val="22"/>
          <w:szCs w:val="22"/>
          <w:rtl/>
        </w:rPr>
        <w:t xml:space="preserve"> 1964]: 51-52).</w:t>
      </w:r>
    </w:p>
    <w:p w14:paraId="197A00FD" w14:textId="77777777" w:rsidR="00077EF6" w:rsidRPr="00D77EBF" w:rsidRDefault="00077EF6" w:rsidP="00077EF6">
      <w:pPr>
        <w:ind w:right="-10"/>
        <w:rPr>
          <w:rFonts w:ascii="Arial" w:hAnsi="Arial" w:cs="Arial"/>
          <w:sz w:val="22"/>
          <w:szCs w:val="18"/>
        </w:rPr>
      </w:pPr>
    </w:p>
    <w:p w14:paraId="36923CBF" w14:textId="56985153" w:rsidR="001D02A2" w:rsidRPr="00D77EBF" w:rsidRDefault="001D02A2" w:rsidP="001D02A2">
      <w:pPr>
        <w:bidi/>
        <w:ind w:right="-10"/>
        <w:rPr>
          <w:rFonts w:ascii="Arial" w:hAnsi="Arial" w:cs="Arial"/>
          <w:sz w:val="22"/>
          <w:szCs w:val="22"/>
        </w:rPr>
      </w:pPr>
      <w:r w:rsidRPr="00D77EBF">
        <w:rPr>
          <w:rFonts w:ascii="Arial" w:hAnsi="Arial" w:cs="Arial" w:hint="cs"/>
          <w:sz w:val="22"/>
          <w:szCs w:val="22"/>
          <w:rtl/>
        </w:rPr>
        <w:t xml:space="preserve">يتلقى </w:t>
      </w:r>
      <w:r w:rsidRPr="00D77EBF">
        <w:rPr>
          <w:rFonts w:ascii="Arial" w:hAnsi="Arial" w:cs="Arial"/>
          <w:sz w:val="22"/>
          <w:szCs w:val="22"/>
          <w:rtl/>
        </w:rPr>
        <w:t>ال</w:t>
      </w:r>
      <w:r w:rsidRPr="00D77EBF">
        <w:rPr>
          <w:rFonts w:ascii="Arial" w:hAnsi="Arial" w:cs="Arial" w:hint="cs"/>
          <w:sz w:val="22"/>
          <w:szCs w:val="22"/>
          <w:rtl/>
        </w:rPr>
        <w:t>إ</w:t>
      </w:r>
      <w:r w:rsidRPr="00D77EBF">
        <w:rPr>
          <w:rFonts w:ascii="Arial" w:hAnsi="Arial" w:cs="Arial"/>
          <w:sz w:val="22"/>
          <w:szCs w:val="22"/>
          <w:rtl/>
        </w:rPr>
        <w:t>تحاد الروماني ذو العشر دول القوة مع الوحش أو ضد المسيح (١٧: ١٢)، مما يوضح أنهم ليسوا واحد</w:t>
      </w:r>
      <w:r w:rsidRPr="00D77EBF">
        <w:rPr>
          <w:rFonts w:ascii="Arial" w:hAnsi="Arial" w:cs="Arial" w:hint="cs"/>
          <w:sz w:val="22"/>
          <w:szCs w:val="22"/>
          <w:rtl/>
        </w:rPr>
        <w:t>اً أو متشابهين</w:t>
      </w:r>
      <w:r w:rsidRPr="00D77EBF">
        <w:rPr>
          <w:rFonts w:ascii="Arial" w:hAnsi="Arial" w:cs="Arial"/>
          <w:sz w:val="22"/>
          <w:szCs w:val="22"/>
        </w:rPr>
        <w:t>.</w:t>
      </w:r>
    </w:p>
    <w:p w14:paraId="523C0FEF" w14:textId="77777777" w:rsidR="007C58DC" w:rsidRPr="00D77EBF" w:rsidRDefault="007C58DC" w:rsidP="007C58DC">
      <w:pPr>
        <w:rPr>
          <w:rFonts w:ascii="Arial" w:hAnsi="Arial" w:cs="Arial"/>
          <w:sz w:val="22"/>
          <w:szCs w:val="18"/>
        </w:rPr>
      </w:pPr>
    </w:p>
    <w:p w14:paraId="653C2D19" w14:textId="77777777" w:rsidR="00077EF6" w:rsidRPr="00D77EBF" w:rsidRDefault="00077EF6">
      <w:pPr>
        <w:pStyle w:val="Heading5"/>
        <w:numPr>
          <w:ilvl w:val="4"/>
          <w:numId w:val="103"/>
        </w:numPr>
        <w:ind w:left="2862"/>
        <w:rPr>
          <w:rFonts w:ascii="Arial" w:hAnsi="Arial" w:cs="Arial"/>
          <w:sz w:val="21"/>
          <w:szCs w:val="18"/>
        </w:rPr>
        <w:sectPr w:rsidR="00077EF6" w:rsidRPr="00D77EBF" w:rsidSect="00D37D84">
          <w:type w:val="continuous"/>
          <w:pgSz w:w="11880" w:h="16820"/>
          <w:pgMar w:top="720" w:right="1170" w:bottom="720" w:left="1238" w:header="720" w:footer="720" w:gutter="0"/>
          <w:cols w:space="720"/>
          <w:noEndnote/>
        </w:sectPr>
      </w:pPr>
    </w:p>
    <w:p w14:paraId="509AF9CA" w14:textId="77777777" w:rsidR="00BA73E3" w:rsidRPr="00D77EBF" w:rsidRDefault="00BA73E3" w:rsidP="00BA73E3">
      <w:pPr>
        <w:rPr>
          <w:rFonts w:ascii="Arial" w:hAnsi="Arial" w:cs="Arial"/>
          <w:sz w:val="22"/>
          <w:szCs w:val="18"/>
        </w:rPr>
      </w:pPr>
    </w:p>
    <w:p w14:paraId="1B5F9FBE" w14:textId="103FA67E" w:rsidR="001D02A2" w:rsidRPr="00D77EBF" w:rsidRDefault="001D02A2" w:rsidP="001D02A2">
      <w:pPr>
        <w:bidi/>
        <w:rPr>
          <w:rFonts w:ascii="Arial" w:hAnsi="Arial" w:cs="Arial"/>
          <w:i/>
          <w:sz w:val="22"/>
          <w:szCs w:val="22"/>
        </w:rPr>
      </w:pPr>
      <w:r w:rsidRPr="00D77EBF">
        <w:rPr>
          <w:rFonts w:ascii="Arial" w:hAnsi="Arial" w:cs="Arial"/>
          <w:i/>
          <w:sz w:val="22"/>
          <w:szCs w:val="22"/>
          <w:rtl/>
        </w:rPr>
        <w:t>تابع المخطط من الصفحة 396</w:t>
      </w:r>
      <w:r w:rsidRPr="00D77EBF">
        <w:rPr>
          <w:rFonts w:ascii="Arial" w:hAnsi="Arial" w:cs="Arial"/>
          <w:i/>
          <w:sz w:val="22"/>
          <w:szCs w:val="22"/>
        </w:rPr>
        <w:t>...</w:t>
      </w:r>
    </w:p>
    <w:p w14:paraId="5A0D29B0" w14:textId="77777777" w:rsidR="0072378E" w:rsidRPr="00D77EBF" w:rsidRDefault="0072378E" w:rsidP="0072378E">
      <w:pPr>
        <w:ind w:left="2880" w:hanging="630"/>
        <w:rPr>
          <w:rFonts w:ascii="Arial" w:hAnsi="Arial" w:cs="Arial"/>
          <w:sz w:val="22"/>
          <w:szCs w:val="18"/>
        </w:rPr>
      </w:pPr>
    </w:p>
    <w:p w14:paraId="1FC188A1" w14:textId="467C919A" w:rsidR="001D02A2" w:rsidRPr="00D77EBF" w:rsidRDefault="001D02A2" w:rsidP="001D02A2">
      <w:pPr>
        <w:bidi/>
        <w:ind w:left="2552" w:hanging="425"/>
        <w:rPr>
          <w:rFonts w:ascii="Arial" w:hAnsi="Arial" w:cs="Arial"/>
          <w:sz w:val="21"/>
          <w:szCs w:val="21"/>
          <w:rtl/>
        </w:rPr>
      </w:pPr>
      <w:r w:rsidRPr="00D77EBF">
        <w:rPr>
          <w:rFonts w:ascii="Arial" w:hAnsi="Arial" w:cs="Arial" w:hint="cs"/>
          <w:sz w:val="21"/>
          <w:szCs w:val="21"/>
          <w:rtl/>
        </w:rPr>
        <w:t>(ت)</w:t>
      </w:r>
      <w:r w:rsidRPr="00D77EBF">
        <w:rPr>
          <w:rFonts w:ascii="Arial" w:hAnsi="Arial" w:cs="Arial"/>
          <w:sz w:val="21"/>
          <w:szCs w:val="21"/>
          <w:rtl/>
        </w:rPr>
        <w:tab/>
        <w:t>يتناقض ندم الأرض على سقوط بابل مع فرح السماء</w:t>
      </w:r>
      <w:r w:rsidRPr="00D77EBF">
        <w:rPr>
          <w:rFonts w:ascii="Arial" w:hAnsi="Arial" w:cs="Arial" w:hint="cs"/>
          <w:sz w:val="21"/>
          <w:szCs w:val="21"/>
          <w:rtl/>
        </w:rPr>
        <w:t>،</w:t>
      </w:r>
      <w:r w:rsidRPr="00D77EBF">
        <w:rPr>
          <w:rFonts w:ascii="Arial" w:hAnsi="Arial" w:cs="Arial"/>
          <w:sz w:val="21"/>
          <w:szCs w:val="21"/>
          <w:rtl/>
        </w:rPr>
        <w:t xml:space="preserve"> لإظهار وجهة نظر الله وال</w:t>
      </w:r>
      <w:r w:rsidRPr="00D77EBF">
        <w:rPr>
          <w:rFonts w:ascii="Arial" w:hAnsi="Arial" w:cs="Arial" w:hint="cs"/>
          <w:sz w:val="21"/>
          <w:szCs w:val="21"/>
          <w:rtl/>
        </w:rPr>
        <w:t>إ</w:t>
      </w:r>
      <w:r w:rsidRPr="00D77EBF">
        <w:rPr>
          <w:rFonts w:ascii="Arial" w:hAnsi="Arial" w:cs="Arial"/>
          <w:sz w:val="21"/>
          <w:szCs w:val="21"/>
          <w:rtl/>
        </w:rPr>
        <w:t>بتهاج بمجيء المسيح القريب (18: 9–19: 10).</w:t>
      </w:r>
    </w:p>
    <w:p w14:paraId="7E8CCA43" w14:textId="77777777" w:rsidR="001D02A2" w:rsidRPr="00D77EBF" w:rsidRDefault="001D02A2" w:rsidP="001D02A2">
      <w:pPr>
        <w:bidi/>
        <w:ind w:left="2552" w:hanging="425"/>
        <w:rPr>
          <w:rFonts w:ascii="Arial" w:hAnsi="Arial" w:cs="Arial"/>
          <w:sz w:val="21"/>
          <w:szCs w:val="18"/>
        </w:rPr>
      </w:pPr>
    </w:p>
    <w:p w14:paraId="51A21A1D" w14:textId="77777777" w:rsidR="0072378E" w:rsidRPr="00D77EBF" w:rsidRDefault="0072378E" w:rsidP="0072378E">
      <w:pPr>
        <w:ind w:left="2880" w:hanging="630"/>
        <w:rPr>
          <w:rFonts w:ascii="Arial" w:hAnsi="Arial" w:cs="Arial"/>
          <w:sz w:val="21"/>
          <w:szCs w:val="18"/>
        </w:rPr>
      </w:pPr>
    </w:p>
    <w:p w14:paraId="3CE09BA5" w14:textId="7F20ACA3" w:rsidR="001D02A2" w:rsidRPr="00D77EBF" w:rsidRDefault="001D02A2">
      <w:pPr>
        <w:pStyle w:val="ListParagraph"/>
        <w:numPr>
          <w:ilvl w:val="0"/>
          <w:numId w:val="116"/>
        </w:numPr>
        <w:bidi/>
        <w:rPr>
          <w:rFonts w:ascii="Arial" w:hAnsi="Arial" w:cs="Arial"/>
          <w:sz w:val="28"/>
          <w:szCs w:val="21"/>
        </w:rPr>
      </w:pPr>
      <w:r w:rsidRPr="00D77EBF">
        <w:rPr>
          <w:rFonts w:ascii="Arial" w:hAnsi="Arial" w:cs="Arial"/>
          <w:sz w:val="28"/>
          <w:szCs w:val="21"/>
          <w:rtl/>
        </w:rPr>
        <w:t>تنوح الأرض على سقوط بابل</w:t>
      </w:r>
      <w:r w:rsidRPr="00D77EBF">
        <w:rPr>
          <w:rFonts w:ascii="Arial" w:hAnsi="Arial" w:cs="Arial" w:hint="cs"/>
          <w:sz w:val="28"/>
          <w:szCs w:val="21"/>
          <w:rtl/>
        </w:rPr>
        <w:t>،</w:t>
      </w:r>
      <w:r w:rsidRPr="00D77EBF">
        <w:rPr>
          <w:rFonts w:ascii="Arial" w:hAnsi="Arial" w:cs="Arial"/>
          <w:sz w:val="28"/>
          <w:szCs w:val="21"/>
          <w:rtl/>
        </w:rPr>
        <w:t xml:space="preserve"> لأن </w:t>
      </w:r>
      <w:r w:rsidRPr="00D77EBF">
        <w:rPr>
          <w:rFonts w:ascii="Arial" w:hAnsi="Arial" w:cs="Arial" w:hint="cs"/>
          <w:sz w:val="28"/>
          <w:szCs w:val="21"/>
          <w:rtl/>
        </w:rPr>
        <w:t>تجارها</w:t>
      </w:r>
      <w:r w:rsidRPr="00D77EBF">
        <w:rPr>
          <w:rFonts w:ascii="Arial" w:hAnsi="Arial" w:cs="Arial"/>
          <w:sz w:val="28"/>
          <w:szCs w:val="21"/>
          <w:rtl/>
        </w:rPr>
        <w:t>ها لم يعد بإمكانهم ال</w:t>
      </w:r>
      <w:r w:rsidRPr="00D77EBF">
        <w:rPr>
          <w:rFonts w:ascii="Arial" w:hAnsi="Arial" w:cs="Arial" w:hint="cs"/>
          <w:sz w:val="28"/>
          <w:szCs w:val="21"/>
          <w:rtl/>
        </w:rPr>
        <w:t>إ</w:t>
      </w:r>
      <w:r w:rsidRPr="00D77EBF">
        <w:rPr>
          <w:rFonts w:ascii="Arial" w:hAnsi="Arial" w:cs="Arial"/>
          <w:sz w:val="28"/>
          <w:szCs w:val="21"/>
          <w:rtl/>
        </w:rPr>
        <w:t xml:space="preserve">ستفادة من مشاريع النظام التجارية </w:t>
      </w:r>
      <w:r w:rsidRPr="00D77EBF">
        <w:rPr>
          <w:rFonts w:ascii="Arial" w:hAnsi="Arial" w:cs="Arial" w:hint="cs"/>
          <w:sz w:val="28"/>
          <w:szCs w:val="21"/>
          <w:rtl/>
        </w:rPr>
        <w:t xml:space="preserve">  </w:t>
      </w:r>
      <w:r w:rsidRPr="00D77EBF">
        <w:rPr>
          <w:rFonts w:ascii="Arial" w:hAnsi="Arial" w:cs="Arial"/>
          <w:sz w:val="28"/>
          <w:szCs w:val="21"/>
          <w:rtl/>
        </w:rPr>
        <w:t>(١٨: ٩-٢٤).</w:t>
      </w:r>
    </w:p>
    <w:p w14:paraId="2AA33883" w14:textId="77777777" w:rsidR="008901CA" w:rsidRPr="00D77EBF" w:rsidRDefault="008901CA" w:rsidP="00974FAB">
      <w:pPr>
        <w:rPr>
          <w:rFonts w:ascii="Arial" w:hAnsi="Arial" w:cs="Arial"/>
          <w:sz w:val="22"/>
          <w:szCs w:val="18"/>
        </w:rPr>
      </w:pPr>
    </w:p>
    <w:p w14:paraId="52BBC6B1" w14:textId="77777777" w:rsidR="008901CA" w:rsidRPr="00D77EBF" w:rsidRDefault="008901CA" w:rsidP="00974FAB">
      <w:pPr>
        <w:rPr>
          <w:rFonts w:ascii="Arial" w:hAnsi="Arial" w:cs="Arial"/>
          <w:sz w:val="22"/>
          <w:szCs w:val="18"/>
        </w:rPr>
      </w:pPr>
    </w:p>
    <w:p w14:paraId="08C24A9F" w14:textId="77777777" w:rsidR="008901CA" w:rsidRPr="00D77EBF" w:rsidRDefault="000D0945" w:rsidP="00974FAB">
      <w:pPr>
        <w:rPr>
          <w:rFonts w:ascii="Arial" w:hAnsi="Arial" w:cs="Arial"/>
          <w:sz w:val="22"/>
          <w:szCs w:val="18"/>
        </w:rPr>
      </w:pPr>
      <w:r w:rsidRPr="00D77EBF">
        <w:rPr>
          <w:rFonts w:ascii="Arial" w:hAnsi="Arial" w:cs="Arial"/>
          <w:noProof/>
          <w:sz w:val="22"/>
          <w:szCs w:val="18"/>
        </w:rPr>
        <w:drawing>
          <wp:inline distT="0" distB="0" distL="0" distR="0" wp14:anchorId="166875A0" wp14:editId="7936CB15">
            <wp:extent cx="2584244" cy="1943100"/>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111"/>
                    <a:stretch>
                      <a:fillRect/>
                    </a:stretch>
                  </pic:blipFill>
                  <pic:spPr bwMode="auto">
                    <a:xfrm>
                      <a:off x="0" y="0"/>
                      <a:ext cx="2584244" cy="1943100"/>
                    </a:xfrm>
                    <a:prstGeom prst="rect">
                      <a:avLst/>
                    </a:prstGeom>
                    <a:noFill/>
                    <a:ln>
                      <a:noFill/>
                    </a:ln>
                  </pic:spPr>
                </pic:pic>
              </a:graphicData>
            </a:graphic>
          </wp:inline>
        </w:drawing>
      </w:r>
    </w:p>
    <w:p w14:paraId="20B572D5" w14:textId="77777777" w:rsidR="008901CA" w:rsidRPr="00D77EBF" w:rsidRDefault="008901CA" w:rsidP="00974FAB">
      <w:pPr>
        <w:rPr>
          <w:rFonts w:ascii="Arial" w:hAnsi="Arial" w:cs="Arial"/>
          <w:sz w:val="22"/>
          <w:szCs w:val="18"/>
        </w:rPr>
      </w:pPr>
    </w:p>
    <w:p w14:paraId="6C030A47" w14:textId="77777777" w:rsidR="008901CA" w:rsidRPr="00D77EBF" w:rsidRDefault="008901CA" w:rsidP="00974FAB">
      <w:pPr>
        <w:rPr>
          <w:rFonts w:ascii="Arial" w:hAnsi="Arial" w:cs="Arial"/>
          <w:sz w:val="22"/>
          <w:szCs w:val="18"/>
        </w:rPr>
      </w:pPr>
    </w:p>
    <w:p w14:paraId="4BAE28C6" w14:textId="77777777" w:rsidR="008901CA" w:rsidRPr="00D77EBF" w:rsidRDefault="008901CA" w:rsidP="00974FAB">
      <w:pPr>
        <w:rPr>
          <w:rFonts w:ascii="Arial" w:hAnsi="Arial" w:cs="Arial"/>
          <w:sz w:val="22"/>
          <w:szCs w:val="18"/>
        </w:rPr>
      </w:pPr>
    </w:p>
    <w:p w14:paraId="7C8AE348" w14:textId="77777777" w:rsidR="00CC6A71" w:rsidRPr="00D77EBF" w:rsidRDefault="00CC6A71" w:rsidP="001D02A2">
      <w:pPr>
        <w:bidi/>
        <w:ind w:left="2552"/>
        <w:rPr>
          <w:rFonts w:ascii="Arial" w:hAnsi="Arial" w:cs="Arial"/>
          <w:sz w:val="28"/>
          <w:szCs w:val="21"/>
          <w:rtl/>
        </w:rPr>
      </w:pPr>
    </w:p>
    <w:p w14:paraId="6A38D374" w14:textId="4562DB7B" w:rsidR="001D02A2" w:rsidRPr="00D77EBF" w:rsidRDefault="001D02A2" w:rsidP="00CC6A71">
      <w:pPr>
        <w:bidi/>
        <w:ind w:left="2552"/>
        <w:rPr>
          <w:rFonts w:ascii="Arial" w:hAnsi="Arial" w:cs="Arial"/>
          <w:sz w:val="28"/>
          <w:szCs w:val="21"/>
        </w:rPr>
      </w:pPr>
      <w:r w:rsidRPr="00D77EBF">
        <w:rPr>
          <w:rFonts w:ascii="Arial" w:hAnsi="Arial" w:cs="Arial"/>
          <w:sz w:val="28"/>
          <w:szCs w:val="21"/>
          <w:rtl/>
        </w:rPr>
        <w:t>2.</w:t>
      </w:r>
      <w:r w:rsidRPr="00D77EBF">
        <w:rPr>
          <w:rFonts w:ascii="Arial" w:hAnsi="Arial" w:cs="Arial"/>
          <w:sz w:val="28"/>
          <w:szCs w:val="21"/>
          <w:rtl/>
        </w:rPr>
        <w:tab/>
        <w:t>تبتهج السماء بسقوط بابل، وتحتفل الكنيسة مع المسيح، وتترقب مجيئه ليقيم مملكة بارة (19: 1-10).</w:t>
      </w:r>
    </w:p>
    <w:p w14:paraId="2055539A" w14:textId="77777777" w:rsidR="008901CA" w:rsidRPr="00D77EBF" w:rsidRDefault="008901CA" w:rsidP="008901CA">
      <w:pPr>
        <w:rPr>
          <w:rFonts w:ascii="Arial" w:hAnsi="Arial" w:cs="Arial"/>
          <w:sz w:val="22"/>
          <w:szCs w:val="18"/>
        </w:rPr>
      </w:pPr>
    </w:p>
    <w:p w14:paraId="04750C65" w14:textId="77777777" w:rsidR="008901CA" w:rsidRPr="00D77EBF" w:rsidRDefault="008901CA" w:rsidP="008901CA">
      <w:pPr>
        <w:rPr>
          <w:rFonts w:ascii="Arial" w:hAnsi="Arial" w:cs="Arial"/>
          <w:sz w:val="22"/>
          <w:szCs w:val="18"/>
        </w:rPr>
      </w:pPr>
    </w:p>
    <w:p w14:paraId="4E110DDA" w14:textId="77777777" w:rsidR="00CC6A71" w:rsidRPr="00D77EBF" w:rsidRDefault="00CC6A71" w:rsidP="00CC6A71">
      <w:pPr>
        <w:pStyle w:val="ListParagraph"/>
        <w:bidi/>
        <w:ind w:left="3904"/>
        <w:rPr>
          <w:sz w:val="28"/>
          <w:szCs w:val="21"/>
        </w:rPr>
      </w:pPr>
    </w:p>
    <w:p w14:paraId="2C1EA3FF" w14:textId="575AB650" w:rsidR="00CC6A71" w:rsidRPr="00D77EBF" w:rsidRDefault="00CC6A71">
      <w:pPr>
        <w:pStyle w:val="ListParagraph"/>
        <w:numPr>
          <w:ilvl w:val="0"/>
          <w:numId w:val="117"/>
        </w:numPr>
        <w:bidi/>
        <w:rPr>
          <w:sz w:val="28"/>
          <w:szCs w:val="21"/>
        </w:rPr>
      </w:pPr>
      <w:r w:rsidRPr="00D77EBF">
        <w:rPr>
          <w:sz w:val="28"/>
          <w:szCs w:val="21"/>
          <w:rtl/>
        </w:rPr>
        <w:t>تبتهج السماء بسقوط بابل لأن تدميرها يسمح للمسيح أن يستبدلها بمملكة بارة (19: 1-6).</w:t>
      </w:r>
    </w:p>
    <w:p w14:paraId="7642EFEF" w14:textId="77777777" w:rsidR="008901CA" w:rsidRPr="00D77EBF" w:rsidRDefault="008901CA" w:rsidP="00974FAB">
      <w:pPr>
        <w:rPr>
          <w:rFonts w:ascii="Arial" w:hAnsi="Arial" w:cs="Arial"/>
          <w:sz w:val="22"/>
          <w:szCs w:val="18"/>
        </w:rPr>
      </w:pPr>
    </w:p>
    <w:p w14:paraId="00FB94D2" w14:textId="77777777" w:rsidR="008901CA" w:rsidRPr="004B7EC9" w:rsidRDefault="000D0945" w:rsidP="00BE50A0">
      <w:pPr>
        <w:jc w:val="right"/>
        <w:rPr>
          <w:rFonts w:ascii="Arial" w:hAnsi="Arial" w:cs="Arial"/>
          <w:sz w:val="21"/>
          <w:szCs w:val="16"/>
        </w:rPr>
      </w:pPr>
      <w:r w:rsidRPr="004B7EC9">
        <w:rPr>
          <w:rFonts w:ascii="Arial" w:hAnsi="Arial" w:cs="Arial"/>
          <w:noProof/>
          <w:sz w:val="21"/>
          <w:szCs w:val="16"/>
        </w:rPr>
        <w:drawing>
          <wp:inline distT="0" distB="0" distL="0" distR="0" wp14:anchorId="6B6F9145" wp14:editId="67542E2E">
            <wp:extent cx="2747497" cy="2063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112"/>
                    <a:stretch>
                      <a:fillRect/>
                    </a:stretch>
                  </pic:blipFill>
                  <pic:spPr bwMode="auto">
                    <a:xfrm>
                      <a:off x="0" y="0"/>
                      <a:ext cx="2747497" cy="2063750"/>
                    </a:xfrm>
                    <a:prstGeom prst="rect">
                      <a:avLst/>
                    </a:prstGeom>
                    <a:noFill/>
                    <a:ln>
                      <a:noFill/>
                    </a:ln>
                  </pic:spPr>
                </pic:pic>
              </a:graphicData>
            </a:graphic>
          </wp:inline>
        </w:drawing>
      </w:r>
    </w:p>
    <w:p w14:paraId="4E88EC78" w14:textId="731A6828" w:rsidR="00E86B2D" w:rsidRDefault="008901CA">
      <w:pPr>
        <w:pStyle w:val="Heading8"/>
        <w:numPr>
          <w:ilvl w:val="0"/>
          <w:numId w:val="21"/>
        </w:numPr>
        <w:ind w:left="3544" w:hanging="218"/>
        <w:rPr>
          <w:sz w:val="20"/>
          <w:szCs w:val="18"/>
          <w:rtl/>
        </w:rPr>
      </w:pPr>
      <w:r w:rsidRPr="004B7EC9">
        <w:rPr>
          <w:rFonts w:cs="Arial"/>
          <w:sz w:val="20"/>
          <w:szCs w:val="16"/>
        </w:rPr>
        <w:br w:type="page"/>
      </w:r>
    </w:p>
    <w:p w14:paraId="78C9944E" w14:textId="4E985AB6" w:rsidR="00CC6A71" w:rsidRPr="00CC6A71" w:rsidRDefault="00CC6A71">
      <w:pPr>
        <w:pStyle w:val="ListParagraph"/>
        <w:numPr>
          <w:ilvl w:val="0"/>
          <w:numId w:val="117"/>
        </w:numPr>
        <w:bidi/>
        <w:rPr>
          <w:rFonts w:ascii="Arial" w:hAnsi="Arial" w:cs="Arial"/>
          <w:sz w:val="20"/>
          <w:rtl/>
          <w:lang w:bidi="ar-JO"/>
        </w:rPr>
      </w:pPr>
      <w:r w:rsidRPr="00CC6A71">
        <w:rPr>
          <w:rFonts w:ascii="Arial" w:hAnsi="Arial" w:cs="Arial"/>
          <w:sz w:val="20"/>
          <w:rtl/>
          <w:lang w:bidi="ar-JO"/>
        </w:rPr>
        <w:lastRenderedPageBreak/>
        <w:t xml:space="preserve">يتنبأ اتحاد الكنيسة بالمسيح في </w:t>
      </w:r>
      <w:r w:rsidRPr="00CC6A71">
        <w:rPr>
          <w:rFonts w:ascii="Arial" w:hAnsi="Arial" w:cs="Arial" w:hint="cs"/>
          <w:sz w:val="20"/>
          <w:rtl/>
          <w:lang w:bidi="ar-JO"/>
        </w:rPr>
        <w:t>عشاء</w:t>
      </w:r>
      <w:r w:rsidRPr="00CC6A71">
        <w:rPr>
          <w:rFonts w:ascii="Arial" w:hAnsi="Arial" w:cs="Arial"/>
          <w:sz w:val="20"/>
          <w:rtl/>
          <w:lang w:bidi="ar-JO"/>
        </w:rPr>
        <w:t xml:space="preserve"> عرس الخروف بالمجيء الثاني الوشيك للمسيح </w:t>
      </w:r>
      <w:r w:rsidRPr="00CC6A71">
        <w:rPr>
          <w:rFonts w:ascii="Arial" w:hAnsi="Arial" w:cs="Arial" w:hint="cs"/>
          <w:sz w:val="20"/>
          <w:rtl/>
          <w:lang w:bidi="ar-JO"/>
        </w:rPr>
        <w:t xml:space="preserve">      </w:t>
      </w:r>
      <w:r w:rsidRPr="00CC6A71">
        <w:rPr>
          <w:rFonts w:ascii="Arial" w:hAnsi="Arial" w:cs="Arial"/>
          <w:sz w:val="20"/>
          <w:rtl/>
          <w:lang w:bidi="ar-JO"/>
        </w:rPr>
        <w:t>(19: 7-10).</w:t>
      </w:r>
    </w:p>
    <w:p w14:paraId="75E48990" w14:textId="77777777" w:rsidR="008901CA" w:rsidRPr="004B7EC9" w:rsidRDefault="008901CA" w:rsidP="008901CA">
      <w:pPr>
        <w:rPr>
          <w:rFonts w:ascii="Arial" w:hAnsi="Arial" w:cs="Arial"/>
          <w:sz w:val="21"/>
          <w:szCs w:val="16"/>
        </w:rPr>
      </w:pPr>
    </w:p>
    <w:p w14:paraId="5B7E5A0A" w14:textId="77777777" w:rsidR="00FE2E13" w:rsidRPr="004B7EC9" w:rsidRDefault="000D0945" w:rsidP="008901CA">
      <w:pPr>
        <w:jc w:val="right"/>
        <w:rPr>
          <w:rFonts w:ascii="Arial" w:hAnsi="Arial" w:cs="Arial"/>
          <w:sz w:val="21"/>
          <w:szCs w:val="16"/>
        </w:rPr>
      </w:pPr>
      <w:r w:rsidRPr="004B7EC9">
        <w:rPr>
          <w:rFonts w:ascii="Arial" w:hAnsi="Arial" w:cs="Arial"/>
          <w:noProof/>
          <w:sz w:val="21"/>
          <w:szCs w:val="16"/>
        </w:rPr>
        <w:drawing>
          <wp:inline distT="0" distB="0" distL="0" distR="0" wp14:anchorId="4DA684E7" wp14:editId="66FD5695">
            <wp:extent cx="4216399" cy="31623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113"/>
                    <a:stretch>
                      <a:fillRect/>
                    </a:stretch>
                  </pic:blipFill>
                  <pic:spPr bwMode="auto">
                    <a:xfrm>
                      <a:off x="0" y="0"/>
                      <a:ext cx="4216399" cy="3162300"/>
                    </a:xfrm>
                    <a:prstGeom prst="rect">
                      <a:avLst/>
                    </a:prstGeom>
                    <a:noFill/>
                    <a:ln>
                      <a:noFill/>
                    </a:ln>
                  </pic:spPr>
                </pic:pic>
              </a:graphicData>
            </a:graphic>
          </wp:inline>
        </w:drawing>
      </w:r>
    </w:p>
    <w:p w14:paraId="19510DDF" w14:textId="77777777" w:rsidR="00FE2E13" w:rsidRPr="004B7EC9" w:rsidRDefault="00FE2E13" w:rsidP="00FE2E13">
      <w:pPr>
        <w:rPr>
          <w:rFonts w:ascii="Arial" w:hAnsi="Arial" w:cs="Arial"/>
          <w:sz w:val="21"/>
          <w:szCs w:val="16"/>
        </w:rPr>
      </w:pPr>
    </w:p>
    <w:p w14:paraId="558DEE7D" w14:textId="77777777" w:rsidR="008901CA" w:rsidRPr="004B7EC9" w:rsidRDefault="000D0945" w:rsidP="00FE2E13">
      <w:pPr>
        <w:rPr>
          <w:rFonts w:ascii="Arial" w:hAnsi="Arial" w:cs="Arial"/>
          <w:sz w:val="21"/>
          <w:szCs w:val="16"/>
        </w:rPr>
      </w:pPr>
      <w:r w:rsidRPr="004B7EC9">
        <w:rPr>
          <w:rFonts w:ascii="Arial" w:hAnsi="Arial" w:cs="Arial"/>
          <w:noProof/>
          <w:sz w:val="21"/>
          <w:szCs w:val="16"/>
        </w:rPr>
        <w:drawing>
          <wp:inline distT="0" distB="0" distL="0" distR="0" wp14:anchorId="6CF883FA" wp14:editId="6D6E3E32">
            <wp:extent cx="5967794" cy="448945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114"/>
                    <a:stretch>
                      <a:fillRect/>
                    </a:stretch>
                  </pic:blipFill>
                  <pic:spPr bwMode="auto">
                    <a:xfrm>
                      <a:off x="0" y="0"/>
                      <a:ext cx="5967794" cy="4489450"/>
                    </a:xfrm>
                    <a:prstGeom prst="rect">
                      <a:avLst/>
                    </a:prstGeom>
                    <a:noFill/>
                    <a:ln>
                      <a:noFill/>
                    </a:ln>
                  </pic:spPr>
                </pic:pic>
              </a:graphicData>
            </a:graphic>
          </wp:inline>
        </w:drawing>
      </w:r>
    </w:p>
    <w:p w14:paraId="41032061" w14:textId="77777777" w:rsidR="008901CA" w:rsidRPr="004B7EC9" w:rsidRDefault="008901CA" w:rsidP="00FE2E13">
      <w:pPr>
        <w:rPr>
          <w:rFonts w:ascii="Arial" w:hAnsi="Arial" w:cs="Arial"/>
          <w:sz w:val="21"/>
          <w:szCs w:val="16"/>
        </w:rPr>
      </w:pPr>
    </w:p>
    <w:p w14:paraId="2FFE0374" w14:textId="77777777" w:rsidR="00A70197" w:rsidRPr="004B7EC9" w:rsidRDefault="007C58DC" w:rsidP="004F50F0">
      <w:pPr>
        <w:jc w:val="right"/>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3F756768" wp14:editId="0123D58C">
            <wp:extent cx="4286250" cy="320491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115"/>
                    <a:stretch>
                      <a:fillRect/>
                    </a:stretch>
                  </pic:blipFill>
                  <pic:spPr bwMode="auto">
                    <a:xfrm>
                      <a:off x="0" y="0"/>
                      <a:ext cx="4286250" cy="3204916"/>
                    </a:xfrm>
                    <a:prstGeom prst="rect">
                      <a:avLst/>
                    </a:prstGeom>
                    <a:noFill/>
                    <a:ln>
                      <a:noFill/>
                    </a:ln>
                  </pic:spPr>
                </pic:pic>
              </a:graphicData>
            </a:graphic>
          </wp:inline>
        </w:drawing>
      </w:r>
    </w:p>
    <w:p w14:paraId="3ED7474B" w14:textId="77777777" w:rsidR="00A70197" w:rsidRPr="004B7EC9" w:rsidRDefault="00A70197" w:rsidP="00A70197">
      <w:pPr>
        <w:rPr>
          <w:rFonts w:ascii="Arial" w:hAnsi="Arial" w:cs="Arial"/>
          <w:sz w:val="21"/>
          <w:szCs w:val="16"/>
        </w:rPr>
      </w:pPr>
    </w:p>
    <w:p w14:paraId="63D6CD07" w14:textId="77777777" w:rsidR="00A70197" w:rsidRPr="004B7EC9" w:rsidRDefault="00A70197" w:rsidP="00A70197">
      <w:pPr>
        <w:rPr>
          <w:rFonts w:ascii="Arial" w:hAnsi="Arial" w:cs="Arial"/>
          <w:sz w:val="21"/>
          <w:szCs w:val="16"/>
        </w:rPr>
      </w:pPr>
    </w:p>
    <w:p w14:paraId="42847C01" w14:textId="77777777" w:rsidR="004F50F0" w:rsidRPr="004B7EC9" w:rsidRDefault="004F50F0" w:rsidP="00A70197">
      <w:pPr>
        <w:rPr>
          <w:rFonts w:ascii="Arial" w:hAnsi="Arial" w:cs="Arial"/>
          <w:sz w:val="21"/>
          <w:szCs w:val="16"/>
        </w:rPr>
      </w:pPr>
    </w:p>
    <w:p w14:paraId="6F9612DE" w14:textId="77777777" w:rsidR="004F50F0" w:rsidRPr="004B7EC9" w:rsidRDefault="004F50F0" w:rsidP="00A70197">
      <w:pPr>
        <w:rPr>
          <w:rFonts w:ascii="Arial" w:hAnsi="Arial" w:cs="Arial"/>
          <w:sz w:val="21"/>
          <w:szCs w:val="16"/>
        </w:rPr>
      </w:pPr>
    </w:p>
    <w:p w14:paraId="6B5ECD0D" w14:textId="77777777" w:rsidR="004F50F0" w:rsidRPr="004B7EC9" w:rsidRDefault="004F50F0" w:rsidP="00A70197">
      <w:pPr>
        <w:rPr>
          <w:rFonts w:ascii="Arial" w:hAnsi="Arial" w:cs="Arial"/>
          <w:sz w:val="21"/>
          <w:szCs w:val="16"/>
        </w:rPr>
      </w:pPr>
    </w:p>
    <w:p w14:paraId="2EED560C" w14:textId="77777777" w:rsidR="004F50F0" w:rsidRPr="004B7EC9" w:rsidRDefault="000D0945" w:rsidP="004F50F0">
      <w:pPr>
        <w:jc w:val="right"/>
        <w:rPr>
          <w:rFonts w:ascii="Arial" w:hAnsi="Arial" w:cs="Arial"/>
          <w:sz w:val="21"/>
          <w:szCs w:val="16"/>
        </w:rPr>
      </w:pPr>
      <w:r w:rsidRPr="004B7EC9">
        <w:rPr>
          <w:rFonts w:ascii="Arial" w:hAnsi="Arial" w:cs="Arial"/>
          <w:noProof/>
          <w:sz w:val="21"/>
          <w:szCs w:val="16"/>
        </w:rPr>
        <w:drawing>
          <wp:inline distT="0" distB="0" distL="0" distR="0" wp14:anchorId="0570FFD8" wp14:editId="7018BCD2">
            <wp:extent cx="4266380" cy="3225800"/>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116"/>
                    <a:stretch>
                      <a:fillRect/>
                    </a:stretch>
                  </pic:blipFill>
                  <pic:spPr bwMode="auto">
                    <a:xfrm>
                      <a:off x="0" y="0"/>
                      <a:ext cx="4266380" cy="3225800"/>
                    </a:xfrm>
                    <a:prstGeom prst="rect">
                      <a:avLst/>
                    </a:prstGeom>
                    <a:noFill/>
                    <a:ln>
                      <a:noFill/>
                    </a:ln>
                  </pic:spPr>
                </pic:pic>
              </a:graphicData>
            </a:graphic>
          </wp:inline>
        </w:drawing>
      </w:r>
    </w:p>
    <w:p w14:paraId="620ADA9B" w14:textId="77777777" w:rsidR="00814825" w:rsidRPr="004B7EC9" w:rsidRDefault="00814825" w:rsidP="00DE1FCF">
      <w:pPr>
        <w:pStyle w:val="Heading2"/>
        <w:numPr>
          <w:ilvl w:val="0"/>
          <w:numId w:val="0"/>
        </w:numPr>
        <w:ind w:left="702"/>
        <w:rPr>
          <w:rFonts w:ascii="Arial" w:hAnsi="Arial" w:cs="Arial"/>
          <w:sz w:val="20"/>
          <w:szCs w:val="16"/>
        </w:rPr>
      </w:pPr>
    </w:p>
    <w:p w14:paraId="55715AC0" w14:textId="77777777" w:rsidR="003E740E" w:rsidRPr="004B7EC9" w:rsidRDefault="003E740E" w:rsidP="003E740E">
      <w:pPr>
        <w:rPr>
          <w:rFonts w:ascii="Arial" w:hAnsi="Arial" w:cs="Arial"/>
          <w:sz w:val="21"/>
          <w:szCs w:val="16"/>
        </w:rPr>
      </w:pPr>
    </w:p>
    <w:p w14:paraId="78B36DE9" w14:textId="77777777" w:rsidR="003E740E" w:rsidRPr="004B7EC9" w:rsidRDefault="003E740E" w:rsidP="003E740E">
      <w:pPr>
        <w:rPr>
          <w:rFonts w:ascii="Arial" w:hAnsi="Arial" w:cs="Arial"/>
          <w:sz w:val="21"/>
          <w:szCs w:val="16"/>
        </w:rPr>
        <w:sectPr w:rsidR="003E740E" w:rsidRPr="004B7EC9" w:rsidSect="00FE57B6">
          <w:headerReference w:type="default" r:id="rId117"/>
          <w:pgSz w:w="11880" w:h="16820"/>
          <w:pgMar w:top="720" w:right="1170" w:bottom="720" w:left="1238" w:header="720" w:footer="720" w:gutter="0"/>
          <w:cols w:space="720"/>
          <w:noEndnote/>
        </w:sectPr>
      </w:pPr>
    </w:p>
    <w:p w14:paraId="1CE1F62E" w14:textId="34D9251A" w:rsidR="00566F01" w:rsidRPr="00D77EBF" w:rsidRDefault="00566F01" w:rsidP="00566F01">
      <w:pPr>
        <w:bidi/>
        <w:rPr>
          <w:rFonts w:ascii="Arial" w:hAnsi="Arial" w:cs="Arial"/>
          <w:i/>
          <w:sz w:val="22"/>
          <w:szCs w:val="22"/>
        </w:rPr>
      </w:pPr>
      <w:r w:rsidRPr="00D77EBF">
        <w:rPr>
          <w:rFonts w:ascii="Arial" w:hAnsi="Arial" w:cs="Arial"/>
          <w:i/>
          <w:sz w:val="22"/>
          <w:szCs w:val="22"/>
          <w:rtl/>
        </w:rPr>
        <w:lastRenderedPageBreak/>
        <w:t>يستمر المخطط التفصيلي من نهاية النقطة الرئيسية أ في الصفحة 415</w:t>
      </w:r>
      <w:r w:rsidRPr="00D77EBF">
        <w:rPr>
          <w:rFonts w:ascii="Arial" w:hAnsi="Arial" w:cs="Arial" w:hint="cs"/>
          <w:i/>
          <w:sz w:val="22"/>
          <w:szCs w:val="22"/>
          <w:rtl/>
        </w:rPr>
        <w:t xml:space="preserve">، </w:t>
      </w:r>
      <w:r w:rsidRPr="00D77EBF">
        <w:rPr>
          <w:rFonts w:ascii="Arial" w:hAnsi="Arial" w:cs="Arial"/>
          <w:i/>
          <w:sz w:val="22"/>
          <w:szCs w:val="22"/>
          <w:rtl/>
        </w:rPr>
        <w:t>والتي تنتهي بـ 19</w:t>
      </w:r>
      <w:r w:rsidRPr="00D77EBF">
        <w:rPr>
          <w:rFonts w:ascii="Arial" w:hAnsi="Arial" w:cs="Arial" w:hint="cs"/>
          <w:i/>
          <w:sz w:val="22"/>
          <w:szCs w:val="22"/>
          <w:rtl/>
        </w:rPr>
        <w:t xml:space="preserve"> </w:t>
      </w:r>
      <w:r w:rsidRPr="00D77EBF">
        <w:rPr>
          <w:rFonts w:ascii="Arial" w:hAnsi="Arial" w:cs="Arial"/>
          <w:i/>
          <w:sz w:val="22"/>
          <w:szCs w:val="22"/>
          <w:rtl/>
        </w:rPr>
        <w:t>:10</w:t>
      </w:r>
      <w:r w:rsidRPr="00D77EBF">
        <w:rPr>
          <w:rFonts w:ascii="Arial" w:hAnsi="Arial" w:cs="Arial"/>
          <w:i/>
          <w:sz w:val="22"/>
          <w:szCs w:val="22"/>
        </w:rPr>
        <w:t xml:space="preserve"> ...</w:t>
      </w:r>
    </w:p>
    <w:p w14:paraId="247D721B" w14:textId="77777777" w:rsidR="0083484C" w:rsidRPr="00D77EBF" w:rsidRDefault="0083484C" w:rsidP="0083484C">
      <w:pPr>
        <w:ind w:left="990" w:hanging="450"/>
        <w:rPr>
          <w:rFonts w:ascii="Arial" w:hAnsi="Arial" w:cs="Arial"/>
        </w:rPr>
      </w:pPr>
    </w:p>
    <w:p w14:paraId="54004D17" w14:textId="3D132E17" w:rsidR="00566F01" w:rsidRPr="00D77EBF" w:rsidRDefault="00566F01" w:rsidP="00566F01">
      <w:pPr>
        <w:bidi/>
        <w:ind w:left="851" w:hanging="450"/>
        <w:rPr>
          <w:rFonts w:ascii="Arial" w:hAnsi="Arial" w:cs="Arial"/>
          <w:sz w:val="22"/>
          <w:szCs w:val="22"/>
        </w:rPr>
      </w:pPr>
      <w:r w:rsidRPr="00D77EBF">
        <w:rPr>
          <w:rFonts w:ascii="Arial" w:hAnsi="Arial" w:cs="Arial" w:hint="cs"/>
          <w:sz w:val="22"/>
          <w:szCs w:val="22"/>
          <w:rtl/>
        </w:rPr>
        <w:t>ج.</w:t>
      </w:r>
      <w:r w:rsidRPr="00D77EBF">
        <w:rPr>
          <w:rFonts w:ascii="Arial" w:hAnsi="Arial" w:cs="Arial"/>
          <w:sz w:val="22"/>
          <w:szCs w:val="22"/>
          <w:rtl/>
        </w:rPr>
        <w:tab/>
      </w:r>
      <w:r w:rsidR="00964A0A" w:rsidRPr="00D77EBF">
        <w:rPr>
          <w:rFonts w:ascii="Arial" w:hAnsi="Arial" w:cs="Arial"/>
          <w:sz w:val="22"/>
          <w:szCs w:val="22"/>
          <w:rtl/>
        </w:rPr>
        <w:t>يشجع مجيء المسيح الثاني المؤمنين الذين يتعرضون لل</w:t>
      </w:r>
      <w:r w:rsidR="00964A0A" w:rsidRPr="00D77EBF">
        <w:rPr>
          <w:rFonts w:ascii="Arial" w:hAnsi="Arial" w:cs="Arial" w:hint="cs"/>
          <w:sz w:val="22"/>
          <w:szCs w:val="22"/>
          <w:rtl/>
        </w:rPr>
        <w:t>إ</w:t>
      </w:r>
      <w:r w:rsidR="00964A0A" w:rsidRPr="00D77EBF">
        <w:rPr>
          <w:rFonts w:ascii="Arial" w:hAnsi="Arial" w:cs="Arial"/>
          <w:sz w:val="22"/>
          <w:szCs w:val="22"/>
          <w:rtl/>
        </w:rPr>
        <w:t>ضطهاد</w:t>
      </w:r>
      <w:r w:rsidR="00964A0A" w:rsidRPr="00D77EBF">
        <w:rPr>
          <w:rFonts w:ascii="Arial" w:hAnsi="Arial" w:cs="Arial" w:hint="cs"/>
          <w:sz w:val="22"/>
          <w:szCs w:val="22"/>
          <w:rtl/>
        </w:rPr>
        <w:t>،</w:t>
      </w:r>
      <w:r w:rsidR="00964A0A" w:rsidRPr="00D77EBF">
        <w:rPr>
          <w:rFonts w:ascii="Arial" w:hAnsi="Arial" w:cs="Arial"/>
          <w:sz w:val="22"/>
          <w:szCs w:val="22"/>
          <w:rtl/>
        </w:rPr>
        <w:t xml:space="preserve"> على أن المسيح سيكون المنتصر النهائي (19: 11-21).</w:t>
      </w:r>
      <w:r w:rsidRPr="00D77EBF">
        <w:rPr>
          <w:rFonts w:ascii="Arial" w:hAnsi="Arial" w:cs="Arial"/>
          <w:sz w:val="22"/>
          <w:szCs w:val="22"/>
          <w:rtl/>
        </w:rPr>
        <w:tab/>
      </w:r>
    </w:p>
    <w:p w14:paraId="452CE53F" w14:textId="77777777" w:rsidR="0008334F" w:rsidRPr="00D77EBF" w:rsidRDefault="0008334F" w:rsidP="0008334F">
      <w:pPr>
        <w:rPr>
          <w:rFonts w:ascii="Arial" w:hAnsi="Arial" w:cs="Arial"/>
          <w:sz w:val="22"/>
        </w:rPr>
      </w:pPr>
    </w:p>
    <w:p w14:paraId="6663725C" w14:textId="77777777" w:rsidR="0008334F" w:rsidRPr="00D77EBF" w:rsidRDefault="0008334F" w:rsidP="0008334F">
      <w:pPr>
        <w:rPr>
          <w:rFonts w:ascii="Arial" w:hAnsi="Arial" w:cs="Arial"/>
          <w:sz w:val="22"/>
        </w:rPr>
      </w:pPr>
    </w:p>
    <w:p w14:paraId="4761AB76" w14:textId="6885A7F1" w:rsidR="00964A0A" w:rsidRPr="00D77EBF" w:rsidRDefault="00964A0A">
      <w:pPr>
        <w:pStyle w:val="ListParagraph"/>
        <w:numPr>
          <w:ilvl w:val="0"/>
          <w:numId w:val="118"/>
        </w:numPr>
        <w:bidi/>
        <w:rPr>
          <w:rFonts w:ascii="Arial" w:hAnsi="Arial" w:cs="Arial"/>
          <w:sz w:val="22"/>
          <w:szCs w:val="22"/>
        </w:rPr>
      </w:pPr>
      <w:r w:rsidRPr="00D77EBF">
        <w:rPr>
          <w:rFonts w:ascii="Arial" w:hAnsi="Arial" w:cs="Arial"/>
          <w:sz w:val="22"/>
          <w:szCs w:val="22"/>
          <w:rtl/>
        </w:rPr>
        <w:t>سيعود المسيح بقوة مع الملائكة والقديسين</w:t>
      </w:r>
      <w:r w:rsidRPr="00D77EBF">
        <w:rPr>
          <w:rFonts w:ascii="Arial" w:hAnsi="Arial" w:cs="Arial" w:hint="cs"/>
          <w:sz w:val="22"/>
          <w:szCs w:val="22"/>
          <w:rtl/>
        </w:rPr>
        <w:t>،</w:t>
      </w:r>
      <w:r w:rsidRPr="00D77EBF">
        <w:rPr>
          <w:rFonts w:ascii="Arial" w:hAnsi="Arial" w:cs="Arial"/>
          <w:sz w:val="22"/>
          <w:szCs w:val="22"/>
          <w:rtl/>
        </w:rPr>
        <w:t xml:space="preserve"> </w:t>
      </w:r>
      <w:r w:rsidRPr="00D77EBF">
        <w:rPr>
          <w:rFonts w:ascii="Arial" w:hAnsi="Arial" w:cs="Arial" w:hint="cs"/>
          <w:sz w:val="22"/>
          <w:szCs w:val="22"/>
          <w:rtl/>
        </w:rPr>
        <w:t xml:space="preserve">بصفته </w:t>
      </w:r>
      <w:r w:rsidRPr="00D77EBF">
        <w:rPr>
          <w:rFonts w:ascii="Arial" w:hAnsi="Arial" w:cs="Arial"/>
          <w:sz w:val="22"/>
          <w:szCs w:val="22"/>
          <w:rtl/>
        </w:rPr>
        <w:t>ملك الملوك ورب الأرباب</w:t>
      </w:r>
      <w:r w:rsidRPr="00D77EBF">
        <w:rPr>
          <w:rFonts w:ascii="Arial" w:hAnsi="Arial" w:cs="Arial" w:hint="cs"/>
          <w:sz w:val="22"/>
          <w:szCs w:val="22"/>
          <w:rtl/>
        </w:rPr>
        <w:t xml:space="preserve"> المتسيد،</w:t>
      </w:r>
      <w:r w:rsidRPr="00D77EBF">
        <w:rPr>
          <w:rFonts w:ascii="Arial" w:hAnsi="Arial" w:cs="Arial"/>
          <w:sz w:val="22"/>
          <w:szCs w:val="22"/>
          <w:rtl/>
        </w:rPr>
        <w:t xml:space="preserve"> لتصحيح أخطاء </w:t>
      </w:r>
      <w:r w:rsidRPr="00D77EBF">
        <w:rPr>
          <w:rFonts w:ascii="Arial" w:hAnsi="Arial" w:cs="Arial" w:hint="cs"/>
          <w:sz w:val="22"/>
          <w:szCs w:val="22"/>
          <w:rtl/>
        </w:rPr>
        <w:t xml:space="preserve">ضد </w:t>
      </w:r>
      <w:r w:rsidRPr="00D77EBF">
        <w:rPr>
          <w:rFonts w:ascii="Arial" w:hAnsi="Arial" w:cs="Arial"/>
          <w:sz w:val="22"/>
          <w:szCs w:val="22"/>
          <w:rtl/>
        </w:rPr>
        <w:t>المسيح والنبي الكذاب (19: 11-16).</w:t>
      </w:r>
    </w:p>
    <w:p w14:paraId="1BBA4A40" w14:textId="77777777" w:rsidR="00EA6EF8" w:rsidRPr="00D77EBF" w:rsidRDefault="00EA6EF8" w:rsidP="00EA6EF8">
      <w:pPr>
        <w:rPr>
          <w:rFonts w:ascii="Arial" w:hAnsi="Arial" w:cs="Arial"/>
        </w:rPr>
      </w:pPr>
    </w:p>
    <w:p w14:paraId="54BF369E" w14:textId="77777777" w:rsidR="00EA6EF8" w:rsidRPr="00D77EBF" w:rsidRDefault="000D0945" w:rsidP="00EA6EF8">
      <w:pPr>
        <w:jc w:val="right"/>
        <w:rPr>
          <w:rFonts w:ascii="Arial" w:hAnsi="Arial" w:cs="Arial"/>
        </w:rPr>
      </w:pPr>
      <w:r w:rsidRPr="00D77EBF">
        <w:rPr>
          <w:rFonts w:ascii="Arial" w:hAnsi="Arial" w:cs="Arial"/>
          <w:noProof/>
        </w:rPr>
        <w:drawing>
          <wp:inline distT="0" distB="0" distL="0" distR="0" wp14:anchorId="1DE65B87" wp14:editId="088B7CBD">
            <wp:extent cx="2660251" cy="2000250"/>
            <wp:effectExtent l="0" t="0" r="698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118"/>
                    <a:stretch>
                      <a:fillRect/>
                    </a:stretch>
                  </pic:blipFill>
                  <pic:spPr bwMode="auto">
                    <a:xfrm>
                      <a:off x="0" y="0"/>
                      <a:ext cx="2660251" cy="2000250"/>
                    </a:xfrm>
                    <a:prstGeom prst="rect">
                      <a:avLst/>
                    </a:prstGeom>
                    <a:noFill/>
                    <a:ln>
                      <a:noFill/>
                    </a:ln>
                  </pic:spPr>
                </pic:pic>
              </a:graphicData>
            </a:graphic>
          </wp:inline>
        </w:drawing>
      </w:r>
    </w:p>
    <w:p w14:paraId="469F1C2C" w14:textId="77777777" w:rsidR="00EA6EF8" w:rsidRPr="00D77EBF" w:rsidRDefault="00EA6EF8" w:rsidP="00EA6EF8">
      <w:pPr>
        <w:rPr>
          <w:rFonts w:ascii="Arial" w:hAnsi="Arial" w:cs="Arial"/>
        </w:rPr>
      </w:pPr>
    </w:p>
    <w:p w14:paraId="6108967B" w14:textId="77777777" w:rsidR="00EA6EF8" w:rsidRPr="00D77EBF" w:rsidRDefault="00EA6EF8" w:rsidP="00EA6EF8">
      <w:pPr>
        <w:rPr>
          <w:rFonts w:ascii="Arial" w:hAnsi="Arial" w:cs="Arial"/>
        </w:rPr>
      </w:pPr>
    </w:p>
    <w:p w14:paraId="460FC1D1" w14:textId="0CB22CCA" w:rsidR="00964A0A" w:rsidRPr="00D77EBF" w:rsidRDefault="00964A0A">
      <w:pPr>
        <w:pStyle w:val="ListParagraph"/>
        <w:numPr>
          <w:ilvl w:val="0"/>
          <w:numId w:val="118"/>
        </w:numPr>
        <w:bidi/>
        <w:rPr>
          <w:rFonts w:ascii="Arial" w:hAnsi="Arial" w:cs="Arial"/>
          <w:sz w:val="22"/>
          <w:szCs w:val="22"/>
        </w:rPr>
      </w:pPr>
      <w:r w:rsidRPr="00D77EBF">
        <w:rPr>
          <w:rFonts w:ascii="Arial" w:hAnsi="Arial" w:cs="Arial"/>
          <w:sz w:val="22"/>
          <w:szCs w:val="22"/>
          <w:rtl/>
        </w:rPr>
        <w:t>سيهزم المسيح ضد المسيح، النبي الكذاب، وجيوشهم في معركة هرمجدون باعتباره المنتصر النهائي</w:t>
      </w:r>
      <w:r w:rsidRPr="00D77EBF">
        <w:rPr>
          <w:rFonts w:ascii="Arial" w:hAnsi="Arial" w:cs="Arial" w:hint="cs"/>
          <w:sz w:val="22"/>
          <w:szCs w:val="22"/>
          <w:rtl/>
        </w:rPr>
        <w:t>،</w:t>
      </w:r>
      <w:r w:rsidRPr="00D77EBF">
        <w:rPr>
          <w:rFonts w:ascii="Arial" w:hAnsi="Arial" w:cs="Arial"/>
          <w:sz w:val="22"/>
          <w:szCs w:val="22"/>
          <w:rtl/>
        </w:rPr>
        <w:t xml:space="preserve"> لتشجيع المؤمنين المضطهدين من قبلهم (19: 17-21).</w:t>
      </w:r>
    </w:p>
    <w:p w14:paraId="0A95B543" w14:textId="77777777" w:rsidR="007C58DC" w:rsidRPr="00D77EBF" w:rsidRDefault="007C58DC" w:rsidP="007C58DC">
      <w:pPr>
        <w:rPr>
          <w:rFonts w:ascii="Arial" w:hAnsi="Arial" w:cs="Arial"/>
        </w:rPr>
      </w:pPr>
    </w:p>
    <w:p w14:paraId="2C5774DA" w14:textId="77777777" w:rsidR="001C4560" w:rsidRPr="004B7EC9" w:rsidRDefault="000D0945" w:rsidP="00E11ECD">
      <w:pPr>
        <w:jc w:val="right"/>
        <w:rPr>
          <w:rFonts w:ascii="Arial" w:hAnsi="Arial" w:cs="Arial"/>
          <w:sz w:val="21"/>
          <w:szCs w:val="16"/>
        </w:rPr>
      </w:pPr>
      <w:r w:rsidRPr="004B7EC9">
        <w:rPr>
          <w:rFonts w:ascii="Arial" w:hAnsi="Arial" w:cs="Arial"/>
          <w:noProof/>
          <w:sz w:val="21"/>
          <w:szCs w:val="16"/>
        </w:rPr>
        <w:drawing>
          <wp:inline distT="0" distB="0" distL="0" distR="0" wp14:anchorId="4CEA2149" wp14:editId="4D0BC7BC">
            <wp:extent cx="2578100" cy="3213100"/>
            <wp:effectExtent l="0" t="0" r="12700" b="12700"/>
            <wp:docPr id="63" name="Picture 1" descr="Description: 25 Beast and False Prophet Into Lake of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25 Beast and False Prophet Into Lake of Fire.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78100" cy="3213100"/>
                    </a:xfrm>
                    <a:prstGeom prst="rect">
                      <a:avLst/>
                    </a:prstGeom>
                    <a:noFill/>
                    <a:ln>
                      <a:noFill/>
                    </a:ln>
                  </pic:spPr>
                </pic:pic>
              </a:graphicData>
            </a:graphic>
          </wp:inline>
        </w:drawing>
      </w:r>
    </w:p>
    <w:p w14:paraId="322A9ACD" w14:textId="77777777" w:rsidR="001C4560" w:rsidRPr="004B7EC9" w:rsidRDefault="001C4560" w:rsidP="007C58DC">
      <w:pPr>
        <w:rPr>
          <w:rFonts w:ascii="Arial" w:hAnsi="Arial" w:cs="Arial"/>
          <w:sz w:val="21"/>
          <w:szCs w:val="16"/>
        </w:rPr>
      </w:pPr>
    </w:p>
    <w:p w14:paraId="27816884" w14:textId="77777777" w:rsidR="001C4560" w:rsidRPr="004B7EC9" w:rsidRDefault="001C4560" w:rsidP="007C58DC">
      <w:pPr>
        <w:rPr>
          <w:rFonts w:ascii="Arial" w:hAnsi="Arial" w:cs="Arial"/>
          <w:sz w:val="21"/>
          <w:szCs w:val="16"/>
        </w:rPr>
      </w:pPr>
    </w:p>
    <w:p w14:paraId="2A9352B7" w14:textId="77777777" w:rsidR="007C58DC" w:rsidRPr="004B7EC9" w:rsidRDefault="001C4560" w:rsidP="007C58DC">
      <w:pPr>
        <w:rPr>
          <w:rFonts w:ascii="Arial" w:hAnsi="Arial" w:cs="Arial"/>
          <w:sz w:val="21"/>
          <w:szCs w:val="16"/>
        </w:rPr>
      </w:pPr>
      <w:r w:rsidRPr="004B7EC9">
        <w:rPr>
          <w:rFonts w:ascii="Arial" w:hAnsi="Arial" w:cs="Arial"/>
          <w:sz w:val="21"/>
          <w:szCs w:val="16"/>
        </w:rPr>
        <w:br w:type="page"/>
      </w:r>
    </w:p>
    <w:p w14:paraId="70D90A3F" w14:textId="18998F59" w:rsidR="007C58DC" w:rsidRPr="004B7EC9" w:rsidRDefault="000D0945" w:rsidP="001C4560">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57FA4572" wp14:editId="6C231862">
            <wp:extent cx="5790533" cy="4356100"/>
            <wp:effectExtent l="0" t="0" r="127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120"/>
                    <a:stretch>
                      <a:fillRect/>
                    </a:stretch>
                  </pic:blipFill>
                  <pic:spPr bwMode="auto">
                    <a:xfrm>
                      <a:off x="0" y="0"/>
                      <a:ext cx="5790533" cy="4356100"/>
                    </a:xfrm>
                    <a:prstGeom prst="rect">
                      <a:avLst/>
                    </a:prstGeom>
                    <a:noFill/>
                    <a:ln>
                      <a:noFill/>
                    </a:ln>
                  </pic:spPr>
                </pic:pic>
              </a:graphicData>
            </a:graphic>
          </wp:inline>
        </w:drawing>
      </w:r>
    </w:p>
    <w:p w14:paraId="516B15F0" w14:textId="01EA4BE1" w:rsidR="007C58DC" w:rsidRPr="004B7EC9" w:rsidRDefault="007C58DC" w:rsidP="007C58DC">
      <w:pPr>
        <w:rPr>
          <w:rFonts w:ascii="Arial" w:hAnsi="Arial" w:cs="Arial"/>
          <w:sz w:val="21"/>
          <w:szCs w:val="16"/>
        </w:rPr>
      </w:pPr>
    </w:p>
    <w:p w14:paraId="14356631" w14:textId="7B660FC0" w:rsidR="007C58DC" w:rsidRPr="004B7EC9" w:rsidRDefault="007C58DC" w:rsidP="007C58DC">
      <w:pPr>
        <w:rPr>
          <w:rFonts w:ascii="Arial" w:hAnsi="Arial" w:cs="Arial"/>
          <w:sz w:val="21"/>
          <w:szCs w:val="16"/>
        </w:rPr>
      </w:pPr>
    </w:p>
    <w:p w14:paraId="5F9E1CA6" w14:textId="3F586E9D" w:rsidR="007C58DC" w:rsidRPr="004B7EC9" w:rsidRDefault="007C58DC" w:rsidP="007C58DC">
      <w:pPr>
        <w:rPr>
          <w:rFonts w:ascii="Arial" w:hAnsi="Arial" w:cs="Arial"/>
          <w:sz w:val="21"/>
          <w:szCs w:val="16"/>
        </w:rPr>
      </w:pPr>
    </w:p>
    <w:p w14:paraId="3E55680E" w14:textId="6FCA265D" w:rsidR="00BD64B6" w:rsidRDefault="00BD64B6" w:rsidP="00BD64B6">
      <w:pPr>
        <w:ind w:right="90"/>
        <w:rPr>
          <w:rFonts w:ascii="Arial" w:hAnsi="Arial" w:cs="Arial"/>
          <w:sz w:val="20"/>
          <w:szCs w:val="16"/>
          <w:lang w:val="el-GR"/>
        </w:rPr>
      </w:pPr>
    </w:p>
    <w:p w14:paraId="6D1FA9F4" w14:textId="620DFE25" w:rsidR="001019F5" w:rsidRDefault="001019F5">
      <w:pPr>
        <w:rPr>
          <w:rFonts w:ascii="Arial" w:hAnsi="Arial" w:cs="Arial"/>
          <w:sz w:val="20"/>
          <w:szCs w:val="16"/>
          <w:lang w:val="el-GR"/>
        </w:rPr>
      </w:pPr>
      <w:r>
        <w:rPr>
          <w:rFonts w:ascii="Arial" w:hAnsi="Arial" w:cs="Arial"/>
          <w:sz w:val="20"/>
          <w:szCs w:val="16"/>
          <w:lang w:val="el-GR"/>
        </w:rPr>
        <w:br w:type="page"/>
      </w:r>
    </w:p>
    <w:p w14:paraId="4DDBBA57" w14:textId="2C4D5F57" w:rsidR="00D77EBF" w:rsidRDefault="001019F5" w:rsidP="00BD64B6">
      <w:pPr>
        <w:ind w:right="90"/>
        <w:rPr>
          <w:rFonts w:ascii="Arial" w:hAnsi="Arial" w:cs="Arial"/>
          <w:sz w:val="20"/>
          <w:szCs w:val="16"/>
          <w:lang w:val="el-GR"/>
        </w:rPr>
      </w:pPr>
      <w:r w:rsidRPr="004B7EC9">
        <w:rPr>
          <w:rFonts w:ascii="Arial" w:hAnsi="Arial" w:cs="Arial"/>
          <w:noProof/>
          <w:sz w:val="21"/>
          <w:szCs w:val="16"/>
        </w:rPr>
        <w:lastRenderedPageBreak/>
        <w:drawing>
          <wp:anchor distT="0" distB="0" distL="114300" distR="114300" simplePos="0" relativeHeight="251675648" behindDoc="0" locked="0" layoutInCell="1" allowOverlap="1" wp14:anchorId="3C799169" wp14:editId="4CDD1A84">
            <wp:simplePos x="0" y="0"/>
            <wp:positionH relativeFrom="column">
              <wp:posOffset>120800</wp:posOffset>
            </wp:positionH>
            <wp:positionV relativeFrom="paragraph">
              <wp:posOffset>121920</wp:posOffset>
            </wp:positionV>
            <wp:extent cx="5414683" cy="4833127"/>
            <wp:effectExtent l="0" t="0" r="0" b="5715"/>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r:embed="rId121"/>
                    <a:stretch>
                      <a:fillRect/>
                    </a:stretch>
                  </pic:blipFill>
                  <pic:spPr bwMode="auto">
                    <a:xfrm>
                      <a:off x="0" y="0"/>
                      <a:ext cx="5414683" cy="48331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37FC56" w14:textId="0C0AE100" w:rsidR="00D77EBF" w:rsidRDefault="00D77EBF" w:rsidP="00BD64B6">
      <w:pPr>
        <w:ind w:right="90"/>
        <w:rPr>
          <w:rFonts w:ascii="Arial" w:hAnsi="Arial" w:cs="Arial"/>
          <w:sz w:val="20"/>
          <w:szCs w:val="16"/>
          <w:lang w:val="el-GR"/>
        </w:rPr>
      </w:pPr>
    </w:p>
    <w:p w14:paraId="5FD42137" w14:textId="29C8E59F" w:rsidR="00D77EBF" w:rsidRDefault="00D77EBF" w:rsidP="00BD64B6">
      <w:pPr>
        <w:ind w:right="90"/>
        <w:rPr>
          <w:rFonts w:ascii="Arial" w:hAnsi="Arial" w:cs="Arial"/>
          <w:sz w:val="20"/>
          <w:szCs w:val="16"/>
          <w:lang w:val="el-GR"/>
        </w:rPr>
      </w:pPr>
    </w:p>
    <w:p w14:paraId="0FAE457C" w14:textId="152CFC98" w:rsidR="00D77EBF" w:rsidRPr="00D77EBF" w:rsidRDefault="00D77EBF" w:rsidP="00BD64B6">
      <w:pPr>
        <w:ind w:right="90"/>
        <w:rPr>
          <w:rFonts w:ascii="Arial" w:hAnsi="Arial" w:cs="Arial"/>
          <w:sz w:val="20"/>
          <w:szCs w:val="16"/>
          <w:lang w:val="el-GR"/>
        </w:rPr>
      </w:pPr>
    </w:p>
    <w:p w14:paraId="1B7E1630" w14:textId="4AF6A7B2" w:rsidR="00482F1F" w:rsidRPr="004B7EC9" w:rsidRDefault="00482F1F" w:rsidP="00482F1F">
      <w:pPr>
        <w:ind w:right="90"/>
        <w:jc w:val="center"/>
        <w:rPr>
          <w:rFonts w:ascii="Arial" w:hAnsi="Arial" w:cs="Arial"/>
          <w:b/>
          <w:sz w:val="28"/>
          <w:szCs w:val="16"/>
        </w:rPr>
      </w:pPr>
      <w:r w:rsidRPr="004B7EC9">
        <w:rPr>
          <w:rFonts w:ascii="Arial" w:hAnsi="Arial" w:cs="Arial"/>
          <w:b/>
          <w:sz w:val="28"/>
          <w:szCs w:val="16"/>
        </w:rPr>
        <w:t>Christ’s Two Comings</w:t>
      </w:r>
      <w:r w:rsidRPr="004B7EC9">
        <w:rPr>
          <w:rFonts w:ascii="Arial" w:hAnsi="Arial" w:cs="Arial"/>
          <w:sz w:val="15"/>
          <w:szCs w:val="16"/>
        </w:rPr>
        <w:fldChar w:fldCharType="begin"/>
      </w:r>
      <w:r w:rsidRPr="004B7EC9">
        <w:rPr>
          <w:rFonts w:ascii="Arial" w:hAnsi="Arial" w:cs="Arial"/>
          <w:sz w:val="15"/>
          <w:szCs w:val="16"/>
        </w:rPr>
        <w:instrText xml:space="preserve"> TC  “</w:instrText>
      </w:r>
      <w:bookmarkStart w:id="28" w:name="_Toc408385730"/>
      <w:bookmarkStart w:id="29" w:name="_Toc408391954"/>
      <w:bookmarkStart w:id="30" w:name="_Toc534937591"/>
      <w:bookmarkStart w:id="31" w:name="_Toc7521200"/>
      <w:r w:rsidRPr="004B7EC9">
        <w:rPr>
          <w:rFonts w:ascii="Arial" w:hAnsi="Arial" w:cs="Arial"/>
          <w:sz w:val="15"/>
          <w:szCs w:val="16"/>
        </w:rPr>
        <w:instrText>Christ’s Two Comings</w:instrText>
      </w:r>
      <w:bookmarkEnd w:id="28"/>
      <w:bookmarkEnd w:id="29"/>
      <w:bookmarkEnd w:id="30"/>
      <w:bookmarkEnd w:id="31"/>
      <w:r w:rsidRPr="004B7EC9">
        <w:rPr>
          <w:rFonts w:ascii="Arial" w:hAnsi="Arial" w:cs="Arial"/>
          <w:sz w:val="15"/>
          <w:szCs w:val="16"/>
        </w:rPr>
        <w:instrText xml:space="preserve">” \l 3 </w:instrText>
      </w:r>
      <w:r w:rsidRPr="004B7EC9">
        <w:rPr>
          <w:rFonts w:ascii="Arial" w:hAnsi="Arial" w:cs="Arial"/>
          <w:sz w:val="15"/>
          <w:szCs w:val="16"/>
        </w:rPr>
        <w:fldChar w:fldCharType="end"/>
      </w:r>
    </w:p>
    <w:p w14:paraId="4F25FE43" w14:textId="7CD4D767" w:rsidR="00482F1F" w:rsidRPr="004B7EC9" w:rsidRDefault="00482F1F" w:rsidP="00482F1F">
      <w:pPr>
        <w:ind w:right="90"/>
        <w:jc w:val="center"/>
        <w:rPr>
          <w:rFonts w:ascii="Arial" w:hAnsi="Arial" w:cs="Arial"/>
          <w:sz w:val="20"/>
          <w:szCs w:val="16"/>
        </w:rPr>
      </w:pPr>
      <w:r w:rsidRPr="004B7EC9">
        <w:rPr>
          <w:rFonts w:ascii="Arial" w:hAnsi="Arial" w:cs="Arial"/>
          <w:sz w:val="20"/>
          <w:szCs w:val="16"/>
        </w:rPr>
        <w:t xml:space="preserve">Terry Hall, </w:t>
      </w:r>
      <w:r w:rsidRPr="004B7EC9">
        <w:rPr>
          <w:rFonts w:ascii="Arial" w:hAnsi="Arial" w:cs="Arial"/>
          <w:i/>
          <w:sz w:val="20"/>
          <w:szCs w:val="16"/>
        </w:rPr>
        <w:t>Bible Panorama,</w:t>
      </w:r>
      <w:r w:rsidRPr="004B7EC9">
        <w:rPr>
          <w:rFonts w:ascii="Arial" w:hAnsi="Arial" w:cs="Arial"/>
          <w:sz w:val="20"/>
          <w:szCs w:val="16"/>
        </w:rPr>
        <w:t xml:space="preserve"> 117</w:t>
      </w:r>
    </w:p>
    <w:p w14:paraId="7F982D79" w14:textId="767FE83D" w:rsidR="00692673" w:rsidRPr="004B7EC9" w:rsidRDefault="00692673" w:rsidP="00482F1F">
      <w:pPr>
        <w:ind w:right="90"/>
        <w:jc w:val="center"/>
        <w:rPr>
          <w:rFonts w:ascii="Arial" w:hAnsi="Arial" w:cs="Arial"/>
          <w:sz w:val="20"/>
          <w:szCs w:val="16"/>
        </w:rPr>
      </w:pPr>
    </w:p>
    <w:p w14:paraId="0C1572B2" w14:textId="349257D2" w:rsidR="00692673" w:rsidRPr="004B7EC9" w:rsidRDefault="00692673" w:rsidP="00482F1F">
      <w:pPr>
        <w:ind w:right="90"/>
        <w:jc w:val="center"/>
        <w:rPr>
          <w:rFonts w:ascii="Arial" w:hAnsi="Arial" w:cs="Arial"/>
          <w:sz w:val="20"/>
          <w:szCs w:val="16"/>
        </w:rPr>
      </w:pPr>
    </w:p>
    <w:p w14:paraId="2DDDD455" w14:textId="647314E7" w:rsidR="00692673" w:rsidRPr="004B7EC9" w:rsidRDefault="00692673" w:rsidP="00482F1F">
      <w:pPr>
        <w:ind w:right="90"/>
        <w:jc w:val="center"/>
        <w:rPr>
          <w:rFonts w:ascii="Arial" w:hAnsi="Arial" w:cs="Arial"/>
          <w:sz w:val="20"/>
          <w:szCs w:val="16"/>
        </w:rPr>
      </w:pPr>
    </w:p>
    <w:p w14:paraId="3227872A" w14:textId="689C4A6A" w:rsidR="00692673" w:rsidRPr="004B7EC9" w:rsidRDefault="00692673" w:rsidP="00482F1F">
      <w:pPr>
        <w:ind w:right="90"/>
        <w:jc w:val="center"/>
        <w:rPr>
          <w:rFonts w:ascii="Arial" w:hAnsi="Arial" w:cs="Arial"/>
          <w:sz w:val="20"/>
          <w:szCs w:val="16"/>
        </w:rPr>
      </w:pPr>
    </w:p>
    <w:p w14:paraId="31791845" w14:textId="22569235" w:rsidR="00692673" w:rsidRPr="004B7EC9" w:rsidRDefault="00692673" w:rsidP="00482F1F">
      <w:pPr>
        <w:ind w:right="90"/>
        <w:jc w:val="center"/>
        <w:rPr>
          <w:rFonts w:ascii="Arial" w:hAnsi="Arial" w:cs="Arial"/>
          <w:sz w:val="20"/>
          <w:szCs w:val="16"/>
        </w:rPr>
      </w:pPr>
    </w:p>
    <w:p w14:paraId="0DA4E9E2" w14:textId="017AADCE" w:rsidR="00692673" w:rsidRPr="004B7EC9" w:rsidRDefault="00692673" w:rsidP="00482F1F">
      <w:pPr>
        <w:ind w:right="90"/>
        <w:jc w:val="center"/>
        <w:rPr>
          <w:rFonts w:ascii="Arial" w:hAnsi="Arial" w:cs="Arial"/>
          <w:sz w:val="20"/>
          <w:szCs w:val="16"/>
        </w:rPr>
      </w:pPr>
    </w:p>
    <w:p w14:paraId="0AAD3C47" w14:textId="20BDFF5E" w:rsidR="00692673" w:rsidRPr="004B7EC9" w:rsidRDefault="00692673" w:rsidP="00482F1F">
      <w:pPr>
        <w:ind w:right="90"/>
        <w:jc w:val="center"/>
        <w:rPr>
          <w:rFonts w:ascii="Arial" w:hAnsi="Arial" w:cs="Arial"/>
          <w:sz w:val="20"/>
          <w:szCs w:val="16"/>
        </w:rPr>
      </w:pPr>
    </w:p>
    <w:p w14:paraId="32EE139C" w14:textId="4A1F9636" w:rsidR="00692673" w:rsidRPr="004B7EC9" w:rsidRDefault="00692673" w:rsidP="00482F1F">
      <w:pPr>
        <w:ind w:right="90"/>
        <w:jc w:val="center"/>
        <w:rPr>
          <w:rFonts w:ascii="Arial" w:hAnsi="Arial" w:cs="Arial"/>
          <w:sz w:val="20"/>
          <w:szCs w:val="16"/>
        </w:rPr>
      </w:pPr>
    </w:p>
    <w:p w14:paraId="72731AC4" w14:textId="4DBE901B" w:rsidR="00692673" w:rsidRDefault="00692673" w:rsidP="00482F1F">
      <w:pPr>
        <w:ind w:right="90"/>
        <w:jc w:val="center"/>
        <w:rPr>
          <w:rFonts w:ascii="Arial" w:hAnsi="Arial" w:cs="Arial"/>
          <w:sz w:val="20"/>
          <w:szCs w:val="16"/>
          <w:lang w:val="el-GR"/>
        </w:rPr>
      </w:pPr>
    </w:p>
    <w:p w14:paraId="7AA46A1E" w14:textId="77777777" w:rsidR="001019F5" w:rsidRDefault="001019F5" w:rsidP="00482F1F">
      <w:pPr>
        <w:ind w:right="90"/>
        <w:jc w:val="center"/>
        <w:rPr>
          <w:rFonts w:ascii="Arial" w:hAnsi="Arial" w:cs="Arial"/>
          <w:sz w:val="20"/>
          <w:szCs w:val="16"/>
          <w:lang w:val="el-GR"/>
        </w:rPr>
      </w:pPr>
    </w:p>
    <w:p w14:paraId="4BBBFE55" w14:textId="00935128" w:rsidR="001019F5" w:rsidRDefault="001019F5" w:rsidP="00482F1F">
      <w:pPr>
        <w:ind w:right="90"/>
        <w:jc w:val="center"/>
        <w:rPr>
          <w:rFonts w:ascii="Arial" w:hAnsi="Arial" w:cs="Arial"/>
          <w:sz w:val="20"/>
          <w:szCs w:val="16"/>
          <w:lang w:val="el-GR"/>
        </w:rPr>
      </w:pPr>
    </w:p>
    <w:p w14:paraId="0592D118" w14:textId="77777777" w:rsidR="001019F5" w:rsidRDefault="001019F5" w:rsidP="00482F1F">
      <w:pPr>
        <w:ind w:right="90"/>
        <w:jc w:val="center"/>
        <w:rPr>
          <w:rFonts w:ascii="Arial" w:hAnsi="Arial" w:cs="Arial"/>
          <w:sz w:val="20"/>
          <w:szCs w:val="16"/>
          <w:lang w:val="el-GR"/>
        </w:rPr>
      </w:pPr>
    </w:p>
    <w:p w14:paraId="0E316C78" w14:textId="77777777" w:rsidR="001019F5" w:rsidRDefault="001019F5" w:rsidP="00482F1F">
      <w:pPr>
        <w:ind w:right="90"/>
        <w:jc w:val="center"/>
        <w:rPr>
          <w:rFonts w:ascii="Arial" w:hAnsi="Arial" w:cs="Arial"/>
          <w:sz w:val="20"/>
          <w:szCs w:val="16"/>
          <w:lang w:val="el-GR"/>
        </w:rPr>
      </w:pPr>
    </w:p>
    <w:p w14:paraId="3A9BCD7C" w14:textId="237DA4E2" w:rsidR="001019F5" w:rsidRDefault="001019F5" w:rsidP="00482F1F">
      <w:pPr>
        <w:ind w:right="90"/>
        <w:jc w:val="center"/>
        <w:rPr>
          <w:rFonts w:ascii="Arial" w:hAnsi="Arial" w:cs="Arial"/>
          <w:sz w:val="20"/>
          <w:szCs w:val="16"/>
          <w:lang w:val="el-GR"/>
        </w:rPr>
      </w:pPr>
    </w:p>
    <w:p w14:paraId="1D448505" w14:textId="77777777" w:rsidR="001019F5" w:rsidRDefault="001019F5" w:rsidP="00482F1F">
      <w:pPr>
        <w:ind w:right="90"/>
        <w:jc w:val="center"/>
        <w:rPr>
          <w:rFonts w:ascii="Arial" w:hAnsi="Arial" w:cs="Arial"/>
          <w:sz w:val="20"/>
          <w:szCs w:val="16"/>
          <w:lang w:val="el-GR"/>
        </w:rPr>
      </w:pPr>
    </w:p>
    <w:p w14:paraId="3B40B4F4" w14:textId="32632C3C" w:rsidR="001019F5" w:rsidRDefault="001019F5" w:rsidP="00482F1F">
      <w:pPr>
        <w:ind w:right="90"/>
        <w:jc w:val="center"/>
        <w:rPr>
          <w:rFonts w:ascii="Arial" w:hAnsi="Arial" w:cs="Arial"/>
          <w:sz w:val="20"/>
          <w:szCs w:val="16"/>
          <w:lang w:val="el-GR"/>
        </w:rPr>
      </w:pPr>
    </w:p>
    <w:p w14:paraId="64F97EF6" w14:textId="6DB1654F" w:rsidR="001019F5" w:rsidRPr="001019F5" w:rsidRDefault="001019F5" w:rsidP="00482F1F">
      <w:pPr>
        <w:ind w:right="90"/>
        <w:jc w:val="center"/>
        <w:rPr>
          <w:rFonts w:ascii="Arial" w:hAnsi="Arial" w:cs="Arial"/>
          <w:sz w:val="20"/>
          <w:szCs w:val="16"/>
          <w:lang w:val="el-GR"/>
        </w:rPr>
      </w:pPr>
    </w:p>
    <w:p w14:paraId="44D6BBE7" w14:textId="0E2CB6A8" w:rsidR="00692673" w:rsidRPr="004B7EC9" w:rsidRDefault="00692673" w:rsidP="00482F1F">
      <w:pPr>
        <w:ind w:right="90"/>
        <w:jc w:val="center"/>
        <w:rPr>
          <w:rFonts w:ascii="Arial" w:hAnsi="Arial" w:cs="Arial"/>
          <w:sz w:val="20"/>
          <w:szCs w:val="16"/>
        </w:rPr>
      </w:pPr>
    </w:p>
    <w:p w14:paraId="7CF35991" w14:textId="6ADD5E42" w:rsidR="00692673" w:rsidRPr="004B7EC9" w:rsidRDefault="00692673" w:rsidP="00482F1F">
      <w:pPr>
        <w:ind w:right="90"/>
        <w:jc w:val="center"/>
        <w:rPr>
          <w:rFonts w:ascii="Arial" w:hAnsi="Arial" w:cs="Arial"/>
          <w:sz w:val="20"/>
          <w:szCs w:val="16"/>
        </w:rPr>
      </w:pPr>
    </w:p>
    <w:p w14:paraId="1EC008EA" w14:textId="36FB8432" w:rsidR="00692673" w:rsidRPr="004B7EC9" w:rsidRDefault="00692673" w:rsidP="00482F1F">
      <w:pPr>
        <w:ind w:right="90"/>
        <w:jc w:val="center"/>
        <w:rPr>
          <w:rFonts w:ascii="Arial" w:hAnsi="Arial" w:cs="Arial"/>
          <w:sz w:val="20"/>
          <w:szCs w:val="16"/>
        </w:rPr>
      </w:pPr>
    </w:p>
    <w:p w14:paraId="4822A896" w14:textId="3B0029B8" w:rsidR="00692673" w:rsidRPr="004B7EC9" w:rsidRDefault="00692673" w:rsidP="00482F1F">
      <w:pPr>
        <w:ind w:right="90"/>
        <w:jc w:val="center"/>
        <w:rPr>
          <w:rFonts w:ascii="Arial" w:hAnsi="Arial" w:cs="Arial"/>
          <w:sz w:val="20"/>
          <w:szCs w:val="16"/>
        </w:rPr>
      </w:pPr>
    </w:p>
    <w:p w14:paraId="74AA6971" w14:textId="356716D0" w:rsidR="00692673" w:rsidRPr="004B7EC9" w:rsidRDefault="00692673" w:rsidP="00482F1F">
      <w:pPr>
        <w:ind w:right="90"/>
        <w:jc w:val="center"/>
        <w:rPr>
          <w:rFonts w:ascii="Arial" w:hAnsi="Arial" w:cs="Arial"/>
          <w:sz w:val="20"/>
          <w:szCs w:val="16"/>
        </w:rPr>
      </w:pPr>
    </w:p>
    <w:p w14:paraId="489C03EB" w14:textId="2501827B" w:rsidR="00692673" w:rsidRPr="004B7EC9" w:rsidRDefault="00692673" w:rsidP="00482F1F">
      <w:pPr>
        <w:ind w:right="90"/>
        <w:jc w:val="center"/>
        <w:rPr>
          <w:rFonts w:ascii="Arial" w:hAnsi="Arial" w:cs="Arial"/>
          <w:sz w:val="20"/>
          <w:szCs w:val="16"/>
        </w:rPr>
      </w:pPr>
    </w:p>
    <w:p w14:paraId="244F2F8E" w14:textId="5093BB6A" w:rsidR="00692673" w:rsidRPr="004B7EC9" w:rsidRDefault="00692673" w:rsidP="00482F1F">
      <w:pPr>
        <w:ind w:right="90"/>
        <w:jc w:val="center"/>
        <w:rPr>
          <w:rFonts w:ascii="Arial" w:hAnsi="Arial" w:cs="Arial"/>
          <w:sz w:val="20"/>
          <w:szCs w:val="16"/>
        </w:rPr>
      </w:pPr>
    </w:p>
    <w:p w14:paraId="0CE0249E" w14:textId="1E06BF74" w:rsidR="00692673" w:rsidRPr="004B7EC9" w:rsidRDefault="00692673" w:rsidP="00482F1F">
      <w:pPr>
        <w:ind w:right="90"/>
        <w:jc w:val="center"/>
        <w:rPr>
          <w:rFonts w:ascii="Arial" w:hAnsi="Arial" w:cs="Arial"/>
          <w:sz w:val="20"/>
          <w:szCs w:val="16"/>
        </w:rPr>
      </w:pPr>
    </w:p>
    <w:p w14:paraId="0DE98690" w14:textId="53E16668" w:rsidR="00692673" w:rsidRPr="004B7EC9" w:rsidRDefault="00692673" w:rsidP="00482F1F">
      <w:pPr>
        <w:ind w:right="90"/>
        <w:jc w:val="center"/>
        <w:rPr>
          <w:rFonts w:ascii="Arial" w:hAnsi="Arial" w:cs="Arial"/>
          <w:sz w:val="20"/>
          <w:szCs w:val="16"/>
        </w:rPr>
      </w:pPr>
    </w:p>
    <w:p w14:paraId="52DBE886" w14:textId="65575EA8" w:rsidR="00692673" w:rsidRPr="004B7EC9" w:rsidRDefault="00692673" w:rsidP="00482F1F">
      <w:pPr>
        <w:ind w:right="90"/>
        <w:jc w:val="center"/>
        <w:rPr>
          <w:rFonts w:ascii="Arial" w:hAnsi="Arial" w:cs="Arial"/>
          <w:sz w:val="20"/>
          <w:szCs w:val="16"/>
        </w:rPr>
      </w:pPr>
    </w:p>
    <w:p w14:paraId="59744EF2" w14:textId="4C9AA8A5" w:rsidR="00692673" w:rsidRPr="004B7EC9" w:rsidRDefault="00692673" w:rsidP="00482F1F">
      <w:pPr>
        <w:ind w:right="90"/>
        <w:jc w:val="center"/>
        <w:rPr>
          <w:rFonts w:ascii="Arial" w:hAnsi="Arial" w:cs="Arial"/>
          <w:sz w:val="20"/>
          <w:szCs w:val="16"/>
        </w:rPr>
      </w:pPr>
    </w:p>
    <w:p w14:paraId="5E0573D4" w14:textId="6BAC5CD0" w:rsidR="00FE2E13" w:rsidRPr="004B7EC9" w:rsidRDefault="00FE2E13" w:rsidP="00FE2E13">
      <w:pPr>
        <w:rPr>
          <w:rFonts w:ascii="Arial" w:hAnsi="Arial" w:cs="Arial"/>
          <w:sz w:val="21"/>
          <w:szCs w:val="16"/>
        </w:rPr>
      </w:pPr>
      <w:r w:rsidRPr="004B7EC9">
        <w:rPr>
          <w:rFonts w:ascii="Arial" w:hAnsi="Arial" w:cs="Arial"/>
          <w:sz w:val="21"/>
          <w:szCs w:val="16"/>
        </w:rPr>
        <w:br w:type="page"/>
      </w:r>
    </w:p>
    <w:p w14:paraId="458E6C51" w14:textId="4E71918C" w:rsidR="001019F5" w:rsidRDefault="001019F5">
      <w:pPr>
        <w:rPr>
          <w:rFonts w:ascii="Arial" w:hAnsi="Arial" w:cs="Arial"/>
          <w:sz w:val="21"/>
          <w:szCs w:val="16"/>
        </w:rPr>
      </w:pPr>
      <w:r w:rsidRPr="004B7EC9">
        <w:rPr>
          <w:rFonts w:ascii="Arial" w:hAnsi="Arial" w:cs="Arial"/>
          <w:noProof/>
          <w:sz w:val="21"/>
          <w:szCs w:val="16"/>
        </w:rPr>
        <w:lastRenderedPageBreak/>
        <w:drawing>
          <wp:anchor distT="0" distB="0" distL="114300" distR="114300" simplePos="0" relativeHeight="251639808" behindDoc="0" locked="0" layoutInCell="1" allowOverlap="1" wp14:anchorId="1E3263B6" wp14:editId="3D4475E5">
            <wp:simplePos x="0" y="0"/>
            <wp:positionH relativeFrom="column">
              <wp:posOffset>103206</wp:posOffset>
            </wp:positionH>
            <wp:positionV relativeFrom="paragraph">
              <wp:posOffset>337409</wp:posOffset>
            </wp:positionV>
            <wp:extent cx="5396753" cy="4064096"/>
            <wp:effectExtent l="0" t="0" r="1270" b="0"/>
            <wp:wrapNone/>
            <wp:docPr id="9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84"/>
                    <pic:cNvPicPr>
                      <a:picLocks noChangeAspect="1" noChangeArrowheads="1"/>
                    </pic:cNvPicPr>
                  </pic:nvPicPr>
                  <pic:blipFill>
                    <a:blip r:embed="rId122"/>
                    <a:stretch>
                      <a:fillRect/>
                    </a:stretch>
                  </pic:blipFill>
                  <pic:spPr bwMode="auto">
                    <a:xfrm>
                      <a:off x="0" y="0"/>
                      <a:ext cx="5412887" cy="40762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1"/>
          <w:szCs w:val="16"/>
        </w:rPr>
        <w:br w:type="page"/>
      </w:r>
    </w:p>
    <w:p w14:paraId="123964A9" w14:textId="0CA23315" w:rsidR="00E11ECD" w:rsidRPr="004B7EC9" w:rsidRDefault="000D0945" w:rsidP="00E11ECD">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2FBB4C92" wp14:editId="2E466FBA">
            <wp:extent cx="3639671" cy="2739419"/>
            <wp:effectExtent l="0" t="0" r="5715"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123"/>
                    <a:stretch>
                      <a:fillRect/>
                    </a:stretch>
                  </pic:blipFill>
                  <pic:spPr bwMode="auto">
                    <a:xfrm>
                      <a:off x="0" y="0"/>
                      <a:ext cx="3654558" cy="2750624"/>
                    </a:xfrm>
                    <a:prstGeom prst="rect">
                      <a:avLst/>
                    </a:prstGeom>
                    <a:noFill/>
                    <a:ln>
                      <a:noFill/>
                    </a:ln>
                  </pic:spPr>
                </pic:pic>
              </a:graphicData>
            </a:graphic>
          </wp:inline>
        </w:drawing>
      </w:r>
    </w:p>
    <w:p w14:paraId="3ED7564D" w14:textId="77777777" w:rsidR="00932E5D" w:rsidRPr="004B7EC9" w:rsidRDefault="00932E5D" w:rsidP="00FE2E13">
      <w:pPr>
        <w:rPr>
          <w:rFonts w:ascii="Arial" w:hAnsi="Arial" w:cs="Arial"/>
          <w:i/>
          <w:sz w:val="21"/>
          <w:szCs w:val="16"/>
        </w:rPr>
      </w:pPr>
    </w:p>
    <w:p w14:paraId="4ACD0799" w14:textId="369AEC13" w:rsidR="00BD64B6" w:rsidRPr="00846ABF" w:rsidRDefault="00BD64B6" w:rsidP="00BD64B6">
      <w:pPr>
        <w:bidi/>
        <w:ind w:left="426"/>
        <w:rPr>
          <w:rFonts w:ascii="Arial" w:hAnsi="Arial" w:cs="Arial"/>
          <w:i/>
          <w:szCs w:val="24"/>
        </w:rPr>
      </w:pPr>
      <w:r w:rsidRPr="00BD64B6">
        <w:rPr>
          <w:rFonts w:ascii="Arial" w:hAnsi="Arial" w:cs="Arial"/>
          <w:i/>
          <w:sz w:val="21"/>
          <w:szCs w:val="21"/>
          <w:rtl/>
        </w:rPr>
        <w:t>ي</w:t>
      </w:r>
      <w:r w:rsidRPr="00846ABF">
        <w:rPr>
          <w:rFonts w:ascii="Arial" w:hAnsi="Arial" w:cs="Arial"/>
          <w:i/>
          <w:szCs w:val="24"/>
          <w:rtl/>
        </w:rPr>
        <w:t>ستمر المخطط التفصيلي من النقطة الرئيسية ب التي تبدأ في الصفحة 417</w:t>
      </w:r>
      <w:r w:rsidRPr="00846ABF">
        <w:rPr>
          <w:rFonts w:ascii="Arial" w:hAnsi="Arial" w:cs="Arial"/>
          <w:i/>
          <w:szCs w:val="24"/>
        </w:rPr>
        <w:t>...</w:t>
      </w:r>
    </w:p>
    <w:p w14:paraId="0B9B4DA3" w14:textId="77777777" w:rsidR="00932E5D" w:rsidRPr="00846ABF" w:rsidRDefault="00932E5D" w:rsidP="00FE2E13">
      <w:pPr>
        <w:rPr>
          <w:rFonts w:ascii="Arial" w:hAnsi="Arial" w:cs="Arial"/>
        </w:rPr>
      </w:pPr>
    </w:p>
    <w:p w14:paraId="19E26CE5" w14:textId="4CC06614" w:rsidR="00BD64B6" w:rsidRPr="00846ABF" w:rsidRDefault="00BD64B6" w:rsidP="00BD64B6">
      <w:pPr>
        <w:bidi/>
        <w:ind w:left="851" w:hanging="450"/>
        <w:rPr>
          <w:rFonts w:ascii="Arial" w:hAnsi="Arial" w:cs="Arial"/>
          <w:sz w:val="22"/>
          <w:szCs w:val="22"/>
        </w:rPr>
      </w:pPr>
      <w:r w:rsidRPr="00846ABF">
        <w:rPr>
          <w:rFonts w:ascii="Arial" w:hAnsi="Arial" w:cs="Arial"/>
          <w:sz w:val="22"/>
          <w:szCs w:val="22"/>
          <w:rtl/>
        </w:rPr>
        <w:t>ح.</w:t>
      </w:r>
      <w:r w:rsidRPr="00846ABF">
        <w:rPr>
          <w:rFonts w:ascii="Arial" w:hAnsi="Arial" w:cs="Arial"/>
          <w:sz w:val="22"/>
          <w:szCs w:val="22"/>
          <w:rtl/>
        </w:rPr>
        <w:tab/>
        <w:t>سوف يُظهر العصر الألفي سيادة المسيح، باعتباره المنتصر النهائي على الأرض، الشيطان، وعلى الموت نفسه (رؤيا 20).</w:t>
      </w:r>
    </w:p>
    <w:p w14:paraId="53AAE829" w14:textId="77777777" w:rsidR="005A2BF6" w:rsidRPr="00846ABF" w:rsidRDefault="005A2BF6" w:rsidP="005A2BF6">
      <w:pPr>
        <w:rPr>
          <w:rFonts w:ascii="Arial" w:hAnsi="Arial" w:cs="Arial"/>
        </w:rPr>
      </w:pPr>
    </w:p>
    <w:p w14:paraId="3011245C" w14:textId="0C0F9FCB" w:rsidR="00BD64B6" w:rsidRPr="00846ABF" w:rsidRDefault="00BD64B6">
      <w:pPr>
        <w:pStyle w:val="ListParagraph"/>
        <w:numPr>
          <w:ilvl w:val="0"/>
          <w:numId w:val="119"/>
        </w:numPr>
        <w:bidi/>
        <w:rPr>
          <w:rFonts w:ascii="Arial" w:hAnsi="Arial" w:cs="Arial"/>
          <w:sz w:val="22"/>
          <w:szCs w:val="22"/>
        </w:rPr>
      </w:pPr>
      <w:r w:rsidRPr="00846ABF">
        <w:rPr>
          <w:rFonts w:ascii="Arial" w:hAnsi="Arial" w:cs="Arial"/>
          <w:sz w:val="22"/>
          <w:szCs w:val="22"/>
          <w:rtl/>
        </w:rPr>
        <w:t>سوف يحقق العصر الألفي العديد من نبوات العهد القديم</w:t>
      </w:r>
      <w:r w:rsidR="00E215A6" w:rsidRPr="00846ABF">
        <w:rPr>
          <w:rFonts w:ascii="Arial" w:hAnsi="Arial" w:cs="Arial"/>
          <w:sz w:val="22"/>
          <w:szCs w:val="22"/>
          <w:rtl/>
        </w:rPr>
        <w:t>،</w:t>
      </w:r>
      <w:r w:rsidRPr="00846ABF">
        <w:rPr>
          <w:rFonts w:ascii="Arial" w:hAnsi="Arial" w:cs="Arial"/>
          <w:sz w:val="22"/>
          <w:szCs w:val="22"/>
          <w:rtl/>
        </w:rPr>
        <w:t xml:space="preserve"> حيث س</w:t>
      </w:r>
      <w:r w:rsidR="00E215A6" w:rsidRPr="00846ABF">
        <w:rPr>
          <w:rFonts w:ascii="Arial" w:hAnsi="Arial" w:cs="Arial"/>
          <w:sz w:val="22"/>
          <w:szCs w:val="22"/>
          <w:rtl/>
        </w:rPr>
        <w:t>يقيد</w:t>
      </w:r>
      <w:r w:rsidRPr="00846ABF">
        <w:rPr>
          <w:rFonts w:ascii="Arial" w:hAnsi="Arial" w:cs="Arial"/>
          <w:sz w:val="22"/>
          <w:szCs w:val="22"/>
          <w:rtl/>
        </w:rPr>
        <w:t xml:space="preserve"> الشيطان و</w:t>
      </w:r>
      <w:r w:rsidR="00E215A6" w:rsidRPr="00846ABF">
        <w:rPr>
          <w:rFonts w:ascii="Arial" w:hAnsi="Arial" w:cs="Arial"/>
          <w:sz w:val="22"/>
          <w:szCs w:val="22"/>
          <w:rtl/>
        </w:rPr>
        <w:t xml:space="preserve">يحكم </w:t>
      </w:r>
      <w:r w:rsidRPr="00846ABF">
        <w:rPr>
          <w:rFonts w:ascii="Arial" w:hAnsi="Arial" w:cs="Arial"/>
          <w:sz w:val="22"/>
          <w:szCs w:val="22"/>
          <w:rtl/>
        </w:rPr>
        <w:t>المؤمنون مع المسيح على الأرض لمدة 1000 عام (1:20-6).</w:t>
      </w:r>
    </w:p>
    <w:p w14:paraId="728B5100" w14:textId="77777777" w:rsidR="005A2BF6" w:rsidRPr="00846ABF" w:rsidRDefault="005A2BF6" w:rsidP="005A2BF6">
      <w:pPr>
        <w:rPr>
          <w:rFonts w:ascii="Arial" w:hAnsi="Arial" w:cs="Arial"/>
        </w:rPr>
      </w:pPr>
    </w:p>
    <w:p w14:paraId="65AF628F" w14:textId="77777777" w:rsidR="005A2BF6" w:rsidRPr="00846ABF" w:rsidRDefault="005A2BF6" w:rsidP="005A2BF6">
      <w:pPr>
        <w:rPr>
          <w:rFonts w:ascii="Arial" w:hAnsi="Arial" w:cs="Arial"/>
        </w:rPr>
      </w:pPr>
    </w:p>
    <w:p w14:paraId="14650801" w14:textId="77777777" w:rsidR="005A2BF6" w:rsidRPr="00846ABF" w:rsidRDefault="005A2BF6" w:rsidP="005A2BF6">
      <w:pPr>
        <w:rPr>
          <w:rFonts w:ascii="Arial" w:hAnsi="Arial" w:cs="Arial"/>
        </w:rPr>
      </w:pPr>
    </w:p>
    <w:p w14:paraId="159E668A" w14:textId="77777777" w:rsidR="00E215A6" w:rsidRPr="00846ABF" w:rsidRDefault="00E215A6" w:rsidP="00E215A6">
      <w:pPr>
        <w:pStyle w:val="ListParagraph"/>
        <w:bidi/>
        <w:ind w:left="1636"/>
        <w:rPr>
          <w:rFonts w:ascii="Arial" w:hAnsi="Arial" w:cs="Arial"/>
          <w:sz w:val="32"/>
          <w:szCs w:val="22"/>
        </w:rPr>
      </w:pPr>
    </w:p>
    <w:p w14:paraId="6060B825" w14:textId="73BC3085" w:rsidR="00E215A6" w:rsidRPr="00846ABF" w:rsidRDefault="00E215A6">
      <w:pPr>
        <w:pStyle w:val="ListParagraph"/>
        <w:numPr>
          <w:ilvl w:val="0"/>
          <w:numId w:val="120"/>
        </w:numPr>
        <w:bidi/>
        <w:rPr>
          <w:rFonts w:ascii="Arial" w:hAnsi="Arial" w:cs="Arial"/>
          <w:sz w:val="32"/>
          <w:szCs w:val="22"/>
        </w:rPr>
      </w:pPr>
      <w:r w:rsidRPr="00846ABF">
        <w:rPr>
          <w:rFonts w:ascii="Arial" w:hAnsi="Arial" w:cs="Arial"/>
          <w:sz w:val="32"/>
          <w:szCs w:val="22"/>
          <w:rtl/>
        </w:rPr>
        <w:t>سيتم ربط الشيطان طوال فترة الألفية، لمنعه من خداع الأمم للألف سنة التي يحكمها المسيح (20: 1-3).</w:t>
      </w:r>
    </w:p>
    <w:p w14:paraId="6BB8EAB6" w14:textId="77777777" w:rsidR="00FD2A45" w:rsidRPr="00846ABF" w:rsidRDefault="00FD2A45" w:rsidP="00FD2A45">
      <w:pPr>
        <w:rPr>
          <w:rFonts w:ascii="Arial" w:hAnsi="Arial" w:cs="Arial"/>
        </w:rPr>
      </w:pPr>
    </w:p>
    <w:p w14:paraId="30113BF6" w14:textId="77777777" w:rsidR="00FD2A45" w:rsidRPr="00846ABF" w:rsidRDefault="000D0945" w:rsidP="00FD2A45">
      <w:pPr>
        <w:jc w:val="right"/>
        <w:rPr>
          <w:rFonts w:ascii="Arial" w:hAnsi="Arial" w:cs="Arial"/>
        </w:rPr>
      </w:pPr>
      <w:r w:rsidRPr="00846ABF">
        <w:rPr>
          <w:rFonts w:ascii="Arial" w:hAnsi="Arial" w:cs="Arial"/>
          <w:noProof/>
        </w:rPr>
        <w:drawing>
          <wp:inline distT="0" distB="0" distL="0" distR="0" wp14:anchorId="107C4AFA" wp14:editId="545FA686">
            <wp:extent cx="3492775" cy="2599765"/>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24"/>
                    <a:stretch>
                      <a:fillRect/>
                    </a:stretch>
                  </pic:blipFill>
                  <pic:spPr bwMode="auto">
                    <a:xfrm>
                      <a:off x="0" y="0"/>
                      <a:ext cx="3498256" cy="2603845"/>
                    </a:xfrm>
                    <a:prstGeom prst="rect">
                      <a:avLst/>
                    </a:prstGeom>
                    <a:noFill/>
                    <a:ln>
                      <a:noFill/>
                    </a:ln>
                  </pic:spPr>
                </pic:pic>
              </a:graphicData>
            </a:graphic>
          </wp:inline>
        </w:drawing>
      </w:r>
    </w:p>
    <w:p w14:paraId="20360FE1" w14:textId="0DF35EF2" w:rsidR="00A101ED" w:rsidRPr="00846ABF" w:rsidRDefault="00FD2A45">
      <w:pPr>
        <w:pStyle w:val="Heading5"/>
        <w:numPr>
          <w:ilvl w:val="4"/>
          <w:numId w:val="103"/>
        </w:numPr>
        <w:tabs>
          <w:tab w:val="clear" w:pos="2340"/>
        </w:tabs>
        <w:ind w:left="2127" w:hanging="426"/>
        <w:jc w:val="left"/>
        <w:rPr>
          <w:rFonts w:ascii="Arial" w:hAnsi="Arial" w:cs="Arial"/>
          <w:rtl/>
        </w:rPr>
      </w:pPr>
      <w:r w:rsidRPr="00846ABF">
        <w:rPr>
          <w:rFonts w:ascii="Arial" w:hAnsi="Arial" w:cs="Arial"/>
        </w:rPr>
        <w:br w:type="page"/>
      </w:r>
    </w:p>
    <w:p w14:paraId="7542D54E" w14:textId="7BE1E3B2" w:rsidR="00E215A6" w:rsidRPr="00846ABF" w:rsidRDefault="00E215A6">
      <w:pPr>
        <w:pStyle w:val="ListParagraph"/>
        <w:numPr>
          <w:ilvl w:val="0"/>
          <w:numId w:val="121"/>
        </w:numPr>
        <w:bidi/>
        <w:rPr>
          <w:rFonts w:ascii="Arial" w:hAnsi="Arial" w:cs="Arial"/>
          <w:sz w:val="22"/>
          <w:szCs w:val="22"/>
        </w:rPr>
      </w:pPr>
      <w:r w:rsidRPr="00846ABF">
        <w:rPr>
          <w:rFonts w:ascii="Arial" w:hAnsi="Arial" w:cs="Arial"/>
          <w:sz w:val="22"/>
          <w:szCs w:val="22"/>
          <w:rtl/>
        </w:rPr>
        <w:lastRenderedPageBreak/>
        <w:t>هل يخدع الشيطان الأمم الآن؟</w:t>
      </w:r>
    </w:p>
    <w:p w14:paraId="4282BD30" w14:textId="77777777" w:rsidR="00BA5F69" w:rsidRPr="00846ABF" w:rsidRDefault="00BA5F69" w:rsidP="00BA5F69">
      <w:pPr>
        <w:bidi/>
        <w:ind w:left="2127"/>
        <w:rPr>
          <w:rFonts w:ascii="Arial" w:hAnsi="Arial" w:cs="Arial"/>
          <w:sz w:val="22"/>
          <w:szCs w:val="22"/>
          <w:rtl/>
        </w:rPr>
      </w:pPr>
    </w:p>
    <w:p w14:paraId="30EB72C3" w14:textId="44AD2C21" w:rsidR="00BA5F69" w:rsidRPr="00846ABF" w:rsidRDefault="00BA5F69" w:rsidP="00BA5F69">
      <w:pPr>
        <w:bidi/>
        <w:ind w:left="2127"/>
        <w:rPr>
          <w:rFonts w:ascii="Arial" w:hAnsi="Arial" w:cs="Arial"/>
          <w:sz w:val="22"/>
          <w:szCs w:val="22"/>
        </w:rPr>
      </w:pPr>
      <w:r w:rsidRPr="00846ABF">
        <w:rPr>
          <w:rFonts w:ascii="Arial" w:hAnsi="Arial" w:cs="Arial"/>
          <w:sz w:val="22"/>
          <w:szCs w:val="22"/>
          <w:rtl/>
        </w:rPr>
        <w:t>1.     يقول اللاألفيون لا.</w:t>
      </w:r>
    </w:p>
    <w:p w14:paraId="36E24610" w14:textId="77777777" w:rsidR="005331D5" w:rsidRPr="00846ABF" w:rsidRDefault="005331D5" w:rsidP="005331D5">
      <w:pPr>
        <w:bidi/>
        <w:ind w:left="2880" w:hanging="328"/>
        <w:rPr>
          <w:rFonts w:ascii="Arial" w:hAnsi="Arial" w:cs="Arial"/>
          <w:sz w:val="22"/>
          <w:szCs w:val="22"/>
          <w:rtl/>
        </w:rPr>
      </w:pPr>
    </w:p>
    <w:p w14:paraId="2C2839DB" w14:textId="0812117F" w:rsidR="00BA5F69" w:rsidRPr="00846ABF" w:rsidRDefault="00BA5F69" w:rsidP="005331D5">
      <w:pPr>
        <w:bidi/>
        <w:ind w:left="2880" w:hanging="328"/>
        <w:rPr>
          <w:rFonts w:ascii="Arial" w:hAnsi="Arial" w:cs="Arial"/>
          <w:sz w:val="22"/>
          <w:szCs w:val="22"/>
        </w:rPr>
      </w:pPr>
      <w:r w:rsidRPr="00846ABF">
        <w:rPr>
          <w:rFonts w:ascii="Arial" w:hAnsi="Arial" w:cs="Arial"/>
          <w:sz w:val="22"/>
          <w:szCs w:val="22"/>
          <w:rtl/>
        </w:rPr>
        <w:t>1.</w:t>
      </w:r>
      <w:r w:rsidRPr="00846ABF">
        <w:rPr>
          <w:rFonts w:ascii="Arial" w:hAnsi="Arial" w:cs="Arial"/>
          <w:sz w:val="22"/>
          <w:szCs w:val="22"/>
          <w:rtl/>
        </w:rPr>
        <w:tab/>
        <w:t>أم كيف يستطيع أحد أن يدخل بيت القوي وينهب أمتعته، إن لم يربط القوي أولا، وحينئذ ينهب بيته؟</w:t>
      </w:r>
      <w:r w:rsidR="005331D5" w:rsidRPr="00846ABF">
        <w:rPr>
          <w:rFonts w:ascii="Arial" w:hAnsi="Arial" w:cs="Arial"/>
          <w:sz w:val="22"/>
          <w:szCs w:val="22"/>
          <w:rtl/>
        </w:rPr>
        <w:t xml:space="preserve"> (متى 12: 29)</w:t>
      </w:r>
    </w:p>
    <w:p w14:paraId="138CBC99" w14:textId="77777777" w:rsidR="005331D5" w:rsidRPr="00846ABF" w:rsidRDefault="005331D5" w:rsidP="005331D5">
      <w:pPr>
        <w:bidi/>
        <w:ind w:left="2880" w:hanging="328"/>
        <w:rPr>
          <w:rFonts w:ascii="Arial" w:hAnsi="Arial" w:cs="Arial"/>
          <w:sz w:val="22"/>
          <w:szCs w:val="22"/>
          <w:rtl/>
        </w:rPr>
      </w:pPr>
    </w:p>
    <w:p w14:paraId="11190016" w14:textId="5427BD0F" w:rsidR="005331D5" w:rsidRPr="00846ABF" w:rsidRDefault="005331D5" w:rsidP="005331D5">
      <w:pPr>
        <w:bidi/>
        <w:ind w:left="2880" w:hanging="328"/>
        <w:rPr>
          <w:rFonts w:ascii="Arial" w:hAnsi="Arial" w:cs="Arial"/>
          <w:sz w:val="22"/>
          <w:szCs w:val="22"/>
        </w:rPr>
      </w:pPr>
      <w:r w:rsidRPr="00846ABF">
        <w:rPr>
          <w:rFonts w:ascii="Arial" w:hAnsi="Arial" w:cs="Arial"/>
          <w:sz w:val="22"/>
          <w:szCs w:val="22"/>
          <w:rtl/>
        </w:rPr>
        <w:t>2.</w:t>
      </w:r>
      <w:r w:rsidRPr="00846ABF">
        <w:rPr>
          <w:rFonts w:ascii="Arial" w:hAnsi="Arial" w:cs="Arial"/>
          <w:sz w:val="22"/>
          <w:szCs w:val="22"/>
          <w:rtl/>
        </w:rPr>
        <w:tab/>
        <w:t>(أخبر يسوع تلاميذه الإثنين والسبعون) رأيت الشيطان ساقطاً مثل البرق من السماء</w:t>
      </w:r>
      <w:r w:rsidRPr="00846ABF">
        <w:rPr>
          <w:rFonts w:ascii="Arial" w:hAnsi="Arial" w:cs="Arial"/>
          <w:sz w:val="22"/>
          <w:szCs w:val="22"/>
        </w:rPr>
        <w:t>.</w:t>
      </w:r>
      <w:r w:rsidRPr="00846ABF">
        <w:rPr>
          <w:rFonts w:ascii="Arial" w:hAnsi="Arial" w:cs="Arial"/>
          <w:sz w:val="22"/>
          <w:szCs w:val="22"/>
          <w:rtl/>
        </w:rPr>
        <w:t>19 ها أنا أعطيكم سلطاناً لتدوسوا الحيات والعقارب وكل قوة العدو، ولا يضركم شيء (لوقا 10: 18-19).</w:t>
      </w:r>
    </w:p>
    <w:p w14:paraId="2C244FB1" w14:textId="77777777" w:rsidR="005331D5" w:rsidRPr="00846ABF" w:rsidRDefault="005331D5" w:rsidP="005331D5">
      <w:pPr>
        <w:bidi/>
        <w:ind w:left="2552"/>
        <w:rPr>
          <w:rFonts w:ascii="Arial" w:hAnsi="Arial" w:cs="Arial"/>
          <w:sz w:val="22"/>
          <w:szCs w:val="22"/>
          <w:rtl/>
        </w:rPr>
      </w:pPr>
    </w:p>
    <w:p w14:paraId="45184B49" w14:textId="520BDCD9" w:rsidR="005331D5" w:rsidRPr="00846ABF" w:rsidRDefault="005331D5" w:rsidP="005331D5">
      <w:pPr>
        <w:bidi/>
        <w:ind w:left="2552"/>
        <w:rPr>
          <w:rFonts w:ascii="Arial" w:hAnsi="Arial" w:cs="Arial"/>
          <w:sz w:val="22"/>
          <w:szCs w:val="22"/>
        </w:rPr>
      </w:pPr>
      <w:r w:rsidRPr="00846ABF">
        <w:rPr>
          <w:rFonts w:ascii="Arial" w:hAnsi="Arial" w:cs="Arial"/>
          <w:sz w:val="22"/>
          <w:szCs w:val="22"/>
          <w:rtl/>
        </w:rPr>
        <w:t>3.</w:t>
      </w:r>
      <w:r w:rsidRPr="00846ABF">
        <w:rPr>
          <w:rFonts w:ascii="Arial" w:hAnsi="Arial" w:cs="Arial"/>
          <w:sz w:val="22"/>
          <w:szCs w:val="22"/>
          <w:rtl/>
        </w:rPr>
        <w:tab/>
        <w:t>الآن دينونة هذا العالم. الآن يطرح رئيس هذا العالم خارجاً (يوحنا 12: 31).</w:t>
      </w:r>
    </w:p>
    <w:p w14:paraId="42895A36" w14:textId="77777777" w:rsidR="005331D5" w:rsidRPr="00846ABF" w:rsidRDefault="005331D5" w:rsidP="005331D5">
      <w:pPr>
        <w:bidi/>
        <w:ind w:left="2552"/>
        <w:rPr>
          <w:rFonts w:ascii="Arial" w:hAnsi="Arial" w:cs="Arial"/>
          <w:sz w:val="22"/>
          <w:szCs w:val="22"/>
          <w:rtl/>
        </w:rPr>
      </w:pPr>
    </w:p>
    <w:p w14:paraId="05F60E8C" w14:textId="5CF8740F" w:rsidR="005331D5" w:rsidRPr="00846ABF" w:rsidRDefault="005331D5" w:rsidP="005331D5">
      <w:pPr>
        <w:bidi/>
        <w:ind w:left="2552"/>
        <w:rPr>
          <w:rFonts w:ascii="Arial" w:hAnsi="Arial" w:cs="Arial"/>
          <w:sz w:val="22"/>
          <w:szCs w:val="22"/>
        </w:rPr>
      </w:pPr>
      <w:r w:rsidRPr="00846ABF">
        <w:rPr>
          <w:rFonts w:ascii="Arial" w:hAnsi="Arial" w:cs="Arial"/>
          <w:sz w:val="22"/>
          <w:szCs w:val="22"/>
          <w:rtl/>
        </w:rPr>
        <w:t>4.</w:t>
      </w:r>
      <w:r w:rsidRPr="00846ABF">
        <w:rPr>
          <w:rFonts w:ascii="Arial" w:hAnsi="Arial" w:cs="Arial"/>
          <w:sz w:val="22"/>
          <w:szCs w:val="22"/>
          <w:rtl/>
        </w:rPr>
        <w:tab/>
        <w:t>إذ جرد (المسيح) الرياسات والسلاطين أشهرهم جهاراً، ظافراً بهم فيه (كو 2: 15).</w:t>
      </w:r>
    </w:p>
    <w:p w14:paraId="1F892565" w14:textId="77777777" w:rsidR="00975A46" w:rsidRPr="00846ABF" w:rsidRDefault="00975A46" w:rsidP="00975A46">
      <w:pPr>
        <w:rPr>
          <w:rFonts w:ascii="Arial" w:hAnsi="Arial" w:cs="Arial"/>
        </w:rPr>
      </w:pPr>
    </w:p>
    <w:p w14:paraId="6B6C5FAB" w14:textId="77777777" w:rsidR="00975A46" w:rsidRPr="00846ABF" w:rsidRDefault="00975A46" w:rsidP="00975A46">
      <w:pPr>
        <w:rPr>
          <w:rFonts w:ascii="Arial" w:hAnsi="Arial" w:cs="Arial"/>
        </w:rPr>
      </w:pPr>
    </w:p>
    <w:p w14:paraId="379F0401" w14:textId="77777777" w:rsidR="00975A46" w:rsidRDefault="00975A46" w:rsidP="00975A46">
      <w:pPr>
        <w:rPr>
          <w:rFonts w:ascii="Arial" w:hAnsi="Arial" w:cs="Arial"/>
          <w:lang w:val="el-GR"/>
        </w:rPr>
      </w:pPr>
    </w:p>
    <w:p w14:paraId="0240EC47" w14:textId="77777777" w:rsidR="00846ABF" w:rsidRDefault="00846ABF" w:rsidP="00975A46">
      <w:pPr>
        <w:rPr>
          <w:rFonts w:ascii="Arial" w:hAnsi="Arial" w:cs="Arial"/>
          <w:lang w:val="el-GR"/>
        </w:rPr>
      </w:pPr>
    </w:p>
    <w:p w14:paraId="2F7D7D94" w14:textId="77777777" w:rsidR="00846ABF" w:rsidRDefault="00846ABF" w:rsidP="00975A46">
      <w:pPr>
        <w:rPr>
          <w:rFonts w:ascii="Arial" w:hAnsi="Arial" w:cs="Arial"/>
          <w:lang w:val="el-GR"/>
        </w:rPr>
      </w:pPr>
    </w:p>
    <w:p w14:paraId="5C30768C" w14:textId="77777777" w:rsidR="00846ABF" w:rsidRDefault="00846ABF" w:rsidP="00975A46">
      <w:pPr>
        <w:rPr>
          <w:rFonts w:ascii="Arial" w:hAnsi="Arial" w:cs="Arial"/>
          <w:lang w:val="el-GR"/>
        </w:rPr>
      </w:pPr>
    </w:p>
    <w:p w14:paraId="31D1AF25" w14:textId="77777777" w:rsidR="00846ABF" w:rsidRDefault="00846ABF" w:rsidP="00975A46">
      <w:pPr>
        <w:rPr>
          <w:rFonts w:ascii="Arial" w:hAnsi="Arial" w:cs="Arial"/>
          <w:lang w:val="el-GR"/>
        </w:rPr>
      </w:pPr>
    </w:p>
    <w:p w14:paraId="27520293" w14:textId="77777777" w:rsidR="00846ABF" w:rsidRPr="00846ABF" w:rsidRDefault="00846ABF" w:rsidP="00975A46">
      <w:pPr>
        <w:rPr>
          <w:rFonts w:ascii="Arial" w:hAnsi="Arial" w:cs="Arial"/>
          <w:lang w:val="el-GR"/>
        </w:rPr>
      </w:pPr>
    </w:p>
    <w:p w14:paraId="6A696EF4" w14:textId="77777777" w:rsidR="00975A46" w:rsidRPr="00846ABF" w:rsidRDefault="00975A46" w:rsidP="00975A46">
      <w:pPr>
        <w:rPr>
          <w:rFonts w:ascii="Arial" w:hAnsi="Arial" w:cs="Arial"/>
        </w:rPr>
      </w:pPr>
    </w:p>
    <w:p w14:paraId="69D2899D" w14:textId="77777777" w:rsidR="00975A46" w:rsidRPr="00846ABF" w:rsidRDefault="00975A46" w:rsidP="00975A46">
      <w:pPr>
        <w:rPr>
          <w:rFonts w:ascii="Arial" w:hAnsi="Arial" w:cs="Arial"/>
        </w:rPr>
      </w:pPr>
    </w:p>
    <w:p w14:paraId="4CF6395B" w14:textId="77777777" w:rsidR="00975A46" w:rsidRPr="00846ABF" w:rsidRDefault="00975A46" w:rsidP="00975A46">
      <w:pPr>
        <w:rPr>
          <w:rFonts w:ascii="Arial" w:hAnsi="Arial" w:cs="Arial"/>
        </w:rPr>
      </w:pPr>
    </w:p>
    <w:p w14:paraId="0B3E7FEC" w14:textId="77777777" w:rsidR="005331D5" w:rsidRPr="00846ABF" w:rsidRDefault="005331D5" w:rsidP="005331D5">
      <w:pPr>
        <w:bidi/>
        <w:ind w:left="2127"/>
        <w:rPr>
          <w:sz w:val="32"/>
          <w:szCs w:val="22"/>
          <w:rtl/>
        </w:rPr>
      </w:pPr>
    </w:p>
    <w:p w14:paraId="11452CF3" w14:textId="56B224E6" w:rsidR="005331D5" w:rsidRPr="00846ABF" w:rsidRDefault="005331D5" w:rsidP="005331D5">
      <w:pPr>
        <w:bidi/>
        <w:ind w:left="2127"/>
        <w:rPr>
          <w:sz w:val="32"/>
          <w:szCs w:val="22"/>
        </w:rPr>
      </w:pPr>
      <w:r w:rsidRPr="00846ABF">
        <w:rPr>
          <w:rFonts w:hint="cs"/>
          <w:sz w:val="32"/>
          <w:szCs w:val="22"/>
          <w:rtl/>
        </w:rPr>
        <w:t>2.     يقول قبل الألفيون نعم</w:t>
      </w:r>
    </w:p>
    <w:p w14:paraId="6D8ABB75" w14:textId="77777777" w:rsidR="005331D5" w:rsidRPr="00846ABF" w:rsidRDefault="005331D5" w:rsidP="005331D5">
      <w:pPr>
        <w:pStyle w:val="ListParagraph"/>
        <w:bidi/>
        <w:ind w:left="2912"/>
        <w:rPr>
          <w:sz w:val="32"/>
          <w:szCs w:val="22"/>
        </w:rPr>
      </w:pPr>
    </w:p>
    <w:p w14:paraId="28C93698" w14:textId="77777777" w:rsidR="00F47A45" w:rsidRPr="00846ABF" w:rsidRDefault="005331D5">
      <w:pPr>
        <w:pStyle w:val="ListParagraph"/>
        <w:numPr>
          <w:ilvl w:val="0"/>
          <w:numId w:val="122"/>
        </w:numPr>
        <w:bidi/>
        <w:rPr>
          <w:sz w:val="32"/>
          <w:szCs w:val="22"/>
        </w:rPr>
      </w:pPr>
      <w:r w:rsidRPr="00846ABF">
        <w:rPr>
          <w:sz w:val="32"/>
          <w:szCs w:val="22"/>
          <w:rtl/>
        </w:rPr>
        <w:t>تظهر الآيات أعلاه أن الشيطان قد هُزم في النهاية على الصليب</w:t>
      </w:r>
      <w:r w:rsidRPr="00846ABF">
        <w:rPr>
          <w:rFonts w:hint="cs"/>
          <w:sz w:val="32"/>
          <w:szCs w:val="22"/>
          <w:rtl/>
        </w:rPr>
        <w:t>،</w:t>
      </w:r>
      <w:r w:rsidRPr="00846ABF">
        <w:rPr>
          <w:sz w:val="32"/>
          <w:szCs w:val="22"/>
          <w:rtl/>
        </w:rPr>
        <w:t xml:space="preserve"> لكن لا أحد منهم يقول إنه كف عن إغراء الناس اليوم، ونجح في خداعهم</w:t>
      </w:r>
      <w:r w:rsidRPr="00846ABF">
        <w:rPr>
          <w:sz w:val="32"/>
          <w:szCs w:val="22"/>
        </w:rPr>
        <w:t>!</w:t>
      </w:r>
    </w:p>
    <w:p w14:paraId="35B46DB2" w14:textId="42328FF3" w:rsidR="00AE0CB0" w:rsidRPr="00846ABF" w:rsidRDefault="000D0945" w:rsidP="00F47A45">
      <w:pPr>
        <w:pStyle w:val="ListParagraph"/>
        <w:bidi/>
        <w:ind w:left="2912"/>
        <w:rPr>
          <w:sz w:val="32"/>
          <w:szCs w:val="22"/>
          <w:rtl/>
        </w:rPr>
      </w:pPr>
      <w:r w:rsidRPr="00846ABF">
        <w:rPr>
          <w:noProof/>
          <w:sz w:val="32"/>
          <w:szCs w:val="22"/>
        </w:rPr>
        <w:drawing>
          <wp:anchor distT="0" distB="0" distL="114300" distR="114300" simplePos="0" relativeHeight="251671552" behindDoc="0" locked="0" layoutInCell="1" allowOverlap="1" wp14:anchorId="5BD08E3C" wp14:editId="4A4CF92E">
            <wp:simplePos x="0" y="0"/>
            <wp:positionH relativeFrom="column">
              <wp:posOffset>3362325</wp:posOffset>
            </wp:positionH>
            <wp:positionV relativeFrom="paragraph">
              <wp:posOffset>384175</wp:posOffset>
            </wp:positionV>
            <wp:extent cx="2853055" cy="2387600"/>
            <wp:effectExtent l="0" t="0" r="0" b="0"/>
            <wp:wrapTight wrapText="bothSides">
              <wp:wrapPolygon edited="0">
                <wp:start x="0" y="0"/>
                <wp:lineTo x="0" y="21370"/>
                <wp:lineTo x="21345" y="21370"/>
                <wp:lineTo x="21345" y="0"/>
                <wp:lineTo x="0" y="0"/>
              </wp:wrapPolygon>
            </wp:wrapTight>
            <wp:docPr id="120" name="Picture 5" descr="Description: ROARING LION-SATAN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OARING LION-SATAN (Medium)"/>
                    <pic:cNvPicPr>
                      <a:picLocks noChangeAspect="1" noChangeArrowheads="1"/>
                    </pic:cNvPicPr>
                  </pic:nvPicPr>
                  <pic:blipFill>
                    <a:blip r:embed="rId125">
                      <a:extLst>
                        <a:ext uri="{BEBA8EAE-BF5A-486C-A8C5-ECC9F3942E4B}">
                          <a14:imgProps xmlns:a14="http://schemas.microsoft.com/office/drawing/2010/main">
                            <a14:imgLayer r:embed="rId126">
                              <a14:imgEffect>
                                <a14:brightnessContrast bright="40000" contrast="40000"/>
                              </a14:imgEffect>
                            </a14:imgLayer>
                          </a14:imgProps>
                        </a:ext>
                        <a:ext uri="{28A0092B-C50C-407E-A947-70E740481C1C}">
                          <a14:useLocalDpi xmlns:a14="http://schemas.microsoft.com/office/drawing/2010/main" val="0"/>
                        </a:ext>
                      </a:extLst>
                    </a:blip>
                    <a:srcRect l="12500" b="2499"/>
                    <a:stretch>
                      <a:fillRect/>
                    </a:stretch>
                  </pic:blipFill>
                  <pic:spPr bwMode="auto">
                    <a:xfrm>
                      <a:off x="0" y="0"/>
                      <a:ext cx="2853055" cy="238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F71432" w14:textId="77777777" w:rsidR="00F47A45" w:rsidRPr="00846ABF" w:rsidRDefault="00F47A45">
      <w:pPr>
        <w:pStyle w:val="ListParagraph"/>
        <w:numPr>
          <w:ilvl w:val="0"/>
          <w:numId w:val="123"/>
        </w:numPr>
        <w:bidi/>
        <w:rPr>
          <w:sz w:val="32"/>
          <w:szCs w:val="22"/>
        </w:rPr>
      </w:pPr>
      <w:r w:rsidRPr="00846ABF">
        <w:rPr>
          <w:rFonts w:hint="cs"/>
          <w:sz w:val="32"/>
          <w:szCs w:val="22"/>
          <w:rtl/>
        </w:rPr>
        <w:t xml:space="preserve">الشيطان طليق: </w:t>
      </w:r>
      <w:r w:rsidRPr="00846ABF">
        <w:rPr>
          <w:sz w:val="32"/>
          <w:szCs w:val="22"/>
          <w:rtl/>
        </w:rPr>
        <w:t xml:space="preserve">اصحوا واسهروا. </w:t>
      </w:r>
    </w:p>
    <w:p w14:paraId="7C80AC82" w14:textId="77777777" w:rsidR="00F47A45" w:rsidRPr="00846ABF" w:rsidRDefault="00F47A45" w:rsidP="00F47A45">
      <w:pPr>
        <w:pStyle w:val="ListParagraph"/>
        <w:bidi/>
        <w:ind w:left="4680"/>
        <w:rPr>
          <w:sz w:val="32"/>
          <w:szCs w:val="22"/>
          <w:rtl/>
        </w:rPr>
      </w:pPr>
      <w:r w:rsidRPr="00846ABF">
        <w:rPr>
          <w:sz w:val="32"/>
          <w:szCs w:val="22"/>
          <w:rtl/>
        </w:rPr>
        <w:t xml:space="preserve">لأن إبليس خصمكم كأسد زائر، </w:t>
      </w:r>
    </w:p>
    <w:p w14:paraId="6A6BB5F6" w14:textId="66343922" w:rsidR="00F47A45" w:rsidRPr="00846ABF" w:rsidRDefault="00F47A45" w:rsidP="00F47A45">
      <w:pPr>
        <w:pStyle w:val="ListParagraph"/>
        <w:bidi/>
        <w:ind w:left="4680"/>
        <w:rPr>
          <w:sz w:val="32"/>
          <w:szCs w:val="22"/>
        </w:rPr>
      </w:pPr>
      <w:r w:rsidRPr="00846ABF">
        <w:rPr>
          <w:sz w:val="32"/>
          <w:szCs w:val="22"/>
          <w:rtl/>
        </w:rPr>
        <w:t>يجول ملتمسا</w:t>
      </w:r>
      <w:r w:rsidRPr="00846ABF">
        <w:rPr>
          <w:rFonts w:hint="cs"/>
          <w:sz w:val="32"/>
          <w:szCs w:val="22"/>
          <w:rtl/>
        </w:rPr>
        <w:t>ً</w:t>
      </w:r>
      <w:r w:rsidRPr="00846ABF">
        <w:rPr>
          <w:sz w:val="32"/>
          <w:szCs w:val="22"/>
          <w:rtl/>
        </w:rPr>
        <w:t xml:space="preserve"> من يبتلعه هو.</w:t>
      </w:r>
    </w:p>
    <w:p w14:paraId="4AB20D9A" w14:textId="77777777" w:rsidR="00F47A45" w:rsidRPr="00846ABF" w:rsidRDefault="00F47A45" w:rsidP="00F47A45">
      <w:pPr>
        <w:pStyle w:val="ListParagraph"/>
        <w:bidi/>
        <w:ind w:left="4680"/>
        <w:rPr>
          <w:sz w:val="32"/>
          <w:szCs w:val="22"/>
        </w:rPr>
      </w:pPr>
    </w:p>
    <w:p w14:paraId="1F0B629B" w14:textId="264F490C" w:rsidR="00F47A45" w:rsidRPr="00846ABF" w:rsidRDefault="00F47A45">
      <w:pPr>
        <w:pStyle w:val="ListParagraph"/>
        <w:numPr>
          <w:ilvl w:val="0"/>
          <w:numId w:val="123"/>
        </w:numPr>
        <w:bidi/>
        <w:rPr>
          <w:sz w:val="32"/>
          <w:szCs w:val="22"/>
        </w:rPr>
      </w:pPr>
      <w:r w:rsidRPr="00846ABF">
        <w:rPr>
          <w:rFonts w:hint="cs"/>
          <w:sz w:val="32"/>
          <w:szCs w:val="22"/>
          <w:rtl/>
        </w:rPr>
        <w:t xml:space="preserve">يتغلب آخرون على الشيطان:  </w:t>
      </w:r>
    </w:p>
    <w:p w14:paraId="3267F36A" w14:textId="77777777" w:rsidR="00F47A45" w:rsidRPr="00846ABF" w:rsidRDefault="00F47A45" w:rsidP="00F47A45">
      <w:pPr>
        <w:pStyle w:val="ListParagraph"/>
        <w:bidi/>
        <w:ind w:left="4680"/>
        <w:rPr>
          <w:sz w:val="32"/>
          <w:szCs w:val="22"/>
          <w:rtl/>
        </w:rPr>
      </w:pPr>
      <w:r w:rsidRPr="00846ABF">
        <w:rPr>
          <w:sz w:val="32"/>
          <w:szCs w:val="22"/>
          <w:rtl/>
        </w:rPr>
        <w:t xml:space="preserve">فقاوموه، راسخين في الإيمان، </w:t>
      </w:r>
    </w:p>
    <w:p w14:paraId="581DF780" w14:textId="77777777" w:rsidR="00F47A45" w:rsidRPr="00846ABF" w:rsidRDefault="00F47A45" w:rsidP="00F47A45">
      <w:pPr>
        <w:pStyle w:val="ListParagraph"/>
        <w:bidi/>
        <w:ind w:left="4680"/>
        <w:rPr>
          <w:sz w:val="32"/>
          <w:szCs w:val="22"/>
          <w:rtl/>
        </w:rPr>
      </w:pPr>
      <w:r w:rsidRPr="00846ABF">
        <w:rPr>
          <w:sz w:val="32"/>
          <w:szCs w:val="22"/>
          <w:rtl/>
        </w:rPr>
        <w:t xml:space="preserve">عالمين أن نفس هذه الآلام </w:t>
      </w:r>
    </w:p>
    <w:p w14:paraId="4ADEE5E6" w14:textId="58F207B1" w:rsidR="00F47A45" w:rsidRPr="00846ABF" w:rsidRDefault="00F47A45" w:rsidP="00F47A45">
      <w:pPr>
        <w:pStyle w:val="ListParagraph"/>
        <w:bidi/>
        <w:ind w:left="4680"/>
        <w:rPr>
          <w:sz w:val="32"/>
          <w:szCs w:val="22"/>
          <w:rtl/>
        </w:rPr>
      </w:pPr>
      <w:r w:rsidRPr="00846ABF">
        <w:rPr>
          <w:sz w:val="32"/>
          <w:szCs w:val="22"/>
          <w:rtl/>
        </w:rPr>
        <w:t>تجرى على إخوتكم الذين في العالم.</w:t>
      </w:r>
    </w:p>
    <w:p w14:paraId="66A622B4" w14:textId="2BC0A849" w:rsidR="00F47A45" w:rsidRPr="00846ABF" w:rsidRDefault="00F47A45" w:rsidP="00F47A45">
      <w:pPr>
        <w:pStyle w:val="ListParagraph"/>
        <w:bidi/>
        <w:ind w:left="4680"/>
        <w:rPr>
          <w:sz w:val="32"/>
          <w:szCs w:val="22"/>
          <w:rtl/>
        </w:rPr>
      </w:pPr>
      <w:r w:rsidRPr="00846ABF">
        <w:rPr>
          <w:rFonts w:hint="cs"/>
          <w:sz w:val="32"/>
          <w:szCs w:val="22"/>
          <w:rtl/>
        </w:rPr>
        <w:t>(1 بط 5: 9).</w:t>
      </w:r>
    </w:p>
    <w:p w14:paraId="65B12B80" w14:textId="77777777" w:rsidR="00F47A45" w:rsidRPr="00846ABF" w:rsidRDefault="00F47A45" w:rsidP="00F47A45">
      <w:pPr>
        <w:pStyle w:val="ListParagraph"/>
        <w:bidi/>
        <w:ind w:left="4680"/>
        <w:rPr>
          <w:sz w:val="32"/>
          <w:szCs w:val="22"/>
          <w:rtl/>
        </w:rPr>
      </w:pPr>
    </w:p>
    <w:p w14:paraId="75E82B2C" w14:textId="77777777" w:rsidR="00F47A45" w:rsidRPr="00846ABF" w:rsidRDefault="00F47A45" w:rsidP="00F47A45">
      <w:pPr>
        <w:pStyle w:val="ListParagraph"/>
        <w:bidi/>
        <w:ind w:left="4680"/>
        <w:rPr>
          <w:sz w:val="32"/>
          <w:szCs w:val="22"/>
          <w:rtl/>
        </w:rPr>
      </w:pPr>
    </w:p>
    <w:p w14:paraId="6932A51C" w14:textId="77777777" w:rsidR="00F47A45" w:rsidRPr="00846ABF" w:rsidRDefault="00F47A45" w:rsidP="00F47A45">
      <w:pPr>
        <w:pStyle w:val="ListParagraph"/>
        <w:bidi/>
        <w:ind w:left="4680"/>
        <w:rPr>
          <w:sz w:val="32"/>
          <w:szCs w:val="22"/>
          <w:rtl/>
        </w:rPr>
      </w:pPr>
    </w:p>
    <w:p w14:paraId="159D0893" w14:textId="77777777" w:rsidR="00F47A45" w:rsidRPr="00846ABF" w:rsidRDefault="00F47A45" w:rsidP="00F47A45">
      <w:pPr>
        <w:pStyle w:val="ListParagraph"/>
        <w:bidi/>
        <w:ind w:left="4680"/>
        <w:rPr>
          <w:sz w:val="32"/>
          <w:szCs w:val="22"/>
          <w:rtl/>
        </w:rPr>
      </w:pPr>
    </w:p>
    <w:p w14:paraId="00952125" w14:textId="77777777" w:rsidR="00F47A45" w:rsidRPr="00846ABF" w:rsidRDefault="00F47A45" w:rsidP="00F47A45">
      <w:pPr>
        <w:pStyle w:val="ListParagraph"/>
        <w:bidi/>
        <w:ind w:left="4680"/>
        <w:rPr>
          <w:sz w:val="32"/>
          <w:szCs w:val="22"/>
          <w:rtl/>
        </w:rPr>
      </w:pPr>
    </w:p>
    <w:p w14:paraId="50B837BA" w14:textId="77777777" w:rsidR="00F47A45" w:rsidRPr="00846ABF" w:rsidRDefault="00F47A45" w:rsidP="00F47A45">
      <w:pPr>
        <w:pStyle w:val="ListParagraph"/>
        <w:bidi/>
        <w:ind w:left="4680"/>
        <w:rPr>
          <w:sz w:val="32"/>
          <w:szCs w:val="22"/>
          <w:rtl/>
        </w:rPr>
      </w:pPr>
    </w:p>
    <w:p w14:paraId="721CC977" w14:textId="77777777" w:rsidR="00F47A45" w:rsidRPr="00846ABF" w:rsidRDefault="00F47A45" w:rsidP="00F47A45">
      <w:pPr>
        <w:pStyle w:val="ListParagraph"/>
        <w:bidi/>
        <w:ind w:left="4680"/>
        <w:rPr>
          <w:sz w:val="32"/>
          <w:szCs w:val="22"/>
          <w:rtl/>
        </w:rPr>
      </w:pPr>
    </w:p>
    <w:p w14:paraId="55E588FD" w14:textId="77777777" w:rsidR="00F47A45" w:rsidRPr="00846ABF" w:rsidRDefault="00F47A45" w:rsidP="00F47A45">
      <w:pPr>
        <w:pStyle w:val="ListParagraph"/>
        <w:bidi/>
        <w:ind w:left="4680"/>
        <w:rPr>
          <w:sz w:val="32"/>
          <w:szCs w:val="22"/>
          <w:rtl/>
        </w:rPr>
      </w:pPr>
    </w:p>
    <w:p w14:paraId="652C0AE9" w14:textId="77777777" w:rsidR="00F47A45" w:rsidRPr="00846ABF" w:rsidRDefault="00F47A45" w:rsidP="00F47A45">
      <w:pPr>
        <w:pStyle w:val="ListParagraph"/>
        <w:bidi/>
        <w:ind w:left="4680"/>
        <w:rPr>
          <w:sz w:val="32"/>
          <w:szCs w:val="22"/>
        </w:rPr>
      </w:pPr>
    </w:p>
    <w:p w14:paraId="6A7AFE8D" w14:textId="77777777" w:rsidR="00F47A45" w:rsidRPr="00846ABF" w:rsidRDefault="00F47A45" w:rsidP="00F47A45">
      <w:pPr>
        <w:bidi/>
        <w:ind w:left="2880" w:hanging="328"/>
        <w:rPr>
          <w:rFonts w:ascii="Arial" w:hAnsi="Arial" w:cs="Arial"/>
          <w:sz w:val="32"/>
          <w:szCs w:val="22"/>
          <w:rtl/>
        </w:rPr>
      </w:pPr>
    </w:p>
    <w:p w14:paraId="7DFCF865" w14:textId="3CB79925" w:rsidR="00F47A45" w:rsidRPr="00846ABF" w:rsidRDefault="00F47A45" w:rsidP="00F47A45">
      <w:pPr>
        <w:bidi/>
        <w:ind w:left="2880" w:hanging="328"/>
        <w:rPr>
          <w:rFonts w:ascii="Arial" w:hAnsi="Arial" w:cs="Arial"/>
          <w:sz w:val="32"/>
          <w:szCs w:val="22"/>
        </w:rPr>
      </w:pPr>
      <w:r w:rsidRPr="00846ABF">
        <w:rPr>
          <w:rFonts w:ascii="Arial" w:hAnsi="Arial" w:cs="Arial"/>
          <w:sz w:val="32"/>
          <w:szCs w:val="22"/>
          <w:rtl/>
        </w:rPr>
        <w:t>2.</w:t>
      </w:r>
      <w:r w:rsidRPr="00846ABF">
        <w:rPr>
          <w:rFonts w:ascii="Arial" w:hAnsi="Arial" w:cs="Arial"/>
          <w:sz w:val="32"/>
          <w:szCs w:val="22"/>
          <w:rtl/>
        </w:rPr>
        <w:tab/>
        <w:t>الذين فيهم إله هذا الدهر قد أعمى أذهان غير المؤمنين، لئلا تضيء لهم إنارة إنجيل مجد المسيح، الذي هو صورة الله (2 كو 4: 4)</w:t>
      </w:r>
    </w:p>
    <w:p w14:paraId="3832F425" w14:textId="77777777" w:rsidR="00F47A45" w:rsidRPr="00846ABF" w:rsidRDefault="00F47A45" w:rsidP="00F47A45">
      <w:pPr>
        <w:bidi/>
        <w:ind w:left="2880" w:hanging="328"/>
        <w:rPr>
          <w:rFonts w:ascii="Arial" w:hAnsi="Arial" w:cs="Arial"/>
          <w:sz w:val="32"/>
          <w:szCs w:val="22"/>
          <w:rtl/>
        </w:rPr>
      </w:pPr>
    </w:p>
    <w:p w14:paraId="6C8FCB2C" w14:textId="3883ED4A" w:rsidR="00F47A45" w:rsidRPr="00846ABF" w:rsidRDefault="00F47A45" w:rsidP="00F47A45">
      <w:pPr>
        <w:bidi/>
        <w:ind w:left="2880" w:hanging="328"/>
        <w:rPr>
          <w:rFonts w:ascii="Arial" w:hAnsi="Arial" w:cs="Arial"/>
          <w:sz w:val="32"/>
          <w:szCs w:val="22"/>
        </w:rPr>
      </w:pPr>
      <w:r w:rsidRPr="00846ABF">
        <w:rPr>
          <w:rFonts w:ascii="Arial" w:hAnsi="Arial" w:cs="Arial"/>
          <w:sz w:val="32"/>
          <w:szCs w:val="22"/>
          <w:rtl/>
        </w:rPr>
        <w:t>3.</w:t>
      </w:r>
      <w:r w:rsidRPr="00846ABF">
        <w:rPr>
          <w:rFonts w:ascii="Arial" w:hAnsi="Arial" w:cs="Arial"/>
          <w:sz w:val="32"/>
          <w:szCs w:val="22"/>
          <w:rtl/>
        </w:rPr>
        <w:tab/>
        <w:t>لأن مثل هؤلاء هم رسل كذبة، فعلة ماكرون، مغيرون شكلهم إلى شبه رسل المسيح 14 ولا عجب. لأن الشيطان نفسه يغير شكله إلى شبه ملاك نور (2 كو 11: 13-14)</w:t>
      </w:r>
    </w:p>
    <w:p w14:paraId="5DDDE26F" w14:textId="77777777" w:rsidR="005D28F0" w:rsidRPr="00846ABF" w:rsidRDefault="005D28F0" w:rsidP="005D28F0">
      <w:pPr>
        <w:bidi/>
        <w:ind w:left="2880" w:hanging="328"/>
        <w:rPr>
          <w:rFonts w:ascii="Arial" w:hAnsi="Arial" w:cs="Arial"/>
          <w:sz w:val="32"/>
          <w:szCs w:val="22"/>
          <w:rtl/>
        </w:rPr>
      </w:pPr>
    </w:p>
    <w:p w14:paraId="09E0A675" w14:textId="5D6A9B8A" w:rsidR="005D28F0" w:rsidRPr="00846ABF" w:rsidRDefault="005D28F0" w:rsidP="005D28F0">
      <w:pPr>
        <w:bidi/>
        <w:ind w:left="2880" w:hanging="328"/>
        <w:rPr>
          <w:rFonts w:ascii="Arial" w:hAnsi="Arial" w:cs="Arial"/>
          <w:sz w:val="32"/>
          <w:szCs w:val="22"/>
        </w:rPr>
      </w:pPr>
      <w:r w:rsidRPr="00846ABF">
        <w:rPr>
          <w:rFonts w:ascii="Arial" w:hAnsi="Arial" w:cs="Arial"/>
          <w:sz w:val="32"/>
          <w:szCs w:val="22"/>
          <w:rtl/>
        </w:rPr>
        <w:lastRenderedPageBreak/>
        <w:t>4.</w:t>
      </w:r>
      <w:r w:rsidRPr="00846ABF">
        <w:rPr>
          <w:rFonts w:ascii="Arial" w:hAnsi="Arial" w:cs="Arial"/>
          <w:sz w:val="32"/>
          <w:szCs w:val="22"/>
          <w:rtl/>
        </w:rPr>
        <w:tab/>
        <w:t>التي سلكتم فيها قبلاً حسب دهر هذا العالم، حسب رئيس سلطان الهواء، الروح الذي يعمل الآن في أبناء المعصية 3 الذين نحن أيضاً جميعاً تصرفنا قبلا بينهم ... (أف 2: 2-3أ)</w:t>
      </w:r>
    </w:p>
    <w:p w14:paraId="19FC5FB0" w14:textId="77777777" w:rsidR="005D28F0" w:rsidRPr="00846ABF" w:rsidRDefault="005D28F0" w:rsidP="005D28F0">
      <w:pPr>
        <w:bidi/>
        <w:ind w:left="2552"/>
        <w:rPr>
          <w:rFonts w:ascii="Arial" w:hAnsi="Arial" w:cs="Arial"/>
          <w:sz w:val="32"/>
          <w:szCs w:val="22"/>
          <w:rtl/>
        </w:rPr>
      </w:pPr>
    </w:p>
    <w:p w14:paraId="65FF696F" w14:textId="6B2C350F" w:rsidR="005D28F0" w:rsidRPr="00846ABF" w:rsidRDefault="005D28F0" w:rsidP="005D28F0">
      <w:pPr>
        <w:bidi/>
        <w:ind w:left="2552"/>
        <w:rPr>
          <w:rFonts w:ascii="Arial" w:hAnsi="Arial" w:cs="Arial"/>
          <w:sz w:val="32"/>
          <w:szCs w:val="22"/>
        </w:rPr>
      </w:pPr>
      <w:r w:rsidRPr="00846ABF">
        <w:rPr>
          <w:rFonts w:ascii="Arial" w:hAnsi="Arial" w:cs="Arial"/>
          <w:sz w:val="32"/>
          <w:szCs w:val="22"/>
          <w:rtl/>
        </w:rPr>
        <w:t>5.</w:t>
      </w:r>
      <w:r w:rsidRPr="00846ABF">
        <w:rPr>
          <w:rFonts w:ascii="Arial" w:hAnsi="Arial" w:cs="Arial"/>
          <w:sz w:val="32"/>
          <w:szCs w:val="22"/>
          <w:rtl/>
        </w:rPr>
        <w:tab/>
        <w:t>فيستفيقوا من فخ إبليس إذ قد اقتنصهم لإرادته (2 تي 2: 26).</w:t>
      </w:r>
    </w:p>
    <w:p w14:paraId="13EAF163" w14:textId="77777777" w:rsidR="005D28F0" w:rsidRPr="00846ABF" w:rsidRDefault="005D28F0" w:rsidP="005D28F0">
      <w:pPr>
        <w:bidi/>
        <w:ind w:left="2552"/>
        <w:rPr>
          <w:rFonts w:ascii="Arial" w:hAnsi="Arial" w:cs="Arial"/>
          <w:sz w:val="32"/>
          <w:szCs w:val="22"/>
          <w:rtl/>
        </w:rPr>
      </w:pPr>
    </w:p>
    <w:p w14:paraId="5EA6BAF9" w14:textId="2780D152" w:rsidR="005D28F0" w:rsidRPr="005D28F0" w:rsidRDefault="005D28F0" w:rsidP="005D28F0">
      <w:pPr>
        <w:bidi/>
        <w:ind w:left="2552"/>
        <w:rPr>
          <w:rFonts w:ascii="Arial" w:hAnsi="Arial" w:cs="Arial"/>
        </w:rPr>
      </w:pPr>
      <w:r w:rsidRPr="00846ABF">
        <w:rPr>
          <w:rFonts w:ascii="Arial" w:hAnsi="Arial" w:cs="Arial"/>
          <w:sz w:val="32"/>
          <w:szCs w:val="22"/>
          <w:rtl/>
        </w:rPr>
        <w:t>6.</w:t>
      </w:r>
      <w:r w:rsidRPr="00846ABF">
        <w:rPr>
          <w:rFonts w:ascii="Arial" w:hAnsi="Arial" w:cs="Arial"/>
          <w:sz w:val="32"/>
          <w:szCs w:val="22"/>
          <w:rtl/>
        </w:rPr>
        <w:tab/>
        <w:t>بالمناسبة، قم بتسمية الدولة التي لا يخدعها الشيطان الآن ...</w:t>
      </w:r>
    </w:p>
    <w:p w14:paraId="00B2D950" w14:textId="77777777" w:rsidR="0017680C" w:rsidRPr="004B7EC9" w:rsidRDefault="0017680C" w:rsidP="0017680C">
      <w:pPr>
        <w:rPr>
          <w:rFonts w:ascii="Arial" w:hAnsi="Arial" w:cs="Arial"/>
          <w:sz w:val="21"/>
          <w:szCs w:val="16"/>
        </w:rPr>
      </w:pPr>
    </w:p>
    <w:p w14:paraId="68478337" w14:textId="77777777" w:rsidR="0017680C" w:rsidRPr="004B7EC9" w:rsidRDefault="0017680C" w:rsidP="0017680C">
      <w:pPr>
        <w:rPr>
          <w:rFonts w:ascii="Arial" w:hAnsi="Arial" w:cs="Arial"/>
          <w:sz w:val="21"/>
          <w:szCs w:val="16"/>
        </w:rPr>
      </w:pPr>
    </w:p>
    <w:p w14:paraId="1A81B4D1" w14:textId="0E32B74C" w:rsidR="00FE2E13" w:rsidRDefault="00A101ED">
      <w:pPr>
        <w:pStyle w:val="Heading4"/>
        <w:numPr>
          <w:ilvl w:val="3"/>
          <w:numId w:val="103"/>
        </w:numPr>
        <w:tabs>
          <w:tab w:val="clear" w:pos="1800"/>
        </w:tabs>
        <w:ind w:left="1701" w:hanging="425"/>
        <w:rPr>
          <w:rFonts w:ascii="Arial" w:hAnsi="Arial" w:cs="Arial"/>
          <w:sz w:val="20"/>
          <w:szCs w:val="16"/>
          <w:rtl/>
        </w:rPr>
      </w:pPr>
      <w:r w:rsidRPr="004B7EC9">
        <w:rPr>
          <w:rFonts w:ascii="Arial" w:hAnsi="Arial" w:cs="Arial"/>
          <w:sz w:val="20"/>
          <w:szCs w:val="16"/>
        </w:rPr>
        <w:br w:type="page"/>
      </w:r>
    </w:p>
    <w:p w14:paraId="799474A5" w14:textId="12D19AF7" w:rsidR="005D28F0" w:rsidRPr="005D28F0" w:rsidRDefault="005D28F0" w:rsidP="005D28F0">
      <w:pPr>
        <w:bidi/>
        <w:ind w:left="1701" w:hanging="425"/>
        <w:rPr>
          <w:rFonts w:ascii="Arial" w:hAnsi="Arial" w:cs="Arial"/>
        </w:rPr>
      </w:pPr>
      <w:r w:rsidRPr="005D28F0">
        <w:rPr>
          <w:rFonts w:ascii="Arial" w:hAnsi="Arial" w:cs="Arial"/>
          <w:rtl/>
        </w:rPr>
        <w:lastRenderedPageBreak/>
        <w:t>ب.</w:t>
      </w:r>
      <w:r w:rsidRPr="005D28F0">
        <w:rPr>
          <w:rFonts w:ascii="Arial" w:hAnsi="Arial" w:cs="Arial"/>
          <w:rtl/>
        </w:rPr>
        <w:tab/>
        <w:t>سيملك المسيحيون (بما في ذلك إسرائيل المؤمنون)، مع المسيح على الأرض لمدة 1000 عام، لتحقيق العهد الإبراهيمي ووعود الملكوت الأخرى (4:20-6).</w:t>
      </w:r>
      <w:r w:rsidRPr="005D28F0">
        <w:rPr>
          <w:rFonts w:ascii="Arial" w:hAnsi="Arial" w:cs="Arial"/>
          <w:rtl/>
        </w:rPr>
        <w:tab/>
      </w:r>
    </w:p>
    <w:p w14:paraId="7D028113" w14:textId="77777777" w:rsidR="00FD2A45" w:rsidRPr="004B7EC9" w:rsidRDefault="00FD2A45" w:rsidP="00FD2A45">
      <w:pPr>
        <w:rPr>
          <w:rFonts w:ascii="Arial" w:hAnsi="Arial" w:cs="Arial"/>
          <w:sz w:val="21"/>
          <w:szCs w:val="16"/>
        </w:rPr>
      </w:pPr>
    </w:p>
    <w:p w14:paraId="641EBD39" w14:textId="77777777" w:rsidR="00FD2A45" w:rsidRPr="004B7EC9" w:rsidRDefault="000D0945" w:rsidP="006E4131">
      <w:pPr>
        <w:jc w:val="right"/>
        <w:rPr>
          <w:rFonts w:ascii="Arial" w:hAnsi="Arial" w:cs="Arial"/>
          <w:sz w:val="21"/>
          <w:szCs w:val="16"/>
        </w:rPr>
      </w:pPr>
      <w:r w:rsidRPr="004B7EC9">
        <w:rPr>
          <w:rFonts w:ascii="Arial" w:hAnsi="Arial" w:cs="Arial"/>
          <w:noProof/>
          <w:sz w:val="21"/>
          <w:szCs w:val="16"/>
        </w:rPr>
        <w:drawing>
          <wp:inline distT="0" distB="0" distL="0" distR="0" wp14:anchorId="30DEC009" wp14:editId="38CF22C5">
            <wp:extent cx="4073031" cy="3073400"/>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127"/>
                    <a:stretch>
                      <a:fillRect/>
                    </a:stretch>
                  </pic:blipFill>
                  <pic:spPr bwMode="auto">
                    <a:xfrm>
                      <a:off x="0" y="0"/>
                      <a:ext cx="4073031" cy="3073400"/>
                    </a:xfrm>
                    <a:prstGeom prst="rect">
                      <a:avLst/>
                    </a:prstGeom>
                    <a:noFill/>
                    <a:ln>
                      <a:noFill/>
                    </a:ln>
                  </pic:spPr>
                </pic:pic>
              </a:graphicData>
            </a:graphic>
          </wp:inline>
        </w:drawing>
      </w:r>
    </w:p>
    <w:p w14:paraId="0A4E0F59" w14:textId="77777777" w:rsidR="006E4131" w:rsidRPr="004B7EC9" w:rsidRDefault="006E4131" w:rsidP="006E4131">
      <w:pPr>
        <w:rPr>
          <w:rFonts w:ascii="Arial" w:hAnsi="Arial" w:cs="Arial"/>
          <w:sz w:val="21"/>
          <w:szCs w:val="16"/>
        </w:rPr>
      </w:pPr>
    </w:p>
    <w:p w14:paraId="25DE38E8" w14:textId="4B6784CF" w:rsidR="005D28F0" w:rsidRPr="005D28F0" w:rsidRDefault="005D28F0" w:rsidP="005D28F0">
      <w:pPr>
        <w:pBdr>
          <w:top w:val="single" w:sz="4" w:space="1" w:color="auto" w:shadow="1"/>
          <w:left w:val="single" w:sz="4" w:space="4" w:color="auto" w:shadow="1"/>
          <w:bottom w:val="single" w:sz="4" w:space="1" w:color="auto" w:shadow="1"/>
          <w:right w:val="single" w:sz="4" w:space="4" w:color="auto" w:shadow="1"/>
        </w:pBdr>
        <w:shd w:val="clear" w:color="auto" w:fill="000000"/>
        <w:jc w:val="right"/>
        <w:rPr>
          <w:rFonts w:ascii="Arial" w:hAnsi="Arial" w:cs="Arial"/>
          <w:b/>
          <w:bCs/>
          <w:color w:val="FFFFFF"/>
          <w:szCs w:val="24"/>
        </w:rPr>
      </w:pPr>
      <w:r w:rsidRPr="005D28F0">
        <w:rPr>
          <w:rFonts w:ascii="Arial" w:hAnsi="Arial" w:cs="Arial" w:hint="cs"/>
          <w:b/>
          <w:bCs/>
          <w:color w:val="FFFFFF"/>
          <w:szCs w:val="24"/>
          <w:rtl/>
        </w:rPr>
        <w:t>مقاصد الألفية (20: 1-6)</w:t>
      </w:r>
    </w:p>
    <w:p w14:paraId="2174E90A" w14:textId="658AFB60" w:rsidR="005D28F0" w:rsidRPr="005D28F0" w:rsidRDefault="005D28F0" w:rsidP="005D28F0">
      <w:pPr>
        <w:bidi/>
        <w:rPr>
          <w:rFonts w:ascii="Arial" w:hAnsi="Arial" w:cs="Arial"/>
          <w:i/>
          <w:sz w:val="21"/>
          <w:szCs w:val="21"/>
        </w:rPr>
      </w:pPr>
      <w:r w:rsidRPr="005D28F0">
        <w:rPr>
          <w:rFonts w:ascii="Arial" w:hAnsi="Arial" w:cs="Arial"/>
          <w:i/>
          <w:sz w:val="21"/>
          <w:szCs w:val="21"/>
          <w:rtl/>
        </w:rPr>
        <w:t>لماذا يجب أن يكون هناك حكم مدته ألف عام قبل الحالة الأبدية؟ أسباب كثيرة! وهنا بعض</w:t>
      </w:r>
      <w:r>
        <w:rPr>
          <w:rFonts w:ascii="Arial" w:hAnsi="Arial" w:cs="Arial" w:hint="cs"/>
          <w:i/>
          <w:sz w:val="21"/>
          <w:szCs w:val="21"/>
          <w:rtl/>
        </w:rPr>
        <w:t xml:space="preserve">ها </w:t>
      </w:r>
      <w:r w:rsidRPr="005D28F0">
        <w:rPr>
          <w:rFonts w:ascii="Arial" w:hAnsi="Arial" w:cs="Arial"/>
          <w:i/>
          <w:sz w:val="21"/>
          <w:szCs w:val="21"/>
        </w:rPr>
        <w:t>:</w:t>
      </w:r>
    </w:p>
    <w:p w14:paraId="4715BDC8" w14:textId="77777777" w:rsidR="00507A22" w:rsidRDefault="00507A22" w:rsidP="00507A22">
      <w:pPr>
        <w:pStyle w:val="ListParagraph"/>
        <w:bidi/>
        <w:ind w:left="502"/>
        <w:rPr>
          <w:rFonts w:ascii="Arial" w:hAnsi="Arial" w:cs="Arial"/>
        </w:rPr>
      </w:pPr>
    </w:p>
    <w:p w14:paraId="1E0367DF" w14:textId="1990122B" w:rsidR="005D28F0" w:rsidRPr="00507A22" w:rsidRDefault="005D28F0">
      <w:pPr>
        <w:pStyle w:val="ListParagraph"/>
        <w:numPr>
          <w:ilvl w:val="0"/>
          <w:numId w:val="124"/>
        </w:numPr>
        <w:bidi/>
        <w:rPr>
          <w:rFonts w:ascii="Arial" w:hAnsi="Arial" w:cs="Arial"/>
        </w:rPr>
      </w:pPr>
      <w:r w:rsidRPr="00507A22">
        <w:rPr>
          <w:rFonts w:ascii="Arial" w:hAnsi="Arial" w:cs="Arial"/>
          <w:rtl/>
        </w:rPr>
        <w:t xml:space="preserve">المؤمنون </w:t>
      </w:r>
      <w:r w:rsidRPr="00507A22">
        <w:rPr>
          <w:rFonts w:ascii="Arial" w:hAnsi="Arial" w:cs="Arial"/>
          <w:u w:val="single"/>
          <w:rtl/>
        </w:rPr>
        <w:t>سيدينون الملائكة</w:t>
      </w:r>
      <w:r w:rsidRPr="00507A22">
        <w:rPr>
          <w:rFonts w:ascii="Arial" w:hAnsi="Arial" w:cs="Arial"/>
          <w:rtl/>
        </w:rPr>
        <w:t xml:space="preserve"> (</w:t>
      </w:r>
      <w:r w:rsidR="00507A22" w:rsidRPr="00507A22">
        <w:rPr>
          <w:rFonts w:ascii="Arial" w:hAnsi="Arial" w:cs="Arial"/>
          <w:rtl/>
        </w:rPr>
        <w:t>رؤ 20: 4أ، راجع 1 كو 6: 2-4)</w:t>
      </w:r>
    </w:p>
    <w:p w14:paraId="201A185D" w14:textId="77777777" w:rsidR="00507A22" w:rsidRPr="00507A22" w:rsidRDefault="00507A22" w:rsidP="00507A22">
      <w:pPr>
        <w:pStyle w:val="ListParagraph"/>
        <w:bidi/>
        <w:ind w:left="502"/>
        <w:rPr>
          <w:rFonts w:ascii="Arial" w:hAnsi="Arial" w:cs="Arial"/>
        </w:rPr>
      </w:pPr>
    </w:p>
    <w:p w14:paraId="647ACC9E" w14:textId="672C0DCB" w:rsidR="00507A22" w:rsidRPr="00507A22" w:rsidRDefault="00507A22">
      <w:pPr>
        <w:pStyle w:val="ListParagraph"/>
        <w:numPr>
          <w:ilvl w:val="0"/>
          <w:numId w:val="124"/>
        </w:numPr>
        <w:bidi/>
        <w:rPr>
          <w:rFonts w:ascii="Arial" w:hAnsi="Arial" w:cs="Arial"/>
        </w:rPr>
      </w:pPr>
      <w:r w:rsidRPr="00507A22">
        <w:rPr>
          <w:rFonts w:ascii="Arial" w:hAnsi="Arial" w:cs="Arial"/>
          <w:rtl/>
        </w:rPr>
        <w:t xml:space="preserve">المؤمنون </w:t>
      </w:r>
      <w:r w:rsidRPr="00507A22">
        <w:rPr>
          <w:rFonts w:ascii="Arial" w:hAnsi="Arial" w:cs="Arial"/>
          <w:u w:val="single"/>
          <w:rtl/>
        </w:rPr>
        <w:t>سيحكمون الأرض</w:t>
      </w:r>
      <w:r w:rsidRPr="00507A22">
        <w:rPr>
          <w:rFonts w:ascii="Arial" w:hAnsi="Arial" w:cs="Arial"/>
          <w:rtl/>
        </w:rPr>
        <w:t xml:space="preserve"> (رؤ 20: 4 ب)، لاسترداد الحكم الأصلي الذي أعطاه الله للإنسان (تك 1: 26)، والذي فقد في السقوط      (2 كو 4: 4؛ راجع ص 9خ  بالأعلى).</w:t>
      </w:r>
    </w:p>
    <w:p w14:paraId="1F17C9DF" w14:textId="77777777" w:rsidR="00507A22" w:rsidRPr="00507A22" w:rsidRDefault="00507A22" w:rsidP="00507A22">
      <w:pPr>
        <w:pStyle w:val="ListParagraph"/>
        <w:bidi/>
        <w:ind w:left="502"/>
        <w:rPr>
          <w:rFonts w:ascii="Arial" w:hAnsi="Arial" w:cs="Arial"/>
        </w:rPr>
      </w:pPr>
    </w:p>
    <w:p w14:paraId="5A59C235" w14:textId="3CE7AE55" w:rsidR="00507A22" w:rsidRPr="00507A22" w:rsidRDefault="00507A22">
      <w:pPr>
        <w:pStyle w:val="ListParagraph"/>
        <w:numPr>
          <w:ilvl w:val="0"/>
          <w:numId w:val="124"/>
        </w:numPr>
        <w:bidi/>
        <w:rPr>
          <w:rFonts w:ascii="Arial" w:hAnsi="Arial" w:cs="Arial"/>
        </w:rPr>
      </w:pPr>
      <w:r w:rsidRPr="00507A22">
        <w:rPr>
          <w:rFonts w:ascii="Arial" w:hAnsi="Arial" w:cs="Arial"/>
          <w:rtl/>
        </w:rPr>
        <w:t xml:space="preserve">الله سوف </w:t>
      </w:r>
      <w:r w:rsidRPr="00507A22">
        <w:rPr>
          <w:rFonts w:ascii="Arial" w:hAnsi="Arial" w:cs="Arial"/>
          <w:u w:val="single"/>
          <w:rtl/>
        </w:rPr>
        <w:t>يعيد العالم إلى ظروف ما قبل الطوفان</w:t>
      </w:r>
      <w:r w:rsidRPr="00507A22">
        <w:rPr>
          <w:rFonts w:ascii="Arial" w:hAnsi="Arial" w:cs="Arial"/>
          <w:rtl/>
        </w:rPr>
        <w:t>، مع طول العمر قبل الأبدية حيث لا يوجد موت (رؤ 21: 4).  يقول أشعياء 65: 20 أن الموت سيظل موجوداً (بين أصحاب الأجساد المائتة)؛ لكن أصحاب الأجساد الممجدة منا لن يتمكنوا من الموت، وبالتالي سيعيشون طوال الألف عام.</w:t>
      </w:r>
    </w:p>
    <w:p w14:paraId="3F6E6ED4" w14:textId="47B0C712" w:rsidR="00AD4497" w:rsidRPr="00507A22" w:rsidRDefault="00507A22">
      <w:pPr>
        <w:pStyle w:val="Heading5"/>
        <w:numPr>
          <w:ilvl w:val="0"/>
          <w:numId w:val="124"/>
        </w:numPr>
        <w:tabs>
          <w:tab w:val="clear" w:pos="2340"/>
        </w:tabs>
        <w:bidi/>
        <w:jc w:val="left"/>
        <w:rPr>
          <w:rFonts w:ascii="Arial" w:hAnsi="Arial" w:cs="Arial"/>
          <w:sz w:val="20"/>
        </w:rPr>
      </w:pPr>
      <w:r w:rsidRPr="00507A22">
        <w:rPr>
          <w:rFonts w:ascii="Arial" w:hAnsi="Arial" w:cs="Arial"/>
          <w:sz w:val="20"/>
          <w:rtl/>
        </w:rPr>
        <w:t xml:space="preserve">حتى بدون أن يجرب الشيطان الناس، سيظهر الله في الملك الألفي أن </w:t>
      </w:r>
      <w:r w:rsidRPr="00507A22">
        <w:rPr>
          <w:rFonts w:ascii="Arial" w:hAnsi="Arial" w:cs="Arial"/>
          <w:sz w:val="20"/>
          <w:u w:val="single"/>
          <w:rtl/>
        </w:rPr>
        <w:t>قلب الإنسان فاسد</w:t>
      </w:r>
      <w:r>
        <w:rPr>
          <w:rFonts w:ascii="Arial" w:hAnsi="Arial" w:cs="Arial" w:hint="cs"/>
          <w:sz w:val="20"/>
          <w:rtl/>
        </w:rPr>
        <w:t>،</w:t>
      </w:r>
      <w:r w:rsidRPr="00507A22">
        <w:rPr>
          <w:rFonts w:ascii="Arial" w:hAnsi="Arial" w:cs="Arial"/>
          <w:sz w:val="20"/>
          <w:rtl/>
        </w:rPr>
        <w:t xml:space="preserve"> لدرجة أنه سيتمرد عليه ويستحق الدينونة </w:t>
      </w:r>
      <w:r>
        <w:rPr>
          <w:rFonts w:ascii="Arial" w:hAnsi="Arial" w:cs="Arial" w:hint="cs"/>
          <w:sz w:val="20"/>
          <w:rtl/>
        </w:rPr>
        <w:t xml:space="preserve">    </w:t>
      </w:r>
      <w:r w:rsidRPr="00507A22">
        <w:rPr>
          <w:rFonts w:ascii="Arial" w:hAnsi="Arial" w:cs="Arial"/>
          <w:sz w:val="20"/>
          <w:rtl/>
        </w:rPr>
        <w:t>(رؤ 20: 7-10).</w:t>
      </w:r>
    </w:p>
    <w:p w14:paraId="679A4CBF" w14:textId="77777777" w:rsidR="00814832" w:rsidRDefault="00814832" w:rsidP="00814832">
      <w:pPr>
        <w:pStyle w:val="ListParagraph"/>
        <w:bidi/>
        <w:ind w:left="502"/>
        <w:rPr>
          <w:rFonts w:ascii="Arial" w:hAnsi="Arial" w:cs="Arial"/>
        </w:rPr>
      </w:pPr>
    </w:p>
    <w:p w14:paraId="50E0FF91" w14:textId="2E54003F" w:rsidR="00814832" w:rsidRPr="00814832" w:rsidRDefault="00814832">
      <w:pPr>
        <w:pStyle w:val="ListParagraph"/>
        <w:numPr>
          <w:ilvl w:val="0"/>
          <w:numId w:val="124"/>
        </w:numPr>
        <w:bidi/>
        <w:rPr>
          <w:rFonts w:ascii="Arial" w:hAnsi="Arial" w:cs="Arial"/>
        </w:rPr>
      </w:pPr>
      <w:r w:rsidRPr="00814832">
        <w:rPr>
          <w:rFonts w:ascii="Arial" w:hAnsi="Arial" w:cs="Arial"/>
          <w:rtl/>
        </w:rPr>
        <w:t xml:space="preserve">الله سوف </w:t>
      </w:r>
      <w:r w:rsidRPr="00814832">
        <w:rPr>
          <w:rFonts w:ascii="Arial" w:hAnsi="Arial" w:cs="Arial"/>
          <w:u w:val="single"/>
          <w:rtl/>
        </w:rPr>
        <w:t>يحقق وعوده في العهد الإبراهيمي</w:t>
      </w:r>
      <w:r w:rsidRPr="00814832">
        <w:rPr>
          <w:rFonts w:ascii="Arial" w:hAnsi="Arial" w:cs="Arial"/>
          <w:rtl/>
        </w:rPr>
        <w:t xml:space="preserve"> (تك 12: 1-3؛ راجع ص 9 خ الأوسط) وعهوده التي تشمل:</w:t>
      </w:r>
    </w:p>
    <w:p w14:paraId="07991FBB" w14:textId="77777777" w:rsidR="00814832" w:rsidRDefault="00814832" w:rsidP="00814832">
      <w:pPr>
        <w:bidi/>
        <w:ind w:left="993" w:hanging="426"/>
        <w:rPr>
          <w:rtl/>
        </w:rPr>
      </w:pPr>
    </w:p>
    <w:p w14:paraId="1B57B5F7" w14:textId="5FA8F8F6" w:rsidR="00814832" w:rsidRPr="00814832" w:rsidRDefault="00814832" w:rsidP="00814832">
      <w:pPr>
        <w:bidi/>
        <w:ind w:left="993" w:hanging="426"/>
        <w:rPr>
          <w:rFonts w:ascii="Arial" w:hAnsi="Arial" w:cs="Arial"/>
        </w:rPr>
      </w:pPr>
      <w:r w:rsidRPr="00814832">
        <w:rPr>
          <w:rFonts w:ascii="Arial" w:hAnsi="Arial" w:cs="Arial"/>
          <w:rtl/>
        </w:rPr>
        <w:t>1.     سوف يجعل عهد الأرض إسرائيل تحتل حدودها الموعودة (حز 37: 8-28؛ حز 47-48)، وتكون أورشليم عاصمة للعالم      (أش 2: 1-5).</w:t>
      </w:r>
      <w:r w:rsidRPr="00814832">
        <w:rPr>
          <w:rFonts w:ascii="Arial" w:hAnsi="Arial" w:cs="Arial"/>
          <w:rtl/>
        </w:rPr>
        <w:tab/>
      </w:r>
    </w:p>
    <w:p w14:paraId="084E774A" w14:textId="77777777" w:rsidR="00814832" w:rsidRPr="00814832" w:rsidRDefault="00814832" w:rsidP="00814832">
      <w:pPr>
        <w:bidi/>
        <w:ind w:left="567"/>
        <w:rPr>
          <w:rFonts w:ascii="Arial" w:hAnsi="Arial" w:cs="Arial"/>
          <w:rtl/>
        </w:rPr>
      </w:pPr>
    </w:p>
    <w:p w14:paraId="265232A6" w14:textId="16EFCB14" w:rsidR="00814832" w:rsidRPr="00814832" w:rsidRDefault="00814832" w:rsidP="00814832">
      <w:pPr>
        <w:bidi/>
        <w:ind w:left="567"/>
        <w:rPr>
          <w:rFonts w:ascii="Arial" w:hAnsi="Arial" w:cs="Arial"/>
        </w:rPr>
      </w:pPr>
      <w:r w:rsidRPr="00814832">
        <w:rPr>
          <w:rFonts w:ascii="Arial" w:hAnsi="Arial" w:cs="Arial"/>
          <w:rtl/>
        </w:rPr>
        <w:t>2.     سيتحقق العهد الداوودي عندما يحكم المسيح على إسرائيل والعالم (أش 11) مع القديسين (رؤ 5: 10).</w:t>
      </w:r>
      <w:r w:rsidRPr="00814832">
        <w:rPr>
          <w:rFonts w:ascii="Arial" w:hAnsi="Arial" w:cs="Arial"/>
          <w:rtl/>
        </w:rPr>
        <w:tab/>
      </w:r>
    </w:p>
    <w:p w14:paraId="6CE2A2B7" w14:textId="77777777" w:rsidR="00814832" w:rsidRPr="00814832" w:rsidRDefault="00814832" w:rsidP="00814832">
      <w:pPr>
        <w:bidi/>
        <w:ind w:left="567"/>
        <w:rPr>
          <w:rFonts w:ascii="Arial" w:hAnsi="Arial" w:cs="Arial"/>
          <w:rtl/>
        </w:rPr>
      </w:pPr>
    </w:p>
    <w:p w14:paraId="0235CA6A" w14:textId="32652253" w:rsidR="00814832" w:rsidRPr="00814832" w:rsidRDefault="00814832" w:rsidP="00814832">
      <w:pPr>
        <w:bidi/>
        <w:ind w:left="567"/>
        <w:rPr>
          <w:rFonts w:ascii="Arial" w:hAnsi="Arial" w:cs="Arial"/>
        </w:rPr>
      </w:pPr>
      <w:r w:rsidRPr="00814832">
        <w:rPr>
          <w:rFonts w:ascii="Arial" w:hAnsi="Arial" w:cs="Arial"/>
          <w:rtl/>
        </w:rPr>
        <w:t>3.     سيتم أخيراً العهد الجديد من خلال إعادة توحيد إسرائيل المؤمنة، مع كل الذين يعرفون الرب (إر 31: 31-34).</w:t>
      </w:r>
    </w:p>
    <w:p w14:paraId="6768D1DE" w14:textId="19837292" w:rsidR="00424C78" w:rsidRDefault="00424C78" w:rsidP="00424C78">
      <w:pPr>
        <w:tabs>
          <w:tab w:val="left" w:pos="2460"/>
          <w:tab w:val="left" w:pos="5380"/>
        </w:tabs>
        <w:ind w:right="90"/>
        <w:jc w:val="center"/>
        <w:rPr>
          <w:rFonts w:ascii="Arial" w:hAnsi="Arial" w:cs="Arial"/>
          <w:b/>
          <w:bCs/>
          <w:sz w:val="28"/>
          <w:szCs w:val="16"/>
        </w:rPr>
      </w:pPr>
      <w:r w:rsidRPr="004B7EC9">
        <w:rPr>
          <w:rFonts w:ascii="Arial" w:hAnsi="Arial" w:cs="Arial"/>
          <w:sz w:val="21"/>
          <w:szCs w:val="16"/>
        </w:rPr>
        <w:br w:type="page"/>
      </w:r>
    </w:p>
    <w:p w14:paraId="461BF51B" w14:textId="5A8AEA98" w:rsidR="008D01E8" w:rsidRPr="008D01E8" w:rsidRDefault="008D01E8" w:rsidP="00424C78">
      <w:pPr>
        <w:tabs>
          <w:tab w:val="left" w:pos="2460"/>
          <w:tab w:val="left" w:pos="5380"/>
        </w:tabs>
        <w:ind w:right="90"/>
        <w:jc w:val="center"/>
        <w:rPr>
          <w:rFonts w:ascii="Arial" w:hAnsi="Arial" w:cs="Arial"/>
          <w:b/>
          <w:sz w:val="28"/>
          <w:szCs w:val="28"/>
          <w:rtl/>
          <w:lang w:bidi="ar-JO"/>
        </w:rPr>
      </w:pPr>
      <w:r w:rsidRPr="008D01E8">
        <w:rPr>
          <w:rFonts w:ascii="Arial" w:hAnsi="Arial" w:cs="Arial" w:hint="cs"/>
          <w:b/>
          <w:bCs/>
          <w:sz w:val="28"/>
          <w:szCs w:val="28"/>
          <w:rtl/>
          <w:lang w:bidi="ar-JO"/>
        </w:rPr>
        <w:lastRenderedPageBreak/>
        <w:t>هل 1000 سنة تعني 1000 سنة؟</w:t>
      </w:r>
    </w:p>
    <w:p w14:paraId="3B48136E" w14:textId="77777777" w:rsidR="00424C78" w:rsidRPr="004B7EC9" w:rsidRDefault="00424C78" w:rsidP="00424C78">
      <w:pPr>
        <w:tabs>
          <w:tab w:val="left" w:pos="2460"/>
          <w:tab w:val="left" w:pos="5380"/>
        </w:tabs>
        <w:ind w:right="460"/>
        <w:jc w:val="center"/>
        <w:rPr>
          <w:rFonts w:ascii="Arial" w:hAnsi="Arial" w:cs="Arial"/>
          <w:b/>
          <w:sz w:val="15"/>
          <w:szCs w:val="16"/>
        </w:rPr>
      </w:pPr>
    </w:p>
    <w:tbl>
      <w:tblPr>
        <w:tblW w:w="9576" w:type="dxa"/>
        <w:jc w:val="center"/>
        <w:tblLayout w:type="fixed"/>
        <w:tblCellMar>
          <w:left w:w="80" w:type="dxa"/>
          <w:right w:w="80" w:type="dxa"/>
        </w:tblCellMar>
        <w:tblLook w:val="0000" w:firstRow="0" w:lastRow="0" w:firstColumn="0" w:lastColumn="0" w:noHBand="0" w:noVBand="0"/>
      </w:tblPr>
      <w:tblGrid>
        <w:gridCol w:w="4402"/>
        <w:gridCol w:w="5174"/>
      </w:tblGrid>
      <w:tr w:rsidR="00360B7A" w:rsidRPr="00FF03DE" w14:paraId="792F5288"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shd w:val="clear" w:color="auto" w:fill="000000"/>
          </w:tcPr>
          <w:p w14:paraId="571E3E5F" w14:textId="1394C4EC" w:rsidR="008D01E8" w:rsidRPr="00FF03DE" w:rsidRDefault="008D01E8" w:rsidP="00360B7A">
            <w:pPr>
              <w:ind w:left="-47" w:right="-16"/>
              <w:jc w:val="center"/>
              <w:rPr>
                <w:rFonts w:ascii="Arial" w:hAnsi="Arial" w:cs="Arial"/>
                <w:bCs/>
                <w:szCs w:val="24"/>
              </w:rPr>
            </w:pPr>
            <w:r w:rsidRPr="00FF03DE">
              <w:rPr>
                <w:rFonts w:ascii="Arial" w:hAnsi="Arial" w:cs="Arial" w:hint="cs"/>
                <w:bCs/>
                <w:szCs w:val="24"/>
                <w:rtl/>
              </w:rPr>
              <w:t>اللاألفية (بيل)</w:t>
            </w:r>
          </w:p>
        </w:tc>
        <w:tc>
          <w:tcPr>
            <w:tcW w:w="5174" w:type="dxa"/>
            <w:tcBorders>
              <w:top w:val="single" w:sz="6" w:space="0" w:color="auto"/>
              <w:left w:val="single" w:sz="6" w:space="0" w:color="auto"/>
              <w:bottom w:val="single" w:sz="6" w:space="0" w:color="auto"/>
              <w:right w:val="single" w:sz="6" w:space="0" w:color="auto"/>
            </w:tcBorders>
            <w:shd w:val="clear" w:color="auto" w:fill="000000"/>
          </w:tcPr>
          <w:p w14:paraId="3E4BB36E" w14:textId="47D86947" w:rsidR="008D01E8" w:rsidRPr="00FF03DE" w:rsidRDefault="008D01E8" w:rsidP="00360B7A">
            <w:pPr>
              <w:ind w:left="-47" w:right="-16"/>
              <w:jc w:val="center"/>
              <w:rPr>
                <w:rFonts w:ascii="Arial" w:hAnsi="Arial" w:cs="Arial"/>
                <w:bCs/>
                <w:szCs w:val="24"/>
              </w:rPr>
            </w:pPr>
            <w:r w:rsidRPr="00FF03DE">
              <w:rPr>
                <w:rFonts w:ascii="Arial" w:hAnsi="Arial" w:cs="Arial" w:hint="cs"/>
                <w:bCs/>
                <w:szCs w:val="24"/>
                <w:rtl/>
              </w:rPr>
              <w:t>قبل الألفية</w:t>
            </w:r>
          </w:p>
        </w:tc>
      </w:tr>
      <w:tr w:rsidR="00360B7A" w:rsidRPr="00FF03DE" w14:paraId="4C57A011"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tcPr>
          <w:p w14:paraId="277E27DD" w14:textId="77777777" w:rsidR="00D6229B" w:rsidRPr="00FF03DE" w:rsidRDefault="00D6229B" w:rsidP="00CF1BAD">
            <w:pPr>
              <w:ind w:left="-47" w:right="-16"/>
              <w:jc w:val="center"/>
              <w:rPr>
                <w:rFonts w:ascii="Arial" w:hAnsi="Arial" w:cs="Arial"/>
                <w:szCs w:val="24"/>
              </w:rPr>
            </w:pPr>
          </w:p>
          <w:p w14:paraId="5C80009B" w14:textId="6633A357" w:rsidR="008D01E8" w:rsidRPr="00FF03DE" w:rsidRDefault="008D01E8" w:rsidP="008D01E8">
            <w:pPr>
              <w:bidi/>
              <w:ind w:left="-47" w:right="-16"/>
              <w:jc w:val="center"/>
              <w:rPr>
                <w:rFonts w:ascii="Arial" w:hAnsi="Arial" w:cs="Arial"/>
                <w:szCs w:val="24"/>
              </w:rPr>
            </w:pPr>
            <w:r w:rsidRPr="00FF03DE">
              <w:rPr>
                <w:rFonts w:ascii="Arial" w:hAnsi="Arial" w:cs="Arial"/>
                <w:szCs w:val="24"/>
                <w:rtl/>
              </w:rPr>
              <w:t>هناك استخدام مجازي ثابت للأرقام في أماكن أخرى من سفر الرؤيا (ص 995)</w:t>
            </w:r>
            <w:r w:rsidRPr="00FF03DE">
              <w:rPr>
                <w:rFonts w:ascii="Arial" w:hAnsi="Arial" w:cs="Arial"/>
                <w:szCs w:val="24"/>
              </w:rPr>
              <w:t>.</w:t>
            </w:r>
          </w:p>
          <w:p w14:paraId="09BD27B3" w14:textId="77777777" w:rsidR="00424C78" w:rsidRPr="00FF03DE" w:rsidRDefault="00424C78" w:rsidP="00360B7A">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tcPr>
          <w:p w14:paraId="38A8B566" w14:textId="77777777" w:rsidR="00D6229B" w:rsidRPr="00FF03DE" w:rsidRDefault="00D6229B" w:rsidP="00CF1BAD">
            <w:pPr>
              <w:ind w:left="-47" w:right="-16"/>
              <w:jc w:val="center"/>
              <w:rPr>
                <w:rFonts w:ascii="Arial" w:hAnsi="Arial" w:cs="Arial"/>
                <w:szCs w:val="24"/>
              </w:rPr>
            </w:pPr>
          </w:p>
          <w:p w14:paraId="5B18A170" w14:textId="6B732D56" w:rsidR="008D01E8" w:rsidRPr="00FF03DE" w:rsidRDefault="008D01E8" w:rsidP="00CF1BAD">
            <w:pPr>
              <w:ind w:left="-47" w:right="-16"/>
              <w:jc w:val="center"/>
              <w:rPr>
                <w:rFonts w:ascii="Arial" w:hAnsi="Arial" w:cs="Arial"/>
                <w:szCs w:val="24"/>
                <w:rtl/>
                <w:lang w:bidi="ar-JO"/>
              </w:rPr>
            </w:pPr>
            <w:r w:rsidRPr="00FF03DE">
              <w:rPr>
                <w:rFonts w:ascii="Arial" w:hAnsi="Arial" w:cs="Arial" w:hint="cs"/>
                <w:szCs w:val="24"/>
                <w:rtl/>
                <w:lang w:bidi="ar-JO"/>
              </w:rPr>
              <w:t>كل هذه الأرقام هي أرقام حرفية:</w:t>
            </w:r>
          </w:p>
          <w:p w14:paraId="3F2489AF" w14:textId="0D28CFB5" w:rsidR="008D01E8" w:rsidRPr="00FF03DE" w:rsidRDefault="00CF1BAD" w:rsidP="008D01E8">
            <w:pPr>
              <w:bidi/>
              <w:ind w:left="-47" w:right="-16"/>
              <w:jc w:val="center"/>
              <w:rPr>
                <w:rFonts w:ascii="Arial" w:hAnsi="Arial" w:cs="Arial"/>
                <w:szCs w:val="24"/>
              </w:rPr>
            </w:pPr>
            <w:r w:rsidRPr="00FF03DE">
              <w:rPr>
                <w:rFonts w:ascii="Arial" w:hAnsi="Arial" w:cs="Arial"/>
                <w:szCs w:val="24"/>
              </w:rPr>
              <w:t>•</w:t>
            </w:r>
            <w:r w:rsidR="008D01E8" w:rsidRPr="00FF03DE">
              <w:rPr>
                <w:rFonts w:ascii="Arial" w:hAnsi="Arial" w:cs="Arial" w:hint="cs"/>
                <w:szCs w:val="24"/>
                <w:rtl/>
              </w:rPr>
              <w:t xml:space="preserve"> </w:t>
            </w:r>
            <w:r w:rsidRPr="00FF03DE">
              <w:rPr>
                <w:rFonts w:ascii="Arial" w:hAnsi="Arial" w:cs="Arial"/>
                <w:szCs w:val="24"/>
              </w:rPr>
              <w:t xml:space="preserve"> </w:t>
            </w:r>
            <w:r w:rsidR="008D01E8" w:rsidRPr="00FF03DE">
              <w:rPr>
                <w:rFonts w:ascii="Arial" w:hAnsi="Arial" w:cs="Arial" w:hint="cs"/>
                <w:szCs w:val="24"/>
                <w:rtl/>
              </w:rPr>
              <w:t>7 كنائس (رؤ 2-3)</w:t>
            </w:r>
          </w:p>
          <w:p w14:paraId="40F8C5AA" w14:textId="590B78FC" w:rsidR="00CF1BAD" w:rsidRPr="00FF03DE" w:rsidRDefault="00CF1BAD" w:rsidP="008D01E8">
            <w:pPr>
              <w:bidi/>
              <w:ind w:left="-47" w:right="-16"/>
              <w:jc w:val="center"/>
              <w:rPr>
                <w:rFonts w:ascii="Arial" w:hAnsi="Arial" w:cs="Arial"/>
                <w:szCs w:val="24"/>
              </w:rPr>
            </w:pPr>
            <w:r w:rsidRPr="00FF03DE">
              <w:rPr>
                <w:rFonts w:ascii="Arial" w:hAnsi="Arial" w:cs="Arial"/>
                <w:szCs w:val="24"/>
              </w:rPr>
              <w:t>•</w:t>
            </w:r>
            <w:r w:rsidR="008D01E8" w:rsidRPr="00FF03DE">
              <w:rPr>
                <w:rFonts w:ascii="Arial" w:hAnsi="Arial" w:cs="Arial" w:hint="cs"/>
                <w:szCs w:val="24"/>
                <w:rtl/>
              </w:rPr>
              <w:t xml:space="preserve"> </w:t>
            </w:r>
            <w:r w:rsidRPr="00FF03DE">
              <w:rPr>
                <w:rFonts w:ascii="Arial" w:hAnsi="Arial" w:cs="Arial"/>
                <w:szCs w:val="24"/>
              </w:rPr>
              <w:t xml:space="preserve"> </w:t>
            </w:r>
            <w:r w:rsidR="008D01E8" w:rsidRPr="00FF03DE">
              <w:rPr>
                <w:rFonts w:ascii="Arial" w:hAnsi="Arial" w:cs="Arial" w:hint="cs"/>
                <w:szCs w:val="24"/>
                <w:rtl/>
              </w:rPr>
              <w:t>144000 يهودي (7: 1)</w:t>
            </w:r>
          </w:p>
          <w:p w14:paraId="22C3DF34" w14:textId="39CB662F" w:rsidR="00CF1BAD" w:rsidRPr="00FF03DE" w:rsidRDefault="00CF1BAD" w:rsidP="008D01E8">
            <w:pPr>
              <w:bidi/>
              <w:ind w:left="-47" w:right="-16"/>
              <w:jc w:val="center"/>
              <w:rPr>
                <w:rFonts w:ascii="Arial" w:hAnsi="Arial" w:cs="Arial"/>
                <w:szCs w:val="24"/>
              </w:rPr>
            </w:pPr>
            <w:r w:rsidRPr="00FF03DE">
              <w:rPr>
                <w:rFonts w:ascii="Arial" w:hAnsi="Arial" w:cs="Arial"/>
                <w:szCs w:val="24"/>
              </w:rPr>
              <w:t xml:space="preserve">• </w:t>
            </w:r>
            <w:r w:rsidR="008D01E8" w:rsidRPr="00FF03DE">
              <w:rPr>
                <w:rFonts w:ascii="Arial" w:hAnsi="Arial" w:cs="Arial" w:hint="cs"/>
                <w:szCs w:val="24"/>
                <w:rtl/>
              </w:rPr>
              <w:t xml:space="preserve"> 200 مليون جندي (9: 16)</w:t>
            </w:r>
          </w:p>
          <w:p w14:paraId="4F569C91" w14:textId="0D870B1A" w:rsidR="00CF1BAD" w:rsidRPr="00FF03DE" w:rsidRDefault="00CF1BAD" w:rsidP="008D01E8">
            <w:pPr>
              <w:bidi/>
              <w:ind w:left="-47" w:right="-16"/>
              <w:jc w:val="center"/>
              <w:rPr>
                <w:rFonts w:ascii="Arial" w:hAnsi="Arial" w:cs="Arial"/>
                <w:szCs w:val="24"/>
              </w:rPr>
            </w:pPr>
            <w:r w:rsidRPr="00FF03DE">
              <w:rPr>
                <w:rFonts w:ascii="Arial" w:hAnsi="Arial" w:cs="Arial"/>
                <w:szCs w:val="24"/>
              </w:rPr>
              <w:t xml:space="preserve">• </w:t>
            </w:r>
            <w:r w:rsidR="008D01E8" w:rsidRPr="00FF03DE">
              <w:rPr>
                <w:rFonts w:ascii="Arial" w:hAnsi="Arial" w:cs="Arial" w:hint="cs"/>
                <w:szCs w:val="24"/>
                <w:rtl/>
              </w:rPr>
              <w:t xml:space="preserve"> 42 شهراً (11: 2)</w:t>
            </w:r>
          </w:p>
          <w:p w14:paraId="48C135E0" w14:textId="0181B591" w:rsidR="00CF1BAD" w:rsidRPr="00FF03DE" w:rsidRDefault="00CF1BAD" w:rsidP="008D01E8">
            <w:pPr>
              <w:bidi/>
              <w:ind w:left="-47" w:right="-16"/>
              <w:jc w:val="center"/>
              <w:rPr>
                <w:rFonts w:ascii="Arial" w:hAnsi="Arial" w:cs="Arial"/>
                <w:szCs w:val="24"/>
              </w:rPr>
            </w:pPr>
            <w:r w:rsidRPr="00FF03DE">
              <w:rPr>
                <w:rFonts w:ascii="Arial" w:hAnsi="Arial" w:cs="Arial"/>
                <w:szCs w:val="24"/>
              </w:rPr>
              <w:t xml:space="preserve">• </w:t>
            </w:r>
            <w:r w:rsidR="008D01E8" w:rsidRPr="00FF03DE">
              <w:rPr>
                <w:rFonts w:ascii="Arial" w:hAnsi="Arial" w:cs="Arial" w:hint="cs"/>
                <w:szCs w:val="24"/>
                <w:rtl/>
              </w:rPr>
              <w:t xml:space="preserve"> 1260 يوماً (11: 3)</w:t>
            </w:r>
          </w:p>
          <w:p w14:paraId="373CABFD" w14:textId="4426B5B7" w:rsidR="00CF1BAD" w:rsidRPr="00FF03DE" w:rsidRDefault="00CF1BAD" w:rsidP="008D01E8">
            <w:pPr>
              <w:bidi/>
              <w:ind w:left="-47" w:right="-16"/>
              <w:jc w:val="center"/>
              <w:rPr>
                <w:rFonts w:ascii="Arial" w:hAnsi="Arial" w:cs="Arial"/>
                <w:szCs w:val="24"/>
              </w:rPr>
            </w:pPr>
            <w:r w:rsidRPr="00FF03DE">
              <w:rPr>
                <w:rFonts w:ascii="Arial" w:hAnsi="Arial" w:cs="Arial"/>
                <w:szCs w:val="24"/>
              </w:rPr>
              <w:t xml:space="preserve">• </w:t>
            </w:r>
            <w:r w:rsidR="008D01E8" w:rsidRPr="00FF03DE">
              <w:rPr>
                <w:rFonts w:ascii="Arial" w:hAnsi="Arial" w:cs="Arial"/>
                <w:szCs w:val="24"/>
              </w:rPr>
              <w:t xml:space="preserve"> </w:t>
            </w:r>
            <w:r w:rsidR="008D01E8" w:rsidRPr="00FF03DE">
              <w:rPr>
                <w:rFonts w:ascii="Arial" w:hAnsi="Arial" w:cs="Arial" w:hint="cs"/>
                <w:szCs w:val="24"/>
                <w:rtl/>
              </w:rPr>
              <w:t xml:space="preserve"> 75 </w:t>
            </w:r>
            <w:r w:rsidR="008D01E8" w:rsidRPr="00FF03DE">
              <w:rPr>
                <w:rFonts w:ascii="Arial" w:hAnsi="Arial" w:cs="Arial"/>
                <w:szCs w:val="24"/>
                <w:rtl/>
              </w:rPr>
              <w:t>رطلاً من حجارة البَرَد</w:t>
            </w:r>
            <w:r w:rsidR="008D01E8" w:rsidRPr="00FF03DE">
              <w:rPr>
                <w:rFonts w:ascii="Arial" w:hAnsi="Arial" w:cs="Arial"/>
                <w:szCs w:val="24"/>
              </w:rPr>
              <w:t xml:space="preserve"> (16:21)</w:t>
            </w:r>
          </w:p>
          <w:p w14:paraId="606FB8DF" w14:textId="0D04803B" w:rsidR="008D01E8" w:rsidRPr="00FF03DE" w:rsidRDefault="008D01E8" w:rsidP="008D01E8">
            <w:pPr>
              <w:bidi/>
              <w:ind w:left="-47" w:right="-16"/>
              <w:jc w:val="center"/>
              <w:rPr>
                <w:rFonts w:ascii="Arial" w:hAnsi="Arial" w:cs="Arial"/>
                <w:szCs w:val="24"/>
              </w:rPr>
            </w:pPr>
            <w:r w:rsidRPr="00FF03DE">
              <w:rPr>
                <w:rFonts w:ascii="Arial" w:hAnsi="Arial" w:cs="Arial"/>
                <w:szCs w:val="24"/>
                <w:rtl/>
              </w:rPr>
              <w:t>الرسل ال</w:t>
            </w:r>
            <w:r w:rsidRPr="00FF03DE">
              <w:rPr>
                <w:rFonts w:ascii="Arial" w:hAnsi="Arial" w:cs="Arial" w:hint="cs"/>
                <w:szCs w:val="24"/>
                <w:rtl/>
              </w:rPr>
              <w:t>إ</w:t>
            </w:r>
            <w:r w:rsidRPr="00FF03DE">
              <w:rPr>
                <w:rFonts w:ascii="Arial" w:hAnsi="Arial" w:cs="Arial"/>
                <w:szCs w:val="24"/>
                <w:rtl/>
              </w:rPr>
              <w:t>ثني عشر وأسباط إسرائيل ال</w:t>
            </w:r>
            <w:r w:rsidRPr="00FF03DE">
              <w:rPr>
                <w:rFonts w:ascii="Arial" w:hAnsi="Arial" w:cs="Arial" w:hint="cs"/>
                <w:szCs w:val="24"/>
                <w:rtl/>
              </w:rPr>
              <w:t>إ</w:t>
            </w:r>
            <w:r w:rsidRPr="00FF03DE">
              <w:rPr>
                <w:rFonts w:ascii="Arial" w:hAnsi="Arial" w:cs="Arial"/>
                <w:szCs w:val="24"/>
                <w:rtl/>
              </w:rPr>
              <w:t>ثني عشر هم حرفي</w:t>
            </w:r>
            <w:r w:rsidRPr="00FF03DE">
              <w:rPr>
                <w:rFonts w:ascii="Arial" w:hAnsi="Arial" w:cs="Arial" w:hint="cs"/>
                <w:szCs w:val="24"/>
                <w:rtl/>
              </w:rPr>
              <w:t xml:space="preserve">اً </w:t>
            </w:r>
            <w:r w:rsidRPr="00FF03DE">
              <w:rPr>
                <w:rFonts w:ascii="Arial" w:hAnsi="Arial" w:cs="Arial"/>
                <w:szCs w:val="24"/>
                <w:rtl/>
              </w:rPr>
              <w:t xml:space="preserve">اثني عشر </w:t>
            </w:r>
            <w:r w:rsidRPr="00FF03DE">
              <w:rPr>
                <w:rFonts w:ascii="Arial" w:hAnsi="Arial" w:cs="Arial" w:hint="cs"/>
                <w:szCs w:val="24"/>
                <w:rtl/>
              </w:rPr>
              <w:t xml:space="preserve">     </w:t>
            </w:r>
            <w:r w:rsidRPr="00FF03DE">
              <w:rPr>
                <w:rFonts w:ascii="Arial" w:hAnsi="Arial" w:cs="Arial"/>
                <w:szCs w:val="24"/>
                <w:rtl/>
              </w:rPr>
              <w:t>(21: 12-14).</w:t>
            </w:r>
            <w:r w:rsidRPr="00FF03DE">
              <w:rPr>
                <w:rFonts w:ascii="Arial" w:hAnsi="Arial" w:cs="Arial" w:hint="cs"/>
                <w:szCs w:val="24"/>
                <w:rtl/>
              </w:rPr>
              <w:t xml:space="preserve"> </w:t>
            </w:r>
            <w:r w:rsidRPr="00FF03DE">
              <w:rPr>
                <w:rFonts w:ascii="Arial" w:hAnsi="Arial" w:cs="Arial"/>
                <w:szCs w:val="24"/>
                <w:rtl/>
              </w:rPr>
              <w:t>الكنائس السبع موجودة في سبع مدن حرفية</w:t>
            </w:r>
            <w:r w:rsidRPr="00FF03DE">
              <w:rPr>
                <w:rFonts w:ascii="Arial" w:hAnsi="Arial" w:cs="Arial" w:hint="cs"/>
                <w:szCs w:val="24"/>
                <w:rtl/>
              </w:rPr>
              <w:t>،</w:t>
            </w:r>
            <w:r w:rsidRPr="00FF03DE">
              <w:rPr>
                <w:rFonts w:ascii="Arial" w:hAnsi="Arial" w:cs="Arial"/>
                <w:szCs w:val="24"/>
                <w:rtl/>
              </w:rPr>
              <w:t xml:space="preserve"> ومع ذلك فإن تأكيد رقم واحد في سفر الرؤيا كرقم رمزي هو أمر مستحيل</w:t>
            </w:r>
            <w:r w:rsidRPr="00FF03DE">
              <w:rPr>
                <w:rStyle w:val="FootnoteReference"/>
                <w:rFonts w:ascii="Arial" w:hAnsi="Arial" w:cs="Arial"/>
                <w:szCs w:val="24"/>
                <w:rtl/>
              </w:rPr>
              <w:footnoteReference w:id="38"/>
            </w:r>
            <w:r w:rsidRPr="00FF03DE">
              <w:rPr>
                <w:rFonts w:ascii="Arial" w:hAnsi="Arial" w:cs="Arial"/>
                <w:szCs w:val="24"/>
              </w:rPr>
              <w:t>.</w:t>
            </w:r>
          </w:p>
          <w:p w14:paraId="44D22163" w14:textId="77777777" w:rsidR="00424C78" w:rsidRPr="00FF03DE" w:rsidRDefault="00424C78" w:rsidP="003E41C2">
            <w:pPr>
              <w:ind w:left="-47" w:right="-16"/>
              <w:jc w:val="center"/>
              <w:rPr>
                <w:rFonts w:ascii="Arial" w:hAnsi="Arial" w:cs="Arial"/>
                <w:szCs w:val="24"/>
              </w:rPr>
            </w:pPr>
          </w:p>
        </w:tc>
      </w:tr>
      <w:tr w:rsidR="00360B7A" w:rsidRPr="00FF03DE" w14:paraId="380C1761"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12CD6304" w14:textId="627A47C6" w:rsidR="00D2093A" w:rsidRPr="00FF03DE" w:rsidRDefault="00D2093A" w:rsidP="00D2093A">
            <w:pPr>
              <w:bidi/>
              <w:ind w:left="-47" w:right="-16"/>
              <w:jc w:val="center"/>
              <w:rPr>
                <w:rFonts w:ascii="Arial" w:hAnsi="Arial" w:cs="Arial"/>
                <w:szCs w:val="24"/>
              </w:rPr>
            </w:pPr>
            <w:r w:rsidRPr="00FF03DE">
              <w:rPr>
                <w:rFonts w:ascii="Arial" w:hAnsi="Arial" w:cs="Arial"/>
                <w:szCs w:val="24"/>
                <w:rtl/>
              </w:rPr>
              <w:t>يحتوي السياق على شخصيات مثل السلسلة، الهاوية، التنين، ال</w:t>
            </w:r>
            <w:r w:rsidRPr="00FF03DE">
              <w:rPr>
                <w:rFonts w:ascii="Arial" w:hAnsi="Arial" w:cs="Arial" w:hint="cs"/>
                <w:szCs w:val="24"/>
                <w:rtl/>
              </w:rPr>
              <w:t>حية</w:t>
            </w:r>
            <w:r w:rsidRPr="00FF03DE">
              <w:rPr>
                <w:rFonts w:ascii="Arial" w:hAnsi="Arial" w:cs="Arial"/>
                <w:szCs w:val="24"/>
                <w:rtl/>
              </w:rPr>
              <w:t>، الم</w:t>
            </w:r>
            <w:r w:rsidRPr="00FF03DE">
              <w:rPr>
                <w:rFonts w:ascii="Arial" w:hAnsi="Arial" w:cs="Arial" w:hint="cs"/>
                <w:szCs w:val="24"/>
                <w:rtl/>
              </w:rPr>
              <w:t>غلق</w:t>
            </w:r>
            <w:r w:rsidRPr="00FF03DE">
              <w:rPr>
                <w:rFonts w:ascii="Arial" w:hAnsi="Arial" w:cs="Arial"/>
                <w:szCs w:val="24"/>
                <w:rtl/>
              </w:rPr>
              <w:t>، المختوم، والوحش</w:t>
            </w:r>
            <w:r w:rsidRPr="00FF03DE">
              <w:rPr>
                <w:rFonts w:ascii="Arial" w:hAnsi="Arial" w:cs="Arial"/>
                <w:szCs w:val="24"/>
              </w:rPr>
              <w:t>.</w:t>
            </w:r>
          </w:p>
          <w:p w14:paraId="3A2EFF34" w14:textId="77777777" w:rsidR="00424C78" w:rsidRPr="00FF03DE" w:rsidRDefault="00424C78"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38014927" w14:textId="77777777" w:rsidR="00D6229B" w:rsidRPr="00FF03DE" w:rsidRDefault="00D6229B" w:rsidP="00D6229B">
            <w:pPr>
              <w:ind w:left="-47" w:right="-16"/>
              <w:jc w:val="center"/>
              <w:rPr>
                <w:rFonts w:ascii="Arial" w:hAnsi="Arial" w:cs="Arial"/>
                <w:szCs w:val="24"/>
              </w:rPr>
            </w:pPr>
          </w:p>
          <w:p w14:paraId="7FF1FB41" w14:textId="5302E50E" w:rsidR="00D2093A" w:rsidRPr="00FF03DE" w:rsidRDefault="00D2093A" w:rsidP="00D2093A">
            <w:pPr>
              <w:ind w:left="-47" w:right="-16"/>
              <w:rPr>
                <w:rFonts w:ascii="Arial" w:hAnsi="Arial" w:cs="Arial"/>
                <w:szCs w:val="24"/>
              </w:rPr>
            </w:pPr>
            <w:r w:rsidRPr="00FF03DE">
              <w:rPr>
                <w:rFonts w:ascii="Arial" w:hAnsi="Arial" w:cs="Arial"/>
                <w:szCs w:val="24"/>
                <w:rtl/>
              </w:rPr>
              <w:t>الهاوية هي مكان حرفي (لو 1:8) حيث يتم تقييد الشياطين (</w:t>
            </w:r>
            <w:r w:rsidRPr="00FF03DE">
              <w:rPr>
                <w:rFonts w:ascii="Arial" w:hAnsi="Arial" w:cs="Arial" w:hint="cs"/>
                <w:szCs w:val="24"/>
                <w:rtl/>
              </w:rPr>
              <w:t xml:space="preserve">2 </w:t>
            </w:r>
            <w:r w:rsidRPr="00FF03DE">
              <w:rPr>
                <w:rFonts w:ascii="Arial" w:hAnsi="Arial" w:cs="Arial"/>
                <w:szCs w:val="24"/>
                <w:rtl/>
              </w:rPr>
              <w:t>بط 4:2)</w:t>
            </w:r>
            <w:r w:rsidRPr="00FF03DE">
              <w:rPr>
                <w:rFonts w:ascii="Arial" w:hAnsi="Arial" w:cs="Arial" w:hint="cs"/>
                <w:szCs w:val="24"/>
                <w:rtl/>
              </w:rPr>
              <w:t>،</w:t>
            </w:r>
            <w:r w:rsidRPr="00FF03DE">
              <w:rPr>
                <w:rFonts w:ascii="Arial" w:hAnsi="Arial" w:cs="Arial"/>
                <w:szCs w:val="24"/>
                <w:rtl/>
              </w:rPr>
              <w:t xml:space="preserve"> ولكن يمكن فتحها (رؤ 1:9-2)، فلماذا لا يمكن تقييدهم هناك بالفعل؟</w:t>
            </w:r>
          </w:p>
          <w:p w14:paraId="267F0069" w14:textId="55CC6B25" w:rsidR="00D2093A" w:rsidRPr="00FF03DE" w:rsidRDefault="00D2093A" w:rsidP="00D2093A">
            <w:pPr>
              <w:bidi/>
              <w:ind w:left="-47" w:right="-16"/>
              <w:jc w:val="center"/>
              <w:rPr>
                <w:rFonts w:ascii="Arial" w:hAnsi="Arial" w:cs="Arial"/>
                <w:szCs w:val="24"/>
              </w:rPr>
            </w:pPr>
            <w:r w:rsidRPr="00FF03DE">
              <w:rPr>
                <w:rFonts w:ascii="Arial" w:hAnsi="Arial" w:cs="Arial"/>
                <w:szCs w:val="24"/>
                <w:rtl/>
              </w:rPr>
              <w:t>كما أن التسميات الموجودة على اليسار</w:t>
            </w:r>
            <w:r w:rsidRPr="00FF03DE">
              <w:rPr>
                <w:rFonts w:ascii="Arial" w:hAnsi="Arial" w:cs="Arial" w:hint="cs"/>
                <w:szCs w:val="24"/>
                <w:rtl/>
              </w:rPr>
              <w:t xml:space="preserve"> </w:t>
            </w:r>
            <w:r w:rsidRPr="00FF03DE">
              <w:rPr>
                <w:rFonts w:ascii="Arial" w:hAnsi="Arial" w:cs="Arial"/>
                <w:szCs w:val="24"/>
                <w:rtl/>
              </w:rPr>
              <w:t>هي ألقاب حرفية للشيطان وضد المسيح</w:t>
            </w:r>
            <w:r w:rsidRPr="00FF03DE">
              <w:rPr>
                <w:rFonts w:ascii="Arial" w:hAnsi="Arial" w:cs="Arial"/>
                <w:szCs w:val="24"/>
              </w:rPr>
              <w:t>.</w:t>
            </w:r>
          </w:p>
          <w:p w14:paraId="1008AE1C" w14:textId="77777777" w:rsidR="00424C78" w:rsidRPr="00FF03DE" w:rsidRDefault="00424C78" w:rsidP="00D6229B">
            <w:pPr>
              <w:ind w:left="-47" w:right="-16"/>
              <w:jc w:val="center"/>
              <w:rPr>
                <w:rFonts w:ascii="Arial" w:hAnsi="Arial" w:cs="Arial"/>
                <w:szCs w:val="24"/>
              </w:rPr>
            </w:pPr>
          </w:p>
        </w:tc>
      </w:tr>
      <w:tr w:rsidR="00360B7A" w:rsidRPr="00FF03DE" w14:paraId="3917D2A7"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229ABA21" w14:textId="6197B216" w:rsidR="00D2093A" w:rsidRPr="00FF03DE" w:rsidRDefault="00D2093A" w:rsidP="00D2093A">
            <w:pPr>
              <w:bidi/>
              <w:ind w:left="-47" w:right="-16"/>
              <w:jc w:val="center"/>
              <w:rPr>
                <w:rFonts w:ascii="Arial" w:hAnsi="Arial" w:cs="Arial"/>
                <w:szCs w:val="24"/>
              </w:rPr>
            </w:pPr>
            <w:r w:rsidRPr="00FF03DE">
              <w:rPr>
                <w:rFonts w:ascii="Arial" w:hAnsi="Arial" w:cs="Arial"/>
                <w:szCs w:val="24"/>
                <w:rtl/>
              </w:rPr>
              <w:t>ال</w:t>
            </w:r>
            <w:r w:rsidRPr="00FF03DE">
              <w:rPr>
                <w:rFonts w:ascii="Arial" w:hAnsi="Arial" w:cs="Arial" w:hint="cs"/>
                <w:szCs w:val="24"/>
                <w:rtl/>
              </w:rPr>
              <w:t>سفر</w:t>
            </w:r>
            <w:r w:rsidRPr="00FF03DE">
              <w:rPr>
                <w:rFonts w:ascii="Arial" w:hAnsi="Arial" w:cs="Arial"/>
                <w:szCs w:val="24"/>
                <w:rtl/>
              </w:rPr>
              <w:t xml:space="preserve"> بأكمله له لهجة رمزية في الغالب</w:t>
            </w:r>
            <w:r w:rsidRPr="00FF03DE">
              <w:rPr>
                <w:rFonts w:ascii="Arial" w:hAnsi="Arial" w:cs="Arial" w:hint="cs"/>
                <w:szCs w:val="24"/>
                <w:rtl/>
              </w:rPr>
              <w:t>،</w:t>
            </w:r>
            <w:r w:rsidRPr="00FF03DE">
              <w:rPr>
                <w:rFonts w:ascii="Arial" w:hAnsi="Arial" w:cs="Arial"/>
                <w:szCs w:val="24"/>
                <w:rtl/>
              </w:rPr>
              <w:t xml:space="preserve"> كما هو الحال في مضاعفات الألف في ال</w:t>
            </w:r>
            <w:r w:rsidRPr="00FF03DE">
              <w:rPr>
                <w:rFonts w:ascii="Arial" w:hAnsi="Arial" w:cs="Arial" w:hint="cs"/>
                <w:szCs w:val="24"/>
                <w:rtl/>
              </w:rPr>
              <w:t>سفر</w:t>
            </w:r>
            <w:r w:rsidRPr="00FF03DE">
              <w:rPr>
                <w:rFonts w:ascii="Arial" w:hAnsi="Arial" w:cs="Arial"/>
                <w:szCs w:val="24"/>
                <w:rtl/>
              </w:rPr>
              <w:t xml:space="preserve"> (5</w:t>
            </w:r>
            <w:r w:rsidRPr="00FF03DE">
              <w:rPr>
                <w:rFonts w:ascii="Arial" w:hAnsi="Arial" w:cs="Arial" w:hint="cs"/>
                <w:szCs w:val="24"/>
                <w:rtl/>
              </w:rPr>
              <w:t xml:space="preserve"> </w:t>
            </w:r>
            <w:r w:rsidRPr="00FF03DE">
              <w:rPr>
                <w:rFonts w:ascii="Arial" w:hAnsi="Arial" w:cs="Arial"/>
                <w:szCs w:val="24"/>
                <w:rtl/>
              </w:rPr>
              <w:t>:11؛ 7</w:t>
            </w:r>
            <w:r w:rsidRPr="00FF03DE">
              <w:rPr>
                <w:rFonts w:ascii="Arial" w:hAnsi="Arial" w:cs="Arial" w:hint="cs"/>
                <w:szCs w:val="24"/>
                <w:rtl/>
              </w:rPr>
              <w:t xml:space="preserve"> </w:t>
            </w:r>
            <w:r w:rsidRPr="00FF03DE">
              <w:rPr>
                <w:rFonts w:ascii="Arial" w:hAnsi="Arial" w:cs="Arial"/>
                <w:szCs w:val="24"/>
                <w:rtl/>
              </w:rPr>
              <w:t>:4-9؛ 9</w:t>
            </w:r>
            <w:r w:rsidRPr="00FF03DE">
              <w:rPr>
                <w:rFonts w:ascii="Arial" w:hAnsi="Arial" w:cs="Arial" w:hint="cs"/>
                <w:szCs w:val="24"/>
                <w:rtl/>
              </w:rPr>
              <w:t xml:space="preserve"> </w:t>
            </w:r>
            <w:r w:rsidRPr="00FF03DE">
              <w:rPr>
                <w:rFonts w:ascii="Arial" w:hAnsi="Arial" w:cs="Arial"/>
                <w:szCs w:val="24"/>
                <w:rtl/>
              </w:rPr>
              <w:t>:16؛ 14</w:t>
            </w:r>
            <w:r w:rsidRPr="00FF03DE">
              <w:rPr>
                <w:rFonts w:ascii="Arial" w:hAnsi="Arial" w:cs="Arial" w:hint="cs"/>
                <w:szCs w:val="24"/>
                <w:rtl/>
              </w:rPr>
              <w:t xml:space="preserve"> </w:t>
            </w:r>
            <w:r w:rsidRPr="00FF03DE">
              <w:rPr>
                <w:rFonts w:ascii="Arial" w:hAnsi="Arial" w:cs="Arial"/>
                <w:szCs w:val="24"/>
                <w:rtl/>
              </w:rPr>
              <w:t>:1؛ 21</w:t>
            </w:r>
            <w:r w:rsidRPr="00FF03DE">
              <w:rPr>
                <w:rFonts w:ascii="Arial" w:hAnsi="Arial" w:cs="Arial" w:hint="cs"/>
                <w:szCs w:val="24"/>
                <w:rtl/>
              </w:rPr>
              <w:t xml:space="preserve"> </w:t>
            </w:r>
            <w:r w:rsidRPr="00FF03DE">
              <w:rPr>
                <w:rFonts w:ascii="Arial" w:hAnsi="Arial" w:cs="Arial"/>
                <w:szCs w:val="24"/>
                <w:rtl/>
              </w:rPr>
              <w:t>:16؛ ص 973)</w:t>
            </w:r>
            <w:r w:rsidRPr="00FF03DE">
              <w:rPr>
                <w:rFonts w:ascii="Arial" w:hAnsi="Arial" w:cs="Arial"/>
                <w:szCs w:val="24"/>
              </w:rPr>
              <w:t>.</w:t>
            </w:r>
          </w:p>
          <w:p w14:paraId="18EC3C72" w14:textId="77777777" w:rsidR="00424C78" w:rsidRPr="00FF03DE" w:rsidRDefault="00424C78"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39D79A49" w14:textId="77777777" w:rsidR="00D6229B" w:rsidRPr="00FF03DE" w:rsidRDefault="00D6229B" w:rsidP="00D6229B">
            <w:pPr>
              <w:ind w:left="-47" w:right="-16"/>
              <w:jc w:val="center"/>
              <w:rPr>
                <w:rFonts w:ascii="Arial" w:hAnsi="Arial" w:cs="Arial"/>
                <w:szCs w:val="24"/>
              </w:rPr>
            </w:pPr>
          </w:p>
          <w:p w14:paraId="7106D34B" w14:textId="7DA8BC63" w:rsidR="00D2093A" w:rsidRPr="00FF03DE" w:rsidRDefault="00D2093A" w:rsidP="00D2093A">
            <w:pPr>
              <w:bidi/>
              <w:ind w:left="-47" w:right="-16"/>
              <w:jc w:val="center"/>
              <w:rPr>
                <w:rFonts w:ascii="Arial" w:hAnsi="Arial" w:cs="Arial"/>
                <w:szCs w:val="24"/>
              </w:rPr>
            </w:pPr>
            <w:r w:rsidRPr="00FF03DE">
              <w:rPr>
                <w:rFonts w:ascii="Arial" w:hAnsi="Arial" w:cs="Arial"/>
                <w:szCs w:val="24"/>
                <w:rtl/>
              </w:rPr>
              <w:t xml:space="preserve">كل مثال مذكور حرفي: </w:t>
            </w:r>
            <w:r w:rsidRPr="00FF03DE">
              <w:rPr>
                <w:rFonts w:ascii="Arial" w:hAnsi="Arial" w:cs="Arial" w:hint="cs"/>
                <w:szCs w:val="24"/>
                <w:rtl/>
              </w:rPr>
              <w:t>ألوف ألوف</w:t>
            </w:r>
            <w:r w:rsidRPr="00FF03DE">
              <w:rPr>
                <w:rFonts w:ascii="Arial" w:hAnsi="Arial" w:cs="Arial"/>
                <w:szCs w:val="24"/>
                <w:rtl/>
              </w:rPr>
              <w:t xml:space="preserve"> (5</w:t>
            </w:r>
            <w:r w:rsidRPr="00FF03DE">
              <w:rPr>
                <w:rFonts w:ascii="Arial" w:hAnsi="Arial" w:cs="Arial" w:hint="cs"/>
                <w:szCs w:val="24"/>
                <w:rtl/>
              </w:rPr>
              <w:t xml:space="preserve"> </w:t>
            </w:r>
            <w:r w:rsidRPr="00FF03DE">
              <w:rPr>
                <w:rFonts w:ascii="Arial" w:hAnsi="Arial" w:cs="Arial"/>
                <w:szCs w:val="24"/>
                <w:rtl/>
              </w:rPr>
              <w:t>:11)، 144000 (7: 4-9؛ 14: 1)، 200 مليون جندي (9</w:t>
            </w:r>
            <w:r w:rsidRPr="00FF03DE">
              <w:rPr>
                <w:rFonts w:ascii="Arial" w:hAnsi="Arial" w:cs="Arial" w:hint="cs"/>
                <w:szCs w:val="24"/>
                <w:rtl/>
              </w:rPr>
              <w:t xml:space="preserve"> </w:t>
            </w:r>
            <w:r w:rsidRPr="00FF03DE">
              <w:rPr>
                <w:rFonts w:ascii="Arial" w:hAnsi="Arial" w:cs="Arial"/>
                <w:szCs w:val="24"/>
                <w:rtl/>
              </w:rPr>
              <w:t xml:space="preserve">:16)، وحجم 12000 </w:t>
            </w:r>
            <w:r w:rsidRPr="00FF03DE">
              <w:rPr>
                <w:rFonts w:ascii="Arial" w:hAnsi="Arial" w:cs="Arial" w:hint="cs"/>
                <w:szCs w:val="24"/>
                <w:rtl/>
              </w:rPr>
              <w:t>ساحة أورشليم</w:t>
            </w:r>
            <w:r w:rsidRPr="00FF03DE">
              <w:rPr>
                <w:rFonts w:ascii="Arial" w:hAnsi="Arial" w:cs="Arial"/>
                <w:szCs w:val="24"/>
                <w:rtl/>
              </w:rPr>
              <w:t xml:space="preserve"> الجديدة (21</w:t>
            </w:r>
            <w:r w:rsidRPr="00FF03DE">
              <w:rPr>
                <w:rFonts w:ascii="Arial" w:hAnsi="Arial" w:cs="Arial" w:hint="cs"/>
                <w:szCs w:val="24"/>
                <w:rtl/>
              </w:rPr>
              <w:t xml:space="preserve"> </w:t>
            </w:r>
            <w:r w:rsidRPr="00FF03DE">
              <w:rPr>
                <w:rFonts w:ascii="Arial" w:hAnsi="Arial" w:cs="Arial"/>
                <w:szCs w:val="24"/>
                <w:rtl/>
              </w:rPr>
              <w:t>:16). لا شيء رمزي</w:t>
            </w:r>
          </w:p>
          <w:p w14:paraId="76EE9004" w14:textId="77777777" w:rsidR="00424C78" w:rsidRPr="00FF03DE" w:rsidRDefault="00424C78" w:rsidP="00D6229B">
            <w:pPr>
              <w:ind w:left="-47" w:right="-16"/>
              <w:jc w:val="center"/>
              <w:rPr>
                <w:rFonts w:ascii="Arial" w:hAnsi="Arial" w:cs="Arial"/>
                <w:szCs w:val="24"/>
              </w:rPr>
            </w:pPr>
          </w:p>
        </w:tc>
      </w:tr>
      <w:tr w:rsidR="00360B7A" w:rsidRPr="00FF03DE" w14:paraId="5766EA3B"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41C8C41E" w14:textId="67E069C0" w:rsidR="00D2093A" w:rsidRPr="00FF03DE" w:rsidRDefault="00D2093A" w:rsidP="00D6229B">
            <w:pPr>
              <w:ind w:left="-47" w:right="-16"/>
              <w:jc w:val="center"/>
              <w:rPr>
                <w:rFonts w:ascii="Arial" w:hAnsi="Arial" w:cs="Arial"/>
                <w:szCs w:val="24"/>
                <w:rtl/>
              </w:rPr>
            </w:pPr>
            <w:r w:rsidRPr="00FF03DE">
              <w:rPr>
                <w:rFonts w:ascii="Arial" w:hAnsi="Arial" w:cs="Arial" w:hint="cs"/>
                <w:szCs w:val="24"/>
                <w:rtl/>
              </w:rPr>
              <w:t>يحتوي العهد القديم على استخدام مجازي للرقم 1000</w:t>
            </w:r>
          </w:p>
          <w:p w14:paraId="3D7C2508" w14:textId="348CB6EB" w:rsidR="00D2093A" w:rsidRPr="00FF03DE" w:rsidRDefault="00D2093A" w:rsidP="00D6229B">
            <w:pPr>
              <w:ind w:left="-47" w:right="-16"/>
              <w:jc w:val="center"/>
              <w:rPr>
                <w:rFonts w:ascii="Arial" w:hAnsi="Arial" w:cs="Arial"/>
                <w:szCs w:val="24"/>
                <w:rtl/>
              </w:rPr>
            </w:pPr>
            <w:r w:rsidRPr="00FF03DE">
              <w:rPr>
                <w:rFonts w:ascii="Arial" w:hAnsi="Arial" w:cs="Arial" w:hint="cs"/>
                <w:szCs w:val="24"/>
                <w:rtl/>
              </w:rPr>
              <w:t>(ص 995)</w:t>
            </w:r>
          </w:p>
          <w:p w14:paraId="063C1DAE" w14:textId="77777777" w:rsidR="00D2093A" w:rsidRPr="00FF03DE" w:rsidRDefault="00D2093A" w:rsidP="00D6229B">
            <w:pPr>
              <w:ind w:left="-47" w:right="-16"/>
              <w:jc w:val="center"/>
              <w:rPr>
                <w:rFonts w:ascii="Arial" w:hAnsi="Arial" w:cs="Arial"/>
                <w:szCs w:val="24"/>
              </w:rPr>
            </w:pPr>
          </w:p>
          <w:p w14:paraId="2F030D59" w14:textId="77777777" w:rsidR="00424C78" w:rsidRPr="00FF03DE" w:rsidRDefault="00424C78"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2323DDA2" w14:textId="77777777" w:rsidR="00D6229B" w:rsidRPr="00FF03DE" w:rsidRDefault="00D6229B" w:rsidP="00D6229B">
            <w:pPr>
              <w:ind w:left="-47" w:right="-16"/>
              <w:jc w:val="center"/>
              <w:rPr>
                <w:rFonts w:ascii="Arial" w:hAnsi="Arial" w:cs="Arial"/>
                <w:szCs w:val="24"/>
              </w:rPr>
            </w:pPr>
          </w:p>
          <w:p w14:paraId="156C4A42" w14:textId="54304F14" w:rsidR="00D2093A" w:rsidRPr="00FF03DE" w:rsidRDefault="00D2093A" w:rsidP="00D2093A">
            <w:pPr>
              <w:bidi/>
              <w:ind w:left="-47" w:right="-16"/>
              <w:jc w:val="center"/>
              <w:rPr>
                <w:rFonts w:ascii="Arial" w:hAnsi="Arial" w:cs="Arial"/>
                <w:szCs w:val="24"/>
              </w:rPr>
            </w:pPr>
            <w:r w:rsidRPr="00FF03DE">
              <w:rPr>
                <w:rFonts w:ascii="Arial" w:hAnsi="Arial" w:cs="Arial"/>
                <w:szCs w:val="24"/>
                <w:rtl/>
              </w:rPr>
              <w:t>يوم</w:t>
            </w:r>
            <w:r w:rsidR="009E53FA" w:rsidRPr="00FF03DE">
              <w:rPr>
                <w:rFonts w:ascii="Arial" w:hAnsi="Arial" w:cs="Arial" w:hint="cs"/>
                <w:szCs w:val="24"/>
                <w:rtl/>
              </w:rPr>
              <w:t xml:space="preserve"> واحد</w:t>
            </w:r>
            <w:r w:rsidRPr="00FF03DE">
              <w:rPr>
                <w:rFonts w:ascii="Arial" w:hAnsi="Arial" w:cs="Arial"/>
                <w:szCs w:val="24"/>
                <w:rtl/>
              </w:rPr>
              <w:t xml:space="preserve"> عند الرب </w:t>
            </w:r>
            <w:r w:rsidR="009E53FA" w:rsidRPr="00FF03DE">
              <w:rPr>
                <w:rFonts w:ascii="Arial" w:hAnsi="Arial" w:cs="Arial" w:hint="cs"/>
                <w:szCs w:val="24"/>
                <w:rtl/>
              </w:rPr>
              <w:t>ك</w:t>
            </w:r>
            <w:r w:rsidRPr="00FF03DE">
              <w:rPr>
                <w:rFonts w:ascii="Arial" w:hAnsi="Arial" w:cs="Arial"/>
                <w:szCs w:val="24"/>
                <w:rtl/>
              </w:rPr>
              <w:t>ألف سنة (مز 90: 4) له استخدام رمزي لكلمة يوم</w:t>
            </w:r>
            <w:r w:rsidR="009E53FA" w:rsidRPr="00FF03DE">
              <w:rPr>
                <w:rFonts w:ascii="Arial" w:hAnsi="Arial" w:cs="Arial" w:hint="cs"/>
                <w:szCs w:val="24"/>
                <w:rtl/>
              </w:rPr>
              <w:t>،</w:t>
            </w:r>
            <w:r w:rsidRPr="00FF03DE">
              <w:rPr>
                <w:rFonts w:ascii="Arial" w:hAnsi="Arial" w:cs="Arial"/>
                <w:szCs w:val="24"/>
                <w:rtl/>
              </w:rPr>
              <w:t xml:space="preserve"> ولكن ليس لها معنى ما لم يتم فهم ألف حرفي</w:t>
            </w:r>
            <w:r w:rsidR="009E53FA" w:rsidRPr="00FF03DE">
              <w:rPr>
                <w:rFonts w:ascii="Arial" w:hAnsi="Arial" w:cs="Arial" w:hint="cs"/>
                <w:szCs w:val="24"/>
                <w:rtl/>
              </w:rPr>
              <w:t>اً</w:t>
            </w:r>
            <w:r w:rsidRPr="00FF03DE">
              <w:rPr>
                <w:rFonts w:ascii="Arial" w:hAnsi="Arial" w:cs="Arial"/>
                <w:szCs w:val="24"/>
              </w:rPr>
              <w:t>.</w:t>
            </w:r>
          </w:p>
          <w:p w14:paraId="6DA46942" w14:textId="77777777" w:rsidR="00424C78" w:rsidRPr="00FF03DE" w:rsidRDefault="00424C78" w:rsidP="00D6229B">
            <w:pPr>
              <w:ind w:left="-47" w:right="-16"/>
              <w:jc w:val="center"/>
              <w:rPr>
                <w:rFonts w:ascii="Arial" w:hAnsi="Arial" w:cs="Arial"/>
                <w:szCs w:val="24"/>
              </w:rPr>
            </w:pPr>
          </w:p>
        </w:tc>
      </w:tr>
      <w:tr w:rsidR="00360B7A" w:rsidRPr="00FF03DE" w14:paraId="5990D3C2"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32B1008F" w14:textId="604F728C" w:rsidR="009E53FA" w:rsidRPr="00FF03DE" w:rsidRDefault="009E53FA" w:rsidP="009E53FA">
            <w:pPr>
              <w:bidi/>
              <w:ind w:left="-47" w:right="-16"/>
              <w:jc w:val="center"/>
              <w:rPr>
                <w:rFonts w:ascii="Arial" w:hAnsi="Arial" w:cs="Arial"/>
                <w:szCs w:val="24"/>
              </w:rPr>
            </w:pPr>
            <w:r w:rsidRPr="00FF03DE">
              <w:rPr>
                <w:rFonts w:ascii="Arial" w:hAnsi="Arial" w:cs="Arial"/>
                <w:szCs w:val="24"/>
                <w:rtl/>
              </w:rPr>
              <w:t>استخدم اليهود والمسيحيون الأوائل 1000 عام كرقم للبركات الأبدية للمفديين (ص 1018-21)</w:t>
            </w:r>
            <w:r w:rsidRPr="00FF03DE">
              <w:rPr>
                <w:rFonts w:ascii="Arial" w:hAnsi="Arial" w:cs="Arial"/>
                <w:szCs w:val="24"/>
              </w:rPr>
              <w:t>.</w:t>
            </w:r>
          </w:p>
          <w:p w14:paraId="5F40A2E3" w14:textId="77777777" w:rsidR="00424C78" w:rsidRPr="00FF03DE" w:rsidRDefault="00424C78"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4DB5C989" w14:textId="77777777" w:rsidR="00D6229B" w:rsidRPr="00FF03DE" w:rsidRDefault="00D6229B" w:rsidP="00D6229B">
            <w:pPr>
              <w:ind w:left="-47" w:right="-16"/>
              <w:jc w:val="center"/>
              <w:rPr>
                <w:rFonts w:ascii="Arial" w:hAnsi="Arial" w:cs="Arial"/>
                <w:szCs w:val="24"/>
              </w:rPr>
            </w:pPr>
          </w:p>
          <w:p w14:paraId="71F1954C" w14:textId="2C3617A9" w:rsidR="009E53FA" w:rsidRPr="00FF03DE" w:rsidRDefault="009E53FA" w:rsidP="009E53FA">
            <w:pPr>
              <w:bidi/>
              <w:ind w:left="-47" w:right="-16"/>
              <w:jc w:val="center"/>
              <w:rPr>
                <w:rFonts w:ascii="Arial" w:hAnsi="Arial" w:cs="Arial"/>
                <w:szCs w:val="24"/>
              </w:rPr>
            </w:pPr>
            <w:r w:rsidRPr="00FF03DE">
              <w:rPr>
                <w:rFonts w:ascii="Arial" w:hAnsi="Arial" w:cs="Arial"/>
                <w:szCs w:val="24"/>
                <w:rtl/>
              </w:rPr>
              <w:t xml:space="preserve">في الواقع، فإن فكرة الـ 6000 عام التي طرحها </w:t>
            </w:r>
            <w:r w:rsidRPr="00FF03DE">
              <w:rPr>
                <w:rFonts w:ascii="Arial" w:hAnsi="Arial" w:cs="Arial" w:hint="cs"/>
                <w:szCs w:val="24"/>
                <w:rtl/>
              </w:rPr>
              <w:t>معلمو اليهود</w:t>
            </w:r>
            <w:r w:rsidRPr="00FF03DE">
              <w:rPr>
                <w:rFonts w:ascii="Arial" w:hAnsi="Arial" w:cs="Arial"/>
                <w:szCs w:val="24"/>
                <w:rtl/>
              </w:rPr>
              <w:t xml:space="preserve"> والمسيحيون الأوائل</w:t>
            </w:r>
            <w:r w:rsidRPr="00FF03DE">
              <w:rPr>
                <w:rFonts w:ascii="Arial" w:hAnsi="Arial" w:cs="Arial" w:hint="cs"/>
                <w:szCs w:val="24"/>
                <w:rtl/>
              </w:rPr>
              <w:t>،</w:t>
            </w:r>
            <w:r w:rsidRPr="00FF03DE">
              <w:rPr>
                <w:rFonts w:ascii="Arial" w:hAnsi="Arial" w:cs="Arial"/>
                <w:szCs w:val="24"/>
                <w:rtl/>
              </w:rPr>
              <w:t xml:space="preserve"> افترضت أن 1000 عام هي السبت حرفي</w:t>
            </w:r>
            <w:r w:rsidRPr="00FF03DE">
              <w:rPr>
                <w:rFonts w:ascii="Arial" w:hAnsi="Arial" w:cs="Arial" w:hint="cs"/>
                <w:szCs w:val="24"/>
                <w:rtl/>
              </w:rPr>
              <w:t>اً.</w:t>
            </w:r>
            <w:r w:rsidRPr="00FF03DE">
              <w:rPr>
                <w:rFonts w:ascii="Arial" w:hAnsi="Arial" w:cs="Arial"/>
                <w:szCs w:val="24"/>
                <w:rtl/>
              </w:rPr>
              <w:t xml:space="preserve"> لقد كان أوغسطينوس ال</w:t>
            </w:r>
            <w:r w:rsidRPr="00FF03DE">
              <w:rPr>
                <w:rFonts w:ascii="Arial" w:hAnsi="Arial" w:cs="Arial" w:hint="cs"/>
                <w:szCs w:val="24"/>
                <w:rtl/>
              </w:rPr>
              <w:t>لاألفي</w:t>
            </w:r>
            <w:r w:rsidRPr="00FF03DE">
              <w:rPr>
                <w:rFonts w:ascii="Arial" w:hAnsi="Arial" w:cs="Arial"/>
                <w:szCs w:val="24"/>
                <w:rtl/>
              </w:rPr>
              <w:t xml:space="preserve"> هو الذي علم أن اليوم الثامن يدل على الأبدية</w:t>
            </w:r>
            <w:r w:rsidRPr="00FF03DE">
              <w:rPr>
                <w:rStyle w:val="FootnoteReference"/>
                <w:rFonts w:ascii="Arial" w:hAnsi="Arial" w:cs="Arial"/>
                <w:szCs w:val="24"/>
                <w:rtl/>
              </w:rPr>
              <w:footnoteReference w:id="39"/>
            </w:r>
            <w:r w:rsidRPr="00FF03DE">
              <w:rPr>
                <w:rFonts w:ascii="Arial" w:hAnsi="Arial" w:cs="Arial" w:hint="cs"/>
                <w:szCs w:val="24"/>
                <w:rtl/>
              </w:rPr>
              <w:t>.</w:t>
            </w:r>
          </w:p>
          <w:p w14:paraId="1E08FAF9" w14:textId="77777777" w:rsidR="00424C78" w:rsidRPr="00FF03DE" w:rsidRDefault="00424C78" w:rsidP="00D6229B">
            <w:pPr>
              <w:ind w:left="-47" w:right="-16"/>
              <w:jc w:val="center"/>
              <w:rPr>
                <w:rFonts w:ascii="Arial" w:hAnsi="Arial" w:cs="Arial"/>
                <w:szCs w:val="24"/>
              </w:rPr>
            </w:pPr>
          </w:p>
        </w:tc>
      </w:tr>
      <w:tr w:rsidR="006D3CCF" w:rsidRPr="00FF03DE" w14:paraId="347B8897"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1F3440B5" w14:textId="179F07BA" w:rsidR="009E53FA" w:rsidRPr="00FF03DE" w:rsidRDefault="009E53FA" w:rsidP="009E53FA">
            <w:pPr>
              <w:bidi/>
              <w:ind w:left="-47" w:right="-16"/>
              <w:jc w:val="center"/>
              <w:rPr>
                <w:rFonts w:ascii="Arial" w:hAnsi="Arial" w:cs="Arial"/>
                <w:szCs w:val="24"/>
              </w:rPr>
            </w:pPr>
            <w:r w:rsidRPr="00FF03DE">
              <w:rPr>
                <w:rFonts w:ascii="Arial" w:hAnsi="Arial" w:cs="Arial"/>
                <w:szCs w:val="24"/>
                <w:rtl/>
              </w:rPr>
              <w:t xml:space="preserve">الأولى </w:t>
            </w:r>
            <w:r w:rsidRPr="00FF03DE">
              <w:rPr>
                <w:rFonts w:ascii="Arial" w:hAnsi="Arial" w:cs="Arial" w:hint="cs"/>
                <w:szCs w:val="24"/>
                <w:rtl/>
              </w:rPr>
              <w:t>عاشوا</w:t>
            </w:r>
            <w:r w:rsidRPr="00FF03DE">
              <w:rPr>
                <w:rFonts w:ascii="Arial" w:hAnsi="Arial" w:cs="Arial"/>
                <w:szCs w:val="24"/>
                <w:rtl/>
              </w:rPr>
              <w:t xml:space="preserve"> وهي قيامة روحية (20: 4)، أما الثانية فهي قيامة جسدية</w:t>
            </w:r>
            <w:r w:rsidRPr="00FF03DE">
              <w:rPr>
                <w:rFonts w:ascii="Arial" w:hAnsi="Arial" w:cs="Arial"/>
                <w:szCs w:val="24"/>
              </w:rPr>
              <w:t xml:space="preserve"> (20: 5).</w:t>
            </w:r>
          </w:p>
          <w:p w14:paraId="60D4F9B2" w14:textId="77777777" w:rsidR="006D3CCF" w:rsidRPr="00FF03DE" w:rsidRDefault="006D3CCF"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657C0B63" w14:textId="77777777" w:rsidR="00D6229B" w:rsidRPr="00FF03DE" w:rsidRDefault="00D6229B" w:rsidP="00D6229B">
            <w:pPr>
              <w:ind w:left="-47" w:right="-16"/>
              <w:jc w:val="center"/>
              <w:rPr>
                <w:rFonts w:ascii="Arial" w:hAnsi="Arial" w:cs="Arial"/>
                <w:szCs w:val="24"/>
              </w:rPr>
            </w:pPr>
          </w:p>
          <w:p w14:paraId="1474CBBC" w14:textId="1D75A248" w:rsidR="009E53FA" w:rsidRPr="00FF03DE" w:rsidRDefault="006D3CCF" w:rsidP="009E53FA">
            <w:pPr>
              <w:bidi/>
              <w:ind w:left="-47" w:right="-16"/>
              <w:jc w:val="center"/>
              <w:rPr>
                <w:rFonts w:ascii="Arial" w:hAnsi="Arial" w:cs="Arial"/>
                <w:szCs w:val="24"/>
              </w:rPr>
            </w:pPr>
            <w:r w:rsidRPr="00FF03DE">
              <w:rPr>
                <w:rFonts w:ascii="Arial" w:hAnsi="Arial" w:cs="Arial"/>
                <w:szCs w:val="24"/>
              </w:rPr>
              <w:t>•</w:t>
            </w:r>
            <w:r w:rsidR="009E53FA" w:rsidRPr="00FF03DE">
              <w:rPr>
                <w:rFonts w:ascii="Arial" w:hAnsi="Arial" w:cs="Arial" w:hint="cs"/>
                <w:szCs w:val="24"/>
                <w:rtl/>
              </w:rPr>
              <w:t xml:space="preserve"> </w:t>
            </w:r>
            <w:r w:rsidRPr="00FF03DE">
              <w:rPr>
                <w:rFonts w:ascii="Arial" w:hAnsi="Arial" w:cs="Arial"/>
                <w:szCs w:val="24"/>
              </w:rPr>
              <w:t xml:space="preserve">  </w:t>
            </w:r>
            <w:r w:rsidR="009E53FA" w:rsidRPr="00FF03DE">
              <w:rPr>
                <w:rFonts w:ascii="Arial" w:hAnsi="Arial" w:cs="Arial"/>
                <w:szCs w:val="24"/>
                <w:rtl/>
              </w:rPr>
              <w:t>لماذا نرى نفس الفعل بشكل مختلف في نفس النص؟</w:t>
            </w:r>
          </w:p>
          <w:p w14:paraId="0969F2FC" w14:textId="69B22B2F" w:rsidR="006D3CCF" w:rsidRPr="00FF03DE" w:rsidRDefault="006D3CCF" w:rsidP="009E53FA">
            <w:pPr>
              <w:bidi/>
              <w:ind w:left="-47" w:right="-16"/>
              <w:jc w:val="center"/>
              <w:rPr>
                <w:rFonts w:ascii="Arial" w:hAnsi="Arial" w:cs="Arial"/>
                <w:szCs w:val="24"/>
              </w:rPr>
            </w:pPr>
            <w:r w:rsidRPr="00FF03DE">
              <w:rPr>
                <w:rFonts w:ascii="Arial" w:hAnsi="Arial" w:cs="Arial"/>
                <w:szCs w:val="24"/>
              </w:rPr>
              <w:t xml:space="preserve">• </w:t>
            </w:r>
            <w:r w:rsidR="009E53FA" w:rsidRPr="00FF03DE">
              <w:rPr>
                <w:rFonts w:ascii="Arial" w:hAnsi="Arial" w:cs="Arial" w:hint="cs"/>
                <w:szCs w:val="24"/>
                <w:rtl/>
              </w:rPr>
              <w:t xml:space="preserve"> </w:t>
            </w:r>
            <w:r w:rsidRPr="00FF03DE">
              <w:rPr>
                <w:rFonts w:ascii="Arial" w:hAnsi="Arial" w:cs="Arial"/>
                <w:szCs w:val="24"/>
              </w:rPr>
              <w:t xml:space="preserve"> </w:t>
            </w:r>
            <w:r w:rsidR="009E53FA" w:rsidRPr="00FF03DE">
              <w:rPr>
                <w:rFonts w:ascii="Arial" w:hAnsi="Arial" w:cs="Arial" w:hint="cs"/>
                <w:szCs w:val="24"/>
                <w:rtl/>
              </w:rPr>
              <w:t>لا تدل كلمة عاشوا</w:t>
            </w:r>
            <w:r w:rsidR="009E53FA" w:rsidRPr="00FF03DE">
              <w:rPr>
                <w:rFonts w:ascii="Arial" w:hAnsi="Arial" w:cs="Arial"/>
                <w:szCs w:val="24"/>
                <w:rtl/>
              </w:rPr>
              <w:t xml:space="preserve"> أبداً على القيامة الروحية في الكتاب المقدس</w:t>
            </w:r>
            <w:r w:rsidR="009E53FA" w:rsidRPr="00FF03DE">
              <w:rPr>
                <w:rFonts w:ascii="Arial" w:hAnsi="Arial" w:cs="Arial"/>
                <w:szCs w:val="24"/>
              </w:rPr>
              <w:t>.</w:t>
            </w:r>
          </w:p>
          <w:p w14:paraId="409B581B" w14:textId="0D15109D" w:rsidR="006D3CCF" w:rsidRPr="00FF03DE" w:rsidRDefault="006D3CCF" w:rsidP="000B5608">
            <w:pPr>
              <w:bidi/>
              <w:ind w:left="-47" w:right="-16"/>
              <w:jc w:val="center"/>
              <w:rPr>
                <w:rFonts w:ascii="Arial" w:hAnsi="Arial" w:cs="Arial"/>
                <w:szCs w:val="24"/>
              </w:rPr>
            </w:pPr>
            <w:r w:rsidRPr="00FF03DE">
              <w:rPr>
                <w:rFonts w:ascii="Arial" w:hAnsi="Arial" w:cs="Arial"/>
                <w:szCs w:val="24"/>
              </w:rPr>
              <w:t xml:space="preserve">•  </w:t>
            </w:r>
            <w:r w:rsidR="000B5608" w:rsidRPr="00FF03DE">
              <w:rPr>
                <w:rFonts w:ascii="Arial" w:hAnsi="Arial" w:cs="Arial" w:hint="cs"/>
                <w:szCs w:val="24"/>
                <w:rtl/>
              </w:rPr>
              <w:t xml:space="preserve"> تشير </w:t>
            </w:r>
            <w:r w:rsidR="000B5608" w:rsidRPr="00FF03DE">
              <w:rPr>
                <w:rFonts w:ascii="Arial" w:hAnsi="Arial" w:cs="Arial"/>
                <w:szCs w:val="24"/>
                <w:rtl/>
              </w:rPr>
              <w:t>القيامة دائم</w:t>
            </w:r>
            <w:r w:rsidR="000B5608" w:rsidRPr="00FF03DE">
              <w:rPr>
                <w:rFonts w:ascii="Arial" w:hAnsi="Arial" w:cs="Arial" w:hint="cs"/>
                <w:szCs w:val="24"/>
                <w:rtl/>
              </w:rPr>
              <w:t>اً</w:t>
            </w:r>
            <w:r w:rsidR="000B5608" w:rsidRPr="00FF03DE">
              <w:rPr>
                <w:rFonts w:ascii="Arial" w:hAnsi="Arial" w:cs="Arial"/>
                <w:szCs w:val="24"/>
                <w:rtl/>
              </w:rPr>
              <w:t xml:space="preserve"> إلى الأجساد المادية</w:t>
            </w:r>
            <w:r w:rsidR="000B5608" w:rsidRPr="00FF03DE">
              <w:rPr>
                <w:rFonts w:ascii="Arial" w:hAnsi="Arial" w:cs="Arial"/>
                <w:szCs w:val="24"/>
              </w:rPr>
              <w:t>.</w:t>
            </w:r>
          </w:p>
          <w:p w14:paraId="228FE43E" w14:textId="6D434C7F" w:rsidR="006D3CCF" w:rsidRPr="00FF03DE" w:rsidRDefault="006D3CCF" w:rsidP="000B5608">
            <w:pPr>
              <w:bidi/>
              <w:ind w:left="-47" w:right="-16"/>
              <w:jc w:val="center"/>
              <w:rPr>
                <w:rFonts w:ascii="Arial" w:hAnsi="Arial" w:cs="Arial"/>
                <w:szCs w:val="24"/>
              </w:rPr>
            </w:pPr>
            <w:r w:rsidRPr="00FF03DE">
              <w:rPr>
                <w:rFonts w:ascii="Arial" w:hAnsi="Arial" w:cs="Arial"/>
                <w:szCs w:val="24"/>
              </w:rPr>
              <w:t xml:space="preserve">•  </w:t>
            </w:r>
            <w:r w:rsidR="000B5608" w:rsidRPr="00FF03DE">
              <w:rPr>
                <w:rFonts w:ascii="Arial" w:hAnsi="Arial" w:cs="Arial" w:hint="cs"/>
                <w:szCs w:val="24"/>
                <w:rtl/>
              </w:rPr>
              <w:t xml:space="preserve"> </w:t>
            </w:r>
            <w:r w:rsidR="000B5608" w:rsidRPr="00FF03DE">
              <w:rPr>
                <w:rFonts w:ascii="Arial" w:hAnsi="Arial" w:cs="Arial"/>
                <w:szCs w:val="24"/>
                <w:rtl/>
              </w:rPr>
              <w:t>المؤمنون أحياء روحياً الآن، فلا حاجة لذلك</w:t>
            </w:r>
          </w:p>
          <w:p w14:paraId="0533EF9A" w14:textId="77777777" w:rsidR="006D3CCF" w:rsidRPr="00FF03DE" w:rsidRDefault="006D3CCF" w:rsidP="00D6229B">
            <w:pPr>
              <w:ind w:left="-47" w:right="-16"/>
              <w:jc w:val="center"/>
              <w:rPr>
                <w:rFonts w:ascii="Arial" w:hAnsi="Arial" w:cs="Arial"/>
                <w:szCs w:val="24"/>
              </w:rPr>
            </w:pPr>
          </w:p>
        </w:tc>
      </w:tr>
      <w:tr w:rsidR="006D3CCF" w:rsidRPr="00FF03DE" w14:paraId="7AAC96D0"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41A11FDA" w14:textId="5198AB3B" w:rsidR="000B5608" w:rsidRPr="00FF03DE" w:rsidRDefault="000B5608" w:rsidP="000B5608">
            <w:pPr>
              <w:bidi/>
              <w:ind w:left="-47" w:right="-16"/>
              <w:jc w:val="center"/>
              <w:rPr>
                <w:rFonts w:ascii="Arial" w:hAnsi="Arial" w:cs="Arial"/>
                <w:szCs w:val="24"/>
              </w:rPr>
            </w:pPr>
            <w:r w:rsidRPr="00FF03DE">
              <w:rPr>
                <w:rFonts w:ascii="Arial" w:hAnsi="Arial" w:cs="Arial" w:hint="cs"/>
                <w:szCs w:val="24"/>
                <w:rtl/>
              </w:rPr>
              <w:t xml:space="preserve">يشير </w:t>
            </w:r>
            <w:r w:rsidRPr="00FF03DE">
              <w:rPr>
                <w:rFonts w:ascii="Arial" w:hAnsi="Arial" w:cs="Arial"/>
                <w:szCs w:val="24"/>
                <w:rtl/>
              </w:rPr>
              <w:t>الرقم 1000 إلى ملء الزمان</w:t>
            </w:r>
            <w:r w:rsidRPr="00FF03DE">
              <w:rPr>
                <w:rFonts w:ascii="Arial" w:hAnsi="Arial" w:cs="Arial" w:hint="cs"/>
                <w:szCs w:val="24"/>
                <w:rtl/>
              </w:rPr>
              <w:t>،</w:t>
            </w:r>
            <w:r w:rsidRPr="00FF03DE">
              <w:rPr>
                <w:rFonts w:ascii="Arial" w:hAnsi="Arial" w:cs="Arial"/>
                <w:szCs w:val="24"/>
                <w:rtl/>
              </w:rPr>
              <w:t xml:space="preserve"> وبالتالي يرمز إلى عصر غير محدد كما في مزمور 50: 10 و2 بطرس 3: 8</w:t>
            </w:r>
            <w:r w:rsidRPr="00FF03DE">
              <w:rPr>
                <w:rFonts w:ascii="Arial" w:hAnsi="Arial" w:cs="Arial"/>
                <w:szCs w:val="24"/>
              </w:rPr>
              <w:t>.</w:t>
            </w:r>
          </w:p>
          <w:p w14:paraId="190015B2" w14:textId="77777777" w:rsidR="006D3CCF" w:rsidRPr="00FF03DE" w:rsidRDefault="006D3CCF"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334D0F74" w14:textId="77777777" w:rsidR="00D6229B" w:rsidRPr="00FF03DE" w:rsidRDefault="00D6229B" w:rsidP="00D6229B">
            <w:pPr>
              <w:ind w:left="-47" w:right="-16"/>
              <w:jc w:val="center"/>
              <w:rPr>
                <w:rFonts w:ascii="Arial" w:hAnsi="Arial" w:cs="Arial"/>
                <w:szCs w:val="24"/>
              </w:rPr>
            </w:pPr>
          </w:p>
          <w:p w14:paraId="0A2CDEC6" w14:textId="69216EDC" w:rsidR="000B5608" w:rsidRPr="00FF03DE" w:rsidRDefault="000B5608" w:rsidP="000B5608">
            <w:pPr>
              <w:bidi/>
              <w:ind w:left="-47" w:right="-16"/>
              <w:jc w:val="center"/>
              <w:rPr>
                <w:rFonts w:ascii="Arial" w:hAnsi="Arial" w:cs="Arial"/>
                <w:szCs w:val="24"/>
              </w:rPr>
            </w:pPr>
            <w:r w:rsidRPr="00FF03DE">
              <w:rPr>
                <w:rFonts w:ascii="Arial" w:hAnsi="Arial" w:cs="Arial"/>
                <w:szCs w:val="24"/>
                <w:rtl/>
              </w:rPr>
              <w:t>مزمور 50: 10 (لأن لي حيوان الوعر، والبهائم على الجبال الأل</w:t>
            </w:r>
            <w:r w:rsidRPr="00FF03DE">
              <w:rPr>
                <w:rFonts w:ascii="Arial" w:hAnsi="Arial" w:cs="Arial" w:hint="cs"/>
                <w:szCs w:val="24"/>
                <w:rtl/>
              </w:rPr>
              <w:t>و</w:t>
            </w:r>
            <w:r w:rsidRPr="00FF03DE">
              <w:rPr>
                <w:rFonts w:ascii="Arial" w:hAnsi="Arial" w:cs="Arial"/>
                <w:szCs w:val="24"/>
                <w:rtl/>
              </w:rPr>
              <w:t>ف) لا علاقة له بالزمن</w:t>
            </w:r>
            <w:r w:rsidRPr="00FF03DE">
              <w:rPr>
                <w:rFonts w:ascii="Arial" w:hAnsi="Arial" w:cs="Arial"/>
                <w:szCs w:val="24"/>
              </w:rPr>
              <w:t>!</w:t>
            </w:r>
          </w:p>
          <w:p w14:paraId="29C0257C" w14:textId="3A6ED272" w:rsidR="000B5608" w:rsidRPr="00FF03DE" w:rsidRDefault="000B5608" w:rsidP="000B5608">
            <w:pPr>
              <w:bidi/>
              <w:ind w:left="-47" w:right="-16"/>
              <w:jc w:val="center"/>
              <w:rPr>
                <w:rFonts w:ascii="Arial" w:hAnsi="Arial" w:cs="Arial"/>
                <w:szCs w:val="24"/>
              </w:rPr>
            </w:pPr>
            <w:r w:rsidRPr="00FF03DE">
              <w:rPr>
                <w:rFonts w:ascii="Arial" w:hAnsi="Arial" w:cs="Arial"/>
                <w:szCs w:val="24"/>
              </w:rPr>
              <w:t xml:space="preserve">2 </w:t>
            </w:r>
            <w:r w:rsidRPr="00FF03DE">
              <w:rPr>
                <w:rFonts w:ascii="Arial" w:hAnsi="Arial" w:cs="Arial"/>
                <w:szCs w:val="24"/>
                <w:rtl/>
              </w:rPr>
              <w:t>بطرس 3: 8 (</w:t>
            </w:r>
            <w:r w:rsidRPr="00FF03DE">
              <w:rPr>
                <w:rFonts w:ascii="Arial" w:hAnsi="Arial" w:cs="Arial" w:hint="cs"/>
                <w:szCs w:val="24"/>
                <w:rtl/>
              </w:rPr>
              <w:t xml:space="preserve">أن </w:t>
            </w:r>
            <w:r w:rsidRPr="00FF03DE">
              <w:rPr>
                <w:rFonts w:ascii="Arial" w:hAnsi="Arial" w:cs="Arial"/>
                <w:szCs w:val="24"/>
                <w:rtl/>
              </w:rPr>
              <w:t>يوم</w:t>
            </w:r>
            <w:r w:rsidRPr="00FF03DE">
              <w:rPr>
                <w:rFonts w:ascii="Arial" w:hAnsi="Arial" w:cs="Arial" w:hint="cs"/>
                <w:szCs w:val="24"/>
                <w:rtl/>
              </w:rPr>
              <w:t>اً واحداً</w:t>
            </w:r>
            <w:r w:rsidRPr="00FF03DE">
              <w:rPr>
                <w:rFonts w:ascii="Arial" w:hAnsi="Arial" w:cs="Arial"/>
                <w:szCs w:val="24"/>
                <w:rtl/>
              </w:rPr>
              <w:t xml:space="preserve"> عند الرب كألف سنة، وألف سنة كيوم واحد) يظهر أن بيل يقرأها على أنها 1000 سنة حرفيً</w:t>
            </w:r>
            <w:r w:rsidRPr="00FF03DE">
              <w:rPr>
                <w:rFonts w:ascii="Arial" w:hAnsi="Arial" w:cs="Arial" w:hint="cs"/>
                <w:szCs w:val="24"/>
                <w:rtl/>
              </w:rPr>
              <w:t>اً</w:t>
            </w:r>
          </w:p>
          <w:p w14:paraId="549F3477" w14:textId="77777777" w:rsidR="006D3CCF" w:rsidRPr="00FF03DE" w:rsidRDefault="006D3CCF" w:rsidP="00D6229B">
            <w:pPr>
              <w:ind w:left="-47" w:right="-16"/>
              <w:jc w:val="center"/>
              <w:rPr>
                <w:rFonts w:ascii="Arial" w:hAnsi="Arial" w:cs="Arial"/>
                <w:szCs w:val="24"/>
              </w:rPr>
            </w:pPr>
          </w:p>
        </w:tc>
      </w:tr>
    </w:tbl>
    <w:p w14:paraId="2E16FE8B" w14:textId="1EB7239A" w:rsidR="00CD5D31" w:rsidRPr="000B5608" w:rsidRDefault="003C0934" w:rsidP="00CD5D31">
      <w:pPr>
        <w:rPr>
          <w:rFonts w:ascii="Arial" w:hAnsi="Arial" w:cs="Arial"/>
          <w:b/>
          <w:i/>
          <w:szCs w:val="16"/>
          <w:rtl/>
        </w:rPr>
      </w:pPr>
      <w:r w:rsidRPr="004B7EC9">
        <w:rPr>
          <w:rFonts w:ascii="Arial" w:hAnsi="Arial" w:cs="Arial"/>
          <w:sz w:val="21"/>
          <w:szCs w:val="16"/>
        </w:rPr>
        <w:br w:type="page"/>
      </w:r>
    </w:p>
    <w:p w14:paraId="135FCB9E" w14:textId="1DC80D68" w:rsidR="000B5608" w:rsidRPr="000B5608" w:rsidRDefault="000B5608" w:rsidP="000B5608">
      <w:pPr>
        <w:bidi/>
        <w:rPr>
          <w:rFonts w:ascii="Arial" w:hAnsi="Arial" w:cs="Arial"/>
          <w:bCs/>
          <w:iCs/>
          <w:szCs w:val="24"/>
        </w:rPr>
      </w:pPr>
      <w:r>
        <w:rPr>
          <w:rFonts w:ascii="Arial" w:hAnsi="Arial" w:cs="Arial" w:hint="cs"/>
          <w:bCs/>
          <w:iCs/>
          <w:szCs w:val="24"/>
          <w:rtl/>
        </w:rPr>
        <w:lastRenderedPageBreak/>
        <w:t xml:space="preserve">كان </w:t>
      </w:r>
      <w:r w:rsidRPr="000B5608">
        <w:rPr>
          <w:rFonts w:ascii="Arial" w:hAnsi="Arial" w:cs="Arial"/>
          <w:bCs/>
          <w:iCs/>
          <w:szCs w:val="24"/>
          <w:rtl/>
        </w:rPr>
        <w:t xml:space="preserve">جميع العلماء قبل عام 300 م </w:t>
      </w:r>
      <w:r>
        <w:rPr>
          <w:rFonts w:ascii="Arial" w:hAnsi="Arial" w:cs="Arial" w:hint="cs"/>
          <w:bCs/>
          <w:iCs/>
          <w:szCs w:val="24"/>
          <w:rtl/>
        </w:rPr>
        <w:t>قبل ألفيين</w:t>
      </w:r>
      <w:r w:rsidRPr="000B5608">
        <w:rPr>
          <w:rFonts w:ascii="Arial" w:hAnsi="Arial" w:cs="Arial"/>
          <w:bCs/>
          <w:iCs/>
          <w:szCs w:val="24"/>
        </w:rPr>
        <w:t>:</w:t>
      </w:r>
    </w:p>
    <w:p w14:paraId="432FD517" w14:textId="77777777" w:rsidR="003C0934" w:rsidRPr="004B7EC9" w:rsidRDefault="003C0934" w:rsidP="00CD5D31">
      <w:pPr>
        <w:rPr>
          <w:rFonts w:ascii="Arial" w:hAnsi="Arial" w:cs="Arial"/>
          <w:sz w:val="21"/>
          <w:szCs w:val="16"/>
        </w:rPr>
      </w:pPr>
    </w:p>
    <w:p w14:paraId="1D0EAED8" w14:textId="2FA9C9B2" w:rsidR="003C0934" w:rsidRPr="00386E80" w:rsidRDefault="000B5608" w:rsidP="000B5608">
      <w:pPr>
        <w:numPr>
          <w:ilvl w:val="0"/>
          <w:numId w:val="4"/>
        </w:numPr>
        <w:bidi/>
        <w:spacing w:line="360" w:lineRule="auto"/>
        <w:rPr>
          <w:rFonts w:ascii="Arial" w:hAnsi="Arial" w:cs="Arial"/>
          <w:sz w:val="21"/>
          <w:szCs w:val="21"/>
        </w:rPr>
      </w:pPr>
      <w:r w:rsidRPr="00386E80">
        <w:rPr>
          <w:rFonts w:ascii="Arial" w:hAnsi="Arial" w:cs="Arial" w:hint="cs"/>
          <w:sz w:val="21"/>
          <w:szCs w:val="21"/>
          <w:rtl/>
        </w:rPr>
        <w:t>أكليمندس الروماني</w:t>
      </w:r>
    </w:p>
    <w:p w14:paraId="575665FD" w14:textId="10F84470" w:rsidR="003C0934" w:rsidRPr="00386E80" w:rsidRDefault="000B5608" w:rsidP="000B5608">
      <w:pPr>
        <w:numPr>
          <w:ilvl w:val="0"/>
          <w:numId w:val="4"/>
        </w:numPr>
        <w:bidi/>
        <w:spacing w:line="360" w:lineRule="auto"/>
        <w:rPr>
          <w:rFonts w:ascii="Arial" w:hAnsi="Arial" w:cs="Arial"/>
          <w:sz w:val="21"/>
          <w:szCs w:val="21"/>
        </w:rPr>
      </w:pPr>
      <w:r w:rsidRPr="00386E80">
        <w:rPr>
          <w:rFonts w:ascii="Arial" w:hAnsi="Arial" w:cs="Arial" w:hint="cs"/>
          <w:sz w:val="21"/>
          <w:szCs w:val="21"/>
          <w:rtl/>
        </w:rPr>
        <w:t>إغناطيوس</w:t>
      </w:r>
    </w:p>
    <w:p w14:paraId="28938CBA" w14:textId="78D53ECA" w:rsidR="003C0934" w:rsidRPr="00386E80" w:rsidRDefault="000B5608" w:rsidP="000B5608">
      <w:pPr>
        <w:numPr>
          <w:ilvl w:val="0"/>
          <w:numId w:val="4"/>
        </w:numPr>
        <w:bidi/>
        <w:spacing w:line="360" w:lineRule="auto"/>
        <w:rPr>
          <w:rFonts w:ascii="Arial" w:hAnsi="Arial" w:cs="Arial"/>
          <w:sz w:val="21"/>
          <w:szCs w:val="21"/>
        </w:rPr>
      </w:pPr>
      <w:r w:rsidRPr="00386E80">
        <w:rPr>
          <w:rFonts w:ascii="Arial" w:hAnsi="Arial" w:cs="Arial" w:hint="cs"/>
          <w:sz w:val="21"/>
          <w:szCs w:val="21"/>
          <w:rtl/>
        </w:rPr>
        <w:t>بابياس</w:t>
      </w:r>
    </w:p>
    <w:p w14:paraId="3F8A920A" w14:textId="3C353128"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الديداخي</w:t>
      </w:r>
    </w:p>
    <w:p w14:paraId="421154A3" w14:textId="4092B49E"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رسالة برنابا</w:t>
      </w:r>
    </w:p>
    <w:p w14:paraId="2DE8C43D" w14:textId="0506D337"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راعي هرماس</w:t>
      </w:r>
    </w:p>
    <w:p w14:paraId="55BD1587" w14:textId="16B95F7C"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يوستينوس الشهيد</w:t>
      </w:r>
    </w:p>
    <w:p w14:paraId="51EFACD1" w14:textId="2A5227D6"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ميليتو من ساردس</w:t>
      </w:r>
    </w:p>
    <w:p w14:paraId="72C5A06B" w14:textId="75B7E891"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ثيوفيلوس الأنطاكي</w:t>
      </w:r>
    </w:p>
    <w:p w14:paraId="22A8288D" w14:textId="35C82946"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أبوليناريوس من هيرابوليس</w:t>
      </w:r>
    </w:p>
    <w:p w14:paraId="2828707B" w14:textId="3563F731"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إيريناوس</w:t>
      </w:r>
    </w:p>
    <w:p w14:paraId="326FEE8F" w14:textId="5BD80CCF"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هيبوليتوس</w:t>
      </w:r>
    </w:p>
    <w:p w14:paraId="0B1FAF8E" w14:textId="2930CF90"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أكليمندس الإسكندري</w:t>
      </w:r>
    </w:p>
    <w:p w14:paraId="599E98A0" w14:textId="3E4CF4D5"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ترتليان</w:t>
      </w:r>
    </w:p>
    <w:p w14:paraId="34521B40" w14:textId="46F677FA"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يوليوس أفريكانوس</w:t>
      </w:r>
    </w:p>
    <w:p w14:paraId="4CEC3A05" w14:textId="4D9B536E"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كبريانوس</w:t>
      </w:r>
    </w:p>
    <w:p w14:paraId="1D7AAE81" w14:textId="7CF98482"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نيبوس</w:t>
      </w:r>
    </w:p>
    <w:p w14:paraId="068558CB" w14:textId="289D1EAF"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كوراكيون</w:t>
      </w:r>
    </w:p>
    <w:p w14:paraId="44AC13A0" w14:textId="278143B5"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كوموديان</w:t>
      </w:r>
    </w:p>
    <w:p w14:paraId="1879BD97" w14:textId="7FF96E7B"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فيكتورينوس من بيتاو</w:t>
      </w:r>
    </w:p>
    <w:p w14:paraId="116B02E1" w14:textId="6824E347"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ميثوديوس</w:t>
      </w:r>
    </w:p>
    <w:p w14:paraId="515A2DFB" w14:textId="378B9AAB"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لاكتانتيوس</w:t>
      </w:r>
    </w:p>
    <w:p w14:paraId="0BA2D186" w14:textId="77777777" w:rsidR="00CD5D31" w:rsidRPr="004B7EC9" w:rsidRDefault="00CD5D31" w:rsidP="00CD5D31">
      <w:pPr>
        <w:rPr>
          <w:rFonts w:ascii="Arial" w:hAnsi="Arial" w:cs="Arial"/>
          <w:sz w:val="21"/>
          <w:szCs w:val="16"/>
        </w:rPr>
      </w:pPr>
    </w:p>
    <w:p w14:paraId="004CC545" w14:textId="77777777" w:rsidR="003C0934" w:rsidRPr="004B7EC9" w:rsidRDefault="003C0934" w:rsidP="00CD5D31">
      <w:pPr>
        <w:rPr>
          <w:rFonts w:ascii="Arial" w:hAnsi="Arial" w:cs="Arial"/>
          <w:sz w:val="21"/>
          <w:szCs w:val="16"/>
        </w:rPr>
      </w:pPr>
    </w:p>
    <w:p w14:paraId="1C389567" w14:textId="77777777" w:rsidR="003C0934" w:rsidRPr="004B7EC9" w:rsidRDefault="003C0934" w:rsidP="00CD5D31">
      <w:pPr>
        <w:rPr>
          <w:rFonts w:ascii="Arial" w:hAnsi="Arial" w:cs="Arial"/>
          <w:sz w:val="21"/>
          <w:szCs w:val="16"/>
        </w:rPr>
      </w:pPr>
    </w:p>
    <w:p w14:paraId="41C83FC6" w14:textId="77777777" w:rsidR="003C0934" w:rsidRPr="004B7EC9" w:rsidRDefault="003C0934" w:rsidP="00CD5D31">
      <w:pPr>
        <w:rPr>
          <w:rFonts w:ascii="Arial" w:hAnsi="Arial" w:cs="Arial"/>
          <w:sz w:val="21"/>
          <w:szCs w:val="16"/>
        </w:rPr>
      </w:pPr>
    </w:p>
    <w:p w14:paraId="7A3A2C99" w14:textId="75FED9CB" w:rsidR="00386E80" w:rsidRPr="00386E80" w:rsidRDefault="00386E80" w:rsidP="00386E80">
      <w:pPr>
        <w:pBdr>
          <w:top w:val="single" w:sz="4" w:space="1" w:color="auto"/>
          <w:left w:val="single" w:sz="4" w:space="4" w:color="auto"/>
          <w:bottom w:val="single" w:sz="4" w:space="1" w:color="auto"/>
          <w:right w:val="single" w:sz="4" w:space="4" w:color="auto"/>
        </w:pBdr>
        <w:jc w:val="right"/>
        <w:rPr>
          <w:rFonts w:ascii="Arial" w:hAnsi="Arial" w:cs="Arial"/>
          <w:sz w:val="21"/>
          <w:szCs w:val="21"/>
        </w:rPr>
      </w:pPr>
      <w:r w:rsidRPr="00386E80">
        <w:rPr>
          <w:rFonts w:ascii="Arial" w:hAnsi="Arial" w:cs="Arial"/>
          <w:sz w:val="21"/>
          <w:szCs w:val="21"/>
          <w:rtl/>
        </w:rPr>
        <w:t>بعد عام 300م، بدأ</w:t>
      </w:r>
      <w:r>
        <w:rPr>
          <w:rFonts w:ascii="Arial" w:hAnsi="Arial" w:cs="Arial" w:hint="cs"/>
          <w:sz w:val="21"/>
          <w:szCs w:val="21"/>
          <w:rtl/>
        </w:rPr>
        <w:t>ت</w:t>
      </w:r>
      <w:r w:rsidRPr="00386E80">
        <w:rPr>
          <w:rFonts w:ascii="Arial" w:hAnsi="Arial" w:cs="Arial"/>
          <w:sz w:val="21"/>
          <w:szCs w:val="21"/>
          <w:rtl/>
        </w:rPr>
        <w:t xml:space="preserve"> روحنة الألف سنة على يد أوغسطينوس وجيروم وثيودوريت وآخرين. </w:t>
      </w:r>
      <w:r>
        <w:rPr>
          <w:rFonts w:ascii="Arial" w:hAnsi="Arial" w:cs="Arial" w:hint="cs"/>
          <w:sz w:val="21"/>
          <w:szCs w:val="21"/>
          <w:rtl/>
        </w:rPr>
        <w:t xml:space="preserve">استمرت </w:t>
      </w:r>
      <w:r w:rsidRPr="00386E80">
        <w:rPr>
          <w:rFonts w:ascii="Arial" w:hAnsi="Arial" w:cs="Arial"/>
          <w:sz w:val="21"/>
          <w:szCs w:val="21"/>
          <w:rtl/>
        </w:rPr>
        <w:t>هذه النظرة غير الحرفية للألفية ألفية حرفية</w:t>
      </w:r>
    </w:p>
    <w:p w14:paraId="481413DB" w14:textId="77777777" w:rsidR="00CD5D31" w:rsidRPr="004B7EC9" w:rsidRDefault="00CD5D31" w:rsidP="00CD5D31">
      <w:pPr>
        <w:rPr>
          <w:rFonts w:ascii="Arial" w:hAnsi="Arial" w:cs="Arial"/>
          <w:sz w:val="21"/>
          <w:szCs w:val="16"/>
        </w:rPr>
      </w:pPr>
    </w:p>
    <w:p w14:paraId="454AA6EE" w14:textId="0ED85034" w:rsidR="00482F1F" w:rsidRDefault="00482F1F" w:rsidP="00482F1F">
      <w:pPr>
        <w:tabs>
          <w:tab w:val="left" w:pos="2460"/>
          <w:tab w:val="left" w:pos="5380"/>
        </w:tabs>
        <w:ind w:right="90"/>
        <w:jc w:val="center"/>
        <w:rPr>
          <w:rFonts w:ascii="Arial" w:hAnsi="Arial" w:cs="Arial"/>
          <w:b/>
          <w:sz w:val="28"/>
          <w:szCs w:val="16"/>
          <w:rtl/>
        </w:rPr>
      </w:pPr>
      <w:r w:rsidRPr="004B7EC9">
        <w:rPr>
          <w:rFonts w:ascii="Arial" w:hAnsi="Arial" w:cs="Arial"/>
          <w:sz w:val="20"/>
          <w:szCs w:val="16"/>
        </w:rPr>
        <w:br w:type="page"/>
      </w:r>
    </w:p>
    <w:p w14:paraId="5B9657F7" w14:textId="16CA4A35" w:rsidR="00386E80" w:rsidRPr="00386E80" w:rsidRDefault="00386E80" w:rsidP="00482F1F">
      <w:pPr>
        <w:tabs>
          <w:tab w:val="left" w:pos="2460"/>
          <w:tab w:val="left" w:pos="5380"/>
        </w:tabs>
        <w:ind w:right="90"/>
        <w:jc w:val="center"/>
        <w:rPr>
          <w:rFonts w:ascii="Arial" w:hAnsi="Arial" w:cs="Arial"/>
          <w:bCs/>
          <w:sz w:val="28"/>
          <w:szCs w:val="28"/>
        </w:rPr>
      </w:pPr>
      <w:r w:rsidRPr="00386E80">
        <w:rPr>
          <w:rFonts w:ascii="Arial" w:hAnsi="Arial" w:cs="Arial" w:hint="cs"/>
          <w:bCs/>
          <w:sz w:val="28"/>
          <w:szCs w:val="28"/>
          <w:rtl/>
        </w:rPr>
        <w:lastRenderedPageBreak/>
        <w:t>وجهات النظر حول رؤيا 20: 1-6</w:t>
      </w:r>
    </w:p>
    <w:p w14:paraId="5BF2C14A" w14:textId="77777777" w:rsidR="00482F1F" w:rsidRPr="004B7EC9" w:rsidRDefault="00482F1F" w:rsidP="00482F1F">
      <w:pPr>
        <w:tabs>
          <w:tab w:val="left" w:pos="2460"/>
          <w:tab w:val="left" w:pos="5380"/>
        </w:tabs>
        <w:ind w:right="460"/>
        <w:jc w:val="center"/>
        <w:rPr>
          <w:rFonts w:ascii="Arial" w:hAnsi="Arial" w:cs="Arial"/>
          <w:b/>
          <w:sz w:val="15"/>
          <w:szCs w:val="16"/>
        </w:rPr>
      </w:pPr>
    </w:p>
    <w:tbl>
      <w:tblPr>
        <w:tblW w:w="9436" w:type="dxa"/>
        <w:tblLayout w:type="fixed"/>
        <w:tblCellMar>
          <w:left w:w="80" w:type="dxa"/>
          <w:right w:w="80" w:type="dxa"/>
        </w:tblCellMar>
        <w:tblLook w:val="0000" w:firstRow="0" w:lastRow="0" w:firstColumn="0" w:lastColumn="0" w:noHBand="0" w:noVBand="0"/>
      </w:tblPr>
      <w:tblGrid>
        <w:gridCol w:w="2420"/>
        <w:gridCol w:w="3660"/>
        <w:gridCol w:w="3356"/>
      </w:tblGrid>
      <w:tr w:rsidR="00482F1F" w:rsidRPr="004B7EC9" w14:paraId="2BB001E0" w14:textId="77777777" w:rsidTr="0001017C">
        <w:tc>
          <w:tcPr>
            <w:tcW w:w="2420" w:type="dxa"/>
            <w:tcBorders>
              <w:top w:val="single" w:sz="6" w:space="0" w:color="auto"/>
              <w:left w:val="single" w:sz="6" w:space="0" w:color="auto"/>
              <w:bottom w:val="single" w:sz="6" w:space="0" w:color="auto"/>
              <w:right w:val="single" w:sz="6" w:space="0" w:color="auto"/>
            </w:tcBorders>
            <w:shd w:val="clear" w:color="auto" w:fill="000000"/>
          </w:tcPr>
          <w:p w14:paraId="0AEE2301" w14:textId="77777777" w:rsidR="00482F1F" w:rsidRPr="004B7EC9" w:rsidRDefault="00482F1F" w:rsidP="00325A04">
            <w:pPr>
              <w:ind w:right="-16"/>
              <w:rPr>
                <w:rFonts w:ascii="Arial" w:hAnsi="Arial" w:cs="Arial"/>
                <w:b/>
                <w:szCs w:val="16"/>
              </w:rPr>
            </w:pPr>
          </w:p>
        </w:tc>
        <w:tc>
          <w:tcPr>
            <w:tcW w:w="3660" w:type="dxa"/>
            <w:tcBorders>
              <w:top w:val="single" w:sz="6" w:space="0" w:color="auto"/>
              <w:left w:val="single" w:sz="6" w:space="0" w:color="auto"/>
              <w:bottom w:val="single" w:sz="6" w:space="0" w:color="auto"/>
              <w:right w:val="single" w:sz="6" w:space="0" w:color="auto"/>
            </w:tcBorders>
            <w:shd w:val="clear" w:color="auto" w:fill="000000"/>
          </w:tcPr>
          <w:p w14:paraId="6CC19F26" w14:textId="1FA237EF" w:rsidR="00482F1F" w:rsidRPr="00386E80" w:rsidRDefault="00386E80" w:rsidP="00386E80">
            <w:pPr>
              <w:bidi/>
              <w:ind w:right="-16"/>
              <w:jc w:val="center"/>
              <w:rPr>
                <w:rFonts w:ascii="Arial" w:hAnsi="Arial" w:cs="Arial"/>
                <w:bCs/>
                <w:szCs w:val="24"/>
              </w:rPr>
            </w:pPr>
            <w:r w:rsidRPr="00386E80">
              <w:rPr>
                <w:rFonts w:ascii="Arial" w:hAnsi="Arial" w:cs="Arial" w:hint="cs"/>
                <w:bCs/>
                <w:szCs w:val="24"/>
                <w:rtl/>
              </w:rPr>
              <w:t>الل</w:t>
            </w:r>
            <w:r>
              <w:rPr>
                <w:rFonts w:ascii="Arial" w:hAnsi="Arial" w:cs="Arial" w:hint="cs"/>
                <w:bCs/>
                <w:szCs w:val="24"/>
                <w:rtl/>
              </w:rPr>
              <w:t>اأ</w:t>
            </w:r>
            <w:r w:rsidRPr="00386E80">
              <w:rPr>
                <w:rFonts w:ascii="Arial" w:hAnsi="Arial" w:cs="Arial" w:hint="cs"/>
                <w:bCs/>
                <w:szCs w:val="24"/>
                <w:rtl/>
              </w:rPr>
              <w:t>لفية</w:t>
            </w:r>
          </w:p>
        </w:tc>
        <w:tc>
          <w:tcPr>
            <w:tcW w:w="3356" w:type="dxa"/>
            <w:tcBorders>
              <w:top w:val="single" w:sz="6" w:space="0" w:color="auto"/>
              <w:left w:val="single" w:sz="6" w:space="0" w:color="auto"/>
              <w:bottom w:val="single" w:sz="6" w:space="0" w:color="auto"/>
              <w:right w:val="single" w:sz="6" w:space="0" w:color="auto"/>
            </w:tcBorders>
            <w:shd w:val="clear" w:color="auto" w:fill="000000"/>
          </w:tcPr>
          <w:p w14:paraId="5B036113" w14:textId="73257807" w:rsidR="00482F1F" w:rsidRPr="00386E80" w:rsidRDefault="00386E80" w:rsidP="00386E80">
            <w:pPr>
              <w:bidi/>
              <w:ind w:right="-16"/>
              <w:jc w:val="center"/>
              <w:rPr>
                <w:rFonts w:ascii="Arial" w:hAnsi="Arial" w:cs="Arial"/>
                <w:bCs/>
                <w:szCs w:val="24"/>
              </w:rPr>
            </w:pPr>
            <w:r w:rsidRPr="00386E80">
              <w:rPr>
                <w:rFonts w:ascii="Arial" w:hAnsi="Arial" w:cs="Arial" w:hint="cs"/>
                <w:bCs/>
                <w:szCs w:val="24"/>
                <w:rtl/>
              </w:rPr>
              <w:t>قبل الألفية</w:t>
            </w:r>
          </w:p>
        </w:tc>
      </w:tr>
      <w:tr w:rsidR="00482F1F" w:rsidRPr="004B7EC9" w14:paraId="3CD815FE" w14:textId="77777777" w:rsidTr="0001017C">
        <w:tc>
          <w:tcPr>
            <w:tcW w:w="2420" w:type="dxa"/>
            <w:tcBorders>
              <w:top w:val="single" w:sz="6" w:space="0" w:color="auto"/>
              <w:left w:val="single" w:sz="6" w:space="0" w:color="auto"/>
              <w:bottom w:val="single" w:sz="6" w:space="0" w:color="auto"/>
              <w:right w:val="single" w:sz="6" w:space="0" w:color="auto"/>
            </w:tcBorders>
          </w:tcPr>
          <w:p w14:paraId="1A44BE67" w14:textId="77777777" w:rsidR="00604F78" w:rsidRPr="00110B33" w:rsidRDefault="00604F78" w:rsidP="00325A04">
            <w:pPr>
              <w:ind w:right="-16"/>
              <w:rPr>
                <w:rFonts w:ascii="Arial" w:hAnsi="Arial" w:cs="Arial"/>
                <w:sz w:val="20"/>
              </w:rPr>
            </w:pPr>
          </w:p>
          <w:p w14:paraId="5A492898" w14:textId="2F70C129" w:rsidR="00482F1F" w:rsidRPr="00110B33" w:rsidRDefault="00386E80" w:rsidP="00386E80">
            <w:pPr>
              <w:bidi/>
              <w:ind w:right="-16"/>
              <w:jc w:val="center"/>
              <w:rPr>
                <w:rFonts w:ascii="Arial" w:hAnsi="Arial" w:cs="Arial"/>
                <w:sz w:val="20"/>
              </w:rPr>
            </w:pPr>
            <w:r>
              <w:rPr>
                <w:rFonts w:ascii="Arial" w:hAnsi="Arial" w:cs="Arial" w:hint="cs"/>
                <w:sz w:val="20"/>
                <w:rtl/>
              </w:rPr>
              <w:t>مدافعين مختارين</w:t>
            </w:r>
          </w:p>
        </w:tc>
        <w:tc>
          <w:tcPr>
            <w:tcW w:w="3660" w:type="dxa"/>
            <w:tcBorders>
              <w:top w:val="single" w:sz="6" w:space="0" w:color="auto"/>
              <w:left w:val="single" w:sz="6" w:space="0" w:color="auto"/>
              <w:bottom w:val="single" w:sz="6" w:space="0" w:color="auto"/>
              <w:right w:val="single" w:sz="6" w:space="0" w:color="auto"/>
            </w:tcBorders>
          </w:tcPr>
          <w:p w14:paraId="43A72B61" w14:textId="77777777" w:rsidR="00604F78" w:rsidRPr="00110B33" w:rsidRDefault="00604F78" w:rsidP="00325A04">
            <w:pPr>
              <w:ind w:right="-16"/>
              <w:rPr>
                <w:rFonts w:ascii="Arial" w:hAnsi="Arial" w:cs="Arial"/>
                <w:sz w:val="20"/>
              </w:rPr>
            </w:pPr>
          </w:p>
          <w:p w14:paraId="7F38121C" w14:textId="4C2CAECB" w:rsidR="00386E80" w:rsidRPr="00110B33" w:rsidRDefault="00386E80" w:rsidP="00386E80">
            <w:pPr>
              <w:bidi/>
              <w:ind w:right="-16"/>
              <w:jc w:val="center"/>
              <w:rPr>
                <w:rFonts w:ascii="Arial" w:hAnsi="Arial" w:cs="Arial"/>
                <w:sz w:val="20"/>
              </w:rPr>
            </w:pPr>
            <w:r w:rsidRPr="00386E80">
              <w:rPr>
                <w:rFonts w:ascii="Arial" w:hAnsi="Arial" w:cs="Arial"/>
                <w:sz w:val="20"/>
                <w:rtl/>
              </w:rPr>
              <w:t>أنتوني هويكيما، ليون موريس، ويليام هندريكسون، جون جيلمور</w:t>
            </w:r>
          </w:p>
        </w:tc>
        <w:tc>
          <w:tcPr>
            <w:tcW w:w="3356" w:type="dxa"/>
            <w:tcBorders>
              <w:top w:val="single" w:sz="6" w:space="0" w:color="auto"/>
              <w:left w:val="single" w:sz="6" w:space="0" w:color="auto"/>
              <w:bottom w:val="single" w:sz="6" w:space="0" w:color="auto"/>
              <w:right w:val="single" w:sz="6" w:space="0" w:color="auto"/>
            </w:tcBorders>
          </w:tcPr>
          <w:p w14:paraId="251BAF44" w14:textId="77777777" w:rsidR="00604F78" w:rsidRPr="00110B33" w:rsidRDefault="00604F78" w:rsidP="00325A04">
            <w:pPr>
              <w:ind w:right="-16"/>
              <w:rPr>
                <w:rFonts w:ascii="Arial" w:hAnsi="Arial" w:cs="Arial"/>
                <w:sz w:val="20"/>
              </w:rPr>
            </w:pPr>
          </w:p>
          <w:p w14:paraId="7709079E" w14:textId="2F76E32E" w:rsidR="00386E80" w:rsidRPr="00110B33" w:rsidRDefault="00386E80" w:rsidP="00386E80">
            <w:pPr>
              <w:bidi/>
              <w:ind w:right="-16"/>
              <w:jc w:val="center"/>
              <w:rPr>
                <w:rFonts w:ascii="Arial" w:hAnsi="Arial" w:cs="Arial"/>
                <w:sz w:val="20"/>
              </w:rPr>
            </w:pPr>
            <w:r w:rsidRPr="00386E80">
              <w:rPr>
                <w:rFonts w:ascii="Arial" w:hAnsi="Arial" w:cs="Arial"/>
                <w:sz w:val="20"/>
                <w:rtl/>
              </w:rPr>
              <w:t xml:space="preserve">هيرمان هويت، جون والفورد، جورج لاد، </w:t>
            </w:r>
            <w:r>
              <w:rPr>
                <w:rFonts w:ascii="Arial" w:hAnsi="Arial" w:cs="Arial" w:hint="cs"/>
                <w:sz w:val="20"/>
                <w:rtl/>
              </w:rPr>
              <w:t xml:space="preserve"> </w:t>
            </w:r>
            <w:r w:rsidRPr="00386E80">
              <w:rPr>
                <w:rFonts w:ascii="Arial" w:hAnsi="Arial" w:cs="Arial"/>
                <w:sz w:val="20"/>
                <w:rtl/>
              </w:rPr>
              <w:t>روبرت مونس</w:t>
            </w:r>
          </w:p>
          <w:p w14:paraId="7C2BF161" w14:textId="77777777" w:rsidR="00482F1F" w:rsidRPr="00110B33" w:rsidRDefault="00482F1F" w:rsidP="00325A04">
            <w:pPr>
              <w:ind w:right="-16"/>
              <w:rPr>
                <w:rFonts w:ascii="Arial" w:hAnsi="Arial" w:cs="Arial"/>
                <w:sz w:val="20"/>
              </w:rPr>
            </w:pPr>
          </w:p>
        </w:tc>
      </w:tr>
      <w:tr w:rsidR="00482F1F" w:rsidRPr="004B7EC9" w14:paraId="27ED14A1" w14:textId="77777777" w:rsidTr="0001017C">
        <w:tc>
          <w:tcPr>
            <w:tcW w:w="2420" w:type="dxa"/>
            <w:tcBorders>
              <w:top w:val="single" w:sz="6" w:space="0" w:color="auto"/>
              <w:left w:val="single" w:sz="6" w:space="0" w:color="auto"/>
              <w:bottom w:val="single" w:sz="6" w:space="0" w:color="auto"/>
              <w:right w:val="single" w:sz="6" w:space="0" w:color="auto"/>
            </w:tcBorders>
          </w:tcPr>
          <w:p w14:paraId="48D07F93" w14:textId="135CE552" w:rsidR="00482F1F" w:rsidRPr="00110B33" w:rsidRDefault="00386E80" w:rsidP="00386E80">
            <w:pPr>
              <w:bidi/>
              <w:ind w:right="-16"/>
              <w:jc w:val="center"/>
              <w:rPr>
                <w:rFonts w:ascii="Arial" w:hAnsi="Arial" w:cs="Arial"/>
                <w:sz w:val="20"/>
              </w:rPr>
            </w:pPr>
            <w:r>
              <w:rPr>
                <w:rFonts w:ascii="Arial" w:hAnsi="Arial" w:cs="Arial" w:hint="cs"/>
                <w:sz w:val="20"/>
                <w:rtl/>
              </w:rPr>
              <w:t>مخطط سفر الرؤيا</w:t>
            </w:r>
          </w:p>
        </w:tc>
        <w:tc>
          <w:tcPr>
            <w:tcW w:w="3660" w:type="dxa"/>
            <w:tcBorders>
              <w:top w:val="single" w:sz="6" w:space="0" w:color="auto"/>
              <w:left w:val="single" w:sz="6" w:space="0" w:color="auto"/>
              <w:bottom w:val="single" w:sz="6" w:space="0" w:color="auto"/>
              <w:right w:val="single" w:sz="6" w:space="0" w:color="auto"/>
            </w:tcBorders>
          </w:tcPr>
          <w:p w14:paraId="01BAFD21" w14:textId="5270DA19" w:rsidR="00482F1F" w:rsidRPr="00110B33" w:rsidRDefault="00386E80" w:rsidP="00386E80">
            <w:pPr>
              <w:bidi/>
              <w:ind w:right="-16"/>
              <w:jc w:val="center"/>
              <w:rPr>
                <w:rFonts w:ascii="Arial" w:hAnsi="Arial" w:cs="Arial"/>
                <w:sz w:val="20"/>
              </w:rPr>
            </w:pPr>
            <w:r>
              <w:rPr>
                <w:rFonts w:ascii="Arial" w:hAnsi="Arial" w:cs="Arial" w:hint="cs"/>
                <w:sz w:val="20"/>
                <w:rtl/>
              </w:rPr>
              <w:t>توازي متدرج</w:t>
            </w:r>
          </w:p>
        </w:tc>
        <w:tc>
          <w:tcPr>
            <w:tcW w:w="3356" w:type="dxa"/>
            <w:tcBorders>
              <w:top w:val="single" w:sz="6" w:space="0" w:color="auto"/>
              <w:left w:val="single" w:sz="6" w:space="0" w:color="auto"/>
              <w:bottom w:val="single" w:sz="6" w:space="0" w:color="auto"/>
              <w:right w:val="single" w:sz="6" w:space="0" w:color="auto"/>
            </w:tcBorders>
          </w:tcPr>
          <w:p w14:paraId="7D8D7C7A" w14:textId="48A8F60B" w:rsidR="00482F1F" w:rsidRPr="00110B33" w:rsidRDefault="00386E80" w:rsidP="00386E80">
            <w:pPr>
              <w:bidi/>
              <w:ind w:right="-16"/>
              <w:jc w:val="center"/>
              <w:rPr>
                <w:rFonts w:ascii="Arial" w:hAnsi="Arial" w:cs="Arial"/>
                <w:sz w:val="20"/>
              </w:rPr>
            </w:pPr>
            <w:r>
              <w:rPr>
                <w:rFonts w:ascii="Arial" w:hAnsi="Arial" w:cs="Arial" w:hint="cs"/>
                <w:sz w:val="20"/>
                <w:rtl/>
              </w:rPr>
              <w:t>مستقبلي</w:t>
            </w:r>
          </w:p>
          <w:p w14:paraId="37ED5BF2" w14:textId="77777777" w:rsidR="00482F1F" w:rsidRPr="00110B33" w:rsidRDefault="00482F1F" w:rsidP="00325A04">
            <w:pPr>
              <w:ind w:right="-16"/>
              <w:rPr>
                <w:rFonts w:ascii="Arial" w:hAnsi="Arial" w:cs="Arial"/>
                <w:sz w:val="20"/>
              </w:rPr>
            </w:pPr>
          </w:p>
        </w:tc>
      </w:tr>
      <w:tr w:rsidR="00482F1F" w:rsidRPr="004B7EC9" w14:paraId="30FCE700" w14:textId="77777777" w:rsidTr="0001017C">
        <w:tc>
          <w:tcPr>
            <w:tcW w:w="2420" w:type="dxa"/>
            <w:tcBorders>
              <w:top w:val="single" w:sz="6" w:space="0" w:color="auto"/>
              <w:left w:val="single" w:sz="6" w:space="0" w:color="auto"/>
              <w:bottom w:val="single" w:sz="6" w:space="0" w:color="auto"/>
              <w:right w:val="single" w:sz="6" w:space="0" w:color="auto"/>
            </w:tcBorders>
          </w:tcPr>
          <w:p w14:paraId="4D3D236D" w14:textId="3263D331" w:rsidR="00DE10B0" w:rsidRPr="00110B33" w:rsidRDefault="00DE10B0" w:rsidP="00DE10B0">
            <w:pPr>
              <w:bidi/>
              <w:ind w:right="-16"/>
              <w:jc w:val="center"/>
              <w:rPr>
                <w:rFonts w:ascii="Arial" w:hAnsi="Arial" w:cs="Arial"/>
                <w:sz w:val="20"/>
              </w:rPr>
            </w:pPr>
            <w:r>
              <w:rPr>
                <w:rFonts w:ascii="Arial" w:hAnsi="Arial" w:cs="Arial" w:hint="cs"/>
                <w:sz w:val="20"/>
                <w:rtl/>
              </w:rPr>
              <w:t>المخطط الزمني لرؤيا 19-20</w:t>
            </w:r>
          </w:p>
        </w:tc>
        <w:tc>
          <w:tcPr>
            <w:tcW w:w="3660" w:type="dxa"/>
            <w:tcBorders>
              <w:top w:val="single" w:sz="6" w:space="0" w:color="auto"/>
              <w:left w:val="single" w:sz="6" w:space="0" w:color="auto"/>
              <w:bottom w:val="single" w:sz="6" w:space="0" w:color="auto"/>
              <w:right w:val="single" w:sz="6" w:space="0" w:color="auto"/>
            </w:tcBorders>
          </w:tcPr>
          <w:p w14:paraId="3C5B3B9C" w14:textId="77777777" w:rsidR="00DE10B0" w:rsidRDefault="00DE10B0" w:rsidP="00DE10B0">
            <w:pPr>
              <w:bidi/>
              <w:ind w:right="-16"/>
              <w:jc w:val="center"/>
              <w:rPr>
                <w:rFonts w:ascii="Arial" w:hAnsi="Arial" w:cs="Arial"/>
                <w:sz w:val="20"/>
                <w:rtl/>
              </w:rPr>
            </w:pPr>
            <w:r>
              <w:rPr>
                <w:rFonts w:ascii="Arial" w:hAnsi="Arial" w:cs="Arial" w:hint="cs"/>
                <w:sz w:val="20"/>
                <w:rtl/>
              </w:rPr>
              <w:t>غير زمني</w:t>
            </w:r>
          </w:p>
          <w:p w14:paraId="31DC0214" w14:textId="7C6496FC" w:rsidR="00DE10B0" w:rsidRPr="00110B33" w:rsidRDefault="00DE10B0" w:rsidP="00DE10B0">
            <w:pPr>
              <w:bidi/>
              <w:ind w:right="-16"/>
              <w:jc w:val="center"/>
              <w:rPr>
                <w:rFonts w:ascii="Arial" w:hAnsi="Arial" w:cs="Arial"/>
                <w:sz w:val="20"/>
              </w:rPr>
            </w:pPr>
            <w:r>
              <w:rPr>
                <w:rFonts w:ascii="Arial" w:hAnsi="Arial" w:cs="Arial" w:hint="cs"/>
                <w:sz w:val="20"/>
                <w:rtl/>
              </w:rPr>
              <w:t>الألفية (رؤ 20) تسبق مجيء المسيح (رؤ 19)</w:t>
            </w:r>
          </w:p>
        </w:tc>
        <w:tc>
          <w:tcPr>
            <w:tcW w:w="3356" w:type="dxa"/>
            <w:tcBorders>
              <w:top w:val="single" w:sz="6" w:space="0" w:color="auto"/>
              <w:left w:val="single" w:sz="6" w:space="0" w:color="auto"/>
              <w:bottom w:val="single" w:sz="6" w:space="0" w:color="auto"/>
              <w:right w:val="single" w:sz="6" w:space="0" w:color="auto"/>
            </w:tcBorders>
          </w:tcPr>
          <w:p w14:paraId="60489A72" w14:textId="2823BC6A" w:rsidR="00482F1F" w:rsidRPr="00110B33" w:rsidRDefault="00DE10B0" w:rsidP="00DE10B0">
            <w:pPr>
              <w:bidi/>
              <w:ind w:right="-16"/>
              <w:jc w:val="center"/>
              <w:rPr>
                <w:rFonts w:ascii="Arial" w:hAnsi="Arial" w:cs="Arial"/>
                <w:sz w:val="20"/>
              </w:rPr>
            </w:pPr>
            <w:r>
              <w:rPr>
                <w:rFonts w:ascii="Arial" w:hAnsi="Arial" w:cs="Arial" w:hint="cs"/>
                <w:sz w:val="20"/>
                <w:rtl/>
              </w:rPr>
              <w:t>زمني</w:t>
            </w:r>
          </w:p>
          <w:p w14:paraId="61FF737E" w14:textId="639E1453" w:rsidR="00DE10B0" w:rsidRPr="00110B33" w:rsidRDefault="00DE10B0" w:rsidP="00DE10B0">
            <w:pPr>
              <w:bidi/>
              <w:ind w:right="-16"/>
              <w:jc w:val="center"/>
              <w:rPr>
                <w:rFonts w:ascii="Arial" w:hAnsi="Arial" w:cs="Arial"/>
                <w:sz w:val="20"/>
              </w:rPr>
            </w:pPr>
            <w:r>
              <w:rPr>
                <w:rFonts w:ascii="Arial" w:hAnsi="Arial" w:cs="Arial" w:hint="cs"/>
                <w:sz w:val="20"/>
                <w:rtl/>
              </w:rPr>
              <w:t>مجيء المسيح (رؤ 19) يسبق الألفية (رؤ 20)</w:t>
            </w:r>
          </w:p>
          <w:p w14:paraId="0284855D" w14:textId="77777777" w:rsidR="00482F1F" w:rsidRPr="00110B33" w:rsidRDefault="00482F1F" w:rsidP="00325A04">
            <w:pPr>
              <w:ind w:right="-16"/>
              <w:rPr>
                <w:rFonts w:ascii="Arial" w:hAnsi="Arial" w:cs="Arial"/>
                <w:sz w:val="20"/>
              </w:rPr>
            </w:pPr>
          </w:p>
        </w:tc>
      </w:tr>
      <w:tr w:rsidR="00482F1F" w:rsidRPr="004B7EC9" w14:paraId="22A20DF0" w14:textId="77777777" w:rsidTr="0001017C">
        <w:tc>
          <w:tcPr>
            <w:tcW w:w="2420" w:type="dxa"/>
            <w:tcBorders>
              <w:top w:val="single" w:sz="6" w:space="0" w:color="auto"/>
              <w:left w:val="single" w:sz="6" w:space="0" w:color="auto"/>
              <w:bottom w:val="single" w:sz="6" w:space="0" w:color="auto"/>
              <w:right w:val="single" w:sz="6" w:space="0" w:color="auto"/>
            </w:tcBorders>
          </w:tcPr>
          <w:p w14:paraId="1165AB3C" w14:textId="77777777" w:rsidR="00DE10B0" w:rsidRDefault="00DE10B0" w:rsidP="00DE10B0">
            <w:pPr>
              <w:bidi/>
              <w:ind w:right="-16"/>
              <w:jc w:val="center"/>
              <w:rPr>
                <w:rFonts w:ascii="Arial" w:hAnsi="Arial" w:cs="Arial"/>
                <w:sz w:val="20"/>
                <w:rtl/>
              </w:rPr>
            </w:pPr>
            <w:r>
              <w:rPr>
                <w:rFonts w:ascii="Arial" w:hAnsi="Arial" w:cs="Arial" w:hint="cs"/>
                <w:sz w:val="20"/>
                <w:rtl/>
              </w:rPr>
              <w:t>1000 سنة</w:t>
            </w:r>
          </w:p>
          <w:p w14:paraId="5B13ACD5" w14:textId="3799C468" w:rsidR="00DE10B0" w:rsidRPr="00110B33" w:rsidRDefault="00DE10B0" w:rsidP="00DE10B0">
            <w:pPr>
              <w:bidi/>
              <w:ind w:right="-16"/>
              <w:jc w:val="center"/>
              <w:rPr>
                <w:rFonts w:ascii="Arial" w:hAnsi="Arial" w:cs="Arial"/>
                <w:sz w:val="20"/>
              </w:rPr>
            </w:pPr>
            <w:r>
              <w:rPr>
                <w:rFonts w:ascii="Arial" w:hAnsi="Arial" w:cs="Arial" w:hint="cs"/>
                <w:sz w:val="20"/>
                <w:rtl/>
              </w:rPr>
              <w:t>(ست مرات في 20: 1-6)</w:t>
            </w:r>
          </w:p>
        </w:tc>
        <w:tc>
          <w:tcPr>
            <w:tcW w:w="3660" w:type="dxa"/>
            <w:tcBorders>
              <w:top w:val="single" w:sz="6" w:space="0" w:color="auto"/>
              <w:left w:val="single" w:sz="6" w:space="0" w:color="auto"/>
              <w:bottom w:val="single" w:sz="6" w:space="0" w:color="auto"/>
              <w:right w:val="single" w:sz="6" w:space="0" w:color="auto"/>
            </w:tcBorders>
          </w:tcPr>
          <w:p w14:paraId="1CDA5D65" w14:textId="2C9E56B4" w:rsidR="00482F1F" w:rsidRPr="00110B33" w:rsidRDefault="00DE10B0" w:rsidP="00DE10B0">
            <w:pPr>
              <w:bidi/>
              <w:ind w:right="-16"/>
              <w:jc w:val="center"/>
              <w:rPr>
                <w:rFonts w:ascii="Arial" w:hAnsi="Arial" w:cs="Arial"/>
                <w:sz w:val="20"/>
              </w:rPr>
            </w:pPr>
            <w:r>
              <w:rPr>
                <w:rFonts w:ascii="Arial" w:hAnsi="Arial" w:cs="Arial" w:hint="cs"/>
                <w:sz w:val="20"/>
                <w:rtl/>
              </w:rPr>
              <w:t>غير حرفي</w:t>
            </w:r>
          </w:p>
        </w:tc>
        <w:tc>
          <w:tcPr>
            <w:tcW w:w="3356" w:type="dxa"/>
            <w:tcBorders>
              <w:top w:val="single" w:sz="6" w:space="0" w:color="auto"/>
              <w:left w:val="single" w:sz="6" w:space="0" w:color="auto"/>
              <w:bottom w:val="single" w:sz="6" w:space="0" w:color="auto"/>
              <w:right w:val="single" w:sz="6" w:space="0" w:color="auto"/>
            </w:tcBorders>
          </w:tcPr>
          <w:p w14:paraId="759919BB" w14:textId="1E6FED05" w:rsidR="00DE10B0" w:rsidRPr="00110B33" w:rsidRDefault="00DE10B0" w:rsidP="00DE10B0">
            <w:pPr>
              <w:bidi/>
              <w:ind w:right="-16"/>
              <w:jc w:val="center"/>
              <w:rPr>
                <w:rFonts w:ascii="Arial" w:hAnsi="Arial" w:cs="Arial"/>
                <w:sz w:val="20"/>
              </w:rPr>
            </w:pPr>
            <w:r w:rsidRPr="00DE10B0">
              <w:rPr>
                <w:rFonts w:ascii="Arial" w:hAnsi="Arial" w:cs="Arial"/>
                <w:sz w:val="20"/>
                <w:rtl/>
              </w:rPr>
              <w:t>حرفي</w:t>
            </w:r>
            <w:r w:rsidRPr="00DE10B0">
              <w:rPr>
                <w:rFonts w:ascii="Arial" w:hAnsi="Arial" w:cs="Arial"/>
                <w:sz w:val="20"/>
              </w:rPr>
              <w:t xml:space="preserve"> </w:t>
            </w:r>
            <w:r>
              <w:rPr>
                <w:rFonts w:ascii="Arial" w:hAnsi="Arial" w:cs="Arial" w:hint="cs"/>
                <w:sz w:val="20"/>
                <w:rtl/>
              </w:rPr>
              <w:t>(</w:t>
            </w:r>
            <w:r w:rsidRPr="00DE10B0">
              <w:rPr>
                <w:rFonts w:ascii="Arial" w:hAnsi="Arial" w:cs="Arial"/>
                <w:sz w:val="20"/>
                <w:rtl/>
              </w:rPr>
              <w:t xml:space="preserve">لكن بعض </w:t>
            </w:r>
            <w:r>
              <w:rPr>
                <w:rFonts w:ascii="Arial" w:hAnsi="Arial" w:cs="Arial" w:hint="cs"/>
                <w:sz w:val="20"/>
                <w:rtl/>
              </w:rPr>
              <w:t>قبل الألفيين</w:t>
            </w:r>
            <w:r w:rsidRPr="00DE10B0">
              <w:rPr>
                <w:rFonts w:ascii="Arial" w:hAnsi="Arial" w:cs="Arial"/>
                <w:sz w:val="20"/>
                <w:rtl/>
              </w:rPr>
              <w:t xml:space="preserve"> العهد</w:t>
            </w:r>
            <w:r>
              <w:rPr>
                <w:rFonts w:ascii="Arial" w:hAnsi="Arial" w:cs="Arial" w:hint="cs"/>
                <w:sz w:val="20"/>
                <w:rtl/>
              </w:rPr>
              <w:t>يين</w:t>
            </w:r>
            <w:r w:rsidRPr="00DE10B0">
              <w:rPr>
                <w:rFonts w:ascii="Arial" w:hAnsi="Arial" w:cs="Arial"/>
                <w:sz w:val="20"/>
                <w:rtl/>
              </w:rPr>
              <w:t xml:space="preserve"> مثل</w:t>
            </w:r>
            <w:r w:rsidRPr="00DE10B0">
              <w:rPr>
                <w:rFonts w:ascii="Arial" w:hAnsi="Arial" w:cs="Arial"/>
                <w:sz w:val="20"/>
              </w:rPr>
              <w:t xml:space="preserve"> </w:t>
            </w:r>
            <w:r>
              <w:rPr>
                <w:rFonts w:ascii="Arial" w:hAnsi="Arial" w:cs="Arial" w:hint="cs"/>
                <w:sz w:val="20"/>
                <w:rtl/>
              </w:rPr>
              <w:t>لاد</w:t>
            </w:r>
            <w:r w:rsidRPr="00DE10B0">
              <w:rPr>
                <w:rFonts w:ascii="Arial" w:hAnsi="Arial" w:cs="Arial"/>
                <w:sz w:val="20"/>
              </w:rPr>
              <w:t xml:space="preserve"> </w:t>
            </w:r>
            <w:r>
              <w:rPr>
                <w:rFonts w:ascii="Arial" w:hAnsi="Arial" w:cs="Arial" w:hint="cs"/>
                <w:sz w:val="20"/>
                <w:rtl/>
              </w:rPr>
              <w:t>ي</w:t>
            </w:r>
            <w:r w:rsidRPr="00DE10B0">
              <w:rPr>
                <w:rFonts w:ascii="Arial" w:hAnsi="Arial" w:cs="Arial"/>
                <w:sz w:val="20"/>
                <w:rtl/>
              </w:rPr>
              <w:t>قول</w:t>
            </w:r>
            <w:r>
              <w:rPr>
                <w:rFonts w:ascii="Arial" w:hAnsi="Arial" w:cs="Arial" w:hint="cs"/>
                <w:sz w:val="20"/>
                <w:rtl/>
              </w:rPr>
              <w:t>ون</w:t>
            </w:r>
            <w:r w:rsidRPr="00DE10B0">
              <w:rPr>
                <w:rFonts w:ascii="Arial" w:hAnsi="Arial" w:cs="Arial"/>
                <w:sz w:val="20"/>
                <w:rtl/>
              </w:rPr>
              <w:t xml:space="preserve"> أنها ليست حرفية</w:t>
            </w:r>
            <w:r>
              <w:rPr>
                <w:rFonts w:ascii="Arial" w:hAnsi="Arial" w:cs="Arial" w:hint="cs"/>
                <w:sz w:val="20"/>
                <w:rtl/>
              </w:rPr>
              <w:t>)</w:t>
            </w:r>
          </w:p>
          <w:p w14:paraId="578BA0BB" w14:textId="77777777" w:rsidR="00482F1F" w:rsidRPr="00110B33" w:rsidRDefault="00482F1F" w:rsidP="00325A04">
            <w:pPr>
              <w:ind w:right="-16"/>
              <w:rPr>
                <w:rFonts w:ascii="Arial" w:hAnsi="Arial" w:cs="Arial"/>
                <w:sz w:val="20"/>
              </w:rPr>
            </w:pPr>
          </w:p>
        </w:tc>
      </w:tr>
      <w:tr w:rsidR="00482F1F" w:rsidRPr="004B7EC9" w14:paraId="024B0AED" w14:textId="77777777" w:rsidTr="0001017C">
        <w:tc>
          <w:tcPr>
            <w:tcW w:w="2420" w:type="dxa"/>
            <w:tcBorders>
              <w:top w:val="single" w:sz="6" w:space="0" w:color="auto"/>
              <w:left w:val="single" w:sz="6" w:space="0" w:color="auto"/>
              <w:bottom w:val="single" w:sz="6" w:space="0" w:color="auto"/>
              <w:right w:val="single" w:sz="6" w:space="0" w:color="auto"/>
            </w:tcBorders>
          </w:tcPr>
          <w:p w14:paraId="49F7FEA2" w14:textId="392370AA" w:rsidR="00DE10B0" w:rsidRDefault="00DE10B0" w:rsidP="00DE10B0">
            <w:pPr>
              <w:bidi/>
              <w:ind w:right="-16"/>
              <w:jc w:val="center"/>
              <w:rPr>
                <w:rFonts w:ascii="Arial" w:hAnsi="Arial" w:cs="Arial"/>
                <w:sz w:val="20"/>
                <w:rtl/>
              </w:rPr>
            </w:pPr>
            <w:r>
              <w:rPr>
                <w:rFonts w:ascii="Arial" w:hAnsi="Arial" w:cs="Arial" w:hint="cs"/>
                <w:sz w:val="20"/>
                <w:rtl/>
              </w:rPr>
              <w:t>هوية الملاك الذي يقيد</w:t>
            </w:r>
          </w:p>
          <w:p w14:paraId="612AF24C" w14:textId="1F91D84B" w:rsidR="00DE10B0" w:rsidRPr="00110B33" w:rsidRDefault="00DE10B0" w:rsidP="00DE10B0">
            <w:pPr>
              <w:bidi/>
              <w:ind w:right="-16"/>
              <w:jc w:val="center"/>
              <w:rPr>
                <w:rFonts w:ascii="Arial" w:hAnsi="Arial" w:cs="Arial"/>
                <w:sz w:val="20"/>
              </w:rPr>
            </w:pPr>
            <w:r>
              <w:rPr>
                <w:rFonts w:ascii="Arial" w:hAnsi="Arial" w:cs="Arial" w:hint="cs"/>
                <w:sz w:val="20"/>
                <w:rtl/>
              </w:rPr>
              <w:t>(20: 1-2)</w:t>
            </w:r>
          </w:p>
          <w:p w14:paraId="3FB9A1D7" w14:textId="77777777" w:rsidR="00482F1F" w:rsidRPr="00110B33" w:rsidRDefault="00482F1F" w:rsidP="00325A04">
            <w:pPr>
              <w:ind w:right="-16"/>
              <w:rPr>
                <w:rFonts w:ascii="Arial" w:hAnsi="Arial" w:cs="Arial"/>
                <w:sz w:val="20"/>
              </w:rPr>
            </w:pPr>
          </w:p>
        </w:tc>
        <w:tc>
          <w:tcPr>
            <w:tcW w:w="3660" w:type="dxa"/>
            <w:tcBorders>
              <w:top w:val="single" w:sz="6" w:space="0" w:color="auto"/>
              <w:left w:val="single" w:sz="6" w:space="0" w:color="auto"/>
              <w:bottom w:val="single" w:sz="6" w:space="0" w:color="auto"/>
              <w:right w:val="single" w:sz="6" w:space="0" w:color="auto"/>
            </w:tcBorders>
          </w:tcPr>
          <w:p w14:paraId="77C304B4" w14:textId="69336310" w:rsidR="00DE10B0" w:rsidRPr="00110B33" w:rsidRDefault="00DE10B0" w:rsidP="00DE10B0">
            <w:pPr>
              <w:bidi/>
              <w:ind w:right="-16"/>
              <w:jc w:val="center"/>
              <w:rPr>
                <w:rFonts w:ascii="Arial" w:hAnsi="Arial" w:cs="Arial"/>
                <w:sz w:val="20"/>
              </w:rPr>
            </w:pPr>
            <w:r w:rsidRPr="00DE10B0">
              <w:rPr>
                <w:rFonts w:ascii="Arial" w:hAnsi="Arial" w:cs="Arial"/>
                <w:sz w:val="20"/>
                <w:rtl/>
              </w:rPr>
              <w:t xml:space="preserve">المسيح </w:t>
            </w:r>
            <w:r>
              <w:rPr>
                <w:rFonts w:ascii="Arial" w:hAnsi="Arial" w:cs="Arial" w:hint="cs"/>
                <w:sz w:val="20"/>
                <w:rtl/>
              </w:rPr>
              <w:t>إذ أنه</w:t>
            </w:r>
            <w:r w:rsidRPr="00DE10B0">
              <w:rPr>
                <w:rFonts w:ascii="Arial" w:hAnsi="Arial" w:cs="Arial"/>
                <w:sz w:val="20"/>
                <w:rtl/>
              </w:rPr>
              <w:t>: (١) يحمل مفاتيح ال</w:t>
            </w:r>
            <w:r>
              <w:rPr>
                <w:rFonts w:ascii="Arial" w:hAnsi="Arial" w:cs="Arial" w:hint="cs"/>
                <w:sz w:val="20"/>
                <w:rtl/>
              </w:rPr>
              <w:t>هاوية</w:t>
            </w:r>
            <w:r w:rsidRPr="00DE10B0">
              <w:rPr>
                <w:rFonts w:ascii="Arial" w:hAnsi="Arial" w:cs="Arial"/>
                <w:sz w:val="20"/>
                <w:rtl/>
              </w:rPr>
              <w:t xml:space="preserve"> (١: ٥، ١٨؛ ٣: ٧)، (٢) ملاك لا يعني بالضرورة ملاك (راجع ٢: ١، ٨، ١٢، ١٨؛ ٣: ١، ٧، ١٤)، و (٣) دا 12: 1 يقول أن المسي</w:t>
            </w:r>
            <w:r>
              <w:rPr>
                <w:rFonts w:ascii="Arial" w:hAnsi="Arial" w:cs="Arial" w:hint="cs"/>
                <w:sz w:val="20"/>
                <w:rtl/>
              </w:rPr>
              <w:t>ا</w:t>
            </w:r>
            <w:r w:rsidRPr="00DE10B0">
              <w:rPr>
                <w:rFonts w:ascii="Arial" w:hAnsi="Arial" w:cs="Arial"/>
                <w:sz w:val="20"/>
                <w:rtl/>
              </w:rPr>
              <w:t xml:space="preserve"> هو ميخائيل رئيس الملائكة (جيلمور، 375-77)</w:t>
            </w:r>
            <w:r>
              <w:rPr>
                <w:rFonts w:ascii="Arial" w:hAnsi="Arial" w:cs="Arial" w:hint="cs"/>
                <w:sz w:val="20"/>
                <w:rtl/>
              </w:rPr>
              <w:t xml:space="preserve">، </w:t>
            </w:r>
            <w:r w:rsidRPr="00DE10B0">
              <w:rPr>
                <w:rFonts w:ascii="Arial" w:hAnsi="Arial" w:cs="Arial"/>
                <w:sz w:val="20"/>
                <w:rtl/>
              </w:rPr>
              <w:t>ولكن موريس 137 لا يوافق على ذلك</w:t>
            </w:r>
            <w:r w:rsidRPr="00DE10B0">
              <w:rPr>
                <w:rFonts w:ascii="Arial" w:hAnsi="Arial" w:cs="Arial"/>
                <w:sz w:val="20"/>
              </w:rPr>
              <w:t>.</w:t>
            </w:r>
          </w:p>
          <w:p w14:paraId="5E39F104"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3FAF0351" w14:textId="2DF4A4B4" w:rsidR="00DE10B0" w:rsidRPr="00110B33" w:rsidRDefault="00DE10B0" w:rsidP="00DE10B0">
            <w:pPr>
              <w:bidi/>
              <w:ind w:right="-16"/>
              <w:jc w:val="center"/>
              <w:rPr>
                <w:rFonts w:ascii="Arial" w:hAnsi="Arial" w:cs="Arial"/>
                <w:sz w:val="20"/>
              </w:rPr>
            </w:pPr>
            <w:r w:rsidRPr="00DE10B0">
              <w:rPr>
                <w:rFonts w:ascii="Arial" w:hAnsi="Arial" w:cs="Arial"/>
                <w:sz w:val="20"/>
                <w:rtl/>
              </w:rPr>
              <w:t xml:space="preserve">ملاك </w:t>
            </w:r>
            <w:r>
              <w:rPr>
                <w:rFonts w:ascii="Arial" w:hAnsi="Arial" w:cs="Arial" w:hint="cs"/>
                <w:sz w:val="20"/>
                <w:rtl/>
              </w:rPr>
              <w:t>إذ أنه</w:t>
            </w:r>
            <w:r w:rsidRPr="00DE10B0">
              <w:rPr>
                <w:rFonts w:ascii="Arial" w:hAnsi="Arial" w:cs="Arial"/>
                <w:sz w:val="20"/>
                <w:rtl/>
              </w:rPr>
              <w:t>: (١) كان بإمكان المسيح أن يعطي الملاك المفتاح، (٢) يُدعى المسيح ملاك الرب (تك ٢٢: ١٦ مع عب ٦: ١٣؛ تك ٢٢: ١١، ١٢ مع عب ١٢: ٢٥)، و (٣) ودا 12: 1 لا يساوي ميخائيل والمسيح</w:t>
            </w:r>
            <w:r w:rsidRPr="00DE10B0">
              <w:rPr>
                <w:rFonts w:ascii="Arial" w:hAnsi="Arial" w:cs="Arial"/>
                <w:sz w:val="20"/>
              </w:rPr>
              <w:t>.</w:t>
            </w:r>
          </w:p>
          <w:p w14:paraId="0257EDD1" w14:textId="77777777" w:rsidR="00482F1F" w:rsidRPr="00110B33" w:rsidRDefault="00482F1F" w:rsidP="00325A04">
            <w:pPr>
              <w:ind w:right="-16"/>
              <w:rPr>
                <w:rFonts w:ascii="Arial" w:hAnsi="Arial" w:cs="Arial"/>
                <w:sz w:val="20"/>
              </w:rPr>
            </w:pPr>
          </w:p>
        </w:tc>
      </w:tr>
      <w:tr w:rsidR="00482F1F" w:rsidRPr="004B7EC9" w14:paraId="1274B984" w14:textId="77777777" w:rsidTr="0001017C">
        <w:tc>
          <w:tcPr>
            <w:tcW w:w="2420" w:type="dxa"/>
            <w:tcBorders>
              <w:top w:val="single" w:sz="6" w:space="0" w:color="auto"/>
              <w:left w:val="single" w:sz="6" w:space="0" w:color="auto"/>
              <w:bottom w:val="single" w:sz="6" w:space="0" w:color="auto"/>
              <w:right w:val="single" w:sz="6" w:space="0" w:color="auto"/>
            </w:tcBorders>
          </w:tcPr>
          <w:p w14:paraId="13EEC8B8" w14:textId="23DF1D00" w:rsidR="00482F1F" w:rsidRPr="00110B33" w:rsidRDefault="00663157" w:rsidP="00663157">
            <w:pPr>
              <w:bidi/>
              <w:ind w:right="-16"/>
              <w:jc w:val="center"/>
              <w:rPr>
                <w:rFonts w:ascii="Arial" w:hAnsi="Arial" w:cs="Arial"/>
                <w:sz w:val="20"/>
              </w:rPr>
            </w:pPr>
            <w:r>
              <w:rPr>
                <w:rFonts w:ascii="Arial" w:hAnsi="Arial" w:cs="Arial" w:hint="cs"/>
                <w:sz w:val="20"/>
                <w:rtl/>
              </w:rPr>
              <w:t>تقييد الشيطان</w:t>
            </w:r>
          </w:p>
          <w:p w14:paraId="4A97022C" w14:textId="147BE18B" w:rsidR="00482F1F" w:rsidRPr="00110B33" w:rsidRDefault="00663157" w:rsidP="00663157">
            <w:pPr>
              <w:bidi/>
              <w:ind w:right="-16"/>
              <w:jc w:val="center"/>
              <w:rPr>
                <w:rFonts w:ascii="Arial" w:hAnsi="Arial" w:cs="Arial"/>
                <w:sz w:val="20"/>
              </w:rPr>
            </w:pPr>
            <w:r>
              <w:rPr>
                <w:rFonts w:ascii="Arial" w:hAnsi="Arial" w:cs="Arial" w:hint="cs"/>
                <w:sz w:val="20"/>
                <w:rtl/>
              </w:rPr>
              <w:t>(20: 2-3)</w:t>
            </w:r>
          </w:p>
        </w:tc>
        <w:tc>
          <w:tcPr>
            <w:tcW w:w="3660" w:type="dxa"/>
            <w:tcBorders>
              <w:top w:val="single" w:sz="6" w:space="0" w:color="auto"/>
              <w:left w:val="single" w:sz="6" w:space="0" w:color="auto"/>
              <w:bottom w:val="single" w:sz="6" w:space="0" w:color="auto"/>
              <w:right w:val="single" w:sz="6" w:space="0" w:color="auto"/>
            </w:tcBorders>
          </w:tcPr>
          <w:p w14:paraId="6073A44A" w14:textId="77ED9EDE" w:rsidR="001C2894" w:rsidRPr="00110B33" w:rsidRDefault="001C2894" w:rsidP="001C2894">
            <w:pPr>
              <w:bidi/>
              <w:ind w:right="-16"/>
              <w:jc w:val="center"/>
              <w:rPr>
                <w:rFonts w:ascii="Arial" w:hAnsi="Arial" w:cs="Arial"/>
                <w:sz w:val="20"/>
              </w:rPr>
            </w:pPr>
            <w:r w:rsidRPr="001C2894">
              <w:rPr>
                <w:rFonts w:ascii="Arial" w:hAnsi="Arial" w:cs="Arial"/>
                <w:sz w:val="20"/>
                <w:rtl/>
              </w:rPr>
              <w:t xml:space="preserve">الحاضر: </w:t>
            </w:r>
            <w:r>
              <w:rPr>
                <w:rFonts w:ascii="Arial" w:hAnsi="Arial" w:cs="Arial" w:hint="cs"/>
                <w:sz w:val="20"/>
                <w:rtl/>
              </w:rPr>
              <w:t>ممنوع م</w:t>
            </w:r>
            <w:r w:rsidRPr="001C2894">
              <w:rPr>
                <w:rFonts w:ascii="Arial" w:hAnsi="Arial" w:cs="Arial"/>
                <w:sz w:val="20"/>
                <w:rtl/>
              </w:rPr>
              <w:t>ن خداع الأمم</w:t>
            </w:r>
            <w:r>
              <w:rPr>
                <w:rFonts w:ascii="Arial" w:hAnsi="Arial" w:cs="Arial" w:hint="cs"/>
                <w:sz w:val="20"/>
                <w:rtl/>
              </w:rPr>
              <w:t>،</w:t>
            </w:r>
            <w:r w:rsidRPr="001C2894">
              <w:rPr>
                <w:rFonts w:ascii="Arial" w:hAnsi="Arial" w:cs="Arial"/>
                <w:sz w:val="20"/>
                <w:rtl/>
              </w:rPr>
              <w:t xml:space="preserve"> ولكن يمكنه خداع الأفراد من خلال حرمانهم من السيطرة الكاملة (جيلمور 378؛ مت 12: 29)</w:t>
            </w:r>
            <w:r w:rsidRPr="001C2894">
              <w:rPr>
                <w:rFonts w:ascii="Arial" w:hAnsi="Arial" w:cs="Arial"/>
                <w:sz w:val="20"/>
              </w:rPr>
              <w:t>.</w:t>
            </w:r>
          </w:p>
          <w:p w14:paraId="5D7599A3"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2E1DDC7A" w14:textId="7DE877E1" w:rsidR="001C2894" w:rsidRPr="00110B33" w:rsidRDefault="001C2894" w:rsidP="001C2894">
            <w:pPr>
              <w:bidi/>
              <w:ind w:right="-16"/>
              <w:jc w:val="center"/>
              <w:rPr>
                <w:rFonts w:ascii="Arial" w:hAnsi="Arial" w:cs="Arial"/>
                <w:sz w:val="20"/>
              </w:rPr>
            </w:pPr>
            <w:r w:rsidRPr="001C2894">
              <w:rPr>
                <w:rFonts w:ascii="Arial" w:hAnsi="Arial" w:cs="Arial"/>
                <w:sz w:val="20"/>
                <w:rtl/>
              </w:rPr>
              <w:t xml:space="preserve">المستقبل: يخدع </w:t>
            </w:r>
            <w:r>
              <w:rPr>
                <w:rFonts w:ascii="Arial" w:hAnsi="Arial" w:cs="Arial" w:hint="cs"/>
                <w:sz w:val="20"/>
                <w:rtl/>
              </w:rPr>
              <w:t xml:space="preserve">كل من </w:t>
            </w:r>
            <w:r w:rsidRPr="001C2894">
              <w:rPr>
                <w:rFonts w:ascii="Arial" w:hAnsi="Arial" w:cs="Arial"/>
                <w:sz w:val="20"/>
                <w:rtl/>
              </w:rPr>
              <w:t>الأفراد والأمم الآن؛ فمن غير المتسق القول إنه يستطيع أن يخدع واحد</w:t>
            </w:r>
            <w:r>
              <w:rPr>
                <w:rFonts w:ascii="Arial" w:hAnsi="Arial" w:cs="Arial" w:hint="cs"/>
                <w:sz w:val="20"/>
                <w:rtl/>
              </w:rPr>
              <w:t>اً</w:t>
            </w:r>
            <w:r w:rsidRPr="001C2894">
              <w:rPr>
                <w:rFonts w:ascii="Arial" w:hAnsi="Arial" w:cs="Arial"/>
                <w:sz w:val="20"/>
                <w:rtl/>
              </w:rPr>
              <w:t xml:space="preserve"> دون الآخر (يقول 1 بط 5: 8 أن الشيطان طليق)</w:t>
            </w:r>
          </w:p>
          <w:p w14:paraId="3CC2A65B" w14:textId="77777777" w:rsidR="00482F1F" w:rsidRPr="00110B33" w:rsidRDefault="00482F1F" w:rsidP="00325A04">
            <w:pPr>
              <w:ind w:right="-16"/>
              <w:rPr>
                <w:rFonts w:ascii="Arial" w:hAnsi="Arial" w:cs="Arial"/>
                <w:sz w:val="20"/>
              </w:rPr>
            </w:pPr>
          </w:p>
        </w:tc>
      </w:tr>
      <w:tr w:rsidR="00482F1F" w:rsidRPr="004B7EC9" w14:paraId="6A2411B6" w14:textId="77777777" w:rsidTr="0001017C">
        <w:tc>
          <w:tcPr>
            <w:tcW w:w="2420" w:type="dxa"/>
            <w:tcBorders>
              <w:top w:val="single" w:sz="6" w:space="0" w:color="auto"/>
              <w:left w:val="single" w:sz="6" w:space="0" w:color="auto"/>
              <w:bottom w:val="single" w:sz="6" w:space="0" w:color="auto"/>
              <w:right w:val="single" w:sz="6" w:space="0" w:color="auto"/>
            </w:tcBorders>
          </w:tcPr>
          <w:p w14:paraId="22FDC93B" w14:textId="21DE6EEB" w:rsidR="001C2894" w:rsidRPr="00110B33" w:rsidRDefault="001C2894" w:rsidP="001C2894">
            <w:pPr>
              <w:bidi/>
              <w:ind w:right="-16"/>
              <w:jc w:val="center"/>
              <w:rPr>
                <w:rFonts w:ascii="Arial" w:hAnsi="Arial" w:cs="Arial"/>
                <w:sz w:val="20"/>
              </w:rPr>
            </w:pPr>
            <w:r>
              <w:rPr>
                <w:rFonts w:ascii="Arial" w:hAnsi="Arial" w:cs="Arial" w:hint="cs"/>
                <w:sz w:val="20"/>
                <w:rtl/>
              </w:rPr>
              <w:t>زمن حكم 20: 4-6</w:t>
            </w:r>
          </w:p>
        </w:tc>
        <w:tc>
          <w:tcPr>
            <w:tcW w:w="3660" w:type="dxa"/>
            <w:tcBorders>
              <w:top w:val="single" w:sz="6" w:space="0" w:color="auto"/>
              <w:left w:val="single" w:sz="6" w:space="0" w:color="auto"/>
              <w:bottom w:val="single" w:sz="6" w:space="0" w:color="auto"/>
              <w:right w:val="single" w:sz="6" w:space="0" w:color="auto"/>
            </w:tcBorders>
          </w:tcPr>
          <w:p w14:paraId="7D1DB2D3" w14:textId="0C0054F6" w:rsidR="00482F1F" w:rsidRPr="00110B33" w:rsidRDefault="001C2894" w:rsidP="001C2894">
            <w:pPr>
              <w:bidi/>
              <w:ind w:right="-16"/>
              <w:jc w:val="center"/>
              <w:rPr>
                <w:rFonts w:ascii="Arial" w:hAnsi="Arial" w:cs="Arial"/>
                <w:sz w:val="20"/>
              </w:rPr>
            </w:pPr>
            <w:r>
              <w:rPr>
                <w:rFonts w:ascii="Arial" w:hAnsi="Arial" w:cs="Arial" w:hint="cs"/>
                <w:sz w:val="20"/>
                <w:rtl/>
              </w:rPr>
              <w:t>الحاضر</w:t>
            </w:r>
          </w:p>
        </w:tc>
        <w:tc>
          <w:tcPr>
            <w:tcW w:w="3356" w:type="dxa"/>
            <w:tcBorders>
              <w:top w:val="single" w:sz="6" w:space="0" w:color="auto"/>
              <w:left w:val="single" w:sz="6" w:space="0" w:color="auto"/>
              <w:bottom w:val="single" w:sz="6" w:space="0" w:color="auto"/>
              <w:right w:val="single" w:sz="6" w:space="0" w:color="auto"/>
            </w:tcBorders>
          </w:tcPr>
          <w:p w14:paraId="3119E33F" w14:textId="1E6A46BA" w:rsidR="001C2894" w:rsidRPr="00110B33" w:rsidRDefault="001C2894" w:rsidP="001C2894">
            <w:pPr>
              <w:bidi/>
              <w:ind w:right="-16"/>
              <w:jc w:val="center"/>
              <w:rPr>
                <w:rFonts w:ascii="Arial" w:hAnsi="Arial" w:cs="Arial"/>
                <w:sz w:val="20"/>
              </w:rPr>
            </w:pPr>
            <w:r>
              <w:rPr>
                <w:rFonts w:ascii="Arial" w:hAnsi="Arial" w:cs="Arial" w:hint="cs"/>
                <w:sz w:val="20"/>
                <w:rtl/>
              </w:rPr>
              <w:t>المستقبل (راجع رؤ 5: 10)</w:t>
            </w:r>
          </w:p>
          <w:p w14:paraId="0D4D50DE" w14:textId="77777777" w:rsidR="00482F1F" w:rsidRPr="00110B33" w:rsidRDefault="00482F1F" w:rsidP="00325A04">
            <w:pPr>
              <w:ind w:right="-16"/>
              <w:rPr>
                <w:rFonts w:ascii="Arial" w:hAnsi="Arial" w:cs="Arial"/>
                <w:sz w:val="20"/>
              </w:rPr>
            </w:pPr>
          </w:p>
        </w:tc>
      </w:tr>
      <w:tr w:rsidR="00482F1F" w:rsidRPr="004B7EC9" w14:paraId="6F906EA7" w14:textId="77777777" w:rsidTr="0001017C">
        <w:tc>
          <w:tcPr>
            <w:tcW w:w="2420" w:type="dxa"/>
            <w:tcBorders>
              <w:top w:val="single" w:sz="6" w:space="0" w:color="auto"/>
              <w:left w:val="single" w:sz="6" w:space="0" w:color="auto"/>
              <w:bottom w:val="single" w:sz="6" w:space="0" w:color="auto"/>
              <w:right w:val="single" w:sz="6" w:space="0" w:color="auto"/>
            </w:tcBorders>
          </w:tcPr>
          <w:p w14:paraId="04C874BF" w14:textId="1B0EFA4D" w:rsidR="001C2894" w:rsidRPr="00110B33" w:rsidRDefault="001C2894" w:rsidP="001C2894">
            <w:pPr>
              <w:bidi/>
              <w:ind w:right="-16"/>
              <w:jc w:val="center"/>
              <w:rPr>
                <w:rFonts w:ascii="Arial" w:hAnsi="Arial" w:cs="Arial"/>
                <w:sz w:val="20"/>
              </w:rPr>
            </w:pPr>
            <w:r>
              <w:rPr>
                <w:rFonts w:ascii="Arial" w:hAnsi="Arial" w:cs="Arial" w:hint="cs"/>
                <w:sz w:val="20"/>
                <w:rtl/>
              </w:rPr>
              <w:t>مكان حكم 20: 4-6</w:t>
            </w:r>
          </w:p>
        </w:tc>
        <w:tc>
          <w:tcPr>
            <w:tcW w:w="3660" w:type="dxa"/>
            <w:tcBorders>
              <w:top w:val="single" w:sz="6" w:space="0" w:color="auto"/>
              <w:left w:val="single" w:sz="6" w:space="0" w:color="auto"/>
              <w:bottom w:val="single" w:sz="6" w:space="0" w:color="auto"/>
              <w:right w:val="single" w:sz="6" w:space="0" w:color="auto"/>
            </w:tcBorders>
          </w:tcPr>
          <w:p w14:paraId="19338002" w14:textId="70B1D627" w:rsidR="00482F1F" w:rsidRPr="00110B33" w:rsidRDefault="001C2894" w:rsidP="001C2894">
            <w:pPr>
              <w:bidi/>
              <w:ind w:right="-16"/>
              <w:jc w:val="center"/>
              <w:rPr>
                <w:rFonts w:ascii="Arial" w:hAnsi="Arial" w:cs="Arial"/>
                <w:sz w:val="20"/>
              </w:rPr>
            </w:pPr>
            <w:r>
              <w:rPr>
                <w:rFonts w:ascii="Arial" w:hAnsi="Arial" w:cs="Arial" w:hint="cs"/>
                <w:sz w:val="20"/>
                <w:rtl/>
              </w:rPr>
              <w:t>السماء</w:t>
            </w:r>
          </w:p>
        </w:tc>
        <w:tc>
          <w:tcPr>
            <w:tcW w:w="3356" w:type="dxa"/>
            <w:tcBorders>
              <w:top w:val="single" w:sz="6" w:space="0" w:color="auto"/>
              <w:left w:val="single" w:sz="6" w:space="0" w:color="auto"/>
              <w:bottom w:val="single" w:sz="6" w:space="0" w:color="auto"/>
              <w:right w:val="single" w:sz="6" w:space="0" w:color="auto"/>
            </w:tcBorders>
          </w:tcPr>
          <w:p w14:paraId="7433C99A" w14:textId="19649520" w:rsidR="001C2894" w:rsidRPr="00110B33" w:rsidRDefault="001C2894" w:rsidP="001C2894">
            <w:pPr>
              <w:bidi/>
              <w:ind w:right="-16"/>
              <w:jc w:val="center"/>
              <w:rPr>
                <w:rFonts w:ascii="Arial" w:hAnsi="Arial" w:cs="Arial"/>
                <w:sz w:val="20"/>
              </w:rPr>
            </w:pPr>
            <w:r>
              <w:rPr>
                <w:rFonts w:ascii="Arial" w:hAnsi="Arial" w:cs="Arial" w:hint="cs"/>
                <w:sz w:val="20"/>
                <w:rtl/>
              </w:rPr>
              <w:t>الأرض (رؤ 20: 1، راجع 5: 10)</w:t>
            </w:r>
          </w:p>
          <w:p w14:paraId="2B6F800E" w14:textId="77777777" w:rsidR="00482F1F" w:rsidRPr="00110B33" w:rsidRDefault="00482F1F" w:rsidP="00325A04">
            <w:pPr>
              <w:ind w:right="-16"/>
              <w:rPr>
                <w:rFonts w:ascii="Arial" w:hAnsi="Arial" w:cs="Arial"/>
                <w:sz w:val="20"/>
              </w:rPr>
            </w:pPr>
          </w:p>
        </w:tc>
      </w:tr>
      <w:tr w:rsidR="00482F1F" w:rsidRPr="004B7EC9" w14:paraId="1E74BFD4" w14:textId="77777777" w:rsidTr="0001017C">
        <w:tc>
          <w:tcPr>
            <w:tcW w:w="2420" w:type="dxa"/>
            <w:tcBorders>
              <w:top w:val="single" w:sz="6" w:space="0" w:color="auto"/>
              <w:left w:val="single" w:sz="6" w:space="0" w:color="auto"/>
              <w:bottom w:val="single" w:sz="6" w:space="0" w:color="auto"/>
              <w:right w:val="single" w:sz="6" w:space="0" w:color="auto"/>
            </w:tcBorders>
          </w:tcPr>
          <w:p w14:paraId="12F1E725" w14:textId="4532827D" w:rsidR="001C2894" w:rsidRPr="00110B33" w:rsidRDefault="001C2894" w:rsidP="001C2894">
            <w:pPr>
              <w:bidi/>
              <w:ind w:right="-16"/>
              <w:jc w:val="center"/>
              <w:rPr>
                <w:rFonts w:ascii="Arial" w:hAnsi="Arial" w:cs="Arial"/>
                <w:sz w:val="20"/>
              </w:rPr>
            </w:pPr>
            <w:r>
              <w:rPr>
                <w:rFonts w:ascii="Arial" w:hAnsi="Arial" w:cs="Arial" w:hint="cs"/>
                <w:sz w:val="20"/>
                <w:rtl/>
              </w:rPr>
              <w:t>عاشوا</w:t>
            </w:r>
            <w:r w:rsidRPr="001C2894">
              <w:rPr>
                <w:rFonts w:ascii="Arial" w:hAnsi="Arial" w:cs="Arial"/>
                <w:sz w:val="20"/>
              </w:rPr>
              <w:t xml:space="preserve"> </w:t>
            </w:r>
            <w:r>
              <w:rPr>
                <w:rFonts w:ascii="Arial" w:hAnsi="Arial" w:cs="Arial" w:hint="cs"/>
                <w:sz w:val="20"/>
                <w:rtl/>
              </w:rPr>
              <w:t>(</w:t>
            </w:r>
            <w:r w:rsidRPr="001C2894">
              <w:rPr>
                <w:rFonts w:ascii="Arial" w:hAnsi="Arial" w:cs="Arial"/>
                <w:sz w:val="20"/>
              </w:rPr>
              <w:t xml:space="preserve">ἔζησαν </w:t>
            </w:r>
            <w:r>
              <w:rPr>
                <w:rFonts w:ascii="Arial" w:hAnsi="Arial" w:cs="Arial" w:hint="cs"/>
                <w:sz w:val="20"/>
                <w:rtl/>
              </w:rPr>
              <w:t xml:space="preserve"> </w:t>
            </w:r>
            <w:r w:rsidRPr="001C2894">
              <w:rPr>
                <w:rFonts w:ascii="Arial" w:hAnsi="Arial" w:cs="Arial"/>
                <w:sz w:val="20"/>
                <w:rtl/>
              </w:rPr>
              <w:t>في 20: 4 أ</w:t>
            </w:r>
            <w:r>
              <w:rPr>
                <w:rFonts w:ascii="Arial" w:hAnsi="Arial" w:cs="Arial" w:hint="cs"/>
                <w:sz w:val="20"/>
                <w:rtl/>
              </w:rPr>
              <w:t>)</w:t>
            </w:r>
            <w:r w:rsidRPr="001C2894">
              <w:rPr>
                <w:rFonts w:ascii="Arial" w:hAnsi="Arial" w:cs="Arial"/>
                <w:sz w:val="20"/>
              </w:rPr>
              <w:t xml:space="preserve"> </w:t>
            </w:r>
            <w:r w:rsidRPr="001C2894">
              <w:rPr>
                <w:rFonts w:ascii="Arial" w:hAnsi="Arial" w:cs="Arial"/>
                <w:sz w:val="20"/>
                <w:rtl/>
              </w:rPr>
              <w:t>والقيامة الأولى</w:t>
            </w:r>
            <w:r w:rsidRPr="001C2894">
              <w:rPr>
                <w:rFonts w:ascii="Arial" w:hAnsi="Arial" w:cs="Arial"/>
                <w:sz w:val="20"/>
              </w:rPr>
              <w:t xml:space="preserve"> </w:t>
            </w:r>
            <w:r>
              <w:rPr>
                <w:rFonts w:ascii="Arial" w:hAnsi="Arial" w:cs="Arial" w:hint="cs"/>
                <w:sz w:val="20"/>
                <w:rtl/>
              </w:rPr>
              <w:t>(</w:t>
            </w:r>
            <w:proofErr w:type="spellStart"/>
            <w:r w:rsidRPr="001C2894">
              <w:rPr>
                <w:rFonts w:ascii="Arial" w:hAnsi="Arial" w:cs="Arial"/>
                <w:sz w:val="20"/>
              </w:rPr>
              <w:t>ἀνάστ</w:t>
            </w:r>
            <w:proofErr w:type="spellEnd"/>
            <w:r w:rsidRPr="001C2894">
              <w:rPr>
                <w:rFonts w:ascii="Arial" w:hAnsi="Arial" w:cs="Arial"/>
                <w:sz w:val="20"/>
              </w:rPr>
              <w:t>α</w:t>
            </w:r>
            <w:proofErr w:type="spellStart"/>
            <w:r w:rsidRPr="001C2894">
              <w:rPr>
                <w:rFonts w:ascii="Arial" w:hAnsi="Arial" w:cs="Arial"/>
                <w:sz w:val="20"/>
              </w:rPr>
              <w:t>σις</w:t>
            </w:r>
            <w:proofErr w:type="spellEnd"/>
            <w:r w:rsidRPr="001C2894">
              <w:rPr>
                <w:rFonts w:ascii="Arial" w:hAnsi="Arial" w:cs="Arial"/>
                <w:sz w:val="20"/>
              </w:rPr>
              <w:t xml:space="preserve"> ἡ </w:t>
            </w:r>
            <w:r>
              <w:rPr>
                <w:rFonts w:ascii="Arial" w:hAnsi="Arial" w:cs="Arial" w:hint="cs"/>
                <w:sz w:val="20"/>
                <w:rtl/>
              </w:rPr>
              <w:t xml:space="preserve"> </w:t>
            </w:r>
            <w:r w:rsidRPr="001C2894">
              <w:rPr>
                <w:rFonts w:ascii="Arial" w:hAnsi="Arial" w:cs="Arial"/>
                <w:sz w:val="20"/>
              </w:rPr>
              <w:t>π</w:t>
            </w:r>
            <w:proofErr w:type="spellStart"/>
            <w:r w:rsidRPr="001C2894">
              <w:rPr>
                <w:rFonts w:ascii="Arial" w:hAnsi="Arial" w:cs="Arial"/>
                <w:sz w:val="20"/>
              </w:rPr>
              <w:t>ρώτη</w:t>
            </w:r>
            <w:proofErr w:type="spellEnd"/>
            <w:r w:rsidRPr="001C2894">
              <w:rPr>
                <w:rFonts w:ascii="Arial" w:hAnsi="Arial" w:cs="Arial"/>
                <w:sz w:val="20"/>
              </w:rPr>
              <w:t xml:space="preserve"> </w:t>
            </w:r>
            <w:r>
              <w:rPr>
                <w:rFonts w:ascii="Arial" w:hAnsi="Arial" w:cs="Arial" w:hint="cs"/>
                <w:sz w:val="20"/>
                <w:rtl/>
              </w:rPr>
              <w:t xml:space="preserve"> </w:t>
            </w:r>
            <w:r w:rsidRPr="001C2894">
              <w:rPr>
                <w:rFonts w:ascii="Arial" w:hAnsi="Arial" w:cs="Arial"/>
                <w:sz w:val="20"/>
                <w:rtl/>
              </w:rPr>
              <w:t>في الآيات 5ب-6أ</w:t>
            </w:r>
            <w:r>
              <w:rPr>
                <w:rFonts w:ascii="Arial" w:hAnsi="Arial" w:cs="Arial" w:hint="cs"/>
                <w:sz w:val="20"/>
                <w:rtl/>
              </w:rPr>
              <w:t>)</w:t>
            </w:r>
          </w:p>
        </w:tc>
        <w:tc>
          <w:tcPr>
            <w:tcW w:w="3660" w:type="dxa"/>
            <w:tcBorders>
              <w:top w:val="single" w:sz="6" w:space="0" w:color="auto"/>
              <w:left w:val="single" w:sz="6" w:space="0" w:color="auto"/>
              <w:bottom w:val="single" w:sz="6" w:space="0" w:color="auto"/>
              <w:right w:val="single" w:sz="6" w:space="0" w:color="auto"/>
            </w:tcBorders>
          </w:tcPr>
          <w:p w14:paraId="426E58AC" w14:textId="777F8FF0" w:rsidR="00CB634F" w:rsidRPr="00110B33" w:rsidRDefault="00CB634F" w:rsidP="00CB634F">
            <w:pPr>
              <w:bidi/>
              <w:ind w:right="-16"/>
              <w:jc w:val="center"/>
              <w:rPr>
                <w:rFonts w:ascii="Arial" w:hAnsi="Arial" w:cs="Arial"/>
                <w:sz w:val="20"/>
              </w:rPr>
            </w:pPr>
            <w:r w:rsidRPr="00CB634F">
              <w:rPr>
                <w:rFonts w:ascii="Arial" w:hAnsi="Arial" w:cs="Arial"/>
                <w:sz w:val="20"/>
                <w:rtl/>
              </w:rPr>
              <w:t>روحي</w:t>
            </w:r>
            <w:r>
              <w:rPr>
                <w:rFonts w:ascii="Arial" w:hAnsi="Arial" w:cs="Arial" w:hint="cs"/>
                <w:sz w:val="20"/>
                <w:rtl/>
              </w:rPr>
              <w:t>اً</w:t>
            </w:r>
            <w:r w:rsidRPr="00CB634F">
              <w:rPr>
                <w:rFonts w:ascii="Arial" w:hAnsi="Arial" w:cs="Arial"/>
                <w:sz w:val="20"/>
                <w:rtl/>
              </w:rPr>
              <w:t>: انتقال المؤمن من الموت الجسدي إلى الحياة في السماء مع المسيح بدون جسد مُقام (</w:t>
            </w:r>
            <w:proofErr w:type="spellStart"/>
            <w:r w:rsidRPr="00CB634F">
              <w:rPr>
                <w:rFonts w:ascii="Arial" w:hAnsi="Arial" w:cs="Arial"/>
                <w:sz w:val="20"/>
                <w:rtl/>
              </w:rPr>
              <w:t>هويكيما</w:t>
            </w:r>
            <w:proofErr w:type="spellEnd"/>
            <w:r w:rsidRPr="00CB634F">
              <w:rPr>
                <w:rFonts w:ascii="Arial" w:hAnsi="Arial" w:cs="Arial"/>
                <w:sz w:val="20"/>
                <w:rtl/>
              </w:rPr>
              <w:t>، 171): (1) هذه هي المرة الوحيدة في العهد الجديد</w:t>
            </w:r>
            <w:r w:rsidRPr="00CB634F">
              <w:rPr>
                <w:rFonts w:ascii="Arial" w:hAnsi="Arial" w:cs="Arial"/>
                <w:sz w:val="20"/>
              </w:rPr>
              <w:t xml:space="preserve"> </w:t>
            </w:r>
            <w:proofErr w:type="spellStart"/>
            <w:r w:rsidRPr="00CB634F">
              <w:rPr>
                <w:rFonts w:ascii="Arial" w:hAnsi="Arial" w:cs="Arial"/>
                <w:sz w:val="20"/>
              </w:rPr>
              <w:t>ἀνάστ</w:t>
            </w:r>
            <w:proofErr w:type="spellEnd"/>
            <w:r w:rsidRPr="00CB634F">
              <w:rPr>
                <w:rFonts w:ascii="Arial" w:hAnsi="Arial" w:cs="Arial"/>
                <w:sz w:val="20"/>
              </w:rPr>
              <w:t>α</w:t>
            </w:r>
            <w:proofErr w:type="spellStart"/>
            <w:r w:rsidRPr="00CB634F">
              <w:rPr>
                <w:rFonts w:ascii="Arial" w:hAnsi="Arial" w:cs="Arial"/>
                <w:sz w:val="20"/>
              </w:rPr>
              <w:t>σις</w:t>
            </w:r>
            <w:proofErr w:type="spellEnd"/>
            <w:r w:rsidRPr="00CB634F">
              <w:rPr>
                <w:rFonts w:ascii="Arial" w:hAnsi="Arial" w:cs="Arial"/>
                <w:sz w:val="20"/>
              </w:rPr>
              <w:t xml:space="preserve"> </w:t>
            </w:r>
            <w:r>
              <w:rPr>
                <w:rFonts w:ascii="Arial" w:hAnsi="Arial" w:cs="Arial" w:hint="cs"/>
                <w:sz w:val="20"/>
                <w:rtl/>
              </w:rPr>
              <w:t xml:space="preserve"> </w:t>
            </w:r>
            <w:r w:rsidRPr="00CB634F">
              <w:rPr>
                <w:rFonts w:ascii="Arial" w:hAnsi="Arial" w:cs="Arial"/>
                <w:sz w:val="20"/>
                <w:rtl/>
              </w:rPr>
              <w:t>تعني غير القيامة الجسدية، (2) جذر</w:t>
            </w:r>
            <w:r w:rsidRPr="00CB634F">
              <w:rPr>
                <w:rFonts w:ascii="Arial" w:hAnsi="Arial" w:cs="Arial"/>
                <w:sz w:val="20"/>
              </w:rPr>
              <w:t xml:space="preserve"> ἔζησαν (</w:t>
            </w:r>
            <w:proofErr w:type="spellStart"/>
            <w:r w:rsidRPr="00CB634F">
              <w:rPr>
                <w:rFonts w:ascii="Arial" w:hAnsi="Arial" w:cs="Arial"/>
                <w:sz w:val="20"/>
              </w:rPr>
              <w:t>ζάω</w:t>
            </w:r>
            <w:proofErr w:type="spellEnd"/>
            <w:r w:rsidRPr="00CB634F">
              <w:rPr>
                <w:rFonts w:ascii="Arial" w:hAnsi="Arial" w:cs="Arial"/>
                <w:sz w:val="20"/>
              </w:rPr>
              <w:t xml:space="preserve">) </w:t>
            </w:r>
            <w:r>
              <w:rPr>
                <w:rFonts w:ascii="Arial" w:hAnsi="Arial" w:cs="Arial" w:hint="cs"/>
                <w:sz w:val="20"/>
                <w:rtl/>
              </w:rPr>
              <w:t xml:space="preserve"> </w:t>
            </w:r>
            <w:r w:rsidRPr="00CB634F">
              <w:rPr>
                <w:rFonts w:ascii="Arial" w:hAnsi="Arial" w:cs="Arial"/>
                <w:sz w:val="20"/>
                <w:rtl/>
              </w:rPr>
              <w:t xml:space="preserve">يعني البقاء على قيد الحياة </w:t>
            </w:r>
            <w:r>
              <w:rPr>
                <w:rFonts w:ascii="Arial" w:hAnsi="Arial" w:cs="Arial" w:hint="cs"/>
                <w:sz w:val="20"/>
                <w:rtl/>
              </w:rPr>
              <w:t xml:space="preserve">        </w:t>
            </w:r>
            <w:r w:rsidRPr="00CB634F">
              <w:rPr>
                <w:rFonts w:ascii="Arial" w:hAnsi="Arial" w:cs="Arial"/>
                <w:sz w:val="20"/>
                <w:rtl/>
              </w:rPr>
              <w:t>(3: 1؛ 4: 9، 10؛ 7</w:t>
            </w:r>
            <w:r>
              <w:rPr>
                <w:rFonts w:ascii="Arial" w:hAnsi="Arial" w:cs="Arial" w:hint="cs"/>
                <w:sz w:val="20"/>
                <w:rtl/>
              </w:rPr>
              <w:t xml:space="preserve"> </w:t>
            </w:r>
            <w:r w:rsidRPr="00CB634F">
              <w:rPr>
                <w:rFonts w:ascii="Arial" w:hAnsi="Arial" w:cs="Arial"/>
                <w:sz w:val="20"/>
                <w:rtl/>
              </w:rPr>
              <w:t>:2؛ 15</w:t>
            </w:r>
            <w:r>
              <w:rPr>
                <w:rFonts w:ascii="Arial" w:hAnsi="Arial" w:cs="Arial" w:hint="cs"/>
                <w:sz w:val="20"/>
                <w:rtl/>
              </w:rPr>
              <w:t xml:space="preserve"> </w:t>
            </w:r>
            <w:r w:rsidRPr="00CB634F">
              <w:rPr>
                <w:rFonts w:ascii="Arial" w:hAnsi="Arial" w:cs="Arial"/>
                <w:sz w:val="20"/>
                <w:rtl/>
              </w:rPr>
              <w:t>:7</w:t>
            </w:r>
            <w:r>
              <w:rPr>
                <w:rFonts w:ascii="Arial" w:hAnsi="Arial" w:cs="Arial" w:hint="cs"/>
                <w:sz w:val="20"/>
                <w:rtl/>
              </w:rPr>
              <w:t>)</w:t>
            </w:r>
          </w:p>
          <w:p w14:paraId="7724A68A"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769F6A88" w14:textId="7E85FA59" w:rsidR="00CB634F" w:rsidRPr="00110B33" w:rsidRDefault="00CB634F" w:rsidP="00CB634F">
            <w:pPr>
              <w:bidi/>
              <w:ind w:right="-16"/>
              <w:jc w:val="center"/>
              <w:rPr>
                <w:rFonts w:ascii="Arial" w:hAnsi="Arial" w:cs="Arial"/>
                <w:sz w:val="20"/>
              </w:rPr>
            </w:pPr>
            <w:r w:rsidRPr="00CB634F">
              <w:rPr>
                <w:rFonts w:ascii="Arial" w:hAnsi="Arial" w:cs="Arial"/>
                <w:sz w:val="20"/>
                <w:rtl/>
              </w:rPr>
              <w:t>جسدي</w:t>
            </w:r>
            <w:r>
              <w:rPr>
                <w:rFonts w:ascii="Arial" w:hAnsi="Arial" w:cs="Arial" w:hint="cs"/>
                <w:sz w:val="20"/>
                <w:rtl/>
              </w:rPr>
              <w:t>اً</w:t>
            </w:r>
            <w:r w:rsidRPr="00CB634F">
              <w:rPr>
                <w:rFonts w:ascii="Arial" w:hAnsi="Arial" w:cs="Arial"/>
                <w:sz w:val="20"/>
                <w:rtl/>
              </w:rPr>
              <w:t>: القيامة الجسدية للمؤمن على النحو التالي: (١) هذا هو ال</w:t>
            </w:r>
            <w:r>
              <w:rPr>
                <w:rFonts w:ascii="Arial" w:hAnsi="Arial" w:cs="Arial" w:hint="cs"/>
                <w:sz w:val="20"/>
                <w:rtl/>
              </w:rPr>
              <w:t>إ</w:t>
            </w:r>
            <w:r w:rsidRPr="00CB634F">
              <w:rPr>
                <w:rFonts w:ascii="Arial" w:hAnsi="Arial" w:cs="Arial"/>
                <w:sz w:val="20"/>
                <w:rtl/>
              </w:rPr>
              <w:t xml:space="preserve">ستخدام العادي للمصطلحات </w:t>
            </w:r>
            <w:r>
              <w:rPr>
                <w:rFonts w:ascii="Arial" w:hAnsi="Arial" w:cs="Arial" w:hint="cs"/>
                <w:sz w:val="20"/>
                <w:rtl/>
              </w:rPr>
              <w:t xml:space="preserve">     </w:t>
            </w:r>
            <w:r w:rsidRPr="00CB634F">
              <w:rPr>
                <w:rFonts w:ascii="Arial" w:hAnsi="Arial" w:cs="Arial"/>
                <w:sz w:val="20"/>
                <w:rtl/>
              </w:rPr>
              <w:t xml:space="preserve">(٢) </w:t>
            </w:r>
            <w:r>
              <w:rPr>
                <w:rFonts w:ascii="Arial" w:hAnsi="Arial" w:cs="Arial" w:hint="cs"/>
                <w:sz w:val="20"/>
                <w:rtl/>
              </w:rPr>
              <w:t xml:space="preserve">تسبق </w:t>
            </w:r>
            <w:r w:rsidRPr="00CB634F">
              <w:rPr>
                <w:rFonts w:ascii="Arial" w:hAnsi="Arial" w:cs="Arial"/>
                <w:sz w:val="20"/>
                <w:rtl/>
              </w:rPr>
              <w:t xml:space="preserve">القيامات ١٠٠٠ سنة، (٣) </w:t>
            </w:r>
            <w:r>
              <w:rPr>
                <w:rFonts w:ascii="Arial" w:hAnsi="Arial" w:cs="Arial" w:hint="cs"/>
                <w:sz w:val="20"/>
                <w:rtl/>
              </w:rPr>
              <w:t>يقوم</w:t>
            </w:r>
            <w:r w:rsidRPr="00CB634F">
              <w:rPr>
                <w:rFonts w:ascii="Arial" w:hAnsi="Arial" w:cs="Arial"/>
                <w:sz w:val="20"/>
                <w:rtl/>
              </w:rPr>
              <w:t xml:space="preserve"> </w:t>
            </w:r>
            <w:r>
              <w:rPr>
                <w:rFonts w:ascii="Arial" w:hAnsi="Arial" w:cs="Arial" w:hint="cs"/>
                <w:sz w:val="20"/>
                <w:rtl/>
              </w:rPr>
              <w:t>ال</w:t>
            </w:r>
            <w:r w:rsidRPr="00CB634F">
              <w:rPr>
                <w:rFonts w:ascii="Arial" w:hAnsi="Arial" w:cs="Arial"/>
                <w:sz w:val="20"/>
                <w:rtl/>
              </w:rPr>
              <w:t>جميع مع</w:t>
            </w:r>
            <w:r>
              <w:rPr>
                <w:rFonts w:ascii="Arial" w:hAnsi="Arial" w:cs="Arial" w:hint="cs"/>
                <w:sz w:val="20"/>
                <w:rtl/>
              </w:rPr>
              <w:t>اً</w:t>
            </w:r>
            <w:r w:rsidRPr="00CB634F">
              <w:rPr>
                <w:rFonts w:ascii="Arial" w:hAnsi="Arial" w:cs="Arial"/>
                <w:sz w:val="20"/>
                <w:rtl/>
              </w:rPr>
              <w:t xml:space="preserve"> وليس بشكل فردي و(٤) الجدال من الجذر مغالطة ولا يقدم أي فقرات موازية حقيقية</w:t>
            </w:r>
          </w:p>
          <w:p w14:paraId="6919D106" w14:textId="77777777" w:rsidR="00482F1F" w:rsidRPr="00110B33" w:rsidRDefault="00482F1F" w:rsidP="00325A04">
            <w:pPr>
              <w:ind w:right="-16"/>
              <w:rPr>
                <w:rFonts w:ascii="Arial" w:hAnsi="Arial" w:cs="Arial"/>
                <w:sz w:val="20"/>
              </w:rPr>
            </w:pPr>
          </w:p>
        </w:tc>
      </w:tr>
      <w:tr w:rsidR="00482F1F" w:rsidRPr="004B7EC9" w14:paraId="7EBD6480" w14:textId="77777777" w:rsidTr="0001017C">
        <w:tc>
          <w:tcPr>
            <w:tcW w:w="2420" w:type="dxa"/>
            <w:tcBorders>
              <w:top w:val="single" w:sz="6" w:space="0" w:color="auto"/>
              <w:left w:val="single" w:sz="6" w:space="0" w:color="auto"/>
              <w:bottom w:val="single" w:sz="6" w:space="0" w:color="auto"/>
              <w:right w:val="single" w:sz="6" w:space="0" w:color="auto"/>
            </w:tcBorders>
          </w:tcPr>
          <w:p w14:paraId="7FEFEA06" w14:textId="19E6F71E" w:rsidR="00482F1F" w:rsidRPr="00110B33" w:rsidRDefault="00CB634F" w:rsidP="00741807">
            <w:pPr>
              <w:bidi/>
              <w:ind w:right="-16"/>
              <w:jc w:val="center"/>
              <w:rPr>
                <w:rFonts w:ascii="Arial" w:hAnsi="Arial" w:cs="Arial"/>
                <w:sz w:val="20"/>
              </w:rPr>
            </w:pPr>
            <w:r>
              <w:rPr>
                <w:rFonts w:ascii="Arial" w:hAnsi="Arial" w:cs="Arial" w:hint="cs"/>
                <w:sz w:val="20"/>
                <w:rtl/>
              </w:rPr>
              <w:t>عاشوا</w:t>
            </w:r>
          </w:p>
          <w:p w14:paraId="31F1E95B" w14:textId="25A92B1A" w:rsidR="00482F1F" w:rsidRPr="00110B33" w:rsidRDefault="00741807" w:rsidP="00741807">
            <w:pPr>
              <w:bidi/>
              <w:ind w:right="-16"/>
              <w:jc w:val="center"/>
              <w:rPr>
                <w:rFonts w:ascii="Arial" w:hAnsi="Arial" w:cs="Arial"/>
                <w:sz w:val="20"/>
              </w:rPr>
            </w:pPr>
            <w:r>
              <w:rPr>
                <w:rFonts w:ascii="Arial" w:hAnsi="Arial" w:cs="Arial" w:hint="cs"/>
                <w:sz w:val="20"/>
                <w:rtl/>
              </w:rPr>
              <w:t>(</w:t>
            </w:r>
            <w:r w:rsidRPr="00741807">
              <w:rPr>
                <w:rFonts w:ascii="Arial" w:hAnsi="Arial" w:cs="Arial"/>
                <w:sz w:val="20"/>
              </w:rPr>
              <w:t xml:space="preserve">ἔζησαν </w:t>
            </w:r>
            <w:r>
              <w:rPr>
                <w:rFonts w:ascii="Arial" w:hAnsi="Arial" w:cs="Arial" w:hint="cs"/>
                <w:sz w:val="20"/>
                <w:rtl/>
              </w:rPr>
              <w:t xml:space="preserve"> </w:t>
            </w:r>
            <w:r w:rsidRPr="00741807">
              <w:rPr>
                <w:rFonts w:ascii="Arial" w:hAnsi="Arial" w:cs="Arial"/>
                <w:sz w:val="20"/>
                <w:rtl/>
              </w:rPr>
              <w:t>في 20</w:t>
            </w:r>
            <w:r>
              <w:rPr>
                <w:rFonts w:ascii="Arial" w:hAnsi="Arial" w:cs="Arial" w:hint="cs"/>
                <w:sz w:val="20"/>
                <w:rtl/>
              </w:rPr>
              <w:t xml:space="preserve"> </w:t>
            </w:r>
            <w:r w:rsidRPr="00741807">
              <w:rPr>
                <w:rFonts w:ascii="Arial" w:hAnsi="Arial" w:cs="Arial"/>
                <w:sz w:val="20"/>
                <w:rtl/>
              </w:rPr>
              <w:t>:5</w:t>
            </w:r>
            <w:r>
              <w:rPr>
                <w:rFonts w:ascii="Arial" w:hAnsi="Arial" w:cs="Arial" w:hint="cs"/>
                <w:sz w:val="20"/>
                <w:rtl/>
              </w:rPr>
              <w:t>)</w:t>
            </w:r>
          </w:p>
        </w:tc>
        <w:tc>
          <w:tcPr>
            <w:tcW w:w="3660" w:type="dxa"/>
            <w:tcBorders>
              <w:top w:val="single" w:sz="6" w:space="0" w:color="auto"/>
              <w:left w:val="single" w:sz="6" w:space="0" w:color="auto"/>
              <w:bottom w:val="single" w:sz="6" w:space="0" w:color="auto"/>
              <w:right w:val="single" w:sz="6" w:space="0" w:color="auto"/>
            </w:tcBorders>
          </w:tcPr>
          <w:p w14:paraId="08A04E33" w14:textId="328971E2" w:rsidR="00741807" w:rsidRPr="00110B33" w:rsidRDefault="00741807" w:rsidP="00741807">
            <w:pPr>
              <w:bidi/>
              <w:ind w:right="-16"/>
              <w:jc w:val="center"/>
              <w:rPr>
                <w:rFonts w:ascii="Arial" w:hAnsi="Arial" w:cs="Arial"/>
                <w:sz w:val="20"/>
              </w:rPr>
            </w:pPr>
            <w:r w:rsidRPr="00741807">
              <w:rPr>
                <w:rFonts w:ascii="Arial" w:hAnsi="Arial" w:cs="Arial"/>
                <w:sz w:val="20"/>
                <w:rtl/>
              </w:rPr>
              <w:t xml:space="preserve">معنى مختلف (القيامة الجسدية هنا) عن المقصود بنفس العبارة في </w:t>
            </w:r>
            <w:r>
              <w:rPr>
                <w:rFonts w:ascii="Arial" w:hAnsi="Arial" w:cs="Arial" w:hint="cs"/>
                <w:sz w:val="20"/>
                <w:rtl/>
              </w:rPr>
              <w:t>ع</w:t>
            </w:r>
            <w:r w:rsidRPr="00741807">
              <w:rPr>
                <w:rFonts w:ascii="Arial" w:hAnsi="Arial" w:cs="Arial"/>
                <w:sz w:val="20"/>
                <w:rtl/>
              </w:rPr>
              <w:t xml:space="preserve"> 4 (الروحية هناك)</w:t>
            </w:r>
            <w:r w:rsidRPr="00741807">
              <w:rPr>
                <w:rFonts w:ascii="Arial" w:hAnsi="Arial" w:cs="Arial"/>
                <w:sz w:val="20"/>
              </w:rPr>
              <w:t>.</w:t>
            </w:r>
          </w:p>
          <w:p w14:paraId="0A05BC67"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230B08FE" w14:textId="19625738" w:rsidR="00741807" w:rsidRPr="00110B33" w:rsidRDefault="00741807" w:rsidP="00741807">
            <w:pPr>
              <w:bidi/>
              <w:ind w:right="-16"/>
              <w:jc w:val="center"/>
              <w:rPr>
                <w:rFonts w:ascii="Arial" w:hAnsi="Arial" w:cs="Arial"/>
                <w:sz w:val="20"/>
              </w:rPr>
            </w:pPr>
            <w:r w:rsidRPr="00741807">
              <w:rPr>
                <w:rFonts w:ascii="Arial" w:hAnsi="Arial" w:cs="Arial"/>
                <w:sz w:val="20"/>
                <w:rtl/>
              </w:rPr>
              <w:t>معنى ثابت للقيامة الجسدية في ال</w:t>
            </w:r>
            <w:r>
              <w:rPr>
                <w:rFonts w:ascii="Arial" w:hAnsi="Arial" w:cs="Arial" w:hint="cs"/>
                <w:sz w:val="20"/>
                <w:rtl/>
              </w:rPr>
              <w:t>عددين</w:t>
            </w:r>
            <w:r w:rsidRPr="00741807">
              <w:rPr>
                <w:rFonts w:ascii="Arial" w:hAnsi="Arial" w:cs="Arial"/>
                <w:sz w:val="20"/>
                <w:rtl/>
              </w:rPr>
              <w:t xml:space="preserve"> (وهو ما يطابق المعنى الجسدي لنفس الفعل اليوناني </w:t>
            </w:r>
            <w:r>
              <w:rPr>
                <w:rFonts w:ascii="Arial" w:hAnsi="Arial" w:cs="Arial" w:hint="cs"/>
                <w:sz w:val="20"/>
                <w:rtl/>
              </w:rPr>
              <w:t xml:space="preserve">       </w:t>
            </w:r>
            <w:r w:rsidRPr="00741807">
              <w:rPr>
                <w:rFonts w:ascii="Arial" w:hAnsi="Arial" w:cs="Arial"/>
                <w:sz w:val="20"/>
                <w:rtl/>
              </w:rPr>
              <w:t>في 2: 8)</w:t>
            </w:r>
            <w:r w:rsidRPr="00741807">
              <w:rPr>
                <w:rFonts w:ascii="Arial" w:hAnsi="Arial" w:cs="Arial"/>
                <w:sz w:val="20"/>
              </w:rPr>
              <w:t>.</w:t>
            </w:r>
          </w:p>
          <w:p w14:paraId="19196827" w14:textId="77777777" w:rsidR="00683AC0" w:rsidRPr="00110B33" w:rsidRDefault="00683AC0" w:rsidP="00325A04">
            <w:pPr>
              <w:ind w:right="-16"/>
              <w:rPr>
                <w:rFonts w:ascii="Arial" w:hAnsi="Arial" w:cs="Arial"/>
                <w:sz w:val="20"/>
              </w:rPr>
            </w:pPr>
          </w:p>
        </w:tc>
      </w:tr>
      <w:tr w:rsidR="00482F1F" w:rsidRPr="004B7EC9" w14:paraId="2CF5338C" w14:textId="77777777" w:rsidTr="0001017C">
        <w:tc>
          <w:tcPr>
            <w:tcW w:w="2420" w:type="dxa"/>
            <w:tcBorders>
              <w:top w:val="single" w:sz="6" w:space="0" w:color="auto"/>
              <w:left w:val="single" w:sz="6" w:space="0" w:color="auto"/>
              <w:bottom w:val="single" w:sz="6" w:space="0" w:color="auto"/>
              <w:right w:val="single" w:sz="6" w:space="0" w:color="auto"/>
            </w:tcBorders>
          </w:tcPr>
          <w:p w14:paraId="42C57584" w14:textId="2EDA3A9C" w:rsidR="00482F1F" w:rsidRPr="00110B33" w:rsidRDefault="00741807" w:rsidP="00741807">
            <w:pPr>
              <w:bidi/>
              <w:ind w:right="-16"/>
              <w:jc w:val="right"/>
              <w:rPr>
                <w:rFonts w:ascii="Arial" w:hAnsi="Arial" w:cs="Arial"/>
                <w:sz w:val="20"/>
              </w:rPr>
            </w:pPr>
            <w:r w:rsidRPr="00741807">
              <w:rPr>
                <w:rFonts w:ascii="Arial" w:hAnsi="Arial" w:cs="Arial"/>
                <w:sz w:val="20"/>
                <w:rtl/>
              </w:rPr>
              <w:t>طبيعة القيامة الثانية الضمنية</w:t>
            </w:r>
          </w:p>
        </w:tc>
        <w:tc>
          <w:tcPr>
            <w:tcW w:w="3660" w:type="dxa"/>
            <w:tcBorders>
              <w:top w:val="single" w:sz="6" w:space="0" w:color="auto"/>
              <w:left w:val="single" w:sz="6" w:space="0" w:color="auto"/>
              <w:bottom w:val="single" w:sz="6" w:space="0" w:color="auto"/>
              <w:right w:val="single" w:sz="6" w:space="0" w:color="auto"/>
            </w:tcBorders>
          </w:tcPr>
          <w:p w14:paraId="1607FF83" w14:textId="7C8E3A71" w:rsidR="00741807" w:rsidRDefault="00741807" w:rsidP="00741807">
            <w:pPr>
              <w:bidi/>
              <w:ind w:right="-16"/>
              <w:jc w:val="center"/>
              <w:rPr>
                <w:rFonts w:ascii="Arial" w:hAnsi="Arial" w:cs="Arial"/>
                <w:sz w:val="20"/>
                <w:rtl/>
              </w:rPr>
            </w:pPr>
            <w:r>
              <w:rPr>
                <w:rFonts w:ascii="Arial" w:hAnsi="Arial" w:cs="Arial" w:hint="cs"/>
                <w:sz w:val="20"/>
                <w:rtl/>
              </w:rPr>
              <w:t>قيامة المؤمنين الجسدية</w:t>
            </w:r>
          </w:p>
          <w:p w14:paraId="4C4D2351" w14:textId="2B42BE1F" w:rsidR="00741807" w:rsidRPr="00110B33" w:rsidRDefault="00741807" w:rsidP="00741807">
            <w:pPr>
              <w:bidi/>
              <w:ind w:right="-16"/>
              <w:jc w:val="center"/>
              <w:rPr>
                <w:rFonts w:ascii="Arial" w:hAnsi="Arial" w:cs="Arial"/>
                <w:sz w:val="20"/>
              </w:rPr>
            </w:pPr>
            <w:r>
              <w:rPr>
                <w:rFonts w:ascii="Arial" w:hAnsi="Arial" w:cs="Arial" w:hint="cs"/>
                <w:sz w:val="20"/>
                <w:rtl/>
              </w:rPr>
              <w:t>(20: 4-5)</w:t>
            </w:r>
          </w:p>
        </w:tc>
        <w:tc>
          <w:tcPr>
            <w:tcW w:w="3356" w:type="dxa"/>
            <w:tcBorders>
              <w:top w:val="single" w:sz="6" w:space="0" w:color="auto"/>
              <w:left w:val="single" w:sz="6" w:space="0" w:color="auto"/>
              <w:bottom w:val="single" w:sz="6" w:space="0" w:color="auto"/>
              <w:right w:val="single" w:sz="6" w:space="0" w:color="auto"/>
            </w:tcBorders>
          </w:tcPr>
          <w:p w14:paraId="4650AF52" w14:textId="48045D84" w:rsidR="00482F1F" w:rsidRPr="00110B33" w:rsidRDefault="00741807" w:rsidP="00741807">
            <w:pPr>
              <w:bidi/>
              <w:ind w:right="-16"/>
              <w:jc w:val="center"/>
              <w:rPr>
                <w:rFonts w:ascii="Arial" w:hAnsi="Arial" w:cs="Arial"/>
                <w:sz w:val="20"/>
              </w:rPr>
            </w:pPr>
            <w:r>
              <w:rPr>
                <w:rFonts w:ascii="Arial" w:hAnsi="Arial" w:cs="Arial" w:hint="cs"/>
                <w:sz w:val="20"/>
                <w:rtl/>
              </w:rPr>
              <w:t>قيامة غير المؤمنين</w:t>
            </w:r>
          </w:p>
          <w:p w14:paraId="2062AEEA" w14:textId="485BD50C" w:rsidR="00482F1F" w:rsidRPr="00110B33" w:rsidRDefault="00741807" w:rsidP="00741807">
            <w:pPr>
              <w:bidi/>
              <w:ind w:right="-16"/>
              <w:jc w:val="center"/>
              <w:rPr>
                <w:rFonts w:ascii="Arial" w:hAnsi="Arial" w:cs="Arial"/>
                <w:sz w:val="20"/>
              </w:rPr>
            </w:pPr>
            <w:r>
              <w:rPr>
                <w:rFonts w:ascii="Arial" w:hAnsi="Arial" w:cs="Arial" w:hint="cs"/>
                <w:sz w:val="20"/>
                <w:rtl/>
              </w:rPr>
              <w:t>(20: 12-13)</w:t>
            </w:r>
          </w:p>
          <w:p w14:paraId="04DCFD7C" w14:textId="77777777" w:rsidR="00482F1F" w:rsidRPr="00110B33" w:rsidRDefault="00482F1F" w:rsidP="00325A04">
            <w:pPr>
              <w:ind w:right="-16"/>
              <w:rPr>
                <w:rFonts w:ascii="Arial" w:hAnsi="Arial" w:cs="Arial"/>
                <w:sz w:val="20"/>
              </w:rPr>
            </w:pPr>
          </w:p>
        </w:tc>
      </w:tr>
      <w:tr w:rsidR="00482F1F" w:rsidRPr="004B7EC9" w14:paraId="45D00280" w14:textId="77777777" w:rsidTr="0001017C">
        <w:tc>
          <w:tcPr>
            <w:tcW w:w="2420" w:type="dxa"/>
            <w:tcBorders>
              <w:top w:val="single" w:sz="6" w:space="0" w:color="auto"/>
              <w:left w:val="single" w:sz="6" w:space="0" w:color="auto"/>
              <w:bottom w:val="single" w:sz="6" w:space="0" w:color="auto"/>
              <w:right w:val="single" w:sz="6" w:space="0" w:color="auto"/>
            </w:tcBorders>
          </w:tcPr>
          <w:p w14:paraId="6E5B7232" w14:textId="77777777" w:rsidR="00741807" w:rsidRDefault="00741807" w:rsidP="00741807">
            <w:pPr>
              <w:bidi/>
              <w:ind w:right="-16"/>
              <w:jc w:val="center"/>
              <w:rPr>
                <w:rFonts w:ascii="Arial" w:hAnsi="Arial" w:cs="Arial"/>
                <w:sz w:val="20"/>
                <w:rtl/>
              </w:rPr>
            </w:pPr>
            <w:r>
              <w:rPr>
                <w:rFonts w:ascii="Arial" w:hAnsi="Arial" w:cs="Arial" w:hint="cs"/>
                <w:sz w:val="20"/>
                <w:rtl/>
              </w:rPr>
              <w:t>عدد القيامات الجسدية</w:t>
            </w:r>
          </w:p>
          <w:p w14:paraId="5A4F8822" w14:textId="00FD1990" w:rsidR="00741807" w:rsidRPr="00110B33" w:rsidRDefault="00741807" w:rsidP="00741807">
            <w:pPr>
              <w:bidi/>
              <w:ind w:right="-16"/>
              <w:jc w:val="center"/>
              <w:rPr>
                <w:rFonts w:ascii="Arial" w:hAnsi="Arial" w:cs="Arial"/>
                <w:sz w:val="20"/>
              </w:rPr>
            </w:pPr>
            <w:r>
              <w:rPr>
                <w:rFonts w:ascii="Arial" w:hAnsi="Arial" w:cs="Arial" w:hint="cs"/>
                <w:sz w:val="20"/>
                <w:rtl/>
              </w:rPr>
              <w:t>(20: 4-6، 12-13)</w:t>
            </w:r>
          </w:p>
        </w:tc>
        <w:tc>
          <w:tcPr>
            <w:tcW w:w="3660" w:type="dxa"/>
            <w:tcBorders>
              <w:top w:val="single" w:sz="6" w:space="0" w:color="auto"/>
              <w:left w:val="single" w:sz="6" w:space="0" w:color="auto"/>
              <w:bottom w:val="single" w:sz="6" w:space="0" w:color="auto"/>
              <w:right w:val="single" w:sz="6" w:space="0" w:color="auto"/>
            </w:tcBorders>
          </w:tcPr>
          <w:p w14:paraId="382658B1" w14:textId="68269B16" w:rsidR="00482F1F" w:rsidRPr="00110B33" w:rsidRDefault="00741807" w:rsidP="00741807">
            <w:pPr>
              <w:bidi/>
              <w:ind w:right="-16"/>
              <w:jc w:val="center"/>
              <w:rPr>
                <w:rFonts w:ascii="Arial" w:hAnsi="Arial" w:cs="Arial"/>
                <w:sz w:val="20"/>
              </w:rPr>
            </w:pPr>
            <w:r>
              <w:rPr>
                <w:rFonts w:ascii="Arial" w:hAnsi="Arial" w:cs="Arial" w:hint="cs"/>
                <w:sz w:val="20"/>
                <w:rtl/>
              </w:rPr>
              <w:t>قيامة عامة واحدة</w:t>
            </w:r>
          </w:p>
        </w:tc>
        <w:tc>
          <w:tcPr>
            <w:tcW w:w="3356" w:type="dxa"/>
            <w:tcBorders>
              <w:top w:val="single" w:sz="6" w:space="0" w:color="auto"/>
              <w:left w:val="single" w:sz="6" w:space="0" w:color="auto"/>
              <w:bottom w:val="single" w:sz="6" w:space="0" w:color="auto"/>
              <w:right w:val="single" w:sz="6" w:space="0" w:color="auto"/>
            </w:tcBorders>
          </w:tcPr>
          <w:p w14:paraId="045DC0A4" w14:textId="2AB39E54" w:rsidR="00741807" w:rsidRPr="00110B33" w:rsidRDefault="00741807" w:rsidP="00741807">
            <w:pPr>
              <w:bidi/>
              <w:ind w:right="-16"/>
              <w:jc w:val="center"/>
              <w:rPr>
                <w:rFonts w:ascii="Arial" w:hAnsi="Arial" w:cs="Arial"/>
                <w:sz w:val="20"/>
              </w:rPr>
            </w:pPr>
            <w:r w:rsidRPr="00741807">
              <w:rPr>
                <w:rFonts w:ascii="Arial" w:hAnsi="Arial" w:cs="Arial"/>
                <w:sz w:val="20"/>
                <w:rtl/>
              </w:rPr>
              <w:t>عدة قيامات – 4 مجموعات في 3 فترات زمنية (راجع ملاحظات الفصل 160</w:t>
            </w:r>
            <w:r>
              <w:rPr>
                <w:rFonts w:ascii="Arial" w:hAnsi="Arial" w:cs="Arial" w:hint="cs"/>
                <w:sz w:val="20"/>
                <w:rtl/>
              </w:rPr>
              <w:t xml:space="preserve">، </w:t>
            </w:r>
            <w:r w:rsidRPr="00741807">
              <w:rPr>
                <w:rFonts w:ascii="Arial" w:hAnsi="Arial" w:cs="Arial"/>
                <w:sz w:val="20"/>
                <w:rtl/>
              </w:rPr>
              <w:t>لكن لاد يقول فترتين زمنيتين)</w:t>
            </w:r>
          </w:p>
          <w:p w14:paraId="5E964488" w14:textId="77777777" w:rsidR="00482F1F" w:rsidRPr="00110B33" w:rsidRDefault="00482F1F" w:rsidP="00325A04">
            <w:pPr>
              <w:ind w:right="-16"/>
              <w:rPr>
                <w:rFonts w:ascii="Arial" w:hAnsi="Arial" w:cs="Arial"/>
                <w:sz w:val="20"/>
              </w:rPr>
            </w:pPr>
          </w:p>
        </w:tc>
      </w:tr>
      <w:tr w:rsidR="00482F1F" w:rsidRPr="004B7EC9" w14:paraId="5F312FF6" w14:textId="77777777" w:rsidTr="0001017C">
        <w:tc>
          <w:tcPr>
            <w:tcW w:w="2420" w:type="dxa"/>
            <w:tcBorders>
              <w:top w:val="single" w:sz="6" w:space="0" w:color="auto"/>
              <w:left w:val="single" w:sz="6" w:space="0" w:color="auto"/>
              <w:bottom w:val="single" w:sz="6" w:space="0" w:color="auto"/>
              <w:right w:val="single" w:sz="6" w:space="0" w:color="auto"/>
            </w:tcBorders>
          </w:tcPr>
          <w:p w14:paraId="4DFC4DBE" w14:textId="04FF464D" w:rsidR="00741807" w:rsidRDefault="00741807" w:rsidP="00741807">
            <w:pPr>
              <w:bidi/>
              <w:ind w:right="-16"/>
              <w:jc w:val="center"/>
              <w:rPr>
                <w:rFonts w:ascii="Arial" w:hAnsi="Arial" w:cs="Arial"/>
                <w:sz w:val="20"/>
                <w:rtl/>
              </w:rPr>
            </w:pPr>
            <w:r>
              <w:rPr>
                <w:rFonts w:ascii="Arial" w:hAnsi="Arial" w:cs="Arial" w:hint="cs"/>
                <w:sz w:val="20"/>
                <w:rtl/>
              </w:rPr>
              <w:t>الأشخاص المدانون أمام العرش العظيم الأبيض</w:t>
            </w:r>
          </w:p>
          <w:p w14:paraId="57FCD452" w14:textId="014FB4F2" w:rsidR="00741807" w:rsidRPr="00110B33" w:rsidRDefault="00741807" w:rsidP="00741807">
            <w:pPr>
              <w:bidi/>
              <w:ind w:right="-16"/>
              <w:jc w:val="center"/>
              <w:rPr>
                <w:rFonts w:ascii="Arial" w:hAnsi="Arial" w:cs="Arial"/>
                <w:sz w:val="20"/>
              </w:rPr>
            </w:pPr>
            <w:r>
              <w:rPr>
                <w:rFonts w:ascii="Arial" w:hAnsi="Arial" w:cs="Arial" w:hint="cs"/>
                <w:sz w:val="20"/>
                <w:rtl/>
              </w:rPr>
              <w:t>(20: 11-15)</w:t>
            </w:r>
          </w:p>
        </w:tc>
        <w:tc>
          <w:tcPr>
            <w:tcW w:w="3660" w:type="dxa"/>
            <w:tcBorders>
              <w:top w:val="single" w:sz="6" w:space="0" w:color="auto"/>
              <w:left w:val="single" w:sz="6" w:space="0" w:color="auto"/>
              <w:bottom w:val="single" w:sz="6" w:space="0" w:color="auto"/>
              <w:right w:val="single" w:sz="6" w:space="0" w:color="auto"/>
            </w:tcBorders>
          </w:tcPr>
          <w:p w14:paraId="196A363E" w14:textId="1C7E91AD" w:rsidR="00482F1F" w:rsidRPr="00110B33" w:rsidRDefault="00741807" w:rsidP="00741807">
            <w:pPr>
              <w:bidi/>
              <w:ind w:right="-16"/>
              <w:jc w:val="center"/>
              <w:rPr>
                <w:rFonts w:ascii="Arial" w:hAnsi="Arial" w:cs="Arial"/>
                <w:sz w:val="20"/>
              </w:rPr>
            </w:pPr>
            <w:r>
              <w:rPr>
                <w:rFonts w:ascii="Arial" w:hAnsi="Arial" w:cs="Arial" w:hint="cs"/>
                <w:sz w:val="20"/>
                <w:rtl/>
              </w:rPr>
              <w:t>كل الناس</w:t>
            </w:r>
          </w:p>
        </w:tc>
        <w:tc>
          <w:tcPr>
            <w:tcW w:w="3356" w:type="dxa"/>
            <w:tcBorders>
              <w:top w:val="single" w:sz="6" w:space="0" w:color="auto"/>
              <w:left w:val="single" w:sz="6" w:space="0" w:color="auto"/>
              <w:bottom w:val="single" w:sz="6" w:space="0" w:color="auto"/>
              <w:right w:val="single" w:sz="6" w:space="0" w:color="auto"/>
            </w:tcBorders>
          </w:tcPr>
          <w:p w14:paraId="78F9334E" w14:textId="38F04F90" w:rsidR="00741807" w:rsidRPr="00110B33" w:rsidRDefault="00741807" w:rsidP="00741807">
            <w:pPr>
              <w:bidi/>
              <w:ind w:right="-16"/>
              <w:jc w:val="center"/>
              <w:rPr>
                <w:rFonts w:ascii="Arial" w:hAnsi="Arial" w:cs="Arial"/>
                <w:sz w:val="20"/>
              </w:rPr>
            </w:pPr>
            <w:r w:rsidRPr="00741807">
              <w:rPr>
                <w:rFonts w:ascii="Arial" w:hAnsi="Arial" w:cs="Arial"/>
                <w:sz w:val="20"/>
                <w:rtl/>
              </w:rPr>
              <w:t>غير المؤمنين فقط (على الرغم من إمكانية قيامة أخرى للمؤمنين من الألفية الجديدة)</w:t>
            </w:r>
          </w:p>
          <w:p w14:paraId="1AAFA3F2" w14:textId="77777777" w:rsidR="00683AC0" w:rsidRPr="00110B33" w:rsidRDefault="00683AC0" w:rsidP="00325A04">
            <w:pPr>
              <w:ind w:right="-16"/>
              <w:rPr>
                <w:rFonts w:ascii="Arial" w:hAnsi="Arial" w:cs="Arial"/>
                <w:sz w:val="20"/>
              </w:rPr>
            </w:pPr>
          </w:p>
        </w:tc>
      </w:tr>
    </w:tbl>
    <w:p w14:paraId="7D09E148" w14:textId="77777777" w:rsidR="00452258" w:rsidRPr="004B7EC9" w:rsidRDefault="00452258" w:rsidP="00452258">
      <w:pPr>
        <w:rPr>
          <w:rFonts w:ascii="Arial" w:hAnsi="Arial" w:cs="Arial"/>
          <w:sz w:val="21"/>
          <w:szCs w:val="16"/>
        </w:rPr>
      </w:pPr>
    </w:p>
    <w:p w14:paraId="7F147D17" w14:textId="392929E9" w:rsidR="00FA55C5" w:rsidRDefault="00FA55C5" w:rsidP="00FA55C5">
      <w:pPr>
        <w:tabs>
          <w:tab w:val="left" w:pos="2460"/>
          <w:tab w:val="left" w:pos="5380"/>
        </w:tabs>
        <w:ind w:right="90"/>
        <w:jc w:val="center"/>
        <w:rPr>
          <w:rFonts w:ascii="Arial" w:hAnsi="Arial" w:cs="Arial"/>
          <w:b/>
          <w:sz w:val="28"/>
          <w:szCs w:val="16"/>
          <w:rtl/>
        </w:rPr>
      </w:pPr>
      <w:r w:rsidRPr="004B7EC9">
        <w:rPr>
          <w:rFonts w:ascii="Arial" w:hAnsi="Arial" w:cs="Arial"/>
          <w:sz w:val="21"/>
          <w:szCs w:val="16"/>
        </w:rPr>
        <w:br w:type="page"/>
      </w:r>
    </w:p>
    <w:p w14:paraId="65952D35" w14:textId="70AB93E0" w:rsidR="00F576FB" w:rsidRPr="00F576FB" w:rsidRDefault="00F576FB" w:rsidP="00FA55C5">
      <w:pPr>
        <w:tabs>
          <w:tab w:val="left" w:pos="2460"/>
          <w:tab w:val="left" w:pos="5380"/>
        </w:tabs>
        <w:ind w:right="90"/>
        <w:jc w:val="center"/>
        <w:rPr>
          <w:rFonts w:ascii="Arial" w:hAnsi="Arial" w:cs="Arial"/>
          <w:bCs/>
          <w:sz w:val="28"/>
          <w:szCs w:val="28"/>
        </w:rPr>
      </w:pPr>
      <w:r w:rsidRPr="00F576FB">
        <w:rPr>
          <w:rFonts w:ascii="Arial" w:hAnsi="Arial" w:cs="Arial" w:hint="cs"/>
          <w:bCs/>
          <w:sz w:val="28"/>
          <w:szCs w:val="28"/>
          <w:rtl/>
        </w:rPr>
        <w:lastRenderedPageBreak/>
        <w:t>أسئلة حول رؤيا 20: 1-6</w:t>
      </w:r>
    </w:p>
    <w:p w14:paraId="500FD7F6" w14:textId="77777777" w:rsidR="00FA55C5" w:rsidRPr="00784682" w:rsidRDefault="00FA55C5" w:rsidP="00452258">
      <w:pPr>
        <w:rPr>
          <w:rFonts w:ascii="Arial" w:hAnsi="Arial" w:cs="Arial"/>
          <w:sz w:val="28"/>
          <w:szCs w:val="21"/>
        </w:rPr>
      </w:pPr>
    </w:p>
    <w:p w14:paraId="31829541" w14:textId="2781C86D" w:rsidR="00F576FB" w:rsidRPr="00F576FB" w:rsidRDefault="00F576FB" w:rsidP="00BF4E35">
      <w:pPr>
        <w:bidi/>
        <w:rPr>
          <w:rFonts w:ascii="Arial" w:eastAsia="MS Mincho" w:hAnsi="Arial" w:cs="Arial"/>
          <w:color w:val="000000"/>
          <w:sz w:val="21"/>
          <w:szCs w:val="21"/>
        </w:rPr>
      </w:pPr>
      <w:r w:rsidRPr="00F576FB">
        <w:rPr>
          <w:rFonts w:ascii="Arial" w:eastAsia="MS Mincho" w:hAnsi="Arial" w:cs="Arial"/>
          <w:color w:val="000000"/>
          <w:sz w:val="21"/>
          <w:szCs w:val="21"/>
        </w:rPr>
        <w:t xml:space="preserve"> </w:t>
      </w:r>
      <w:r>
        <w:rPr>
          <w:rFonts w:ascii="Arial" w:eastAsia="MS Mincho" w:hAnsi="Arial" w:cs="Arial" w:hint="cs"/>
          <w:color w:val="000000"/>
          <w:sz w:val="21"/>
          <w:szCs w:val="21"/>
          <w:rtl/>
        </w:rPr>
        <w:t>ورأيت</w:t>
      </w:r>
      <w:r w:rsidRPr="00F576FB">
        <w:rPr>
          <w:rFonts w:ascii="Arial" w:eastAsia="MS Mincho" w:hAnsi="Arial" w:cs="Arial"/>
          <w:color w:val="000000"/>
          <w:sz w:val="21"/>
          <w:szCs w:val="21"/>
          <w:rtl/>
        </w:rPr>
        <w:t xml:space="preserve"> ملاكا</w:t>
      </w:r>
      <w:r>
        <w:rPr>
          <w:rFonts w:ascii="Arial" w:eastAsia="MS Mincho" w:hAnsi="Arial" w:cs="Arial" w:hint="cs"/>
          <w:color w:val="000000"/>
          <w:sz w:val="21"/>
          <w:szCs w:val="21"/>
          <w:rtl/>
        </w:rPr>
        <w:t>ً</w:t>
      </w:r>
      <w:r w:rsidRPr="00F576FB">
        <w:rPr>
          <w:rFonts w:ascii="Arial" w:eastAsia="MS Mincho" w:hAnsi="Arial" w:cs="Arial"/>
          <w:color w:val="000000"/>
          <w:sz w:val="21"/>
          <w:szCs w:val="21"/>
          <w:rtl/>
        </w:rPr>
        <w:t xml:space="preserve"> نازلا</w:t>
      </w:r>
      <w:r>
        <w:rPr>
          <w:rFonts w:ascii="Arial" w:eastAsia="MS Mincho" w:hAnsi="Arial" w:cs="Arial" w:hint="cs"/>
          <w:color w:val="000000"/>
          <w:sz w:val="21"/>
          <w:szCs w:val="21"/>
          <w:rtl/>
        </w:rPr>
        <w:t>ً</w:t>
      </w:r>
      <w:r w:rsidRPr="00F576FB">
        <w:rPr>
          <w:rFonts w:ascii="Arial" w:eastAsia="MS Mincho" w:hAnsi="Arial" w:cs="Arial"/>
          <w:color w:val="000000"/>
          <w:sz w:val="21"/>
          <w:szCs w:val="21"/>
          <w:rtl/>
        </w:rPr>
        <w:t xml:space="preserve"> من السماء معه مفتاح الهاوية، وسلسلة عظيمة على يده</w:t>
      </w:r>
      <w:r w:rsidR="00BF4E35">
        <w:rPr>
          <w:rFonts w:ascii="Arial" w:eastAsia="MS Mincho" w:hAnsi="Arial" w:cs="Arial" w:hint="cs"/>
          <w:color w:val="000000"/>
          <w:sz w:val="21"/>
          <w:szCs w:val="21"/>
          <w:rtl/>
        </w:rPr>
        <w:t xml:space="preserve">، </w:t>
      </w:r>
      <w:r w:rsidRPr="00F576FB">
        <w:rPr>
          <w:rFonts w:ascii="Arial" w:eastAsia="MS Mincho" w:hAnsi="Arial" w:cs="Arial"/>
          <w:color w:val="000000"/>
          <w:sz w:val="21"/>
          <w:szCs w:val="21"/>
          <w:rtl/>
        </w:rPr>
        <w:t>فقبض على التنين الحية القديمة الذي هو إبليس</w:t>
      </w:r>
      <w:r>
        <w:rPr>
          <w:rFonts w:ascii="Arial" w:eastAsia="MS Mincho" w:hAnsi="Arial" w:cs="Arial" w:hint="cs"/>
          <w:color w:val="000000"/>
          <w:sz w:val="21"/>
          <w:szCs w:val="21"/>
          <w:rtl/>
        </w:rPr>
        <w:t xml:space="preserve"> </w:t>
      </w:r>
      <w:r w:rsidRPr="00F576FB">
        <w:rPr>
          <w:rFonts w:ascii="Arial" w:eastAsia="MS Mincho" w:hAnsi="Arial" w:cs="Arial"/>
          <w:color w:val="000000"/>
          <w:sz w:val="21"/>
          <w:szCs w:val="21"/>
          <w:rtl/>
        </w:rPr>
        <w:t>والشيطان وقيده ألف سنة</w:t>
      </w:r>
      <w:r w:rsidR="00BF4E35">
        <w:rPr>
          <w:rFonts w:ascii="Arial" w:eastAsia="MS Mincho" w:hAnsi="Arial" w:cs="Arial" w:hint="cs"/>
          <w:color w:val="000000"/>
          <w:sz w:val="21"/>
          <w:szCs w:val="21"/>
          <w:rtl/>
        </w:rPr>
        <w:t>،</w:t>
      </w:r>
      <w:r>
        <w:rPr>
          <w:rFonts w:ascii="Arial" w:eastAsia="MS Mincho" w:hAnsi="Arial" w:cs="Arial" w:hint="cs"/>
          <w:color w:val="000000"/>
          <w:sz w:val="21"/>
          <w:szCs w:val="21"/>
          <w:rtl/>
        </w:rPr>
        <w:t xml:space="preserve"> </w:t>
      </w:r>
      <w:r w:rsidRPr="00F576FB">
        <w:rPr>
          <w:rFonts w:ascii="Arial" w:eastAsia="MS Mincho" w:hAnsi="Arial" w:cs="Arial"/>
          <w:color w:val="000000"/>
          <w:sz w:val="21"/>
          <w:szCs w:val="21"/>
          <w:rtl/>
        </w:rPr>
        <w:t>وطرحه في الهاوية وأغلق عليه، وختم عليه لكي لا يضل الأمم في ما بعد، حتى تتم الألف السنة</w:t>
      </w:r>
      <w:r w:rsidR="00BF4E35">
        <w:rPr>
          <w:rFonts w:ascii="Arial" w:eastAsia="MS Mincho" w:hAnsi="Arial" w:cs="Arial" w:hint="cs"/>
          <w:color w:val="000000"/>
          <w:sz w:val="21"/>
          <w:szCs w:val="21"/>
          <w:rtl/>
        </w:rPr>
        <w:t>،</w:t>
      </w:r>
      <w:r w:rsidRPr="00F576FB">
        <w:rPr>
          <w:rFonts w:ascii="Arial" w:eastAsia="MS Mincho" w:hAnsi="Arial" w:cs="Arial"/>
          <w:color w:val="000000"/>
          <w:sz w:val="21"/>
          <w:szCs w:val="21"/>
          <w:rtl/>
        </w:rPr>
        <w:t xml:space="preserve"> وبعد ذلك لا بد أن يحل زمانا</w:t>
      </w:r>
      <w:r w:rsidR="00BF4E35">
        <w:rPr>
          <w:rFonts w:ascii="Arial" w:eastAsia="MS Mincho" w:hAnsi="Arial" w:cs="Arial" w:hint="cs"/>
          <w:color w:val="000000"/>
          <w:sz w:val="21"/>
          <w:szCs w:val="21"/>
          <w:rtl/>
        </w:rPr>
        <w:t>ً</w:t>
      </w:r>
      <w:r w:rsidRPr="00F576FB">
        <w:rPr>
          <w:rFonts w:ascii="Arial" w:eastAsia="MS Mincho" w:hAnsi="Arial" w:cs="Arial"/>
          <w:color w:val="000000"/>
          <w:sz w:val="21"/>
          <w:szCs w:val="21"/>
          <w:rtl/>
        </w:rPr>
        <w:t xml:space="preserve"> يسيرا</w:t>
      </w:r>
      <w:r w:rsidR="00BF4E35">
        <w:rPr>
          <w:rFonts w:ascii="Arial" w:eastAsia="MS Mincho" w:hAnsi="Arial" w:cs="Arial" w:hint="cs"/>
          <w:color w:val="000000"/>
          <w:sz w:val="21"/>
          <w:szCs w:val="21"/>
          <w:rtl/>
        </w:rPr>
        <w:t>ً</w:t>
      </w:r>
      <w:r w:rsidRPr="00F576FB">
        <w:rPr>
          <w:rFonts w:ascii="Arial" w:eastAsia="MS Mincho" w:hAnsi="Arial" w:cs="Arial"/>
          <w:color w:val="000000"/>
          <w:sz w:val="21"/>
          <w:szCs w:val="21"/>
        </w:rPr>
        <w:t>.</w:t>
      </w:r>
    </w:p>
    <w:p w14:paraId="54E08845" w14:textId="77777777" w:rsidR="00C440C6" w:rsidRPr="00784682" w:rsidRDefault="00C440C6" w:rsidP="00C440C6">
      <w:pPr>
        <w:rPr>
          <w:rFonts w:ascii="Arial" w:eastAsia="MS Mincho" w:hAnsi="Arial" w:cs="Arial"/>
          <w:color w:val="000000"/>
          <w:sz w:val="21"/>
          <w:szCs w:val="28"/>
        </w:rPr>
      </w:pPr>
    </w:p>
    <w:p w14:paraId="507F6F7B" w14:textId="6D86231F" w:rsidR="00BF4E35" w:rsidRPr="00784682" w:rsidRDefault="00BF4E35" w:rsidP="00BF4E35">
      <w:pPr>
        <w:bidi/>
        <w:rPr>
          <w:rFonts w:ascii="Arial" w:hAnsi="Arial" w:cs="Arial"/>
          <w:sz w:val="21"/>
          <w:szCs w:val="21"/>
        </w:rPr>
      </w:pPr>
      <w:r w:rsidRPr="00BF4E35">
        <w:rPr>
          <w:rFonts w:ascii="Arial" w:hAnsi="Arial" w:cs="Arial"/>
          <w:sz w:val="21"/>
          <w:szCs w:val="21"/>
          <w:rtl/>
        </w:rPr>
        <w:t>ورأيت عروشا</w:t>
      </w:r>
      <w:r>
        <w:rPr>
          <w:rFonts w:ascii="Arial" w:hAnsi="Arial" w:cs="Arial" w:hint="cs"/>
          <w:sz w:val="21"/>
          <w:szCs w:val="21"/>
          <w:rtl/>
        </w:rPr>
        <w:t>ً</w:t>
      </w:r>
      <w:r w:rsidRPr="00BF4E35">
        <w:rPr>
          <w:rFonts w:ascii="Arial" w:hAnsi="Arial" w:cs="Arial"/>
          <w:sz w:val="21"/>
          <w:szCs w:val="21"/>
          <w:rtl/>
        </w:rPr>
        <w:t xml:space="preserve"> فجلسوا عليها وأعطوا حكم</w:t>
      </w:r>
      <w:r>
        <w:rPr>
          <w:rFonts w:ascii="Arial" w:hAnsi="Arial" w:cs="Arial" w:hint="cs"/>
          <w:sz w:val="21"/>
          <w:szCs w:val="21"/>
          <w:rtl/>
        </w:rPr>
        <w:t>اً،</w:t>
      </w:r>
      <w:r w:rsidRPr="00BF4E35">
        <w:rPr>
          <w:rFonts w:ascii="Arial" w:hAnsi="Arial" w:cs="Arial"/>
          <w:sz w:val="21"/>
          <w:szCs w:val="21"/>
          <w:rtl/>
        </w:rPr>
        <w:t xml:space="preserve"> ورأيت نفوس الذين قتلوا من أجل شهادة يسوع ومن أجل كلمة الله، والذين لم يسجدوا للوحش ولا لصورته، ولم يقبلوا السمة على جباههم وعلى أيديهم، فعاشوا وملكوا مع المسيح ألف سنة</w:t>
      </w:r>
      <w:r w:rsidRPr="00BF4E35">
        <w:rPr>
          <w:rFonts w:ascii="Arial" w:hAnsi="Arial" w:cs="Arial"/>
          <w:sz w:val="21"/>
          <w:szCs w:val="21"/>
        </w:rPr>
        <w:t>.</w:t>
      </w:r>
      <w:r>
        <w:rPr>
          <w:rFonts w:ascii="Arial" w:hAnsi="Arial" w:cs="Arial" w:hint="cs"/>
          <w:sz w:val="21"/>
          <w:szCs w:val="21"/>
          <w:rtl/>
        </w:rPr>
        <w:t xml:space="preserve"> </w:t>
      </w:r>
      <w:r w:rsidRPr="00BF4E35">
        <w:rPr>
          <w:rFonts w:ascii="Arial" w:hAnsi="Arial" w:cs="Arial"/>
          <w:sz w:val="21"/>
          <w:szCs w:val="21"/>
          <w:rtl/>
        </w:rPr>
        <w:t>وأما بقية الأموات فلم تعش حتى تتم الألف السنة</w:t>
      </w:r>
      <w:r>
        <w:rPr>
          <w:rFonts w:ascii="Arial" w:hAnsi="Arial" w:cs="Arial" w:hint="cs"/>
          <w:sz w:val="21"/>
          <w:szCs w:val="21"/>
          <w:rtl/>
        </w:rPr>
        <w:t>،</w:t>
      </w:r>
      <w:r w:rsidRPr="00BF4E35">
        <w:rPr>
          <w:rFonts w:ascii="Arial" w:hAnsi="Arial" w:cs="Arial"/>
          <w:sz w:val="21"/>
          <w:szCs w:val="21"/>
          <w:rtl/>
        </w:rPr>
        <w:t xml:space="preserve"> هذه هي القيامة الأولى</w:t>
      </w:r>
      <w:r w:rsidRPr="00BF4E35">
        <w:rPr>
          <w:rFonts w:ascii="Arial" w:hAnsi="Arial" w:cs="Arial"/>
          <w:sz w:val="21"/>
          <w:szCs w:val="21"/>
        </w:rPr>
        <w:t>.</w:t>
      </w:r>
      <w:r>
        <w:rPr>
          <w:rFonts w:ascii="Arial" w:hAnsi="Arial" w:cs="Arial" w:hint="cs"/>
          <w:sz w:val="21"/>
          <w:szCs w:val="21"/>
          <w:rtl/>
        </w:rPr>
        <w:t xml:space="preserve"> </w:t>
      </w:r>
      <w:r w:rsidRPr="00BF4E35">
        <w:rPr>
          <w:rFonts w:ascii="Arial" w:hAnsi="Arial" w:cs="Arial"/>
          <w:sz w:val="21"/>
          <w:szCs w:val="21"/>
          <w:rtl/>
        </w:rPr>
        <w:t>مبارك ومقدس من له نصيب في القيامة الأولى</w:t>
      </w:r>
      <w:r>
        <w:rPr>
          <w:rFonts w:ascii="Arial" w:hAnsi="Arial" w:cs="Arial" w:hint="cs"/>
          <w:sz w:val="21"/>
          <w:szCs w:val="21"/>
          <w:rtl/>
        </w:rPr>
        <w:t>،</w:t>
      </w:r>
      <w:r w:rsidRPr="00BF4E35">
        <w:rPr>
          <w:rFonts w:ascii="Arial" w:hAnsi="Arial" w:cs="Arial"/>
          <w:sz w:val="21"/>
          <w:szCs w:val="21"/>
          <w:rtl/>
        </w:rPr>
        <w:t xml:space="preserve"> هؤلاء ليس للموت الثاني سلطان عليهم، بل سيكونون كهنة لله والمسيح، وسيملكون معه ألف سنة</w:t>
      </w:r>
      <w:r w:rsidRPr="00BF4E35">
        <w:rPr>
          <w:rFonts w:ascii="Arial" w:hAnsi="Arial" w:cs="Arial"/>
          <w:sz w:val="21"/>
          <w:szCs w:val="21"/>
        </w:rPr>
        <w:t>.</w:t>
      </w:r>
    </w:p>
    <w:p w14:paraId="452105EF" w14:textId="77777777" w:rsidR="00C440C6" w:rsidRPr="004B7EC9" w:rsidRDefault="00C440C6" w:rsidP="00452258">
      <w:pPr>
        <w:rPr>
          <w:rFonts w:ascii="Arial" w:hAnsi="Arial" w:cs="Arial"/>
          <w:sz w:val="21"/>
          <w:szCs w:val="16"/>
        </w:rPr>
      </w:pPr>
    </w:p>
    <w:p w14:paraId="0480E08D" w14:textId="3B5FE8BE" w:rsidR="00BF4E35" w:rsidRPr="00BF4E35" w:rsidRDefault="00BF4E35" w:rsidP="00BF4E35">
      <w:pPr>
        <w:pBdr>
          <w:top w:val="single" w:sz="4" w:space="1" w:color="auto" w:shadow="1"/>
          <w:left w:val="single" w:sz="4" w:space="4" w:color="auto" w:shadow="1"/>
          <w:bottom w:val="single" w:sz="4" w:space="1" w:color="auto" w:shadow="1"/>
          <w:right w:val="single" w:sz="4" w:space="4" w:color="auto" w:shadow="1"/>
        </w:pBdr>
        <w:shd w:val="clear" w:color="auto" w:fill="000000"/>
        <w:jc w:val="right"/>
        <w:rPr>
          <w:rFonts w:ascii="Arial" w:hAnsi="Arial" w:cs="Arial"/>
          <w:b/>
          <w:bCs/>
          <w:color w:val="FFFFFF"/>
          <w:szCs w:val="24"/>
        </w:rPr>
      </w:pPr>
      <w:r w:rsidRPr="00BF4E35">
        <w:rPr>
          <w:rFonts w:ascii="Arial" w:hAnsi="Arial" w:cs="Arial" w:hint="cs"/>
          <w:b/>
          <w:bCs/>
          <w:color w:val="FFFFFF"/>
          <w:szCs w:val="24"/>
          <w:rtl/>
        </w:rPr>
        <w:t>أين يحكم القديسون (20: 4)؟</w:t>
      </w:r>
    </w:p>
    <w:p w14:paraId="1990E4B5" w14:textId="77777777" w:rsidR="00FA55C5" w:rsidRPr="004B7EC9" w:rsidRDefault="00FA55C5" w:rsidP="00452258">
      <w:pPr>
        <w:rPr>
          <w:rFonts w:ascii="Arial" w:hAnsi="Arial" w:cs="Arial"/>
          <w:sz w:val="21"/>
          <w:szCs w:val="16"/>
        </w:rPr>
      </w:pPr>
    </w:p>
    <w:p w14:paraId="4B4BAEE2" w14:textId="059E9BD1" w:rsidR="00547613" w:rsidRPr="00547613" w:rsidRDefault="00547613" w:rsidP="00547613">
      <w:pPr>
        <w:bidi/>
        <w:rPr>
          <w:rFonts w:ascii="Arial" w:hAnsi="Arial" w:cs="Arial"/>
          <w:b/>
          <w:bCs/>
          <w:i/>
          <w:iCs/>
          <w:sz w:val="21"/>
          <w:szCs w:val="21"/>
        </w:rPr>
      </w:pPr>
      <w:r w:rsidRPr="00547613">
        <w:rPr>
          <w:rFonts w:ascii="Arial" w:hAnsi="Arial" w:cs="Arial" w:hint="cs"/>
          <w:b/>
          <w:bCs/>
          <w:i/>
          <w:iCs/>
          <w:sz w:val="21"/>
          <w:szCs w:val="21"/>
          <w:rtl/>
        </w:rPr>
        <w:t>يقول اللاألفيون غالباً في السماء</w:t>
      </w:r>
    </w:p>
    <w:p w14:paraId="08A017FD" w14:textId="77777777" w:rsidR="00C440C6" w:rsidRPr="004B7EC9" w:rsidRDefault="00C440C6" w:rsidP="00FA55C5">
      <w:pPr>
        <w:rPr>
          <w:rFonts w:ascii="Arial" w:hAnsi="Arial" w:cs="Arial"/>
          <w:sz w:val="21"/>
          <w:szCs w:val="16"/>
        </w:rPr>
      </w:pPr>
    </w:p>
    <w:p w14:paraId="00C5007B" w14:textId="4A0B95FF" w:rsidR="00D162C0" w:rsidRDefault="00D162C0" w:rsidP="00FA55C5">
      <w:pPr>
        <w:rPr>
          <w:rFonts w:ascii="Arial" w:hAnsi="Arial" w:cs="Arial"/>
          <w:sz w:val="21"/>
          <w:szCs w:val="16"/>
        </w:rPr>
      </w:pPr>
    </w:p>
    <w:p w14:paraId="39863346" w14:textId="6C69E3E3" w:rsidR="00784682" w:rsidRDefault="00784682" w:rsidP="00FA55C5">
      <w:pPr>
        <w:rPr>
          <w:rFonts w:ascii="Arial" w:hAnsi="Arial" w:cs="Arial"/>
          <w:sz w:val="21"/>
          <w:szCs w:val="16"/>
        </w:rPr>
      </w:pPr>
    </w:p>
    <w:p w14:paraId="3558650A" w14:textId="77777777" w:rsidR="00784682" w:rsidRPr="004B7EC9" w:rsidRDefault="00784682" w:rsidP="00FA55C5">
      <w:pPr>
        <w:rPr>
          <w:rFonts w:ascii="Arial" w:hAnsi="Arial" w:cs="Arial"/>
          <w:sz w:val="21"/>
          <w:szCs w:val="16"/>
        </w:rPr>
      </w:pPr>
    </w:p>
    <w:p w14:paraId="20B031AC" w14:textId="77777777" w:rsidR="00D162C0" w:rsidRPr="004B7EC9" w:rsidRDefault="00D162C0" w:rsidP="00FA55C5">
      <w:pPr>
        <w:rPr>
          <w:rFonts w:ascii="Arial" w:hAnsi="Arial" w:cs="Arial"/>
          <w:sz w:val="21"/>
          <w:szCs w:val="16"/>
        </w:rPr>
      </w:pPr>
    </w:p>
    <w:p w14:paraId="226E55CD" w14:textId="77777777" w:rsidR="00FA55C5" w:rsidRPr="004B7EC9" w:rsidRDefault="00FA55C5" w:rsidP="00452258">
      <w:pPr>
        <w:rPr>
          <w:rFonts w:ascii="Arial" w:hAnsi="Arial" w:cs="Arial"/>
          <w:sz w:val="21"/>
          <w:szCs w:val="16"/>
        </w:rPr>
      </w:pPr>
    </w:p>
    <w:p w14:paraId="3B8F344A" w14:textId="1BCFA82D" w:rsidR="00547613" w:rsidRPr="00547613" w:rsidRDefault="00547613" w:rsidP="00547613">
      <w:pPr>
        <w:bidi/>
        <w:rPr>
          <w:rFonts w:ascii="Arial" w:hAnsi="Arial" w:cs="Arial"/>
          <w:sz w:val="21"/>
          <w:szCs w:val="21"/>
        </w:rPr>
      </w:pPr>
      <w:r w:rsidRPr="00547613">
        <w:rPr>
          <w:rFonts w:ascii="Arial" w:hAnsi="Arial" w:cs="Arial" w:hint="cs"/>
          <w:b/>
          <w:bCs/>
          <w:i/>
          <w:iCs/>
          <w:sz w:val="21"/>
          <w:szCs w:val="21"/>
          <w:rtl/>
        </w:rPr>
        <w:t>لكن سفر الرؤيا يقول أنه على الأرض</w:t>
      </w:r>
    </w:p>
    <w:p w14:paraId="54870485" w14:textId="77777777" w:rsidR="00FA55C5" w:rsidRPr="004B7EC9" w:rsidRDefault="00FA55C5" w:rsidP="00452258">
      <w:pPr>
        <w:rPr>
          <w:rFonts w:ascii="Arial" w:hAnsi="Arial" w:cs="Arial"/>
          <w:sz w:val="21"/>
          <w:szCs w:val="16"/>
        </w:rPr>
      </w:pPr>
    </w:p>
    <w:p w14:paraId="394E25C5" w14:textId="2D190D63" w:rsidR="00547613" w:rsidRPr="00547613" w:rsidRDefault="00FA55C5" w:rsidP="00547613">
      <w:pPr>
        <w:bidi/>
        <w:ind w:left="450" w:hanging="450"/>
        <w:rPr>
          <w:rFonts w:ascii="Arial" w:hAnsi="Arial" w:cs="Arial"/>
          <w:sz w:val="21"/>
          <w:szCs w:val="21"/>
        </w:rPr>
      </w:pPr>
      <w:r w:rsidRPr="00547613">
        <w:rPr>
          <w:rFonts w:ascii="Arial" w:hAnsi="Arial" w:cs="Arial"/>
          <w:sz w:val="21"/>
          <w:szCs w:val="21"/>
        </w:rPr>
        <w:t>•</w:t>
      </w:r>
      <w:r w:rsidRPr="00547613">
        <w:rPr>
          <w:rFonts w:ascii="Arial" w:hAnsi="Arial" w:cs="Arial"/>
          <w:sz w:val="21"/>
          <w:szCs w:val="21"/>
        </w:rPr>
        <w:tab/>
      </w:r>
      <w:r w:rsidR="00547613" w:rsidRPr="00547613">
        <w:rPr>
          <w:rFonts w:ascii="Arial" w:hAnsi="Arial" w:cs="Arial"/>
          <w:sz w:val="21"/>
          <w:szCs w:val="21"/>
          <w:rtl/>
        </w:rPr>
        <w:t>وجعلتنا لإلهنا ملوكا وكهنة، فسنملك على الأرض</w:t>
      </w:r>
      <w:r w:rsidR="00547613" w:rsidRPr="00547613">
        <w:rPr>
          <w:rFonts w:ascii="Arial" w:hAnsi="Arial" w:cs="Arial" w:hint="cs"/>
          <w:sz w:val="21"/>
          <w:szCs w:val="21"/>
          <w:rtl/>
        </w:rPr>
        <w:t xml:space="preserve"> (5: 10)</w:t>
      </w:r>
      <w:r w:rsidR="00547613" w:rsidRPr="00547613">
        <w:rPr>
          <w:rFonts w:ascii="Arial" w:hAnsi="Arial" w:cs="Arial"/>
          <w:sz w:val="21"/>
          <w:szCs w:val="21"/>
        </w:rPr>
        <w:t>.</w:t>
      </w:r>
    </w:p>
    <w:p w14:paraId="5F563186" w14:textId="77777777" w:rsidR="00FA55C5" w:rsidRPr="00547613" w:rsidRDefault="00FA55C5" w:rsidP="00FA55C5">
      <w:pPr>
        <w:ind w:left="450" w:hanging="450"/>
        <w:rPr>
          <w:rFonts w:ascii="Arial" w:hAnsi="Arial" w:cs="Arial"/>
          <w:sz w:val="21"/>
          <w:szCs w:val="21"/>
        </w:rPr>
      </w:pPr>
    </w:p>
    <w:p w14:paraId="7EED8781" w14:textId="09FB0DF7" w:rsidR="00547613" w:rsidRPr="00547613" w:rsidRDefault="00FA55C5" w:rsidP="00547613">
      <w:pPr>
        <w:bidi/>
        <w:ind w:left="450" w:hanging="450"/>
        <w:rPr>
          <w:rFonts w:ascii="Arial" w:hAnsi="Arial" w:cs="Arial"/>
          <w:sz w:val="21"/>
          <w:szCs w:val="21"/>
        </w:rPr>
      </w:pPr>
      <w:r w:rsidRPr="00547613">
        <w:rPr>
          <w:rFonts w:ascii="Arial" w:hAnsi="Arial" w:cs="Arial"/>
          <w:sz w:val="21"/>
          <w:szCs w:val="21"/>
        </w:rPr>
        <w:t>•</w:t>
      </w:r>
      <w:r w:rsidRPr="00547613">
        <w:rPr>
          <w:rFonts w:ascii="Arial" w:hAnsi="Arial" w:cs="Arial"/>
          <w:sz w:val="21"/>
          <w:szCs w:val="21"/>
        </w:rPr>
        <w:tab/>
      </w:r>
      <w:r w:rsidR="00547613" w:rsidRPr="00547613">
        <w:rPr>
          <w:rFonts w:ascii="Arial" w:hAnsi="Arial" w:cs="Arial"/>
          <w:i/>
          <w:sz w:val="21"/>
          <w:szCs w:val="21"/>
          <w:rtl/>
        </w:rPr>
        <w:t xml:space="preserve">لم يُلاحظ أي تغيير في الموقع من رؤيا 20: 3 (على الأرض) إلى </w:t>
      </w:r>
      <w:r w:rsidR="00547613">
        <w:rPr>
          <w:rFonts w:ascii="Arial" w:hAnsi="Arial" w:cs="Arial" w:hint="cs"/>
          <w:i/>
          <w:sz w:val="21"/>
          <w:szCs w:val="21"/>
          <w:rtl/>
        </w:rPr>
        <w:t>ع</w:t>
      </w:r>
      <w:r w:rsidR="00547613" w:rsidRPr="00547613">
        <w:rPr>
          <w:rFonts w:ascii="Arial" w:hAnsi="Arial" w:cs="Arial"/>
          <w:i/>
          <w:sz w:val="21"/>
          <w:szCs w:val="21"/>
          <w:rtl/>
        </w:rPr>
        <w:t xml:space="preserve"> 4، لذلك يجب أن نفترض أن ال</w:t>
      </w:r>
      <w:r w:rsidR="00547613">
        <w:rPr>
          <w:rFonts w:ascii="Arial" w:hAnsi="Arial" w:cs="Arial" w:hint="cs"/>
          <w:i/>
          <w:sz w:val="21"/>
          <w:szCs w:val="21"/>
          <w:rtl/>
        </w:rPr>
        <w:t>أعداد</w:t>
      </w:r>
      <w:r w:rsidR="00547613" w:rsidRPr="00547613">
        <w:rPr>
          <w:rFonts w:ascii="Arial" w:hAnsi="Arial" w:cs="Arial"/>
          <w:i/>
          <w:sz w:val="21"/>
          <w:szCs w:val="21"/>
          <w:rtl/>
        </w:rPr>
        <w:t xml:space="preserve"> 4-6 هي أيض</w:t>
      </w:r>
      <w:r w:rsidR="00547613">
        <w:rPr>
          <w:rFonts w:ascii="Arial" w:hAnsi="Arial" w:cs="Arial" w:hint="cs"/>
          <w:i/>
          <w:sz w:val="21"/>
          <w:szCs w:val="21"/>
          <w:rtl/>
        </w:rPr>
        <w:t xml:space="preserve">اً </w:t>
      </w:r>
      <w:r w:rsidR="00547613" w:rsidRPr="00547613">
        <w:rPr>
          <w:rFonts w:ascii="Arial" w:hAnsi="Arial" w:cs="Arial"/>
          <w:i/>
          <w:sz w:val="21"/>
          <w:szCs w:val="21"/>
          <w:rtl/>
        </w:rPr>
        <w:t>على الأرض</w:t>
      </w:r>
      <w:r w:rsidR="00547613" w:rsidRPr="00547613">
        <w:rPr>
          <w:rFonts w:ascii="Arial" w:hAnsi="Arial" w:cs="Arial"/>
          <w:i/>
          <w:sz w:val="21"/>
          <w:szCs w:val="21"/>
        </w:rPr>
        <w:t>.</w:t>
      </w:r>
    </w:p>
    <w:p w14:paraId="685E0B4B" w14:textId="77777777" w:rsidR="00C440C6" w:rsidRPr="004B7EC9" w:rsidRDefault="00C440C6" w:rsidP="00FA55C5">
      <w:pPr>
        <w:ind w:left="450" w:hanging="450"/>
        <w:rPr>
          <w:rFonts w:ascii="Arial" w:hAnsi="Arial" w:cs="Arial"/>
          <w:sz w:val="21"/>
          <w:szCs w:val="16"/>
        </w:rPr>
      </w:pPr>
    </w:p>
    <w:p w14:paraId="7AE4231F" w14:textId="77777777" w:rsidR="00C440C6" w:rsidRPr="004B7EC9" w:rsidRDefault="00C440C6" w:rsidP="00FA55C5">
      <w:pPr>
        <w:ind w:left="450" w:hanging="450"/>
        <w:rPr>
          <w:rFonts w:ascii="Arial" w:hAnsi="Arial" w:cs="Arial"/>
          <w:sz w:val="21"/>
          <w:szCs w:val="16"/>
        </w:rPr>
      </w:pPr>
    </w:p>
    <w:p w14:paraId="1D24452A" w14:textId="77777777" w:rsidR="00FA55C5" w:rsidRPr="004B7EC9" w:rsidRDefault="00FA55C5" w:rsidP="00FA55C5">
      <w:pPr>
        <w:rPr>
          <w:rFonts w:ascii="Arial" w:hAnsi="Arial" w:cs="Arial"/>
          <w:sz w:val="21"/>
          <w:szCs w:val="16"/>
        </w:rPr>
      </w:pPr>
    </w:p>
    <w:p w14:paraId="3D8BE3DE" w14:textId="5848A667" w:rsidR="00547613" w:rsidRPr="00547613" w:rsidRDefault="00547613" w:rsidP="00547613">
      <w:pPr>
        <w:pBdr>
          <w:top w:val="single" w:sz="4" w:space="1" w:color="auto" w:shadow="1"/>
          <w:left w:val="single" w:sz="4" w:space="4" w:color="auto" w:shadow="1"/>
          <w:bottom w:val="single" w:sz="4" w:space="1" w:color="auto" w:shadow="1"/>
          <w:right w:val="single" w:sz="4" w:space="4" w:color="auto" w:shadow="1"/>
        </w:pBdr>
        <w:shd w:val="clear" w:color="auto" w:fill="000000"/>
        <w:jc w:val="right"/>
        <w:rPr>
          <w:rFonts w:ascii="Arial" w:hAnsi="Arial" w:cs="Arial"/>
          <w:b/>
          <w:bCs/>
          <w:color w:val="FFFFFF"/>
          <w:szCs w:val="24"/>
        </w:rPr>
      </w:pPr>
      <w:r w:rsidRPr="00547613">
        <w:rPr>
          <w:rFonts w:ascii="Arial" w:hAnsi="Arial" w:cs="Arial" w:hint="cs"/>
          <w:b/>
          <w:bCs/>
          <w:color w:val="FFFFFF"/>
          <w:szCs w:val="24"/>
          <w:rtl/>
        </w:rPr>
        <w:t>متى يحكم القديسون (20: 4)؟</w:t>
      </w:r>
    </w:p>
    <w:p w14:paraId="67E35D4F" w14:textId="77777777" w:rsidR="00FA55C5" w:rsidRPr="004B7EC9" w:rsidRDefault="00FA55C5" w:rsidP="00FA55C5">
      <w:pPr>
        <w:rPr>
          <w:rFonts w:ascii="Arial" w:hAnsi="Arial" w:cs="Arial"/>
          <w:sz w:val="21"/>
          <w:szCs w:val="16"/>
        </w:rPr>
      </w:pPr>
    </w:p>
    <w:p w14:paraId="35E0A22F" w14:textId="395F956D" w:rsidR="00547613" w:rsidRPr="00547613" w:rsidRDefault="00547613" w:rsidP="00547613">
      <w:pPr>
        <w:bidi/>
        <w:rPr>
          <w:rFonts w:ascii="Arial" w:hAnsi="Arial" w:cs="Arial"/>
          <w:b/>
          <w:bCs/>
          <w:i/>
          <w:iCs/>
          <w:sz w:val="21"/>
          <w:szCs w:val="21"/>
        </w:rPr>
      </w:pPr>
      <w:r w:rsidRPr="00547613">
        <w:rPr>
          <w:rFonts w:ascii="Arial" w:hAnsi="Arial" w:cs="Arial" w:hint="cs"/>
          <w:b/>
          <w:bCs/>
          <w:i/>
          <w:iCs/>
          <w:sz w:val="21"/>
          <w:szCs w:val="21"/>
          <w:rtl/>
        </w:rPr>
        <w:t>يدعي اللاألفيون أنه الآن</w:t>
      </w:r>
    </w:p>
    <w:p w14:paraId="71320917" w14:textId="30718C31" w:rsidR="00C440C6" w:rsidRDefault="00C440C6" w:rsidP="00FA55C5">
      <w:pPr>
        <w:rPr>
          <w:rFonts w:ascii="Arial" w:hAnsi="Arial" w:cs="Arial"/>
          <w:b/>
          <w:bCs/>
          <w:i/>
          <w:iCs/>
          <w:sz w:val="21"/>
          <w:szCs w:val="16"/>
        </w:rPr>
      </w:pPr>
    </w:p>
    <w:p w14:paraId="0F1BF25F" w14:textId="3E2DCD53" w:rsidR="00784682" w:rsidRDefault="00784682" w:rsidP="00FA55C5">
      <w:pPr>
        <w:rPr>
          <w:rFonts w:ascii="Arial" w:hAnsi="Arial" w:cs="Arial"/>
          <w:b/>
          <w:bCs/>
          <w:i/>
          <w:iCs/>
          <w:sz w:val="21"/>
          <w:szCs w:val="16"/>
        </w:rPr>
      </w:pPr>
    </w:p>
    <w:p w14:paraId="7E2AC66F" w14:textId="77777777" w:rsidR="00784682" w:rsidRPr="004B7EC9" w:rsidRDefault="00784682" w:rsidP="00FA55C5">
      <w:pPr>
        <w:rPr>
          <w:rFonts w:ascii="Arial" w:hAnsi="Arial" w:cs="Arial"/>
          <w:b/>
          <w:bCs/>
          <w:i/>
          <w:iCs/>
          <w:sz w:val="21"/>
          <w:szCs w:val="16"/>
        </w:rPr>
      </w:pPr>
    </w:p>
    <w:p w14:paraId="2793AB45" w14:textId="77777777" w:rsidR="00D162C0" w:rsidRPr="004B7EC9" w:rsidRDefault="00D162C0" w:rsidP="00FA55C5">
      <w:pPr>
        <w:rPr>
          <w:rFonts w:ascii="Arial" w:hAnsi="Arial" w:cs="Arial"/>
          <w:b/>
          <w:bCs/>
          <w:i/>
          <w:iCs/>
          <w:sz w:val="21"/>
          <w:szCs w:val="16"/>
        </w:rPr>
      </w:pPr>
    </w:p>
    <w:p w14:paraId="671E4FE7" w14:textId="77777777" w:rsidR="00FA55C5" w:rsidRPr="004B7EC9" w:rsidRDefault="00FA55C5" w:rsidP="00452258">
      <w:pPr>
        <w:rPr>
          <w:rFonts w:ascii="Arial" w:hAnsi="Arial" w:cs="Arial"/>
          <w:sz w:val="21"/>
          <w:szCs w:val="16"/>
        </w:rPr>
      </w:pPr>
    </w:p>
    <w:p w14:paraId="66456798" w14:textId="1B2F8CD4" w:rsidR="00547613" w:rsidRPr="00547613" w:rsidRDefault="00547613" w:rsidP="00547613">
      <w:pPr>
        <w:bidi/>
        <w:rPr>
          <w:rFonts w:ascii="Arial" w:hAnsi="Arial" w:cs="Arial"/>
          <w:sz w:val="21"/>
          <w:szCs w:val="21"/>
        </w:rPr>
      </w:pPr>
      <w:r w:rsidRPr="00547613">
        <w:rPr>
          <w:rFonts w:ascii="Arial" w:hAnsi="Arial" w:cs="Arial" w:hint="cs"/>
          <w:b/>
          <w:bCs/>
          <w:i/>
          <w:iCs/>
          <w:sz w:val="21"/>
          <w:szCs w:val="21"/>
          <w:rtl/>
        </w:rPr>
        <w:t>لكن سفر الرؤيا يقول أنه في المستقبل</w:t>
      </w:r>
    </w:p>
    <w:p w14:paraId="53B79207" w14:textId="77777777" w:rsidR="00FA55C5" w:rsidRPr="004B7EC9" w:rsidRDefault="00FA55C5" w:rsidP="00452258">
      <w:pPr>
        <w:rPr>
          <w:rFonts w:ascii="Arial" w:hAnsi="Arial" w:cs="Arial"/>
          <w:sz w:val="21"/>
          <w:szCs w:val="16"/>
        </w:rPr>
      </w:pPr>
    </w:p>
    <w:p w14:paraId="446A0B22" w14:textId="2F99A7A1" w:rsidR="00FA55C5" w:rsidRPr="000C720C" w:rsidRDefault="00FA55C5" w:rsidP="000C720C">
      <w:pPr>
        <w:bidi/>
        <w:ind w:left="450" w:hanging="450"/>
        <w:rPr>
          <w:rFonts w:ascii="Arial" w:hAnsi="Arial" w:cs="Arial"/>
          <w:sz w:val="21"/>
          <w:szCs w:val="21"/>
        </w:rPr>
      </w:pPr>
      <w:r w:rsidRPr="000C720C">
        <w:rPr>
          <w:rFonts w:ascii="Arial" w:hAnsi="Arial" w:cs="Arial"/>
          <w:sz w:val="21"/>
          <w:szCs w:val="21"/>
        </w:rPr>
        <w:t>•</w:t>
      </w:r>
      <w:r w:rsidRPr="000C720C">
        <w:rPr>
          <w:rFonts w:ascii="Arial" w:hAnsi="Arial" w:cs="Arial"/>
          <w:sz w:val="21"/>
          <w:szCs w:val="21"/>
        </w:rPr>
        <w:tab/>
      </w:r>
      <w:r w:rsidR="000C720C" w:rsidRPr="000C720C">
        <w:rPr>
          <w:rFonts w:ascii="Arial" w:hAnsi="Arial" w:cs="Arial"/>
          <w:sz w:val="21"/>
          <w:szCs w:val="21"/>
          <w:rtl/>
        </w:rPr>
        <w:t>وجعلتنا لإلهنا ملوكا</w:t>
      </w:r>
      <w:r w:rsidR="000C720C">
        <w:rPr>
          <w:rFonts w:ascii="Arial" w:hAnsi="Arial" w:cs="Arial" w:hint="cs"/>
          <w:sz w:val="21"/>
          <w:szCs w:val="21"/>
          <w:rtl/>
        </w:rPr>
        <w:t>ً</w:t>
      </w:r>
      <w:r w:rsidR="000C720C" w:rsidRPr="000C720C">
        <w:rPr>
          <w:rFonts w:ascii="Arial" w:hAnsi="Arial" w:cs="Arial"/>
          <w:sz w:val="21"/>
          <w:szCs w:val="21"/>
          <w:rtl/>
        </w:rPr>
        <w:t xml:space="preserve"> وكهنة، فسنملك على الأرض</w:t>
      </w:r>
      <w:r w:rsidR="000C720C" w:rsidRPr="000C720C">
        <w:rPr>
          <w:rFonts w:ascii="Arial" w:hAnsi="Arial" w:cs="Arial"/>
          <w:sz w:val="21"/>
          <w:szCs w:val="21"/>
        </w:rPr>
        <w:t xml:space="preserve"> </w:t>
      </w:r>
      <w:r w:rsidR="000C720C" w:rsidRPr="000C720C">
        <w:rPr>
          <w:rFonts w:ascii="Arial" w:hAnsi="Arial" w:cs="Arial" w:hint="cs"/>
          <w:sz w:val="21"/>
          <w:szCs w:val="21"/>
          <w:rtl/>
        </w:rPr>
        <w:t>(</w:t>
      </w:r>
      <w:r w:rsidR="000C720C" w:rsidRPr="000C720C">
        <w:rPr>
          <w:rFonts w:ascii="Arial" w:hAnsi="Arial" w:cs="Arial"/>
          <w:sz w:val="21"/>
          <w:szCs w:val="21"/>
        </w:rPr>
        <w:t>5</w:t>
      </w:r>
      <w:r w:rsidR="000C720C" w:rsidRPr="000C720C">
        <w:rPr>
          <w:rFonts w:ascii="Arial" w:hAnsi="Arial" w:cs="Arial" w:hint="cs"/>
          <w:sz w:val="21"/>
          <w:szCs w:val="21"/>
          <w:rtl/>
        </w:rPr>
        <w:t>: 10)</w:t>
      </w:r>
    </w:p>
    <w:p w14:paraId="3339E31B" w14:textId="77777777" w:rsidR="00FA55C5" w:rsidRPr="004B7EC9" w:rsidRDefault="00FA55C5" w:rsidP="00FA55C5">
      <w:pPr>
        <w:ind w:left="450" w:hanging="450"/>
        <w:rPr>
          <w:rFonts w:ascii="Arial" w:hAnsi="Arial" w:cs="Arial"/>
          <w:sz w:val="21"/>
          <w:szCs w:val="16"/>
        </w:rPr>
      </w:pPr>
    </w:p>
    <w:p w14:paraId="4ECA4EC9" w14:textId="039A169E" w:rsidR="00FA55C5" w:rsidRPr="000C720C" w:rsidRDefault="00FA55C5" w:rsidP="000C720C">
      <w:pPr>
        <w:bidi/>
        <w:ind w:left="450" w:hanging="450"/>
        <w:rPr>
          <w:rFonts w:ascii="Arial" w:hAnsi="Arial" w:cs="Arial"/>
          <w:sz w:val="21"/>
          <w:szCs w:val="21"/>
        </w:rPr>
      </w:pPr>
      <w:r w:rsidRPr="000C720C">
        <w:rPr>
          <w:rFonts w:ascii="Arial" w:hAnsi="Arial" w:cs="Arial"/>
          <w:sz w:val="21"/>
          <w:szCs w:val="21"/>
        </w:rPr>
        <w:t>•</w:t>
      </w:r>
      <w:r w:rsidRPr="000C720C">
        <w:rPr>
          <w:rFonts w:ascii="Arial" w:hAnsi="Arial" w:cs="Arial"/>
          <w:sz w:val="21"/>
          <w:szCs w:val="21"/>
        </w:rPr>
        <w:tab/>
      </w:r>
      <w:r w:rsidR="000C720C" w:rsidRPr="000C720C">
        <w:rPr>
          <w:rFonts w:ascii="Arial" w:hAnsi="Arial" w:cs="Arial"/>
          <w:sz w:val="21"/>
          <w:szCs w:val="21"/>
          <w:rtl/>
        </w:rPr>
        <w:t>بل سيكونون كهنة لله والمسيح، وسيملكون معه ألف سنة</w:t>
      </w:r>
      <w:r w:rsidR="000C720C" w:rsidRPr="000C720C">
        <w:rPr>
          <w:rFonts w:ascii="Arial" w:hAnsi="Arial" w:cs="Arial" w:hint="cs"/>
          <w:sz w:val="21"/>
          <w:szCs w:val="21"/>
          <w:rtl/>
        </w:rPr>
        <w:t xml:space="preserve"> (20: 6)</w:t>
      </w:r>
      <w:r w:rsidR="000C720C" w:rsidRPr="000C720C">
        <w:rPr>
          <w:rFonts w:ascii="Arial" w:hAnsi="Arial" w:cs="Arial"/>
          <w:sz w:val="21"/>
          <w:szCs w:val="21"/>
        </w:rPr>
        <w:t>.</w:t>
      </w:r>
    </w:p>
    <w:p w14:paraId="423D55E7" w14:textId="77777777" w:rsidR="00FA55C5" w:rsidRPr="004B7EC9" w:rsidRDefault="00FA55C5" w:rsidP="00452258">
      <w:pPr>
        <w:rPr>
          <w:rFonts w:ascii="Arial" w:hAnsi="Arial" w:cs="Arial"/>
          <w:sz w:val="21"/>
          <w:szCs w:val="16"/>
        </w:rPr>
      </w:pPr>
    </w:p>
    <w:p w14:paraId="46155370" w14:textId="50F5EAA0" w:rsidR="002112A6" w:rsidRDefault="002112A6" w:rsidP="002112A6">
      <w:pPr>
        <w:tabs>
          <w:tab w:val="left" w:pos="2460"/>
          <w:tab w:val="left" w:pos="5380"/>
        </w:tabs>
        <w:ind w:right="90"/>
        <w:jc w:val="center"/>
        <w:rPr>
          <w:rFonts w:ascii="Arial" w:hAnsi="Arial" w:cs="Arial"/>
          <w:b/>
          <w:sz w:val="28"/>
          <w:szCs w:val="16"/>
          <w:rtl/>
        </w:rPr>
      </w:pPr>
      <w:r w:rsidRPr="004B7EC9">
        <w:rPr>
          <w:rFonts w:ascii="Arial" w:hAnsi="Arial" w:cs="Arial"/>
          <w:sz w:val="21"/>
          <w:szCs w:val="16"/>
        </w:rPr>
        <w:br w:type="page"/>
      </w:r>
    </w:p>
    <w:p w14:paraId="5E065DF8" w14:textId="7BE4BCE3" w:rsidR="000C720C" w:rsidRPr="00B61002" w:rsidRDefault="000C720C" w:rsidP="002112A6">
      <w:pPr>
        <w:tabs>
          <w:tab w:val="left" w:pos="2460"/>
          <w:tab w:val="left" w:pos="5380"/>
        </w:tabs>
        <w:ind w:right="90"/>
        <w:jc w:val="center"/>
        <w:rPr>
          <w:rFonts w:ascii="Arial" w:hAnsi="Arial" w:cs="Arial"/>
          <w:bCs/>
          <w:sz w:val="36"/>
          <w:szCs w:val="36"/>
        </w:rPr>
      </w:pPr>
      <w:r w:rsidRPr="000C720C">
        <w:rPr>
          <w:rFonts w:ascii="Arial" w:hAnsi="Arial" w:cs="Arial" w:hint="cs"/>
          <w:bCs/>
          <w:sz w:val="28"/>
          <w:szCs w:val="28"/>
          <w:rtl/>
        </w:rPr>
        <w:lastRenderedPageBreak/>
        <w:t>القيامة الأولى (20: 4)</w:t>
      </w:r>
    </w:p>
    <w:p w14:paraId="3B2EC555" w14:textId="77777777" w:rsidR="002112A6" w:rsidRPr="00B61002" w:rsidRDefault="002112A6" w:rsidP="002112A6">
      <w:pPr>
        <w:rPr>
          <w:rFonts w:ascii="Arial" w:hAnsi="Arial" w:cs="Arial"/>
        </w:rPr>
      </w:pPr>
    </w:p>
    <w:p w14:paraId="32CFEEF3" w14:textId="770A4DD1" w:rsidR="000C720C" w:rsidRPr="00B61002" w:rsidRDefault="000C720C" w:rsidP="000C720C">
      <w:pPr>
        <w:bidi/>
        <w:rPr>
          <w:rFonts w:ascii="Arial" w:hAnsi="Arial" w:cs="Arial"/>
          <w:szCs w:val="24"/>
        </w:rPr>
      </w:pPr>
      <w:r w:rsidRPr="00B61002">
        <w:rPr>
          <w:rFonts w:ascii="Arial" w:hAnsi="Arial" w:cs="Arial"/>
          <w:szCs w:val="24"/>
          <w:rtl/>
        </w:rPr>
        <w:t>يذكر رؤيا 4:20-6 قيامتين – القيامة الأولى قبل الألف سنة التي تمكن القديسين من الحكم (ال</w:t>
      </w:r>
      <w:r w:rsidRPr="00B61002">
        <w:rPr>
          <w:rFonts w:ascii="Arial" w:hAnsi="Arial" w:cs="Arial" w:hint="cs"/>
          <w:szCs w:val="24"/>
          <w:rtl/>
        </w:rPr>
        <w:t>أعداد</w:t>
      </w:r>
      <w:r w:rsidRPr="00B61002">
        <w:rPr>
          <w:rFonts w:ascii="Arial" w:hAnsi="Arial" w:cs="Arial"/>
          <w:szCs w:val="24"/>
          <w:rtl/>
        </w:rPr>
        <w:t xml:space="preserve"> 4، 6)</w:t>
      </w:r>
      <w:r w:rsidRPr="00B61002">
        <w:rPr>
          <w:rFonts w:ascii="Arial" w:hAnsi="Arial" w:cs="Arial" w:hint="cs"/>
          <w:szCs w:val="24"/>
          <w:rtl/>
        </w:rPr>
        <w:t>،</w:t>
      </w:r>
      <w:r w:rsidRPr="00B61002">
        <w:rPr>
          <w:rFonts w:ascii="Arial" w:hAnsi="Arial" w:cs="Arial"/>
          <w:szCs w:val="24"/>
          <w:rtl/>
        </w:rPr>
        <w:t xml:space="preserve"> وقيامة أخرى لبقية الأموات بعد الألف سنة (</w:t>
      </w:r>
      <w:r w:rsidRPr="00B61002">
        <w:rPr>
          <w:rFonts w:ascii="Arial" w:hAnsi="Arial" w:cs="Arial" w:hint="cs"/>
          <w:szCs w:val="24"/>
          <w:rtl/>
        </w:rPr>
        <w:t>ع</w:t>
      </w:r>
      <w:r w:rsidRPr="00B61002">
        <w:rPr>
          <w:rFonts w:ascii="Arial" w:hAnsi="Arial" w:cs="Arial"/>
          <w:szCs w:val="24"/>
          <w:rtl/>
        </w:rPr>
        <w:t xml:space="preserve"> 5).</w:t>
      </w:r>
      <w:r w:rsidRPr="00B61002">
        <w:rPr>
          <w:rFonts w:ascii="Arial" w:hAnsi="Arial" w:cs="Arial" w:hint="cs"/>
          <w:szCs w:val="24"/>
          <w:rtl/>
        </w:rPr>
        <w:t xml:space="preserve"> </w:t>
      </w:r>
      <w:r w:rsidRPr="00B61002">
        <w:rPr>
          <w:rFonts w:ascii="Arial" w:hAnsi="Arial" w:cs="Arial"/>
          <w:szCs w:val="24"/>
          <w:rtl/>
        </w:rPr>
        <w:t>توقيت هاتين القيامتين مختلف (قبل وبعد الألف عام)، ولكن هل طبيعة كل منهما مختلفة أيض</w:t>
      </w:r>
      <w:r w:rsidRPr="00B61002">
        <w:rPr>
          <w:rFonts w:ascii="Arial" w:hAnsi="Arial" w:cs="Arial" w:hint="cs"/>
          <w:szCs w:val="24"/>
          <w:rtl/>
        </w:rPr>
        <w:t>اً</w:t>
      </w:r>
      <w:r w:rsidRPr="00B61002">
        <w:rPr>
          <w:rFonts w:ascii="Arial" w:hAnsi="Arial" w:cs="Arial"/>
          <w:szCs w:val="24"/>
          <w:rtl/>
        </w:rPr>
        <w:t>؟ بمعنى آخر، هل هاتان القيامتان جسديتان؟ أم أن هناك أي نوع آخر من القيامة غير القيامة الجسدية؟</w:t>
      </w:r>
    </w:p>
    <w:p w14:paraId="37AB48FE" w14:textId="77777777" w:rsidR="00B47495" w:rsidRPr="00B61002" w:rsidRDefault="00B47495" w:rsidP="00452258">
      <w:pPr>
        <w:rPr>
          <w:rFonts w:ascii="Arial" w:hAnsi="Arial" w:cs="Arial"/>
        </w:rPr>
      </w:pPr>
    </w:p>
    <w:p w14:paraId="6383AA6E" w14:textId="7EB7A5F1" w:rsidR="00B26638" w:rsidRPr="00B61002" w:rsidRDefault="00B26638" w:rsidP="00B26638">
      <w:pPr>
        <w:bidi/>
        <w:rPr>
          <w:rFonts w:ascii="Arial" w:hAnsi="Arial" w:cs="Arial"/>
          <w:b/>
          <w:bCs/>
          <w:szCs w:val="24"/>
        </w:rPr>
      </w:pPr>
      <w:r w:rsidRPr="00B61002">
        <w:rPr>
          <w:rFonts w:ascii="Arial" w:hAnsi="Arial" w:cs="Arial"/>
          <w:b/>
          <w:bCs/>
          <w:szCs w:val="24"/>
          <w:rtl/>
        </w:rPr>
        <w:t>يرفض بيل (</w:t>
      </w:r>
      <w:r w:rsidRPr="00B61002">
        <w:rPr>
          <w:rFonts w:ascii="Arial" w:hAnsi="Arial" w:cs="Arial" w:hint="cs"/>
          <w:b/>
          <w:bCs/>
          <w:szCs w:val="24"/>
          <w:rtl/>
        </w:rPr>
        <w:t>اللاألفي</w:t>
      </w:r>
      <w:r w:rsidRPr="00B61002">
        <w:rPr>
          <w:rFonts w:ascii="Arial" w:hAnsi="Arial" w:cs="Arial"/>
          <w:b/>
          <w:bCs/>
          <w:szCs w:val="24"/>
          <w:rtl/>
        </w:rPr>
        <w:t xml:space="preserve">) مساواة القيامتين </w:t>
      </w:r>
      <w:r w:rsidRPr="00B61002">
        <w:rPr>
          <w:rFonts w:ascii="Arial" w:hAnsi="Arial" w:cs="Arial" w:hint="cs"/>
          <w:b/>
          <w:bCs/>
          <w:szCs w:val="24"/>
          <w:rtl/>
        </w:rPr>
        <w:t>بكلمة عاشوا</w:t>
      </w:r>
      <w:r w:rsidRPr="00B61002">
        <w:rPr>
          <w:rFonts w:ascii="Arial" w:hAnsi="Arial" w:cs="Arial"/>
          <w:b/>
          <w:bCs/>
          <w:szCs w:val="24"/>
        </w:rPr>
        <w:t xml:space="preserve"> (ἔζησαν) </w:t>
      </w:r>
      <w:r w:rsidRPr="00B61002">
        <w:rPr>
          <w:rFonts w:ascii="Arial" w:hAnsi="Arial" w:cs="Arial"/>
          <w:b/>
          <w:bCs/>
          <w:szCs w:val="24"/>
          <w:rtl/>
        </w:rPr>
        <w:t>في القيامة الأولى</w:t>
      </w:r>
      <w:r w:rsidRPr="00B61002">
        <w:rPr>
          <w:rFonts w:ascii="Arial" w:hAnsi="Arial" w:cs="Arial"/>
          <w:b/>
          <w:bCs/>
          <w:szCs w:val="24"/>
        </w:rPr>
        <w:t>.</w:t>
      </w:r>
    </w:p>
    <w:p w14:paraId="6DCD0A3F" w14:textId="77777777" w:rsidR="00C90B83" w:rsidRPr="00B61002" w:rsidRDefault="00C90B83" w:rsidP="00A55C54">
      <w:pPr>
        <w:rPr>
          <w:rFonts w:ascii="Arial" w:hAnsi="Arial" w:cs="Arial"/>
          <w:b/>
          <w:bCs/>
        </w:rPr>
      </w:pPr>
    </w:p>
    <w:p w14:paraId="039FEA38" w14:textId="4333F785" w:rsidR="00B26638" w:rsidRPr="00B61002" w:rsidRDefault="00B26638" w:rsidP="00B26638">
      <w:pPr>
        <w:pBdr>
          <w:top w:val="single" w:sz="4" w:space="1" w:color="auto" w:shadow="1"/>
          <w:left w:val="single" w:sz="4" w:space="4" w:color="auto" w:shadow="1"/>
          <w:bottom w:val="single" w:sz="4" w:space="1" w:color="auto" w:shadow="1"/>
          <w:right w:val="single" w:sz="4" w:space="4" w:color="auto" w:shadow="1"/>
        </w:pBdr>
        <w:bidi/>
        <w:rPr>
          <w:rFonts w:ascii="Arial" w:hAnsi="Arial" w:cs="Arial"/>
          <w:b/>
          <w:bCs/>
          <w:szCs w:val="24"/>
        </w:rPr>
      </w:pPr>
      <w:r w:rsidRPr="00B61002">
        <w:rPr>
          <w:rFonts w:ascii="Arial" w:hAnsi="Arial" w:cs="Arial"/>
          <w:b/>
          <w:bCs/>
          <w:szCs w:val="24"/>
          <w:rtl/>
        </w:rPr>
        <w:t xml:space="preserve">يقول بيل أن كلمة </w:t>
      </w:r>
      <w:r w:rsidRPr="00B61002">
        <w:rPr>
          <w:rFonts w:ascii="Arial" w:hAnsi="Arial" w:cs="Arial" w:hint="cs"/>
          <w:b/>
          <w:bCs/>
          <w:szCs w:val="24"/>
          <w:rtl/>
        </w:rPr>
        <w:t>عاشوا</w:t>
      </w:r>
      <w:r w:rsidRPr="00B61002">
        <w:rPr>
          <w:rFonts w:ascii="Arial" w:hAnsi="Arial" w:cs="Arial"/>
          <w:b/>
          <w:bCs/>
          <w:szCs w:val="24"/>
        </w:rPr>
        <w:t xml:space="preserve"> </w:t>
      </w:r>
      <w:r w:rsidRPr="00B61002">
        <w:rPr>
          <w:rFonts w:ascii="Arial" w:hAnsi="Arial" w:cs="Arial" w:hint="cs"/>
          <w:b/>
          <w:bCs/>
          <w:szCs w:val="24"/>
          <w:rtl/>
        </w:rPr>
        <w:t>(</w:t>
      </w:r>
      <w:r w:rsidRPr="00B61002">
        <w:rPr>
          <w:rFonts w:ascii="Arial" w:hAnsi="Arial" w:cs="Arial"/>
          <w:b/>
          <w:bCs/>
          <w:szCs w:val="24"/>
          <w:rtl/>
        </w:rPr>
        <w:t>من</w:t>
      </w:r>
      <w:r w:rsidRPr="00B61002">
        <w:rPr>
          <w:rFonts w:ascii="Arial" w:hAnsi="Arial" w:cs="Arial" w:hint="cs"/>
          <w:b/>
          <w:bCs/>
          <w:szCs w:val="24"/>
          <w:rtl/>
        </w:rPr>
        <w:t xml:space="preserve"> </w:t>
      </w:r>
      <w:r w:rsidRPr="00B61002">
        <w:rPr>
          <w:rFonts w:ascii="Arial" w:hAnsi="Arial" w:cs="Arial"/>
          <w:b/>
          <w:bCs/>
          <w:szCs w:val="24"/>
        </w:rPr>
        <w:t xml:space="preserve"> </w:t>
      </w:r>
      <w:proofErr w:type="spellStart"/>
      <w:r w:rsidRPr="00B61002">
        <w:rPr>
          <w:rFonts w:ascii="Arial" w:hAnsi="Arial" w:cs="Arial"/>
          <w:b/>
          <w:bCs/>
          <w:szCs w:val="24"/>
        </w:rPr>
        <w:t>ζάω</w:t>
      </w:r>
      <w:proofErr w:type="spellEnd"/>
      <w:r w:rsidRPr="00B61002">
        <w:rPr>
          <w:rFonts w:ascii="Arial" w:hAnsi="Arial" w:cs="Arial" w:hint="cs"/>
          <w:b/>
          <w:bCs/>
          <w:szCs w:val="24"/>
          <w:rtl/>
        </w:rPr>
        <w:t xml:space="preserve"> </w:t>
      </w:r>
      <w:r w:rsidRPr="00B61002">
        <w:rPr>
          <w:rFonts w:ascii="Arial" w:hAnsi="Arial" w:cs="Arial"/>
          <w:b/>
          <w:bCs/>
          <w:szCs w:val="24"/>
          <w:rtl/>
        </w:rPr>
        <w:t>يعيش</w:t>
      </w:r>
      <w:r w:rsidRPr="00B61002">
        <w:rPr>
          <w:rFonts w:ascii="Arial" w:hAnsi="Arial" w:cs="Arial" w:hint="cs"/>
          <w:b/>
          <w:bCs/>
          <w:szCs w:val="24"/>
          <w:rtl/>
        </w:rPr>
        <w:t xml:space="preserve">) </w:t>
      </w:r>
      <w:r w:rsidRPr="00B61002">
        <w:rPr>
          <w:rFonts w:ascii="Arial" w:hAnsi="Arial" w:cs="Arial"/>
          <w:b/>
          <w:bCs/>
          <w:szCs w:val="24"/>
          <w:rtl/>
        </w:rPr>
        <w:t>يمكن أن يكون لها ثلاثة معانٍ مختلفة</w:t>
      </w:r>
      <w:r w:rsidRPr="00B61002">
        <w:rPr>
          <w:rFonts w:ascii="Arial" w:hAnsi="Arial" w:cs="Arial" w:hint="cs"/>
          <w:b/>
          <w:bCs/>
          <w:szCs w:val="24"/>
          <w:rtl/>
        </w:rPr>
        <w:t>:</w:t>
      </w:r>
    </w:p>
    <w:p w14:paraId="51BB5DEE" w14:textId="77777777" w:rsidR="003034B3" w:rsidRPr="00B61002" w:rsidRDefault="003034B3" w:rsidP="00C90B83">
      <w:pPr>
        <w:rPr>
          <w:rFonts w:ascii="Arial" w:hAnsi="Arial" w:cs="Arial"/>
          <w:bCs/>
        </w:rPr>
      </w:pPr>
    </w:p>
    <w:p w14:paraId="14D6DD28" w14:textId="688F3939" w:rsidR="00B26638" w:rsidRPr="00B61002" w:rsidRDefault="00B26638" w:rsidP="00B26638">
      <w:pPr>
        <w:numPr>
          <w:ilvl w:val="0"/>
          <w:numId w:val="7"/>
        </w:numPr>
        <w:bidi/>
        <w:rPr>
          <w:rFonts w:ascii="Arial" w:hAnsi="Arial" w:cs="Arial"/>
          <w:b/>
          <w:szCs w:val="24"/>
        </w:rPr>
      </w:pPr>
      <w:r w:rsidRPr="00B61002">
        <w:rPr>
          <w:rFonts w:ascii="Arial" w:hAnsi="Arial" w:cs="Arial" w:hint="cs"/>
          <w:b/>
          <w:szCs w:val="24"/>
          <w:rtl/>
        </w:rPr>
        <w:t>القيامة الجسدية (1: 18، 2: 8)</w:t>
      </w:r>
    </w:p>
    <w:p w14:paraId="4232326B" w14:textId="59E96E71" w:rsidR="00B26638" w:rsidRPr="00B61002" w:rsidRDefault="00B26638" w:rsidP="00B26638">
      <w:pPr>
        <w:numPr>
          <w:ilvl w:val="1"/>
          <w:numId w:val="6"/>
        </w:numPr>
        <w:bidi/>
        <w:rPr>
          <w:rFonts w:ascii="Arial" w:hAnsi="Arial" w:cs="Arial"/>
          <w:b/>
          <w:szCs w:val="24"/>
        </w:rPr>
      </w:pPr>
      <w:r w:rsidRPr="00B61002">
        <w:rPr>
          <w:rFonts w:ascii="Arial" w:hAnsi="Arial" w:cs="Arial" w:hint="cs"/>
          <w:b/>
          <w:szCs w:val="24"/>
          <w:rtl/>
        </w:rPr>
        <w:t xml:space="preserve">رؤيا 1: 18 </w:t>
      </w:r>
      <w:r w:rsidR="00E25507" w:rsidRPr="00B61002">
        <w:rPr>
          <w:rFonts w:ascii="Arial" w:hAnsi="Arial" w:cs="Arial"/>
          <w:b/>
          <w:szCs w:val="24"/>
          <w:rtl/>
        </w:rPr>
        <w:t>والحي وكنت ميتا</w:t>
      </w:r>
      <w:r w:rsidR="00E25507" w:rsidRPr="00B61002">
        <w:rPr>
          <w:rFonts w:ascii="Arial" w:hAnsi="Arial" w:cs="Arial" w:hint="cs"/>
          <w:b/>
          <w:szCs w:val="24"/>
          <w:rtl/>
        </w:rPr>
        <w:t>ً</w:t>
      </w:r>
      <w:r w:rsidR="00E25507" w:rsidRPr="00B61002">
        <w:rPr>
          <w:rFonts w:ascii="Arial" w:hAnsi="Arial" w:cs="Arial"/>
          <w:b/>
          <w:szCs w:val="24"/>
          <w:rtl/>
        </w:rPr>
        <w:t xml:space="preserve">، وها أنا </w:t>
      </w:r>
      <w:r w:rsidR="00E25507" w:rsidRPr="00B61002">
        <w:rPr>
          <w:rFonts w:ascii="Arial" w:hAnsi="Arial" w:cs="Arial"/>
          <w:b/>
          <w:szCs w:val="24"/>
          <w:u w:val="single"/>
          <w:rtl/>
        </w:rPr>
        <w:t>حي</w:t>
      </w:r>
      <w:r w:rsidR="00E25507" w:rsidRPr="00B61002">
        <w:rPr>
          <w:rFonts w:ascii="Arial" w:hAnsi="Arial" w:cs="Arial"/>
          <w:b/>
          <w:szCs w:val="24"/>
          <w:rtl/>
        </w:rPr>
        <w:t xml:space="preserve"> إلى أبد الآبدين! آمين. ولي مفاتيح الهاوية والموت.</w:t>
      </w:r>
    </w:p>
    <w:p w14:paraId="6D64F87B" w14:textId="433DA567" w:rsidR="00E25507" w:rsidRPr="00B61002" w:rsidRDefault="00E25507" w:rsidP="00E25507">
      <w:pPr>
        <w:numPr>
          <w:ilvl w:val="1"/>
          <w:numId w:val="6"/>
        </w:numPr>
        <w:bidi/>
        <w:rPr>
          <w:rFonts w:ascii="Arial" w:hAnsi="Arial" w:cs="Arial"/>
          <w:b/>
          <w:szCs w:val="24"/>
        </w:rPr>
      </w:pPr>
      <w:r w:rsidRPr="00B61002">
        <w:rPr>
          <w:rFonts w:ascii="Arial" w:hAnsi="Arial" w:cs="Arial" w:hint="cs"/>
          <w:b/>
          <w:szCs w:val="24"/>
          <w:rtl/>
        </w:rPr>
        <w:t xml:space="preserve">رؤيا 2: 8 </w:t>
      </w:r>
      <w:r w:rsidRPr="00B61002">
        <w:rPr>
          <w:rFonts w:ascii="Arial" w:hAnsi="Arial" w:cs="Arial"/>
          <w:b/>
          <w:szCs w:val="24"/>
          <w:rtl/>
        </w:rPr>
        <w:t>واكتب إلى ملاك كنيسة سميرنا: هذا يقوله الأول والآخر، الذي كان ميتا</w:t>
      </w:r>
      <w:r w:rsidRPr="00B61002">
        <w:rPr>
          <w:rFonts w:ascii="Arial" w:hAnsi="Arial" w:cs="Arial" w:hint="cs"/>
          <w:b/>
          <w:szCs w:val="24"/>
          <w:rtl/>
        </w:rPr>
        <w:t>ً</w:t>
      </w:r>
      <w:r w:rsidRPr="00B61002">
        <w:rPr>
          <w:rFonts w:ascii="Arial" w:hAnsi="Arial" w:cs="Arial"/>
          <w:b/>
          <w:szCs w:val="24"/>
          <w:rtl/>
        </w:rPr>
        <w:t xml:space="preserve"> ف</w:t>
      </w:r>
      <w:r w:rsidRPr="00B61002">
        <w:rPr>
          <w:rFonts w:ascii="Arial" w:hAnsi="Arial" w:cs="Arial"/>
          <w:b/>
          <w:szCs w:val="24"/>
          <w:u w:val="single"/>
          <w:rtl/>
        </w:rPr>
        <w:t>عاش</w:t>
      </w:r>
      <w:r w:rsidRPr="00B61002">
        <w:rPr>
          <w:rFonts w:ascii="Arial" w:hAnsi="Arial" w:cs="Arial" w:hint="cs"/>
          <w:b/>
          <w:szCs w:val="24"/>
          <w:rtl/>
        </w:rPr>
        <w:t>.</w:t>
      </w:r>
    </w:p>
    <w:p w14:paraId="32999ECE" w14:textId="77777777" w:rsidR="00C90B83" w:rsidRPr="00B61002" w:rsidRDefault="00C90B83" w:rsidP="00C90B83">
      <w:pPr>
        <w:rPr>
          <w:rFonts w:ascii="Arial" w:hAnsi="Arial" w:cs="Arial"/>
        </w:rPr>
      </w:pPr>
    </w:p>
    <w:p w14:paraId="2E7729E6" w14:textId="7485326B" w:rsidR="00E25507" w:rsidRPr="00B61002" w:rsidRDefault="00E25507" w:rsidP="00E25507">
      <w:pPr>
        <w:numPr>
          <w:ilvl w:val="0"/>
          <w:numId w:val="7"/>
        </w:numPr>
        <w:bidi/>
        <w:rPr>
          <w:rFonts w:ascii="Arial" w:hAnsi="Arial" w:cs="Arial"/>
          <w:b/>
          <w:szCs w:val="24"/>
        </w:rPr>
      </w:pPr>
      <w:r w:rsidRPr="00B61002">
        <w:rPr>
          <w:rFonts w:ascii="Arial" w:hAnsi="Arial" w:cs="Arial" w:hint="cs"/>
          <w:b/>
          <w:szCs w:val="24"/>
          <w:rtl/>
        </w:rPr>
        <w:t>الوجود الجسدي (16: 3، 19: 20)</w:t>
      </w:r>
    </w:p>
    <w:p w14:paraId="0210521F" w14:textId="6899C930" w:rsidR="00E25507" w:rsidRPr="00B61002" w:rsidRDefault="00E25507" w:rsidP="00E25507">
      <w:pPr>
        <w:numPr>
          <w:ilvl w:val="1"/>
          <w:numId w:val="8"/>
        </w:numPr>
        <w:bidi/>
        <w:rPr>
          <w:rFonts w:ascii="Arial" w:hAnsi="Arial" w:cs="Arial"/>
          <w:b/>
          <w:szCs w:val="24"/>
        </w:rPr>
      </w:pPr>
      <w:r w:rsidRPr="00B61002">
        <w:rPr>
          <w:rFonts w:ascii="Arial" w:hAnsi="Arial" w:cs="Arial" w:hint="cs"/>
          <w:b/>
          <w:szCs w:val="24"/>
          <w:rtl/>
        </w:rPr>
        <w:t xml:space="preserve">رؤيا 16: 3 </w:t>
      </w:r>
      <w:r w:rsidRPr="00B61002">
        <w:rPr>
          <w:rFonts w:ascii="Arial" w:hAnsi="Arial" w:cs="Arial"/>
          <w:b/>
          <w:szCs w:val="24"/>
          <w:rtl/>
        </w:rPr>
        <w:t>ثم سكب الملاك الثاني جامه على البحر</w:t>
      </w:r>
      <w:r w:rsidRPr="00B61002">
        <w:rPr>
          <w:rFonts w:ascii="Arial" w:hAnsi="Arial" w:cs="Arial" w:hint="cs"/>
          <w:b/>
          <w:szCs w:val="24"/>
          <w:rtl/>
        </w:rPr>
        <w:t xml:space="preserve"> ...</w:t>
      </w:r>
      <w:r w:rsidRPr="00B61002">
        <w:rPr>
          <w:rFonts w:ascii="Arial" w:hAnsi="Arial" w:cs="Arial"/>
          <w:b/>
          <w:szCs w:val="24"/>
          <w:rtl/>
        </w:rPr>
        <w:t xml:space="preserve"> وكل نفس </w:t>
      </w:r>
      <w:r w:rsidRPr="00B61002">
        <w:rPr>
          <w:rFonts w:ascii="Arial" w:hAnsi="Arial" w:cs="Arial"/>
          <w:b/>
          <w:szCs w:val="24"/>
          <w:u w:val="single"/>
          <w:rtl/>
        </w:rPr>
        <w:t>حية</w:t>
      </w:r>
      <w:r w:rsidRPr="00B61002">
        <w:rPr>
          <w:rFonts w:ascii="Arial" w:hAnsi="Arial" w:cs="Arial"/>
          <w:b/>
          <w:szCs w:val="24"/>
          <w:rtl/>
        </w:rPr>
        <w:t xml:space="preserve"> ماتت في البحر.</w:t>
      </w:r>
    </w:p>
    <w:p w14:paraId="120D4171" w14:textId="17C0898C" w:rsidR="00E25507" w:rsidRPr="00B61002" w:rsidRDefault="00E25507" w:rsidP="00E25507">
      <w:pPr>
        <w:numPr>
          <w:ilvl w:val="1"/>
          <w:numId w:val="8"/>
        </w:numPr>
        <w:bidi/>
        <w:rPr>
          <w:rFonts w:ascii="Arial" w:hAnsi="Arial" w:cs="Arial"/>
          <w:b/>
          <w:szCs w:val="24"/>
        </w:rPr>
      </w:pPr>
      <w:r w:rsidRPr="00B61002">
        <w:rPr>
          <w:rFonts w:ascii="Arial" w:hAnsi="Arial" w:cs="Arial" w:hint="cs"/>
          <w:b/>
          <w:szCs w:val="24"/>
          <w:rtl/>
        </w:rPr>
        <w:t xml:space="preserve">رؤيا 19: 20 ب ... </w:t>
      </w:r>
      <w:r w:rsidRPr="00B61002">
        <w:rPr>
          <w:rFonts w:ascii="Arial" w:hAnsi="Arial" w:cs="Arial"/>
          <w:b/>
          <w:szCs w:val="24"/>
          <w:rtl/>
        </w:rPr>
        <w:t>وطرح ال</w:t>
      </w:r>
      <w:r w:rsidRPr="00B61002">
        <w:rPr>
          <w:rFonts w:ascii="Arial" w:hAnsi="Arial" w:cs="Arial" w:hint="cs"/>
          <w:b/>
          <w:szCs w:val="24"/>
          <w:rtl/>
        </w:rPr>
        <w:t>إ</w:t>
      </w:r>
      <w:r w:rsidRPr="00B61002">
        <w:rPr>
          <w:rFonts w:ascii="Arial" w:hAnsi="Arial" w:cs="Arial"/>
          <w:b/>
          <w:szCs w:val="24"/>
          <w:rtl/>
        </w:rPr>
        <w:t xml:space="preserve">ثنان </w:t>
      </w:r>
      <w:r w:rsidRPr="00B61002">
        <w:rPr>
          <w:rFonts w:ascii="Arial" w:hAnsi="Arial" w:cs="Arial"/>
          <w:b/>
          <w:szCs w:val="24"/>
          <w:u w:val="single"/>
          <w:rtl/>
        </w:rPr>
        <w:t>حيين</w:t>
      </w:r>
      <w:r w:rsidRPr="00B61002">
        <w:rPr>
          <w:rFonts w:ascii="Arial" w:hAnsi="Arial" w:cs="Arial"/>
          <w:b/>
          <w:szCs w:val="24"/>
          <w:rtl/>
        </w:rPr>
        <w:t xml:space="preserve"> إلى بحيرة النار المتقدة بالكبريت.</w:t>
      </w:r>
    </w:p>
    <w:p w14:paraId="4D57F691" w14:textId="77777777" w:rsidR="00D328BE" w:rsidRPr="00B61002" w:rsidRDefault="00D328BE" w:rsidP="00C90B83">
      <w:pPr>
        <w:rPr>
          <w:rFonts w:ascii="Arial" w:hAnsi="Arial" w:cs="Arial"/>
        </w:rPr>
      </w:pPr>
    </w:p>
    <w:p w14:paraId="4887C2E2" w14:textId="5F8A4D45" w:rsidR="00E25507" w:rsidRPr="00B61002" w:rsidRDefault="00E25507" w:rsidP="00E25507">
      <w:pPr>
        <w:numPr>
          <w:ilvl w:val="0"/>
          <w:numId w:val="7"/>
        </w:numPr>
        <w:bidi/>
        <w:rPr>
          <w:rFonts w:ascii="Arial" w:hAnsi="Arial" w:cs="Arial"/>
          <w:b/>
          <w:szCs w:val="24"/>
        </w:rPr>
      </w:pPr>
      <w:r w:rsidRPr="00B61002">
        <w:rPr>
          <w:rFonts w:ascii="Arial" w:hAnsi="Arial" w:cs="Arial" w:hint="cs"/>
          <w:b/>
          <w:szCs w:val="24"/>
          <w:rtl/>
        </w:rPr>
        <w:t>الوجود الروحي (3: 1، 7: 17، 13: 14)</w:t>
      </w:r>
    </w:p>
    <w:p w14:paraId="1667D0A1" w14:textId="0DC7ED5E" w:rsidR="00A53C9C" w:rsidRPr="00B61002" w:rsidRDefault="00A53C9C" w:rsidP="00A53C9C">
      <w:pPr>
        <w:numPr>
          <w:ilvl w:val="1"/>
          <w:numId w:val="9"/>
        </w:numPr>
        <w:bidi/>
        <w:rPr>
          <w:rFonts w:ascii="Arial" w:hAnsi="Arial" w:cs="Arial"/>
          <w:b/>
          <w:szCs w:val="24"/>
        </w:rPr>
      </w:pPr>
      <w:r w:rsidRPr="00B61002">
        <w:rPr>
          <w:rFonts w:ascii="Arial" w:hAnsi="Arial" w:cs="Arial" w:hint="cs"/>
          <w:b/>
          <w:szCs w:val="24"/>
          <w:rtl/>
        </w:rPr>
        <w:t xml:space="preserve">رؤيا 3: 1 </w:t>
      </w:r>
      <w:r w:rsidRPr="00B61002">
        <w:rPr>
          <w:rFonts w:ascii="Arial" w:hAnsi="Arial" w:cs="Arial"/>
          <w:b/>
          <w:szCs w:val="24"/>
          <w:rtl/>
        </w:rPr>
        <w:t>واكتب إلى ملاك الكنيسة التي في ساردس</w:t>
      </w:r>
      <w:r w:rsidRPr="00B61002">
        <w:rPr>
          <w:rFonts w:ascii="Arial" w:hAnsi="Arial" w:cs="Arial" w:hint="cs"/>
          <w:b/>
          <w:szCs w:val="24"/>
          <w:rtl/>
        </w:rPr>
        <w:t xml:space="preserve"> ... </w:t>
      </w:r>
      <w:r w:rsidRPr="00B61002">
        <w:rPr>
          <w:rFonts w:ascii="Arial" w:hAnsi="Arial" w:cs="Arial"/>
          <w:b/>
          <w:szCs w:val="24"/>
          <w:rtl/>
        </w:rPr>
        <w:t xml:space="preserve">أنا عارف </w:t>
      </w:r>
      <w:r w:rsidRPr="00B61002">
        <w:rPr>
          <w:rFonts w:ascii="Arial" w:hAnsi="Arial" w:cs="Arial" w:hint="cs"/>
          <w:b/>
          <w:szCs w:val="24"/>
          <w:rtl/>
        </w:rPr>
        <w:t xml:space="preserve">... </w:t>
      </w:r>
      <w:r w:rsidRPr="00B61002">
        <w:rPr>
          <w:rFonts w:ascii="Arial" w:hAnsi="Arial" w:cs="Arial"/>
          <w:b/>
          <w:szCs w:val="24"/>
          <w:rtl/>
        </w:rPr>
        <w:t>أن لك اسما</w:t>
      </w:r>
      <w:r w:rsidRPr="00B61002">
        <w:rPr>
          <w:rFonts w:ascii="Arial" w:hAnsi="Arial" w:cs="Arial" w:hint="cs"/>
          <w:b/>
          <w:szCs w:val="24"/>
          <w:rtl/>
        </w:rPr>
        <w:t>ً</w:t>
      </w:r>
      <w:r w:rsidRPr="00B61002">
        <w:rPr>
          <w:rFonts w:ascii="Arial" w:hAnsi="Arial" w:cs="Arial"/>
          <w:b/>
          <w:szCs w:val="24"/>
          <w:rtl/>
        </w:rPr>
        <w:t xml:space="preserve"> أنك </w:t>
      </w:r>
      <w:r w:rsidRPr="00B61002">
        <w:rPr>
          <w:rFonts w:ascii="Arial" w:hAnsi="Arial" w:cs="Arial"/>
          <w:b/>
          <w:szCs w:val="24"/>
          <w:u w:val="single"/>
          <w:rtl/>
        </w:rPr>
        <w:t>حي</w:t>
      </w:r>
      <w:r w:rsidRPr="00B61002">
        <w:rPr>
          <w:rFonts w:ascii="Arial" w:hAnsi="Arial" w:cs="Arial"/>
          <w:b/>
          <w:szCs w:val="24"/>
          <w:rtl/>
        </w:rPr>
        <w:t xml:space="preserve"> وأنت ميت.</w:t>
      </w:r>
    </w:p>
    <w:p w14:paraId="4492E48F" w14:textId="627ABC5C" w:rsidR="00A53C9C" w:rsidRPr="00B61002" w:rsidRDefault="00A53C9C" w:rsidP="00A53C9C">
      <w:pPr>
        <w:numPr>
          <w:ilvl w:val="1"/>
          <w:numId w:val="9"/>
        </w:numPr>
        <w:bidi/>
        <w:rPr>
          <w:rFonts w:ascii="Arial" w:hAnsi="Arial" w:cs="Arial"/>
          <w:b/>
          <w:szCs w:val="24"/>
        </w:rPr>
      </w:pPr>
      <w:r w:rsidRPr="00B61002">
        <w:rPr>
          <w:rFonts w:ascii="Arial" w:hAnsi="Arial" w:cs="Arial" w:hint="cs"/>
          <w:b/>
          <w:szCs w:val="24"/>
          <w:rtl/>
        </w:rPr>
        <w:t xml:space="preserve">رؤيا 7: 17 </w:t>
      </w:r>
      <w:r w:rsidR="00153242" w:rsidRPr="00B61002">
        <w:rPr>
          <w:rFonts w:ascii="Arial" w:hAnsi="Arial" w:cs="Arial"/>
          <w:b/>
          <w:szCs w:val="24"/>
          <w:rtl/>
        </w:rPr>
        <w:t xml:space="preserve">لأن الخروف الذي في وسط العرش </w:t>
      </w:r>
      <w:r w:rsidR="00153242" w:rsidRPr="00B61002">
        <w:rPr>
          <w:rFonts w:ascii="Arial" w:hAnsi="Arial" w:cs="Arial" w:hint="cs"/>
          <w:b/>
          <w:szCs w:val="24"/>
          <w:rtl/>
        </w:rPr>
        <w:t xml:space="preserve">... </w:t>
      </w:r>
      <w:r w:rsidR="00153242" w:rsidRPr="00B61002">
        <w:rPr>
          <w:rFonts w:ascii="Arial" w:hAnsi="Arial" w:cs="Arial"/>
          <w:b/>
          <w:szCs w:val="24"/>
          <w:rtl/>
        </w:rPr>
        <w:t xml:space="preserve">يقتادهم إلى ينابيع ماء </w:t>
      </w:r>
      <w:r w:rsidR="00153242" w:rsidRPr="00B61002">
        <w:rPr>
          <w:rFonts w:ascii="Arial" w:hAnsi="Arial" w:cs="Arial"/>
          <w:b/>
          <w:szCs w:val="24"/>
          <w:u w:val="single"/>
          <w:rtl/>
        </w:rPr>
        <w:t>حية</w:t>
      </w:r>
      <w:r w:rsidR="00153242" w:rsidRPr="00B61002">
        <w:rPr>
          <w:rFonts w:ascii="Arial" w:hAnsi="Arial" w:cs="Arial"/>
          <w:b/>
          <w:szCs w:val="24"/>
          <w:rtl/>
        </w:rPr>
        <w:t>.</w:t>
      </w:r>
    </w:p>
    <w:p w14:paraId="209B4E6E" w14:textId="77777777" w:rsidR="00C90B83" w:rsidRPr="00B61002" w:rsidRDefault="00C90B83" w:rsidP="00A55C54">
      <w:pPr>
        <w:rPr>
          <w:rFonts w:ascii="Arial" w:hAnsi="Arial" w:cs="Arial"/>
        </w:rPr>
      </w:pPr>
    </w:p>
    <w:p w14:paraId="3FE38BDF" w14:textId="5A6AB758" w:rsidR="00153242" w:rsidRPr="00B61002" w:rsidRDefault="00153242" w:rsidP="00153242">
      <w:pPr>
        <w:bidi/>
        <w:ind w:left="1080"/>
        <w:rPr>
          <w:rFonts w:ascii="Arial" w:hAnsi="Arial" w:cs="Arial"/>
          <w:szCs w:val="24"/>
        </w:rPr>
      </w:pPr>
      <w:r w:rsidRPr="00B61002">
        <w:rPr>
          <w:rFonts w:ascii="Arial" w:hAnsi="Arial" w:cs="Arial"/>
          <w:szCs w:val="24"/>
          <w:rtl/>
        </w:rPr>
        <w:t>إذا كان</w:t>
      </w:r>
      <w:r w:rsidRPr="00B61002">
        <w:rPr>
          <w:rFonts w:ascii="Arial" w:hAnsi="Arial" w:cs="Arial" w:hint="cs"/>
          <w:szCs w:val="24"/>
          <w:rtl/>
        </w:rPr>
        <w:t>ت</w:t>
      </w:r>
      <w:r w:rsidRPr="00B61002">
        <w:rPr>
          <w:rFonts w:ascii="Arial" w:hAnsi="Arial" w:cs="Arial"/>
          <w:szCs w:val="24"/>
          <w:rtl/>
        </w:rPr>
        <w:t xml:space="preserve"> كلا التسميتين </w:t>
      </w:r>
      <w:r w:rsidRPr="00B61002">
        <w:rPr>
          <w:rFonts w:ascii="Arial" w:hAnsi="Arial" w:cs="Arial" w:hint="cs"/>
          <w:szCs w:val="24"/>
          <w:rtl/>
        </w:rPr>
        <w:t>(عاشوا)</w:t>
      </w:r>
      <w:r w:rsidRPr="00B61002">
        <w:rPr>
          <w:rFonts w:ascii="Arial" w:hAnsi="Arial" w:cs="Arial"/>
          <w:szCs w:val="24"/>
          <w:rtl/>
        </w:rPr>
        <w:t xml:space="preserve"> جسدي</w:t>
      </w:r>
      <w:r w:rsidRPr="00B61002">
        <w:rPr>
          <w:rFonts w:ascii="Arial" w:hAnsi="Arial" w:cs="Arial" w:hint="cs"/>
          <w:szCs w:val="24"/>
          <w:rtl/>
        </w:rPr>
        <w:t>ة</w:t>
      </w:r>
      <w:r w:rsidRPr="00B61002">
        <w:rPr>
          <w:rFonts w:ascii="Arial" w:hAnsi="Arial" w:cs="Arial"/>
          <w:szCs w:val="24"/>
          <w:rtl/>
        </w:rPr>
        <w:t>، فهذا يدعو إلى قيامتين.</w:t>
      </w:r>
      <w:r w:rsidRPr="00B61002">
        <w:rPr>
          <w:rFonts w:ascii="Arial" w:hAnsi="Arial" w:cs="Arial" w:hint="cs"/>
          <w:szCs w:val="24"/>
          <w:rtl/>
        </w:rPr>
        <w:t xml:space="preserve"> </w:t>
      </w:r>
      <w:r w:rsidRPr="00B61002">
        <w:rPr>
          <w:rFonts w:ascii="Arial" w:hAnsi="Arial" w:cs="Arial"/>
          <w:szCs w:val="24"/>
          <w:rtl/>
        </w:rPr>
        <w:t xml:space="preserve">يرى بيل أن المشكلة هنا هي أن هذا يتناقض مع النظام </w:t>
      </w:r>
      <w:r w:rsidRPr="00B61002">
        <w:rPr>
          <w:rFonts w:ascii="Arial" w:hAnsi="Arial" w:cs="Arial" w:hint="cs"/>
          <w:szCs w:val="24"/>
          <w:rtl/>
        </w:rPr>
        <w:t>اللاألفي،</w:t>
      </w:r>
      <w:r w:rsidRPr="00B61002">
        <w:rPr>
          <w:rFonts w:ascii="Arial" w:hAnsi="Arial" w:cs="Arial"/>
          <w:szCs w:val="24"/>
          <w:rtl/>
        </w:rPr>
        <w:t xml:space="preserve"> الذي يعلم قيامة عامة واحدة فقط بعد الألفية (التي يُنظر إليها على أنها العصر الحالي)</w:t>
      </w:r>
      <w:r w:rsidRPr="00B61002">
        <w:rPr>
          <w:rFonts w:ascii="Arial" w:hAnsi="Arial" w:cs="Arial" w:hint="cs"/>
          <w:szCs w:val="24"/>
          <w:rtl/>
        </w:rPr>
        <w:t>،</w:t>
      </w:r>
      <w:r w:rsidRPr="00B61002">
        <w:rPr>
          <w:rFonts w:ascii="Arial" w:hAnsi="Arial" w:cs="Arial"/>
          <w:szCs w:val="24"/>
          <w:rtl/>
        </w:rPr>
        <w:t xml:space="preserve"> ولذلك فإن هذا المعنى الثالث (الروحي) هو الذي ينطبق على القيامة الأولى</w:t>
      </w:r>
      <w:r w:rsidRPr="00B61002">
        <w:rPr>
          <w:rFonts w:ascii="Arial" w:hAnsi="Arial" w:cs="Arial" w:hint="cs"/>
          <w:szCs w:val="24"/>
          <w:rtl/>
        </w:rPr>
        <w:t>،</w:t>
      </w:r>
      <w:r w:rsidRPr="00B61002">
        <w:rPr>
          <w:rFonts w:ascii="Arial" w:hAnsi="Arial" w:cs="Arial"/>
          <w:szCs w:val="24"/>
          <w:rtl/>
        </w:rPr>
        <w:t xml:space="preserve"> ولكن ليس على الثانية</w:t>
      </w:r>
      <w:r w:rsidRPr="00B61002">
        <w:rPr>
          <w:rFonts w:ascii="Arial" w:hAnsi="Arial" w:cs="Arial"/>
          <w:szCs w:val="24"/>
        </w:rPr>
        <w:t>.</w:t>
      </w:r>
    </w:p>
    <w:p w14:paraId="3FE43817" w14:textId="77777777" w:rsidR="002112A6" w:rsidRPr="00B61002" w:rsidRDefault="002112A6" w:rsidP="00452258">
      <w:pPr>
        <w:rPr>
          <w:rFonts w:ascii="Arial" w:hAnsi="Arial" w:cs="Arial"/>
        </w:rPr>
      </w:pPr>
    </w:p>
    <w:p w14:paraId="7B317B09" w14:textId="40B37A03" w:rsidR="00153242" w:rsidRPr="00B61002" w:rsidRDefault="00153242" w:rsidP="00153242">
      <w:pPr>
        <w:pBdr>
          <w:top w:val="single" w:sz="4" w:space="1" w:color="auto" w:shadow="1"/>
          <w:left w:val="single" w:sz="4" w:space="4" w:color="auto" w:shadow="1"/>
          <w:bottom w:val="single" w:sz="4" w:space="1" w:color="auto" w:shadow="1"/>
          <w:right w:val="single" w:sz="4" w:space="4" w:color="auto" w:shadow="1"/>
        </w:pBdr>
        <w:jc w:val="right"/>
        <w:rPr>
          <w:rFonts w:ascii="Arial" w:hAnsi="Arial" w:cs="Arial"/>
          <w:b/>
          <w:bCs/>
          <w:szCs w:val="24"/>
        </w:rPr>
      </w:pPr>
      <w:r w:rsidRPr="00B61002">
        <w:rPr>
          <w:rFonts w:ascii="Arial" w:hAnsi="Arial" w:cs="Arial"/>
          <w:b/>
          <w:bCs/>
          <w:szCs w:val="24"/>
          <w:rtl/>
        </w:rPr>
        <w:t>إذن أي من هذه الفروق الثلاثة</w:t>
      </w:r>
      <w:r w:rsidR="008714C2" w:rsidRPr="00B61002">
        <w:rPr>
          <w:rFonts w:ascii="Arial" w:hAnsi="Arial" w:cs="Arial" w:hint="cs"/>
          <w:b/>
          <w:bCs/>
          <w:szCs w:val="24"/>
          <w:rtl/>
        </w:rPr>
        <w:t xml:space="preserve"> البسيطة</w:t>
      </w:r>
      <w:r w:rsidRPr="00B61002">
        <w:rPr>
          <w:rFonts w:ascii="Arial" w:hAnsi="Arial" w:cs="Arial"/>
          <w:b/>
          <w:bCs/>
          <w:szCs w:val="24"/>
          <w:rtl/>
        </w:rPr>
        <w:t xml:space="preserve"> هي الأفضل في 20</w:t>
      </w:r>
      <w:r w:rsidR="008714C2" w:rsidRPr="00B61002">
        <w:rPr>
          <w:rFonts w:ascii="Arial" w:hAnsi="Arial" w:cs="Arial" w:hint="cs"/>
          <w:b/>
          <w:bCs/>
          <w:szCs w:val="24"/>
          <w:rtl/>
        </w:rPr>
        <w:t xml:space="preserve"> </w:t>
      </w:r>
      <w:r w:rsidRPr="00B61002">
        <w:rPr>
          <w:rFonts w:ascii="Arial" w:hAnsi="Arial" w:cs="Arial"/>
          <w:b/>
          <w:bCs/>
          <w:szCs w:val="24"/>
          <w:rtl/>
        </w:rPr>
        <w:t>:4؟ وكيف يمكننا أن نقول؟</w:t>
      </w:r>
    </w:p>
    <w:p w14:paraId="4AB61077" w14:textId="77777777" w:rsidR="00D92F50" w:rsidRPr="00B61002" w:rsidRDefault="00D92F50" w:rsidP="00452258">
      <w:pPr>
        <w:rPr>
          <w:rFonts w:ascii="Arial" w:hAnsi="Arial" w:cs="Arial"/>
        </w:rPr>
      </w:pPr>
    </w:p>
    <w:p w14:paraId="45A27554" w14:textId="60268CCF" w:rsidR="00503B53" w:rsidRPr="00B61002" w:rsidRDefault="008714C2">
      <w:pPr>
        <w:numPr>
          <w:ilvl w:val="0"/>
          <w:numId w:val="10"/>
        </w:numPr>
        <w:bidi/>
        <w:ind w:right="-309"/>
        <w:rPr>
          <w:rFonts w:ascii="Arial" w:hAnsi="Arial" w:cs="Arial"/>
          <w:b/>
          <w:szCs w:val="24"/>
        </w:rPr>
      </w:pPr>
      <w:r w:rsidRPr="00B61002">
        <w:rPr>
          <w:rFonts w:ascii="Arial" w:hAnsi="Arial" w:cs="Arial"/>
          <w:b/>
          <w:szCs w:val="24"/>
          <w:rtl/>
        </w:rPr>
        <w:t>القيامة (</w:t>
      </w:r>
      <w:proofErr w:type="spellStart"/>
      <w:r w:rsidRPr="00B61002">
        <w:rPr>
          <w:rFonts w:ascii="Arial" w:hAnsi="Arial" w:cs="Arial"/>
          <w:bCs/>
          <w:szCs w:val="24"/>
        </w:rPr>
        <w:t>ἀνάστ</w:t>
      </w:r>
      <w:proofErr w:type="spellEnd"/>
      <w:r w:rsidRPr="00B61002">
        <w:rPr>
          <w:rFonts w:ascii="Arial" w:hAnsi="Arial" w:cs="Arial"/>
          <w:bCs/>
          <w:szCs w:val="24"/>
        </w:rPr>
        <w:t>α</w:t>
      </w:r>
      <w:proofErr w:type="spellStart"/>
      <w:r w:rsidRPr="00B61002">
        <w:rPr>
          <w:rFonts w:ascii="Arial" w:hAnsi="Arial" w:cs="Arial"/>
          <w:bCs/>
          <w:szCs w:val="24"/>
        </w:rPr>
        <w:t>σις</w:t>
      </w:r>
      <w:proofErr w:type="spellEnd"/>
      <w:r w:rsidRPr="00B61002">
        <w:rPr>
          <w:rFonts w:ascii="Arial" w:hAnsi="Arial" w:cs="Arial"/>
          <w:b/>
          <w:szCs w:val="24"/>
          <w:rtl/>
        </w:rPr>
        <w:t>) في العهد الجديد تعني فقط الحياة الجسدية في جسد ممجد:</w:t>
      </w:r>
    </w:p>
    <w:p w14:paraId="047BF807" w14:textId="77777777" w:rsidR="00D92F50" w:rsidRPr="00B61002" w:rsidRDefault="00D92F50" w:rsidP="00452258">
      <w:pPr>
        <w:rPr>
          <w:rFonts w:ascii="Arial" w:hAnsi="Arial" w:cs="Arial"/>
        </w:rPr>
      </w:pPr>
    </w:p>
    <w:p w14:paraId="2530E959" w14:textId="1E43740C" w:rsidR="008714C2" w:rsidRPr="00B61002" w:rsidRDefault="008714C2" w:rsidP="008714C2">
      <w:pPr>
        <w:bidi/>
        <w:ind w:left="720"/>
        <w:rPr>
          <w:rFonts w:ascii="Arial" w:hAnsi="Arial" w:cs="Arial"/>
          <w:b/>
          <w:szCs w:val="24"/>
        </w:rPr>
      </w:pPr>
      <w:r w:rsidRPr="00B61002">
        <w:rPr>
          <w:rFonts w:ascii="Arial" w:hAnsi="Arial" w:cs="Arial" w:hint="cs"/>
          <w:b/>
          <w:szCs w:val="24"/>
          <w:rtl/>
        </w:rPr>
        <w:t xml:space="preserve">يوحنا 11: 25 </w:t>
      </w:r>
      <w:r w:rsidRPr="00B61002">
        <w:rPr>
          <w:rFonts w:ascii="Arial" w:hAnsi="Arial" w:cs="Arial"/>
          <w:b/>
          <w:szCs w:val="24"/>
          <w:rtl/>
        </w:rPr>
        <w:t xml:space="preserve">قال لها يسوع: أنا هو </w:t>
      </w:r>
      <w:r w:rsidRPr="00B61002">
        <w:rPr>
          <w:rFonts w:ascii="Arial" w:hAnsi="Arial" w:cs="Arial"/>
          <w:b/>
          <w:szCs w:val="24"/>
          <w:u w:val="single"/>
          <w:rtl/>
        </w:rPr>
        <w:t>القيامة</w:t>
      </w:r>
      <w:r w:rsidRPr="00B61002">
        <w:rPr>
          <w:rFonts w:ascii="Arial" w:hAnsi="Arial" w:cs="Arial"/>
          <w:b/>
          <w:szCs w:val="24"/>
          <w:rtl/>
        </w:rPr>
        <w:t xml:space="preserve"> والحياة. من آمن بي ولو مات فسيحيا</w:t>
      </w:r>
      <w:r w:rsidRPr="00B61002">
        <w:rPr>
          <w:rFonts w:ascii="Arial" w:hAnsi="Arial" w:cs="Arial" w:hint="cs"/>
          <w:b/>
          <w:szCs w:val="24"/>
          <w:rtl/>
        </w:rPr>
        <w:t>.</w:t>
      </w:r>
    </w:p>
    <w:p w14:paraId="0CB50C98" w14:textId="77777777" w:rsidR="00503B53" w:rsidRPr="00B61002" w:rsidRDefault="00503B53" w:rsidP="00503B53">
      <w:pPr>
        <w:ind w:left="720"/>
        <w:rPr>
          <w:rFonts w:ascii="Arial" w:hAnsi="Arial" w:cs="Arial"/>
        </w:rPr>
      </w:pPr>
    </w:p>
    <w:p w14:paraId="18B0EC6D" w14:textId="38015552" w:rsidR="00503B53" w:rsidRPr="00B61002" w:rsidRDefault="008714C2" w:rsidP="008714C2">
      <w:pPr>
        <w:bidi/>
        <w:ind w:left="720"/>
        <w:rPr>
          <w:rFonts w:ascii="Arial" w:hAnsi="Arial" w:cs="Arial"/>
          <w:b/>
          <w:szCs w:val="24"/>
        </w:rPr>
      </w:pPr>
      <w:r w:rsidRPr="00B61002">
        <w:rPr>
          <w:rFonts w:ascii="Arial" w:hAnsi="Arial" w:cs="Arial" w:hint="cs"/>
          <w:b/>
          <w:szCs w:val="24"/>
          <w:rtl/>
        </w:rPr>
        <w:t xml:space="preserve">1 كو 15: 12 </w:t>
      </w:r>
      <w:r w:rsidR="00503B53" w:rsidRPr="00B61002">
        <w:rPr>
          <w:rFonts w:ascii="Arial" w:hAnsi="Arial" w:cs="Arial"/>
          <w:b/>
          <w:szCs w:val="24"/>
        </w:rPr>
        <w:t xml:space="preserve"> </w:t>
      </w:r>
      <w:r w:rsidRPr="00B61002">
        <w:rPr>
          <w:rFonts w:ascii="Arial" w:hAnsi="Arial" w:cs="Arial"/>
          <w:b/>
          <w:szCs w:val="24"/>
          <w:rtl/>
        </w:rPr>
        <w:t xml:space="preserve">ولكن إن كان المسيح يكرز به أنه قام من الأموات، فكيف يقول قوم بينكم إن ليس </w:t>
      </w:r>
      <w:r w:rsidRPr="00B61002">
        <w:rPr>
          <w:rFonts w:ascii="Arial" w:hAnsi="Arial" w:cs="Arial"/>
          <w:b/>
          <w:szCs w:val="24"/>
          <w:u w:val="single"/>
          <w:rtl/>
        </w:rPr>
        <w:t>قيامة</w:t>
      </w:r>
      <w:r w:rsidRPr="00B61002">
        <w:rPr>
          <w:rFonts w:ascii="Arial" w:hAnsi="Arial" w:cs="Arial"/>
          <w:b/>
          <w:szCs w:val="24"/>
          <w:rtl/>
        </w:rPr>
        <w:t xml:space="preserve"> أموات؟</w:t>
      </w:r>
    </w:p>
    <w:p w14:paraId="566AD6D5" w14:textId="77777777" w:rsidR="00B53BC2" w:rsidRPr="00B61002" w:rsidRDefault="00B53BC2" w:rsidP="00503B53">
      <w:pPr>
        <w:ind w:left="720"/>
        <w:rPr>
          <w:rFonts w:ascii="Arial" w:hAnsi="Arial" w:cs="Arial"/>
          <w:bCs/>
        </w:rPr>
      </w:pPr>
    </w:p>
    <w:p w14:paraId="2E9B5BD4" w14:textId="12DEF56E" w:rsidR="008714C2" w:rsidRPr="00B61002" w:rsidRDefault="008714C2" w:rsidP="008714C2">
      <w:pPr>
        <w:bidi/>
        <w:ind w:left="720"/>
        <w:rPr>
          <w:rFonts w:ascii="Arial" w:hAnsi="Arial" w:cs="Arial"/>
          <w:szCs w:val="24"/>
        </w:rPr>
      </w:pPr>
      <w:r w:rsidRPr="00B61002">
        <w:rPr>
          <w:rFonts w:ascii="Arial" w:hAnsi="Arial" w:cs="Arial"/>
          <w:szCs w:val="24"/>
          <w:rtl/>
        </w:rPr>
        <w:t xml:space="preserve">نفس الفارق الدقيق في القيامة الجسدية موجود في 1 كو 15: 13، 21، </w:t>
      </w:r>
      <w:r w:rsidRPr="00B61002">
        <w:rPr>
          <w:rFonts w:ascii="Arial" w:hAnsi="Arial" w:cs="Arial" w:hint="cs"/>
          <w:szCs w:val="24"/>
          <w:rtl/>
        </w:rPr>
        <w:t>42.</w:t>
      </w:r>
    </w:p>
    <w:p w14:paraId="028557E2" w14:textId="77777777" w:rsidR="00D92F50" w:rsidRPr="00B61002" w:rsidRDefault="00D92F50" w:rsidP="00452258">
      <w:pPr>
        <w:rPr>
          <w:rFonts w:ascii="Arial" w:hAnsi="Arial" w:cs="Arial"/>
        </w:rPr>
      </w:pPr>
    </w:p>
    <w:p w14:paraId="03E584BB" w14:textId="60FBDBDD" w:rsidR="008714C2" w:rsidRPr="00B61002" w:rsidRDefault="00BE17C1">
      <w:pPr>
        <w:numPr>
          <w:ilvl w:val="0"/>
          <w:numId w:val="10"/>
        </w:numPr>
        <w:bidi/>
        <w:rPr>
          <w:rFonts w:ascii="Arial" w:hAnsi="Arial" w:cs="Arial"/>
          <w:b/>
          <w:szCs w:val="24"/>
        </w:rPr>
      </w:pPr>
      <w:r w:rsidRPr="00B61002">
        <w:rPr>
          <w:rFonts w:ascii="Arial" w:hAnsi="Arial" w:cs="Arial"/>
          <w:b/>
          <w:szCs w:val="24"/>
          <w:rtl/>
        </w:rPr>
        <w:t>القيامة الجسدية هي أيض</w:t>
      </w:r>
      <w:r w:rsidRPr="00B61002">
        <w:rPr>
          <w:rFonts w:ascii="Arial" w:hAnsi="Arial" w:cs="Arial" w:hint="cs"/>
          <w:b/>
          <w:szCs w:val="24"/>
          <w:rtl/>
        </w:rPr>
        <w:t>اً</w:t>
      </w:r>
      <w:r w:rsidRPr="00B61002">
        <w:rPr>
          <w:rFonts w:ascii="Arial" w:hAnsi="Arial" w:cs="Arial"/>
          <w:b/>
          <w:szCs w:val="24"/>
          <w:rtl/>
        </w:rPr>
        <w:t xml:space="preserve"> المعنى الواضح لنفس كلمة القيامة (</w:t>
      </w:r>
      <w:proofErr w:type="spellStart"/>
      <w:r w:rsidRPr="00B61002">
        <w:rPr>
          <w:rFonts w:ascii="Arial" w:hAnsi="Arial" w:cs="Arial"/>
          <w:bCs/>
          <w:szCs w:val="24"/>
        </w:rPr>
        <w:t>ἀνάστ</w:t>
      </w:r>
      <w:proofErr w:type="spellEnd"/>
      <w:r w:rsidRPr="00B61002">
        <w:rPr>
          <w:rFonts w:ascii="Arial" w:hAnsi="Arial" w:cs="Arial"/>
          <w:bCs/>
          <w:szCs w:val="24"/>
        </w:rPr>
        <w:t>α</w:t>
      </w:r>
      <w:proofErr w:type="spellStart"/>
      <w:r w:rsidRPr="00B61002">
        <w:rPr>
          <w:rFonts w:ascii="Arial" w:hAnsi="Arial" w:cs="Arial"/>
          <w:bCs/>
          <w:szCs w:val="24"/>
        </w:rPr>
        <w:t>σις</w:t>
      </w:r>
      <w:proofErr w:type="spellEnd"/>
      <w:r w:rsidRPr="00B61002">
        <w:rPr>
          <w:rFonts w:ascii="Arial" w:hAnsi="Arial" w:cs="Arial"/>
          <w:b/>
          <w:szCs w:val="24"/>
          <w:rtl/>
        </w:rPr>
        <w:t xml:space="preserve">) في </w:t>
      </w:r>
      <w:r w:rsidRPr="00B61002">
        <w:rPr>
          <w:rFonts w:ascii="Arial" w:hAnsi="Arial" w:cs="Arial" w:hint="cs"/>
          <w:b/>
          <w:szCs w:val="24"/>
          <w:rtl/>
        </w:rPr>
        <w:t>ع</w:t>
      </w:r>
      <w:r w:rsidRPr="00B61002">
        <w:rPr>
          <w:rFonts w:ascii="Arial" w:hAnsi="Arial" w:cs="Arial"/>
          <w:b/>
          <w:szCs w:val="24"/>
          <w:rtl/>
        </w:rPr>
        <w:t xml:space="preserve"> 5.</w:t>
      </w:r>
    </w:p>
    <w:p w14:paraId="39913AAA" w14:textId="77777777" w:rsidR="00503B53" w:rsidRPr="00B61002" w:rsidRDefault="00503B53" w:rsidP="00503B53">
      <w:pPr>
        <w:rPr>
          <w:rFonts w:ascii="Arial" w:hAnsi="Arial" w:cs="Arial"/>
        </w:rPr>
      </w:pPr>
    </w:p>
    <w:p w14:paraId="7039AC8C" w14:textId="0A1007BD" w:rsidR="00BE17C1" w:rsidRPr="00B61002" w:rsidRDefault="00BE17C1" w:rsidP="00BE17C1">
      <w:pPr>
        <w:bidi/>
        <w:ind w:left="900"/>
        <w:rPr>
          <w:rFonts w:ascii="Arial" w:hAnsi="Arial" w:cs="Arial"/>
          <w:szCs w:val="24"/>
        </w:rPr>
      </w:pPr>
      <w:r w:rsidRPr="00B61002">
        <w:rPr>
          <w:rFonts w:ascii="Arial" w:hAnsi="Arial" w:cs="Arial"/>
          <w:szCs w:val="24"/>
          <w:rtl/>
        </w:rPr>
        <w:t xml:space="preserve">أليس من المنطقي تفسير نفس الكلمة بنفس الطريقة في </w:t>
      </w:r>
      <w:r w:rsidRPr="00B61002">
        <w:rPr>
          <w:rFonts w:ascii="Arial" w:hAnsi="Arial" w:cs="Arial" w:hint="cs"/>
          <w:szCs w:val="24"/>
          <w:rtl/>
        </w:rPr>
        <w:t>أعداد</w:t>
      </w:r>
      <w:r w:rsidRPr="00B61002">
        <w:rPr>
          <w:rFonts w:ascii="Arial" w:hAnsi="Arial" w:cs="Arial"/>
          <w:szCs w:val="24"/>
          <w:rtl/>
        </w:rPr>
        <w:t xml:space="preserve"> متتالية، خاصة أن القيامة بالتعريف تشير إلى الحياة الجسدية؟</w:t>
      </w:r>
    </w:p>
    <w:p w14:paraId="58E71401" w14:textId="77777777" w:rsidR="00503B53" w:rsidRPr="00B61002" w:rsidRDefault="00503B53" w:rsidP="002F54FA">
      <w:pPr>
        <w:rPr>
          <w:rFonts w:ascii="Arial" w:hAnsi="Arial" w:cs="Arial"/>
          <w:bCs/>
        </w:rPr>
      </w:pPr>
    </w:p>
    <w:p w14:paraId="05A87D29" w14:textId="50ADFFB6" w:rsidR="00BE17C1" w:rsidRPr="00B61002" w:rsidRDefault="00BE17C1">
      <w:pPr>
        <w:numPr>
          <w:ilvl w:val="0"/>
          <w:numId w:val="10"/>
        </w:numPr>
        <w:bidi/>
        <w:rPr>
          <w:rFonts w:ascii="Arial" w:hAnsi="Arial" w:cs="Arial"/>
          <w:b/>
          <w:szCs w:val="24"/>
        </w:rPr>
      </w:pPr>
      <w:r w:rsidRPr="00B61002">
        <w:rPr>
          <w:rFonts w:ascii="Arial" w:hAnsi="Arial" w:cs="Arial"/>
          <w:b/>
          <w:szCs w:val="24"/>
          <w:rtl/>
        </w:rPr>
        <w:t xml:space="preserve">مع ذلك، فإن بيل وغيره من أنصار </w:t>
      </w:r>
      <w:r w:rsidRPr="00B61002">
        <w:rPr>
          <w:rFonts w:ascii="Arial" w:hAnsi="Arial" w:cs="Arial" w:hint="cs"/>
          <w:b/>
          <w:szCs w:val="24"/>
          <w:rtl/>
        </w:rPr>
        <w:t>اللاألفية</w:t>
      </w:r>
      <w:r w:rsidRPr="00B61002">
        <w:rPr>
          <w:rFonts w:ascii="Arial" w:hAnsi="Arial" w:cs="Arial"/>
          <w:b/>
          <w:szCs w:val="24"/>
          <w:rtl/>
        </w:rPr>
        <w:t xml:space="preserve"> ينظرون إلى المقطع بشكل غير متسق حيث ...</w:t>
      </w:r>
    </w:p>
    <w:p w14:paraId="1B4D12EB" w14:textId="143116B3" w:rsidR="00BE17C1" w:rsidRPr="00B61002" w:rsidRDefault="00BE17C1">
      <w:pPr>
        <w:pStyle w:val="ListParagraph"/>
        <w:numPr>
          <w:ilvl w:val="0"/>
          <w:numId w:val="125"/>
        </w:numPr>
        <w:bidi/>
        <w:rPr>
          <w:rFonts w:ascii="Arial" w:hAnsi="Arial" w:cs="Arial"/>
          <w:szCs w:val="24"/>
        </w:rPr>
      </w:pPr>
      <w:r w:rsidRPr="00B61002">
        <w:rPr>
          <w:rFonts w:ascii="Arial" w:hAnsi="Arial" w:cs="Arial" w:hint="cs"/>
          <w:szCs w:val="24"/>
          <w:rtl/>
        </w:rPr>
        <w:t>عاشوا</w:t>
      </w:r>
      <w:r w:rsidRPr="00B61002">
        <w:rPr>
          <w:rFonts w:ascii="Arial" w:hAnsi="Arial" w:cs="Arial"/>
          <w:szCs w:val="24"/>
          <w:rtl/>
        </w:rPr>
        <w:t xml:space="preserve"> (</w:t>
      </w:r>
      <w:r w:rsidRPr="00B61002">
        <w:rPr>
          <w:rFonts w:ascii="Arial" w:hAnsi="Arial" w:cs="Arial"/>
          <w:szCs w:val="24"/>
        </w:rPr>
        <w:t>ἔζησαν</w:t>
      </w:r>
      <w:r w:rsidRPr="00B61002">
        <w:rPr>
          <w:rFonts w:ascii="Arial" w:hAnsi="Arial" w:cs="Arial"/>
          <w:szCs w:val="24"/>
          <w:rtl/>
        </w:rPr>
        <w:t xml:space="preserve">) في </w:t>
      </w:r>
      <w:r w:rsidRPr="00B61002">
        <w:rPr>
          <w:rFonts w:ascii="Arial" w:hAnsi="Arial" w:cs="Arial" w:hint="cs"/>
          <w:szCs w:val="24"/>
          <w:rtl/>
        </w:rPr>
        <w:t>ع</w:t>
      </w:r>
      <w:r w:rsidRPr="00B61002">
        <w:rPr>
          <w:rFonts w:ascii="Arial" w:hAnsi="Arial" w:cs="Arial"/>
          <w:szCs w:val="24"/>
          <w:rtl/>
        </w:rPr>
        <w:t xml:space="preserve"> 4 كروحي</w:t>
      </w:r>
      <w:r w:rsidRPr="00B61002">
        <w:rPr>
          <w:rFonts w:ascii="Arial" w:hAnsi="Arial" w:cs="Arial" w:hint="cs"/>
          <w:szCs w:val="24"/>
          <w:rtl/>
        </w:rPr>
        <w:t>.</w:t>
      </w:r>
    </w:p>
    <w:p w14:paraId="30FBA81C" w14:textId="7B77C5FD" w:rsidR="00BE17C1" w:rsidRPr="00B61002" w:rsidRDefault="00BE17C1">
      <w:pPr>
        <w:pStyle w:val="ListParagraph"/>
        <w:numPr>
          <w:ilvl w:val="0"/>
          <w:numId w:val="125"/>
        </w:numPr>
        <w:bidi/>
        <w:rPr>
          <w:rFonts w:ascii="Arial" w:hAnsi="Arial" w:cs="Arial"/>
          <w:szCs w:val="24"/>
        </w:rPr>
      </w:pPr>
      <w:r w:rsidRPr="00B61002">
        <w:rPr>
          <w:rFonts w:ascii="Arial" w:hAnsi="Arial" w:cs="Arial"/>
          <w:szCs w:val="24"/>
          <w:rtl/>
        </w:rPr>
        <w:t>يأتي إلى الحياة (</w:t>
      </w:r>
      <w:r w:rsidRPr="00B61002">
        <w:rPr>
          <w:rFonts w:ascii="Arial" w:hAnsi="Arial" w:cs="Arial"/>
          <w:szCs w:val="24"/>
        </w:rPr>
        <w:t>ἔζησαν</w:t>
      </w:r>
      <w:r w:rsidRPr="00B61002">
        <w:rPr>
          <w:rFonts w:ascii="Arial" w:hAnsi="Arial" w:cs="Arial"/>
          <w:szCs w:val="24"/>
          <w:rtl/>
        </w:rPr>
        <w:t>) الآية 5 كالقيامة الجسدية</w:t>
      </w:r>
      <w:r w:rsidR="00BD321D" w:rsidRPr="00B61002">
        <w:rPr>
          <w:rFonts w:ascii="Arial" w:hAnsi="Arial" w:cs="Arial" w:hint="cs"/>
          <w:szCs w:val="24"/>
          <w:rtl/>
        </w:rPr>
        <w:t>.</w:t>
      </w:r>
    </w:p>
    <w:p w14:paraId="5CF2CB5C" w14:textId="31D7BCC5" w:rsidR="00B61002" w:rsidRDefault="00B61002">
      <w:pPr>
        <w:rPr>
          <w:rFonts w:ascii="Arial" w:hAnsi="Arial" w:cs="Arial"/>
        </w:rPr>
      </w:pPr>
      <w:r>
        <w:rPr>
          <w:rFonts w:ascii="Arial" w:hAnsi="Arial" w:cs="Arial"/>
        </w:rPr>
        <w:br w:type="page"/>
      </w:r>
    </w:p>
    <w:p w14:paraId="13A04D58" w14:textId="77777777" w:rsidR="00503B53" w:rsidRPr="00B61002" w:rsidRDefault="00503B53" w:rsidP="00452258">
      <w:pPr>
        <w:rPr>
          <w:rFonts w:ascii="Arial" w:hAnsi="Arial" w:cs="Arial"/>
        </w:rPr>
      </w:pPr>
    </w:p>
    <w:p w14:paraId="0FAE1F60" w14:textId="22A184CD" w:rsidR="00BD321D" w:rsidRPr="00B61002" w:rsidRDefault="00BD321D" w:rsidP="00BD321D">
      <w:pPr>
        <w:pBdr>
          <w:top w:val="single" w:sz="4" w:space="1" w:color="auto" w:shadow="1"/>
          <w:left w:val="single" w:sz="4" w:space="4" w:color="auto" w:shadow="1"/>
          <w:bottom w:val="single" w:sz="4" w:space="1" w:color="auto" w:shadow="1"/>
          <w:right w:val="single" w:sz="4" w:space="4" w:color="auto" w:shadow="1"/>
        </w:pBdr>
        <w:bidi/>
        <w:rPr>
          <w:rFonts w:ascii="Arial" w:hAnsi="Arial" w:cs="Arial"/>
          <w:b/>
          <w:bCs/>
          <w:szCs w:val="24"/>
        </w:rPr>
      </w:pPr>
      <w:r w:rsidRPr="00B61002">
        <w:rPr>
          <w:rFonts w:ascii="Arial" w:hAnsi="Arial" w:cs="Arial" w:hint="cs"/>
          <w:b/>
          <w:bCs/>
          <w:szCs w:val="24"/>
          <w:rtl/>
        </w:rPr>
        <w:t xml:space="preserve">يدافع </w:t>
      </w:r>
      <w:r w:rsidRPr="00B61002">
        <w:rPr>
          <w:rFonts w:ascii="Arial" w:hAnsi="Arial" w:cs="Arial"/>
          <w:b/>
          <w:bCs/>
          <w:szCs w:val="24"/>
          <w:rtl/>
        </w:rPr>
        <w:t>بيل 1004-5 يدافع عن استخدامه غير المتسق لكلمة القيامة (</w:t>
      </w:r>
      <w:r w:rsidR="00B61002" w:rsidRPr="004C4BBD">
        <w:rPr>
          <w:rFonts w:ascii="Arial" w:hAnsi="Arial" w:cs="Arial"/>
          <w:b/>
          <w:bCs/>
          <w:sz w:val="20"/>
          <w:lang w:val="el-GR"/>
        </w:rPr>
        <w:t>ἀνάστασις</w:t>
      </w:r>
      <w:r w:rsidRPr="00B61002">
        <w:rPr>
          <w:rFonts w:ascii="Arial" w:hAnsi="Arial" w:cs="Arial"/>
          <w:b/>
          <w:bCs/>
          <w:szCs w:val="24"/>
          <w:rtl/>
        </w:rPr>
        <w:t>) في ال</w:t>
      </w:r>
      <w:r w:rsidR="006F43D5" w:rsidRPr="00B61002">
        <w:rPr>
          <w:rFonts w:ascii="Arial" w:hAnsi="Arial" w:cs="Arial" w:hint="cs"/>
          <w:b/>
          <w:bCs/>
          <w:szCs w:val="24"/>
          <w:rtl/>
        </w:rPr>
        <w:t>أعداد</w:t>
      </w:r>
      <w:r w:rsidRPr="00B61002">
        <w:rPr>
          <w:rFonts w:ascii="Arial" w:hAnsi="Arial" w:cs="Arial"/>
          <w:b/>
          <w:bCs/>
          <w:szCs w:val="24"/>
          <w:rtl/>
        </w:rPr>
        <w:t xml:space="preserve"> 4-5</w:t>
      </w:r>
      <w:r w:rsidRPr="00B61002">
        <w:rPr>
          <w:rFonts w:ascii="Arial" w:hAnsi="Arial" w:cs="Arial"/>
          <w:b/>
          <w:bCs/>
          <w:szCs w:val="24"/>
        </w:rPr>
        <w:t>:</w:t>
      </w:r>
    </w:p>
    <w:p w14:paraId="1BE3030F" w14:textId="77777777" w:rsidR="00282B9E" w:rsidRPr="00B61002" w:rsidRDefault="00282B9E" w:rsidP="00452258">
      <w:pPr>
        <w:rPr>
          <w:rFonts w:ascii="Arial" w:hAnsi="Arial" w:cs="Arial"/>
        </w:rPr>
      </w:pPr>
    </w:p>
    <w:p w14:paraId="79159A75" w14:textId="0DC9FA80" w:rsidR="006F43D5" w:rsidRPr="00B61002" w:rsidRDefault="006F43D5" w:rsidP="006F43D5">
      <w:pPr>
        <w:bidi/>
        <w:rPr>
          <w:rFonts w:ascii="Arial" w:hAnsi="Arial" w:cs="Arial"/>
          <w:szCs w:val="24"/>
        </w:rPr>
      </w:pPr>
      <w:r w:rsidRPr="00B61002">
        <w:rPr>
          <w:rFonts w:ascii="Arial" w:hAnsi="Arial" w:cs="Arial"/>
          <w:szCs w:val="24"/>
          <w:rtl/>
        </w:rPr>
        <w:t>في أماكن أخرى من العهد الجديد، يتم استخدام</w:t>
      </w:r>
      <w:r w:rsidRPr="00B61002">
        <w:rPr>
          <w:rFonts w:ascii="Arial" w:hAnsi="Arial" w:cs="Arial"/>
          <w:szCs w:val="24"/>
        </w:rPr>
        <w:t xml:space="preserve"> </w:t>
      </w:r>
      <w:proofErr w:type="spellStart"/>
      <w:r w:rsidRPr="00B61002">
        <w:rPr>
          <w:rFonts w:ascii="Arial" w:hAnsi="Arial" w:cs="Arial"/>
          <w:szCs w:val="24"/>
        </w:rPr>
        <w:t>ἀνάστ</w:t>
      </w:r>
      <w:proofErr w:type="spellEnd"/>
      <w:r w:rsidRPr="00B61002">
        <w:rPr>
          <w:rFonts w:ascii="Arial" w:hAnsi="Arial" w:cs="Arial"/>
          <w:szCs w:val="24"/>
        </w:rPr>
        <w:t>α</w:t>
      </w:r>
      <w:proofErr w:type="spellStart"/>
      <w:r w:rsidRPr="00B61002">
        <w:rPr>
          <w:rFonts w:ascii="Arial" w:hAnsi="Arial" w:cs="Arial"/>
          <w:szCs w:val="24"/>
        </w:rPr>
        <w:t>σις</w:t>
      </w:r>
      <w:proofErr w:type="spellEnd"/>
      <w:r w:rsidRPr="00B61002">
        <w:rPr>
          <w:rFonts w:ascii="Arial" w:hAnsi="Arial" w:cs="Arial"/>
          <w:szCs w:val="24"/>
        </w:rPr>
        <w:t xml:space="preserve"> </w:t>
      </w:r>
      <w:r w:rsidRPr="00B61002">
        <w:rPr>
          <w:rFonts w:ascii="Arial" w:hAnsi="Arial" w:cs="Arial"/>
          <w:szCs w:val="24"/>
          <w:rtl/>
        </w:rPr>
        <w:t>و</w:t>
      </w:r>
      <w:proofErr w:type="spellStart"/>
      <w:r w:rsidRPr="00B61002">
        <w:rPr>
          <w:rFonts w:ascii="Arial" w:hAnsi="Arial" w:cs="Arial"/>
          <w:szCs w:val="24"/>
        </w:rPr>
        <w:t>ζάω</w:t>
      </w:r>
      <w:proofErr w:type="spellEnd"/>
      <w:r w:rsidRPr="00B61002">
        <w:rPr>
          <w:rFonts w:ascii="Arial" w:hAnsi="Arial" w:cs="Arial"/>
          <w:szCs w:val="24"/>
        </w:rPr>
        <w:t xml:space="preserve"> </w:t>
      </w:r>
      <w:r w:rsidRPr="00B61002">
        <w:rPr>
          <w:rFonts w:ascii="Arial" w:hAnsi="Arial" w:cs="Arial" w:hint="cs"/>
          <w:szCs w:val="24"/>
          <w:rtl/>
        </w:rPr>
        <w:t xml:space="preserve"> (</w:t>
      </w:r>
      <w:r w:rsidRPr="00B61002">
        <w:rPr>
          <w:rFonts w:ascii="Arial" w:hAnsi="Arial" w:cs="Arial"/>
          <w:szCs w:val="24"/>
          <w:rtl/>
        </w:rPr>
        <w:t xml:space="preserve">أو </w:t>
      </w:r>
      <w:proofErr w:type="spellStart"/>
      <w:r w:rsidRPr="00B61002">
        <w:rPr>
          <w:rFonts w:ascii="Arial" w:hAnsi="Arial" w:cs="Arial"/>
          <w:szCs w:val="24"/>
          <w:rtl/>
        </w:rPr>
        <w:t>ال</w:t>
      </w:r>
      <w:r w:rsidRPr="00B61002">
        <w:rPr>
          <w:rFonts w:ascii="Arial" w:hAnsi="Arial" w:cs="Arial" w:hint="cs"/>
          <w:szCs w:val="24"/>
          <w:rtl/>
        </w:rPr>
        <w:t>إ</w:t>
      </w:r>
      <w:r w:rsidRPr="00B61002">
        <w:rPr>
          <w:rFonts w:ascii="Arial" w:hAnsi="Arial" w:cs="Arial"/>
          <w:szCs w:val="24"/>
          <w:rtl/>
        </w:rPr>
        <w:t>سم</w:t>
      </w:r>
      <w:proofErr w:type="spellEnd"/>
      <w:r w:rsidRPr="00B61002">
        <w:rPr>
          <w:rFonts w:ascii="Arial" w:hAnsi="Arial" w:cs="Arial"/>
          <w:szCs w:val="24"/>
          <w:rtl/>
        </w:rPr>
        <w:t xml:space="preserve"> المشابه</w:t>
      </w:r>
      <w:r w:rsidRPr="00B61002">
        <w:rPr>
          <w:rFonts w:ascii="Arial" w:hAnsi="Arial" w:cs="Arial" w:hint="cs"/>
          <w:szCs w:val="24"/>
          <w:rtl/>
        </w:rPr>
        <w:t xml:space="preserve"> </w:t>
      </w:r>
      <w:r w:rsidRPr="00B61002">
        <w:rPr>
          <w:rFonts w:ascii="Arial" w:hAnsi="Arial" w:cs="Arial"/>
          <w:szCs w:val="24"/>
        </w:rPr>
        <w:t xml:space="preserve"> </w:t>
      </w:r>
      <w:proofErr w:type="spellStart"/>
      <w:r w:rsidRPr="00B61002">
        <w:rPr>
          <w:rFonts w:ascii="Arial" w:hAnsi="Arial" w:cs="Arial"/>
          <w:szCs w:val="24"/>
        </w:rPr>
        <w:t>ζωή</w:t>
      </w:r>
      <w:proofErr w:type="spellEnd"/>
      <w:r w:rsidRPr="00B61002">
        <w:rPr>
          <w:rFonts w:ascii="Arial" w:hAnsi="Arial" w:cs="Arial"/>
          <w:szCs w:val="24"/>
          <w:rtl/>
        </w:rPr>
        <w:t>،</w:t>
      </w:r>
      <w:r w:rsidRPr="00B61002">
        <w:rPr>
          <w:rFonts w:ascii="Arial" w:hAnsi="Arial" w:cs="Arial" w:hint="cs"/>
          <w:szCs w:val="24"/>
          <w:rtl/>
        </w:rPr>
        <w:t xml:space="preserve"> </w:t>
      </w:r>
      <w:r w:rsidRPr="00B61002">
        <w:rPr>
          <w:rFonts w:ascii="Arial" w:hAnsi="Arial" w:cs="Arial"/>
          <w:szCs w:val="24"/>
          <w:rtl/>
        </w:rPr>
        <w:t>الحياة</w:t>
      </w:r>
      <w:r w:rsidRPr="00B61002">
        <w:rPr>
          <w:rFonts w:ascii="Arial" w:hAnsi="Arial" w:cs="Arial" w:hint="cs"/>
          <w:szCs w:val="24"/>
          <w:rtl/>
        </w:rPr>
        <w:t>)</w:t>
      </w:r>
      <w:r w:rsidRPr="00B61002">
        <w:rPr>
          <w:rFonts w:ascii="Arial" w:hAnsi="Arial" w:cs="Arial"/>
          <w:szCs w:val="24"/>
        </w:rPr>
        <w:t xml:space="preserve"> </w:t>
      </w:r>
      <w:r w:rsidRPr="00B61002">
        <w:rPr>
          <w:rFonts w:ascii="Arial" w:hAnsi="Arial" w:cs="Arial"/>
          <w:szCs w:val="24"/>
          <w:rtl/>
        </w:rPr>
        <w:t>والمرادفات بالتبادل لكل من القيامة الروحية والجسدية في نفس السياقات المباشرة. على سبيل المثال</w:t>
      </w:r>
      <w:r w:rsidRPr="00B61002">
        <w:rPr>
          <w:rFonts w:ascii="Arial" w:hAnsi="Arial" w:cs="Arial" w:hint="cs"/>
          <w:szCs w:val="24"/>
          <w:rtl/>
        </w:rPr>
        <w:t xml:space="preserve"> </w:t>
      </w:r>
      <w:r w:rsidRPr="00B61002">
        <w:rPr>
          <w:rFonts w:ascii="Arial" w:hAnsi="Arial" w:cs="Arial"/>
          <w:szCs w:val="24"/>
        </w:rPr>
        <w:t>...</w:t>
      </w:r>
    </w:p>
    <w:p w14:paraId="3C26D041" w14:textId="77777777" w:rsidR="00EB485C" w:rsidRPr="00B61002" w:rsidRDefault="00EB485C" w:rsidP="00EB485C">
      <w:pPr>
        <w:rPr>
          <w:rFonts w:ascii="Arial" w:hAnsi="Arial" w:cs="Arial"/>
          <w:bCs/>
          <w:sz w:val="16"/>
        </w:rPr>
      </w:pPr>
    </w:p>
    <w:p w14:paraId="26CA8136" w14:textId="57FDB609" w:rsidR="006F43D5" w:rsidRPr="00B61002" w:rsidRDefault="006F43D5" w:rsidP="006F43D5">
      <w:pPr>
        <w:bidi/>
        <w:ind w:left="540"/>
        <w:rPr>
          <w:rFonts w:ascii="Arial" w:hAnsi="Arial" w:cs="Arial"/>
          <w:b/>
          <w:szCs w:val="24"/>
        </w:rPr>
      </w:pPr>
      <w:r w:rsidRPr="00B61002">
        <w:rPr>
          <w:rFonts w:ascii="Arial" w:hAnsi="Arial" w:cs="Arial" w:hint="cs"/>
          <w:b/>
          <w:szCs w:val="24"/>
          <w:rtl/>
        </w:rPr>
        <w:t xml:space="preserve">رومية 6: 4 </w:t>
      </w:r>
      <w:r w:rsidRPr="00B61002">
        <w:rPr>
          <w:rFonts w:ascii="Arial" w:hAnsi="Arial" w:cs="Arial"/>
          <w:b/>
          <w:szCs w:val="24"/>
          <w:rtl/>
        </w:rPr>
        <w:t xml:space="preserve">فدفنا معه بالمعمودية للموت، حتى كما </w:t>
      </w:r>
      <w:r w:rsidRPr="00B61002">
        <w:rPr>
          <w:rFonts w:ascii="Arial" w:hAnsi="Arial" w:cs="Arial"/>
          <w:b/>
          <w:szCs w:val="24"/>
          <w:u w:val="single"/>
          <w:rtl/>
        </w:rPr>
        <w:t>أقيم</w:t>
      </w:r>
      <w:r w:rsidRPr="00B61002">
        <w:rPr>
          <w:rFonts w:ascii="Arial" w:hAnsi="Arial" w:cs="Arial"/>
          <w:b/>
          <w:szCs w:val="24"/>
          <w:rtl/>
        </w:rPr>
        <w:t xml:space="preserve"> المسيح من الأموات بمجد الآب، هكذا </w:t>
      </w:r>
      <w:r w:rsidRPr="00B61002">
        <w:rPr>
          <w:rFonts w:ascii="Arial" w:hAnsi="Arial" w:cs="Arial"/>
          <w:b/>
          <w:szCs w:val="24"/>
          <w:u w:val="single"/>
          <w:rtl/>
        </w:rPr>
        <w:t>نسلك</w:t>
      </w:r>
      <w:r w:rsidRPr="00B61002">
        <w:rPr>
          <w:rFonts w:ascii="Arial" w:hAnsi="Arial" w:cs="Arial"/>
          <w:b/>
          <w:szCs w:val="24"/>
          <w:rtl/>
        </w:rPr>
        <w:t xml:space="preserve"> نحن أيضا في جدة </w:t>
      </w:r>
      <w:r w:rsidRPr="00B61002">
        <w:rPr>
          <w:rFonts w:ascii="Arial" w:hAnsi="Arial" w:cs="Arial"/>
          <w:b/>
          <w:szCs w:val="24"/>
          <w:u w:val="single"/>
          <w:rtl/>
        </w:rPr>
        <w:t>الحياة</w:t>
      </w:r>
      <w:r w:rsidRPr="00B61002">
        <w:rPr>
          <w:rFonts w:ascii="Arial" w:hAnsi="Arial" w:cs="Arial"/>
          <w:b/>
          <w:szCs w:val="24"/>
          <w:rtl/>
        </w:rPr>
        <w:t>؟</w:t>
      </w:r>
    </w:p>
    <w:p w14:paraId="17B3AE03" w14:textId="77777777" w:rsidR="007E4DF7" w:rsidRPr="00B61002" w:rsidRDefault="007E4DF7" w:rsidP="00452258">
      <w:pPr>
        <w:rPr>
          <w:rFonts w:ascii="Arial" w:hAnsi="Arial" w:cs="Arial"/>
        </w:rPr>
      </w:pPr>
    </w:p>
    <w:p w14:paraId="2CC608C7" w14:textId="35ED9BD9" w:rsidR="006F43D5" w:rsidRPr="00B61002" w:rsidRDefault="006F43D5" w:rsidP="006F43D5">
      <w:pPr>
        <w:bidi/>
        <w:rPr>
          <w:rFonts w:ascii="Arial" w:hAnsi="Arial" w:cs="Arial"/>
          <w:bCs/>
          <w:szCs w:val="24"/>
        </w:rPr>
      </w:pPr>
      <w:r w:rsidRPr="00B61002">
        <w:rPr>
          <w:rFonts w:ascii="Arial" w:hAnsi="Arial" w:cs="Arial" w:hint="cs"/>
          <w:bCs/>
          <w:szCs w:val="24"/>
          <w:rtl/>
        </w:rPr>
        <w:t>الردود:</w:t>
      </w:r>
    </w:p>
    <w:p w14:paraId="7B8C6784" w14:textId="77777777" w:rsidR="00282B9E" w:rsidRPr="00B61002" w:rsidRDefault="00282B9E" w:rsidP="00452258">
      <w:pPr>
        <w:rPr>
          <w:rFonts w:ascii="Arial" w:hAnsi="Arial" w:cs="Arial"/>
        </w:rPr>
      </w:pPr>
    </w:p>
    <w:p w14:paraId="546C2657" w14:textId="31AA8CDA" w:rsidR="00282B9E" w:rsidRPr="00B61002" w:rsidRDefault="006F43D5" w:rsidP="006F43D5">
      <w:pPr>
        <w:bidi/>
        <w:rPr>
          <w:rFonts w:ascii="Arial" w:hAnsi="Arial" w:cs="Arial"/>
          <w:szCs w:val="24"/>
        </w:rPr>
      </w:pPr>
      <w:r w:rsidRPr="00B61002">
        <w:rPr>
          <w:rFonts w:ascii="Arial" w:hAnsi="Arial" w:cs="Arial" w:hint="cs"/>
          <w:bCs/>
          <w:szCs w:val="24"/>
          <w:rtl/>
        </w:rPr>
        <w:t xml:space="preserve">1.     </w:t>
      </w:r>
      <w:r w:rsidRPr="00B61002">
        <w:rPr>
          <w:rFonts w:ascii="Arial" w:hAnsi="Arial" w:cs="Arial"/>
          <w:bCs/>
          <w:szCs w:val="24"/>
          <w:rtl/>
        </w:rPr>
        <w:t>فهل هذه القيامة روحية وجسدية؟</w:t>
      </w:r>
      <w:r w:rsidR="00282B9E" w:rsidRPr="00B61002">
        <w:rPr>
          <w:rFonts w:ascii="Arial" w:hAnsi="Arial" w:cs="Arial"/>
          <w:bCs/>
          <w:szCs w:val="24"/>
        </w:rPr>
        <w:t xml:space="preserve"> </w:t>
      </w:r>
    </w:p>
    <w:p w14:paraId="51DD9195" w14:textId="77777777" w:rsidR="00EB485C" w:rsidRPr="00B61002" w:rsidRDefault="00EB485C" w:rsidP="00EB485C">
      <w:pPr>
        <w:rPr>
          <w:rFonts w:ascii="Arial" w:hAnsi="Arial" w:cs="Arial"/>
          <w:bCs/>
          <w:sz w:val="16"/>
        </w:rPr>
      </w:pPr>
    </w:p>
    <w:p w14:paraId="6FBBA8FF" w14:textId="6BD4F3A6" w:rsidR="006F43D5" w:rsidRPr="00B61002" w:rsidRDefault="006F43D5" w:rsidP="006F43D5">
      <w:pPr>
        <w:bidi/>
        <w:ind w:firstLine="720"/>
        <w:rPr>
          <w:rFonts w:ascii="Arial" w:hAnsi="Arial" w:cs="Arial"/>
          <w:szCs w:val="24"/>
        </w:rPr>
      </w:pPr>
      <w:r w:rsidRPr="00B61002">
        <w:rPr>
          <w:rFonts w:ascii="Arial" w:hAnsi="Arial" w:cs="Arial"/>
          <w:szCs w:val="24"/>
          <w:rtl/>
        </w:rPr>
        <w:t xml:space="preserve">لا. فقط </w:t>
      </w:r>
      <w:r w:rsidR="001A16C9" w:rsidRPr="00B61002">
        <w:rPr>
          <w:rFonts w:ascii="Arial" w:hAnsi="Arial" w:cs="Arial" w:hint="cs"/>
          <w:szCs w:val="24"/>
          <w:rtl/>
        </w:rPr>
        <w:t>المقامون</w:t>
      </w:r>
      <w:r w:rsidRPr="00B61002">
        <w:rPr>
          <w:rFonts w:ascii="Arial" w:hAnsi="Arial" w:cs="Arial"/>
          <w:szCs w:val="24"/>
          <w:rtl/>
        </w:rPr>
        <w:t xml:space="preserve"> هو قيامة. عيش حياة جديدة لا </w:t>
      </w:r>
      <w:r w:rsidR="001A16C9" w:rsidRPr="00B61002">
        <w:rPr>
          <w:rFonts w:ascii="Arial" w:hAnsi="Arial" w:cs="Arial" w:hint="cs"/>
          <w:szCs w:val="24"/>
          <w:rtl/>
        </w:rPr>
        <w:t>ت</w:t>
      </w:r>
      <w:r w:rsidRPr="00B61002">
        <w:rPr>
          <w:rFonts w:ascii="Arial" w:hAnsi="Arial" w:cs="Arial"/>
          <w:szCs w:val="24"/>
          <w:rtl/>
        </w:rPr>
        <w:t>عتبر قيامة</w:t>
      </w:r>
      <w:r w:rsidRPr="00B61002">
        <w:rPr>
          <w:rFonts w:ascii="Arial" w:hAnsi="Arial" w:cs="Arial"/>
          <w:szCs w:val="24"/>
        </w:rPr>
        <w:t>.</w:t>
      </w:r>
    </w:p>
    <w:p w14:paraId="5A3FE8B5" w14:textId="77777777" w:rsidR="00282B9E" w:rsidRPr="00B61002" w:rsidRDefault="00282B9E" w:rsidP="00452258">
      <w:pPr>
        <w:rPr>
          <w:rFonts w:ascii="Arial" w:hAnsi="Arial" w:cs="Arial"/>
        </w:rPr>
      </w:pPr>
    </w:p>
    <w:p w14:paraId="10264F80" w14:textId="2011099F" w:rsidR="001A16C9" w:rsidRPr="00B61002" w:rsidRDefault="001A16C9" w:rsidP="001A16C9">
      <w:pPr>
        <w:bidi/>
        <w:rPr>
          <w:rFonts w:ascii="Arial" w:hAnsi="Arial" w:cs="Arial"/>
          <w:b/>
          <w:bCs/>
          <w:szCs w:val="24"/>
        </w:rPr>
      </w:pPr>
      <w:r w:rsidRPr="00B61002">
        <w:rPr>
          <w:rFonts w:ascii="Arial" w:hAnsi="Arial" w:cs="Arial" w:hint="cs"/>
          <w:b/>
          <w:bCs/>
          <w:szCs w:val="24"/>
          <w:rtl/>
        </w:rPr>
        <w:t xml:space="preserve">2.    </w:t>
      </w:r>
      <w:r w:rsidRPr="00B61002">
        <w:rPr>
          <w:rFonts w:ascii="Arial" w:hAnsi="Arial" w:cs="Arial"/>
          <w:b/>
          <w:bCs/>
          <w:szCs w:val="24"/>
          <w:rtl/>
        </w:rPr>
        <w:t>هل ال</w:t>
      </w:r>
      <w:r w:rsidRPr="00B61002">
        <w:rPr>
          <w:rFonts w:ascii="Arial" w:hAnsi="Arial" w:cs="Arial" w:hint="cs"/>
          <w:b/>
          <w:bCs/>
          <w:szCs w:val="24"/>
          <w:rtl/>
        </w:rPr>
        <w:t>قيامة</w:t>
      </w:r>
      <w:r w:rsidRPr="00B61002">
        <w:rPr>
          <w:rFonts w:ascii="Arial" w:hAnsi="Arial" w:cs="Arial"/>
          <w:b/>
          <w:bCs/>
          <w:szCs w:val="24"/>
          <w:rtl/>
        </w:rPr>
        <w:t xml:space="preserve"> والحياة مترادفان هنا كما يدعي بيل؟</w:t>
      </w:r>
    </w:p>
    <w:p w14:paraId="10CADF1A" w14:textId="77777777" w:rsidR="00EB485C" w:rsidRPr="00B61002" w:rsidRDefault="00EB485C" w:rsidP="00EB485C">
      <w:pPr>
        <w:rPr>
          <w:rFonts w:ascii="Arial" w:hAnsi="Arial" w:cs="Arial"/>
          <w:bCs/>
          <w:sz w:val="16"/>
        </w:rPr>
      </w:pPr>
    </w:p>
    <w:p w14:paraId="7C09D596" w14:textId="7B58BE23" w:rsidR="001A16C9" w:rsidRPr="00B61002" w:rsidRDefault="001A16C9" w:rsidP="001A16C9">
      <w:pPr>
        <w:bidi/>
        <w:ind w:firstLine="720"/>
        <w:rPr>
          <w:rFonts w:ascii="Arial" w:hAnsi="Arial" w:cs="Arial"/>
          <w:szCs w:val="24"/>
        </w:rPr>
      </w:pPr>
      <w:r w:rsidRPr="00B61002">
        <w:rPr>
          <w:rFonts w:ascii="Arial" w:hAnsi="Arial" w:cs="Arial"/>
          <w:szCs w:val="24"/>
          <w:rtl/>
        </w:rPr>
        <w:t>كلا، لكن قيامة المسيح بالجسد تمنح الحياة الروحية</w:t>
      </w:r>
      <w:r w:rsidRPr="00B61002">
        <w:rPr>
          <w:rFonts w:ascii="Arial" w:hAnsi="Arial" w:cs="Arial"/>
          <w:szCs w:val="24"/>
        </w:rPr>
        <w:t>.</w:t>
      </w:r>
    </w:p>
    <w:p w14:paraId="032135D7" w14:textId="77777777" w:rsidR="00282B9E" w:rsidRPr="00B61002" w:rsidRDefault="00282B9E" w:rsidP="00452258">
      <w:pPr>
        <w:rPr>
          <w:rFonts w:ascii="Arial" w:hAnsi="Arial" w:cs="Arial"/>
        </w:rPr>
      </w:pPr>
    </w:p>
    <w:p w14:paraId="3957F549" w14:textId="763F2967" w:rsidR="007E4DF7" w:rsidRPr="00B61002" w:rsidRDefault="00A54049" w:rsidP="00A54049">
      <w:pPr>
        <w:pBdr>
          <w:top w:val="single" w:sz="4" w:space="1" w:color="auto" w:shadow="1"/>
          <w:left w:val="single" w:sz="4" w:space="4" w:color="auto" w:shadow="1"/>
          <w:bottom w:val="single" w:sz="4" w:space="1" w:color="auto" w:shadow="1"/>
          <w:right w:val="single" w:sz="4" w:space="4" w:color="auto" w:shadow="1"/>
        </w:pBdr>
        <w:bidi/>
        <w:rPr>
          <w:rFonts w:ascii="Arial" w:hAnsi="Arial" w:cs="Arial"/>
          <w:szCs w:val="24"/>
        </w:rPr>
      </w:pPr>
      <w:r w:rsidRPr="00B61002">
        <w:rPr>
          <w:rFonts w:ascii="Arial" w:hAnsi="Arial" w:cs="Arial" w:hint="cs"/>
          <w:b/>
          <w:bCs/>
          <w:szCs w:val="24"/>
          <w:rtl/>
          <w:lang w:bidi="ar-JO"/>
        </w:rPr>
        <w:t xml:space="preserve">يدافع </w:t>
      </w:r>
      <w:r w:rsidRPr="00B61002">
        <w:rPr>
          <w:rFonts w:ascii="Arial" w:hAnsi="Arial" w:cs="Arial"/>
          <w:b/>
          <w:bCs/>
          <w:szCs w:val="24"/>
          <w:rtl/>
        </w:rPr>
        <w:t>بيل، 1005 مرة أخرى عن تفسيره غير المتسق للقيامة</w:t>
      </w:r>
      <w:r w:rsidRPr="00B61002">
        <w:rPr>
          <w:rFonts w:ascii="Arial" w:hAnsi="Arial" w:cs="Arial"/>
          <w:b/>
          <w:bCs/>
          <w:szCs w:val="24"/>
        </w:rPr>
        <w:t xml:space="preserve"> (</w:t>
      </w:r>
      <w:proofErr w:type="spellStart"/>
      <w:r w:rsidRPr="00B61002">
        <w:rPr>
          <w:rFonts w:ascii="Arial" w:hAnsi="Arial" w:cs="Arial"/>
          <w:b/>
          <w:bCs/>
          <w:szCs w:val="24"/>
        </w:rPr>
        <w:t>ἀνάστ</w:t>
      </w:r>
      <w:proofErr w:type="spellEnd"/>
      <w:r w:rsidRPr="00B61002">
        <w:rPr>
          <w:rFonts w:ascii="Arial" w:hAnsi="Arial" w:cs="Arial"/>
          <w:b/>
          <w:bCs/>
          <w:szCs w:val="24"/>
        </w:rPr>
        <w:t>α</w:t>
      </w:r>
      <w:proofErr w:type="spellStart"/>
      <w:r w:rsidRPr="00B61002">
        <w:rPr>
          <w:rFonts w:ascii="Arial" w:hAnsi="Arial" w:cs="Arial"/>
          <w:b/>
          <w:bCs/>
          <w:szCs w:val="24"/>
        </w:rPr>
        <w:t>σις</w:t>
      </w:r>
      <w:proofErr w:type="spellEnd"/>
      <w:r w:rsidRPr="00B61002">
        <w:rPr>
          <w:rFonts w:ascii="Arial" w:hAnsi="Arial" w:cs="Arial"/>
          <w:b/>
          <w:bCs/>
          <w:szCs w:val="24"/>
        </w:rPr>
        <w:t xml:space="preserve">) </w:t>
      </w:r>
      <w:r w:rsidRPr="00B61002">
        <w:rPr>
          <w:rFonts w:ascii="Arial" w:hAnsi="Arial" w:cs="Arial"/>
          <w:b/>
          <w:bCs/>
          <w:szCs w:val="24"/>
          <w:rtl/>
        </w:rPr>
        <w:t>في ال</w:t>
      </w:r>
      <w:r w:rsidRPr="00B61002">
        <w:rPr>
          <w:rFonts w:ascii="Arial" w:hAnsi="Arial" w:cs="Arial" w:hint="cs"/>
          <w:b/>
          <w:bCs/>
          <w:szCs w:val="24"/>
          <w:rtl/>
        </w:rPr>
        <w:t>أعداد</w:t>
      </w:r>
      <w:r w:rsidRPr="00B61002">
        <w:rPr>
          <w:rFonts w:ascii="Arial" w:hAnsi="Arial" w:cs="Arial"/>
          <w:b/>
          <w:bCs/>
          <w:szCs w:val="24"/>
          <w:rtl/>
        </w:rPr>
        <w:t xml:space="preserve"> 4-5</w:t>
      </w:r>
      <w:r w:rsidRPr="00B61002">
        <w:rPr>
          <w:rFonts w:ascii="Arial" w:hAnsi="Arial" w:cs="Arial"/>
          <w:b/>
          <w:bCs/>
          <w:szCs w:val="24"/>
        </w:rPr>
        <w:t>:</w:t>
      </w:r>
      <w:r w:rsidR="007E4DF7" w:rsidRPr="00B61002">
        <w:rPr>
          <w:rFonts w:ascii="Arial" w:hAnsi="Arial" w:cs="Arial"/>
          <w:b/>
          <w:bCs/>
          <w:szCs w:val="24"/>
        </w:rPr>
        <w:t xml:space="preserve"> </w:t>
      </w:r>
    </w:p>
    <w:p w14:paraId="7E69C68F" w14:textId="77777777" w:rsidR="007E4DF7" w:rsidRPr="00B61002" w:rsidRDefault="007E4DF7" w:rsidP="00452258">
      <w:pPr>
        <w:rPr>
          <w:rFonts w:ascii="Arial" w:hAnsi="Arial" w:cs="Arial"/>
        </w:rPr>
      </w:pPr>
    </w:p>
    <w:p w14:paraId="0067D503" w14:textId="0A0CACC6" w:rsidR="00A54049" w:rsidRPr="00B61002" w:rsidRDefault="00A54049" w:rsidP="00A54049">
      <w:pPr>
        <w:bidi/>
        <w:rPr>
          <w:rFonts w:ascii="Arial" w:hAnsi="Arial" w:cs="Arial"/>
          <w:szCs w:val="24"/>
        </w:rPr>
      </w:pPr>
      <w:r w:rsidRPr="00B61002">
        <w:rPr>
          <w:rFonts w:ascii="Arial" w:hAnsi="Arial" w:cs="Arial"/>
          <w:szCs w:val="24"/>
          <w:rtl/>
        </w:rPr>
        <w:t>الموت الأول للمؤمنين... هو موت جسدي، ويختلف في طبيعته عن الموت الثاني لغير المؤمنين، وهو الموت الروحي</w:t>
      </w:r>
      <w:r w:rsidRPr="00B61002">
        <w:rPr>
          <w:rFonts w:ascii="Arial" w:hAnsi="Arial" w:cs="Arial"/>
          <w:szCs w:val="24"/>
        </w:rPr>
        <w:t>.</w:t>
      </w:r>
    </w:p>
    <w:p w14:paraId="42A6B718" w14:textId="77777777" w:rsidR="00EB485C" w:rsidRPr="00B61002" w:rsidRDefault="00EB485C" w:rsidP="00EB485C">
      <w:pPr>
        <w:rPr>
          <w:rFonts w:ascii="Arial" w:hAnsi="Arial" w:cs="Arial"/>
          <w:bCs/>
          <w:sz w:val="16"/>
        </w:rPr>
      </w:pPr>
    </w:p>
    <w:p w14:paraId="368EC5F7" w14:textId="1A5078EE" w:rsidR="00A54049" w:rsidRPr="00B61002" w:rsidRDefault="00A54049" w:rsidP="00A54049">
      <w:pPr>
        <w:bidi/>
        <w:ind w:left="540"/>
        <w:rPr>
          <w:rFonts w:ascii="Arial" w:hAnsi="Arial" w:cs="Arial"/>
          <w:b/>
          <w:szCs w:val="24"/>
        </w:rPr>
      </w:pPr>
      <w:r w:rsidRPr="00B61002">
        <w:rPr>
          <w:rFonts w:ascii="Arial" w:hAnsi="Arial" w:cs="Arial" w:hint="cs"/>
          <w:b/>
          <w:szCs w:val="24"/>
          <w:rtl/>
        </w:rPr>
        <w:t xml:space="preserve">رؤ 20: 4  </w:t>
      </w:r>
      <w:r w:rsidRPr="00B61002">
        <w:rPr>
          <w:rFonts w:ascii="Arial" w:hAnsi="Arial" w:cs="Arial"/>
          <w:b/>
          <w:szCs w:val="24"/>
          <w:rtl/>
        </w:rPr>
        <w:t>فعاشوا وملكوا مع المسيح ألف سنة</w:t>
      </w:r>
      <w:r w:rsidRPr="00B61002">
        <w:rPr>
          <w:rFonts w:ascii="Arial" w:hAnsi="Arial" w:cs="Arial"/>
          <w:b/>
          <w:szCs w:val="24"/>
        </w:rPr>
        <w:t>.</w:t>
      </w:r>
    </w:p>
    <w:p w14:paraId="1834AF93" w14:textId="77777777" w:rsidR="00F5491E" w:rsidRPr="00B61002" w:rsidRDefault="00F5491E" w:rsidP="00F5491E">
      <w:pPr>
        <w:rPr>
          <w:rFonts w:ascii="Arial" w:hAnsi="Arial" w:cs="Arial"/>
        </w:rPr>
      </w:pPr>
    </w:p>
    <w:p w14:paraId="15408AB1" w14:textId="57DE8C4C" w:rsidR="00F5491E" w:rsidRPr="00B61002" w:rsidRDefault="00A54049" w:rsidP="00A54049">
      <w:pPr>
        <w:bidi/>
        <w:rPr>
          <w:rFonts w:ascii="Arial" w:hAnsi="Arial" w:cs="Arial"/>
          <w:szCs w:val="24"/>
        </w:rPr>
      </w:pPr>
      <w:r w:rsidRPr="00B61002">
        <w:rPr>
          <w:rFonts w:ascii="Arial" w:hAnsi="Arial" w:cs="Arial" w:hint="cs"/>
          <w:szCs w:val="24"/>
          <w:rtl/>
        </w:rPr>
        <w:t>الردود:</w:t>
      </w:r>
    </w:p>
    <w:p w14:paraId="55197372" w14:textId="00F55954" w:rsidR="00A54049" w:rsidRPr="00B61002" w:rsidRDefault="00A54049" w:rsidP="00A54049">
      <w:pPr>
        <w:bidi/>
        <w:rPr>
          <w:rFonts w:ascii="Arial" w:hAnsi="Arial" w:cs="Arial"/>
          <w:b/>
          <w:bCs/>
          <w:szCs w:val="24"/>
        </w:rPr>
      </w:pPr>
      <w:r w:rsidRPr="00B61002">
        <w:rPr>
          <w:rFonts w:ascii="Arial" w:hAnsi="Arial" w:cs="Arial" w:hint="cs"/>
          <w:b/>
          <w:bCs/>
          <w:szCs w:val="24"/>
          <w:rtl/>
        </w:rPr>
        <w:t>1.   هل كلمة عاشوا = الموت الأول للمؤمنين؟</w:t>
      </w:r>
    </w:p>
    <w:p w14:paraId="399FCDCB" w14:textId="77777777" w:rsidR="00EB485C" w:rsidRPr="00B61002" w:rsidRDefault="00EB485C" w:rsidP="00EB485C">
      <w:pPr>
        <w:rPr>
          <w:rFonts w:ascii="Arial" w:hAnsi="Arial" w:cs="Arial"/>
          <w:bCs/>
          <w:sz w:val="16"/>
        </w:rPr>
      </w:pPr>
    </w:p>
    <w:p w14:paraId="02101942" w14:textId="3AC3BA26" w:rsidR="00A54049" w:rsidRPr="00B61002" w:rsidRDefault="00A54049" w:rsidP="00A54049">
      <w:pPr>
        <w:bidi/>
        <w:ind w:firstLine="720"/>
        <w:rPr>
          <w:rFonts w:ascii="Arial" w:hAnsi="Arial" w:cs="Arial"/>
          <w:b/>
          <w:szCs w:val="24"/>
        </w:rPr>
      </w:pPr>
      <w:r w:rsidRPr="00B61002">
        <w:rPr>
          <w:rFonts w:ascii="Arial" w:hAnsi="Arial" w:cs="Arial" w:hint="cs"/>
          <w:b/>
          <w:szCs w:val="24"/>
          <w:rtl/>
        </w:rPr>
        <w:t>لا. كلمة عاشوا لا تشير إلى الموت.</w:t>
      </w:r>
    </w:p>
    <w:p w14:paraId="2072904C" w14:textId="77777777" w:rsidR="00B53294" w:rsidRPr="00B61002" w:rsidRDefault="00B53294" w:rsidP="00F5491E">
      <w:pPr>
        <w:ind w:firstLine="720"/>
        <w:rPr>
          <w:rFonts w:ascii="Arial" w:hAnsi="Arial" w:cs="Arial"/>
          <w:bCs/>
        </w:rPr>
      </w:pPr>
    </w:p>
    <w:p w14:paraId="7A62C5E1" w14:textId="24BD562A" w:rsidR="00A54049" w:rsidRPr="00B61002" w:rsidRDefault="00A54049" w:rsidP="00A54049">
      <w:pPr>
        <w:bidi/>
        <w:rPr>
          <w:rFonts w:ascii="Arial" w:hAnsi="Arial" w:cs="Arial"/>
          <w:b/>
          <w:bCs/>
          <w:szCs w:val="24"/>
        </w:rPr>
      </w:pPr>
      <w:r w:rsidRPr="00B61002">
        <w:rPr>
          <w:rFonts w:ascii="Arial" w:hAnsi="Arial" w:cs="Arial" w:hint="cs"/>
          <w:b/>
          <w:bCs/>
          <w:szCs w:val="24"/>
          <w:rtl/>
        </w:rPr>
        <w:t xml:space="preserve">2.   </w:t>
      </w:r>
      <w:r w:rsidRPr="00B61002">
        <w:rPr>
          <w:rFonts w:ascii="Arial" w:hAnsi="Arial" w:cs="Arial"/>
          <w:b/>
          <w:bCs/>
          <w:szCs w:val="24"/>
          <w:rtl/>
        </w:rPr>
        <w:t xml:space="preserve">هل </w:t>
      </w:r>
      <w:r w:rsidRPr="00B61002">
        <w:rPr>
          <w:rFonts w:ascii="Arial" w:hAnsi="Arial" w:cs="Arial" w:hint="cs"/>
          <w:b/>
          <w:bCs/>
          <w:szCs w:val="24"/>
          <w:rtl/>
        </w:rPr>
        <w:t xml:space="preserve">يحدث </w:t>
      </w:r>
      <w:r w:rsidRPr="00B61002">
        <w:rPr>
          <w:rFonts w:ascii="Arial" w:hAnsi="Arial" w:cs="Arial"/>
          <w:b/>
          <w:bCs/>
          <w:szCs w:val="24"/>
          <w:rtl/>
        </w:rPr>
        <w:t xml:space="preserve">الموت الأول والموت الثاني في وقت </w:t>
      </w:r>
      <w:r w:rsidRPr="00B61002">
        <w:rPr>
          <w:rFonts w:ascii="Arial" w:hAnsi="Arial" w:cs="Arial" w:hint="cs"/>
          <w:b/>
          <w:bCs/>
          <w:szCs w:val="24"/>
          <w:rtl/>
        </w:rPr>
        <w:t>محدد</w:t>
      </w:r>
      <w:r w:rsidRPr="00B61002">
        <w:rPr>
          <w:rFonts w:ascii="Arial" w:hAnsi="Arial" w:cs="Arial"/>
          <w:b/>
          <w:bCs/>
          <w:szCs w:val="24"/>
          <w:rtl/>
        </w:rPr>
        <w:t xml:space="preserve"> </w:t>
      </w:r>
      <w:r w:rsidRPr="00B61002">
        <w:rPr>
          <w:rFonts w:ascii="Arial" w:hAnsi="Arial" w:cs="Arial" w:hint="cs"/>
          <w:b/>
          <w:bCs/>
          <w:szCs w:val="24"/>
          <w:rtl/>
        </w:rPr>
        <w:t>(20: 14)</w:t>
      </w:r>
      <w:r w:rsidRPr="00B61002">
        <w:rPr>
          <w:rFonts w:ascii="Arial" w:hAnsi="Arial" w:cs="Arial"/>
          <w:b/>
          <w:bCs/>
          <w:szCs w:val="24"/>
          <w:rtl/>
        </w:rPr>
        <w:t>؟</w:t>
      </w:r>
    </w:p>
    <w:p w14:paraId="612A94EA" w14:textId="77777777" w:rsidR="00EB485C" w:rsidRPr="00B61002" w:rsidRDefault="00EB485C" w:rsidP="00EB485C">
      <w:pPr>
        <w:rPr>
          <w:rFonts w:ascii="Arial" w:hAnsi="Arial" w:cs="Arial"/>
          <w:bCs/>
          <w:sz w:val="16"/>
        </w:rPr>
      </w:pPr>
    </w:p>
    <w:p w14:paraId="1298740B" w14:textId="62B535EC" w:rsidR="00A54049" w:rsidRPr="00B61002" w:rsidRDefault="00A54049" w:rsidP="00A54049">
      <w:pPr>
        <w:bidi/>
        <w:ind w:firstLine="720"/>
        <w:rPr>
          <w:rFonts w:ascii="Arial" w:hAnsi="Arial" w:cs="Arial"/>
          <w:b/>
          <w:szCs w:val="24"/>
        </w:rPr>
      </w:pPr>
      <w:r w:rsidRPr="00B61002">
        <w:rPr>
          <w:rFonts w:ascii="Arial" w:hAnsi="Arial" w:cs="Arial" w:hint="cs"/>
          <w:b/>
          <w:szCs w:val="24"/>
          <w:rtl/>
        </w:rPr>
        <w:t>طبعاً. حيث يفصل بينهما 1000 سنة.</w:t>
      </w:r>
    </w:p>
    <w:p w14:paraId="006CAFFC" w14:textId="77777777" w:rsidR="00F5491E" w:rsidRPr="00B61002" w:rsidRDefault="00F5491E" w:rsidP="00452258">
      <w:pPr>
        <w:rPr>
          <w:rFonts w:ascii="Arial" w:hAnsi="Arial" w:cs="Arial"/>
        </w:rPr>
      </w:pPr>
    </w:p>
    <w:p w14:paraId="7F0C2F37" w14:textId="002C4E9F" w:rsidR="00FE3EE3" w:rsidRPr="00B61002" w:rsidRDefault="00FE3EE3" w:rsidP="00FE3EE3">
      <w:pPr>
        <w:bidi/>
        <w:rPr>
          <w:rFonts w:ascii="Arial" w:hAnsi="Arial" w:cs="Arial"/>
          <w:b/>
          <w:bCs/>
          <w:szCs w:val="24"/>
        </w:rPr>
      </w:pPr>
      <w:r w:rsidRPr="00B61002">
        <w:rPr>
          <w:rFonts w:ascii="Arial" w:hAnsi="Arial" w:cs="Arial" w:hint="cs"/>
          <w:b/>
          <w:bCs/>
          <w:szCs w:val="24"/>
          <w:rtl/>
        </w:rPr>
        <w:t>3.   هل هذين الموتين مختلفين في الطبيعة؟</w:t>
      </w:r>
    </w:p>
    <w:p w14:paraId="1ABE1A93" w14:textId="77777777" w:rsidR="00F5491E" w:rsidRPr="00B61002" w:rsidRDefault="00F5491E" w:rsidP="00F5491E">
      <w:pPr>
        <w:rPr>
          <w:rFonts w:ascii="Arial" w:hAnsi="Arial" w:cs="Arial"/>
          <w:bCs/>
          <w:sz w:val="16"/>
        </w:rPr>
      </w:pPr>
    </w:p>
    <w:p w14:paraId="71BF14C1" w14:textId="0FBB223C" w:rsidR="00FE3EE3" w:rsidRPr="00FE3EE3" w:rsidRDefault="00FE3EE3" w:rsidP="00FE3EE3">
      <w:pPr>
        <w:bidi/>
        <w:ind w:firstLine="720"/>
        <w:rPr>
          <w:rFonts w:ascii="Arial" w:hAnsi="Arial" w:cs="Arial"/>
          <w:b/>
          <w:sz w:val="21"/>
          <w:szCs w:val="21"/>
        </w:rPr>
      </w:pPr>
      <w:r w:rsidRPr="00B61002">
        <w:rPr>
          <w:rFonts w:ascii="Arial" w:hAnsi="Arial" w:cs="Arial" w:hint="cs"/>
          <w:b/>
          <w:szCs w:val="24"/>
          <w:rtl/>
        </w:rPr>
        <w:t xml:space="preserve">لا. لا يوجد موت أول </w:t>
      </w:r>
      <w:r w:rsidRPr="00B61002">
        <w:rPr>
          <w:rFonts w:ascii="Arial" w:hAnsi="Arial" w:cs="Arial"/>
          <w:b/>
          <w:szCs w:val="24"/>
          <w:rtl/>
        </w:rPr>
        <w:t>–</w:t>
      </w:r>
      <w:r w:rsidRPr="00B61002">
        <w:rPr>
          <w:rFonts w:ascii="Arial" w:hAnsi="Arial" w:cs="Arial" w:hint="cs"/>
          <w:b/>
          <w:szCs w:val="24"/>
          <w:rtl/>
        </w:rPr>
        <w:t xml:space="preserve"> قيامة أولى فقط.</w:t>
      </w:r>
    </w:p>
    <w:p w14:paraId="5F88A6A1" w14:textId="77777777" w:rsidR="00F5491E" w:rsidRPr="004B7EC9" w:rsidRDefault="00F5491E" w:rsidP="00452258">
      <w:pPr>
        <w:rPr>
          <w:rFonts w:ascii="Arial" w:hAnsi="Arial" w:cs="Arial"/>
          <w:sz w:val="21"/>
          <w:szCs w:val="16"/>
        </w:rPr>
      </w:pPr>
    </w:p>
    <w:p w14:paraId="7DFCB908" w14:textId="357F4382" w:rsidR="00FE3EE3" w:rsidRPr="00470837" w:rsidRDefault="00717A19" w:rsidP="00FE3EE3">
      <w:pPr>
        <w:ind w:right="270"/>
        <w:rPr>
          <w:rFonts w:ascii="Arial" w:hAnsi="Arial" w:cs="Arial"/>
          <w:b/>
          <w:bCs/>
          <w:sz w:val="36"/>
          <w:rtl/>
        </w:rPr>
      </w:pPr>
      <w:r w:rsidRPr="004B7EC9">
        <w:rPr>
          <w:rFonts w:ascii="Arial" w:hAnsi="Arial" w:cs="Arial"/>
          <w:b/>
          <w:sz w:val="28"/>
          <w:szCs w:val="16"/>
        </w:rPr>
        <w:br w:type="page"/>
      </w:r>
    </w:p>
    <w:p w14:paraId="581DB336" w14:textId="6E4D98CE" w:rsidR="00717A19" w:rsidRPr="00470837" w:rsidRDefault="00A93BFA" w:rsidP="00FE3EE3">
      <w:pPr>
        <w:bidi/>
        <w:ind w:right="270"/>
        <w:rPr>
          <w:rFonts w:ascii="Arial" w:hAnsi="Arial" w:cs="Arial"/>
          <w:b/>
          <w:bCs/>
          <w:sz w:val="36"/>
          <w:szCs w:val="36"/>
        </w:rPr>
      </w:pPr>
      <w:r w:rsidRPr="00470837">
        <w:rPr>
          <w:rFonts w:ascii="Arial" w:hAnsi="Arial" w:cs="Arial"/>
          <w:noProof/>
          <w:sz w:val="22"/>
        </w:rPr>
        <w:lastRenderedPageBreak/>
        <w:drawing>
          <wp:anchor distT="0" distB="0" distL="114300" distR="114300" simplePos="0" relativeHeight="251715584" behindDoc="0" locked="0" layoutInCell="1" allowOverlap="1" wp14:anchorId="16BAE315" wp14:editId="3E3CFB37">
            <wp:simplePos x="0" y="0"/>
            <wp:positionH relativeFrom="column">
              <wp:posOffset>-134620</wp:posOffset>
            </wp:positionH>
            <wp:positionV relativeFrom="paragraph">
              <wp:posOffset>98</wp:posOffset>
            </wp:positionV>
            <wp:extent cx="2796540" cy="2103120"/>
            <wp:effectExtent l="0" t="0" r="381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28"/>
                    <a:stretch>
                      <a:fillRect/>
                    </a:stretch>
                  </pic:blipFill>
                  <pic:spPr bwMode="auto">
                    <a:xfrm>
                      <a:off x="0" y="0"/>
                      <a:ext cx="2796540" cy="210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FE3EE3" w:rsidRPr="00470837">
        <w:rPr>
          <w:rFonts w:ascii="Arial" w:hAnsi="Arial" w:cs="Arial" w:hint="cs"/>
          <w:b/>
          <w:bCs/>
          <w:sz w:val="36"/>
          <w:szCs w:val="36"/>
          <w:rtl/>
        </w:rPr>
        <w:t>هل هناك مستقبل لعرق إسرائيل المؤمن؟</w:t>
      </w:r>
      <w:r w:rsidR="00717A19" w:rsidRPr="00470837">
        <w:rPr>
          <w:rFonts w:ascii="Arial" w:hAnsi="Arial" w:cs="Arial"/>
          <w:b/>
          <w:sz w:val="36"/>
          <w:szCs w:val="36"/>
        </w:rPr>
        <w:t xml:space="preserve"> </w:t>
      </w:r>
    </w:p>
    <w:p w14:paraId="0670F10B" w14:textId="7D008B4E" w:rsidR="0074632F" w:rsidRPr="00470837" w:rsidRDefault="0074632F" w:rsidP="00717A19">
      <w:pPr>
        <w:rPr>
          <w:rFonts w:ascii="Arial" w:hAnsi="Arial" w:cs="Arial"/>
          <w:b/>
          <w:sz w:val="22"/>
        </w:rPr>
      </w:pPr>
    </w:p>
    <w:p w14:paraId="2E6129A8" w14:textId="30F73206" w:rsidR="00FE3EE3" w:rsidRPr="00470837" w:rsidRDefault="00FE3EE3" w:rsidP="00FE3EE3">
      <w:pPr>
        <w:bidi/>
        <w:rPr>
          <w:rFonts w:ascii="Arial" w:hAnsi="Arial" w:cs="Arial"/>
          <w:sz w:val="22"/>
          <w:szCs w:val="22"/>
        </w:rPr>
      </w:pPr>
      <w:r w:rsidRPr="00470837">
        <w:rPr>
          <w:rFonts w:ascii="Arial" w:hAnsi="Arial" w:cs="Arial"/>
          <w:sz w:val="22"/>
          <w:szCs w:val="22"/>
          <w:rtl/>
        </w:rPr>
        <w:t>قد تبدو مسألة مستقبل إسرائيل وكأنها قضية غير ذات صلة بالنسبة لأولئك المهووسين بالتوافه اللاهوتي</w:t>
      </w:r>
      <w:r w:rsidRPr="00470837">
        <w:rPr>
          <w:rFonts w:ascii="Arial" w:hAnsi="Arial" w:cs="Arial" w:hint="cs"/>
          <w:sz w:val="22"/>
          <w:szCs w:val="22"/>
          <w:rtl/>
        </w:rPr>
        <w:t>ة</w:t>
      </w:r>
      <w:r w:rsidRPr="00470837">
        <w:rPr>
          <w:rFonts w:ascii="Arial" w:hAnsi="Arial" w:cs="Arial"/>
          <w:sz w:val="22"/>
          <w:szCs w:val="22"/>
          <w:rtl/>
        </w:rPr>
        <w:t>.</w:t>
      </w:r>
      <w:r w:rsidRPr="00470837">
        <w:rPr>
          <w:rFonts w:ascii="Arial" w:hAnsi="Arial" w:cs="Arial" w:hint="cs"/>
          <w:sz w:val="22"/>
          <w:szCs w:val="22"/>
          <w:rtl/>
        </w:rPr>
        <w:t xml:space="preserve"> </w:t>
      </w:r>
      <w:r w:rsidRPr="00470837">
        <w:rPr>
          <w:rFonts w:ascii="Arial" w:hAnsi="Arial" w:cs="Arial"/>
          <w:sz w:val="22"/>
          <w:szCs w:val="22"/>
          <w:rtl/>
        </w:rPr>
        <w:t>ومع ذلك، فإن هذا السؤال يرتبط بشكل معقد بمن هي إسرائيل حق</w:t>
      </w:r>
      <w:r w:rsidRPr="00470837">
        <w:rPr>
          <w:rFonts w:ascii="Arial" w:hAnsi="Arial" w:cs="Arial" w:hint="cs"/>
          <w:sz w:val="22"/>
          <w:szCs w:val="22"/>
          <w:rtl/>
        </w:rPr>
        <w:t xml:space="preserve">اً </w:t>
      </w:r>
      <w:r w:rsidRPr="00470837">
        <w:rPr>
          <w:rFonts w:ascii="Arial" w:hAnsi="Arial" w:cs="Arial"/>
          <w:sz w:val="22"/>
          <w:szCs w:val="22"/>
          <w:rtl/>
        </w:rPr>
        <w:t>اليوم (هويتها)، وإجابة المرء هنا ستحدد المعنى الحرفي لمئات الآيات في الكتاب المقدس. تنقسم الإجابة بشكل أساسي إلى ثلاث معسكرات أو وجهات نظر مختلفة، كما هو موضح في الرسم البياني الدائري على اليمين</w:t>
      </w:r>
      <w:r w:rsidRPr="00470837">
        <w:rPr>
          <w:rFonts w:ascii="Arial" w:hAnsi="Arial" w:cs="Arial"/>
          <w:sz w:val="22"/>
          <w:szCs w:val="22"/>
        </w:rPr>
        <w:t>.</w:t>
      </w:r>
    </w:p>
    <w:p w14:paraId="4F060E90" w14:textId="47CC19E0" w:rsidR="00717A19" w:rsidRPr="00470837" w:rsidRDefault="00717A19" w:rsidP="00717A19">
      <w:pPr>
        <w:rPr>
          <w:rFonts w:ascii="Arial" w:hAnsi="Arial" w:cs="Arial"/>
          <w:sz w:val="22"/>
        </w:rPr>
      </w:pPr>
    </w:p>
    <w:p w14:paraId="7C098F0C" w14:textId="15C1B60C" w:rsidR="00FF1738" w:rsidRPr="00470837" w:rsidRDefault="00FF1738" w:rsidP="00717A19">
      <w:pPr>
        <w:rPr>
          <w:rFonts w:ascii="Arial" w:hAnsi="Arial" w:cs="Arial"/>
          <w:sz w:val="22"/>
        </w:rPr>
      </w:pPr>
    </w:p>
    <w:p w14:paraId="3986D3BF" w14:textId="77777777" w:rsidR="00FE3EE3" w:rsidRPr="00470837" w:rsidRDefault="00FE3EE3" w:rsidP="00470837">
      <w:pPr>
        <w:ind w:right="270"/>
        <w:rPr>
          <w:rFonts w:ascii="Arial" w:hAnsi="Arial" w:cs="Arial"/>
          <w:b/>
          <w:sz w:val="22"/>
          <w:rtl/>
          <w:lang w:val="el-GR"/>
        </w:rPr>
      </w:pPr>
    </w:p>
    <w:p w14:paraId="43EA154B" w14:textId="77777777" w:rsidR="00FE3EE3" w:rsidRPr="00470837" w:rsidRDefault="00FE3EE3" w:rsidP="00717A19">
      <w:pPr>
        <w:ind w:right="270"/>
        <w:jc w:val="center"/>
        <w:rPr>
          <w:rFonts w:ascii="Arial" w:hAnsi="Arial" w:cs="Arial"/>
          <w:b/>
          <w:sz w:val="22"/>
        </w:rPr>
      </w:pPr>
    </w:p>
    <w:p w14:paraId="7114A2FE" w14:textId="5BDE4014" w:rsidR="00DF581E" w:rsidRPr="00470837" w:rsidRDefault="00FE3EE3" w:rsidP="00A93BFA">
      <w:pPr>
        <w:bidi/>
        <w:ind w:right="270"/>
        <w:jc w:val="center"/>
        <w:rPr>
          <w:rFonts w:ascii="Arial" w:hAnsi="Arial" w:cs="Arial"/>
          <w:sz w:val="36"/>
          <w:szCs w:val="36"/>
        </w:rPr>
      </w:pPr>
      <w:r w:rsidRPr="00470837">
        <w:rPr>
          <w:rFonts w:ascii="Arial" w:hAnsi="Arial" w:cs="Arial" w:hint="cs"/>
          <w:b/>
          <w:bCs/>
          <w:sz w:val="36"/>
          <w:szCs w:val="36"/>
          <w:rtl/>
        </w:rPr>
        <w:t>مخطط الملكوت</w:t>
      </w:r>
    </w:p>
    <w:p w14:paraId="2A99DDD4" w14:textId="3397C932" w:rsidR="00FE3EE3" w:rsidRPr="00470837" w:rsidRDefault="00FE3EE3" w:rsidP="00A93BFA">
      <w:pPr>
        <w:bidi/>
        <w:ind w:right="270"/>
        <w:jc w:val="center"/>
        <w:rPr>
          <w:rFonts w:ascii="Arial" w:hAnsi="Arial" w:cs="Arial"/>
          <w:sz w:val="22"/>
          <w:szCs w:val="22"/>
        </w:rPr>
      </w:pPr>
      <w:r w:rsidRPr="00470837">
        <w:rPr>
          <w:rFonts w:ascii="Arial" w:hAnsi="Arial" w:cs="Arial" w:hint="cs"/>
          <w:sz w:val="22"/>
          <w:szCs w:val="22"/>
          <w:rtl/>
        </w:rPr>
        <w:t>استخدمت كلمة الملكوت في معانٍ مختلفة في نصوص متنوعة في الكتاب المقدس:</w:t>
      </w:r>
    </w:p>
    <w:p w14:paraId="3B573123" w14:textId="77777777" w:rsidR="00121CAA" w:rsidRPr="00470837" w:rsidRDefault="00121CAA" w:rsidP="005C5D28">
      <w:pPr>
        <w:ind w:right="270"/>
        <w:rPr>
          <w:rFonts w:ascii="Arial" w:hAnsi="Arial" w:cs="Arial"/>
          <w:sz w:val="8"/>
        </w:rPr>
      </w:pPr>
    </w:p>
    <w:p w14:paraId="640D868B" w14:textId="6FEE7DB1" w:rsidR="00BE5280" w:rsidRPr="00470837" w:rsidRDefault="00121CAA" w:rsidP="00A93BFA">
      <w:pPr>
        <w:ind w:right="270"/>
        <w:jc w:val="center"/>
        <w:rPr>
          <w:rFonts w:ascii="Arial" w:hAnsi="Arial" w:cs="Arial"/>
          <w:sz w:val="22"/>
        </w:rPr>
      </w:pPr>
      <w:r w:rsidRPr="00470837">
        <w:rPr>
          <w:rFonts w:ascii="Arial" w:hAnsi="Arial" w:cs="Arial"/>
          <w:noProof/>
          <w:sz w:val="22"/>
        </w:rPr>
        <w:drawing>
          <wp:inline distT="0" distB="0" distL="0" distR="0" wp14:anchorId="5516A503" wp14:editId="43E4FF55">
            <wp:extent cx="4284044" cy="3191905"/>
            <wp:effectExtent l="0" t="0" r="2540" b="889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noChangeArrowheads="1"/>
                    </pic:cNvPicPr>
                  </pic:nvPicPr>
                  <pic:blipFill>
                    <a:blip r:embed="rId129"/>
                    <a:stretch>
                      <a:fillRect/>
                    </a:stretch>
                  </pic:blipFill>
                  <pic:spPr bwMode="auto">
                    <a:xfrm>
                      <a:off x="0" y="0"/>
                      <a:ext cx="4284044" cy="3191905"/>
                    </a:xfrm>
                    <a:prstGeom prst="rect">
                      <a:avLst/>
                    </a:prstGeom>
                    <a:noFill/>
                    <a:ln>
                      <a:noFill/>
                    </a:ln>
                  </pic:spPr>
                </pic:pic>
              </a:graphicData>
            </a:graphic>
          </wp:inline>
        </w:drawing>
      </w:r>
    </w:p>
    <w:p w14:paraId="4C8592A2" w14:textId="77777777" w:rsidR="00121CAA" w:rsidRPr="00470837" w:rsidRDefault="00121CAA" w:rsidP="005C5D28">
      <w:pPr>
        <w:ind w:right="270"/>
        <w:rPr>
          <w:rFonts w:ascii="Arial" w:hAnsi="Arial" w:cs="Arial"/>
          <w:sz w:val="22"/>
        </w:rPr>
      </w:pPr>
    </w:p>
    <w:tbl>
      <w:tblPr>
        <w:tblW w:w="9180" w:type="dxa"/>
        <w:tblLayout w:type="fixed"/>
        <w:tblLook w:val="0000" w:firstRow="0" w:lastRow="0" w:firstColumn="0" w:lastColumn="0" w:noHBand="0" w:noVBand="0"/>
      </w:tblPr>
      <w:tblGrid>
        <w:gridCol w:w="2628"/>
        <w:gridCol w:w="3859"/>
        <w:gridCol w:w="2693"/>
      </w:tblGrid>
      <w:tr w:rsidR="00BE5280" w:rsidRPr="00470837" w14:paraId="0F1C2E26" w14:textId="77777777" w:rsidTr="002E6325">
        <w:tc>
          <w:tcPr>
            <w:tcW w:w="2628" w:type="dxa"/>
          </w:tcPr>
          <w:p w14:paraId="46D629A4" w14:textId="470E5992" w:rsidR="00BE5280" w:rsidRPr="00470837" w:rsidRDefault="00D434D9" w:rsidP="00D434D9">
            <w:pPr>
              <w:bidi/>
              <w:jc w:val="center"/>
              <w:rPr>
                <w:rFonts w:ascii="Arial" w:hAnsi="Arial" w:cs="Arial"/>
                <w:bCs/>
                <w:i/>
                <w:sz w:val="22"/>
                <w:szCs w:val="22"/>
                <w:lang w:bidi="x-none"/>
              </w:rPr>
            </w:pPr>
            <w:proofErr w:type="spellStart"/>
            <w:r w:rsidRPr="00470837">
              <w:rPr>
                <w:rFonts w:ascii="Arial" w:hAnsi="Arial" w:cs="Arial" w:hint="cs"/>
                <w:bCs/>
                <w:i/>
                <w:sz w:val="22"/>
                <w:szCs w:val="22"/>
                <w:u w:val="single"/>
                <w:rtl/>
                <w:lang w:bidi="x-none"/>
              </w:rPr>
              <w:t>جانب</w:t>
            </w:r>
            <w:proofErr w:type="spellEnd"/>
            <w:r w:rsidRPr="00470837">
              <w:rPr>
                <w:rFonts w:ascii="Arial" w:hAnsi="Arial" w:cs="Arial" w:hint="cs"/>
                <w:bCs/>
                <w:i/>
                <w:sz w:val="22"/>
                <w:szCs w:val="22"/>
                <w:u w:val="single"/>
                <w:rtl/>
                <w:lang w:bidi="x-none"/>
              </w:rPr>
              <w:t xml:space="preserve"> من الملكوت</w:t>
            </w:r>
          </w:p>
        </w:tc>
        <w:tc>
          <w:tcPr>
            <w:tcW w:w="3859" w:type="dxa"/>
          </w:tcPr>
          <w:p w14:paraId="210845E8" w14:textId="6D8A8790" w:rsidR="00BE5280" w:rsidRPr="00470837" w:rsidRDefault="00D434D9" w:rsidP="00D434D9">
            <w:pPr>
              <w:bidi/>
              <w:jc w:val="center"/>
              <w:rPr>
                <w:rFonts w:ascii="Arial" w:hAnsi="Arial" w:cs="Arial"/>
                <w:bCs/>
                <w:i/>
                <w:sz w:val="22"/>
                <w:szCs w:val="22"/>
                <w:lang w:bidi="x-none"/>
              </w:rPr>
            </w:pPr>
            <w:proofErr w:type="spellStart"/>
            <w:r w:rsidRPr="00470837">
              <w:rPr>
                <w:rFonts w:ascii="Arial" w:hAnsi="Arial" w:cs="Arial" w:hint="cs"/>
                <w:bCs/>
                <w:i/>
                <w:sz w:val="22"/>
                <w:szCs w:val="22"/>
                <w:u w:val="single"/>
                <w:rtl/>
                <w:lang w:bidi="x-none"/>
              </w:rPr>
              <w:t>الوصف</w:t>
            </w:r>
            <w:proofErr w:type="spellEnd"/>
          </w:p>
        </w:tc>
        <w:tc>
          <w:tcPr>
            <w:tcW w:w="2693" w:type="dxa"/>
          </w:tcPr>
          <w:p w14:paraId="556E9A24" w14:textId="1CA27F45" w:rsidR="00BE5280" w:rsidRPr="00470837" w:rsidRDefault="00D434D9" w:rsidP="00D434D9">
            <w:pPr>
              <w:bidi/>
              <w:jc w:val="center"/>
              <w:rPr>
                <w:rFonts w:ascii="Arial" w:hAnsi="Arial" w:cs="Arial"/>
                <w:bCs/>
                <w:i/>
                <w:sz w:val="22"/>
                <w:szCs w:val="22"/>
                <w:lang w:bidi="x-none"/>
              </w:rPr>
            </w:pPr>
            <w:proofErr w:type="spellStart"/>
            <w:r w:rsidRPr="00470837">
              <w:rPr>
                <w:rFonts w:ascii="Arial" w:hAnsi="Arial" w:cs="Arial" w:hint="cs"/>
                <w:bCs/>
                <w:i/>
                <w:sz w:val="22"/>
                <w:szCs w:val="22"/>
                <w:u w:val="single"/>
                <w:rtl/>
                <w:lang w:bidi="x-none"/>
              </w:rPr>
              <w:t>النص</w:t>
            </w:r>
            <w:proofErr w:type="spellEnd"/>
            <w:r w:rsidRPr="00470837">
              <w:rPr>
                <w:rFonts w:ascii="Arial" w:hAnsi="Arial" w:cs="Arial" w:hint="cs"/>
                <w:bCs/>
                <w:i/>
                <w:sz w:val="22"/>
                <w:szCs w:val="22"/>
                <w:u w:val="single"/>
                <w:rtl/>
                <w:lang w:bidi="x-none"/>
              </w:rPr>
              <w:t xml:space="preserve"> </w:t>
            </w:r>
            <w:proofErr w:type="spellStart"/>
            <w:r w:rsidRPr="00470837">
              <w:rPr>
                <w:rFonts w:ascii="Arial" w:hAnsi="Arial" w:cs="Arial" w:hint="cs"/>
                <w:bCs/>
                <w:i/>
                <w:sz w:val="22"/>
                <w:szCs w:val="22"/>
                <w:u w:val="single"/>
                <w:rtl/>
                <w:lang w:bidi="x-none"/>
              </w:rPr>
              <w:t>الكتابي</w:t>
            </w:r>
            <w:proofErr w:type="spellEnd"/>
          </w:p>
        </w:tc>
      </w:tr>
      <w:tr w:rsidR="00BE5280" w:rsidRPr="00470837" w14:paraId="73A7AAE6" w14:textId="77777777" w:rsidTr="002E6325">
        <w:tc>
          <w:tcPr>
            <w:tcW w:w="2628" w:type="dxa"/>
          </w:tcPr>
          <w:p w14:paraId="47231DD4" w14:textId="77777777" w:rsidR="00BE5280" w:rsidRPr="00470837" w:rsidRDefault="00BE5280" w:rsidP="00BE5280">
            <w:pPr>
              <w:rPr>
                <w:rFonts w:ascii="Arial" w:hAnsi="Arial" w:cs="Arial"/>
                <w:sz w:val="8"/>
                <w:lang w:bidi="x-none"/>
              </w:rPr>
            </w:pPr>
          </w:p>
        </w:tc>
        <w:tc>
          <w:tcPr>
            <w:tcW w:w="3859" w:type="dxa"/>
          </w:tcPr>
          <w:p w14:paraId="293C266F" w14:textId="77777777" w:rsidR="00BE5280" w:rsidRPr="00470837" w:rsidRDefault="00BE5280" w:rsidP="00BE5280">
            <w:pPr>
              <w:rPr>
                <w:rFonts w:ascii="Arial" w:hAnsi="Arial" w:cs="Arial"/>
                <w:sz w:val="8"/>
                <w:lang w:bidi="x-none"/>
              </w:rPr>
            </w:pPr>
          </w:p>
        </w:tc>
        <w:tc>
          <w:tcPr>
            <w:tcW w:w="2693" w:type="dxa"/>
          </w:tcPr>
          <w:p w14:paraId="039B30B1" w14:textId="77777777" w:rsidR="00BE5280" w:rsidRPr="00470837" w:rsidRDefault="00BE5280" w:rsidP="00BE5280">
            <w:pPr>
              <w:rPr>
                <w:rFonts w:ascii="Arial" w:hAnsi="Arial" w:cs="Arial"/>
                <w:sz w:val="8"/>
                <w:lang w:bidi="x-none"/>
              </w:rPr>
            </w:pPr>
          </w:p>
        </w:tc>
      </w:tr>
      <w:tr w:rsidR="00BE5280" w:rsidRPr="00470837" w14:paraId="17981AAB" w14:textId="77777777" w:rsidTr="002E6325">
        <w:tc>
          <w:tcPr>
            <w:tcW w:w="2628" w:type="dxa"/>
          </w:tcPr>
          <w:p w14:paraId="02542707" w14:textId="189FF7F7"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ملكوت</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عالمي</w:t>
            </w:r>
            <w:proofErr w:type="spellEnd"/>
          </w:p>
        </w:tc>
        <w:tc>
          <w:tcPr>
            <w:tcW w:w="3859" w:type="dxa"/>
          </w:tcPr>
          <w:p w14:paraId="7169F98D" w14:textId="2EA09F6E"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كل </w:t>
            </w:r>
            <w:proofErr w:type="spellStart"/>
            <w:r w:rsidRPr="00470837">
              <w:rPr>
                <w:rFonts w:ascii="Arial" w:hAnsi="Arial" w:cs="Arial" w:hint="cs"/>
                <w:sz w:val="22"/>
                <w:szCs w:val="22"/>
                <w:rtl/>
                <w:lang w:bidi="x-none"/>
              </w:rPr>
              <w:t>الخليقة</w:t>
            </w:r>
            <w:proofErr w:type="spellEnd"/>
            <w:r w:rsidRPr="00470837">
              <w:rPr>
                <w:rFonts w:ascii="Arial" w:hAnsi="Arial" w:cs="Arial" w:hint="cs"/>
                <w:sz w:val="22"/>
                <w:szCs w:val="22"/>
                <w:rtl/>
                <w:lang w:bidi="x-none"/>
              </w:rPr>
              <w:t xml:space="preserve"> من كل </w:t>
            </w:r>
            <w:proofErr w:type="spellStart"/>
            <w:r w:rsidRPr="00470837">
              <w:rPr>
                <w:rFonts w:ascii="Arial" w:hAnsi="Arial" w:cs="Arial" w:hint="cs"/>
                <w:sz w:val="22"/>
                <w:szCs w:val="22"/>
                <w:rtl/>
                <w:lang w:bidi="x-none"/>
              </w:rPr>
              <w:t>جيل</w:t>
            </w:r>
            <w:proofErr w:type="spellEnd"/>
          </w:p>
        </w:tc>
        <w:tc>
          <w:tcPr>
            <w:tcW w:w="2693" w:type="dxa"/>
          </w:tcPr>
          <w:p w14:paraId="09979768" w14:textId="1C97105C" w:rsidR="00D434D9" w:rsidRPr="00470837" w:rsidRDefault="00D434D9"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مز</w:t>
            </w:r>
            <w:proofErr w:type="spellEnd"/>
            <w:r w:rsidRPr="00470837">
              <w:rPr>
                <w:rFonts w:ascii="Arial" w:hAnsi="Arial" w:cs="Arial" w:hint="cs"/>
                <w:sz w:val="22"/>
                <w:szCs w:val="22"/>
                <w:rtl/>
                <w:lang w:bidi="x-none"/>
              </w:rPr>
              <w:t xml:space="preserve"> 145: 13، 1 </w:t>
            </w:r>
            <w:proofErr w:type="spellStart"/>
            <w:r w:rsidRPr="00470837">
              <w:rPr>
                <w:rFonts w:ascii="Arial" w:hAnsi="Arial" w:cs="Arial" w:hint="cs"/>
                <w:sz w:val="22"/>
                <w:szCs w:val="22"/>
                <w:rtl/>
                <w:lang w:bidi="x-none"/>
              </w:rPr>
              <w:t>أخ</w:t>
            </w:r>
            <w:proofErr w:type="spellEnd"/>
            <w:r w:rsidRPr="00470837">
              <w:rPr>
                <w:rFonts w:ascii="Arial" w:hAnsi="Arial" w:cs="Arial" w:hint="cs"/>
                <w:sz w:val="22"/>
                <w:szCs w:val="22"/>
                <w:rtl/>
                <w:lang w:bidi="x-none"/>
              </w:rPr>
              <w:t xml:space="preserve"> 29: 12</w:t>
            </w:r>
          </w:p>
        </w:tc>
      </w:tr>
      <w:tr w:rsidR="00BE5280" w:rsidRPr="00470837" w14:paraId="22F4C75A" w14:textId="77777777" w:rsidTr="002E6325">
        <w:tc>
          <w:tcPr>
            <w:tcW w:w="2628" w:type="dxa"/>
          </w:tcPr>
          <w:p w14:paraId="4143DA34" w14:textId="3533FBF1"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ملكوت</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روحي</w:t>
            </w:r>
            <w:proofErr w:type="spellEnd"/>
          </w:p>
        </w:tc>
        <w:tc>
          <w:tcPr>
            <w:tcW w:w="3859" w:type="dxa"/>
          </w:tcPr>
          <w:p w14:paraId="6316CCB0" w14:textId="51783126" w:rsidR="00D434D9"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كل </w:t>
            </w: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من كل </w:t>
            </w:r>
            <w:proofErr w:type="spellStart"/>
            <w:r w:rsidRPr="00470837">
              <w:rPr>
                <w:rFonts w:ascii="Arial" w:hAnsi="Arial" w:cs="Arial" w:hint="cs"/>
                <w:sz w:val="22"/>
                <w:szCs w:val="22"/>
                <w:rtl/>
                <w:lang w:bidi="x-none"/>
              </w:rPr>
              <w:t>جيل</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باللون</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الأبيض</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أعلاه</w:t>
            </w:r>
            <w:proofErr w:type="spellEnd"/>
            <w:r w:rsidRPr="00470837">
              <w:rPr>
                <w:rFonts w:ascii="Arial" w:hAnsi="Arial" w:cs="Arial" w:hint="cs"/>
                <w:sz w:val="22"/>
                <w:szCs w:val="22"/>
                <w:rtl/>
                <w:lang w:bidi="x-none"/>
              </w:rPr>
              <w:t>)</w:t>
            </w:r>
          </w:p>
        </w:tc>
        <w:tc>
          <w:tcPr>
            <w:tcW w:w="2693" w:type="dxa"/>
          </w:tcPr>
          <w:p w14:paraId="7CB766EF" w14:textId="243BC6D1" w:rsidR="00D434D9" w:rsidRPr="00470837" w:rsidRDefault="00D434D9"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عب</w:t>
            </w:r>
            <w:proofErr w:type="spellEnd"/>
            <w:r w:rsidRPr="00470837">
              <w:rPr>
                <w:rFonts w:ascii="Arial" w:hAnsi="Arial" w:cs="Arial" w:hint="cs"/>
                <w:sz w:val="22"/>
                <w:szCs w:val="22"/>
                <w:rtl/>
                <w:lang w:bidi="x-none"/>
              </w:rPr>
              <w:t xml:space="preserve"> 12: 22-24، </w:t>
            </w:r>
            <w:proofErr w:type="spellStart"/>
            <w:r w:rsidRPr="00470837">
              <w:rPr>
                <w:rFonts w:ascii="Arial" w:hAnsi="Arial" w:cs="Arial" w:hint="cs"/>
                <w:sz w:val="22"/>
                <w:szCs w:val="22"/>
                <w:rtl/>
                <w:lang w:bidi="x-none"/>
              </w:rPr>
              <w:t>كو</w:t>
            </w:r>
            <w:proofErr w:type="spellEnd"/>
            <w:r w:rsidRPr="00470837">
              <w:rPr>
                <w:rFonts w:ascii="Arial" w:hAnsi="Arial" w:cs="Arial" w:hint="cs"/>
                <w:sz w:val="22"/>
                <w:szCs w:val="22"/>
                <w:rtl/>
                <w:lang w:bidi="x-none"/>
              </w:rPr>
              <w:t xml:space="preserve"> 1: 13ب</w:t>
            </w:r>
          </w:p>
        </w:tc>
      </w:tr>
      <w:tr w:rsidR="00BE5280" w:rsidRPr="00470837" w14:paraId="111CAC17" w14:textId="77777777" w:rsidTr="002E6325">
        <w:tc>
          <w:tcPr>
            <w:tcW w:w="2628" w:type="dxa"/>
          </w:tcPr>
          <w:p w14:paraId="23908A29" w14:textId="0ACBD714"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مملكة</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الظلمة</w:t>
            </w:r>
            <w:proofErr w:type="spellEnd"/>
          </w:p>
        </w:tc>
        <w:tc>
          <w:tcPr>
            <w:tcW w:w="3859" w:type="dxa"/>
          </w:tcPr>
          <w:p w14:paraId="7B10FECA" w14:textId="3CBA6A25"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كل غير </w:t>
            </w: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من كل </w:t>
            </w:r>
            <w:proofErr w:type="spellStart"/>
            <w:r w:rsidRPr="00470837">
              <w:rPr>
                <w:rFonts w:ascii="Arial" w:hAnsi="Arial" w:cs="Arial" w:hint="cs"/>
                <w:sz w:val="22"/>
                <w:szCs w:val="22"/>
                <w:rtl/>
                <w:lang w:bidi="x-none"/>
              </w:rPr>
              <w:t>جيل</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باللون</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المعتم</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أعلاه</w:t>
            </w:r>
            <w:proofErr w:type="spellEnd"/>
            <w:r w:rsidRPr="00470837">
              <w:rPr>
                <w:rFonts w:ascii="Arial" w:hAnsi="Arial" w:cs="Arial" w:hint="cs"/>
                <w:sz w:val="22"/>
                <w:szCs w:val="22"/>
                <w:rtl/>
                <w:lang w:bidi="x-none"/>
              </w:rPr>
              <w:t>)</w:t>
            </w:r>
          </w:p>
        </w:tc>
        <w:tc>
          <w:tcPr>
            <w:tcW w:w="2693" w:type="dxa"/>
          </w:tcPr>
          <w:p w14:paraId="560B788D" w14:textId="1DC981AA"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كو</w:t>
            </w:r>
            <w:proofErr w:type="spellEnd"/>
            <w:r w:rsidRPr="00470837">
              <w:rPr>
                <w:rFonts w:ascii="Arial" w:hAnsi="Arial" w:cs="Arial" w:hint="cs"/>
                <w:sz w:val="22"/>
                <w:szCs w:val="22"/>
                <w:rtl/>
                <w:lang w:bidi="x-none"/>
              </w:rPr>
              <w:t xml:space="preserve"> 1: 13أ</w:t>
            </w:r>
          </w:p>
        </w:tc>
      </w:tr>
      <w:tr w:rsidR="00BE5280" w:rsidRPr="00470837" w14:paraId="27ACCC02" w14:textId="77777777" w:rsidTr="002E6325">
        <w:tc>
          <w:tcPr>
            <w:tcW w:w="2628" w:type="dxa"/>
          </w:tcPr>
          <w:p w14:paraId="1402B34B" w14:textId="03C305B5"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غير </w:t>
            </w:r>
            <w:proofErr w:type="spellStart"/>
            <w:r w:rsidRPr="00470837">
              <w:rPr>
                <w:rFonts w:ascii="Arial" w:hAnsi="Arial" w:cs="Arial" w:hint="cs"/>
                <w:i/>
                <w:sz w:val="22"/>
                <w:szCs w:val="22"/>
                <w:rtl/>
                <w:lang w:bidi="x-none"/>
              </w:rPr>
              <w:t>المخلصين</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قبل</w:t>
            </w:r>
            <w:proofErr w:type="spellEnd"/>
            <w:r w:rsidRPr="00470837">
              <w:rPr>
                <w:rFonts w:ascii="Arial" w:hAnsi="Arial" w:cs="Arial" w:hint="cs"/>
                <w:i/>
                <w:sz w:val="22"/>
                <w:szCs w:val="22"/>
                <w:rtl/>
                <w:lang w:bidi="x-none"/>
              </w:rPr>
              <w:t xml:space="preserve"> المسيح</w:t>
            </w:r>
          </w:p>
        </w:tc>
        <w:tc>
          <w:tcPr>
            <w:tcW w:w="3859" w:type="dxa"/>
          </w:tcPr>
          <w:p w14:paraId="46A4FBEB" w14:textId="2E4A11D3" w:rsidR="00D434D9"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غير المؤمنين </w:t>
            </w:r>
            <w:proofErr w:type="spellStart"/>
            <w:r w:rsidRPr="00470837">
              <w:rPr>
                <w:rFonts w:ascii="Arial" w:hAnsi="Arial" w:cs="Arial" w:hint="cs"/>
                <w:sz w:val="22"/>
                <w:szCs w:val="22"/>
                <w:rtl/>
                <w:lang w:bidi="x-none"/>
              </w:rPr>
              <w:t>قبل</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موت</w:t>
            </w:r>
            <w:proofErr w:type="spellEnd"/>
            <w:r w:rsidRPr="00470837">
              <w:rPr>
                <w:rFonts w:ascii="Arial" w:hAnsi="Arial" w:cs="Arial" w:hint="cs"/>
                <w:sz w:val="22"/>
                <w:szCs w:val="22"/>
                <w:rtl/>
                <w:lang w:bidi="x-none"/>
              </w:rPr>
              <w:t xml:space="preserve"> المسيح</w:t>
            </w:r>
          </w:p>
        </w:tc>
        <w:tc>
          <w:tcPr>
            <w:tcW w:w="2693" w:type="dxa"/>
          </w:tcPr>
          <w:p w14:paraId="42613EA3" w14:textId="5DF2B27C" w:rsidR="00385BFE"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غل</w:t>
            </w:r>
            <w:proofErr w:type="spellEnd"/>
            <w:r w:rsidRPr="00470837">
              <w:rPr>
                <w:rFonts w:ascii="Arial" w:hAnsi="Arial" w:cs="Arial" w:hint="cs"/>
                <w:sz w:val="22"/>
                <w:szCs w:val="22"/>
                <w:rtl/>
                <w:lang w:bidi="x-none"/>
              </w:rPr>
              <w:t xml:space="preserve"> 3: 21-22</w:t>
            </w:r>
          </w:p>
        </w:tc>
      </w:tr>
      <w:tr w:rsidR="00BE5280" w:rsidRPr="00470837" w14:paraId="26DC91F7" w14:textId="77777777" w:rsidTr="002E6325">
        <w:tc>
          <w:tcPr>
            <w:tcW w:w="2628" w:type="dxa"/>
          </w:tcPr>
          <w:p w14:paraId="2B1B2592" w14:textId="2F3846C3"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القديسين</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قبل</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موسى</w:t>
            </w:r>
            <w:proofErr w:type="spellEnd"/>
          </w:p>
        </w:tc>
        <w:tc>
          <w:tcPr>
            <w:tcW w:w="3859" w:type="dxa"/>
          </w:tcPr>
          <w:p w14:paraId="4B7D1865" w14:textId="22E177EC" w:rsidR="00D434D9"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أولئك</w:t>
            </w:r>
            <w:proofErr w:type="spellEnd"/>
            <w:r w:rsidRPr="00470837">
              <w:rPr>
                <w:rFonts w:ascii="Arial" w:hAnsi="Arial" w:cs="Arial" w:hint="cs"/>
                <w:sz w:val="22"/>
                <w:szCs w:val="22"/>
                <w:rtl/>
                <w:lang w:bidi="x-none"/>
              </w:rPr>
              <w:t xml:space="preserve"> المؤمنين </w:t>
            </w:r>
            <w:proofErr w:type="spellStart"/>
            <w:r w:rsidRPr="00470837">
              <w:rPr>
                <w:rFonts w:ascii="Arial" w:hAnsi="Arial" w:cs="Arial" w:hint="cs"/>
                <w:sz w:val="22"/>
                <w:szCs w:val="22"/>
                <w:rtl/>
                <w:lang w:bidi="x-none"/>
              </w:rPr>
              <w:t>بالله</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مثل</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نوح</w:t>
            </w:r>
            <w:proofErr w:type="spellEnd"/>
            <w:r w:rsidRPr="00470837">
              <w:rPr>
                <w:rFonts w:ascii="Arial" w:hAnsi="Arial" w:cs="Arial" w:hint="cs"/>
                <w:sz w:val="22"/>
                <w:szCs w:val="22"/>
                <w:rtl/>
                <w:lang w:bidi="x-none"/>
              </w:rPr>
              <w:t>)</w:t>
            </w:r>
          </w:p>
        </w:tc>
        <w:tc>
          <w:tcPr>
            <w:tcW w:w="2693" w:type="dxa"/>
          </w:tcPr>
          <w:p w14:paraId="191DCA0A" w14:textId="4EB0C73D" w:rsidR="00385BFE"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تك</w:t>
            </w:r>
            <w:proofErr w:type="spellEnd"/>
            <w:r w:rsidRPr="00470837">
              <w:rPr>
                <w:rFonts w:ascii="Arial" w:hAnsi="Arial" w:cs="Arial" w:hint="cs"/>
                <w:sz w:val="22"/>
                <w:szCs w:val="22"/>
                <w:rtl/>
                <w:lang w:bidi="x-none"/>
              </w:rPr>
              <w:t xml:space="preserve"> 6: 9، 15: 6 (</w:t>
            </w:r>
            <w:proofErr w:type="spellStart"/>
            <w:r w:rsidRPr="00470837">
              <w:rPr>
                <w:rFonts w:ascii="Arial" w:hAnsi="Arial" w:cs="Arial" w:hint="cs"/>
                <w:sz w:val="22"/>
                <w:szCs w:val="22"/>
                <w:rtl/>
                <w:lang w:bidi="x-none"/>
              </w:rPr>
              <w:t>إبراهيم</w:t>
            </w:r>
            <w:proofErr w:type="spellEnd"/>
            <w:r w:rsidRPr="00470837">
              <w:rPr>
                <w:rFonts w:ascii="Arial" w:hAnsi="Arial" w:cs="Arial" w:hint="cs"/>
                <w:sz w:val="22"/>
                <w:szCs w:val="22"/>
                <w:rtl/>
                <w:lang w:bidi="x-none"/>
              </w:rPr>
              <w:t>)</w:t>
            </w:r>
          </w:p>
        </w:tc>
      </w:tr>
      <w:tr w:rsidR="00BE5280" w:rsidRPr="00470837" w14:paraId="5587D8EE" w14:textId="77777777" w:rsidTr="002E6325">
        <w:tc>
          <w:tcPr>
            <w:tcW w:w="2628" w:type="dxa"/>
          </w:tcPr>
          <w:p w14:paraId="76D86A46" w14:textId="3054B20C"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الملكوت </w:t>
            </w:r>
            <w:proofErr w:type="spellStart"/>
            <w:r w:rsidRPr="00470837">
              <w:rPr>
                <w:rFonts w:ascii="Arial" w:hAnsi="Arial" w:cs="Arial" w:hint="cs"/>
                <w:i/>
                <w:sz w:val="22"/>
                <w:szCs w:val="22"/>
                <w:rtl/>
                <w:lang w:bidi="x-none"/>
              </w:rPr>
              <w:t>الثيوقراطي</w:t>
            </w:r>
            <w:proofErr w:type="spellEnd"/>
          </w:p>
        </w:tc>
        <w:tc>
          <w:tcPr>
            <w:tcW w:w="3859" w:type="dxa"/>
          </w:tcPr>
          <w:p w14:paraId="6771EC73" w14:textId="69561D98" w:rsidR="00D434D9"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حكم</w:t>
            </w:r>
            <w:proofErr w:type="spellEnd"/>
            <w:r w:rsidRPr="00470837">
              <w:rPr>
                <w:rFonts w:ascii="Arial" w:hAnsi="Arial" w:cs="Arial" w:hint="cs"/>
                <w:sz w:val="22"/>
                <w:szCs w:val="22"/>
                <w:rtl/>
                <w:lang w:bidi="x-none"/>
              </w:rPr>
              <w:t xml:space="preserve"> الله على </w:t>
            </w:r>
            <w:proofErr w:type="spellStart"/>
            <w:r w:rsidRPr="00470837">
              <w:rPr>
                <w:rFonts w:ascii="Arial" w:hAnsi="Arial" w:cs="Arial" w:hint="cs"/>
                <w:sz w:val="22"/>
                <w:szCs w:val="22"/>
                <w:rtl/>
                <w:lang w:bidi="x-none"/>
              </w:rPr>
              <w:t>إسرائيل</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كوسطاء</w:t>
            </w:r>
            <w:proofErr w:type="spellEnd"/>
          </w:p>
        </w:tc>
        <w:tc>
          <w:tcPr>
            <w:tcW w:w="2693" w:type="dxa"/>
          </w:tcPr>
          <w:p w14:paraId="1888DCB5" w14:textId="5AF92A74"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خر</w:t>
            </w:r>
            <w:proofErr w:type="spellEnd"/>
            <w:r w:rsidRPr="00470837">
              <w:rPr>
                <w:rFonts w:ascii="Arial" w:hAnsi="Arial" w:cs="Arial" w:hint="cs"/>
                <w:sz w:val="22"/>
                <w:szCs w:val="22"/>
                <w:rtl/>
                <w:lang w:bidi="x-none"/>
              </w:rPr>
              <w:t xml:space="preserve"> 19: 6</w:t>
            </w:r>
          </w:p>
        </w:tc>
      </w:tr>
      <w:tr w:rsidR="00BE5280" w:rsidRPr="00470837" w14:paraId="0078BA6F" w14:textId="77777777" w:rsidTr="002E6325">
        <w:tc>
          <w:tcPr>
            <w:tcW w:w="2628" w:type="dxa"/>
          </w:tcPr>
          <w:p w14:paraId="5799FFBF" w14:textId="3CB835E8"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الشكل</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الغامض</w:t>
            </w:r>
            <w:proofErr w:type="spellEnd"/>
          </w:p>
        </w:tc>
        <w:tc>
          <w:tcPr>
            <w:tcW w:w="3859" w:type="dxa"/>
          </w:tcPr>
          <w:p w14:paraId="49F521B2" w14:textId="5ACD698D" w:rsidR="00D434D9"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المخلصون</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وغير</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المخلصون</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حالياً</w:t>
            </w:r>
            <w:proofErr w:type="spellEnd"/>
          </w:p>
        </w:tc>
        <w:tc>
          <w:tcPr>
            <w:tcW w:w="2693" w:type="dxa"/>
          </w:tcPr>
          <w:p w14:paraId="5C1A854D" w14:textId="72CAB3E0" w:rsidR="00385BFE"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مت</w:t>
            </w:r>
            <w:proofErr w:type="spellEnd"/>
            <w:r w:rsidRPr="00470837">
              <w:rPr>
                <w:rFonts w:ascii="Arial" w:hAnsi="Arial" w:cs="Arial" w:hint="cs"/>
                <w:sz w:val="22"/>
                <w:szCs w:val="22"/>
                <w:rtl/>
                <w:lang w:bidi="x-none"/>
              </w:rPr>
              <w:t xml:space="preserve"> 13: 24-30، 47-50</w:t>
            </w:r>
          </w:p>
        </w:tc>
      </w:tr>
      <w:tr w:rsidR="00BE5280" w:rsidRPr="00470837" w14:paraId="0877F156" w14:textId="77777777" w:rsidTr="002E6325">
        <w:tc>
          <w:tcPr>
            <w:tcW w:w="2628" w:type="dxa"/>
          </w:tcPr>
          <w:p w14:paraId="3294F789" w14:textId="7BCC7869"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الكنيسة</w:t>
            </w:r>
          </w:p>
        </w:tc>
        <w:tc>
          <w:tcPr>
            <w:tcW w:w="3859" w:type="dxa"/>
          </w:tcPr>
          <w:p w14:paraId="17E919FD" w14:textId="7C85F25B" w:rsidR="00D434D9"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المخلصون</w:t>
            </w:r>
            <w:proofErr w:type="spellEnd"/>
            <w:r w:rsidRPr="00470837">
              <w:rPr>
                <w:rFonts w:ascii="Arial" w:hAnsi="Arial" w:cs="Arial" w:hint="cs"/>
                <w:sz w:val="22"/>
                <w:szCs w:val="22"/>
                <w:rtl/>
                <w:lang w:bidi="x-none"/>
              </w:rPr>
              <w:t xml:space="preserve"> بين يوم </w:t>
            </w:r>
            <w:proofErr w:type="spellStart"/>
            <w:r w:rsidRPr="00470837">
              <w:rPr>
                <w:rFonts w:ascii="Arial" w:hAnsi="Arial" w:cs="Arial" w:hint="cs"/>
                <w:sz w:val="22"/>
                <w:szCs w:val="22"/>
                <w:rtl/>
                <w:lang w:bidi="x-none"/>
              </w:rPr>
              <w:t>الخمسين</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والإختطاف</w:t>
            </w:r>
            <w:proofErr w:type="spellEnd"/>
          </w:p>
        </w:tc>
        <w:tc>
          <w:tcPr>
            <w:tcW w:w="2693" w:type="dxa"/>
          </w:tcPr>
          <w:p w14:paraId="6496CE5F" w14:textId="7F0A0072"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مت</w:t>
            </w:r>
            <w:proofErr w:type="spellEnd"/>
            <w:r w:rsidRPr="00470837">
              <w:rPr>
                <w:rFonts w:ascii="Arial" w:hAnsi="Arial" w:cs="Arial" w:hint="cs"/>
                <w:sz w:val="22"/>
                <w:szCs w:val="22"/>
                <w:rtl/>
                <w:lang w:bidi="x-none"/>
              </w:rPr>
              <w:t xml:space="preserve"> 13: 38</w:t>
            </w:r>
          </w:p>
        </w:tc>
      </w:tr>
      <w:tr w:rsidR="00BE5280" w:rsidRPr="00470837" w14:paraId="69B923FB" w14:textId="77777777" w:rsidTr="002E6325">
        <w:tc>
          <w:tcPr>
            <w:tcW w:w="2628" w:type="dxa"/>
          </w:tcPr>
          <w:p w14:paraId="7C7231BA" w14:textId="63C60AD9"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غير المؤمنين </w:t>
            </w:r>
            <w:proofErr w:type="spellStart"/>
            <w:r w:rsidRPr="00470837">
              <w:rPr>
                <w:rFonts w:ascii="Arial" w:hAnsi="Arial" w:cs="Arial" w:hint="cs"/>
                <w:i/>
                <w:sz w:val="22"/>
                <w:szCs w:val="22"/>
                <w:rtl/>
                <w:lang w:bidi="x-none"/>
              </w:rPr>
              <w:t>الحاليين</w:t>
            </w:r>
            <w:proofErr w:type="spellEnd"/>
          </w:p>
        </w:tc>
        <w:tc>
          <w:tcPr>
            <w:tcW w:w="3859" w:type="dxa"/>
          </w:tcPr>
          <w:p w14:paraId="43EAA355" w14:textId="1525E671" w:rsidR="00D434D9"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غير المؤمنين في </w:t>
            </w:r>
            <w:proofErr w:type="spellStart"/>
            <w:r w:rsidRPr="00470837">
              <w:rPr>
                <w:rFonts w:ascii="Arial" w:hAnsi="Arial" w:cs="Arial" w:hint="cs"/>
                <w:sz w:val="22"/>
                <w:szCs w:val="22"/>
                <w:rtl/>
                <w:lang w:bidi="x-none"/>
              </w:rPr>
              <w:t>عصر</w:t>
            </w:r>
            <w:proofErr w:type="spellEnd"/>
            <w:r w:rsidRPr="00470837">
              <w:rPr>
                <w:rFonts w:ascii="Arial" w:hAnsi="Arial" w:cs="Arial" w:hint="cs"/>
                <w:sz w:val="22"/>
                <w:szCs w:val="22"/>
                <w:rtl/>
                <w:lang w:bidi="x-none"/>
              </w:rPr>
              <w:t xml:space="preserve"> الكنيسة</w:t>
            </w:r>
          </w:p>
        </w:tc>
        <w:tc>
          <w:tcPr>
            <w:tcW w:w="2693" w:type="dxa"/>
          </w:tcPr>
          <w:p w14:paraId="1B88C9F9" w14:textId="1713DFE2" w:rsidR="00BE5280" w:rsidRPr="00470837" w:rsidRDefault="00385BFE" w:rsidP="00385BFE">
            <w:pPr>
              <w:bidi/>
              <w:jc w:val="center"/>
              <w:rPr>
                <w:rFonts w:ascii="Arial" w:hAnsi="Arial" w:cs="Arial"/>
                <w:sz w:val="22"/>
                <w:szCs w:val="22"/>
                <w:lang w:bidi="x-none"/>
              </w:rPr>
            </w:pPr>
            <w:r w:rsidRPr="00470837">
              <w:rPr>
                <w:rFonts w:ascii="Arial" w:hAnsi="Arial" w:cs="Arial" w:hint="cs"/>
                <w:sz w:val="22"/>
                <w:szCs w:val="22"/>
                <w:rtl/>
                <w:lang w:bidi="x-none"/>
              </w:rPr>
              <w:t xml:space="preserve">2 </w:t>
            </w:r>
            <w:proofErr w:type="spellStart"/>
            <w:r w:rsidRPr="00470837">
              <w:rPr>
                <w:rFonts w:ascii="Arial" w:hAnsi="Arial" w:cs="Arial" w:hint="cs"/>
                <w:sz w:val="22"/>
                <w:szCs w:val="22"/>
                <w:rtl/>
                <w:lang w:bidi="x-none"/>
              </w:rPr>
              <w:t>كو</w:t>
            </w:r>
            <w:proofErr w:type="spellEnd"/>
            <w:r w:rsidRPr="00470837">
              <w:rPr>
                <w:rFonts w:ascii="Arial" w:hAnsi="Arial" w:cs="Arial" w:hint="cs"/>
                <w:sz w:val="22"/>
                <w:szCs w:val="22"/>
                <w:rtl/>
                <w:lang w:bidi="x-none"/>
              </w:rPr>
              <w:t xml:space="preserve"> 2: 15</w:t>
            </w:r>
          </w:p>
        </w:tc>
      </w:tr>
      <w:tr w:rsidR="00BE5280" w:rsidRPr="00470837" w14:paraId="393236C5" w14:textId="77777777" w:rsidTr="002E6325">
        <w:tc>
          <w:tcPr>
            <w:tcW w:w="2628" w:type="dxa"/>
          </w:tcPr>
          <w:p w14:paraId="7EA63BCE" w14:textId="211BFF88"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الألفية</w:t>
            </w:r>
            <w:proofErr w:type="spellEnd"/>
          </w:p>
        </w:tc>
        <w:tc>
          <w:tcPr>
            <w:tcW w:w="3859" w:type="dxa"/>
          </w:tcPr>
          <w:p w14:paraId="4A51560E" w14:textId="12C314F3"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كل </w:t>
            </w:r>
            <w:proofErr w:type="spellStart"/>
            <w:r w:rsidRPr="00470837">
              <w:rPr>
                <w:rFonts w:ascii="Arial" w:hAnsi="Arial" w:cs="Arial" w:hint="cs"/>
                <w:sz w:val="22"/>
                <w:szCs w:val="22"/>
                <w:rtl/>
                <w:lang w:bidi="x-none"/>
              </w:rPr>
              <w:t>الناس</w:t>
            </w:r>
            <w:proofErr w:type="spellEnd"/>
            <w:r w:rsidRPr="00470837">
              <w:rPr>
                <w:rFonts w:ascii="Arial" w:hAnsi="Arial" w:cs="Arial" w:hint="cs"/>
                <w:sz w:val="22"/>
                <w:szCs w:val="22"/>
                <w:rtl/>
                <w:lang w:bidi="x-none"/>
              </w:rPr>
              <w:t xml:space="preserve"> في </w:t>
            </w:r>
            <w:proofErr w:type="spellStart"/>
            <w:r w:rsidRPr="00470837">
              <w:rPr>
                <w:rFonts w:ascii="Arial" w:hAnsi="Arial" w:cs="Arial" w:hint="cs"/>
                <w:sz w:val="22"/>
                <w:szCs w:val="22"/>
                <w:rtl/>
                <w:lang w:bidi="x-none"/>
              </w:rPr>
              <w:t>الألفية</w:t>
            </w:r>
            <w:proofErr w:type="spellEnd"/>
          </w:p>
        </w:tc>
        <w:tc>
          <w:tcPr>
            <w:tcW w:w="2693" w:type="dxa"/>
          </w:tcPr>
          <w:p w14:paraId="2D5F399E" w14:textId="56FC7694"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أش</w:t>
            </w:r>
            <w:proofErr w:type="spellEnd"/>
            <w:r w:rsidRPr="00470837">
              <w:rPr>
                <w:rFonts w:ascii="Arial" w:hAnsi="Arial" w:cs="Arial" w:hint="cs"/>
                <w:sz w:val="22"/>
                <w:szCs w:val="22"/>
                <w:rtl/>
                <w:lang w:bidi="x-none"/>
              </w:rPr>
              <w:t xml:space="preserve"> 65: 20</w:t>
            </w:r>
          </w:p>
        </w:tc>
      </w:tr>
      <w:tr w:rsidR="00BE5280" w:rsidRPr="00470837" w14:paraId="02D69D91" w14:textId="77777777" w:rsidTr="002E6325">
        <w:tc>
          <w:tcPr>
            <w:tcW w:w="2628" w:type="dxa"/>
          </w:tcPr>
          <w:p w14:paraId="566BEB46" w14:textId="3FA508B9"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غير المؤمنين خلال </w:t>
            </w:r>
            <w:proofErr w:type="spellStart"/>
            <w:r w:rsidRPr="00470837">
              <w:rPr>
                <w:rFonts w:ascii="Arial" w:hAnsi="Arial" w:cs="Arial" w:hint="cs"/>
                <w:i/>
                <w:sz w:val="22"/>
                <w:szCs w:val="22"/>
                <w:rtl/>
                <w:lang w:bidi="x-none"/>
              </w:rPr>
              <w:t>الضيقة</w:t>
            </w:r>
            <w:proofErr w:type="spellEnd"/>
          </w:p>
        </w:tc>
        <w:tc>
          <w:tcPr>
            <w:tcW w:w="3859" w:type="dxa"/>
          </w:tcPr>
          <w:p w14:paraId="052DAFC1" w14:textId="01F55973"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غير </w:t>
            </w: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خلال </w:t>
            </w:r>
            <w:proofErr w:type="spellStart"/>
            <w:r w:rsidRPr="00470837">
              <w:rPr>
                <w:rFonts w:ascii="Arial" w:hAnsi="Arial" w:cs="Arial" w:hint="cs"/>
                <w:sz w:val="22"/>
                <w:szCs w:val="22"/>
                <w:rtl/>
                <w:lang w:bidi="x-none"/>
              </w:rPr>
              <w:t>الضيقة</w:t>
            </w:r>
            <w:proofErr w:type="spellEnd"/>
          </w:p>
        </w:tc>
        <w:tc>
          <w:tcPr>
            <w:tcW w:w="2693" w:type="dxa"/>
          </w:tcPr>
          <w:p w14:paraId="44BC31FD" w14:textId="1D844543"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رؤ</w:t>
            </w:r>
            <w:proofErr w:type="spellEnd"/>
            <w:r w:rsidRPr="00470837">
              <w:rPr>
                <w:rFonts w:ascii="Arial" w:hAnsi="Arial" w:cs="Arial" w:hint="cs"/>
                <w:sz w:val="22"/>
                <w:szCs w:val="22"/>
                <w:rtl/>
                <w:lang w:bidi="x-none"/>
              </w:rPr>
              <w:t xml:space="preserve"> 16: 10</w:t>
            </w:r>
          </w:p>
        </w:tc>
      </w:tr>
      <w:tr w:rsidR="00BE5280" w:rsidRPr="00470837" w14:paraId="2EA2EFB7" w14:textId="77777777" w:rsidTr="002E6325">
        <w:tc>
          <w:tcPr>
            <w:tcW w:w="2628" w:type="dxa"/>
          </w:tcPr>
          <w:p w14:paraId="7E67714E" w14:textId="5E380FCC"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المؤمنين خلال </w:t>
            </w:r>
            <w:proofErr w:type="spellStart"/>
            <w:r w:rsidRPr="00470837">
              <w:rPr>
                <w:rFonts w:ascii="Arial" w:hAnsi="Arial" w:cs="Arial" w:hint="cs"/>
                <w:i/>
                <w:sz w:val="22"/>
                <w:szCs w:val="22"/>
                <w:rtl/>
                <w:lang w:bidi="x-none"/>
              </w:rPr>
              <w:t>الضيقة</w:t>
            </w:r>
            <w:proofErr w:type="spellEnd"/>
          </w:p>
        </w:tc>
        <w:tc>
          <w:tcPr>
            <w:tcW w:w="3859" w:type="dxa"/>
          </w:tcPr>
          <w:p w14:paraId="6172AEEE" w14:textId="59DFE118" w:rsidR="00BE5280"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خلال </w:t>
            </w:r>
            <w:proofErr w:type="spellStart"/>
            <w:r w:rsidRPr="00470837">
              <w:rPr>
                <w:rFonts w:ascii="Arial" w:hAnsi="Arial" w:cs="Arial" w:hint="cs"/>
                <w:sz w:val="22"/>
                <w:szCs w:val="22"/>
                <w:rtl/>
                <w:lang w:bidi="x-none"/>
              </w:rPr>
              <w:t>الضيقة</w:t>
            </w:r>
            <w:proofErr w:type="spellEnd"/>
          </w:p>
        </w:tc>
        <w:tc>
          <w:tcPr>
            <w:tcW w:w="2693" w:type="dxa"/>
          </w:tcPr>
          <w:p w14:paraId="07ADB91B" w14:textId="642C4D4E"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رؤ</w:t>
            </w:r>
            <w:proofErr w:type="spellEnd"/>
            <w:r w:rsidRPr="00470837">
              <w:rPr>
                <w:rFonts w:ascii="Arial" w:hAnsi="Arial" w:cs="Arial" w:hint="cs"/>
                <w:sz w:val="22"/>
                <w:szCs w:val="22"/>
                <w:rtl/>
                <w:lang w:bidi="x-none"/>
              </w:rPr>
              <w:t xml:space="preserve"> 20: 4</w:t>
            </w:r>
          </w:p>
        </w:tc>
      </w:tr>
      <w:tr w:rsidR="00BE5280" w:rsidRPr="00470837" w14:paraId="34F3CBCA" w14:textId="77777777" w:rsidTr="002E6325">
        <w:tc>
          <w:tcPr>
            <w:tcW w:w="2628" w:type="dxa"/>
          </w:tcPr>
          <w:p w14:paraId="3BD30E15" w14:textId="69F74A68"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غير المؤمنين خلال </w:t>
            </w:r>
            <w:proofErr w:type="spellStart"/>
            <w:r w:rsidRPr="00470837">
              <w:rPr>
                <w:rFonts w:ascii="Arial" w:hAnsi="Arial" w:cs="Arial" w:hint="cs"/>
                <w:i/>
                <w:sz w:val="22"/>
                <w:szCs w:val="22"/>
                <w:rtl/>
                <w:lang w:bidi="x-none"/>
              </w:rPr>
              <w:t>الألفية</w:t>
            </w:r>
            <w:proofErr w:type="spellEnd"/>
          </w:p>
        </w:tc>
        <w:tc>
          <w:tcPr>
            <w:tcW w:w="3859" w:type="dxa"/>
          </w:tcPr>
          <w:p w14:paraId="2AD003DD" w14:textId="496EB3BE"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غير </w:t>
            </w: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خلال </w:t>
            </w:r>
            <w:proofErr w:type="spellStart"/>
            <w:r w:rsidRPr="00470837">
              <w:rPr>
                <w:rFonts w:ascii="Arial" w:hAnsi="Arial" w:cs="Arial" w:hint="cs"/>
                <w:sz w:val="22"/>
                <w:szCs w:val="22"/>
                <w:rtl/>
                <w:lang w:bidi="x-none"/>
              </w:rPr>
              <w:t>الألفية</w:t>
            </w:r>
            <w:proofErr w:type="spellEnd"/>
          </w:p>
        </w:tc>
        <w:tc>
          <w:tcPr>
            <w:tcW w:w="2693" w:type="dxa"/>
          </w:tcPr>
          <w:p w14:paraId="0930ECA9" w14:textId="7CBABC42"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رؤ</w:t>
            </w:r>
            <w:proofErr w:type="spellEnd"/>
            <w:r w:rsidRPr="00470837">
              <w:rPr>
                <w:rFonts w:ascii="Arial" w:hAnsi="Arial" w:cs="Arial" w:hint="cs"/>
                <w:sz w:val="22"/>
                <w:szCs w:val="22"/>
                <w:rtl/>
                <w:lang w:bidi="x-none"/>
              </w:rPr>
              <w:t xml:space="preserve"> 20: 7-10</w:t>
            </w:r>
          </w:p>
        </w:tc>
      </w:tr>
      <w:tr w:rsidR="00BE5280" w:rsidRPr="00470837" w14:paraId="36E23CAB" w14:textId="77777777" w:rsidTr="002E6325">
        <w:tc>
          <w:tcPr>
            <w:tcW w:w="2628" w:type="dxa"/>
          </w:tcPr>
          <w:p w14:paraId="07DDC74C" w14:textId="57E44E7F"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مؤمني</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الألفية</w:t>
            </w:r>
            <w:proofErr w:type="spellEnd"/>
          </w:p>
        </w:tc>
        <w:tc>
          <w:tcPr>
            <w:tcW w:w="3859" w:type="dxa"/>
          </w:tcPr>
          <w:p w14:paraId="623369F3" w14:textId="23108059" w:rsidR="00BE5280"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خلال </w:t>
            </w:r>
            <w:proofErr w:type="spellStart"/>
            <w:r w:rsidRPr="00470837">
              <w:rPr>
                <w:rFonts w:ascii="Arial" w:hAnsi="Arial" w:cs="Arial" w:hint="cs"/>
                <w:sz w:val="22"/>
                <w:szCs w:val="22"/>
                <w:rtl/>
                <w:lang w:bidi="x-none"/>
              </w:rPr>
              <w:t>الألفية</w:t>
            </w:r>
            <w:proofErr w:type="spellEnd"/>
          </w:p>
        </w:tc>
        <w:tc>
          <w:tcPr>
            <w:tcW w:w="2693" w:type="dxa"/>
          </w:tcPr>
          <w:p w14:paraId="69748A15" w14:textId="771F676A"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زك</w:t>
            </w:r>
            <w:proofErr w:type="spellEnd"/>
            <w:r w:rsidRPr="00470837">
              <w:rPr>
                <w:rFonts w:ascii="Arial" w:hAnsi="Arial" w:cs="Arial" w:hint="cs"/>
                <w:sz w:val="22"/>
                <w:szCs w:val="22"/>
                <w:rtl/>
                <w:lang w:bidi="x-none"/>
              </w:rPr>
              <w:t xml:space="preserve"> 8: 23</w:t>
            </w:r>
          </w:p>
        </w:tc>
      </w:tr>
      <w:tr w:rsidR="00BE5280" w:rsidRPr="00470837" w14:paraId="7B7A4C9C" w14:textId="77777777" w:rsidTr="002E6325">
        <w:tc>
          <w:tcPr>
            <w:tcW w:w="2628" w:type="dxa"/>
          </w:tcPr>
          <w:p w14:paraId="203E3B53" w14:textId="1179D5D4"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الموت</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الثاني</w:t>
            </w:r>
            <w:proofErr w:type="spellEnd"/>
          </w:p>
        </w:tc>
        <w:tc>
          <w:tcPr>
            <w:tcW w:w="3859" w:type="dxa"/>
          </w:tcPr>
          <w:p w14:paraId="0E769268" w14:textId="17C0F846"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غير المؤمنين في </w:t>
            </w:r>
            <w:proofErr w:type="spellStart"/>
            <w:r w:rsidRPr="00470837">
              <w:rPr>
                <w:rFonts w:ascii="Arial" w:hAnsi="Arial" w:cs="Arial" w:hint="cs"/>
                <w:sz w:val="22"/>
                <w:szCs w:val="22"/>
                <w:rtl/>
                <w:lang w:bidi="x-none"/>
              </w:rPr>
              <w:t>جهنم</w:t>
            </w:r>
            <w:proofErr w:type="spellEnd"/>
          </w:p>
        </w:tc>
        <w:tc>
          <w:tcPr>
            <w:tcW w:w="2693" w:type="dxa"/>
          </w:tcPr>
          <w:p w14:paraId="75DB5C8C" w14:textId="3FB7ABA1"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رؤ</w:t>
            </w:r>
            <w:proofErr w:type="spellEnd"/>
            <w:r w:rsidRPr="00470837">
              <w:rPr>
                <w:rFonts w:ascii="Arial" w:hAnsi="Arial" w:cs="Arial" w:hint="cs"/>
                <w:sz w:val="22"/>
                <w:szCs w:val="22"/>
                <w:rtl/>
                <w:lang w:bidi="x-none"/>
              </w:rPr>
              <w:t xml:space="preserve"> 20: 14</w:t>
            </w:r>
          </w:p>
        </w:tc>
      </w:tr>
      <w:tr w:rsidR="00BE5280" w:rsidRPr="00470837" w14:paraId="69CFF3CC" w14:textId="77777777" w:rsidTr="002E6325">
        <w:tc>
          <w:tcPr>
            <w:tcW w:w="2628" w:type="dxa"/>
          </w:tcPr>
          <w:p w14:paraId="1DD9F04A" w14:textId="1427F349"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المملكة</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الأبدية</w:t>
            </w:r>
            <w:proofErr w:type="spellEnd"/>
          </w:p>
        </w:tc>
        <w:tc>
          <w:tcPr>
            <w:tcW w:w="3859" w:type="dxa"/>
          </w:tcPr>
          <w:p w14:paraId="4CE404D9" w14:textId="6A056AC9"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الملكوت </w:t>
            </w:r>
            <w:proofErr w:type="spellStart"/>
            <w:r w:rsidRPr="00470837">
              <w:rPr>
                <w:rFonts w:ascii="Arial" w:hAnsi="Arial" w:cs="Arial" w:hint="cs"/>
                <w:sz w:val="22"/>
                <w:szCs w:val="22"/>
                <w:rtl/>
                <w:lang w:bidi="x-none"/>
              </w:rPr>
              <w:t>الروحي</w:t>
            </w:r>
            <w:proofErr w:type="spellEnd"/>
            <w:r w:rsidRPr="00470837">
              <w:rPr>
                <w:rFonts w:ascii="Arial" w:hAnsi="Arial" w:cs="Arial" w:hint="cs"/>
                <w:sz w:val="22"/>
                <w:szCs w:val="22"/>
                <w:rtl/>
                <w:lang w:bidi="x-none"/>
              </w:rPr>
              <w:t xml:space="preserve"> في </w:t>
            </w:r>
            <w:proofErr w:type="spellStart"/>
            <w:r w:rsidRPr="00470837">
              <w:rPr>
                <w:rFonts w:ascii="Arial" w:hAnsi="Arial" w:cs="Arial" w:hint="cs"/>
                <w:sz w:val="22"/>
                <w:szCs w:val="22"/>
                <w:rtl/>
                <w:lang w:bidi="x-none"/>
              </w:rPr>
              <w:t>الخليقة</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الجديدة</w:t>
            </w:r>
            <w:proofErr w:type="spellEnd"/>
          </w:p>
        </w:tc>
        <w:tc>
          <w:tcPr>
            <w:tcW w:w="2693" w:type="dxa"/>
          </w:tcPr>
          <w:p w14:paraId="629ADAFC" w14:textId="3610E844" w:rsidR="00385BFE"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دا</w:t>
            </w:r>
            <w:proofErr w:type="spellEnd"/>
            <w:r w:rsidRPr="00470837">
              <w:rPr>
                <w:rFonts w:ascii="Arial" w:hAnsi="Arial" w:cs="Arial" w:hint="cs"/>
                <w:sz w:val="22"/>
                <w:szCs w:val="22"/>
                <w:rtl/>
                <w:lang w:bidi="x-none"/>
              </w:rPr>
              <w:t xml:space="preserve"> 2: 44، </w:t>
            </w:r>
            <w:proofErr w:type="spellStart"/>
            <w:r w:rsidRPr="00470837">
              <w:rPr>
                <w:rFonts w:ascii="Arial" w:hAnsi="Arial" w:cs="Arial" w:hint="cs"/>
                <w:sz w:val="22"/>
                <w:szCs w:val="22"/>
                <w:rtl/>
                <w:lang w:bidi="x-none"/>
              </w:rPr>
              <w:t>رؤ</w:t>
            </w:r>
            <w:proofErr w:type="spellEnd"/>
            <w:r w:rsidRPr="00470837">
              <w:rPr>
                <w:rFonts w:ascii="Arial" w:hAnsi="Arial" w:cs="Arial" w:hint="cs"/>
                <w:sz w:val="22"/>
                <w:szCs w:val="22"/>
                <w:rtl/>
                <w:lang w:bidi="x-none"/>
              </w:rPr>
              <w:t xml:space="preserve"> 21-22</w:t>
            </w:r>
          </w:p>
        </w:tc>
      </w:tr>
    </w:tbl>
    <w:p w14:paraId="5439C20C" w14:textId="77777777" w:rsidR="00BE5280" w:rsidRPr="00470837" w:rsidRDefault="00BE5280" w:rsidP="005C5D28">
      <w:pPr>
        <w:ind w:right="270"/>
        <w:rPr>
          <w:rFonts w:ascii="Arial" w:hAnsi="Arial" w:cs="Arial"/>
          <w:b/>
          <w:sz w:val="36"/>
        </w:rPr>
      </w:pPr>
    </w:p>
    <w:p w14:paraId="0772EFB1" w14:textId="2D2CC17B" w:rsidR="00717A19" w:rsidRPr="00470837" w:rsidRDefault="00717A19" w:rsidP="00C60450">
      <w:pPr>
        <w:ind w:right="-1018"/>
        <w:jc w:val="center"/>
        <w:rPr>
          <w:rFonts w:ascii="Arial" w:hAnsi="Arial" w:cs="Arial"/>
          <w:b/>
          <w:sz w:val="36"/>
          <w:rtl/>
        </w:rPr>
      </w:pPr>
      <w:r w:rsidRPr="00470837">
        <w:rPr>
          <w:rFonts w:ascii="Arial" w:hAnsi="Arial" w:cs="Arial"/>
          <w:b/>
          <w:sz w:val="36"/>
        </w:rPr>
        <w:br w:type="page"/>
      </w:r>
    </w:p>
    <w:p w14:paraId="789B3CC3" w14:textId="2032B47D" w:rsidR="00385BFE" w:rsidRPr="00470837" w:rsidRDefault="00385BFE" w:rsidP="00C60450">
      <w:pPr>
        <w:ind w:right="-1018"/>
        <w:jc w:val="center"/>
        <w:rPr>
          <w:rFonts w:ascii="Arial" w:hAnsi="Arial" w:cs="Arial"/>
          <w:bCs/>
          <w:sz w:val="36"/>
          <w:szCs w:val="36"/>
        </w:rPr>
      </w:pPr>
      <w:r w:rsidRPr="00470837">
        <w:rPr>
          <w:rFonts w:ascii="Arial" w:hAnsi="Arial" w:cs="Arial" w:hint="cs"/>
          <w:bCs/>
          <w:sz w:val="36"/>
          <w:szCs w:val="36"/>
          <w:rtl/>
        </w:rPr>
        <w:lastRenderedPageBreak/>
        <w:t>وجهات النظر حول الألفية</w:t>
      </w:r>
    </w:p>
    <w:p w14:paraId="5F620595" w14:textId="77777777" w:rsidR="00717A19" w:rsidRPr="00470837" w:rsidRDefault="00717A19" w:rsidP="00717A19">
      <w:pPr>
        <w:rPr>
          <w:rFonts w:ascii="Arial" w:hAnsi="Arial" w:cs="Arial"/>
          <w:b/>
          <w:sz w:val="20"/>
        </w:rPr>
      </w:pPr>
    </w:p>
    <w:p w14:paraId="1A4A88D0" w14:textId="1B8630F9" w:rsidR="00385BFE" w:rsidRPr="00470837" w:rsidRDefault="00385BFE" w:rsidP="00385BFE">
      <w:pPr>
        <w:bidi/>
        <w:rPr>
          <w:rFonts w:ascii="Arial" w:hAnsi="Arial" w:cs="Arial"/>
          <w:bCs/>
          <w:szCs w:val="24"/>
        </w:rPr>
      </w:pPr>
      <w:r w:rsidRPr="00470837">
        <w:rPr>
          <w:rFonts w:ascii="Arial" w:hAnsi="Arial" w:cs="Arial" w:hint="cs"/>
          <w:bCs/>
          <w:szCs w:val="24"/>
          <w:rtl/>
        </w:rPr>
        <w:t>التعريفات</w:t>
      </w:r>
    </w:p>
    <w:p w14:paraId="2E50CA9E" w14:textId="77777777" w:rsidR="00717A19" w:rsidRPr="00470837" w:rsidRDefault="00717A19" w:rsidP="00717A19">
      <w:pPr>
        <w:ind w:left="360" w:hanging="360"/>
        <w:rPr>
          <w:rFonts w:ascii="Arial" w:hAnsi="Arial" w:cs="Arial"/>
          <w:sz w:val="22"/>
        </w:rPr>
      </w:pPr>
    </w:p>
    <w:p w14:paraId="4EF1AD12" w14:textId="506A20A6" w:rsidR="00385BFE" w:rsidRPr="00470837" w:rsidRDefault="00385BFE" w:rsidP="00385BFE">
      <w:pPr>
        <w:bidi/>
        <w:ind w:left="360" w:hanging="360"/>
        <w:rPr>
          <w:rFonts w:ascii="Arial" w:hAnsi="Arial" w:cs="Arial"/>
          <w:sz w:val="22"/>
          <w:szCs w:val="22"/>
        </w:rPr>
      </w:pPr>
      <w:r w:rsidRPr="00470837">
        <w:rPr>
          <w:rFonts w:ascii="Arial" w:hAnsi="Arial" w:cs="Arial" w:hint="cs"/>
          <w:sz w:val="22"/>
          <w:szCs w:val="22"/>
          <w:rtl/>
        </w:rPr>
        <w:t>1.</w:t>
      </w:r>
      <w:r w:rsidRPr="00470837">
        <w:rPr>
          <w:rFonts w:ascii="Arial" w:hAnsi="Arial" w:cs="Arial"/>
          <w:sz w:val="22"/>
          <w:szCs w:val="22"/>
          <w:rtl/>
        </w:rPr>
        <w:tab/>
        <w:t xml:space="preserve">كلمة الألفية تعني فترة ألف سنة (قاموس كلية فونك وواغنلز القياسي)، وهي مشتقة من الكلمة اللاتينية </w:t>
      </w:r>
      <w:r w:rsidRPr="00470837">
        <w:rPr>
          <w:rFonts w:ascii="Arial" w:hAnsi="Arial" w:cs="Arial"/>
          <w:sz w:val="22"/>
          <w:szCs w:val="22"/>
        </w:rPr>
        <w:t>mille</w:t>
      </w:r>
      <w:r w:rsidRPr="00470837">
        <w:rPr>
          <w:rFonts w:ascii="Arial" w:hAnsi="Arial" w:cs="Arial" w:hint="cs"/>
          <w:sz w:val="22"/>
          <w:szCs w:val="22"/>
          <w:rtl/>
          <w:lang w:bidi="ar-JO"/>
        </w:rPr>
        <w:t xml:space="preserve"> وتعني ألف،</w:t>
      </w:r>
      <w:r w:rsidRPr="00470837">
        <w:rPr>
          <w:rFonts w:ascii="Arial" w:hAnsi="Arial" w:cs="Arial"/>
          <w:sz w:val="22"/>
          <w:szCs w:val="22"/>
          <w:rtl/>
        </w:rPr>
        <w:t xml:space="preserve"> و</w:t>
      </w:r>
      <w:r w:rsidRPr="00470837">
        <w:rPr>
          <w:rFonts w:ascii="Arial" w:hAnsi="Arial" w:cs="Arial" w:hint="cs"/>
          <w:sz w:val="22"/>
          <w:szCs w:val="22"/>
          <w:rtl/>
        </w:rPr>
        <w:t xml:space="preserve">كلمة </w:t>
      </w:r>
      <w:r w:rsidRPr="00470837">
        <w:rPr>
          <w:rFonts w:ascii="Arial" w:hAnsi="Arial" w:cs="Arial"/>
          <w:sz w:val="22"/>
          <w:szCs w:val="22"/>
        </w:rPr>
        <w:t>annus</w:t>
      </w:r>
      <w:r w:rsidRPr="00470837">
        <w:rPr>
          <w:rFonts w:ascii="Arial" w:hAnsi="Arial" w:cs="Arial" w:hint="cs"/>
          <w:sz w:val="22"/>
          <w:szCs w:val="22"/>
          <w:rtl/>
          <w:lang w:bidi="ar-JO"/>
        </w:rPr>
        <w:t xml:space="preserve"> وتعني </w:t>
      </w:r>
      <w:r w:rsidRPr="00470837">
        <w:rPr>
          <w:rFonts w:ascii="Arial" w:hAnsi="Arial" w:cs="Arial"/>
          <w:sz w:val="22"/>
          <w:szCs w:val="22"/>
          <w:rtl/>
        </w:rPr>
        <w:t>سنة.</w:t>
      </w:r>
    </w:p>
    <w:p w14:paraId="1A940ABE" w14:textId="77777777" w:rsidR="00717A19" w:rsidRPr="00470837" w:rsidRDefault="00717A19" w:rsidP="00717A19">
      <w:pPr>
        <w:ind w:left="360" w:hanging="360"/>
        <w:rPr>
          <w:rFonts w:ascii="Arial" w:hAnsi="Arial" w:cs="Arial"/>
          <w:sz w:val="22"/>
        </w:rPr>
      </w:pPr>
    </w:p>
    <w:p w14:paraId="6DC095D6" w14:textId="720B49AD" w:rsidR="00385BFE" w:rsidRPr="00470837" w:rsidRDefault="00385BFE" w:rsidP="00385BFE">
      <w:pPr>
        <w:bidi/>
        <w:ind w:left="360" w:hanging="360"/>
        <w:rPr>
          <w:rFonts w:ascii="Arial" w:hAnsi="Arial" w:cs="Arial"/>
          <w:sz w:val="22"/>
          <w:szCs w:val="22"/>
        </w:rPr>
      </w:pPr>
      <w:r w:rsidRPr="00470837">
        <w:rPr>
          <w:rFonts w:ascii="Arial" w:hAnsi="Arial" w:cs="Arial" w:hint="cs"/>
          <w:sz w:val="22"/>
          <w:szCs w:val="22"/>
          <w:rtl/>
        </w:rPr>
        <w:t>2.</w:t>
      </w:r>
      <w:r w:rsidRPr="00470837">
        <w:rPr>
          <w:rFonts w:ascii="Arial" w:hAnsi="Arial" w:cs="Arial"/>
          <w:sz w:val="22"/>
          <w:szCs w:val="22"/>
          <w:rtl/>
        </w:rPr>
        <w:tab/>
        <w:t>على الرغم من أن كلمة الألفية نفسها ليست في الكتاب المقدس، إلا أن المصطلح يشير إلى حكم المسيح ألف سنة</w:t>
      </w:r>
      <w:r w:rsidRPr="00470837">
        <w:rPr>
          <w:rFonts w:ascii="Arial" w:hAnsi="Arial" w:cs="Arial" w:hint="cs"/>
          <w:sz w:val="22"/>
          <w:szCs w:val="22"/>
          <w:rtl/>
        </w:rPr>
        <w:t>،</w:t>
      </w:r>
      <w:r w:rsidRPr="00470837">
        <w:rPr>
          <w:rFonts w:ascii="Arial" w:hAnsi="Arial" w:cs="Arial"/>
          <w:sz w:val="22"/>
          <w:szCs w:val="22"/>
          <w:rtl/>
        </w:rPr>
        <w:t xml:space="preserve"> المذكور ست مرات في رؤيا 20: 2، 3، 4، 5، 6، 7. ووفقاً لعقيدة ما قبل الألفية، فإنها تشير إلى حكم المسيح الأرضي لمدة 1000 سنة</w:t>
      </w:r>
      <w:r w:rsidRPr="00470837">
        <w:rPr>
          <w:rFonts w:ascii="Arial" w:hAnsi="Arial" w:cs="Arial" w:hint="cs"/>
          <w:sz w:val="22"/>
          <w:szCs w:val="22"/>
          <w:rtl/>
        </w:rPr>
        <w:t>،</w:t>
      </w:r>
      <w:r w:rsidRPr="00470837">
        <w:rPr>
          <w:rFonts w:ascii="Arial" w:hAnsi="Arial" w:cs="Arial"/>
          <w:sz w:val="22"/>
          <w:szCs w:val="22"/>
          <w:rtl/>
        </w:rPr>
        <w:t xml:space="preserve"> تحقيقاً لل</w:t>
      </w:r>
      <w:r w:rsidRPr="00470837">
        <w:rPr>
          <w:rFonts w:ascii="Arial" w:hAnsi="Arial" w:cs="Arial" w:hint="cs"/>
          <w:sz w:val="22"/>
          <w:szCs w:val="22"/>
          <w:rtl/>
        </w:rPr>
        <w:t>عهد</w:t>
      </w:r>
      <w:r w:rsidRPr="00470837">
        <w:rPr>
          <w:rFonts w:ascii="Arial" w:hAnsi="Arial" w:cs="Arial"/>
          <w:sz w:val="22"/>
          <w:szCs w:val="22"/>
          <w:rtl/>
        </w:rPr>
        <w:t xml:space="preserve"> الإبراهيمي (تك 12)، و</w:t>
      </w:r>
      <w:r w:rsidRPr="00470837">
        <w:rPr>
          <w:rFonts w:ascii="Arial" w:hAnsi="Arial" w:cs="Arial" w:hint="cs"/>
          <w:sz w:val="22"/>
          <w:szCs w:val="22"/>
          <w:rtl/>
        </w:rPr>
        <w:t xml:space="preserve">عهد </w:t>
      </w:r>
      <w:r w:rsidRPr="00470837">
        <w:rPr>
          <w:rFonts w:ascii="Arial" w:hAnsi="Arial" w:cs="Arial"/>
          <w:sz w:val="22"/>
          <w:szCs w:val="22"/>
          <w:rtl/>
        </w:rPr>
        <w:t>الأرض (تث 30)، و</w:t>
      </w:r>
      <w:r w:rsidRPr="00470837">
        <w:rPr>
          <w:rFonts w:ascii="Arial" w:hAnsi="Arial" w:cs="Arial" w:hint="cs"/>
          <w:sz w:val="22"/>
          <w:szCs w:val="22"/>
          <w:rtl/>
        </w:rPr>
        <w:t>ال</w:t>
      </w:r>
      <w:r w:rsidRPr="00470837">
        <w:rPr>
          <w:rFonts w:ascii="Arial" w:hAnsi="Arial" w:cs="Arial"/>
          <w:sz w:val="22"/>
          <w:szCs w:val="22"/>
          <w:rtl/>
        </w:rPr>
        <w:t>داو</w:t>
      </w:r>
      <w:r w:rsidRPr="00470837">
        <w:rPr>
          <w:rFonts w:ascii="Arial" w:hAnsi="Arial" w:cs="Arial" w:hint="cs"/>
          <w:sz w:val="22"/>
          <w:szCs w:val="22"/>
          <w:rtl/>
        </w:rPr>
        <w:t>و</w:t>
      </w:r>
      <w:r w:rsidRPr="00470837">
        <w:rPr>
          <w:rFonts w:ascii="Arial" w:hAnsi="Arial" w:cs="Arial"/>
          <w:sz w:val="22"/>
          <w:szCs w:val="22"/>
          <w:rtl/>
        </w:rPr>
        <w:t>دي (2 ص</w:t>
      </w:r>
      <w:r w:rsidRPr="00470837">
        <w:rPr>
          <w:rFonts w:ascii="Arial" w:hAnsi="Arial" w:cs="Arial" w:hint="cs"/>
          <w:sz w:val="22"/>
          <w:szCs w:val="22"/>
          <w:rtl/>
        </w:rPr>
        <w:t>م</w:t>
      </w:r>
      <w:r w:rsidRPr="00470837">
        <w:rPr>
          <w:rFonts w:ascii="Arial" w:hAnsi="Arial" w:cs="Arial"/>
          <w:sz w:val="22"/>
          <w:szCs w:val="22"/>
          <w:rtl/>
        </w:rPr>
        <w:t xml:space="preserve"> 7)، و</w:t>
      </w:r>
      <w:r w:rsidRPr="00470837">
        <w:rPr>
          <w:rFonts w:ascii="Arial" w:hAnsi="Arial" w:cs="Arial" w:hint="cs"/>
          <w:sz w:val="22"/>
          <w:szCs w:val="22"/>
          <w:rtl/>
        </w:rPr>
        <w:t xml:space="preserve">العهد </w:t>
      </w:r>
      <w:r w:rsidRPr="00470837">
        <w:rPr>
          <w:rFonts w:ascii="Arial" w:hAnsi="Arial" w:cs="Arial"/>
          <w:sz w:val="22"/>
          <w:szCs w:val="22"/>
          <w:rtl/>
        </w:rPr>
        <w:t>الجديد (إر 2). 31).</w:t>
      </w:r>
    </w:p>
    <w:p w14:paraId="3665C8B9" w14:textId="77777777" w:rsidR="00717A19" w:rsidRPr="00470837" w:rsidRDefault="00717A19" w:rsidP="00717A19">
      <w:pPr>
        <w:ind w:left="360" w:hanging="360"/>
        <w:rPr>
          <w:rFonts w:ascii="Arial" w:hAnsi="Arial" w:cs="Arial"/>
          <w:sz w:val="22"/>
        </w:rPr>
      </w:pPr>
    </w:p>
    <w:p w14:paraId="13A12B3D" w14:textId="48304EE1" w:rsidR="00C23FCE" w:rsidRPr="00470837" w:rsidRDefault="00C23FCE" w:rsidP="00C23FCE">
      <w:pPr>
        <w:bidi/>
        <w:ind w:left="360" w:hanging="360"/>
        <w:rPr>
          <w:rFonts w:ascii="Arial" w:hAnsi="Arial" w:cs="Arial"/>
          <w:sz w:val="22"/>
          <w:szCs w:val="22"/>
        </w:rPr>
      </w:pPr>
      <w:r w:rsidRPr="00470837">
        <w:rPr>
          <w:rFonts w:ascii="Arial" w:hAnsi="Arial" w:cs="Arial" w:hint="cs"/>
          <w:sz w:val="22"/>
          <w:szCs w:val="22"/>
          <w:rtl/>
        </w:rPr>
        <w:t>3.</w:t>
      </w:r>
      <w:r w:rsidRPr="00470837">
        <w:rPr>
          <w:rFonts w:ascii="Arial" w:hAnsi="Arial" w:cs="Arial"/>
          <w:sz w:val="22"/>
          <w:szCs w:val="22"/>
          <w:rtl/>
        </w:rPr>
        <w:tab/>
      </w:r>
      <w:r w:rsidRPr="00470837">
        <w:rPr>
          <w:rFonts w:ascii="Arial" w:hAnsi="Arial" w:cs="Arial" w:hint="cs"/>
          <w:sz w:val="22"/>
          <w:szCs w:val="22"/>
          <w:rtl/>
        </w:rPr>
        <w:t>تُ</w:t>
      </w:r>
      <w:r w:rsidRPr="00470837">
        <w:rPr>
          <w:rFonts w:ascii="Arial" w:hAnsi="Arial" w:cs="Arial"/>
          <w:sz w:val="22"/>
          <w:szCs w:val="22"/>
          <w:rtl/>
        </w:rPr>
        <w:t>دعى الألفية أيض</w:t>
      </w:r>
      <w:r w:rsidRPr="00470837">
        <w:rPr>
          <w:rFonts w:ascii="Arial" w:hAnsi="Arial" w:cs="Arial" w:hint="cs"/>
          <w:sz w:val="22"/>
          <w:szCs w:val="22"/>
          <w:rtl/>
        </w:rPr>
        <w:t>اً</w:t>
      </w:r>
      <w:r w:rsidRPr="00470837">
        <w:rPr>
          <w:rFonts w:ascii="Arial" w:hAnsi="Arial" w:cs="Arial"/>
          <w:sz w:val="22"/>
          <w:szCs w:val="22"/>
          <w:rtl/>
        </w:rPr>
        <w:t xml:space="preserve"> ليأت</w:t>
      </w:r>
      <w:r w:rsidRPr="00470837">
        <w:rPr>
          <w:rFonts w:ascii="Arial" w:hAnsi="Arial" w:cs="Arial" w:hint="cs"/>
          <w:sz w:val="22"/>
          <w:szCs w:val="22"/>
          <w:rtl/>
        </w:rPr>
        <w:t>ِ</w:t>
      </w:r>
      <w:r w:rsidRPr="00470837">
        <w:rPr>
          <w:rFonts w:ascii="Arial" w:hAnsi="Arial" w:cs="Arial"/>
          <w:sz w:val="22"/>
          <w:szCs w:val="22"/>
          <w:rtl/>
        </w:rPr>
        <w:t xml:space="preserve"> ملكوتك (مت 6: 10) وملكوت الله (لو 19: 11)، وملكوت المسيح (رؤ 11: 15)، والتجديد (مت 19: 28)، وأ</w:t>
      </w:r>
      <w:r w:rsidRPr="00470837">
        <w:rPr>
          <w:rFonts w:ascii="Arial" w:hAnsi="Arial" w:cs="Arial" w:hint="cs"/>
          <w:sz w:val="22"/>
          <w:szCs w:val="22"/>
          <w:rtl/>
        </w:rPr>
        <w:t>وقات</w:t>
      </w:r>
      <w:r w:rsidRPr="00470837">
        <w:rPr>
          <w:rFonts w:ascii="Arial" w:hAnsi="Arial" w:cs="Arial"/>
          <w:sz w:val="22"/>
          <w:szCs w:val="22"/>
          <w:rtl/>
        </w:rPr>
        <w:t xml:space="preserve"> الفرج (أع 3: 19)، والعالم الآتي (عب 2: 5) (</w:t>
      </w:r>
      <w:r w:rsidRPr="00470837">
        <w:rPr>
          <w:rFonts w:ascii="Arial" w:hAnsi="Arial" w:cs="Arial" w:hint="cs"/>
          <w:sz w:val="22"/>
          <w:szCs w:val="22"/>
          <w:rtl/>
        </w:rPr>
        <w:t>رايري</w:t>
      </w:r>
      <w:r w:rsidRPr="00470837">
        <w:rPr>
          <w:rFonts w:ascii="Arial" w:hAnsi="Arial" w:cs="Arial"/>
          <w:sz w:val="22"/>
          <w:szCs w:val="22"/>
          <w:rtl/>
        </w:rPr>
        <w:t xml:space="preserve">، </w:t>
      </w:r>
      <w:r w:rsidRPr="00470837">
        <w:rPr>
          <w:rFonts w:ascii="Arial" w:hAnsi="Arial" w:cs="Arial" w:hint="cs"/>
          <w:sz w:val="22"/>
          <w:szCs w:val="22"/>
          <w:rtl/>
        </w:rPr>
        <w:t>الملخص</w:t>
      </w:r>
      <w:r w:rsidRPr="00470837">
        <w:rPr>
          <w:rFonts w:ascii="Arial" w:hAnsi="Arial" w:cs="Arial"/>
          <w:sz w:val="22"/>
          <w:szCs w:val="22"/>
          <w:rtl/>
        </w:rPr>
        <w:t xml:space="preserve">، 1953). </w:t>
      </w:r>
      <w:r w:rsidRPr="00470837">
        <w:rPr>
          <w:rFonts w:ascii="Arial" w:hAnsi="Arial" w:cs="Arial" w:hint="cs"/>
          <w:sz w:val="22"/>
          <w:szCs w:val="22"/>
          <w:rtl/>
        </w:rPr>
        <w:t xml:space="preserve">يشير سبت </w:t>
      </w:r>
      <w:r w:rsidRPr="00470837">
        <w:rPr>
          <w:rFonts w:ascii="Arial" w:hAnsi="Arial" w:cs="Arial"/>
          <w:sz w:val="22"/>
          <w:szCs w:val="22"/>
          <w:rtl/>
        </w:rPr>
        <w:t>الراحة (عب 4: 9) أيض</w:t>
      </w:r>
      <w:r w:rsidRPr="00470837">
        <w:rPr>
          <w:rFonts w:ascii="Arial" w:hAnsi="Arial" w:cs="Arial" w:hint="cs"/>
          <w:sz w:val="22"/>
          <w:szCs w:val="22"/>
          <w:rtl/>
        </w:rPr>
        <w:t>اً</w:t>
      </w:r>
      <w:r w:rsidRPr="00470837">
        <w:rPr>
          <w:rFonts w:ascii="Arial" w:hAnsi="Arial" w:cs="Arial"/>
          <w:sz w:val="22"/>
          <w:szCs w:val="22"/>
          <w:rtl/>
        </w:rPr>
        <w:t xml:space="preserve"> على الأرجح إلى الملك الألفي.</w:t>
      </w:r>
    </w:p>
    <w:p w14:paraId="1021D931" w14:textId="77777777" w:rsidR="00717A19" w:rsidRPr="00470837" w:rsidRDefault="00717A19" w:rsidP="00717A19">
      <w:pPr>
        <w:rPr>
          <w:rFonts w:ascii="Arial" w:hAnsi="Arial" w:cs="Arial"/>
        </w:rPr>
      </w:pPr>
    </w:p>
    <w:p w14:paraId="5418B801" w14:textId="614A02AD" w:rsidR="00C23FCE" w:rsidRPr="00470837" w:rsidRDefault="00C23FCE" w:rsidP="00C23FCE">
      <w:pPr>
        <w:bidi/>
        <w:rPr>
          <w:rFonts w:ascii="Arial" w:hAnsi="Arial" w:cs="Arial"/>
          <w:bCs/>
          <w:szCs w:val="24"/>
        </w:rPr>
      </w:pPr>
      <w:r w:rsidRPr="00470837">
        <w:rPr>
          <w:rFonts w:ascii="Arial" w:hAnsi="Arial" w:cs="Arial"/>
          <w:bCs/>
          <w:szCs w:val="24"/>
          <w:rtl/>
        </w:rPr>
        <w:t>الأسئلة الرئيسية التي تم تناولها في وجهات النظر الألفية</w:t>
      </w:r>
    </w:p>
    <w:p w14:paraId="7A484FC5" w14:textId="77777777" w:rsidR="00717A19" w:rsidRPr="00470837" w:rsidRDefault="00717A19" w:rsidP="00717A19">
      <w:pPr>
        <w:ind w:left="360" w:hanging="360"/>
        <w:rPr>
          <w:rFonts w:ascii="Arial" w:hAnsi="Arial" w:cs="Arial"/>
          <w:sz w:val="22"/>
        </w:rPr>
      </w:pPr>
    </w:p>
    <w:p w14:paraId="21239C02" w14:textId="0285928E" w:rsidR="00C23FCE" w:rsidRPr="00470837" w:rsidRDefault="00C23FCE" w:rsidP="00C23FCE">
      <w:pPr>
        <w:bidi/>
        <w:ind w:left="360" w:hanging="360"/>
        <w:rPr>
          <w:rFonts w:ascii="Arial" w:hAnsi="Arial" w:cs="Arial"/>
          <w:sz w:val="22"/>
          <w:szCs w:val="22"/>
        </w:rPr>
      </w:pPr>
      <w:r w:rsidRPr="00470837">
        <w:rPr>
          <w:rFonts w:ascii="Arial" w:hAnsi="Arial" w:cs="Arial" w:hint="cs"/>
          <w:sz w:val="22"/>
          <w:szCs w:val="22"/>
          <w:rtl/>
        </w:rPr>
        <w:t>1.</w:t>
      </w:r>
      <w:r w:rsidRPr="00470837">
        <w:rPr>
          <w:rFonts w:ascii="Arial" w:hAnsi="Arial" w:cs="Arial"/>
          <w:sz w:val="22"/>
          <w:szCs w:val="22"/>
          <w:rtl/>
        </w:rPr>
        <w:tab/>
        <w:t>يتعلق السؤال الألفي عموم</w:t>
      </w:r>
      <w:r w:rsidRPr="00470837">
        <w:rPr>
          <w:rFonts w:ascii="Arial" w:hAnsi="Arial" w:cs="Arial" w:hint="cs"/>
          <w:sz w:val="22"/>
          <w:szCs w:val="22"/>
          <w:rtl/>
        </w:rPr>
        <w:t>اً</w:t>
      </w:r>
      <w:r w:rsidRPr="00470837">
        <w:rPr>
          <w:rFonts w:ascii="Arial" w:hAnsi="Arial" w:cs="Arial"/>
          <w:sz w:val="22"/>
          <w:szCs w:val="22"/>
          <w:rtl/>
        </w:rPr>
        <w:t xml:space="preserve"> بموعد مجيء المسيح بالنسبة إلى هذه الألفية. هل سيعود قبل الألفية أم بعدها؟</w:t>
      </w:r>
    </w:p>
    <w:p w14:paraId="20FA9DBA" w14:textId="77777777" w:rsidR="00717A19" w:rsidRPr="00470837" w:rsidRDefault="00717A19" w:rsidP="00717A19">
      <w:pPr>
        <w:ind w:left="360" w:hanging="360"/>
        <w:rPr>
          <w:rFonts w:ascii="Arial" w:hAnsi="Arial" w:cs="Arial"/>
          <w:sz w:val="22"/>
        </w:rPr>
      </w:pPr>
    </w:p>
    <w:p w14:paraId="073649C9" w14:textId="4DF1885C" w:rsidR="00C23FCE" w:rsidRPr="00470837" w:rsidRDefault="00C23FCE" w:rsidP="00C23FCE">
      <w:pPr>
        <w:bidi/>
        <w:ind w:left="360" w:hanging="360"/>
        <w:rPr>
          <w:rFonts w:ascii="Arial" w:hAnsi="Arial" w:cs="Arial"/>
          <w:sz w:val="22"/>
          <w:szCs w:val="22"/>
        </w:rPr>
      </w:pPr>
      <w:r w:rsidRPr="00470837">
        <w:rPr>
          <w:rFonts w:ascii="Arial" w:hAnsi="Arial" w:cs="Arial" w:hint="cs"/>
          <w:sz w:val="22"/>
          <w:szCs w:val="22"/>
          <w:rtl/>
        </w:rPr>
        <w:t>2.</w:t>
      </w:r>
      <w:r w:rsidRPr="00470837">
        <w:rPr>
          <w:rFonts w:ascii="Arial" w:hAnsi="Arial" w:cs="Arial"/>
          <w:sz w:val="22"/>
          <w:szCs w:val="22"/>
          <w:rtl/>
        </w:rPr>
        <w:tab/>
        <w:t>وأيض</w:t>
      </w:r>
      <w:r w:rsidRPr="00470837">
        <w:rPr>
          <w:rFonts w:ascii="Arial" w:hAnsi="Arial" w:cs="Arial" w:hint="cs"/>
          <w:sz w:val="22"/>
          <w:szCs w:val="22"/>
          <w:rtl/>
        </w:rPr>
        <w:t>اً</w:t>
      </w:r>
      <w:r w:rsidRPr="00470837">
        <w:rPr>
          <w:rFonts w:ascii="Arial" w:hAnsi="Arial" w:cs="Arial"/>
          <w:sz w:val="22"/>
          <w:szCs w:val="22"/>
          <w:rtl/>
        </w:rPr>
        <w:t>، يسأل السؤال الألفي عن نوع الألفية التي ستكون هناك. أنه سيكون هناك ألفية هي حقيقة يتم تعليمها بوضوح في رؤيا 20: 1-6، ولكن ما هو نوع الألفية التي ستكون</w:t>
      </w:r>
      <w:r w:rsidRPr="00470837">
        <w:rPr>
          <w:rFonts w:ascii="Arial" w:hAnsi="Arial" w:cs="Arial" w:hint="cs"/>
          <w:sz w:val="22"/>
          <w:szCs w:val="22"/>
          <w:rtl/>
        </w:rPr>
        <w:t>،</w:t>
      </w:r>
      <w:r w:rsidRPr="00470837">
        <w:rPr>
          <w:rFonts w:ascii="Arial" w:hAnsi="Arial" w:cs="Arial"/>
          <w:sz w:val="22"/>
          <w:szCs w:val="22"/>
          <w:rtl/>
        </w:rPr>
        <w:t xml:space="preserve"> والتي كانت موضع نقاش قوي على مر السنين (تشارلز س. رايري، ما يجب أن تعرفه عن ال</w:t>
      </w:r>
      <w:r w:rsidRPr="00470837">
        <w:rPr>
          <w:rFonts w:ascii="Arial" w:hAnsi="Arial" w:cs="Arial" w:hint="cs"/>
          <w:sz w:val="22"/>
          <w:szCs w:val="22"/>
          <w:rtl/>
        </w:rPr>
        <w:t>إ</w:t>
      </w:r>
      <w:r w:rsidRPr="00470837">
        <w:rPr>
          <w:rFonts w:ascii="Arial" w:hAnsi="Arial" w:cs="Arial"/>
          <w:sz w:val="22"/>
          <w:szCs w:val="22"/>
          <w:rtl/>
        </w:rPr>
        <w:t>ختطاف، 10، التشديد الخاص بي).</w:t>
      </w:r>
    </w:p>
    <w:p w14:paraId="0F8544EB" w14:textId="77777777" w:rsidR="00717A19" w:rsidRPr="00470837" w:rsidRDefault="00717A19" w:rsidP="00717A19">
      <w:pPr>
        <w:ind w:left="360" w:hanging="360"/>
        <w:rPr>
          <w:rFonts w:ascii="Arial" w:hAnsi="Arial" w:cs="Arial"/>
        </w:rPr>
      </w:pPr>
    </w:p>
    <w:p w14:paraId="3A47DDD2" w14:textId="0AA2A74F" w:rsidR="00C23FCE" w:rsidRPr="00470837" w:rsidRDefault="00C23FCE" w:rsidP="00C23FCE">
      <w:pPr>
        <w:bidi/>
        <w:rPr>
          <w:rFonts w:ascii="Arial" w:hAnsi="Arial" w:cs="Arial"/>
          <w:b/>
          <w:bCs/>
          <w:sz w:val="28"/>
          <w:szCs w:val="28"/>
        </w:rPr>
      </w:pPr>
      <w:r w:rsidRPr="00470837">
        <w:rPr>
          <w:rFonts w:ascii="Arial" w:hAnsi="Arial" w:cs="Arial"/>
          <w:b/>
          <w:bCs/>
          <w:sz w:val="28"/>
          <w:szCs w:val="28"/>
          <w:rtl/>
        </w:rPr>
        <w:t>الأسئلة التي أجاب</w:t>
      </w:r>
      <w:r w:rsidRPr="00470837">
        <w:rPr>
          <w:rFonts w:ascii="Arial" w:hAnsi="Arial" w:cs="Arial" w:hint="cs"/>
          <w:b/>
          <w:bCs/>
          <w:sz w:val="28"/>
          <w:szCs w:val="28"/>
          <w:rtl/>
        </w:rPr>
        <w:t>ت</w:t>
      </w:r>
      <w:r w:rsidRPr="00470837">
        <w:rPr>
          <w:rFonts w:ascii="Arial" w:hAnsi="Arial" w:cs="Arial"/>
          <w:b/>
          <w:bCs/>
          <w:sz w:val="28"/>
          <w:szCs w:val="28"/>
          <w:rtl/>
        </w:rPr>
        <w:t xml:space="preserve"> عليها وجهات النظر الألفية</w:t>
      </w:r>
    </w:p>
    <w:p w14:paraId="68109207" w14:textId="77777777" w:rsidR="00717A19" w:rsidRPr="00470837" w:rsidRDefault="00717A19" w:rsidP="00717A19">
      <w:pPr>
        <w:tabs>
          <w:tab w:val="left" w:pos="1170"/>
          <w:tab w:val="left" w:pos="7380"/>
          <w:tab w:val="left" w:pos="8819"/>
        </w:tabs>
        <w:ind w:left="810" w:hanging="360"/>
        <w:rPr>
          <w:rFonts w:ascii="Arial" w:hAnsi="Arial" w:cs="Arial"/>
          <w:b/>
          <w:sz w:val="28"/>
        </w:rPr>
      </w:pPr>
    </w:p>
    <w:tbl>
      <w:tblPr>
        <w:tblW w:w="8560" w:type="dxa"/>
        <w:tblInd w:w="440" w:type="dxa"/>
        <w:tblLayout w:type="fixed"/>
        <w:tblCellMar>
          <w:left w:w="80" w:type="dxa"/>
          <w:right w:w="80" w:type="dxa"/>
        </w:tblCellMar>
        <w:tblLook w:val="0000" w:firstRow="0" w:lastRow="0" w:firstColumn="0" w:lastColumn="0" w:noHBand="0" w:noVBand="0"/>
      </w:tblPr>
      <w:tblGrid>
        <w:gridCol w:w="420"/>
        <w:gridCol w:w="1840"/>
        <w:gridCol w:w="3060"/>
        <w:gridCol w:w="3240"/>
      </w:tblGrid>
      <w:tr w:rsidR="00717A19" w:rsidRPr="00470837" w14:paraId="52998ABF" w14:textId="77777777" w:rsidTr="00470837">
        <w:trPr>
          <w:cantSplit/>
        </w:trPr>
        <w:tc>
          <w:tcPr>
            <w:tcW w:w="420" w:type="dxa"/>
          </w:tcPr>
          <w:p w14:paraId="5EBEFB65" w14:textId="77777777" w:rsidR="00717A19" w:rsidRPr="00470837" w:rsidRDefault="00717A19" w:rsidP="00E62632">
            <w:pPr>
              <w:ind w:right="-20"/>
              <w:rPr>
                <w:rFonts w:ascii="Arial" w:hAnsi="Arial" w:cs="Arial"/>
                <w:sz w:val="28"/>
              </w:rPr>
            </w:pPr>
          </w:p>
        </w:tc>
        <w:tc>
          <w:tcPr>
            <w:tcW w:w="1840" w:type="dxa"/>
          </w:tcPr>
          <w:p w14:paraId="5FBF3E43" w14:textId="7DA1965D" w:rsidR="00717A19" w:rsidRPr="00470837" w:rsidRDefault="00AD2838" w:rsidP="00AD2838">
            <w:pPr>
              <w:bidi/>
              <w:ind w:right="-20"/>
              <w:jc w:val="center"/>
              <w:rPr>
                <w:rFonts w:ascii="Arial" w:hAnsi="Arial" w:cs="Arial"/>
                <w:bCs/>
                <w:sz w:val="28"/>
                <w:szCs w:val="28"/>
              </w:rPr>
            </w:pPr>
            <w:r w:rsidRPr="00470837">
              <w:rPr>
                <w:rFonts w:ascii="Arial" w:hAnsi="Arial" w:cs="Arial" w:hint="cs"/>
                <w:bCs/>
                <w:sz w:val="28"/>
                <w:szCs w:val="28"/>
                <w:u w:val="single"/>
                <w:rtl/>
              </w:rPr>
              <w:t>وجهة النظر</w:t>
            </w:r>
          </w:p>
        </w:tc>
        <w:tc>
          <w:tcPr>
            <w:tcW w:w="3060" w:type="dxa"/>
          </w:tcPr>
          <w:p w14:paraId="46C471BF" w14:textId="17E91613" w:rsidR="00717A19" w:rsidRPr="00470837" w:rsidRDefault="00AD2838" w:rsidP="00AD2838">
            <w:pPr>
              <w:bidi/>
              <w:ind w:right="-20"/>
              <w:jc w:val="center"/>
              <w:rPr>
                <w:rFonts w:ascii="Arial" w:hAnsi="Arial" w:cs="Arial"/>
                <w:bCs/>
                <w:sz w:val="28"/>
                <w:szCs w:val="28"/>
              </w:rPr>
            </w:pPr>
            <w:r w:rsidRPr="00470837">
              <w:rPr>
                <w:rFonts w:ascii="Arial" w:hAnsi="Arial" w:cs="Arial" w:hint="cs"/>
                <w:bCs/>
                <w:sz w:val="28"/>
                <w:szCs w:val="28"/>
                <w:u w:val="single"/>
                <w:rtl/>
              </w:rPr>
              <w:t>الزمن</w:t>
            </w:r>
          </w:p>
          <w:p w14:paraId="2590A889" w14:textId="77777777" w:rsidR="00AD2838" w:rsidRPr="00470837" w:rsidRDefault="00AD2838" w:rsidP="00AD2838">
            <w:pPr>
              <w:bidi/>
              <w:ind w:right="-20"/>
              <w:jc w:val="center"/>
              <w:rPr>
                <w:rFonts w:ascii="Arial" w:hAnsi="Arial" w:cs="Arial"/>
                <w:bCs/>
                <w:sz w:val="18"/>
                <w:szCs w:val="18"/>
              </w:rPr>
            </w:pPr>
            <w:r w:rsidRPr="00470837">
              <w:rPr>
                <w:rFonts w:ascii="Arial" w:hAnsi="Arial" w:cs="Arial"/>
                <w:bCs/>
                <w:sz w:val="18"/>
                <w:szCs w:val="18"/>
                <w:rtl/>
              </w:rPr>
              <w:t>متى الألفية؟</w:t>
            </w:r>
          </w:p>
          <w:p w14:paraId="399E55FA" w14:textId="77777777" w:rsidR="00AD2838" w:rsidRPr="00470837" w:rsidRDefault="00AD2838" w:rsidP="00AD2838">
            <w:pPr>
              <w:bidi/>
              <w:ind w:right="-20"/>
              <w:jc w:val="center"/>
              <w:rPr>
                <w:rFonts w:ascii="Arial" w:hAnsi="Arial" w:cs="Arial"/>
                <w:bCs/>
                <w:sz w:val="18"/>
                <w:szCs w:val="18"/>
              </w:rPr>
            </w:pPr>
            <w:r w:rsidRPr="00470837">
              <w:rPr>
                <w:rFonts w:ascii="Arial" w:hAnsi="Arial" w:cs="Arial"/>
                <w:bCs/>
                <w:sz w:val="18"/>
                <w:szCs w:val="18"/>
                <w:rtl/>
              </w:rPr>
              <w:t>قبل/بعد عودة المسيح؟</w:t>
            </w:r>
          </w:p>
          <w:p w14:paraId="23FCE321" w14:textId="103ADBAD" w:rsidR="00AD2838" w:rsidRPr="00470837" w:rsidRDefault="00AD2838" w:rsidP="00AD2838">
            <w:pPr>
              <w:bidi/>
              <w:ind w:right="-20"/>
              <w:jc w:val="center"/>
              <w:rPr>
                <w:rFonts w:ascii="Arial" w:hAnsi="Arial" w:cs="Arial"/>
                <w:b/>
                <w:sz w:val="28"/>
              </w:rPr>
            </w:pPr>
            <w:r w:rsidRPr="00470837">
              <w:rPr>
                <w:rFonts w:ascii="Arial" w:hAnsi="Arial" w:cs="Arial"/>
                <w:bCs/>
                <w:sz w:val="18"/>
                <w:szCs w:val="18"/>
                <w:rtl/>
              </w:rPr>
              <w:t xml:space="preserve">كم </w:t>
            </w:r>
            <w:r w:rsidRPr="00470837">
              <w:rPr>
                <w:rFonts w:ascii="Arial" w:hAnsi="Arial" w:cs="Arial" w:hint="cs"/>
                <w:bCs/>
                <w:sz w:val="18"/>
                <w:szCs w:val="18"/>
                <w:rtl/>
              </w:rPr>
              <w:t>مدتها</w:t>
            </w:r>
            <w:r w:rsidRPr="00470837">
              <w:rPr>
                <w:rFonts w:ascii="Arial" w:hAnsi="Arial" w:cs="Arial"/>
                <w:bCs/>
                <w:sz w:val="18"/>
                <w:szCs w:val="18"/>
                <w:rtl/>
              </w:rPr>
              <w:t>؟</w:t>
            </w:r>
          </w:p>
        </w:tc>
        <w:tc>
          <w:tcPr>
            <w:tcW w:w="3240" w:type="dxa"/>
          </w:tcPr>
          <w:p w14:paraId="37A23843" w14:textId="3EAD6F1A" w:rsidR="00717A19" w:rsidRPr="00470837" w:rsidRDefault="00AD2838" w:rsidP="00AD2838">
            <w:pPr>
              <w:bidi/>
              <w:ind w:right="-20"/>
              <w:jc w:val="center"/>
              <w:rPr>
                <w:rFonts w:ascii="Arial" w:hAnsi="Arial" w:cs="Arial"/>
                <w:bCs/>
                <w:sz w:val="28"/>
                <w:szCs w:val="28"/>
              </w:rPr>
            </w:pPr>
            <w:r w:rsidRPr="00470837">
              <w:rPr>
                <w:rFonts w:ascii="Arial" w:hAnsi="Arial" w:cs="Arial" w:hint="cs"/>
                <w:bCs/>
                <w:sz w:val="28"/>
                <w:szCs w:val="28"/>
                <w:u w:val="single"/>
                <w:rtl/>
              </w:rPr>
              <w:t>الطبيعة</w:t>
            </w:r>
          </w:p>
          <w:p w14:paraId="655542EC" w14:textId="384BA847" w:rsidR="00717A19" w:rsidRPr="00470837" w:rsidRDefault="00AD2838" w:rsidP="00AD2838">
            <w:pPr>
              <w:bidi/>
              <w:ind w:right="-20"/>
              <w:jc w:val="center"/>
              <w:rPr>
                <w:rFonts w:ascii="Arial" w:hAnsi="Arial" w:cs="Arial"/>
                <w:bCs/>
                <w:sz w:val="18"/>
                <w:szCs w:val="18"/>
              </w:rPr>
            </w:pPr>
            <w:r w:rsidRPr="00470837">
              <w:rPr>
                <w:rFonts w:ascii="Arial" w:hAnsi="Arial" w:cs="Arial" w:hint="cs"/>
                <w:bCs/>
                <w:i/>
                <w:sz w:val="18"/>
                <w:szCs w:val="18"/>
                <w:rtl/>
              </w:rPr>
              <w:t>أي نوع من الألفية؟</w:t>
            </w:r>
          </w:p>
          <w:p w14:paraId="12F536BF" w14:textId="77777777" w:rsidR="00717A19" w:rsidRPr="00470837" w:rsidRDefault="00717A19" w:rsidP="00AD2838">
            <w:pPr>
              <w:bidi/>
              <w:ind w:right="-20"/>
              <w:rPr>
                <w:rFonts w:ascii="Arial" w:hAnsi="Arial" w:cs="Arial"/>
                <w:b/>
                <w:sz w:val="18"/>
              </w:rPr>
            </w:pPr>
          </w:p>
          <w:p w14:paraId="6441FD26" w14:textId="77777777" w:rsidR="00717A19" w:rsidRPr="00470837" w:rsidRDefault="00717A19" w:rsidP="00AD2838">
            <w:pPr>
              <w:bidi/>
              <w:ind w:right="-20"/>
              <w:rPr>
                <w:rFonts w:ascii="Arial" w:hAnsi="Arial" w:cs="Arial"/>
                <w:b/>
                <w:sz w:val="28"/>
              </w:rPr>
            </w:pPr>
          </w:p>
        </w:tc>
      </w:tr>
      <w:tr w:rsidR="00717A19" w:rsidRPr="00470837" w14:paraId="1B27A041" w14:textId="77777777" w:rsidTr="00470837">
        <w:trPr>
          <w:cantSplit/>
        </w:trPr>
        <w:tc>
          <w:tcPr>
            <w:tcW w:w="420" w:type="dxa"/>
          </w:tcPr>
          <w:p w14:paraId="676CA976" w14:textId="77777777" w:rsidR="00717A19" w:rsidRPr="00470837" w:rsidRDefault="00717A19" w:rsidP="00AD2838">
            <w:pPr>
              <w:bidi/>
              <w:ind w:right="-20"/>
              <w:jc w:val="center"/>
              <w:rPr>
                <w:rFonts w:ascii="Arial" w:hAnsi="Arial" w:cs="Arial"/>
                <w:sz w:val="22"/>
                <w:szCs w:val="22"/>
              </w:rPr>
            </w:pPr>
          </w:p>
          <w:p w14:paraId="4EADF92B" w14:textId="77777777" w:rsidR="00717A19" w:rsidRPr="00470837" w:rsidRDefault="00717A19" w:rsidP="00AD2838">
            <w:pPr>
              <w:bidi/>
              <w:ind w:right="-20"/>
              <w:jc w:val="center"/>
              <w:rPr>
                <w:rFonts w:ascii="Arial" w:hAnsi="Arial" w:cs="Arial"/>
                <w:sz w:val="22"/>
                <w:szCs w:val="22"/>
              </w:rPr>
            </w:pPr>
            <w:r w:rsidRPr="00470837">
              <w:rPr>
                <w:rFonts w:ascii="Arial" w:hAnsi="Arial" w:cs="Arial"/>
                <w:sz w:val="22"/>
                <w:szCs w:val="22"/>
              </w:rPr>
              <w:t>1.</w:t>
            </w:r>
          </w:p>
        </w:tc>
        <w:tc>
          <w:tcPr>
            <w:tcW w:w="1840" w:type="dxa"/>
          </w:tcPr>
          <w:p w14:paraId="033CD6A5" w14:textId="77777777" w:rsidR="00717A19" w:rsidRPr="00470837" w:rsidRDefault="00717A19" w:rsidP="00AD2838">
            <w:pPr>
              <w:bidi/>
              <w:ind w:right="-20"/>
              <w:jc w:val="center"/>
              <w:rPr>
                <w:rFonts w:ascii="Arial" w:hAnsi="Arial" w:cs="Arial"/>
                <w:sz w:val="22"/>
                <w:szCs w:val="22"/>
              </w:rPr>
            </w:pPr>
          </w:p>
          <w:p w14:paraId="50031A42" w14:textId="26BCBA1D" w:rsidR="00AD2838" w:rsidRPr="00470837" w:rsidRDefault="00AD2838" w:rsidP="00AD2838">
            <w:pPr>
              <w:bidi/>
              <w:ind w:right="-20"/>
              <w:jc w:val="center"/>
              <w:rPr>
                <w:rFonts w:ascii="Arial" w:hAnsi="Arial" w:cs="Arial"/>
                <w:sz w:val="22"/>
                <w:szCs w:val="22"/>
              </w:rPr>
            </w:pPr>
            <w:r w:rsidRPr="00470837">
              <w:rPr>
                <w:rFonts w:ascii="Arial" w:hAnsi="Arial" w:cs="Arial" w:hint="cs"/>
                <w:sz w:val="22"/>
                <w:szCs w:val="22"/>
                <w:rtl/>
              </w:rPr>
              <w:t>اللاألفية</w:t>
            </w:r>
          </w:p>
        </w:tc>
        <w:tc>
          <w:tcPr>
            <w:tcW w:w="3060" w:type="dxa"/>
          </w:tcPr>
          <w:p w14:paraId="2213372A" w14:textId="77777777" w:rsidR="00717A19" w:rsidRPr="00470837" w:rsidRDefault="00717A19" w:rsidP="00E62632">
            <w:pPr>
              <w:ind w:right="-20"/>
              <w:rPr>
                <w:rFonts w:ascii="Arial" w:hAnsi="Arial" w:cs="Arial"/>
                <w:sz w:val="22"/>
              </w:rPr>
            </w:pPr>
          </w:p>
          <w:p w14:paraId="563800ED" w14:textId="16A13D97" w:rsidR="00717A19" w:rsidRPr="00470837" w:rsidRDefault="00717A19" w:rsidP="00AD2838">
            <w:pPr>
              <w:bidi/>
              <w:ind w:right="-20"/>
              <w:rPr>
                <w:rFonts w:ascii="Arial" w:hAnsi="Arial" w:cs="Arial"/>
                <w:sz w:val="22"/>
                <w:szCs w:val="22"/>
              </w:rPr>
            </w:pPr>
            <w:r w:rsidRPr="00470837">
              <w:rPr>
                <w:rFonts w:ascii="Arial" w:hAnsi="Arial" w:cs="Arial"/>
                <w:sz w:val="22"/>
                <w:szCs w:val="22"/>
              </w:rPr>
              <w:t>•</w:t>
            </w:r>
            <w:r w:rsidR="00AD2838" w:rsidRPr="00470837">
              <w:rPr>
                <w:rFonts w:ascii="Arial" w:hAnsi="Arial" w:cs="Arial" w:hint="cs"/>
                <w:sz w:val="22"/>
                <w:szCs w:val="22"/>
                <w:rtl/>
              </w:rPr>
              <w:t xml:space="preserve"> </w:t>
            </w:r>
            <w:r w:rsidRPr="00470837">
              <w:rPr>
                <w:rFonts w:ascii="Arial" w:hAnsi="Arial" w:cs="Arial"/>
                <w:sz w:val="22"/>
                <w:szCs w:val="22"/>
              </w:rPr>
              <w:t xml:space="preserve"> </w:t>
            </w:r>
            <w:r w:rsidR="00AD2838" w:rsidRPr="00470837">
              <w:rPr>
                <w:rFonts w:ascii="Arial" w:hAnsi="Arial" w:cs="Arial" w:hint="cs"/>
                <w:sz w:val="22"/>
                <w:szCs w:val="22"/>
                <w:rtl/>
              </w:rPr>
              <w:t>بين المجيئين الأول والثاني</w:t>
            </w:r>
          </w:p>
          <w:p w14:paraId="3D88668E" w14:textId="42C48413" w:rsidR="00717A19" w:rsidRPr="00470837" w:rsidRDefault="00717A19" w:rsidP="00AD2838">
            <w:pPr>
              <w:bidi/>
              <w:ind w:right="-20"/>
              <w:rPr>
                <w:rFonts w:ascii="Arial" w:hAnsi="Arial" w:cs="Arial"/>
                <w:sz w:val="22"/>
                <w:szCs w:val="22"/>
              </w:rPr>
            </w:pPr>
            <w:r w:rsidRPr="00470837">
              <w:rPr>
                <w:rFonts w:ascii="Arial" w:hAnsi="Arial" w:cs="Arial"/>
                <w:sz w:val="22"/>
                <w:szCs w:val="22"/>
              </w:rPr>
              <w:t>•</w:t>
            </w:r>
            <w:r w:rsidR="00AD2838" w:rsidRPr="00470837">
              <w:rPr>
                <w:rFonts w:ascii="Arial" w:hAnsi="Arial" w:cs="Arial" w:hint="cs"/>
                <w:sz w:val="22"/>
                <w:szCs w:val="22"/>
                <w:rtl/>
              </w:rPr>
              <w:t xml:space="preserve"> </w:t>
            </w:r>
            <w:r w:rsidRPr="00470837">
              <w:rPr>
                <w:rFonts w:ascii="Arial" w:hAnsi="Arial" w:cs="Arial"/>
                <w:sz w:val="22"/>
                <w:szCs w:val="22"/>
              </w:rPr>
              <w:t xml:space="preserve"> </w:t>
            </w:r>
            <w:r w:rsidR="00AD2838" w:rsidRPr="00470837">
              <w:rPr>
                <w:rFonts w:ascii="Arial" w:hAnsi="Arial" w:cs="Arial" w:hint="cs"/>
                <w:sz w:val="22"/>
                <w:szCs w:val="22"/>
                <w:rtl/>
              </w:rPr>
              <w:t>قبل المجيء الثاني</w:t>
            </w:r>
          </w:p>
          <w:p w14:paraId="34D322FD" w14:textId="080BABEA" w:rsidR="00AD2838" w:rsidRPr="00470837" w:rsidRDefault="00717A19" w:rsidP="00AD2838">
            <w:pPr>
              <w:bidi/>
              <w:ind w:right="-20"/>
              <w:rPr>
                <w:rFonts w:ascii="Arial" w:hAnsi="Arial" w:cs="Arial"/>
                <w:sz w:val="22"/>
              </w:rPr>
            </w:pPr>
            <w:r w:rsidRPr="00470837">
              <w:rPr>
                <w:rFonts w:ascii="Arial" w:hAnsi="Arial" w:cs="Arial"/>
                <w:sz w:val="22"/>
                <w:szCs w:val="22"/>
              </w:rPr>
              <w:t>•</w:t>
            </w:r>
            <w:r w:rsidR="00AD2838" w:rsidRPr="00470837">
              <w:rPr>
                <w:rFonts w:ascii="Arial" w:hAnsi="Arial" w:cs="Arial" w:hint="cs"/>
                <w:sz w:val="22"/>
                <w:szCs w:val="22"/>
                <w:rtl/>
              </w:rPr>
              <w:t xml:space="preserve"> </w:t>
            </w:r>
            <w:r w:rsidRPr="00470837">
              <w:rPr>
                <w:rFonts w:ascii="Arial" w:hAnsi="Arial" w:cs="Arial"/>
                <w:sz w:val="22"/>
                <w:szCs w:val="22"/>
              </w:rPr>
              <w:t xml:space="preserve"> </w:t>
            </w:r>
            <w:r w:rsidR="00AD2838" w:rsidRPr="00470837">
              <w:rPr>
                <w:rFonts w:ascii="Arial" w:hAnsi="Arial" w:cs="Arial" w:hint="cs"/>
                <w:sz w:val="22"/>
                <w:szCs w:val="22"/>
                <w:rtl/>
              </w:rPr>
              <w:t>فترة غير محددة</w:t>
            </w:r>
          </w:p>
        </w:tc>
        <w:tc>
          <w:tcPr>
            <w:tcW w:w="3240" w:type="dxa"/>
          </w:tcPr>
          <w:p w14:paraId="22F20FBD" w14:textId="77777777" w:rsidR="00717A19" w:rsidRPr="00470837" w:rsidRDefault="00717A19" w:rsidP="00E62632">
            <w:pPr>
              <w:ind w:right="-20"/>
              <w:rPr>
                <w:rFonts w:ascii="Arial" w:hAnsi="Arial" w:cs="Arial"/>
                <w:sz w:val="22"/>
              </w:rPr>
            </w:pPr>
          </w:p>
          <w:p w14:paraId="3B52989B" w14:textId="12D0EC98" w:rsidR="00717A19" w:rsidRPr="00470837" w:rsidRDefault="00717A19" w:rsidP="00AD2838">
            <w:pPr>
              <w:bidi/>
              <w:ind w:right="-20"/>
              <w:rPr>
                <w:rFonts w:ascii="Arial" w:hAnsi="Arial" w:cs="Arial"/>
                <w:sz w:val="22"/>
                <w:szCs w:val="22"/>
              </w:rPr>
            </w:pPr>
            <w:r w:rsidRPr="00470837">
              <w:rPr>
                <w:rFonts w:ascii="Arial" w:hAnsi="Arial" w:cs="Arial"/>
                <w:sz w:val="22"/>
                <w:szCs w:val="22"/>
              </w:rPr>
              <w:t>•</w:t>
            </w:r>
            <w:r w:rsidR="00AD2838" w:rsidRPr="00470837">
              <w:rPr>
                <w:rFonts w:ascii="Arial" w:hAnsi="Arial" w:cs="Arial" w:hint="cs"/>
                <w:sz w:val="22"/>
                <w:szCs w:val="22"/>
                <w:rtl/>
              </w:rPr>
              <w:t xml:space="preserve"> </w:t>
            </w:r>
            <w:r w:rsidRPr="00470837">
              <w:rPr>
                <w:rFonts w:ascii="Arial" w:hAnsi="Arial" w:cs="Arial"/>
                <w:sz w:val="22"/>
                <w:szCs w:val="22"/>
              </w:rPr>
              <w:t xml:space="preserve"> </w:t>
            </w:r>
            <w:r w:rsidR="00AD2838" w:rsidRPr="00470837">
              <w:rPr>
                <w:rFonts w:ascii="Arial" w:hAnsi="Arial" w:cs="Arial" w:hint="cs"/>
                <w:sz w:val="22"/>
                <w:szCs w:val="22"/>
                <w:rtl/>
              </w:rPr>
              <w:t>ملكوت المسيح الروحي</w:t>
            </w:r>
          </w:p>
          <w:p w14:paraId="6AB54F11" w14:textId="523B6A0B" w:rsidR="00717A19" w:rsidRPr="00470837" w:rsidRDefault="00717A19" w:rsidP="00AD2838">
            <w:pPr>
              <w:bidi/>
              <w:ind w:right="-20"/>
              <w:rPr>
                <w:rFonts w:ascii="Arial" w:hAnsi="Arial" w:cs="Arial"/>
                <w:sz w:val="22"/>
                <w:szCs w:val="22"/>
              </w:rPr>
            </w:pPr>
            <w:r w:rsidRPr="00470837">
              <w:rPr>
                <w:rFonts w:ascii="Arial" w:hAnsi="Arial" w:cs="Arial"/>
                <w:sz w:val="22"/>
                <w:szCs w:val="22"/>
              </w:rPr>
              <w:t>•</w:t>
            </w:r>
            <w:r w:rsidR="00AD2838" w:rsidRPr="00470837">
              <w:rPr>
                <w:rFonts w:ascii="Arial" w:hAnsi="Arial" w:cs="Arial" w:hint="cs"/>
                <w:sz w:val="22"/>
                <w:szCs w:val="22"/>
                <w:rtl/>
              </w:rPr>
              <w:t xml:space="preserve"> العصر الحاضر نفسه</w:t>
            </w:r>
          </w:p>
          <w:p w14:paraId="48A73A6F" w14:textId="1C5B2796" w:rsidR="00717A19" w:rsidRPr="00470837" w:rsidRDefault="00717A19" w:rsidP="00AD2838">
            <w:pPr>
              <w:bidi/>
              <w:ind w:right="-20"/>
              <w:rPr>
                <w:rFonts w:ascii="Arial" w:hAnsi="Arial" w:cs="Arial"/>
                <w:sz w:val="22"/>
                <w:szCs w:val="22"/>
              </w:rPr>
            </w:pPr>
            <w:r w:rsidRPr="00470837">
              <w:rPr>
                <w:rFonts w:ascii="Arial" w:hAnsi="Arial" w:cs="Arial"/>
                <w:sz w:val="22"/>
                <w:szCs w:val="22"/>
              </w:rPr>
              <w:t>•</w:t>
            </w:r>
            <w:r w:rsidR="00AD2838" w:rsidRPr="00470837">
              <w:rPr>
                <w:rFonts w:ascii="Arial" w:hAnsi="Arial" w:cs="Arial" w:hint="cs"/>
                <w:sz w:val="22"/>
                <w:szCs w:val="22"/>
                <w:rtl/>
              </w:rPr>
              <w:t xml:space="preserve"> لا مستقبل لأمة إسرائيل</w:t>
            </w:r>
          </w:p>
          <w:p w14:paraId="52798672" w14:textId="77777777" w:rsidR="00717A19" w:rsidRPr="00470837" w:rsidRDefault="00717A19" w:rsidP="00E62632">
            <w:pPr>
              <w:ind w:right="-20"/>
              <w:rPr>
                <w:rFonts w:ascii="Arial" w:hAnsi="Arial" w:cs="Arial"/>
                <w:sz w:val="22"/>
              </w:rPr>
            </w:pPr>
          </w:p>
        </w:tc>
      </w:tr>
      <w:tr w:rsidR="00717A19" w:rsidRPr="00470837" w14:paraId="65FF97FA" w14:textId="77777777" w:rsidTr="00470837">
        <w:trPr>
          <w:cantSplit/>
        </w:trPr>
        <w:tc>
          <w:tcPr>
            <w:tcW w:w="420" w:type="dxa"/>
          </w:tcPr>
          <w:p w14:paraId="5A3B931C" w14:textId="77777777" w:rsidR="00717A19" w:rsidRPr="00470837" w:rsidRDefault="00717A19" w:rsidP="00E62632">
            <w:pPr>
              <w:ind w:right="-20"/>
              <w:rPr>
                <w:rFonts w:ascii="Arial" w:hAnsi="Arial" w:cs="Arial"/>
                <w:sz w:val="22"/>
              </w:rPr>
            </w:pPr>
          </w:p>
          <w:p w14:paraId="3A878D89" w14:textId="77777777" w:rsidR="00717A19" w:rsidRPr="00470837" w:rsidRDefault="00717A19" w:rsidP="00E62632">
            <w:pPr>
              <w:ind w:right="-20"/>
              <w:rPr>
                <w:rFonts w:ascii="Arial" w:hAnsi="Arial" w:cs="Arial"/>
                <w:sz w:val="22"/>
              </w:rPr>
            </w:pPr>
            <w:r w:rsidRPr="00470837">
              <w:rPr>
                <w:rFonts w:ascii="Arial" w:hAnsi="Arial" w:cs="Arial"/>
                <w:sz w:val="22"/>
              </w:rPr>
              <w:t>2.</w:t>
            </w:r>
          </w:p>
        </w:tc>
        <w:tc>
          <w:tcPr>
            <w:tcW w:w="1840" w:type="dxa"/>
          </w:tcPr>
          <w:p w14:paraId="7D4D9DFA" w14:textId="77777777" w:rsidR="00717A19" w:rsidRPr="00470837" w:rsidRDefault="00717A19" w:rsidP="00E62632">
            <w:pPr>
              <w:ind w:right="-20"/>
              <w:rPr>
                <w:rFonts w:ascii="Arial" w:hAnsi="Arial" w:cs="Arial"/>
                <w:sz w:val="22"/>
              </w:rPr>
            </w:pPr>
          </w:p>
          <w:p w14:paraId="25B27E87" w14:textId="5A5C1F7D" w:rsidR="00717A19" w:rsidRPr="00470837" w:rsidRDefault="00AD2838" w:rsidP="00AD2838">
            <w:pPr>
              <w:bidi/>
              <w:ind w:right="-20"/>
              <w:jc w:val="center"/>
              <w:rPr>
                <w:rFonts w:ascii="Arial" w:hAnsi="Arial" w:cs="Arial"/>
                <w:sz w:val="22"/>
                <w:szCs w:val="22"/>
              </w:rPr>
            </w:pPr>
            <w:r w:rsidRPr="00470837">
              <w:rPr>
                <w:rFonts w:ascii="Arial" w:hAnsi="Arial" w:cs="Arial" w:hint="cs"/>
                <w:sz w:val="22"/>
                <w:szCs w:val="22"/>
                <w:rtl/>
              </w:rPr>
              <w:t>بعد الألفية</w:t>
            </w:r>
          </w:p>
        </w:tc>
        <w:tc>
          <w:tcPr>
            <w:tcW w:w="3060" w:type="dxa"/>
          </w:tcPr>
          <w:p w14:paraId="4BACBA83" w14:textId="77777777" w:rsidR="00717A19" w:rsidRPr="00470837" w:rsidRDefault="00717A19" w:rsidP="00E62632">
            <w:pPr>
              <w:ind w:right="-20"/>
              <w:rPr>
                <w:rFonts w:ascii="Arial" w:hAnsi="Arial" w:cs="Arial"/>
                <w:sz w:val="22"/>
              </w:rPr>
            </w:pPr>
          </w:p>
          <w:p w14:paraId="3C7C19A5" w14:textId="6BAE9F9A" w:rsidR="00717A19" w:rsidRPr="00470837" w:rsidRDefault="00717A19" w:rsidP="0022241A">
            <w:pPr>
              <w:bidi/>
              <w:ind w:right="-20"/>
              <w:rPr>
                <w:rFonts w:ascii="Arial" w:hAnsi="Arial" w:cs="Arial"/>
                <w:sz w:val="22"/>
                <w:szCs w:val="22"/>
              </w:rPr>
            </w:pPr>
            <w:r w:rsidRPr="00470837">
              <w:rPr>
                <w:rFonts w:ascii="Arial" w:hAnsi="Arial" w:cs="Arial"/>
                <w:sz w:val="22"/>
                <w:szCs w:val="22"/>
              </w:rPr>
              <w:t>•</w:t>
            </w:r>
            <w:r w:rsidR="0022241A" w:rsidRPr="00470837">
              <w:rPr>
                <w:rFonts w:ascii="Arial" w:hAnsi="Arial" w:cs="Arial" w:hint="cs"/>
                <w:sz w:val="22"/>
                <w:szCs w:val="22"/>
                <w:rtl/>
              </w:rPr>
              <w:t xml:space="preserve"> لا يوجد نقطة بداية محددة</w:t>
            </w:r>
          </w:p>
          <w:p w14:paraId="7FF0918D" w14:textId="3C783C50" w:rsidR="00717A19" w:rsidRPr="00470837" w:rsidRDefault="00717A19" w:rsidP="0022241A">
            <w:pPr>
              <w:bidi/>
              <w:ind w:right="-20"/>
              <w:rPr>
                <w:rFonts w:ascii="Arial" w:hAnsi="Arial" w:cs="Arial"/>
                <w:sz w:val="22"/>
                <w:szCs w:val="22"/>
              </w:rPr>
            </w:pPr>
            <w:r w:rsidRPr="00470837">
              <w:rPr>
                <w:rFonts w:ascii="Arial" w:hAnsi="Arial" w:cs="Arial"/>
                <w:sz w:val="22"/>
                <w:szCs w:val="22"/>
              </w:rPr>
              <w:t>•</w:t>
            </w:r>
            <w:r w:rsidR="0022241A" w:rsidRPr="00470837">
              <w:rPr>
                <w:rFonts w:ascii="Arial" w:hAnsi="Arial" w:cs="Arial" w:hint="cs"/>
                <w:sz w:val="22"/>
                <w:szCs w:val="22"/>
                <w:rtl/>
              </w:rPr>
              <w:t xml:space="preserve"> قبل المجيء الثاني</w:t>
            </w:r>
          </w:p>
          <w:p w14:paraId="582BA8A6" w14:textId="25FA360D" w:rsidR="00717A19" w:rsidRPr="00470837" w:rsidRDefault="00717A19" w:rsidP="0022241A">
            <w:pPr>
              <w:bidi/>
              <w:ind w:left="60" w:right="-20" w:hanging="60"/>
              <w:rPr>
                <w:rFonts w:ascii="Arial" w:hAnsi="Arial" w:cs="Arial"/>
                <w:sz w:val="22"/>
              </w:rPr>
            </w:pPr>
            <w:r w:rsidRPr="00470837">
              <w:rPr>
                <w:rFonts w:ascii="Arial" w:hAnsi="Arial" w:cs="Arial"/>
                <w:sz w:val="22"/>
                <w:szCs w:val="22"/>
              </w:rPr>
              <w:t>•</w:t>
            </w:r>
            <w:r w:rsidR="0022241A" w:rsidRPr="00470837">
              <w:rPr>
                <w:rFonts w:ascii="Arial" w:hAnsi="Arial" w:cs="Arial" w:hint="cs"/>
                <w:sz w:val="22"/>
                <w:szCs w:val="22"/>
                <w:rtl/>
              </w:rPr>
              <w:t xml:space="preserve"> </w:t>
            </w:r>
            <w:r w:rsidR="0022241A" w:rsidRPr="00470837">
              <w:rPr>
                <w:rFonts w:ascii="Arial" w:hAnsi="Arial" w:cs="Arial"/>
                <w:sz w:val="22"/>
                <w:szCs w:val="22"/>
                <w:rtl/>
              </w:rPr>
              <w:t>مدة غير محددة</w:t>
            </w:r>
            <w:r w:rsidR="0022241A" w:rsidRPr="00470837">
              <w:rPr>
                <w:rFonts w:ascii="Arial" w:hAnsi="Arial" w:cs="Arial"/>
                <w:sz w:val="22"/>
                <w:szCs w:val="22"/>
              </w:rPr>
              <w:t xml:space="preserve"> </w:t>
            </w:r>
            <w:r w:rsidR="0022241A" w:rsidRPr="00470837">
              <w:rPr>
                <w:rFonts w:ascii="Arial" w:hAnsi="Arial" w:cs="Arial" w:hint="cs"/>
                <w:sz w:val="22"/>
                <w:szCs w:val="22"/>
                <w:rtl/>
              </w:rPr>
              <w:t>(</w:t>
            </w:r>
            <w:r w:rsidR="0022241A" w:rsidRPr="00470837">
              <w:rPr>
                <w:rFonts w:ascii="Arial" w:hAnsi="Arial" w:cs="Arial"/>
                <w:sz w:val="22"/>
                <w:szCs w:val="22"/>
                <w:rtl/>
              </w:rPr>
              <w:t>لكن البعض يقول إنها 1000 سنة حرفي</w:t>
            </w:r>
            <w:r w:rsidR="0022241A" w:rsidRPr="00470837">
              <w:rPr>
                <w:rFonts w:ascii="Arial" w:hAnsi="Arial" w:cs="Arial" w:hint="cs"/>
                <w:sz w:val="22"/>
                <w:szCs w:val="22"/>
                <w:rtl/>
              </w:rPr>
              <w:t>اً</w:t>
            </w:r>
            <w:r w:rsidR="0022241A" w:rsidRPr="00470837">
              <w:rPr>
                <w:rFonts w:ascii="Arial" w:hAnsi="Arial" w:cs="Arial"/>
                <w:sz w:val="22"/>
                <w:szCs w:val="22"/>
                <w:rtl/>
              </w:rPr>
              <w:t>،</w:t>
            </w:r>
            <w:r w:rsidR="0022241A" w:rsidRPr="00470837">
              <w:rPr>
                <w:rFonts w:ascii="Arial" w:hAnsi="Arial" w:cs="Arial" w:hint="cs"/>
                <w:sz w:val="22"/>
                <w:szCs w:val="22"/>
                <w:rtl/>
              </w:rPr>
              <w:t xml:space="preserve"> مثل بويتنر وتشيلتون)</w:t>
            </w:r>
            <w:r w:rsidR="0022241A" w:rsidRPr="00470837">
              <w:rPr>
                <w:rFonts w:ascii="Arial" w:hAnsi="Arial" w:cs="Arial"/>
                <w:sz w:val="22"/>
                <w:szCs w:val="22"/>
                <w:rtl/>
              </w:rPr>
              <w:t xml:space="preserve"> مثل</w:t>
            </w:r>
            <w:r w:rsidR="0022241A" w:rsidRPr="00470837">
              <w:rPr>
                <w:rFonts w:ascii="Arial" w:hAnsi="Arial" w:cs="Arial"/>
                <w:sz w:val="22"/>
              </w:rPr>
              <w:t xml:space="preserve"> </w:t>
            </w:r>
          </w:p>
        </w:tc>
        <w:tc>
          <w:tcPr>
            <w:tcW w:w="3240" w:type="dxa"/>
          </w:tcPr>
          <w:p w14:paraId="1DF1C598" w14:textId="77777777" w:rsidR="00717A19" w:rsidRPr="00470837" w:rsidRDefault="00717A19" w:rsidP="00E62632">
            <w:pPr>
              <w:ind w:right="-20"/>
              <w:rPr>
                <w:rFonts w:ascii="Arial" w:hAnsi="Arial" w:cs="Arial"/>
                <w:sz w:val="22"/>
                <w:szCs w:val="22"/>
              </w:rPr>
            </w:pPr>
          </w:p>
          <w:p w14:paraId="4BCDDEBD" w14:textId="77777777" w:rsidR="0022241A" w:rsidRPr="00470837" w:rsidRDefault="00717A19" w:rsidP="0022241A">
            <w:pPr>
              <w:bidi/>
              <w:ind w:right="-20"/>
              <w:rPr>
                <w:rFonts w:ascii="Arial" w:hAnsi="Arial" w:cs="Arial"/>
                <w:sz w:val="22"/>
                <w:szCs w:val="22"/>
                <w:rtl/>
              </w:rPr>
            </w:pPr>
            <w:r w:rsidRPr="00470837">
              <w:rPr>
                <w:rFonts w:ascii="Arial" w:hAnsi="Arial" w:cs="Arial"/>
                <w:sz w:val="22"/>
                <w:szCs w:val="22"/>
              </w:rPr>
              <w:t>•</w:t>
            </w:r>
            <w:r w:rsidR="0022241A" w:rsidRPr="00470837">
              <w:rPr>
                <w:rFonts w:ascii="Arial" w:hAnsi="Arial" w:cs="Arial" w:hint="cs"/>
                <w:sz w:val="22"/>
                <w:szCs w:val="22"/>
                <w:rtl/>
              </w:rPr>
              <w:t xml:space="preserve">  الحكم الحرفي للكنيسة على الأرض بدون حضور </w:t>
            </w:r>
          </w:p>
          <w:p w14:paraId="383D53E5" w14:textId="49DFC310" w:rsidR="00717A19" w:rsidRPr="00470837" w:rsidRDefault="0022241A" w:rsidP="0022241A">
            <w:pPr>
              <w:bidi/>
              <w:ind w:right="-20"/>
              <w:rPr>
                <w:rFonts w:ascii="Arial" w:hAnsi="Arial" w:cs="Arial"/>
                <w:sz w:val="22"/>
                <w:szCs w:val="22"/>
              </w:rPr>
            </w:pPr>
            <w:r w:rsidRPr="00470837">
              <w:rPr>
                <w:rFonts w:ascii="Arial" w:hAnsi="Arial" w:cs="Arial" w:hint="cs"/>
                <w:sz w:val="22"/>
                <w:szCs w:val="22"/>
                <w:rtl/>
              </w:rPr>
              <w:t xml:space="preserve">   المسيح</w:t>
            </w:r>
          </w:p>
          <w:p w14:paraId="6637993D" w14:textId="77777777" w:rsidR="0022241A" w:rsidRPr="00470837" w:rsidRDefault="00717A19" w:rsidP="0022241A">
            <w:pPr>
              <w:bidi/>
              <w:ind w:right="-20"/>
              <w:rPr>
                <w:rFonts w:ascii="Arial" w:hAnsi="Arial" w:cs="Arial"/>
                <w:sz w:val="22"/>
                <w:szCs w:val="22"/>
                <w:rtl/>
              </w:rPr>
            </w:pPr>
            <w:r w:rsidRPr="00470837">
              <w:rPr>
                <w:rFonts w:ascii="Arial" w:hAnsi="Arial" w:cs="Arial"/>
                <w:sz w:val="22"/>
                <w:szCs w:val="22"/>
              </w:rPr>
              <w:t>•</w:t>
            </w:r>
            <w:r w:rsidR="0022241A" w:rsidRPr="00470837">
              <w:rPr>
                <w:rFonts w:ascii="Arial" w:hAnsi="Arial" w:cs="Arial" w:hint="cs"/>
                <w:sz w:val="22"/>
                <w:szCs w:val="22"/>
                <w:rtl/>
              </w:rPr>
              <w:t xml:space="preserve"> </w:t>
            </w:r>
            <w:r w:rsidRPr="00470837">
              <w:rPr>
                <w:rFonts w:ascii="Arial" w:hAnsi="Arial" w:cs="Arial"/>
                <w:sz w:val="22"/>
                <w:szCs w:val="22"/>
              </w:rPr>
              <w:t xml:space="preserve"> </w:t>
            </w:r>
            <w:r w:rsidR="0022241A" w:rsidRPr="00470837">
              <w:rPr>
                <w:rFonts w:ascii="Arial" w:hAnsi="Arial" w:cs="Arial"/>
                <w:sz w:val="22"/>
                <w:szCs w:val="22"/>
                <w:rtl/>
              </w:rPr>
              <w:t xml:space="preserve">مشابه للعصر الحالي (الخطيئة والزواج والولادة </w:t>
            </w:r>
          </w:p>
          <w:p w14:paraId="5A99BD3B" w14:textId="623D8617" w:rsidR="0022241A" w:rsidRPr="00470837" w:rsidRDefault="0022241A" w:rsidP="0022241A">
            <w:pPr>
              <w:bidi/>
              <w:ind w:right="-20"/>
              <w:rPr>
                <w:rFonts w:ascii="Arial" w:hAnsi="Arial" w:cs="Arial"/>
                <w:sz w:val="22"/>
                <w:szCs w:val="22"/>
                <w:rtl/>
              </w:rPr>
            </w:pPr>
            <w:r w:rsidRPr="00470837">
              <w:rPr>
                <w:rFonts w:ascii="Arial" w:hAnsi="Arial" w:cs="Arial" w:hint="cs"/>
                <w:sz w:val="22"/>
                <w:szCs w:val="22"/>
                <w:rtl/>
              </w:rPr>
              <w:t xml:space="preserve">   </w:t>
            </w:r>
            <w:r w:rsidRPr="00470837">
              <w:rPr>
                <w:rFonts w:ascii="Arial" w:hAnsi="Arial" w:cs="Arial"/>
                <w:sz w:val="22"/>
                <w:szCs w:val="22"/>
                <w:rtl/>
              </w:rPr>
              <w:t>والموت موجودة ولكن تم تقليلها بشكل كبير)</w:t>
            </w:r>
          </w:p>
          <w:p w14:paraId="7D2094F6" w14:textId="06793670" w:rsidR="00717A19" w:rsidRPr="00470837" w:rsidRDefault="00717A19" w:rsidP="0022241A">
            <w:pPr>
              <w:bidi/>
              <w:ind w:right="-20"/>
              <w:rPr>
                <w:rFonts w:ascii="Arial" w:hAnsi="Arial" w:cs="Arial"/>
                <w:sz w:val="22"/>
                <w:szCs w:val="22"/>
              </w:rPr>
            </w:pPr>
            <w:r w:rsidRPr="00470837">
              <w:rPr>
                <w:rFonts w:ascii="Arial" w:hAnsi="Arial" w:cs="Arial"/>
                <w:sz w:val="22"/>
                <w:szCs w:val="22"/>
              </w:rPr>
              <w:t>•</w:t>
            </w:r>
            <w:r w:rsidR="0022241A" w:rsidRPr="00470837">
              <w:rPr>
                <w:rFonts w:ascii="Arial" w:hAnsi="Arial" w:cs="Arial" w:hint="cs"/>
                <w:sz w:val="22"/>
                <w:szCs w:val="22"/>
                <w:rtl/>
              </w:rPr>
              <w:t xml:space="preserve"> </w:t>
            </w:r>
            <w:r w:rsidRPr="00470837">
              <w:rPr>
                <w:rFonts w:ascii="Arial" w:hAnsi="Arial" w:cs="Arial"/>
                <w:sz w:val="22"/>
                <w:szCs w:val="22"/>
              </w:rPr>
              <w:t xml:space="preserve"> </w:t>
            </w:r>
            <w:r w:rsidR="0022241A" w:rsidRPr="00470837">
              <w:rPr>
                <w:rFonts w:ascii="Arial" w:hAnsi="Arial" w:cs="Arial" w:hint="cs"/>
                <w:sz w:val="22"/>
                <w:szCs w:val="22"/>
                <w:rtl/>
              </w:rPr>
              <w:t>لا مستقبل لأمة إسرائيل</w:t>
            </w:r>
          </w:p>
        </w:tc>
      </w:tr>
      <w:tr w:rsidR="00717A19" w:rsidRPr="00470837" w14:paraId="1142D20C" w14:textId="77777777" w:rsidTr="00470837">
        <w:trPr>
          <w:cantSplit/>
        </w:trPr>
        <w:tc>
          <w:tcPr>
            <w:tcW w:w="420" w:type="dxa"/>
          </w:tcPr>
          <w:p w14:paraId="19764058" w14:textId="77777777" w:rsidR="00717A19" w:rsidRPr="00470837" w:rsidRDefault="00717A19" w:rsidP="00E62632">
            <w:pPr>
              <w:ind w:right="-20"/>
              <w:rPr>
                <w:rFonts w:ascii="Arial" w:hAnsi="Arial" w:cs="Arial"/>
                <w:sz w:val="22"/>
              </w:rPr>
            </w:pPr>
          </w:p>
          <w:p w14:paraId="688F205F" w14:textId="77777777" w:rsidR="00717A19" w:rsidRPr="00470837" w:rsidRDefault="00717A19" w:rsidP="00E62632">
            <w:pPr>
              <w:ind w:right="-20"/>
              <w:rPr>
                <w:rFonts w:ascii="Arial" w:hAnsi="Arial" w:cs="Arial"/>
                <w:sz w:val="22"/>
              </w:rPr>
            </w:pPr>
            <w:r w:rsidRPr="00470837">
              <w:rPr>
                <w:rFonts w:ascii="Arial" w:hAnsi="Arial" w:cs="Arial"/>
                <w:sz w:val="22"/>
              </w:rPr>
              <w:t>3.</w:t>
            </w:r>
          </w:p>
        </w:tc>
        <w:tc>
          <w:tcPr>
            <w:tcW w:w="1840" w:type="dxa"/>
          </w:tcPr>
          <w:p w14:paraId="55D9C363" w14:textId="77777777" w:rsidR="00717A19" w:rsidRPr="00470837" w:rsidRDefault="00717A19" w:rsidP="00E62632">
            <w:pPr>
              <w:ind w:right="-20"/>
              <w:rPr>
                <w:rFonts w:ascii="Arial" w:hAnsi="Arial" w:cs="Arial"/>
                <w:sz w:val="22"/>
              </w:rPr>
            </w:pPr>
          </w:p>
          <w:p w14:paraId="1E2995DE" w14:textId="4A4118C3" w:rsidR="00717A19" w:rsidRPr="00470837" w:rsidRDefault="00AD2838" w:rsidP="00AD2838">
            <w:pPr>
              <w:bidi/>
              <w:ind w:right="-20"/>
              <w:jc w:val="center"/>
              <w:rPr>
                <w:rFonts w:ascii="Arial" w:hAnsi="Arial" w:cs="Arial"/>
                <w:sz w:val="22"/>
                <w:szCs w:val="22"/>
              </w:rPr>
            </w:pPr>
            <w:r w:rsidRPr="00470837">
              <w:rPr>
                <w:rFonts w:ascii="Arial" w:hAnsi="Arial" w:cs="Arial" w:hint="cs"/>
                <w:sz w:val="22"/>
                <w:szCs w:val="22"/>
                <w:rtl/>
              </w:rPr>
              <w:t>قبل الألفية</w:t>
            </w:r>
          </w:p>
        </w:tc>
        <w:tc>
          <w:tcPr>
            <w:tcW w:w="3060" w:type="dxa"/>
          </w:tcPr>
          <w:p w14:paraId="3C672484" w14:textId="77777777" w:rsidR="00717A19" w:rsidRPr="00470837" w:rsidRDefault="00717A19" w:rsidP="00D232E3">
            <w:pPr>
              <w:bidi/>
              <w:ind w:right="-20"/>
              <w:rPr>
                <w:rFonts w:ascii="Arial" w:hAnsi="Arial" w:cs="Arial"/>
                <w:sz w:val="22"/>
              </w:rPr>
            </w:pPr>
          </w:p>
          <w:p w14:paraId="5BF09EA3" w14:textId="492B83A3" w:rsidR="00717A19" w:rsidRPr="00470837" w:rsidRDefault="00717A19" w:rsidP="00D232E3">
            <w:pPr>
              <w:bidi/>
              <w:ind w:right="-20"/>
              <w:rPr>
                <w:rFonts w:ascii="Arial" w:hAnsi="Arial" w:cs="Arial"/>
                <w:sz w:val="22"/>
                <w:szCs w:val="22"/>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hint="cs"/>
                <w:sz w:val="22"/>
                <w:szCs w:val="22"/>
                <w:rtl/>
              </w:rPr>
              <w:t>مستقبلية</w:t>
            </w:r>
          </w:p>
          <w:p w14:paraId="3902C661" w14:textId="2565E21A" w:rsidR="00717A19" w:rsidRPr="00470837" w:rsidRDefault="00717A19" w:rsidP="00D232E3">
            <w:pPr>
              <w:bidi/>
              <w:ind w:right="-20"/>
              <w:rPr>
                <w:rFonts w:ascii="Arial" w:hAnsi="Arial" w:cs="Arial"/>
                <w:sz w:val="22"/>
                <w:szCs w:val="22"/>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hint="cs"/>
                <w:sz w:val="22"/>
                <w:szCs w:val="22"/>
                <w:rtl/>
              </w:rPr>
              <w:t>بعد المجيء الثاني</w:t>
            </w:r>
          </w:p>
          <w:p w14:paraId="3A81580C" w14:textId="509FC9C6" w:rsidR="00717A19" w:rsidRPr="00470837" w:rsidRDefault="00717A19" w:rsidP="00D232E3">
            <w:pPr>
              <w:bidi/>
              <w:ind w:right="-20"/>
              <w:rPr>
                <w:rFonts w:ascii="Arial" w:hAnsi="Arial" w:cs="Arial"/>
                <w:sz w:val="22"/>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hint="cs"/>
                <w:sz w:val="22"/>
                <w:szCs w:val="22"/>
                <w:rtl/>
              </w:rPr>
              <w:t>1000 سنة حرفية</w:t>
            </w:r>
          </w:p>
        </w:tc>
        <w:tc>
          <w:tcPr>
            <w:tcW w:w="3240" w:type="dxa"/>
          </w:tcPr>
          <w:p w14:paraId="0F1B91EA" w14:textId="77777777" w:rsidR="00717A19" w:rsidRPr="00470837" w:rsidRDefault="00717A19" w:rsidP="00E62632">
            <w:pPr>
              <w:ind w:right="-20"/>
              <w:rPr>
                <w:rFonts w:ascii="Arial" w:hAnsi="Arial" w:cs="Arial"/>
                <w:sz w:val="22"/>
              </w:rPr>
            </w:pPr>
          </w:p>
          <w:p w14:paraId="2FB97169" w14:textId="7F57D5B4" w:rsidR="00717A19" w:rsidRPr="00470837" w:rsidRDefault="00717A19" w:rsidP="00D232E3">
            <w:pPr>
              <w:bidi/>
              <w:ind w:right="-20"/>
              <w:rPr>
                <w:rFonts w:ascii="Arial" w:hAnsi="Arial" w:cs="Arial"/>
                <w:sz w:val="22"/>
                <w:szCs w:val="22"/>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hint="cs"/>
                <w:sz w:val="22"/>
                <w:szCs w:val="22"/>
                <w:rtl/>
              </w:rPr>
              <w:t>حكم المسيح الحرفي على الأرض</w:t>
            </w:r>
          </w:p>
          <w:p w14:paraId="6E5D2971" w14:textId="77777777" w:rsidR="00D232E3" w:rsidRPr="00470837" w:rsidRDefault="00717A19" w:rsidP="00D232E3">
            <w:pPr>
              <w:bidi/>
              <w:ind w:right="-20"/>
              <w:rPr>
                <w:rFonts w:ascii="Arial" w:hAnsi="Arial" w:cs="Arial"/>
                <w:sz w:val="22"/>
                <w:szCs w:val="22"/>
                <w:rtl/>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sz w:val="22"/>
                <w:szCs w:val="22"/>
                <w:rtl/>
              </w:rPr>
              <w:t xml:space="preserve">تشبه فترة ما بعد الألفية باستثناء العناصر اليهودية </w:t>
            </w:r>
          </w:p>
          <w:p w14:paraId="20589AD2" w14:textId="1E12052F" w:rsidR="00D232E3" w:rsidRPr="00470837" w:rsidRDefault="00D232E3" w:rsidP="00D232E3">
            <w:pPr>
              <w:bidi/>
              <w:ind w:right="-20"/>
              <w:rPr>
                <w:rFonts w:ascii="Arial" w:hAnsi="Arial" w:cs="Arial"/>
                <w:sz w:val="22"/>
                <w:szCs w:val="22"/>
              </w:rPr>
            </w:pPr>
            <w:r w:rsidRPr="00470837">
              <w:rPr>
                <w:rFonts w:ascii="Arial" w:hAnsi="Arial" w:cs="Arial" w:hint="cs"/>
                <w:sz w:val="22"/>
                <w:szCs w:val="22"/>
                <w:rtl/>
              </w:rPr>
              <w:t xml:space="preserve">   </w:t>
            </w:r>
            <w:r w:rsidRPr="00470837">
              <w:rPr>
                <w:rFonts w:ascii="Arial" w:hAnsi="Arial" w:cs="Arial"/>
                <w:sz w:val="22"/>
                <w:szCs w:val="22"/>
                <w:rtl/>
              </w:rPr>
              <w:t>والتغيرات الطبوغرافية وما إلى ذلك</w:t>
            </w:r>
            <w:r w:rsidRPr="00470837">
              <w:rPr>
                <w:rFonts w:ascii="Arial" w:hAnsi="Arial" w:cs="Arial"/>
                <w:sz w:val="22"/>
                <w:szCs w:val="22"/>
              </w:rPr>
              <w:t>.</w:t>
            </w:r>
          </w:p>
          <w:p w14:paraId="3A420190" w14:textId="345D9459" w:rsidR="00717A19" w:rsidRPr="00470837" w:rsidRDefault="00717A19" w:rsidP="00D232E3">
            <w:pPr>
              <w:bidi/>
              <w:ind w:right="-20"/>
              <w:rPr>
                <w:rFonts w:ascii="Arial" w:hAnsi="Arial" w:cs="Arial"/>
                <w:sz w:val="22"/>
                <w:rtl/>
                <w:lang w:bidi="ar-JO"/>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hint="cs"/>
                <w:sz w:val="22"/>
                <w:szCs w:val="22"/>
                <w:rtl/>
                <w:lang w:bidi="ar-JO"/>
              </w:rPr>
              <w:t>يوجد مستقبل لأمة إسرائيل</w:t>
            </w:r>
          </w:p>
        </w:tc>
      </w:tr>
    </w:tbl>
    <w:p w14:paraId="4B80DCF1" w14:textId="77777777" w:rsidR="00717A19" w:rsidRPr="004B7EC9" w:rsidRDefault="00717A19" w:rsidP="00717A19">
      <w:pPr>
        <w:ind w:right="270"/>
        <w:jc w:val="center"/>
        <w:rPr>
          <w:rFonts w:ascii="Arial" w:hAnsi="Arial" w:cs="Arial"/>
          <w:b/>
          <w:sz w:val="28"/>
          <w:szCs w:val="16"/>
        </w:rPr>
      </w:pPr>
    </w:p>
    <w:p w14:paraId="4FC37E04" w14:textId="33FAD55E" w:rsidR="00717A19" w:rsidRPr="00245F04" w:rsidRDefault="00717A19" w:rsidP="00245F04">
      <w:pPr>
        <w:ind w:right="270"/>
        <w:jc w:val="center"/>
        <w:rPr>
          <w:rFonts w:ascii="Arial" w:hAnsi="Arial" w:cs="Arial"/>
          <w:bCs/>
          <w:sz w:val="28"/>
          <w:szCs w:val="28"/>
          <w:rtl/>
        </w:rPr>
      </w:pPr>
      <w:r w:rsidRPr="004B7EC9">
        <w:rPr>
          <w:rFonts w:ascii="Arial" w:hAnsi="Arial" w:cs="Arial"/>
          <w:b/>
          <w:sz w:val="28"/>
          <w:szCs w:val="16"/>
        </w:rPr>
        <w:br w:type="page"/>
      </w:r>
      <w:r w:rsidR="00245F04" w:rsidRPr="00245F04">
        <w:rPr>
          <w:rFonts w:ascii="Arial" w:hAnsi="Arial" w:cs="Arial" w:hint="cs"/>
          <w:bCs/>
          <w:sz w:val="28"/>
          <w:szCs w:val="28"/>
          <w:rtl/>
        </w:rPr>
        <w:lastRenderedPageBreak/>
        <w:t>مخططات الألفية</w:t>
      </w:r>
    </w:p>
    <w:p w14:paraId="0CAD9273" w14:textId="665036C6" w:rsidR="00245F04" w:rsidRPr="004B7EC9" w:rsidRDefault="00245F04" w:rsidP="00245F04">
      <w:pPr>
        <w:bidi/>
        <w:ind w:right="270"/>
        <w:jc w:val="center"/>
        <w:rPr>
          <w:rFonts w:ascii="Arial" w:hAnsi="Arial" w:cs="Arial"/>
          <w:sz w:val="16"/>
          <w:szCs w:val="16"/>
        </w:rPr>
      </w:pPr>
      <w:r w:rsidRPr="00245F04">
        <w:rPr>
          <w:rFonts w:ascii="Arial" w:hAnsi="Arial" w:cs="Arial"/>
          <w:sz w:val="16"/>
          <w:szCs w:val="16"/>
          <w:rtl/>
        </w:rPr>
        <w:t>تشارلز س. رايري، ما يجب أن تعرفه عن ال</w:t>
      </w:r>
      <w:r>
        <w:rPr>
          <w:rFonts w:ascii="Arial" w:hAnsi="Arial" w:cs="Arial" w:hint="cs"/>
          <w:sz w:val="16"/>
          <w:szCs w:val="16"/>
          <w:rtl/>
        </w:rPr>
        <w:t>إ</w:t>
      </w:r>
      <w:r w:rsidRPr="00245F04">
        <w:rPr>
          <w:rFonts w:ascii="Arial" w:hAnsi="Arial" w:cs="Arial"/>
          <w:sz w:val="16"/>
          <w:szCs w:val="16"/>
          <w:rtl/>
        </w:rPr>
        <w:t>ختطاف (شيكاغو: مودي، ١٩٨١)، ١٠-١١</w:t>
      </w:r>
    </w:p>
    <w:p w14:paraId="19C6407D" w14:textId="77777777" w:rsidR="00717A19" w:rsidRPr="004B7EC9" w:rsidRDefault="00717A19" w:rsidP="00717A19">
      <w:pPr>
        <w:rPr>
          <w:rFonts w:ascii="Arial" w:hAnsi="Arial" w:cs="Arial"/>
          <w:b/>
          <w:sz w:val="20"/>
          <w:szCs w:val="16"/>
        </w:rPr>
      </w:pPr>
    </w:p>
    <w:p w14:paraId="65A4B780" w14:textId="2EFBFEE1" w:rsidR="00717A19" w:rsidRPr="004B7EC9" w:rsidRDefault="00F23444" w:rsidP="00717A19">
      <w:pPr>
        <w:rPr>
          <w:rFonts w:ascii="Arial" w:hAnsi="Arial" w:cs="Arial"/>
          <w:b/>
          <w:sz w:val="20"/>
          <w:szCs w:val="16"/>
        </w:rPr>
      </w:pPr>
      <w:r>
        <w:rPr>
          <w:rFonts w:ascii="Arial" w:hAnsi="Arial" w:cs="Arial"/>
          <w:b/>
          <w:noProof/>
          <w:sz w:val="20"/>
          <w:szCs w:val="16"/>
        </w:rPr>
        <mc:AlternateContent>
          <mc:Choice Requires="wps">
            <w:drawing>
              <wp:anchor distT="0" distB="0" distL="114300" distR="114300" simplePos="0" relativeHeight="251868160" behindDoc="0" locked="0" layoutInCell="1" allowOverlap="1" wp14:anchorId="146DD28F" wp14:editId="48FFD41B">
                <wp:simplePos x="0" y="0"/>
                <wp:positionH relativeFrom="column">
                  <wp:posOffset>4554855</wp:posOffset>
                </wp:positionH>
                <wp:positionV relativeFrom="paragraph">
                  <wp:posOffset>241300</wp:posOffset>
                </wp:positionV>
                <wp:extent cx="1893570" cy="190500"/>
                <wp:effectExtent l="57150" t="19050" r="49530" b="76200"/>
                <wp:wrapNone/>
                <wp:docPr id="1280549978" name="Rectangle 180"/>
                <wp:cNvGraphicFramePr/>
                <a:graphic xmlns:a="http://schemas.openxmlformats.org/drawingml/2006/main">
                  <a:graphicData uri="http://schemas.microsoft.com/office/word/2010/wordprocessingShape">
                    <wps:wsp>
                      <wps:cNvSpPr/>
                      <wps:spPr>
                        <a:xfrm>
                          <a:off x="0" y="0"/>
                          <a:ext cx="1893570" cy="190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5F46B3" w14:textId="3BF5AE97" w:rsidR="00F23444" w:rsidRPr="00F23444" w:rsidRDefault="00F23444" w:rsidP="00F23444">
                            <w:pPr>
                              <w:jc w:val="right"/>
                              <w:rPr>
                                <w:rFonts w:ascii="Arial" w:hAnsi="Arial" w:cs="Arial"/>
                                <w:b/>
                                <w:bCs/>
                                <w:color w:val="000000" w:themeColor="text1"/>
                                <w:sz w:val="14"/>
                                <w:szCs w:val="14"/>
                                <w:lang w:bidi="ar-JO"/>
                              </w:rPr>
                            </w:pPr>
                            <w:r w:rsidRPr="00F23444">
                              <w:rPr>
                                <w:rFonts w:ascii="Arial" w:hAnsi="Arial" w:cs="Arial"/>
                                <w:b/>
                                <w:bCs/>
                                <w:color w:val="000000" w:themeColor="text1"/>
                                <w:sz w:val="14"/>
                                <w:szCs w:val="14"/>
                                <w:rtl/>
                                <w:lang w:bidi="ar-JO"/>
                              </w:rPr>
                              <w:t>ما هو السؤال؟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DD28F" id="Rectangle 180" o:spid="_x0000_s1215" style="position:absolute;margin-left:358.65pt;margin-top:19pt;width:149.1pt;height: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" fillcolor="white [3212]" stroked="f">
                <v:shadow on="t" color="white [3212]" opacity="22937f" origin=",.5" offset="0,.63889mm"/>
                <v:textbox>
                  <w:txbxContent>
                    <w:p w14:paraId="455F46B3" w14:textId="3BF5AE97" w:rsidR="00F23444" w:rsidRPr="00F23444" w:rsidRDefault="00F23444" w:rsidP="00F23444">
                      <w:pPr>
                        <w:jc w:val="right"/>
                        <w:rPr>
                          <w:rFonts w:ascii="Arial" w:hAnsi="Arial" w:cs="Arial"/>
                          <w:b/>
                          <w:bCs/>
                          <w:color w:val="000000" w:themeColor="text1"/>
                          <w:sz w:val="14"/>
                          <w:szCs w:val="14"/>
                          <w:lang w:bidi="ar-JO"/>
                        </w:rPr>
                      </w:pPr>
                      <w:r w:rsidRPr="00F23444">
                        <w:rPr>
                          <w:rFonts w:ascii="Arial" w:hAnsi="Arial" w:cs="Arial"/>
                          <w:b/>
                          <w:bCs/>
                          <w:color w:val="000000" w:themeColor="text1"/>
                          <w:sz w:val="14"/>
                          <w:szCs w:val="14"/>
                          <w:rtl/>
                          <w:lang w:bidi="ar-JO"/>
                        </w:rPr>
                        <w:t>ما هو السؤال؟</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7136" behindDoc="0" locked="0" layoutInCell="1" allowOverlap="1" wp14:anchorId="4C9149E9" wp14:editId="26ECD017">
                <wp:simplePos x="0" y="0"/>
                <wp:positionH relativeFrom="column">
                  <wp:posOffset>5579745</wp:posOffset>
                </wp:positionH>
                <wp:positionV relativeFrom="paragraph">
                  <wp:posOffset>3102610</wp:posOffset>
                </wp:positionV>
                <wp:extent cx="377190" cy="182880"/>
                <wp:effectExtent l="57150" t="19050" r="60960" b="83820"/>
                <wp:wrapNone/>
                <wp:docPr id="815603271" name="Rectangle 179"/>
                <wp:cNvGraphicFramePr/>
                <a:graphic xmlns:a="http://schemas.openxmlformats.org/drawingml/2006/main">
                  <a:graphicData uri="http://schemas.microsoft.com/office/word/2010/wordprocessingShape">
                    <wps:wsp>
                      <wps:cNvSpPr/>
                      <wps:spPr>
                        <a:xfrm>
                          <a:off x="0" y="0"/>
                          <a:ext cx="377190" cy="182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FDE5B9" w14:textId="54D75AA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149E9" id="Rectangle 179" o:spid="_x0000_s1216" style="position:absolute;margin-left:439.35pt;margin-top:244.3pt;width:29.7pt;height:14.4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" fillcolor="white [3212]" stroked="f">
                <v:shadow on="t" color="white [3212]" opacity="22937f" origin=",.5" offset="0,.63889mm"/>
                <v:textbox>
                  <w:txbxContent>
                    <w:p w14:paraId="08FDE5B9" w14:textId="54D75AA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6112" behindDoc="0" locked="0" layoutInCell="1" allowOverlap="1" wp14:anchorId="6039F79D" wp14:editId="326A17B6">
                <wp:simplePos x="0" y="0"/>
                <wp:positionH relativeFrom="column">
                  <wp:posOffset>5202555</wp:posOffset>
                </wp:positionH>
                <wp:positionV relativeFrom="paragraph">
                  <wp:posOffset>2759710</wp:posOffset>
                </wp:positionV>
                <wp:extent cx="541020" cy="190500"/>
                <wp:effectExtent l="57150" t="19050" r="49530" b="76200"/>
                <wp:wrapNone/>
                <wp:docPr id="2021866882" name="Rectangle 178"/>
                <wp:cNvGraphicFramePr/>
                <a:graphic xmlns:a="http://schemas.openxmlformats.org/drawingml/2006/main">
                  <a:graphicData uri="http://schemas.microsoft.com/office/word/2010/wordprocessingShape">
                    <wps:wsp>
                      <wps:cNvSpPr/>
                      <wps:spPr>
                        <a:xfrm>
                          <a:off x="0" y="0"/>
                          <a:ext cx="541020" cy="190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06B992" w14:textId="0D2B7594"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رجوع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9F79D" id="Rectangle 178" o:spid="_x0000_s1217" style="position:absolute;margin-left:409.65pt;margin-top:217.3pt;width:42.6pt;height:1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" fillcolor="white [3212]" stroked="f">
                <v:shadow on="t" color="white [3212]" opacity="22937f" origin=",.5" offset="0,.63889mm"/>
                <v:textbox>
                  <w:txbxContent>
                    <w:p w14:paraId="7A06B992" w14:textId="0D2B7594"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رجوع المسيح</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5088" behindDoc="0" locked="0" layoutInCell="1" allowOverlap="1" wp14:anchorId="4FDA54B2" wp14:editId="2576E10B">
                <wp:simplePos x="0" y="0"/>
                <wp:positionH relativeFrom="column">
                  <wp:posOffset>3834765</wp:posOffset>
                </wp:positionH>
                <wp:positionV relativeFrom="paragraph">
                  <wp:posOffset>2839720</wp:posOffset>
                </wp:positionV>
                <wp:extent cx="681990" cy="186690"/>
                <wp:effectExtent l="57150" t="19050" r="60960" b="80010"/>
                <wp:wrapNone/>
                <wp:docPr id="1008292938" name="Rectangle 177"/>
                <wp:cNvGraphicFramePr/>
                <a:graphic xmlns:a="http://schemas.openxmlformats.org/drawingml/2006/main">
                  <a:graphicData uri="http://schemas.microsoft.com/office/word/2010/wordprocessingShape">
                    <wps:wsp>
                      <wps:cNvSpPr/>
                      <wps:spPr>
                        <a:xfrm>
                          <a:off x="0" y="0"/>
                          <a:ext cx="681990" cy="186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69A994" w14:textId="2321B425"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موت وقيامة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A54B2" id="Rectangle 177" o:spid="_x0000_s1218" style="position:absolute;margin-left:301.95pt;margin-top:223.6pt;width:53.7pt;height:14.7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" fillcolor="white [3212]" stroked="f">
                <v:shadow on="t" color="white [3212]" opacity="22937f" origin=",.5" offset="0,.63889mm"/>
                <v:textbox>
                  <w:txbxContent>
                    <w:p w14:paraId="3669A994" w14:textId="2321B425"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موت وقيامة المسيح</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4064" behindDoc="0" locked="0" layoutInCell="1" allowOverlap="1" wp14:anchorId="284F908F" wp14:editId="3E106F1E">
                <wp:simplePos x="0" y="0"/>
                <wp:positionH relativeFrom="column">
                  <wp:posOffset>3663315</wp:posOffset>
                </wp:positionH>
                <wp:positionV relativeFrom="paragraph">
                  <wp:posOffset>2649220</wp:posOffset>
                </wp:positionV>
                <wp:extent cx="712470" cy="213360"/>
                <wp:effectExtent l="57150" t="19050" r="49530" b="72390"/>
                <wp:wrapNone/>
                <wp:docPr id="709901058" name="Rectangle 176"/>
                <wp:cNvGraphicFramePr/>
                <a:graphic xmlns:a="http://schemas.openxmlformats.org/drawingml/2006/main">
                  <a:graphicData uri="http://schemas.microsoft.com/office/word/2010/wordprocessingShape">
                    <wps:wsp>
                      <wps:cNvSpPr/>
                      <wps:spPr>
                        <a:xfrm>
                          <a:off x="0" y="0"/>
                          <a:ext cx="712470" cy="2133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4D3CAD" w14:textId="1D92E3EC" w:rsidR="00FD3E4B" w:rsidRPr="00FD3E4B" w:rsidRDefault="00FD3E4B" w:rsidP="00FD3E4B">
                            <w:pPr>
                              <w:rPr>
                                <w:rFonts w:ascii="Arial" w:hAnsi="Arial" w:cs="Arial"/>
                                <w:color w:val="000000" w:themeColor="text1"/>
                                <w:sz w:val="18"/>
                                <w:szCs w:val="18"/>
                                <w:lang w:bidi="ar-JO"/>
                              </w:rPr>
                            </w:pPr>
                            <w:r w:rsidRPr="00FD3E4B">
                              <w:rPr>
                                <w:rFonts w:ascii="Arial" w:hAnsi="Arial" w:cs="Arial"/>
                                <w:color w:val="000000" w:themeColor="text1"/>
                                <w:sz w:val="18"/>
                                <w:szCs w:val="18"/>
                                <w:rtl/>
                                <w:lang w:bidi="ar-JO"/>
                              </w:rPr>
                              <w:t>اللاألفية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F908F" id="Rectangle 176" o:spid="_x0000_s1219" style="position:absolute;margin-left:288.45pt;margin-top:208.6pt;width:56.1pt;height:16.8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SiGcsgIAAPs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" fillcolor="white [3212]" stroked="f">
                <v:shadow on="t" color="white [3212]" opacity="22937f" origin=",.5" offset="0,.63889mm"/>
                <v:textbox>
                  <w:txbxContent>
                    <w:p w14:paraId="164D3CAD" w14:textId="1D92E3EC" w:rsidR="00FD3E4B" w:rsidRPr="00FD3E4B" w:rsidRDefault="00FD3E4B" w:rsidP="00FD3E4B">
                      <w:pPr>
                        <w:rPr>
                          <w:rFonts w:ascii="Arial" w:hAnsi="Arial" w:cs="Arial"/>
                          <w:color w:val="000000" w:themeColor="text1"/>
                          <w:sz w:val="18"/>
                          <w:szCs w:val="18"/>
                          <w:lang w:bidi="ar-JO"/>
                        </w:rPr>
                      </w:pPr>
                      <w:r w:rsidRPr="00FD3E4B">
                        <w:rPr>
                          <w:rFonts w:ascii="Arial" w:hAnsi="Arial" w:cs="Arial"/>
                          <w:color w:val="000000" w:themeColor="text1"/>
                          <w:sz w:val="18"/>
                          <w:szCs w:val="18"/>
                          <w:rtl/>
                          <w:lang w:bidi="ar-JO"/>
                        </w:rPr>
                        <w:t>اللاألفية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3040" behindDoc="0" locked="0" layoutInCell="1" allowOverlap="1" wp14:anchorId="38554409" wp14:editId="78769EB7">
                <wp:simplePos x="0" y="0"/>
                <wp:positionH relativeFrom="column">
                  <wp:posOffset>5575935</wp:posOffset>
                </wp:positionH>
                <wp:positionV relativeFrom="paragraph">
                  <wp:posOffset>2249170</wp:posOffset>
                </wp:positionV>
                <wp:extent cx="590550" cy="179070"/>
                <wp:effectExtent l="57150" t="19050" r="57150" b="68580"/>
                <wp:wrapNone/>
                <wp:docPr id="511855368" name="Rectangle 175"/>
                <wp:cNvGraphicFramePr/>
                <a:graphic xmlns:a="http://schemas.openxmlformats.org/drawingml/2006/main">
                  <a:graphicData uri="http://schemas.microsoft.com/office/word/2010/wordprocessingShape">
                    <wps:wsp>
                      <wps:cNvSpPr/>
                      <wps:spPr>
                        <a:xfrm>
                          <a:off x="0" y="0"/>
                          <a:ext cx="590550" cy="1790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C1FAEC" w14:textId="1C33694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54409" id="Rectangle 175" o:spid="_x0000_s1220" style="position:absolute;margin-left:439.05pt;margin-top:177.1pt;width:46.5pt;height:14.1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" fillcolor="white [3212]" stroked="f">
                <v:shadow on="t" color="white [3212]" opacity="22937f" origin=",.5" offset="0,.63889mm"/>
                <v:textbox>
                  <w:txbxContent>
                    <w:p w14:paraId="0AC1FAEC" w14:textId="1C33694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2016" behindDoc="0" locked="0" layoutInCell="1" allowOverlap="1" wp14:anchorId="576EA6D7" wp14:editId="2E8ADAD9">
                <wp:simplePos x="0" y="0"/>
                <wp:positionH relativeFrom="column">
                  <wp:posOffset>5164455</wp:posOffset>
                </wp:positionH>
                <wp:positionV relativeFrom="paragraph">
                  <wp:posOffset>1959610</wp:posOffset>
                </wp:positionV>
                <wp:extent cx="575310" cy="186690"/>
                <wp:effectExtent l="57150" t="19050" r="53340" b="80010"/>
                <wp:wrapNone/>
                <wp:docPr id="1383310506" name="Rectangle 174"/>
                <wp:cNvGraphicFramePr/>
                <a:graphic xmlns:a="http://schemas.openxmlformats.org/drawingml/2006/main">
                  <a:graphicData uri="http://schemas.microsoft.com/office/word/2010/wordprocessingShape">
                    <wps:wsp>
                      <wps:cNvSpPr/>
                      <wps:spPr>
                        <a:xfrm>
                          <a:off x="0" y="0"/>
                          <a:ext cx="575310" cy="186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A46513" w14:textId="74B4285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رجوع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EA6D7" id="Rectangle 174" o:spid="_x0000_s1221" style="position:absolute;margin-left:406.65pt;margin-top:154.3pt;width:45.3pt;height:14.7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" fillcolor="white [3212]" stroked="f">
                <v:shadow on="t" color="white [3212]" opacity="22937f" origin=",.5" offset="0,.63889mm"/>
                <v:textbox>
                  <w:txbxContent>
                    <w:p w14:paraId="2EA46513" w14:textId="74B4285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رجوع المسيح</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0992" behindDoc="0" locked="0" layoutInCell="1" allowOverlap="1" wp14:anchorId="04FA22D1" wp14:editId="4A480465">
                <wp:simplePos x="0" y="0"/>
                <wp:positionH relativeFrom="column">
                  <wp:posOffset>5050155</wp:posOffset>
                </wp:positionH>
                <wp:positionV relativeFrom="paragraph">
                  <wp:posOffset>2211070</wp:posOffset>
                </wp:positionV>
                <wp:extent cx="392430" cy="175260"/>
                <wp:effectExtent l="57150" t="19050" r="64770" b="72390"/>
                <wp:wrapNone/>
                <wp:docPr id="1892005465" name="Rectangle 173"/>
                <wp:cNvGraphicFramePr/>
                <a:graphic xmlns:a="http://schemas.openxmlformats.org/drawingml/2006/main">
                  <a:graphicData uri="http://schemas.microsoft.com/office/word/2010/wordprocessingShape">
                    <wps:wsp>
                      <wps:cNvSpPr/>
                      <wps:spPr>
                        <a:xfrm>
                          <a:off x="0" y="0"/>
                          <a:ext cx="392430" cy="1752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1C9E7F" w14:textId="607043B2"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A22D1" id="Rectangle 173" o:spid="_x0000_s1222" style="position:absolute;margin-left:397.65pt;margin-top:174.1pt;width:30.9pt;height:13.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" fillcolor="white [3212]" stroked="f">
                <v:shadow on="t" color="white [3212]" opacity="22937f" origin=",.5" offset="0,.63889mm"/>
                <v:textbox>
                  <w:txbxContent>
                    <w:p w14:paraId="6F1C9E7F" w14:textId="607043B2"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الألفية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59968" behindDoc="0" locked="0" layoutInCell="1" allowOverlap="1" wp14:anchorId="546783C8" wp14:editId="22DE35C5">
                <wp:simplePos x="0" y="0"/>
                <wp:positionH relativeFrom="column">
                  <wp:posOffset>3838575</wp:posOffset>
                </wp:positionH>
                <wp:positionV relativeFrom="paragraph">
                  <wp:posOffset>1967230</wp:posOffset>
                </wp:positionV>
                <wp:extent cx="708660" cy="182880"/>
                <wp:effectExtent l="57150" t="19050" r="53340" b="83820"/>
                <wp:wrapNone/>
                <wp:docPr id="2009456415" name="Rectangle 172"/>
                <wp:cNvGraphicFramePr/>
                <a:graphic xmlns:a="http://schemas.openxmlformats.org/drawingml/2006/main">
                  <a:graphicData uri="http://schemas.microsoft.com/office/word/2010/wordprocessingShape">
                    <wps:wsp>
                      <wps:cNvSpPr/>
                      <wps:spPr>
                        <a:xfrm>
                          <a:off x="0" y="0"/>
                          <a:ext cx="708660" cy="182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2D74F8" w14:textId="726DB98A"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موت وقيامة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783C8" id="Rectangle 172" o:spid="_x0000_s1223" style="position:absolute;margin-left:302.25pt;margin-top:154.9pt;width:55.8pt;height:14.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" fillcolor="white [3212]" stroked="f">
                <v:shadow on="t" color="white [3212]" opacity="22937f" origin=",.5" offset="0,.63889mm"/>
                <v:textbox>
                  <w:txbxContent>
                    <w:p w14:paraId="1F2D74F8" w14:textId="726DB98A"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موت وقيامة المسيح</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58944" behindDoc="0" locked="0" layoutInCell="1" allowOverlap="1" wp14:anchorId="3338EAB7" wp14:editId="560EC27B">
                <wp:simplePos x="0" y="0"/>
                <wp:positionH relativeFrom="column">
                  <wp:posOffset>3655695</wp:posOffset>
                </wp:positionH>
                <wp:positionV relativeFrom="paragraph">
                  <wp:posOffset>1761490</wp:posOffset>
                </wp:positionV>
                <wp:extent cx="895350" cy="228600"/>
                <wp:effectExtent l="57150" t="19050" r="57150" b="76200"/>
                <wp:wrapNone/>
                <wp:docPr id="562120389" name="Rectangle 171"/>
                <wp:cNvGraphicFramePr/>
                <a:graphic xmlns:a="http://schemas.openxmlformats.org/drawingml/2006/main">
                  <a:graphicData uri="http://schemas.microsoft.com/office/word/2010/wordprocessingShape">
                    <wps:wsp>
                      <wps:cNvSpPr/>
                      <wps:spPr>
                        <a:xfrm>
                          <a:off x="0" y="0"/>
                          <a:ext cx="89535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C4DE02" w14:textId="294C8C62" w:rsidR="00FD3E4B" w:rsidRPr="00FD3E4B" w:rsidRDefault="00FD3E4B" w:rsidP="00FD3E4B">
                            <w:pPr>
                              <w:rPr>
                                <w:rFonts w:ascii="Arial" w:hAnsi="Arial" w:cs="Arial"/>
                                <w:color w:val="000000" w:themeColor="text1"/>
                                <w:sz w:val="18"/>
                                <w:szCs w:val="18"/>
                                <w:lang w:bidi="ar-JO"/>
                              </w:rPr>
                            </w:pPr>
                            <w:r w:rsidRPr="00FD3E4B">
                              <w:rPr>
                                <w:rFonts w:ascii="Arial" w:hAnsi="Arial" w:cs="Arial"/>
                                <w:color w:val="000000" w:themeColor="text1"/>
                                <w:sz w:val="18"/>
                                <w:szCs w:val="18"/>
                                <w:rtl/>
                                <w:lang w:bidi="ar-JO"/>
                              </w:rPr>
                              <w:t>بعد 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8EAB7" id="Rectangle 171" o:spid="_x0000_s1224" style="position:absolute;margin-left:287.85pt;margin-top:138.7pt;width:70.5pt;height:1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" fillcolor="white [3212]" stroked="f">
                <v:shadow on="t" color="white [3212]" opacity="22937f" origin=",.5" offset="0,.63889mm"/>
                <v:textbox>
                  <w:txbxContent>
                    <w:p w14:paraId="46C4DE02" w14:textId="294C8C62" w:rsidR="00FD3E4B" w:rsidRPr="00FD3E4B" w:rsidRDefault="00FD3E4B" w:rsidP="00FD3E4B">
                      <w:pPr>
                        <w:rPr>
                          <w:rFonts w:ascii="Arial" w:hAnsi="Arial" w:cs="Arial"/>
                          <w:color w:val="000000" w:themeColor="text1"/>
                          <w:sz w:val="18"/>
                          <w:szCs w:val="18"/>
                          <w:lang w:bidi="ar-JO"/>
                        </w:rPr>
                      </w:pPr>
                      <w:r w:rsidRPr="00FD3E4B">
                        <w:rPr>
                          <w:rFonts w:ascii="Arial" w:hAnsi="Arial" w:cs="Arial"/>
                          <w:color w:val="000000" w:themeColor="text1"/>
                          <w:sz w:val="18"/>
                          <w:szCs w:val="18"/>
                          <w:rtl/>
                          <w:lang w:bidi="ar-JO"/>
                        </w:rPr>
                        <w:t>بعد الألفية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57920" behindDoc="0" locked="0" layoutInCell="1" allowOverlap="1" wp14:anchorId="247B4E69" wp14:editId="74246B12">
                <wp:simplePos x="0" y="0"/>
                <wp:positionH relativeFrom="column">
                  <wp:posOffset>5568315</wp:posOffset>
                </wp:positionH>
                <wp:positionV relativeFrom="paragraph">
                  <wp:posOffset>1350010</wp:posOffset>
                </wp:positionV>
                <wp:extent cx="510540" cy="175260"/>
                <wp:effectExtent l="57150" t="19050" r="60960" b="72390"/>
                <wp:wrapNone/>
                <wp:docPr id="101114466" name="Rectangle 170"/>
                <wp:cNvGraphicFramePr/>
                <a:graphic xmlns:a="http://schemas.openxmlformats.org/drawingml/2006/main">
                  <a:graphicData uri="http://schemas.microsoft.com/office/word/2010/wordprocessingShape">
                    <wps:wsp>
                      <wps:cNvSpPr/>
                      <wps:spPr>
                        <a:xfrm>
                          <a:off x="0" y="0"/>
                          <a:ext cx="510540" cy="1752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8B078D" w14:textId="167E7447"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B4E69" id="Rectangle 170" o:spid="_x0000_s1225" style="position:absolute;margin-left:438.45pt;margin-top:106.3pt;width:40.2pt;height:13.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" fillcolor="white [3212]" stroked="f">
                <v:shadow on="t" color="white [3212]" opacity="22937f" origin=",.5" offset="0,.63889mm"/>
                <v:textbox>
                  <w:txbxContent>
                    <w:p w14:paraId="508B078D" w14:textId="167E7447"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56896" behindDoc="0" locked="0" layoutInCell="1" allowOverlap="1" wp14:anchorId="74F1E243" wp14:editId="140E3AC2">
                <wp:simplePos x="0" y="0"/>
                <wp:positionH relativeFrom="column">
                  <wp:posOffset>5103495</wp:posOffset>
                </wp:positionH>
                <wp:positionV relativeFrom="paragraph">
                  <wp:posOffset>1289050</wp:posOffset>
                </wp:positionV>
                <wp:extent cx="396240" cy="186690"/>
                <wp:effectExtent l="57150" t="19050" r="60960" b="80010"/>
                <wp:wrapNone/>
                <wp:docPr id="1770842940" name="Rectangle 169"/>
                <wp:cNvGraphicFramePr/>
                <a:graphic xmlns:a="http://schemas.openxmlformats.org/drawingml/2006/main">
                  <a:graphicData uri="http://schemas.microsoft.com/office/word/2010/wordprocessingShape">
                    <wps:wsp>
                      <wps:cNvSpPr/>
                      <wps:spPr>
                        <a:xfrm>
                          <a:off x="0" y="0"/>
                          <a:ext cx="396240" cy="186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A8EB8A" w14:textId="59885CBC"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1E243" id="Rectangle 169" o:spid="_x0000_s1226" style="position:absolute;margin-left:401.85pt;margin-top:101.5pt;width:31.2pt;height:14.7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" fillcolor="white [3212]" stroked="f">
                <v:shadow on="t" color="white [3212]" opacity="22937f" origin=",.5" offset="0,.63889mm"/>
                <v:textbox>
                  <w:txbxContent>
                    <w:p w14:paraId="01A8EB8A" w14:textId="59885CBC"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الألفية</w:t>
                      </w:r>
                    </w:p>
                  </w:txbxContent>
                </v:textbox>
              </v:rect>
            </w:pict>
          </mc:Fallback>
        </mc:AlternateContent>
      </w:r>
      <w:r w:rsidR="001E6DBB">
        <w:rPr>
          <w:rFonts w:ascii="Arial" w:hAnsi="Arial" w:cs="Arial"/>
          <w:b/>
          <w:noProof/>
          <w:sz w:val="20"/>
          <w:szCs w:val="16"/>
        </w:rPr>
        <mc:AlternateContent>
          <mc:Choice Requires="wps">
            <w:drawing>
              <wp:anchor distT="0" distB="0" distL="114300" distR="114300" simplePos="0" relativeHeight="251855872" behindDoc="0" locked="0" layoutInCell="1" allowOverlap="1" wp14:anchorId="5EEBEC89" wp14:editId="6B907DB4">
                <wp:simplePos x="0" y="0"/>
                <wp:positionH relativeFrom="column">
                  <wp:posOffset>4718685</wp:posOffset>
                </wp:positionH>
                <wp:positionV relativeFrom="paragraph">
                  <wp:posOffset>961390</wp:posOffset>
                </wp:positionV>
                <wp:extent cx="571500" cy="198120"/>
                <wp:effectExtent l="57150" t="19050" r="57150" b="68580"/>
                <wp:wrapNone/>
                <wp:docPr id="1193958935" name="Rectangle 168"/>
                <wp:cNvGraphicFramePr/>
                <a:graphic xmlns:a="http://schemas.openxmlformats.org/drawingml/2006/main">
                  <a:graphicData uri="http://schemas.microsoft.com/office/word/2010/wordprocessingShape">
                    <wps:wsp>
                      <wps:cNvSpPr/>
                      <wps:spPr>
                        <a:xfrm>
                          <a:off x="0" y="0"/>
                          <a:ext cx="571500" cy="1981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D3A7F3" w14:textId="05BC6112" w:rsidR="001E6DBB" w:rsidRPr="001E6DBB" w:rsidRDefault="001E6DBB" w:rsidP="001E6DBB">
                            <w:pPr>
                              <w:jc w:val="center"/>
                              <w:rPr>
                                <w:rFonts w:ascii="Arial" w:hAnsi="Arial" w:cs="Arial"/>
                                <w:color w:val="000000" w:themeColor="text1"/>
                                <w:sz w:val="12"/>
                                <w:szCs w:val="12"/>
                                <w:lang w:bidi="ar-JO"/>
                              </w:rPr>
                            </w:pPr>
                            <w:r w:rsidRPr="001E6DBB">
                              <w:rPr>
                                <w:rFonts w:ascii="Arial" w:hAnsi="Arial" w:cs="Arial"/>
                                <w:color w:val="000000" w:themeColor="text1"/>
                                <w:sz w:val="12"/>
                                <w:szCs w:val="12"/>
                                <w:rtl/>
                                <w:lang w:bidi="ar-JO"/>
                              </w:rPr>
                              <w:t>رجوع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BEC89" id="Rectangle 168" o:spid="_x0000_s1227" style="position:absolute;margin-left:371.55pt;margin-top:75.7pt;width:45pt;height:15.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" fillcolor="white [3212]" stroked="f">
                <v:shadow on="t" color="white [3212]" opacity="22937f" origin=",.5" offset="0,.63889mm"/>
                <v:textbox>
                  <w:txbxContent>
                    <w:p w14:paraId="28D3A7F3" w14:textId="05BC6112" w:rsidR="001E6DBB" w:rsidRPr="001E6DBB" w:rsidRDefault="001E6DBB" w:rsidP="001E6DBB">
                      <w:pPr>
                        <w:jc w:val="center"/>
                        <w:rPr>
                          <w:rFonts w:ascii="Arial" w:hAnsi="Arial" w:cs="Arial"/>
                          <w:color w:val="000000" w:themeColor="text1"/>
                          <w:sz w:val="12"/>
                          <w:szCs w:val="12"/>
                          <w:lang w:bidi="ar-JO"/>
                        </w:rPr>
                      </w:pPr>
                      <w:r w:rsidRPr="001E6DBB">
                        <w:rPr>
                          <w:rFonts w:ascii="Arial" w:hAnsi="Arial" w:cs="Arial"/>
                          <w:color w:val="000000" w:themeColor="text1"/>
                          <w:sz w:val="12"/>
                          <w:szCs w:val="12"/>
                          <w:rtl/>
                          <w:lang w:bidi="ar-JO"/>
                        </w:rPr>
                        <w:t>رجوع المسيح</w:t>
                      </w:r>
                    </w:p>
                  </w:txbxContent>
                </v:textbox>
              </v:rect>
            </w:pict>
          </mc:Fallback>
        </mc:AlternateContent>
      </w:r>
      <w:r w:rsidR="001E6DBB">
        <w:rPr>
          <w:rFonts w:ascii="Arial" w:hAnsi="Arial" w:cs="Arial"/>
          <w:b/>
          <w:noProof/>
          <w:sz w:val="20"/>
          <w:szCs w:val="16"/>
        </w:rPr>
        <mc:AlternateContent>
          <mc:Choice Requires="wps">
            <w:drawing>
              <wp:anchor distT="0" distB="0" distL="114300" distR="114300" simplePos="0" relativeHeight="251854848" behindDoc="0" locked="0" layoutInCell="1" allowOverlap="1" wp14:anchorId="3382F02F" wp14:editId="4237AA00">
                <wp:simplePos x="0" y="0"/>
                <wp:positionH relativeFrom="column">
                  <wp:posOffset>3850005</wp:posOffset>
                </wp:positionH>
                <wp:positionV relativeFrom="paragraph">
                  <wp:posOffset>1026160</wp:posOffset>
                </wp:positionV>
                <wp:extent cx="716280" cy="198120"/>
                <wp:effectExtent l="57150" t="19050" r="64770" b="68580"/>
                <wp:wrapNone/>
                <wp:docPr id="316357129" name="Rectangle 167"/>
                <wp:cNvGraphicFramePr/>
                <a:graphic xmlns:a="http://schemas.openxmlformats.org/drawingml/2006/main">
                  <a:graphicData uri="http://schemas.microsoft.com/office/word/2010/wordprocessingShape">
                    <wps:wsp>
                      <wps:cNvSpPr/>
                      <wps:spPr>
                        <a:xfrm>
                          <a:off x="0" y="0"/>
                          <a:ext cx="716280" cy="1981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4B3ED7" w14:textId="6133E7A5" w:rsidR="001E6DBB" w:rsidRPr="001E6DBB" w:rsidRDefault="001E6DBB" w:rsidP="001E6DBB">
                            <w:pPr>
                              <w:jc w:val="center"/>
                              <w:rPr>
                                <w:rFonts w:ascii="Arial" w:hAnsi="Arial" w:cs="Arial"/>
                                <w:color w:val="000000" w:themeColor="text1"/>
                                <w:sz w:val="12"/>
                                <w:szCs w:val="12"/>
                                <w:lang w:bidi="ar-JO"/>
                              </w:rPr>
                            </w:pPr>
                            <w:r w:rsidRPr="001E6DBB">
                              <w:rPr>
                                <w:rFonts w:ascii="Arial" w:hAnsi="Arial" w:cs="Arial"/>
                                <w:color w:val="000000" w:themeColor="text1"/>
                                <w:sz w:val="12"/>
                                <w:szCs w:val="12"/>
                                <w:rtl/>
                                <w:lang w:bidi="ar-JO"/>
                              </w:rPr>
                              <w:t>موت وقيامة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2F02F" id="Rectangle 167" o:spid="_x0000_s1228" style="position:absolute;margin-left:303.15pt;margin-top:80.8pt;width:56.4pt;height:15.6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" fillcolor="white [3212]" stroked="f">
                <v:shadow on="t" color="white [3212]" opacity="22937f" origin=",.5" offset="0,.63889mm"/>
                <v:textbox>
                  <w:txbxContent>
                    <w:p w14:paraId="0C4B3ED7" w14:textId="6133E7A5" w:rsidR="001E6DBB" w:rsidRPr="001E6DBB" w:rsidRDefault="001E6DBB" w:rsidP="001E6DBB">
                      <w:pPr>
                        <w:jc w:val="center"/>
                        <w:rPr>
                          <w:rFonts w:ascii="Arial" w:hAnsi="Arial" w:cs="Arial"/>
                          <w:color w:val="000000" w:themeColor="text1"/>
                          <w:sz w:val="12"/>
                          <w:szCs w:val="12"/>
                          <w:lang w:bidi="ar-JO"/>
                        </w:rPr>
                      </w:pPr>
                      <w:r w:rsidRPr="001E6DBB">
                        <w:rPr>
                          <w:rFonts w:ascii="Arial" w:hAnsi="Arial" w:cs="Arial"/>
                          <w:color w:val="000000" w:themeColor="text1"/>
                          <w:sz w:val="12"/>
                          <w:szCs w:val="12"/>
                          <w:rtl/>
                          <w:lang w:bidi="ar-JO"/>
                        </w:rPr>
                        <w:t>موت وقيامة المسيح</w:t>
                      </w:r>
                    </w:p>
                  </w:txbxContent>
                </v:textbox>
              </v:rect>
            </w:pict>
          </mc:Fallback>
        </mc:AlternateContent>
      </w:r>
      <w:r w:rsidR="001E6DBB">
        <w:rPr>
          <w:rFonts w:ascii="Arial" w:hAnsi="Arial" w:cs="Arial"/>
          <w:b/>
          <w:noProof/>
          <w:sz w:val="20"/>
          <w:szCs w:val="16"/>
        </w:rPr>
        <mc:AlternateContent>
          <mc:Choice Requires="wps">
            <w:drawing>
              <wp:anchor distT="0" distB="0" distL="114300" distR="114300" simplePos="0" relativeHeight="251853824" behindDoc="0" locked="0" layoutInCell="1" allowOverlap="1" wp14:anchorId="5E6E5B07" wp14:editId="7C20A7DB">
                <wp:simplePos x="0" y="0"/>
                <wp:positionH relativeFrom="column">
                  <wp:posOffset>3678555</wp:posOffset>
                </wp:positionH>
                <wp:positionV relativeFrom="paragraph">
                  <wp:posOffset>850900</wp:posOffset>
                </wp:positionV>
                <wp:extent cx="937260" cy="220980"/>
                <wp:effectExtent l="57150" t="19050" r="53340" b="83820"/>
                <wp:wrapNone/>
                <wp:docPr id="1801142187" name="Rectangle 166"/>
                <wp:cNvGraphicFramePr/>
                <a:graphic xmlns:a="http://schemas.openxmlformats.org/drawingml/2006/main">
                  <a:graphicData uri="http://schemas.microsoft.com/office/word/2010/wordprocessingShape">
                    <wps:wsp>
                      <wps:cNvSpPr/>
                      <wps:spPr>
                        <a:xfrm>
                          <a:off x="0" y="0"/>
                          <a:ext cx="937260" cy="2209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9D5AC8" w14:textId="15A83F28" w:rsidR="001E6DBB" w:rsidRPr="001E6DBB" w:rsidRDefault="001E6DBB" w:rsidP="001E6DBB">
                            <w:pPr>
                              <w:bidi/>
                              <w:jc w:val="right"/>
                              <w:rPr>
                                <w:rFonts w:ascii="Arial" w:hAnsi="Arial" w:cs="Arial"/>
                                <w:color w:val="000000" w:themeColor="text1"/>
                                <w:sz w:val="18"/>
                                <w:szCs w:val="18"/>
                                <w:lang w:bidi="ar-JO"/>
                              </w:rPr>
                            </w:pPr>
                            <w:r w:rsidRPr="001E6DBB">
                              <w:rPr>
                                <w:rFonts w:ascii="Arial" w:hAnsi="Arial" w:cs="Arial"/>
                                <w:color w:val="000000" w:themeColor="text1"/>
                                <w:sz w:val="18"/>
                                <w:szCs w:val="18"/>
                                <w:rtl/>
                                <w:lang w:bidi="ar-JO"/>
                              </w:rPr>
                              <w:t>قبل 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E5B07" id="Rectangle 166" o:spid="_x0000_s1229" style="position:absolute;margin-left:289.65pt;margin-top:67pt;width:73.8pt;height:17.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61OPsgIAAPs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" fillcolor="white [3212]" stroked="f">
                <v:shadow on="t" color="white [3212]" opacity="22937f" origin=",.5" offset="0,.63889mm"/>
                <v:textbox>
                  <w:txbxContent>
                    <w:p w14:paraId="7E9D5AC8" w14:textId="15A83F28" w:rsidR="001E6DBB" w:rsidRPr="001E6DBB" w:rsidRDefault="001E6DBB" w:rsidP="001E6DBB">
                      <w:pPr>
                        <w:bidi/>
                        <w:jc w:val="right"/>
                        <w:rPr>
                          <w:rFonts w:ascii="Arial" w:hAnsi="Arial" w:cs="Arial"/>
                          <w:color w:val="000000" w:themeColor="text1"/>
                          <w:sz w:val="18"/>
                          <w:szCs w:val="18"/>
                          <w:lang w:bidi="ar-JO"/>
                        </w:rPr>
                      </w:pPr>
                      <w:r w:rsidRPr="001E6DBB">
                        <w:rPr>
                          <w:rFonts w:ascii="Arial" w:hAnsi="Arial" w:cs="Arial"/>
                          <w:color w:val="000000" w:themeColor="text1"/>
                          <w:sz w:val="18"/>
                          <w:szCs w:val="18"/>
                          <w:rtl/>
                          <w:lang w:bidi="ar-JO"/>
                        </w:rPr>
                        <w:t>قبل الألفية</w:t>
                      </w:r>
                    </w:p>
                  </w:txbxContent>
                </v:textbox>
              </v:rect>
            </w:pict>
          </mc:Fallback>
        </mc:AlternateContent>
      </w:r>
      <w:r w:rsidR="001E6DBB">
        <w:rPr>
          <w:rFonts w:ascii="Arial" w:hAnsi="Arial" w:cs="Arial"/>
          <w:b/>
          <w:noProof/>
          <w:sz w:val="20"/>
          <w:szCs w:val="16"/>
        </w:rPr>
        <mc:AlternateContent>
          <mc:Choice Requires="wps">
            <w:drawing>
              <wp:anchor distT="0" distB="0" distL="114300" distR="114300" simplePos="0" relativeHeight="251852800" behindDoc="0" locked="0" layoutInCell="1" allowOverlap="1" wp14:anchorId="7AED8BD4" wp14:editId="0794D470">
                <wp:simplePos x="0" y="0"/>
                <wp:positionH relativeFrom="column">
                  <wp:posOffset>3602355</wp:posOffset>
                </wp:positionH>
                <wp:positionV relativeFrom="paragraph">
                  <wp:posOffset>492760</wp:posOffset>
                </wp:positionV>
                <wp:extent cx="2091690" cy="297180"/>
                <wp:effectExtent l="57150" t="19050" r="60960" b="83820"/>
                <wp:wrapNone/>
                <wp:docPr id="1149275017" name="Rectangle 165"/>
                <wp:cNvGraphicFramePr/>
                <a:graphic xmlns:a="http://schemas.openxmlformats.org/drawingml/2006/main">
                  <a:graphicData uri="http://schemas.microsoft.com/office/word/2010/wordprocessingShape">
                    <wps:wsp>
                      <wps:cNvSpPr/>
                      <wps:spPr>
                        <a:xfrm>
                          <a:off x="0" y="0"/>
                          <a:ext cx="2091690" cy="2971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C6551C" w14:textId="11336CC5" w:rsidR="001E6DBB" w:rsidRPr="001E6DBB" w:rsidRDefault="001E6DBB" w:rsidP="001E6DBB">
                            <w:pPr>
                              <w:bidi/>
                              <w:jc w:val="center"/>
                              <w:rPr>
                                <w:rFonts w:ascii="Arial" w:hAnsi="Arial" w:cs="Arial"/>
                                <w:color w:val="000000" w:themeColor="text1"/>
                                <w:sz w:val="18"/>
                                <w:szCs w:val="18"/>
                                <w:lang w:bidi="ar-JO"/>
                              </w:rPr>
                            </w:pPr>
                            <w:r w:rsidRPr="001E6DBB">
                              <w:rPr>
                                <w:rFonts w:ascii="Arial" w:hAnsi="Arial" w:cs="Arial"/>
                                <w:color w:val="000000" w:themeColor="text1"/>
                                <w:sz w:val="18"/>
                                <w:szCs w:val="18"/>
                                <w:rtl/>
                                <w:lang w:bidi="ar-JO"/>
                              </w:rPr>
                              <w:t>وجهات النظر حول وقت رجوع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D8BD4" id="Rectangle 165" o:spid="_x0000_s1230" style="position:absolute;margin-left:283.65pt;margin-top:38.8pt;width:164.7pt;height:23.4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" fillcolor="white [3212]" stroked="f">
                <v:shadow on="t" color="white [3212]" opacity="22937f" origin=",.5" offset="0,.63889mm"/>
                <v:textbox>
                  <w:txbxContent>
                    <w:p w14:paraId="60C6551C" w14:textId="11336CC5" w:rsidR="001E6DBB" w:rsidRPr="001E6DBB" w:rsidRDefault="001E6DBB" w:rsidP="001E6DBB">
                      <w:pPr>
                        <w:bidi/>
                        <w:jc w:val="center"/>
                        <w:rPr>
                          <w:rFonts w:ascii="Arial" w:hAnsi="Arial" w:cs="Arial"/>
                          <w:color w:val="000000" w:themeColor="text1"/>
                          <w:sz w:val="18"/>
                          <w:szCs w:val="18"/>
                          <w:lang w:bidi="ar-JO"/>
                        </w:rPr>
                      </w:pPr>
                      <w:r w:rsidRPr="001E6DBB">
                        <w:rPr>
                          <w:rFonts w:ascii="Arial" w:hAnsi="Arial" w:cs="Arial"/>
                          <w:color w:val="000000" w:themeColor="text1"/>
                          <w:sz w:val="18"/>
                          <w:szCs w:val="18"/>
                          <w:rtl/>
                          <w:lang w:bidi="ar-JO"/>
                        </w:rPr>
                        <w:t>وجهات النظر حول وقت رجوع المسيح</w:t>
                      </w:r>
                    </w:p>
                  </w:txbxContent>
                </v:textbox>
              </v:rect>
            </w:pict>
          </mc:Fallback>
        </mc:AlternateContent>
      </w:r>
      <w:r w:rsidR="00245F04">
        <w:rPr>
          <w:rFonts w:ascii="Arial" w:hAnsi="Arial" w:cs="Arial"/>
          <w:b/>
          <w:noProof/>
          <w:sz w:val="20"/>
          <w:szCs w:val="16"/>
        </w:rPr>
        <mc:AlternateContent>
          <mc:Choice Requires="wps">
            <w:drawing>
              <wp:anchor distT="0" distB="0" distL="114300" distR="114300" simplePos="0" relativeHeight="251851776" behindDoc="0" locked="0" layoutInCell="1" allowOverlap="1" wp14:anchorId="1574899E" wp14:editId="57395D67">
                <wp:simplePos x="0" y="0"/>
                <wp:positionH relativeFrom="column">
                  <wp:posOffset>455493</wp:posOffset>
                </wp:positionH>
                <wp:positionV relativeFrom="paragraph">
                  <wp:posOffset>508198</wp:posOffset>
                </wp:positionV>
                <wp:extent cx="2736949" cy="3663447"/>
                <wp:effectExtent l="57150" t="19050" r="63500" b="70485"/>
                <wp:wrapNone/>
                <wp:docPr id="717381706" name="Rectangle 164"/>
                <wp:cNvGraphicFramePr/>
                <a:graphic xmlns:a="http://schemas.openxmlformats.org/drawingml/2006/main">
                  <a:graphicData uri="http://schemas.microsoft.com/office/word/2010/wordprocessingShape">
                    <wps:wsp>
                      <wps:cNvSpPr/>
                      <wps:spPr>
                        <a:xfrm>
                          <a:off x="0" y="0"/>
                          <a:ext cx="2736949" cy="366344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E714B1" w14:textId="646D296F" w:rsidR="00245F04" w:rsidRPr="001E6DBB" w:rsidRDefault="00245F04" w:rsidP="00245F04">
                            <w:pPr>
                              <w:bidi/>
                              <w:rPr>
                                <w:rFonts w:ascii="Arial" w:hAnsi="Arial" w:cs="Arial"/>
                                <w:color w:val="000000" w:themeColor="text1"/>
                                <w:sz w:val="18"/>
                                <w:szCs w:val="18"/>
                              </w:rPr>
                            </w:pPr>
                            <w:r w:rsidRPr="001E6DBB">
                              <w:rPr>
                                <w:rFonts w:ascii="Arial" w:hAnsi="Arial" w:cs="Arial" w:hint="cs"/>
                                <w:color w:val="000000" w:themeColor="text1"/>
                                <w:sz w:val="18"/>
                                <w:szCs w:val="18"/>
                                <w:rtl/>
                              </w:rPr>
                              <w:t xml:space="preserve">لا بد وأن تتفاعل </w:t>
                            </w:r>
                            <w:r w:rsidRPr="001E6DBB">
                              <w:rPr>
                                <w:rFonts w:ascii="Arial" w:hAnsi="Arial" w:cs="Arial"/>
                                <w:color w:val="000000" w:themeColor="text1"/>
                                <w:sz w:val="18"/>
                                <w:szCs w:val="18"/>
                                <w:rtl/>
                              </w:rPr>
                              <w:t xml:space="preserve"> العروض ال</w:t>
                            </w:r>
                            <w:r w:rsidRPr="001E6DBB">
                              <w:rPr>
                                <w:rFonts w:ascii="Arial" w:hAnsi="Arial" w:cs="Arial" w:hint="cs"/>
                                <w:color w:val="000000" w:themeColor="text1"/>
                                <w:sz w:val="18"/>
                                <w:szCs w:val="18"/>
                                <w:rtl/>
                              </w:rPr>
                              <w:t>معروف</w:t>
                            </w:r>
                            <w:r w:rsidRPr="001E6DBB">
                              <w:rPr>
                                <w:rFonts w:ascii="Arial" w:hAnsi="Arial" w:cs="Arial"/>
                                <w:color w:val="000000" w:themeColor="text1"/>
                                <w:sz w:val="18"/>
                                <w:szCs w:val="18"/>
                                <w:rtl/>
                              </w:rPr>
                              <w:t>ة للحقائق النبوية مع ما يقال. إن أولئك الذين يؤمنون بالكتاب المقدس ينخرطون في مناقشات حول جوانب مختلفة من النبوة</w:t>
                            </w:r>
                            <w:r w:rsidRPr="001E6DBB">
                              <w:rPr>
                                <w:rFonts w:ascii="Arial" w:hAnsi="Arial" w:cs="Arial"/>
                                <w:color w:val="000000" w:themeColor="text1"/>
                                <w:sz w:val="18"/>
                                <w:szCs w:val="18"/>
                              </w:rPr>
                              <w:t>.</w:t>
                            </w:r>
                          </w:p>
                          <w:p w14:paraId="0E11CC01" w14:textId="77777777" w:rsidR="00245F04" w:rsidRPr="001E6DBB" w:rsidRDefault="00245F04" w:rsidP="00245F04">
                            <w:pPr>
                              <w:bidi/>
                              <w:rPr>
                                <w:rFonts w:ascii="Arial" w:hAnsi="Arial" w:cs="Arial"/>
                                <w:color w:val="000000" w:themeColor="text1"/>
                                <w:sz w:val="18"/>
                                <w:szCs w:val="18"/>
                              </w:rPr>
                            </w:pPr>
                            <w:r w:rsidRPr="001E6DBB">
                              <w:rPr>
                                <w:rFonts w:ascii="Arial" w:hAnsi="Arial" w:cs="Arial"/>
                                <w:color w:val="000000" w:themeColor="text1"/>
                                <w:sz w:val="18"/>
                                <w:szCs w:val="18"/>
                                <w:rtl/>
                              </w:rPr>
                              <w:t>ومن أهم مجالات المناقشة سؤال الألفية وسؤال الاختطاف</w:t>
                            </w:r>
                            <w:r w:rsidRPr="001E6DBB">
                              <w:rPr>
                                <w:rFonts w:ascii="Arial" w:hAnsi="Arial" w:cs="Arial"/>
                                <w:color w:val="000000" w:themeColor="text1"/>
                                <w:sz w:val="18"/>
                                <w:szCs w:val="18"/>
                              </w:rPr>
                              <w:t>.</w:t>
                            </w:r>
                          </w:p>
                          <w:p w14:paraId="5BCC0606" w14:textId="77777777" w:rsidR="00245F04" w:rsidRPr="001E6DBB" w:rsidRDefault="00245F04" w:rsidP="00245F04">
                            <w:pPr>
                              <w:bidi/>
                              <w:rPr>
                                <w:rFonts w:ascii="Arial" w:hAnsi="Arial" w:cs="Arial"/>
                                <w:color w:val="000000" w:themeColor="text1"/>
                                <w:sz w:val="18"/>
                                <w:szCs w:val="18"/>
                              </w:rPr>
                            </w:pPr>
                          </w:p>
                          <w:p w14:paraId="274AA611" w14:textId="4ADB770B" w:rsidR="00245F04" w:rsidRPr="001E6DBB" w:rsidRDefault="00245F04" w:rsidP="00245F04">
                            <w:pPr>
                              <w:bidi/>
                              <w:jc w:val="center"/>
                              <w:rPr>
                                <w:rFonts w:ascii="Arial" w:hAnsi="Arial" w:cs="Arial"/>
                                <w:color w:val="000000" w:themeColor="text1"/>
                                <w:sz w:val="18"/>
                                <w:szCs w:val="18"/>
                              </w:rPr>
                            </w:pPr>
                            <w:r w:rsidRPr="001E6DBB">
                              <w:rPr>
                                <w:rFonts w:ascii="Arial" w:hAnsi="Arial" w:cs="Arial"/>
                                <w:color w:val="000000" w:themeColor="text1"/>
                                <w:sz w:val="18"/>
                                <w:szCs w:val="18"/>
                                <w:rtl/>
                              </w:rPr>
                              <w:t>سؤال الألفية</w:t>
                            </w:r>
                          </w:p>
                          <w:p w14:paraId="07D73BEF" w14:textId="6072B42A" w:rsidR="00245F04" w:rsidRPr="001E6DBB" w:rsidRDefault="00245F04" w:rsidP="00245F04">
                            <w:pPr>
                              <w:bidi/>
                              <w:rPr>
                                <w:rFonts w:ascii="Arial" w:hAnsi="Arial" w:cs="Arial"/>
                                <w:color w:val="000000" w:themeColor="text1"/>
                                <w:sz w:val="18"/>
                                <w:szCs w:val="18"/>
                              </w:rPr>
                            </w:pPr>
                            <w:r w:rsidRPr="001E6DBB">
                              <w:rPr>
                                <w:rFonts w:ascii="Arial" w:hAnsi="Arial" w:cs="Arial"/>
                                <w:color w:val="000000" w:themeColor="text1"/>
                                <w:sz w:val="18"/>
                                <w:szCs w:val="18"/>
                                <w:rtl/>
                              </w:rPr>
                              <w:t>يسأل سؤال الألفية عن نوع الألفية التي ستكون. إن وجود نوع من الألفية هو حقيقة مذكورة بوضوح في سفر الرؤيا 20: 1-6، ولكن نوع الألفية التي ستكون هو موضوع نقاش قوي على مر السنين. توقع المسيحيون الأوائل عودة المسيح السريعة لتأسيس مملكة حقيقية على هذه الأرض، والتي سيحكم عليها لمدة ألف عام</w:t>
                            </w:r>
                            <w:r w:rsidRPr="001E6DBB">
                              <w:rPr>
                                <w:rFonts w:ascii="Arial" w:hAnsi="Arial" w:cs="Arial"/>
                                <w:color w:val="000000" w:themeColor="text1"/>
                                <w:sz w:val="18"/>
                                <w:szCs w:val="18"/>
                              </w:rPr>
                              <w:t>.</w:t>
                            </w:r>
                          </w:p>
                          <w:p w14:paraId="5E284B7B" w14:textId="242E302F" w:rsidR="00245F04" w:rsidRPr="001E6DBB" w:rsidRDefault="00245F04" w:rsidP="00245F04">
                            <w:pPr>
                              <w:bidi/>
                              <w:rPr>
                                <w:rFonts w:ascii="Arial" w:hAnsi="Arial" w:cs="Arial"/>
                                <w:color w:val="000000" w:themeColor="text1"/>
                                <w:sz w:val="18"/>
                                <w:szCs w:val="18"/>
                                <w:rtl/>
                              </w:rPr>
                            </w:pPr>
                            <w:r w:rsidRPr="001E6DBB">
                              <w:rPr>
                                <w:rFonts w:ascii="Arial" w:hAnsi="Arial" w:cs="Arial"/>
                                <w:color w:val="000000" w:themeColor="text1"/>
                                <w:sz w:val="18"/>
                                <w:szCs w:val="18"/>
                                <w:rtl/>
                              </w:rPr>
                              <w:t>عندما لم يعد المسيح، تغير مفهوم الكنيسة للألفية إلى مفهوم غير حرفي (</w:t>
                            </w:r>
                            <w:r w:rsidR="001E6DBB" w:rsidRPr="001E6DBB">
                              <w:rPr>
                                <w:rFonts w:ascii="Arial" w:hAnsi="Arial" w:cs="Arial" w:hint="cs"/>
                                <w:color w:val="000000" w:themeColor="text1"/>
                                <w:sz w:val="18"/>
                                <w:szCs w:val="18"/>
                                <w:rtl/>
                              </w:rPr>
                              <w:t>اللاألفية</w:t>
                            </w:r>
                            <w:r w:rsidRPr="001E6DBB">
                              <w:rPr>
                                <w:rFonts w:ascii="Arial" w:hAnsi="Arial" w:cs="Arial"/>
                                <w:color w:val="000000" w:themeColor="text1"/>
                                <w:sz w:val="18"/>
                                <w:szCs w:val="18"/>
                                <w:rtl/>
                              </w:rPr>
                              <w:t>). علم أوغسطين (354-430) الناس أن يبحثوا عن الألفية، ذات الطابع الروحي بالكامل، في التدبير المسيحي. خلال العصور الوسطى وفترة الإصلاح، لم تكن المجموعات الرئيسية تدرس فكرة المملكة الفعلية، حيث اعتبر البعض منها مثل هذه التعاليم هرطقة، وفي القرن السابع عشر ظهر تعليم ألفي جديد، ما بعد الألفية، مؤكد</w:t>
                            </w:r>
                            <w:r w:rsidR="001E6DBB"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أنه قبل عودة المسيح ستكون هناك </w:t>
                            </w:r>
                            <w:r w:rsidR="001E6DBB" w:rsidRPr="001E6DBB">
                              <w:rPr>
                                <w:rFonts w:ascii="Arial" w:hAnsi="Arial" w:cs="Arial" w:hint="cs"/>
                                <w:color w:val="000000" w:themeColor="text1"/>
                                <w:sz w:val="18"/>
                                <w:szCs w:val="18"/>
                                <w:rtl/>
                              </w:rPr>
                              <w:t>اختبار</w:t>
                            </w:r>
                            <w:r w:rsidRPr="001E6DBB">
                              <w:rPr>
                                <w:rFonts w:ascii="Arial" w:hAnsi="Arial" w:cs="Arial"/>
                                <w:color w:val="000000" w:themeColor="text1"/>
                                <w:sz w:val="18"/>
                                <w:szCs w:val="18"/>
                                <w:rtl/>
                              </w:rPr>
                              <w:t xml:space="preserve"> عالمي من السلام والبر بسبب جهود الكنيسة</w:t>
                            </w:r>
                            <w:r w:rsidRPr="001E6DBB">
                              <w:rPr>
                                <w:rFonts w:ascii="Arial" w:hAnsi="Arial" w:cs="Arial"/>
                                <w:color w:val="000000" w:themeColor="text1"/>
                                <w:sz w:val="18"/>
                                <w:szCs w:val="18"/>
                              </w:rPr>
                              <w:t>.</w:t>
                            </w:r>
                          </w:p>
                          <w:p w14:paraId="299FC5D9" w14:textId="178DA35D" w:rsidR="001E6DBB" w:rsidRPr="001E6DBB" w:rsidRDefault="001E6DBB" w:rsidP="001E6DBB">
                            <w:pPr>
                              <w:bidi/>
                              <w:rPr>
                                <w:rFonts w:ascii="Arial" w:hAnsi="Arial" w:cs="Arial"/>
                                <w:color w:val="000000" w:themeColor="text1"/>
                                <w:sz w:val="18"/>
                                <w:szCs w:val="18"/>
                                <w:rtl/>
                              </w:rPr>
                            </w:pPr>
                            <w:r w:rsidRPr="001E6DBB">
                              <w:rPr>
                                <w:rFonts w:ascii="Arial" w:hAnsi="Arial" w:cs="Arial"/>
                                <w:color w:val="000000" w:themeColor="text1"/>
                                <w:sz w:val="18"/>
                                <w:szCs w:val="18"/>
                                <w:rtl/>
                              </w:rPr>
                              <w:t>ومنذ ذلك الحين، شهدنا إحياءً لعقيدة ما قبل الألفية، واستمرار</w:t>
                            </w:r>
                            <w:r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لعقيدة اللاألفية، ومؤخر</w:t>
                            </w:r>
                            <w:r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نهضة لعقيدة ما بعد الألفية</w:t>
                            </w:r>
                            <w:r w:rsidRPr="001E6DBB">
                              <w:rPr>
                                <w:rFonts w:ascii="Arial" w:hAnsi="Arial" w:cs="Arial"/>
                                <w:color w:val="000000" w:themeColor="text1"/>
                                <w:sz w:val="18"/>
                                <w:szCs w:val="18"/>
                              </w:rPr>
                              <w:t>.</w:t>
                            </w:r>
                          </w:p>
                          <w:p w14:paraId="325DBB93" w14:textId="5F865D18" w:rsidR="001E6DBB" w:rsidRPr="001E6DBB" w:rsidRDefault="001E6DBB" w:rsidP="001E6DBB">
                            <w:pPr>
                              <w:bidi/>
                              <w:rPr>
                                <w:rFonts w:ascii="Arial" w:hAnsi="Arial" w:cs="Arial"/>
                                <w:color w:val="000000" w:themeColor="text1"/>
                                <w:sz w:val="18"/>
                                <w:szCs w:val="18"/>
                                <w:rtl/>
                              </w:rPr>
                            </w:pPr>
                            <w:r w:rsidRPr="001E6DBB">
                              <w:rPr>
                                <w:rFonts w:ascii="Arial" w:hAnsi="Arial" w:cs="Arial"/>
                                <w:color w:val="000000" w:themeColor="text1"/>
                                <w:sz w:val="18"/>
                                <w:szCs w:val="18"/>
                                <w:rtl/>
                              </w:rPr>
                              <w:t>تتعلق وجهات النظر هذه ـ ما قبل الألفية وما بعدها و</w:t>
                            </w:r>
                            <w:r w:rsidRPr="001E6DBB">
                              <w:rPr>
                                <w:rFonts w:ascii="Arial" w:hAnsi="Arial" w:cs="Arial" w:hint="cs"/>
                                <w:color w:val="000000" w:themeColor="text1"/>
                                <w:sz w:val="18"/>
                                <w:szCs w:val="18"/>
                                <w:rtl/>
                              </w:rPr>
                              <w:t>اللاألفية</w:t>
                            </w:r>
                            <w:r w:rsidRPr="001E6DBB">
                              <w:rPr>
                                <w:rFonts w:ascii="Arial" w:hAnsi="Arial" w:cs="Arial"/>
                                <w:color w:val="000000" w:themeColor="text1"/>
                                <w:sz w:val="18"/>
                                <w:szCs w:val="18"/>
                                <w:rtl/>
                              </w:rPr>
                              <w:t xml:space="preserve"> ـ بالعلاقة بين مجيء المسيح والألفية أو حكم </w:t>
                            </w:r>
                            <w:r>
                              <w:rPr>
                                <w:rFonts w:ascii="Arial" w:hAnsi="Arial" w:cs="Arial" w:hint="cs"/>
                                <w:color w:val="000000" w:themeColor="text1"/>
                                <w:sz w:val="18"/>
                                <w:szCs w:val="18"/>
                                <w:rtl/>
                              </w:rPr>
                              <w:t xml:space="preserve">المسيح مدة </w:t>
                            </w:r>
                            <w:r w:rsidRPr="001E6DBB">
                              <w:rPr>
                                <w:rFonts w:ascii="Arial" w:hAnsi="Arial" w:cs="Arial"/>
                                <w:color w:val="000000" w:themeColor="text1"/>
                                <w:sz w:val="18"/>
                                <w:szCs w:val="18"/>
                                <w:rtl/>
                              </w:rPr>
                              <w:t>الألف عام.</w:t>
                            </w:r>
                          </w:p>
                          <w:p w14:paraId="62554077" w14:textId="77777777" w:rsidR="001E6DBB" w:rsidRDefault="001E6DBB" w:rsidP="001E6DBB">
                            <w:pPr>
                              <w:bidi/>
                              <w:rPr>
                                <w:rFonts w:ascii="Arial" w:hAnsi="Arial" w:cs="Arial"/>
                                <w:color w:val="000000" w:themeColor="text1"/>
                                <w:sz w:val="16"/>
                                <w:szCs w:val="16"/>
                                <w:rtl/>
                              </w:rPr>
                            </w:pPr>
                          </w:p>
                          <w:p w14:paraId="6A300242" w14:textId="77777777" w:rsidR="001E6DBB" w:rsidRDefault="001E6DBB" w:rsidP="001E6DBB">
                            <w:pPr>
                              <w:bidi/>
                              <w:rPr>
                                <w:rFonts w:ascii="Arial" w:hAnsi="Arial" w:cs="Arial"/>
                                <w:color w:val="000000" w:themeColor="text1"/>
                                <w:sz w:val="16"/>
                                <w:szCs w:val="16"/>
                                <w:rtl/>
                              </w:rPr>
                            </w:pPr>
                          </w:p>
                          <w:p w14:paraId="2506B7CD" w14:textId="77777777" w:rsidR="001E6DBB" w:rsidRDefault="001E6DBB" w:rsidP="001E6DBB">
                            <w:pPr>
                              <w:bidi/>
                              <w:rPr>
                                <w:rFonts w:ascii="Arial" w:hAnsi="Arial" w:cs="Arial"/>
                                <w:color w:val="000000" w:themeColor="text1"/>
                                <w:sz w:val="16"/>
                                <w:szCs w:val="16"/>
                                <w:rtl/>
                              </w:rPr>
                            </w:pPr>
                          </w:p>
                          <w:p w14:paraId="009AD784" w14:textId="77777777" w:rsidR="001E6DBB" w:rsidRDefault="001E6DBB" w:rsidP="001E6DBB">
                            <w:pPr>
                              <w:bidi/>
                              <w:rPr>
                                <w:rFonts w:ascii="Arial" w:hAnsi="Arial" w:cs="Arial"/>
                                <w:color w:val="000000" w:themeColor="text1"/>
                                <w:sz w:val="16"/>
                                <w:szCs w:val="16"/>
                                <w:rtl/>
                              </w:rPr>
                            </w:pPr>
                          </w:p>
                          <w:p w14:paraId="7C03C56C" w14:textId="77777777" w:rsidR="001E6DBB" w:rsidRDefault="001E6DBB" w:rsidP="001E6DBB">
                            <w:pPr>
                              <w:bidi/>
                              <w:rPr>
                                <w:rFonts w:ascii="Arial" w:hAnsi="Arial" w:cs="Arial"/>
                                <w:color w:val="000000" w:themeColor="text1"/>
                                <w:sz w:val="16"/>
                                <w:szCs w:val="16"/>
                                <w:rtl/>
                              </w:rPr>
                            </w:pPr>
                          </w:p>
                          <w:p w14:paraId="6CD8F1D8" w14:textId="77777777" w:rsidR="001E6DBB" w:rsidRDefault="001E6DBB" w:rsidP="001E6DBB">
                            <w:pPr>
                              <w:bidi/>
                              <w:rPr>
                                <w:rFonts w:ascii="Arial" w:hAnsi="Arial" w:cs="Arial"/>
                                <w:color w:val="000000" w:themeColor="text1"/>
                                <w:sz w:val="16"/>
                                <w:szCs w:val="16"/>
                                <w:rtl/>
                              </w:rPr>
                            </w:pPr>
                          </w:p>
                          <w:p w14:paraId="20FB4F4E" w14:textId="77777777" w:rsidR="001E6DBB" w:rsidRDefault="001E6DBB" w:rsidP="001E6DBB">
                            <w:pPr>
                              <w:bidi/>
                              <w:rPr>
                                <w:rFonts w:ascii="Arial" w:hAnsi="Arial" w:cs="Arial"/>
                                <w:color w:val="000000" w:themeColor="text1"/>
                                <w:sz w:val="16"/>
                                <w:szCs w:val="16"/>
                                <w:rtl/>
                              </w:rPr>
                            </w:pPr>
                          </w:p>
                          <w:p w14:paraId="765761F1" w14:textId="77777777" w:rsidR="001E6DBB" w:rsidRDefault="001E6DBB" w:rsidP="001E6DBB">
                            <w:pPr>
                              <w:bidi/>
                              <w:rPr>
                                <w:rFonts w:ascii="Arial" w:hAnsi="Arial" w:cs="Arial"/>
                                <w:color w:val="000000" w:themeColor="text1"/>
                                <w:sz w:val="16"/>
                                <w:szCs w:val="16"/>
                                <w:rtl/>
                              </w:rPr>
                            </w:pPr>
                          </w:p>
                          <w:p w14:paraId="0F14F77E" w14:textId="77777777" w:rsidR="001E6DBB" w:rsidRDefault="001E6DBB" w:rsidP="001E6DBB">
                            <w:pPr>
                              <w:bidi/>
                              <w:rPr>
                                <w:rFonts w:ascii="Arial" w:hAnsi="Arial" w:cs="Arial"/>
                                <w:color w:val="000000" w:themeColor="text1"/>
                                <w:sz w:val="16"/>
                                <w:szCs w:val="16"/>
                                <w:rtl/>
                              </w:rPr>
                            </w:pPr>
                          </w:p>
                          <w:p w14:paraId="404D9B1F" w14:textId="77777777" w:rsidR="001E6DBB" w:rsidRPr="00245F04" w:rsidRDefault="001E6DBB" w:rsidP="001E6DBB">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4899E" id="Rectangle 164" o:spid="_x0000_s1231" style="position:absolute;margin-left:35.85pt;margin-top:40pt;width:215.5pt;height:288.4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" fillcolor="white [3212]" stroked="f">
                <v:shadow on="t" color="white [3212]" opacity="22937f" origin=",.5" offset="0,.63889mm"/>
                <v:textbox>
                  <w:txbxContent>
                    <w:p w14:paraId="7AE714B1" w14:textId="646D296F" w:rsidR="00245F04" w:rsidRPr="001E6DBB" w:rsidRDefault="00245F04" w:rsidP="00245F04">
                      <w:pPr>
                        <w:bidi/>
                        <w:rPr>
                          <w:rFonts w:ascii="Arial" w:hAnsi="Arial" w:cs="Arial"/>
                          <w:color w:val="000000" w:themeColor="text1"/>
                          <w:sz w:val="18"/>
                          <w:szCs w:val="18"/>
                        </w:rPr>
                      </w:pPr>
                      <w:r w:rsidRPr="001E6DBB">
                        <w:rPr>
                          <w:rFonts w:ascii="Arial" w:hAnsi="Arial" w:cs="Arial" w:hint="cs"/>
                          <w:color w:val="000000" w:themeColor="text1"/>
                          <w:sz w:val="18"/>
                          <w:szCs w:val="18"/>
                          <w:rtl/>
                        </w:rPr>
                        <w:t xml:space="preserve">لا بد وأن تتفاعل </w:t>
                      </w:r>
                      <w:r w:rsidRPr="001E6DBB">
                        <w:rPr>
                          <w:rFonts w:ascii="Arial" w:hAnsi="Arial" w:cs="Arial"/>
                          <w:color w:val="000000" w:themeColor="text1"/>
                          <w:sz w:val="18"/>
                          <w:szCs w:val="18"/>
                          <w:rtl/>
                        </w:rPr>
                        <w:t xml:space="preserve"> العروض ال</w:t>
                      </w:r>
                      <w:r w:rsidRPr="001E6DBB">
                        <w:rPr>
                          <w:rFonts w:ascii="Arial" w:hAnsi="Arial" w:cs="Arial" w:hint="cs"/>
                          <w:color w:val="000000" w:themeColor="text1"/>
                          <w:sz w:val="18"/>
                          <w:szCs w:val="18"/>
                          <w:rtl/>
                        </w:rPr>
                        <w:t>معروف</w:t>
                      </w:r>
                      <w:r w:rsidRPr="001E6DBB">
                        <w:rPr>
                          <w:rFonts w:ascii="Arial" w:hAnsi="Arial" w:cs="Arial"/>
                          <w:color w:val="000000" w:themeColor="text1"/>
                          <w:sz w:val="18"/>
                          <w:szCs w:val="18"/>
                          <w:rtl/>
                        </w:rPr>
                        <w:t>ة للحقائق النبوية مع ما يقال. إن أولئك الذين يؤمنون بالكتاب المقدس ينخرطون في مناقشات حول جوانب مختلفة من النبوة</w:t>
                      </w:r>
                      <w:r w:rsidRPr="001E6DBB">
                        <w:rPr>
                          <w:rFonts w:ascii="Arial" w:hAnsi="Arial" w:cs="Arial"/>
                          <w:color w:val="000000" w:themeColor="text1"/>
                          <w:sz w:val="18"/>
                          <w:szCs w:val="18"/>
                        </w:rPr>
                        <w:t>.</w:t>
                      </w:r>
                    </w:p>
                    <w:p w14:paraId="0E11CC01" w14:textId="77777777" w:rsidR="00245F04" w:rsidRPr="001E6DBB" w:rsidRDefault="00245F04" w:rsidP="00245F04">
                      <w:pPr>
                        <w:bidi/>
                        <w:rPr>
                          <w:rFonts w:ascii="Arial" w:hAnsi="Arial" w:cs="Arial"/>
                          <w:color w:val="000000" w:themeColor="text1"/>
                          <w:sz w:val="18"/>
                          <w:szCs w:val="18"/>
                        </w:rPr>
                      </w:pPr>
                      <w:r w:rsidRPr="001E6DBB">
                        <w:rPr>
                          <w:rFonts w:ascii="Arial" w:hAnsi="Arial" w:cs="Arial"/>
                          <w:color w:val="000000" w:themeColor="text1"/>
                          <w:sz w:val="18"/>
                          <w:szCs w:val="18"/>
                          <w:rtl/>
                        </w:rPr>
                        <w:t>ومن أهم مجالات المناقشة سؤال الألفية وسؤال الاختطاف</w:t>
                      </w:r>
                      <w:r w:rsidRPr="001E6DBB">
                        <w:rPr>
                          <w:rFonts w:ascii="Arial" w:hAnsi="Arial" w:cs="Arial"/>
                          <w:color w:val="000000" w:themeColor="text1"/>
                          <w:sz w:val="18"/>
                          <w:szCs w:val="18"/>
                        </w:rPr>
                        <w:t>.</w:t>
                      </w:r>
                    </w:p>
                    <w:p w14:paraId="5BCC0606" w14:textId="77777777" w:rsidR="00245F04" w:rsidRPr="001E6DBB" w:rsidRDefault="00245F04" w:rsidP="00245F04">
                      <w:pPr>
                        <w:bidi/>
                        <w:rPr>
                          <w:rFonts w:ascii="Arial" w:hAnsi="Arial" w:cs="Arial"/>
                          <w:color w:val="000000" w:themeColor="text1"/>
                          <w:sz w:val="18"/>
                          <w:szCs w:val="18"/>
                        </w:rPr>
                      </w:pPr>
                    </w:p>
                    <w:p w14:paraId="274AA611" w14:textId="4ADB770B" w:rsidR="00245F04" w:rsidRPr="001E6DBB" w:rsidRDefault="00245F04" w:rsidP="00245F04">
                      <w:pPr>
                        <w:bidi/>
                        <w:jc w:val="center"/>
                        <w:rPr>
                          <w:rFonts w:ascii="Arial" w:hAnsi="Arial" w:cs="Arial"/>
                          <w:color w:val="000000" w:themeColor="text1"/>
                          <w:sz w:val="18"/>
                          <w:szCs w:val="18"/>
                        </w:rPr>
                      </w:pPr>
                      <w:r w:rsidRPr="001E6DBB">
                        <w:rPr>
                          <w:rFonts w:ascii="Arial" w:hAnsi="Arial" w:cs="Arial"/>
                          <w:color w:val="000000" w:themeColor="text1"/>
                          <w:sz w:val="18"/>
                          <w:szCs w:val="18"/>
                          <w:rtl/>
                        </w:rPr>
                        <w:t>سؤال الألفية</w:t>
                      </w:r>
                    </w:p>
                    <w:p w14:paraId="07D73BEF" w14:textId="6072B42A" w:rsidR="00245F04" w:rsidRPr="001E6DBB" w:rsidRDefault="00245F04" w:rsidP="00245F04">
                      <w:pPr>
                        <w:bidi/>
                        <w:rPr>
                          <w:rFonts w:ascii="Arial" w:hAnsi="Arial" w:cs="Arial"/>
                          <w:color w:val="000000" w:themeColor="text1"/>
                          <w:sz w:val="18"/>
                          <w:szCs w:val="18"/>
                        </w:rPr>
                      </w:pPr>
                      <w:r w:rsidRPr="001E6DBB">
                        <w:rPr>
                          <w:rFonts w:ascii="Arial" w:hAnsi="Arial" w:cs="Arial"/>
                          <w:color w:val="000000" w:themeColor="text1"/>
                          <w:sz w:val="18"/>
                          <w:szCs w:val="18"/>
                          <w:rtl/>
                        </w:rPr>
                        <w:t>يسأل سؤال الألفية عن نوع الألفية التي ستكون. إن وجود نوع من الألفية هو حقيقة مذكورة بوضوح في سفر الرؤيا 20: 1-6، ولكن نوع الألفية التي ستكون هو موضوع نقاش قوي على مر السنين. توقع المسيحيون الأوائل عودة المسيح السريعة لتأسيس مملكة حقيقية على هذه الأرض، والتي سيحكم عليها لمدة ألف عام</w:t>
                      </w:r>
                      <w:r w:rsidRPr="001E6DBB">
                        <w:rPr>
                          <w:rFonts w:ascii="Arial" w:hAnsi="Arial" w:cs="Arial"/>
                          <w:color w:val="000000" w:themeColor="text1"/>
                          <w:sz w:val="18"/>
                          <w:szCs w:val="18"/>
                        </w:rPr>
                        <w:t>.</w:t>
                      </w:r>
                    </w:p>
                    <w:p w14:paraId="5E284B7B" w14:textId="242E302F" w:rsidR="00245F04" w:rsidRPr="001E6DBB" w:rsidRDefault="00245F04" w:rsidP="00245F04">
                      <w:pPr>
                        <w:bidi/>
                        <w:rPr>
                          <w:rFonts w:ascii="Arial" w:hAnsi="Arial" w:cs="Arial"/>
                          <w:color w:val="000000" w:themeColor="text1"/>
                          <w:sz w:val="18"/>
                          <w:szCs w:val="18"/>
                          <w:rtl/>
                        </w:rPr>
                      </w:pPr>
                      <w:r w:rsidRPr="001E6DBB">
                        <w:rPr>
                          <w:rFonts w:ascii="Arial" w:hAnsi="Arial" w:cs="Arial"/>
                          <w:color w:val="000000" w:themeColor="text1"/>
                          <w:sz w:val="18"/>
                          <w:szCs w:val="18"/>
                          <w:rtl/>
                        </w:rPr>
                        <w:t>عندما لم يعد المسيح، تغير مفهوم الكنيسة للألفية إلى مفهوم غير حرفي (</w:t>
                      </w:r>
                      <w:r w:rsidR="001E6DBB" w:rsidRPr="001E6DBB">
                        <w:rPr>
                          <w:rFonts w:ascii="Arial" w:hAnsi="Arial" w:cs="Arial" w:hint="cs"/>
                          <w:color w:val="000000" w:themeColor="text1"/>
                          <w:sz w:val="18"/>
                          <w:szCs w:val="18"/>
                          <w:rtl/>
                        </w:rPr>
                        <w:t>اللاألفية</w:t>
                      </w:r>
                      <w:r w:rsidRPr="001E6DBB">
                        <w:rPr>
                          <w:rFonts w:ascii="Arial" w:hAnsi="Arial" w:cs="Arial"/>
                          <w:color w:val="000000" w:themeColor="text1"/>
                          <w:sz w:val="18"/>
                          <w:szCs w:val="18"/>
                          <w:rtl/>
                        </w:rPr>
                        <w:t>). علم أوغسطين (354-430) الناس أن يبحثوا عن الألفية، ذات الطابع الروحي بالكامل، في التدبير المسيحي. خلال العصور الوسطى وفترة الإصلاح، لم تكن المجموعات الرئيسية تدرس فكرة المملكة الفعلية، حيث اعتبر البعض منها مثل هذه التعاليم هرطقة، وفي القرن السابع عشر ظهر تعليم ألفي جديد، ما بعد الألفية، مؤكد</w:t>
                      </w:r>
                      <w:r w:rsidR="001E6DBB"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أنه قبل عودة المسيح ستكون هناك </w:t>
                      </w:r>
                      <w:r w:rsidR="001E6DBB" w:rsidRPr="001E6DBB">
                        <w:rPr>
                          <w:rFonts w:ascii="Arial" w:hAnsi="Arial" w:cs="Arial" w:hint="cs"/>
                          <w:color w:val="000000" w:themeColor="text1"/>
                          <w:sz w:val="18"/>
                          <w:szCs w:val="18"/>
                          <w:rtl/>
                        </w:rPr>
                        <w:t>اختبار</w:t>
                      </w:r>
                      <w:r w:rsidRPr="001E6DBB">
                        <w:rPr>
                          <w:rFonts w:ascii="Arial" w:hAnsi="Arial" w:cs="Arial"/>
                          <w:color w:val="000000" w:themeColor="text1"/>
                          <w:sz w:val="18"/>
                          <w:szCs w:val="18"/>
                          <w:rtl/>
                        </w:rPr>
                        <w:t xml:space="preserve"> عالمي من السلام والبر بسبب جهود الكنيسة</w:t>
                      </w:r>
                      <w:r w:rsidRPr="001E6DBB">
                        <w:rPr>
                          <w:rFonts w:ascii="Arial" w:hAnsi="Arial" w:cs="Arial"/>
                          <w:color w:val="000000" w:themeColor="text1"/>
                          <w:sz w:val="18"/>
                          <w:szCs w:val="18"/>
                        </w:rPr>
                        <w:t>.</w:t>
                      </w:r>
                    </w:p>
                    <w:p w14:paraId="299FC5D9" w14:textId="178DA35D" w:rsidR="001E6DBB" w:rsidRPr="001E6DBB" w:rsidRDefault="001E6DBB" w:rsidP="001E6DBB">
                      <w:pPr>
                        <w:bidi/>
                        <w:rPr>
                          <w:rFonts w:ascii="Arial" w:hAnsi="Arial" w:cs="Arial"/>
                          <w:color w:val="000000" w:themeColor="text1"/>
                          <w:sz w:val="18"/>
                          <w:szCs w:val="18"/>
                          <w:rtl/>
                        </w:rPr>
                      </w:pPr>
                      <w:r w:rsidRPr="001E6DBB">
                        <w:rPr>
                          <w:rFonts w:ascii="Arial" w:hAnsi="Arial" w:cs="Arial"/>
                          <w:color w:val="000000" w:themeColor="text1"/>
                          <w:sz w:val="18"/>
                          <w:szCs w:val="18"/>
                          <w:rtl/>
                        </w:rPr>
                        <w:t>ومنذ ذلك الحين، شهدنا إحياءً لعقيدة ما قبل الألفية، واستمرار</w:t>
                      </w:r>
                      <w:r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لعقيدة اللاألفية، ومؤخر</w:t>
                      </w:r>
                      <w:r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نهضة لعقيدة ما بعد الألفية</w:t>
                      </w:r>
                      <w:r w:rsidRPr="001E6DBB">
                        <w:rPr>
                          <w:rFonts w:ascii="Arial" w:hAnsi="Arial" w:cs="Arial"/>
                          <w:color w:val="000000" w:themeColor="text1"/>
                          <w:sz w:val="18"/>
                          <w:szCs w:val="18"/>
                        </w:rPr>
                        <w:t>.</w:t>
                      </w:r>
                    </w:p>
                    <w:p w14:paraId="325DBB93" w14:textId="5F865D18" w:rsidR="001E6DBB" w:rsidRPr="001E6DBB" w:rsidRDefault="001E6DBB" w:rsidP="001E6DBB">
                      <w:pPr>
                        <w:bidi/>
                        <w:rPr>
                          <w:rFonts w:ascii="Arial" w:hAnsi="Arial" w:cs="Arial"/>
                          <w:color w:val="000000" w:themeColor="text1"/>
                          <w:sz w:val="18"/>
                          <w:szCs w:val="18"/>
                          <w:rtl/>
                        </w:rPr>
                      </w:pPr>
                      <w:r w:rsidRPr="001E6DBB">
                        <w:rPr>
                          <w:rFonts w:ascii="Arial" w:hAnsi="Arial" w:cs="Arial"/>
                          <w:color w:val="000000" w:themeColor="text1"/>
                          <w:sz w:val="18"/>
                          <w:szCs w:val="18"/>
                          <w:rtl/>
                        </w:rPr>
                        <w:t>تتعلق وجهات النظر هذه ـ ما قبل الألفية وما بعدها و</w:t>
                      </w:r>
                      <w:r w:rsidRPr="001E6DBB">
                        <w:rPr>
                          <w:rFonts w:ascii="Arial" w:hAnsi="Arial" w:cs="Arial" w:hint="cs"/>
                          <w:color w:val="000000" w:themeColor="text1"/>
                          <w:sz w:val="18"/>
                          <w:szCs w:val="18"/>
                          <w:rtl/>
                        </w:rPr>
                        <w:t>اللاألفية</w:t>
                      </w:r>
                      <w:r w:rsidRPr="001E6DBB">
                        <w:rPr>
                          <w:rFonts w:ascii="Arial" w:hAnsi="Arial" w:cs="Arial"/>
                          <w:color w:val="000000" w:themeColor="text1"/>
                          <w:sz w:val="18"/>
                          <w:szCs w:val="18"/>
                          <w:rtl/>
                        </w:rPr>
                        <w:t xml:space="preserve"> ـ بالعلاقة بين مجيء المسيح والألفية أو حكم </w:t>
                      </w:r>
                      <w:r>
                        <w:rPr>
                          <w:rFonts w:ascii="Arial" w:hAnsi="Arial" w:cs="Arial" w:hint="cs"/>
                          <w:color w:val="000000" w:themeColor="text1"/>
                          <w:sz w:val="18"/>
                          <w:szCs w:val="18"/>
                          <w:rtl/>
                        </w:rPr>
                        <w:t xml:space="preserve">المسيح مدة </w:t>
                      </w:r>
                      <w:r w:rsidRPr="001E6DBB">
                        <w:rPr>
                          <w:rFonts w:ascii="Arial" w:hAnsi="Arial" w:cs="Arial"/>
                          <w:color w:val="000000" w:themeColor="text1"/>
                          <w:sz w:val="18"/>
                          <w:szCs w:val="18"/>
                          <w:rtl/>
                        </w:rPr>
                        <w:t>الألف عام.</w:t>
                      </w:r>
                    </w:p>
                    <w:p w14:paraId="62554077" w14:textId="77777777" w:rsidR="001E6DBB" w:rsidRDefault="001E6DBB" w:rsidP="001E6DBB">
                      <w:pPr>
                        <w:bidi/>
                        <w:rPr>
                          <w:rFonts w:ascii="Arial" w:hAnsi="Arial" w:cs="Arial"/>
                          <w:color w:val="000000" w:themeColor="text1"/>
                          <w:sz w:val="16"/>
                          <w:szCs w:val="16"/>
                          <w:rtl/>
                        </w:rPr>
                      </w:pPr>
                    </w:p>
                    <w:p w14:paraId="6A300242" w14:textId="77777777" w:rsidR="001E6DBB" w:rsidRDefault="001E6DBB" w:rsidP="001E6DBB">
                      <w:pPr>
                        <w:bidi/>
                        <w:rPr>
                          <w:rFonts w:ascii="Arial" w:hAnsi="Arial" w:cs="Arial"/>
                          <w:color w:val="000000" w:themeColor="text1"/>
                          <w:sz w:val="16"/>
                          <w:szCs w:val="16"/>
                          <w:rtl/>
                        </w:rPr>
                      </w:pPr>
                    </w:p>
                    <w:p w14:paraId="2506B7CD" w14:textId="77777777" w:rsidR="001E6DBB" w:rsidRDefault="001E6DBB" w:rsidP="001E6DBB">
                      <w:pPr>
                        <w:bidi/>
                        <w:rPr>
                          <w:rFonts w:ascii="Arial" w:hAnsi="Arial" w:cs="Arial"/>
                          <w:color w:val="000000" w:themeColor="text1"/>
                          <w:sz w:val="16"/>
                          <w:szCs w:val="16"/>
                          <w:rtl/>
                        </w:rPr>
                      </w:pPr>
                    </w:p>
                    <w:p w14:paraId="009AD784" w14:textId="77777777" w:rsidR="001E6DBB" w:rsidRDefault="001E6DBB" w:rsidP="001E6DBB">
                      <w:pPr>
                        <w:bidi/>
                        <w:rPr>
                          <w:rFonts w:ascii="Arial" w:hAnsi="Arial" w:cs="Arial"/>
                          <w:color w:val="000000" w:themeColor="text1"/>
                          <w:sz w:val="16"/>
                          <w:szCs w:val="16"/>
                          <w:rtl/>
                        </w:rPr>
                      </w:pPr>
                    </w:p>
                    <w:p w14:paraId="7C03C56C" w14:textId="77777777" w:rsidR="001E6DBB" w:rsidRDefault="001E6DBB" w:rsidP="001E6DBB">
                      <w:pPr>
                        <w:bidi/>
                        <w:rPr>
                          <w:rFonts w:ascii="Arial" w:hAnsi="Arial" w:cs="Arial"/>
                          <w:color w:val="000000" w:themeColor="text1"/>
                          <w:sz w:val="16"/>
                          <w:szCs w:val="16"/>
                          <w:rtl/>
                        </w:rPr>
                      </w:pPr>
                    </w:p>
                    <w:p w14:paraId="6CD8F1D8" w14:textId="77777777" w:rsidR="001E6DBB" w:rsidRDefault="001E6DBB" w:rsidP="001E6DBB">
                      <w:pPr>
                        <w:bidi/>
                        <w:rPr>
                          <w:rFonts w:ascii="Arial" w:hAnsi="Arial" w:cs="Arial"/>
                          <w:color w:val="000000" w:themeColor="text1"/>
                          <w:sz w:val="16"/>
                          <w:szCs w:val="16"/>
                          <w:rtl/>
                        </w:rPr>
                      </w:pPr>
                    </w:p>
                    <w:p w14:paraId="20FB4F4E" w14:textId="77777777" w:rsidR="001E6DBB" w:rsidRDefault="001E6DBB" w:rsidP="001E6DBB">
                      <w:pPr>
                        <w:bidi/>
                        <w:rPr>
                          <w:rFonts w:ascii="Arial" w:hAnsi="Arial" w:cs="Arial"/>
                          <w:color w:val="000000" w:themeColor="text1"/>
                          <w:sz w:val="16"/>
                          <w:szCs w:val="16"/>
                          <w:rtl/>
                        </w:rPr>
                      </w:pPr>
                    </w:p>
                    <w:p w14:paraId="765761F1" w14:textId="77777777" w:rsidR="001E6DBB" w:rsidRDefault="001E6DBB" w:rsidP="001E6DBB">
                      <w:pPr>
                        <w:bidi/>
                        <w:rPr>
                          <w:rFonts w:ascii="Arial" w:hAnsi="Arial" w:cs="Arial"/>
                          <w:color w:val="000000" w:themeColor="text1"/>
                          <w:sz w:val="16"/>
                          <w:szCs w:val="16"/>
                          <w:rtl/>
                        </w:rPr>
                      </w:pPr>
                    </w:p>
                    <w:p w14:paraId="0F14F77E" w14:textId="77777777" w:rsidR="001E6DBB" w:rsidRDefault="001E6DBB" w:rsidP="001E6DBB">
                      <w:pPr>
                        <w:bidi/>
                        <w:rPr>
                          <w:rFonts w:ascii="Arial" w:hAnsi="Arial" w:cs="Arial"/>
                          <w:color w:val="000000" w:themeColor="text1"/>
                          <w:sz w:val="16"/>
                          <w:szCs w:val="16"/>
                          <w:rtl/>
                        </w:rPr>
                      </w:pPr>
                    </w:p>
                    <w:p w14:paraId="404D9B1F" w14:textId="77777777" w:rsidR="001E6DBB" w:rsidRPr="00245F04" w:rsidRDefault="001E6DBB" w:rsidP="001E6DBB">
                      <w:pPr>
                        <w:bidi/>
                        <w:rPr>
                          <w:rFonts w:ascii="Arial" w:hAnsi="Arial" w:cs="Arial"/>
                          <w:color w:val="000000" w:themeColor="text1"/>
                          <w:sz w:val="16"/>
                          <w:szCs w:val="16"/>
                        </w:rPr>
                      </w:pPr>
                    </w:p>
                  </w:txbxContent>
                </v:textbox>
              </v:rect>
            </w:pict>
          </mc:Fallback>
        </mc:AlternateContent>
      </w:r>
      <w:r w:rsidR="00245F04">
        <w:rPr>
          <w:rFonts w:ascii="Arial" w:hAnsi="Arial" w:cs="Arial"/>
          <w:b/>
          <w:noProof/>
          <w:sz w:val="20"/>
          <w:szCs w:val="16"/>
        </w:rPr>
        <mc:AlternateContent>
          <mc:Choice Requires="wps">
            <w:drawing>
              <wp:anchor distT="0" distB="0" distL="114300" distR="114300" simplePos="0" relativeHeight="251850752" behindDoc="0" locked="0" layoutInCell="1" allowOverlap="1" wp14:anchorId="63A85C7D" wp14:editId="611090A1">
                <wp:simplePos x="0" y="0"/>
                <wp:positionH relativeFrom="margin">
                  <wp:align>left</wp:align>
                </wp:positionH>
                <wp:positionV relativeFrom="paragraph">
                  <wp:posOffset>353818</wp:posOffset>
                </wp:positionV>
                <wp:extent cx="2074470" cy="183473"/>
                <wp:effectExtent l="57150" t="19050" r="59690" b="83820"/>
                <wp:wrapNone/>
                <wp:docPr id="1288413925" name="Rectangle 163"/>
                <wp:cNvGraphicFramePr/>
                <a:graphic xmlns:a="http://schemas.openxmlformats.org/drawingml/2006/main">
                  <a:graphicData uri="http://schemas.microsoft.com/office/word/2010/wordprocessingShape">
                    <wps:wsp>
                      <wps:cNvSpPr/>
                      <wps:spPr>
                        <a:xfrm>
                          <a:off x="0" y="0"/>
                          <a:ext cx="2074470" cy="1834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29814A" w14:textId="205AE7D7" w:rsidR="00245F04" w:rsidRPr="00245F04" w:rsidRDefault="00245F04" w:rsidP="00245F04">
                            <w:pPr>
                              <w:jc w:val="center"/>
                              <w:rPr>
                                <w:rFonts w:ascii="Arial" w:hAnsi="Arial" w:cs="Arial"/>
                                <w:b/>
                                <w:bCs/>
                                <w:color w:val="000000" w:themeColor="text1"/>
                                <w:sz w:val="14"/>
                                <w:szCs w:val="14"/>
                                <w:lang w:bidi="ar-JO"/>
                              </w:rPr>
                            </w:pPr>
                            <w:r w:rsidRPr="00245F04">
                              <w:rPr>
                                <w:rFonts w:ascii="Arial" w:hAnsi="Arial" w:cs="Arial"/>
                                <w:b/>
                                <w:bCs/>
                                <w:color w:val="000000" w:themeColor="text1"/>
                                <w:sz w:val="14"/>
                                <w:szCs w:val="14"/>
                                <w:rtl/>
                                <w:lang w:bidi="ar-JO"/>
                              </w:rPr>
                              <w:t>ما الذي يجب أن تعرفه عن الإختطاف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85C7D" id="Rectangle 163" o:spid="_x0000_s1232" style="position:absolute;margin-left:0;margin-top:27.85pt;width:163.35pt;height:14.45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" fillcolor="white [3212]" stroked="f">
                <v:shadow on="t" color="white [3212]" opacity="22937f" origin=",.5" offset="0,.63889mm"/>
                <v:textbox>
                  <w:txbxContent>
                    <w:p w14:paraId="7129814A" w14:textId="205AE7D7" w:rsidR="00245F04" w:rsidRPr="00245F04" w:rsidRDefault="00245F04" w:rsidP="00245F04">
                      <w:pPr>
                        <w:jc w:val="center"/>
                        <w:rPr>
                          <w:rFonts w:ascii="Arial" w:hAnsi="Arial" w:cs="Arial"/>
                          <w:b/>
                          <w:bCs/>
                          <w:color w:val="000000" w:themeColor="text1"/>
                          <w:sz w:val="14"/>
                          <w:szCs w:val="14"/>
                          <w:lang w:bidi="ar-JO"/>
                        </w:rPr>
                      </w:pPr>
                      <w:r w:rsidRPr="00245F04">
                        <w:rPr>
                          <w:rFonts w:ascii="Arial" w:hAnsi="Arial" w:cs="Arial"/>
                          <w:b/>
                          <w:bCs/>
                          <w:color w:val="000000" w:themeColor="text1"/>
                          <w:sz w:val="14"/>
                          <w:szCs w:val="14"/>
                          <w:rtl/>
                          <w:lang w:bidi="ar-JO"/>
                        </w:rPr>
                        <w:t>ما الذي يجب أن تعرفه عن الإختطاف</w:t>
                      </w:r>
                    </w:p>
                  </w:txbxContent>
                </v:textbox>
                <w10:wrap anchorx="margin"/>
              </v:rect>
            </w:pict>
          </mc:Fallback>
        </mc:AlternateContent>
      </w:r>
      <w:r w:rsidR="00245F04" w:rsidRPr="004B7EC9">
        <w:rPr>
          <w:rFonts w:ascii="Arial" w:hAnsi="Arial" w:cs="Arial"/>
          <w:b/>
          <w:noProof/>
          <w:sz w:val="20"/>
          <w:szCs w:val="16"/>
        </w:rPr>
        <w:drawing>
          <wp:inline distT="0" distB="0" distL="0" distR="0" wp14:anchorId="72AA1293" wp14:editId="2CA73513">
            <wp:extent cx="3742401" cy="6538770"/>
            <wp:effectExtent l="0" t="7620" r="3175" b="3175"/>
            <wp:docPr id="69" name="Picture 69" descr="Millennium Diagrams by Ry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illennium Diagrams by Ryrie"/>
                    <pic:cNvPicPr>
                      <a:picLocks noChangeAspect="1" noChangeArrowheads="1"/>
                    </pic:cNvPicPr>
                  </pic:nvPicPr>
                  <pic:blipFill>
                    <a:blip r:embed="rId130">
                      <a:extLst>
                        <a:ext uri="{28A0092B-C50C-407E-A947-70E740481C1C}">
                          <a14:useLocalDpi xmlns:a14="http://schemas.microsoft.com/office/drawing/2010/main" val="0"/>
                        </a:ext>
                      </a:extLst>
                    </a:blip>
                    <a:srcRect l="3380" t="13593" r="5702" b="5751"/>
                    <a:stretch>
                      <a:fillRect/>
                    </a:stretch>
                  </pic:blipFill>
                  <pic:spPr bwMode="auto">
                    <a:xfrm rot="5400000">
                      <a:off x="0" y="0"/>
                      <a:ext cx="3742401" cy="6538770"/>
                    </a:xfrm>
                    <a:prstGeom prst="rect">
                      <a:avLst/>
                    </a:prstGeom>
                    <a:noFill/>
                    <a:ln>
                      <a:noFill/>
                    </a:ln>
                  </pic:spPr>
                </pic:pic>
              </a:graphicData>
            </a:graphic>
          </wp:inline>
        </w:drawing>
      </w:r>
    </w:p>
    <w:p w14:paraId="7B209D43" w14:textId="3DECAD93" w:rsidR="00717A19" w:rsidRPr="004B7EC9" w:rsidRDefault="00717A19" w:rsidP="00717A19">
      <w:pPr>
        <w:ind w:right="270"/>
        <w:jc w:val="center"/>
        <w:rPr>
          <w:rFonts w:ascii="Arial" w:hAnsi="Arial" w:cs="Arial"/>
          <w:b/>
          <w:sz w:val="28"/>
          <w:szCs w:val="16"/>
        </w:rPr>
      </w:pPr>
      <w:r w:rsidRPr="004B7EC9">
        <w:rPr>
          <w:rFonts w:ascii="Arial" w:hAnsi="Arial" w:cs="Arial"/>
          <w:b/>
          <w:sz w:val="20"/>
          <w:szCs w:val="16"/>
        </w:rPr>
        <w:br w:type="page"/>
      </w:r>
      <w:r w:rsidR="00F23444" w:rsidRPr="004B7EC9">
        <w:rPr>
          <w:rFonts w:ascii="Arial" w:hAnsi="Arial" w:cs="Arial"/>
          <w:noProof/>
          <w:sz w:val="21"/>
          <w:szCs w:val="16"/>
        </w:rPr>
        <w:lastRenderedPageBreak/>
        <w:drawing>
          <wp:anchor distT="0" distB="0" distL="114300" distR="114300" simplePos="0" relativeHeight="251682816" behindDoc="0" locked="0" layoutInCell="1" allowOverlap="1" wp14:anchorId="26E2CDEF" wp14:editId="3B8149E8">
            <wp:simplePos x="0" y="0"/>
            <wp:positionH relativeFrom="column">
              <wp:posOffset>428625</wp:posOffset>
            </wp:positionH>
            <wp:positionV relativeFrom="paragraph">
              <wp:posOffset>10160</wp:posOffset>
            </wp:positionV>
            <wp:extent cx="5150485" cy="3870960"/>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31"/>
                    <a:stretch>
                      <a:fillRect/>
                    </a:stretch>
                  </pic:blipFill>
                  <pic:spPr bwMode="auto">
                    <a:xfrm>
                      <a:off x="0" y="0"/>
                      <a:ext cx="5150485" cy="3870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C9">
        <w:rPr>
          <w:rFonts w:ascii="Arial" w:hAnsi="Arial" w:cs="Arial"/>
          <w:b/>
          <w:sz w:val="28"/>
          <w:szCs w:val="16"/>
        </w:rPr>
        <w:t>Kingdom Aspects</w:t>
      </w:r>
      <w:r w:rsidRPr="004B7EC9">
        <w:rPr>
          <w:rFonts w:ascii="Arial" w:hAnsi="Arial" w:cs="Arial"/>
          <w:sz w:val="2"/>
          <w:szCs w:val="16"/>
        </w:rPr>
        <w:fldChar w:fldCharType="begin"/>
      </w:r>
      <w:r w:rsidRPr="004B7EC9">
        <w:rPr>
          <w:rFonts w:ascii="Arial" w:hAnsi="Arial" w:cs="Arial"/>
          <w:sz w:val="2"/>
          <w:szCs w:val="16"/>
        </w:rPr>
        <w:instrText xml:space="preserve"> TC  " </w:instrText>
      </w:r>
      <w:r w:rsidRPr="004B7EC9">
        <w:rPr>
          <w:rFonts w:ascii="Arial" w:hAnsi="Arial" w:cs="Arial"/>
          <w:b/>
          <w:sz w:val="10"/>
          <w:szCs w:val="16"/>
        </w:rPr>
        <w:instrText>Kingdom Aspects</w:instrText>
      </w:r>
      <w:r w:rsidRPr="004B7EC9">
        <w:rPr>
          <w:rFonts w:ascii="Arial" w:hAnsi="Arial" w:cs="Arial"/>
          <w:sz w:val="2"/>
          <w:szCs w:val="16"/>
        </w:rPr>
        <w:instrText xml:space="preserve"> " \l 3 </w:instrText>
      </w:r>
      <w:r w:rsidRPr="004B7EC9">
        <w:rPr>
          <w:rFonts w:ascii="Arial" w:hAnsi="Arial" w:cs="Arial"/>
          <w:sz w:val="2"/>
          <w:szCs w:val="16"/>
        </w:rPr>
        <w:fldChar w:fldCharType="end"/>
      </w:r>
    </w:p>
    <w:p w14:paraId="2D3E0588" w14:textId="1F453AC7" w:rsidR="00717A19" w:rsidRPr="004B7EC9" w:rsidRDefault="00717A19" w:rsidP="00717A19">
      <w:pPr>
        <w:rPr>
          <w:rFonts w:ascii="Arial" w:hAnsi="Arial" w:cs="Arial"/>
          <w:b/>
          <w:sz w:val="20"/>
          <w:szCs w:val="16"/>
        </w:rPr>
      </w:pPr>
    </w:p>
    <w:p w14:paraId="3F67055A" w14:textId="77777777" w:rsidR="00717A19" w:rsidRPr="004B7EC9" w:rsidRDefault="00717A19" w:rsidP="00717A19">
      <w:pPr>
        <w:rPr>
          <w:rFonts w:ascii="Arial" w:hAnsi="Arial" w:cs="Arial"/>
          <w:b/>
          <w:sz w:val="20"/>
          <w:szCs w:val="16"/>
        </w:rPr>
      </w:pPr>
    </w:p>
    <w:p w14:paraId="6E452A74" w14:textId="77777777" w:rsidR="00717A19" w:rsidRPr="004B7EC9" w:rsidRDefault="00717A19" w:rsidP="00717A19">
      <w:pPr>
        <w:rPr>
          <w:rFonts w:ascii="Arial" w:hAnsi="Arial" w:cs="Arial"/>
          <w:b/>
          <w:sz w:val="20"/>
          <w:szCs w:val="16"/>
        </w:rPr>
      </w:pPr>
    </w:p>
    <w:p w14:paraId="6E7A9F65" w14:textId="77777777" w:rsidR="00717A19" w:rsidRPr="004B7EC9" w:rsidRDefault="00717A19" w:rsidP="00717A19">
      <w:pPr>
        <w:rPr>
          <w:rFonts w:ascii="Arial" w:hAnsi="Arial" w:cs="Arial"/>
          <w:b/>
          <w:sz w:val="20"/>
          <w:szCs w:val="16"/>
        </w:rPr>
      </w:pPr>
    </w:p>
    <w:p w14:paraId="7141DE40" w14:textId="77777777" w:rsidR="00717A19" w:rsidRPr="004B7EC9" w:rsidRDefault="00717A19" w:rsidP="00717A19">
      <w:pPr>
        <w:rPr>
          <w:rFonts w:ascii="Arial" w:hAnsi="Arial" w:cs="Arial"/>
          <w:b/>
          <w:sz w:val="20"/>
          <w:szCs w:val="16"/>
        </w:rPr>
      </w:pPr>
    </w:p>
    <w:p w14:paraId="06F82122" w14:textId="77777777" w:rsidR="00717A19" w:rsidRPr="004B7EC9" w:rsidRDefault="00717A19" w:rsidP="00717A19">
      <w:pPr>
        <w:rPr>
          <w:rFonts w:ascii="Arial" w:hAnsi="Arial" w:cs="Arial"/>
          <w:b/>
          <w:sz w:val="20"/>
          <w:szCs w:val="16"/>
        </w:rPr>
      </w:pPr>
    </w:p>
    <w:p w14:paraId="781BCDC5" w14:textId="77777777" w:rsidR="00717A19" w:rsidRPr="004B7EC9" w:rsidRDefault="00717A19" w:rsidP="00717A19">
      <w:pPr>
        <w:rPr>
          <w:rFonts w:ascii="Arial" w:hAnsi="Arial" w:cs="Arial"/>
          <w:b/>
          <w:sz w:val="20"/>
          <w:szCs w:val="16"/>
        </w:rPr>
      </w:pPr>
    </w:p>
    <w:p w14:paraId="5DB1F627" w14:textId="77777777" w:rsidR="00717A19" w:rsidRPr="004B7EC9" w:rsidRDefault="00717A19" w:rsidP="00717A19">
      <w:pPr>
        <w:rPr>
          <w:rFonts w:ascii="Arial" w:hAnsi="Arial" w:cs="Arial"/>
          <w:b/>
          <w:sz w:val="20"/>
          <w:szCs w:val="16"/>
        </w:rPr>
      </w:pPr>
    </w:p>
    <w:p w14:paraId="0F3D0C1D" w14:textId="77777777" w:rsidR="00717A19" w:rsidRPr="004B7EC9" w:rsidRDefault="00717A19" w:rsidP="00717A19">
      <w:pPr>
        <w:rPr>
          <w:rFonts w:ascii="Arial" w:hAnsi="Arial" w:cs="Arial"/>
          <w:b/>
          <w:sz w:val="20"/>
          <w:szCs w:val="16"/>
        </w:rPr>
      </w:pPr>
    </w:p>
    <w:p w14:paraId="34067520" w14:textId="77777777" w:rsidR="00717A19" w:rsidRPr="004B7EC9" w:rsidRDefault="00717A19" w:rsidP="00717A19">
      <w:pPr>
        <w:rPr>
          <w:rFonts w:ascii="Arial" w:hAnsi="Arial" w:cs="Arial"/>
          <w:b/>
          <w:sz w:val="20"/>
          <w:szCs w:val="16"/>
        </w:rPr>
      </w:pPr>
    </w:p>
    <w:p w14:paraId="76C81620" w14:textId="77777777" w:rsidR="00717A19" w:rsidRPr="004B7EC9" w:rsidRDefault="00717A19" w:rsidP="00717A19">
      <w:pPr>
        <w:rPr>
          <w:rFonts w:ascii="Arial" w:hAnsi="Arial" w:cs="Arial"/>
          <w:b/>
          <w:sz w:val="20"/>
          <w:szCs w:val="16"/>
        </w:rPr>
      </w:pPr>
    </w:p>
    <w:p w14:paraId="7505D118" w14:textId="77777777" w:rsidR="00717A19" w:rsidRPr="004B7EC9" w:rsidRDefault="00717A19" w:rsidP="00717A19">
      <w:pPr>
        <w:rPr>
          <w:rFonts w:ascii="Arial" w:hAnsi="Arial" w:cs="Arial"/>
          <w:b/>
          <w:sz w:val="20"/>
          <w:szCs w:val="16"/>
        </w:rPr>
      </w:pPr>
    </w:p>
    <w:p w14:paraId="7B336F24" w14:textId="77777777" w:rsidR="00717A19" w:rsidRPr="004B7EC9" w:rsidRDefault="00717A19" w:rsidP="00717A19">
      <w:pPr>
        <w:rPr>
          <w:rFonts w:ascii="Arial" w:hAnsi="Arial" w:cs="Arial"/>
          <w:b/>
          <w:sz w:val="20"/>
          <w:szCs w:val="16"/>
        </w:rPr>
      </w:pPr>
    </w:p>
    <w:p w14:paraId="7F3BA7CB" w14:textId="77777777" w:rsidR="00717A19" w:rsidRPr="004B7EC9" w:rsidRDefault="00717A19" w:rsidP="00717A19">
      <w:pPr>
        <w:rPr>
          <w:rFonts w:ascii="Arial" w:hAnsi="Arial" w:cs="Arial"/>
          <w:b/>
          <w:sz w:val="20"/>
          <w:szCs w:val="16"/>
        </w:rPr>
      </w:pPr>
    </w:p>
    <w:p w14:paraId="2EA1105B" w14:textId="77777777" w:rsidR="00717A19" w:rsidRPr="004B7EC9" w:rsidRDefault="00717A19" w:rsidP="00717A19">
      <w:pPr>
        <w:rPr>
          <w:rFonts w:ascii="Arial" w:hAnsi="Arial" w:cs="Arial"/>
          <w:b/>
          <w:sz w:val="20"/>
          <w:szCs w:val="16"/>
        </w:rPr>
      </w:pPr>
    </w:p>
    <w:p w14:paraId="73FD4567" w14:textId="77777777" w:rsidR="00717A19" w:rsidRPr="004B7EC9" w:rsidRDefault="00717A19" w:rsidP="00717A19">
      <w:pPr>
        <w:rPr>
          <w:rFonts w:ascii="Arial" w:hAnsi="Arial" w:cs="Arial"/>
          <w:b/>
          <w:sz w:val="20"/>
          <w:szCs w:val="16"/>
        </w:rPr>
      </w:pPr>
    </w:p>
    <w:p w14:paraId="565C7228" w14:textId="77777777" w:rsidR="00717A19" w:rsidRPr="004B7EC9" w:rsidRDefault="00717A19" w:rsidP="00717A19">
      <w:pPr>
        <w:rPr>
          <w:rFonts w:ascii="Arial" w:hAnsi="Arial" w:cs="Arial"/>
          <w:b/>
          <w:sz w:val="20"/>
          <w:szCs w:val="16"/>
        </w:rPr>
      </w:pPr>
    </w:p>
    <w:p w14:paraId="33945E8B" w14:textId="77777777" w:rsidR="00717A19" w:rsidRPr="004B7EC9" w:rsidRDefault="00717A19" w:rsidP="00717A19">
      <w:pPr>
        <w:rPr>
          <w:rFonts w:ascii="Arial" w:hAnsi="Arial" w:cs="Arial"/>
          <w:b/>
          <w:sz w:val="20"/>
          <w:szCs w:val="16"/>
        </w:rPr>
      </w:pPr>
    </w:p>
    <w:p w14:paraId="5DFBD78E" w14:textId="77777777" w:rsidR="00717A19" w:rsidRPr="004B7EC9" w:rsidRDefault="00717A19" w:rsidP="00717A19">
      <w:pPr>
        <w:rPr>
          <w:rFonts w:ascii="Arial" w:hAnsi="Arial" w:cs="Arial"/>
          <w:b/>
          <w:sz w:val="20"/>
          <w:szCs w:val="16"/>
        </w:rPr>
      </w:pPr>
    </w:p>
    <w:p w14:paraId="2189535B" w14:textId="77777777" w:rsidR="00717A19" w:rsidRPr="004B7EC9" w:rsidRDefault="00717A19" w:rsidP="00717A19">
      <w:pPr>
        <w:rPr>
          <w:rFonts w:ascii="Arial" w:hAnsi="Arial" w:cs="Arial"/>
          <w:b/>
          <w:sz w:val="20"/>
          <w:szCs w:val="16"/>
        </w:rPr>
      </w:pPr>
    </w:p>
    <w:p w14:paraId="2C4F8BB3" w14:textId="77777777" w:rsidR="00717A19" w:rsidRPr="004B7EC9" w:rsidRDefault="00717A19" w:rsidP="00717A19">
      <w:pPr>
        <w:rPr>
          <w:rFonts w:ascii="Arial" w:hAnsi="Arial" w:cs="Arial"/>
          <w:b/>
          <w:sz w:val="20"/>
          <w:szCs w:val="16"/>
        </w:rPr>
      </w:pPr>
    </w:p>
    <w:p w14:paraId="02AF0A01" w14:textId="77777777" w:rsidR="00717A19" w:rsidRPr="004B7EC9" w:rsidRDefault="00717A19" w:rsidP="00717A19">
      <w:pPr>
        <w:rPr>
          <w:rFonts w:ascii="Arial" w:hAnsi="Arial" w:cs="Arial"/>
          <w:b/>
          <w:sz w:val="20"/>
          <w:szCs w:val="16"/>
        </w:rPr>
      </w:pPr>
    </w:p>
    <w:p w14:paraId="101F6FC7" w14:textId="77777777" w:rsidR="00717A19" w:rsidRPr="004B7EC9" w:rsidRDefault="00717A19" w:rsidP="00717A19">
      <w:pPr>
        <w:rPr>
          <w:rFonts w:ascii="Arial" w:hAnsi="Arial" w:cs="Arial"/>
          <w:b/>
          <w:sz w:val="20"/>
          <w:szCs w:val="16"/>
        </w:rPr>
      </w:pPr>
    </w:p>
    <w:p w14:paraId="210FED9A" w14:textId="77777777" w:rsidR="00717A19" w:rsidRPr="004B7EC9" w:rsidRDefault="00717A19" w:rsidP="00717A19">
      <w:pPr>
        <w:rPr>
          <w:rFonts w:ascii="Arial" w:hAnsi="Arial" w:cs="Arial"/>
          <w:b/>
          <w:sz w:val="20"/>
          <w:szCs w:val="16"/>
        </w:rPr>
      </w:pPr>
    </w:p>
    <w:p w14:paraId="7B1B0249" w14:textId="77777777" w:rsidR="00717A19" w:rsidRPr="004B7EC9" w:rsidRDefault="00717A19" w:rsidP="00717A19">
      <w:pPr>
        <w:rPr>
          <w:rFonts w:ascii="Arial" w:hAnsi="Arial" w:cs="Arial"/>
          <w:b/>
          <w:sz w:val="20"/>
          <w:szCs w:val="16"/>
        </w:rPr>
      </w:pPr>
    </w:p>
    <w:p w14:paraId="18CF591B" w14:textId="77777777" w:rsidR="00717A19" w:rsidRPr="004B7EC9" w:rsidRDefault="00717A19" w:rsidP="00717A19">
      <w:pPr>
        <w:rPr>
          <w:rFonts w:ascii="Arial" w:hAnsi="Arial" w:cs="Arial"/>
          <w:b/>
          <w:sz w:val="20"/>
          <w:szCs w:val="16"/>
        </w:rPr>
      </w:pPr>
    </w:p>
    <w:p w14:paraId="3133172C" w14:textId="6EF788A8" w:rsidR="00F23444" w:rsidRPr="00F23444" w:rsidRDefault="00F23444" w:rsidP="00F23444">
      <w:pPr>
        <w:shd w:val="clear" w:color="auto" w:fill="000000"/>
        <w:jc w:val="right"/>
        <w:rPr>
          <w:rFonts w:ascii="Arial" w:hAnsi="Arial" w:cs="Arial"/>
          <w:bCs/>
          <w:color w:val="FFFFFF"/>
          <w:sz w:val="22"/>
          <w:szCs w:val="22"/>
        </w:rPr>
      </w:pPr>
      <w:r w:rsidRPr="00F23444">
        <w:rPr>
          <w:rFonts w:ascii="Arial" w:hAnsi="Arial" w:cs="Arial" w:hint="cs"/>
          <w:bCs/>
          <w:color w:val="FFFFFF"/>
          <w:sz w:val="22"/>
          <w:szCs w:val="22"/>
          <w:rtl/>
        </w:rPr>
        <w:t>التسلسل الزمني في رؤيا 20: 1-6</w:t>
      </w:r>
    </w:p>
    <w:p w14:paraId="629BCB1B" w14:textId="77777777" w:rsidR="00B808DA" w:rsidRPr="004B7EC9" w:rsidRDefault="00B808DA" w:rsidP="00717A19">
      <w:pPr>
        <w:rPr>
          <w:rFonts w:ascii="Arial" w:hAnsi="Arial" w:cs="Arial"/>
          <w:b/>
          <w:sz w:val="21"/>
          <w:szCs w:val="16"/>
        </w:rPr>
      </w:pPr>
    </w:p>
    <w:p w14:paraId="2DBB15AB" w14:textId="0A3421FF" w:rsidR="00F23444" w:rsidRPr="00F23444" w:rsidRDefault="00F23444" w:rsidP="00F23444">
      <w:pPr>
        <w:numPr>
          <w:ilvl w:val="0"/>
          <w:numId w:val="7"/>
        </w:numPr>
        <w:bidi/>
        <w:spacing w:line="360" w:lineRule="auto"/>
        <w:rPr>
          <w:rFonts w:ascii="Arial" w:hAnsi="Arial" w:cs="Arial"/>
          <w:b/>
          <w:sz w:val="21"/>
          <w:szCs w:val="21"/>
        </w:rPr>
      </w:pPr>
      <w:r w:rsidRPr="00F23444">
        <w:rPr>
          <w:rFonts w:ascii="Arial" w:hAnsi="Arial" w:cs="Arial" w:hint="cs"/>
          <w:b/>
          <w:bCs/>
          <w:sz w:val="21"/>
          <w:szCs w:val="21"/>
          <w:rtl/>
        </w:rPr>
        <w:t>تقييد الشيطان 1000 سنة (1-3)</w:t>
      </w:r>
    </w:p>
    <w:p w14:paraId="0EBCF54B" w14:textId="611A8867" w:rsidR="00F23444" w:rsidRPr="00F23444" w:rsidRDefault="00F23444" w:rsidP="00F23444">
      <w:pPr>
        <w:numPr>
          <w:ilvl w:val="0"/>
          <w:numId w:val="7"/>
        </w:numPr>
        <w:bidi/>
        <w:spacing w:line="360" w:lineRule="auto"/>
        <w:rPr>
          <w:rFonts w:ascii="Arial" w:hAnsi="Arial" w:cs="Arial"/>
          <w:b/>
          <w:sz w:val="21"/>
          <w:szCs w:val="21"/>
        </w:rPr>
      </w:pPr>
      <w:r w:rsidRPr="00F23444">
        <w:rPr>
          <w:rFonts w:ascii="Arial" w:hAnsi="Arial" w:cs="Arial" w:hint="cs"/>
          <w:b/>
          <w:bCs/>
          <w:sz w:val="21"/>
          <w:szCs w:val="21"/>
          <w:rtl/>
        </w:rPr>
        <w:t>يحيا القديسون = القيامة الأولى (4ب، 5ب)</w:t>
      </w:r>
    </w:p>
    <w:p w14:paraId="77D12736" w14:textId="6AE23145" w:rsidR="00F23444" w:rsidRPr="00F23444" w:rsidRDefault="00F23444" w:rsidP="00F23444">
      <w:pPr>
        <w:numPr>
          <w:ilvl w:val="0"/>
          <w:numId w:val="7"/>
        </w:numPr>
        <w:bidi/>
        <w:spacing w:line="360" w:lineRule="auto"/>
        <w:rPr>
          <w:rFonts w:ascii="Arial" w:hAnsi="Arial" w:cs="Arial"/>
          <w:b/>
          <w:sz w:val="21"/>
          <w:szCs w:val="21"/>
        </w:rPr>
      </w:pPr>
      <w:r w:rsidRPr="00F23444">
        <w:rPr>
          <w:rFonts w:ascii="Arial" w:hAnsi="Arial" w:cs="Arial" w:hint="cs"/>
          <w:b/>
          <w:bCs/>
          <w:sz w:val="21"/>
          <w:szCs w:val="21"/>
          <w:rtl/>
        </w:rPr>
        <w:t>يحكم القديسون 1000 سنة (4أ، 4ت، 6ب)</w:t>
      </w:r>
    </w:p>
    <w:p w14:paraId="5EFCC25F" w14:textId="1ABEFFD7" w:rsidR="00F23444" w:rsidRPr="00F23444" w:rsidRDefault="00F23444" w:rsidP="00F23444">
      <w:pPr>
        <w:numPr>
          <w:ilvl w:val="0"/>
          <w:numId w:val="7"/>
        </w:numPr>
        <w:bidi/>
        <w:spacing w:line="360" w:lineRule="auto"/>
        <w:rPr>
          <w:rFonts w:ascii="Arial" w:hAnsi="Arial" w:cs="Arial"/>
          <w:b/>
          <w:sz w:val="21"/>
          <w:szCs w:val="21"/>
        </w:rPr>
      </w:pPr>
      <w:r w:rsidRPr="00F23444">
        <w:rPr>
          <w:rFonts w:ascii="Arial" w:hAnsi="Arial" w:cs="Arial" w:hint="cs"/>
          <w:b/>
          <w:bCs/>
          <w:sz w:val="21"/>
          <w:szCs w:val="21"/>
          <w:rtl/>
        </w:rPr>
        <w:t>القيامة الثانية (5، 13)</w:t>
      </w:r>
    </w:p>
    <w:p w14:paraId="3932CD81" w14:textId="77777777" w:rsidR="00B808DA" w:rsidRPr="004B7EC9" w:rsidRDefault="00B808DA" w:rsidP="00717A19">
      <w:pPr>
        <w:rPr>
          <w:rFonts w:ascii="Arial" w:hAnsi="Arial" w:cs="Arial"/>
          <w:b/>
          <w:sz w:val="21"/>
          <w:szCs w:val="16"/>
        </w:rPr>
      </w:pPr>
    </w:p>
    <w:p w14:paraId="6D02B350" w14:textId="77777777" w:rsidR="00717A19" w:rsidRPr="004B7EC9" w:rsidRDefault="00717A19" w:rsidP="00717A19">
      <w:pPr>
        <w:rPr>
          <w:rFonts w:ascii="Arial" w:hAnsi="Arial" w:cs="Arial"/>
          <w:b/>
          <w:sz w:val="21"/>
          <w:szCs w:val="16"/>
        </w:rPr>
      </w:pPr>
    </w:p>
    <w:p w14:paraId="05888007" w14:textId="4722CAB8" w:rsidR="00F23444" w:rsidRPr="00F23444" w:rsidRDefault="00F23444" w:rsidP="00F23444">
      <w:pPr>
        <w:shd w:val="clear" w:color="auto" w:fill="000000"/>
        <w:jc w:val="right"/>
        <w:rPr>
          <w:rFonts w:ascii="Arial" w:hAnsi="Arial" w:cs="Arial"/>
          <w:bCs/>
          <w:color w:val="FFFFFF"/>
          <w:sz w:val="22"/>
          <w:szCs w:val="22"/>
        </w:rPr>
      </w:pPr>
      <w:r w:rsidRPr="00F23444">
        <w:rPr>
          <w:rFonts w:ascii="Arial" w:hAnsi="Arial" w:cs="Arial" w:hint="cs"/>
          <w:bCs/>
          <w:color w:val="FFFFFF"/>
          <w:sz w:val="22"/>
          <w:szCs w:val="22"/>
          <w:rtl/>
        </w:rPr>
        <w:t>لماذا أنا قبل ألفي؟</w:t>
      </w:r>
    </w:p>
    <w:p w14:paraId="32D2916B" w14:textId="77777777" w:rsidR="00717A19" w:rsidRPr="004B7EC9" w:rsidRDefault="00717A19" w:rsidP="00717A19">
      <w:pPr>
        <w:rPr>
          <w:rFonts w:ascii="Arial" w:hAnsi="Arial" w:cs="Arial"/>
          <w:b/>
          <w:sz w:val="22"/>
          <w:szCs w:val="16"/>
        </w:rPr>
      </w:pPr>
    </w:p>
    <w:p w14:paraId="72DB4F1E" w14:textId="1F4A9BB7" w:rsidR="000E45D0" w:rsidRDefault="00F23444" w:rsidP="000E45D0">
      <w:pPr>
        <w:numPr>
          <w:ilvl w:val="0"/>
          <w:numId w:val="6"/>
        </w:numPr>
        <w:bidi/>
        <w:ind w:left="450" w:hanging="450"/>
        <w:rPr>
          <w:rFonts w:ascii="Arial" w:hAnsi="Arial" w:cs="Arial"/>
          <w:b/>
          <w:bCs/>
          <w:sz w:val="21"/>
          <w:szCs w:val="21"/>
        </w:rPr>
      </w:pPr>
      <w:r w:rsidRPr="000E45D0">
        <w:rPr>
          <w:rFonts w:ascii="Arial" w:hAnsi="Arial" w:cs="Arial"/>
          <w:b/>
          <w:bCs/>
          <w:sz w:val="21"/>
          <w:szCs w:val="21"/>
          <w:rtl/>
        </w:rPr>
        <w:t>أفضل تفسير هو قراءة النص ال</w:t>
      </w:r>
      <w:r w:rsidRPr="000E45D0">
        <w:rPr>
          <w:rFonts w:ascii="Arial" w:hAnsi="Arial" w:cs="Arial" w:hint="cs"/>
          <w:b/>
          <w:bCs/>
          <w:sz w:val="21"/>
          <w:szCs w:val="21"/>
          <w:rtl/>
        </w:rPr>
        <w:t>طبيعي</w:t>
      </w:r>
      <w:r w:rsidRPr="000E45D0">
        <w:rPr>
          <w:rFonts w:ascii="Arial" w:hAnsi="Arial" w:cs="Arial"/>
          <w:b/>
          <w:bCs/>
          <w:sz w:val="21"/>
          <w:szCs w:val="21"/>
          <w:rtl/>
        </w:rPr>
        <w:t xml:space="preserve"> والحرفي والتاريخي والنحوي</w:t>
      </w:r>
      <w:r w:rsidRPr="000E45D0">
        <w:rPr>
          <w:rFonts w:ascii="Arial" w:hAnsi="Arial" w:cs="Arial"/>
          <w:b/>
          <w:bCs/>
          <w:sz w:val="21"/>
          <w:szCs w:val="21"/>
        </w:rPr>
        <w:t>.</w:t>
      </w:r>
    </w:p>
    <w:p w14:paraId="37FA0355" w14:textId="77777777" w:rsidR="000E45D0" w:rsidRPr="000E45D0" w:rsidRDefault="000E45D0" w:rsidP="000E45D0">
      <w:pPr>
        <w:bidi/>
        <w:ind w:left="450"/>
        <w:rPr>
          <w:rFonts w:ascii="Arial" w:hAnsi="Arial" w:cs="Arial"/>
          <w:b/>
          <w:bCs/>
          <w:sz w:val="21"/>
          <w:szCs w:val="21"/>
        </w:rPr>
      </w:pPr>
    </w:p>
    <w:p w14:paraId="471B0F94" w14:textId="20EA8F7D" w:rsidR="00F23444" w:rsidRPr="000E45D0" w:rsidRDefault="00F23444" w:rsidP="00F23444">
      <w:pPr>
        <w:numPr>
          <w:ilvl w:val="0"/>
          <w:numId w:val="6"/>
        </w:numPr>
        <w:bidi/>
        <w:spacing w:line="360" w:lineRule="auto"/>
        <w:ind w:left="450" w:hanging="450"/>
        <w:rPr>
          <w:rFonts w:ascii="Arial" w:hAnsi="Arial" w:cs="Arial"/>
          <w:b/>
          <w:bCs/>
          <w:sz w:val="21"/>
          <w:szCs w:val="21"/>
        </w:rPr>
      </w:pPr>
      <w:r w:rsidRPr="000E45D0">
        <w:rPr>
          <w:rFonts w:ascii="Arial" w:hAnsi="Arial" w:cs="Arial" w:hint="cs"/>
          <w:b/>
          <w:bCs/>
          <w:sz w:val="21"/>
          <w:szCs w:val="21"/>
          <w:rtl/>
        </w:rPr>
        <w:t>رؤ 19 (رجوع المسيح) هو قبل رؤ 20 (حكم المسيح)</w:t>
      </w:r>
    </w:p>
    <w:p w14:paraId="32238159" w14:textId="61E86AB8" w:rsidR="000E45D0" w:rsidRPr="000E45D0" w:rsidRDefault="000E45D0" w:rsidP="000E45D0">
      <w:pPr>
        <w:numPr>
          <w:ilvl w:val="0"/>
          <w:numId w:val="6"/>
        </w:numPr>
        <w:bidi/>
        <w:spacing w:line="360" w:lineRule="auto"/>
        <w:ind w:left="450" w:hanging="450"/>
        <w:rPr>
          <w:rFonts w:ascii="Arial" w:hAnsi="Arial" w:cs="Arial"/>
          <w:b/>
          <w:bCs/>
          <w:sz w:val="21"/>
          <w:szCs w:val="21"/>
        </w:rPr>
      </w:pPr>
      <w:r w:rsidRPr="000E45D0">
        <w:rPr>
          <w:rFonts w:ascii="Arial" w:hAnsi="Arial" w:cs="Arial"/>
          <w:b/>
          <w:bCs/>
          <w:sz w:val="21"/>
          <w:szCs w:val="21"/>
          <w:rtl/>
        </w:rPr>
        <w:t>إنها الطريقة الأكثر طبيعية لرؤية الألف سنة</w:t>
      </w:r>
      <w:r w:rsidRPr="000E45D0">
        <w:rPr>
          <w:rFonts w:ascii="Arial" w:hAnsi="Arial" w:cs="Arial"/>
          <w:b/>
          <w:bCs/>
          <w:sz w:val="21"/>
          <w:szCs w:val="21"/>
        </w:rPr>
        <w:t xml:space="preserve"> (20: 1-6)</w:t>
      </w:r>
    </w:p>
    <w:p w14:paraId="05B81472" w14:textId="4EBCEA13" w:rsidR="000E45D0" w:rsidRPr="000E45D0" w:rsidRDefault="000E45D0" w:rsidP="000E45D0">
      <w:pPr>
        <w:numPr>
          <w:ilvl w:val="0"/>
          <w:numId w:val="6"/>
        </w:numPr>
        <w:bidi/>
        <w:spacing w:line="360" w:lineRule="auto"/>
        <w:ind w:left="450" w:hanging="450"/>
        <w:rPr>
          <w:rFonts w:ascii="Arial" w:hAnsi="Arial" w:cs="Arial"/>
          <w:b/>
          <w:bCs/>
          <w:sz w:val="21"/>
          <w:szCs w:val="21"/>
        </w:rPr>
      </w:pPr>
      <w:r w:rsidRPr="000E45D0">
        <w:rPr>
          <w:rFonts w:ascii="Arial" w:hAnsi="Arial" w:cs="Arial" w:hint="cs"/>
          <w:b/>
          <w:bCs/>
          <w:sz w:val="21"/>
          <w:szCs w:val="21"/>
          <w:rtl/>
        </w:rPr>
        <w:t>رأى أنبياء العهد القديم زمناً مستقبلياً ليس هو العصر الحالي ولا السماء:</w:t>
      </w:r>
    </w:p>
    <w:p w14:paraId="22F3209A" w14:textId="4605075A" w:rsidR="000E45D0" w:rsidRPr="000E45D0" w:rsidRDefault="000E45D0" w:rsidP="000E45D0">
      <w:pPr>
        <w:numPr>
          <w:ilvl w:val="0"/>
          <w:numId w:val="5"/>
        </w:numPr>
        <w:bidi/>
        <w:spacing w:line="360" w:lineRule="auto"/>
        <w:rPr>
          <w:rFonts w:ascii="Arial" w:hAnsi="Arial" w:cs="Arial"/>
          <w:bCs/>
          <w:sz w:val="21"/>
          <w:szCs w:val="21"/>
        </w:rPr>
      </w:pPr>
      <w:r w:rsidRPr="000E45D0">
        <w:rPr>
          <w:rFonts w:ascii="Arial" w:hAnsi="Arial" w:cs="Arial" w:hint="cs"/>
          <w:bCs/>
          <w:sz w:val="21"/>
          <w:szCs w:val="21"/>
          <w:rtl/>
        </w:rPr>
        <w:t>ترويض المملكة الحيوانية (أش 11: 6-9)</w:t>
      </w:r>
    </w:p>
    <w:p w14:paraId="22261290" w14:textId="079E6066" w:rsidR="000E45D0" w:rsidRPr="000E45D0" w:rsidRDefault="000E45D0" w:rsidP="000E45D0">
      <w:pPr>
        <w:numPr>
          <w:ilvl w:val="0"/>
          <w:numId w:val="5"/>
        </w:numPr>
        <w:bidi/>
        <w:spacing w:line="360" w:lineRule="auto"/>
        <w:rPr>
          <w:rFonts w:ascii="Arial" w:hAnsi="Arial" w:cs="Arial"/>
          <w:bCs/>
          <w:sz w:val="21"/>
          <w:szCs w:val="21"/>
        </w:rPr>
      </w:pPr>
      <w:r w:rsidRPr="000E45D0">
        <w:rPr>
          <w:rFonts w:ascii="Arial" w:hAnsi="Arial" w:cs="Arial" w:hint="cs"/>
          <w:bCs/>
          <w:sz w:val="21"/>
          <w:szCs w:val="21"/>
          <w:rtl/>
        </w:rPr>
        <w:t>حياة طويلة مع استمرار وجود الموت (أش 65: 20)</w:t>
      </w:r>
    </w:p>
    <w:p w14:paraId="241DFCE2" w14:textId="1BBCC3CF" w:rsidR="000E45D0" w:rsidRPr="000E45D0" w:rsidRDefault="000E45D0" w:rsidP="000E45D0">
      <w:pPr>
        <w:numPr>
          <w:ilvl w:val="0"/>
          <w:numId w:val="5"/>
        </w:numPr>
        <w:bidi/>
        <w:spacing w:line="360" w:lineRule="auto"/>
        <w:rPr>
          <w:rFonts w:ascii="Arial" w:hAnsi="Arial" w:cs="Arial"/>
          <w:bCs/>
          <w:sz w:val="21"/>
          <w:szCs w:val="21"/>
        </w:rPr>
      </w:pPr>
      <w:r w:rsidRPr="000E45D0">
        <w:rPr>
          <w:rFonts w:ascii="Arial" w:hAnsi="Arial" w:cs="Arial"/>
          <w:bCs/>
          <w:sz w:val="21"/>
          <w:szCs w:val="21"/>
          <w:rtl/>
        </w:rPr>
        <w:t>ال</w:t>
      </w:r>
      <w:r w:rsidRPr="000E45D0">
        <w:rPr>
          <w:rFonts w:ascii="Arial" w:hAnsi="Arial" w:cs="Arial" w:hint="cs"/>
          <w:bCs/>
          <w:sz w:val="21"/>
          <w:szCs w:val="21"/>
          <w:rtl/>
        </w:rPr>
        <w:t>إ</w:t>
      </w:r>
      <w:r w:rsidRPr="000E45D0">
        <w:rPr>
          <w:rFonts w:ascii="Arial" w:hAnsi="Arial" w:cs="Arial"/>
          <w:bCs/>
          <w:sz w:val="21"/>
          <w:szCs w:val="21"/>
          <w:rtl/>
        </w:rPr>
        <w:t>حتفالات السنوية بعد عودة المسيح (زك ١٤: ١٥-١٧)</w:t>
      </w:r>
    </w:p>
    <w:p w14:paraId="1EAEB426" w14:textId="11921869" w:rsidR="00E62632" w:rsidRPr="003106ED" w:rsidRDefault="00E62632" w:rsidP="005C6CC3">
      <w:pPr>
        <w:ind w:right="270"/>
        <w:jc w:val="center"/>
        <w:rPr>
          <w:rFonts w:ascii="Arial" w:hAnsi="Arial" w:cs="Arial"/>
          <w:bCs/>
          <w:sz w:val="36"/>
          <w:szCs w:val="36"/>
        </w:rPr>
      </w:pPr>
      <w:r w:rsidRPr="004B7EC9">
        <w:rPr>
          <w:rFonts w:ascii="Arial" w:hAnsi="Arial" w:cs="Arial"/>
          <w:b/>
          <w:sz w:val="20"/>
          <w:szCs w:val="16"/>
        </w:rPr>
        <w:br w:type="page"/>
      </w:r>
      <w:r w:rsidR="000E45D0" w:rsidRPr="000E45D0">
        <w:rPr>
          <w:rFonts w:ascii="Arial" w:hAnsi="Arial" w:cs="Arial" w:hint="cs"/>
          <w:bCs/>
          <w:sz w:val="28"/>
          <w:szCs w:val="28"/>
          <w:rtl/>
        </w:rPr>
        <w:lastRenderedPageBreak/>
        <w:t>البشر في الألفية</w:t>
      </w:r>
    </w:p>
    <w:p w14:paraId="2F41CA55" w14:textId="77777777" w:rsidR="00BB5150" w:rsidRPr="003106ED" w:rsidRDefault="00BB5150" w:rsidP="00E62632">
      <w:pPr>
        <w:ind w:right="270"/>
        <w:jc w:val="center"/>
        <w:rPr>
          <w:rFonts w:ascii="Arial" w:hAnsi="Arial" w:cs="Arial"/>
          <w:sz w:val="6"/>
        </w:rPr>
      </w:pPr>
    </w:p>
    <w:p w14:paraId="09FBDF05" w14:textId="77777777" w:rsidR="00BB5150" w:rsidRPr="003106ED" w:rsidRDefault="00BB5150" w:rsidP="00E62632">
      <w:pPr>
        <w:ind w:right="270"/>
        <w:jc w:val="center"/>
        <w:rPr>
          <w:rFonts w:ascii="Arial" w:hAnsi="Arial" w:cs="Arial"/>
          <w:sz w:val="6"/>
        </w:rPr>
      </w:pPr>
    </w:p>
    <w:p w14:paraId="1EA788E0" w14:textId="77777777" w:rsidR="00BB5150" w:rsidRPr="003106ED" w:rsidRDefault="00BB5150" w:rsidP="00E62632">
      <w:pPr>
        <w:ind w:right="270"/>
        <w:jc w:val="center"/>
        <w:rPr>
          <w:rFonts w:ascii="Arial" w:hAnsi="Arial" w:cs="Arial"/>
          <w:b/>
          <w:sz w:val="36"/>
        </w:rPr>
      </w:pPr>
    </w:p>
    <w:p w14:paraId="1C3ACCD9" w14:textId="77777777" w:rsidR="00717A19" w:rsidRPr="003106ED" w:rsidRDefault="000D0945" w:rsidP="00BB5150">
      <w:pPr>
        <w:jc w:val="center"/>
        <w:rPr>
          <w:rFonts w:ascii="Arial" w:hAnsi="Arial" w:cs="Arial"/>
          <w:b/>
          <w:sz w:val="22"/>
        </w:rPr>
      </w:pPr>
      <w:r w:rsidRPr="003106ED">
        <w:rPr>
          <w:rFonts w:ascii="Arial" w:hAnsi="Arial" w:cs="Arial"/>
          <w:b/>
          <w:noProof/>
          <w:sz w:val="22"/>
        </w:rPr>
        <w:drawing>
          <wp:inline distT="0" distB="0" distL="0" distR="0" wp14:anchorId="212B860E" wp14:editId="35F041DB">
            <wp:extent cx="5217539" cy="3905250"/>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132"/>
                    <a:stretch>
                      <a:fillRect/>
                    </a:stretch>
                  </pic:blipFill>
                  <pic:spPr bwMode="auto">
                    <a:xfrm>
                      <a:off x="0" y="0"/>
                      <a:ext cx="5217539" cy="3905250"/>
                    </a:xfrm>
                    <a:prstGeom prst="rect">
                      <a:avLst/>
                    </a:prstGeom>
                    <a:noFill/>
                    <a:ln>
                      <a:noFill/>
                    </a:ln>
                  </pic:spPr>
                </pic:pic>
              </a:graphicData>
            </a:graphic>
          </wp:inline>
        </w:drawing>
      </w:r>
    </w:p>
    <w:p w14:paraId="16D161A6" w14:textId="77777777" w:rsidR="00BB5150" w:rsidRPr="003106ED" w:rsidRDefault="00BB5150" w:rsidP="00BB5150">
      <w:pPr>
        <w:jc w:val="center"/>
        <w:rPr>
          <w:rFonts w:ascii="Arial" w:hAnsi="Arial" w:cs="Arial"/>
          <w:b/>
          <w:sz w:val="22"/>
        </w:rPr>
      </w:pPr>
    </w:p>
    <w:p w14:paraId="799BD559" w14:textId="77777777" w:rsidR="00BB5150" w:rsidRPr="003106ED" w:rsidRDefault="00BB5150" w:rsidP="00BB5150">
      <w:pPr>
        <w:jc w:val="center"/>
        <w:rPr>
          <w:rFonts w:ascii="Arial" w:hAnsi="Arial" w:cs="Arial"/>
          <w:b/>
          <w:sz w:val="22"/>
        </w:rPr>
      </w:pPr>
    </w:p>
    <w:p w14:paraId="6A54B270" w14:textId="77777777" w:rsidR="00BB5150" w:rsidRPr="003106ED" w:rsidRDefault="000D0945" w:rsidP="00BB5150">
      <w:pPr>
        <w:jc w:val="center"/>
        <w:rPr>
          <w:rFonts w:ascii="Arial" w:hAnsi="Arial" w:cs="Arial"/>
          <w:b/>
          <w:sz w:val="22"/>
        </w:rPr>
      </w:pPr>
      <w:r w:rsidRPr="003106ED">
        <w:rPr>
          <w:rFonts w:ascii="Arial" w:hAnsi="Arial" w:cs="Arial"/>
          <w:b/>
          <w:noProof/>
          <w:sz w:val="22"/>
        </w:rPr>
        <w:drawing>
          <wp:inline distT="0" distB="0" distL="0" distR="0" wp14:anchorId="48DEF83E" wp14:editId="5656B55B">
            <wp:extent cx="5232400" cy="3906435"/>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133"/>
                    <a:stretch>
                      <a:fillRect/>
                    </a:stretch>
                  </pic:blipFill>
                  <pic:spPr bwMode="auto">
                    <a:xfrm>
                      <a:off x="0" y="0"/>
                      <a:ext cx="5232400" cy="3906435"/>
                    </a:xfrm>
                    <a:prstGeom prst="rect">
                      <a:avLst/>
                    </a:prstGeom>
                    <a:noFill/>
                    <a:ln>
                      <a:noFill/>
                    </a:ln>
                  </pic:spPr>
                </pic:pic>
              </a:graphicData>
            </a:graphic>
          </wp:inline>
        </w:drawing>
      </w:r>
    </w:p>
    <w:p w14:paraId="4E4E5D4F" w14:textId="77777777" w:rsidR="00717A19" w:rsidRPr="003106ED" w:rsidRDefault="00717A19" w:rsidP="00717A19">
      <w:pPr>
        <w:rPr>
          <w:rFonts w:ascii="Arial" w:hAnsi="Arial" w:cs="Arial"/>
          <w:b/>
          <w:sz w:val="22"/>
        </w:rPr>
      </w:pPr>
    </w:p>
    <w:p w14:paraId="2F5E8BBF" w14:textId="0004BE7D" w:rsidR="00894F01" w:rsidRPr="003106ED" w:rsidRDefault="00452258" w:rsidP="00894F01">
      <w:pPr>
        <w:rPr>
          <w:rFonts w:ascii="Arial" w:hAnsi="Arial" w:cs="Arial"/>
          <w:i/>
          <w:rtl/>
        </w:rPr>
      </w:pPr>
      <w:r w:rsidRPr="003106ED">
        <w:rPr>
          <w:rFonts w:ascii="Arial" w:hAnsi="Arial" w:cs="Arial"/>
        </w:rPr>
        <w:br w:type="page"/>
      </w:r>
    </w:p>
    <w:p w14:paraId="3AD47343" w14:textId="35C4C8BD" w:rsidR="000E45D0" w:rsidRPr="003106ED" w:rsidRDefault="000E45D0" w:rsidP="000E45D0">
      <w:pPr>
        <w:bidi/>
        <w:rPr>
          <w:rFonts w:ascii="Arial" w:hAnsi="Arial" w:cs="Arial"/>
          <w:i/>
          <w:szCs w:val="24"/>
        </w:rPr>
      </w:pPr>
      <w:r w:rsidRPr="003106ED">
        <w:rPr>
          <w:rFonts w:ascii="Arial" w:hAnsi="Arial" w:cs="Arial" w:hint="cs"/>
          <w:i/>
          <w:szCs w:val="24"/>
          <w:rtl/>
        </w:rPr>
        <w:lastRenderedPageBreak/>
        <w:t>استكمال النقطة ت التي بدأت صفحة 421 ...</w:t>
      </w:r>
    </w:p>
    <w:p w14:paraId="2B23BCB9" w14:textId="77777777" w:rsidR="006D4C46" w:rsidRPr="003106ED" w:rsidRDefault="006D4C46" w:rsidP="006D4C46">
      <w:pPr>
        <w:rPr>
          <w:rFonts w:ascii="Arial" w:hAnsi="Arial" w:cs="Arial"/>
          <w:sz w:val="22"/>
        </w:rPr>
      </w:pPr>
    </w:p>
    <w:p w14:paraId="7DD2004A" w14:textId="0EF80BD5" w:rsidR="00AB7C9E" w:rsidRPr="003106ED" w:rsidRDefault="00AB7C9E" w:rsidP="00AB7C9E">
      <w:pPr>
        <w:bidi/>
        <w:ind w:left="1418" w:hanging="425"/>
        <w:rPr>
          <w:rFonts w:ascii="Arial" w:hAnsi="Arial" w:cs="Arial"/>
          <w:sz w:val="22"/>
          <w:szCs w:val="22"/>
        </w:rPr>
      </w:pPr>
      <w:r w:rsidRPr="003106ED">
        <w:rPr>
          <w:rFonts w:ascii="Arial" w:hAnsi="Arial" w:cs="Arial" w:hint="cs"/>
          <w:sz w:val="22"/>
          <w:szCs w:val="22"/>
          <w:rtl/>
        </w:rPr>
        <w:t>2.</w:t>
      </w:r>
      <w:r w:rsidRPr="003106ED">
        <w:rPr>
          <w:rFonts w:ascii="Arial" w:hAnsi="Arial" w:cs="Arial"/>
          <w:sz w:val="22"/>
          <w:szCs w:val="22"/>
          <w:rtl/>
        </w:rPr>
        <w:tab/>
      </w:r>
      <w:r w:rsidRPr="003106ED">
        <w:rPr>
          <w:rFonts w:ascii="Arial" w:hAnsi="Arial" w:cs="Arial" w:hint="cs"/>
          <w:sz w:val="22"/>
          <w:szCs w:val="22"/>
          <w:rtl/>
        </w:rPr>
        <w:t xml:space="preserve">سوف يظهر </w:t>
      </w:r>
      <w:r w:rsidRPr="003106ED">
        <w:rPr>
          <w:rFonts w:ascii="Arial" w:hAnsi="Arial" w:cs="Arial"/>
          <w:sz w:val="22"/>
          <w:szCs w:val="22"/>
          <w:rtl/>
        </w:rPr>
        <w:t>عذاب الشيطان في بحيرة الكبريت المشتعلة</w:t>
      </w:r>
      <w:r w:rsidRPr="003106ED">
        <w:rPr>
          <w:rFonts w:ascii="Arial" w:hAnsi="Arial" w:cs="Arial" w:hint="cs"/>
          <w:sz w:val="22"/>
          <w:szCs w:val="22"/>
          <w:rtl/>
        </w:rPr>
        <w:t>،</w:t>
      </w:r>
      <w:r w:rsidRPr="003106ED">
        <w:rPr>
          <w:rFonts w:ascii="Arial" w:hAnsi="Arial" w:cs="Arial"/>
          <w:sz w:val="22"/>
          <w:szCs w:val="22"/>
          <w:rtl/>
        </w:rPr>
        <w:t xml:space="preserve"> بعد هزيمته على يد المسيح في معركة يأجوج ومأجوج</w:t>
      </w:r>
      <w:r w:rsidRPr="003106ED">
        <w:rPr>
          <w:rFonts w:ascii="Arial" w:hAnsi="Arial" w:cs="Arial" w:hint="cs"/>
          <w:sz w:val="22"/>
          <w:szCs w:val="22"/>
          <w:rtl/>
        </w:rPr>
        <w:t>،</w:t>
      </w:r>
      <w:r w:rsidRPr="003106ED">
        <w:rPr>
          <w:rFonts w:ascii="Arial" w:hAnsi="Arial" w:cs="Arial"/>
          <w:sz w:val="22"/>
          <w:szCs w:val="22"/>
          <w:rtl/>
        </w:rPr>
        <w:t xml:space="preserve"> انتصار المسيح على عدوه القديم (20: 7-10).</w:t>
      </w:r>
    </w:p>
    <w:p w14:paraId="53895FA8" w14:textId="77777777" w:rsidR="00452258" w:rsidRPr="003106ED" w:rsidRDefault="00452258" w:rsidP="00452258">
      <w:pPr>
        <w:rPr>
          <w:rFonts w:ascii="Arial" w:hAnsi="Arial" w:cs="Arial"/>
        </w:rPr>
      </w:pPr>
    </w:p>
    <w:p w14:paraId="58278C91" w14:textId="77777777" w:rsidR="00452258" w:rsidRPr="003106ED" w:rsidRDefault="000D0945" w:rsidP="000F180D">
      <w:pPr>
        <w:jc w:val="right"/>
        <w:rPr>
          <w:rFonts w:ascii="Arial" w:hAnsi="Arial" w:cs="Arial"/>
        </w:rPr>
      </w:pPr>
      <w:r w:rsidRPr="003106ED">
        <w:rPr>
          <w:rFonts w:ascii="Arial" w:hAnsi="Arial" w:cs="Arial"/>
          <w:noProof/>
        </w:rPr>
        <w:drawing>
          <wp:inline distT="0" distB="0" distL="0" distR="0" wp14:anchorId="18D18003" wp14:editId="38289F86">
            <wp:extent cx="2743200" cy="2019300"/>
            <wp:effectExtent l="0" t="0" r="0" b="12700"/>
            <wp:docPr id="72" name="Picture 1" descr="Description: Rev 20.7 Released S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0.7 Released Satan.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43200" cy="2019300"/>
                    </a:xfrm>
                    <a:prstGeom prst="rect">
                      <a:avLst/>
                    </a:prstGeom>
                    <a:noFill/>
                    <a:ln>
                      <a:noFill/>
                    </a:ln>
                  </pic:spPr>
                </pic:pic>
              </a:graphicData>
            </a:graphic>
          </wp:inline>
        </w:drawing>
      </w:r>
    </w:p>
    <w:p w14:paraId="00487D08" w14:textId="77777777" w:rsidR="000F180D" w:rsidRPr="003106ED" w:rsidRDefault="000F180D" w:rsidP="00452258">
      <w:pPr>
        <w:rPr>
          <w:rFonts w:ascii="Arial" w:hAnsi="Arial" w:cs="Arial"/>
        </w:rPr>
      </w:pPr>
    </w:p>
    <w:p w14:paraId="77F15406" w14:textId="77777777" w:rsidR="00046095" w:rsidRPr="003106ED" w:rsidRDefault="00046095" w:rsidP="00452258">
      <w:pPr>
        <w:rPr>
          <w:rFonts w:ascii="Arial" w:hAnsi="Arial" w:cs="Arial"/>
        </w:rPr>
      </w:pPr>
    </w:p>
    <w:p w14:paraId="00316C43" w14:textId="77777777" w:rsidR="00076DB4" w:rsidRPr="003106ED" w:rsidRDefault="00076DB4" w:rsidP="00452258">
      <w:pPr>
        <w:rPr>
          <w:rFonts w:ascii="Arial" w:hAnsi="Arial" w:cs="Arial"/>
        </w:rPr>
      </w:pPr>
    </w:p>
    <w:p w14:paraId="0312EE6E" w14:textId="77777777" w:rsidR="00076DB4" w:rsidRPr="003106ED" w:rsidRDefault="00076DB4" w:rsidP="00452258">
      <w:pPr>
        <w:rPr>
          <w:rFonts w:ascii="Arial" w:hAnsi="Arial" w:cs="Arial"/>
        </w:rPr>
      </w:pPr>
    </w:p>
    <w:p w14:paraId="0851AC43" w14:textId="77777777" w:rsidR="005170FF" w:rsidRPr="003106ED" w:rsidRDefault="005170FF" w:rsidP="00452258">
      <w:pPr>
        <w:rPr>
          <w:rFonts w:ascii="Arial" w:hAnsi="Arial" w:cs="Arial"/>
        </w:rPr>
      </w:pPr>
    </w:p>
    <w:p w14:paraId="404A2DF7" w14:textId="77777777" w:rsidR="005170FF" w:rsidRPr="003106ED" w:rsidRDefault="005170FF" w:rsidP="00076DB4">
      <w:pPr>
        <w:jc w:val="center"/>
        <w:rPr>
          <w:rFonts w:ascii="Arial" w:hAnsi="Arial" w:cs="Arial"/>
        </w:rPr>
      </w:pPr>
    </w:p>
    <w:p w14:paraId="78D23A0D" w14:textId="77777777" w:rsidR="005170FF" w:rsidRPr="003106ED" w:rsidRDefault="000D0945" w:rsidP="00894F01">
      <w:pPr>
        <w:jc w:val="center"/>
        <w:rPr>
          <w:rFonts w:ascii="Arial" w:hAnsi="Arial" w:cs="Arial"/>
        </w:rPr>
      </w:pPr>
      <w:r w:rsidRPr="003106ED">
        <w:rPr>
          <w:rFonts w:ascii="Arial" w:hAnsi="Arial" w:cs="Arial"/>
          <w:noProof/>
        </w:rPr>
        <w:drawing>
          <wp:inline distT="0" distB="0" distL="0" distR="0" wp14:anchorId="097CA682" wp14:editId="0F518B16">
            <wp:extent cx="4881631" cy="358726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135"/>
                    <a:stretch>
                      <a:fillRect/>
                    </a:stretch>
                  </pic:blipFill>
                  <pic:spPr bwMode="auto">
                    <a:xfrm>
                      <a:off x="0" y="0"/>
                      <a:ext cx="4904005" cy="3603702"/>
                    </a:xfrm>
                    <a:prstGeom prst="rect">
                      <a:avLst/>
                    </a:prstGeom>
                    <a:noFill/>
                    <a:ln>
                      <a:noFill/>
                    </a:ln>
                  </pic:spPr>
                </pic:pic>
              </a:graphicData>
            </a:graphic>
          </wp:inline>
        </w:drawing>
      </w:r>
    </w:p>
    <w:p w14:paraId="3409FAA9" w14:textId="77777777" w:rsidR="005170FF" w:rsidRPr="003106ED" w:rsidRDefault="005170FF" w:rsidP="00452258">
      <w:pPr>
        <w:rPr>
          <w:rFonts w:ascii="Arial" w:hAnsi="Arial" w:cs="Arial"/>
        </w:rPr>
      </w:pPr>
      <w:r w:rsidRPr="003106ED">
        <w:rPr>
          <w:rFonts w:ascii="Arial" w:hAnsi="Arial" w:cs="Arial"/>
        </w:rPr>
        <w:br w:type="page"/>
      </w:r>
    </w:p>
    <w:p w14:paraId="7DE1FBA2" w14:textId="77777777" w:rsidR="005170FF" w:rsidRPr="003106ED" w:rsidRDefault="000D0945" w:rsidP="00076DB4">
      <w:pPr>
        <w:jc w:val="center"/>
        <w:rPr>
          <w:rFonts w:ascii="Arial" w:hAnsi="Arial" w:cs="Arial"/>
        </w:rPr>
      </w:pPr>
      <w:r w:rsidRPr="003106ED">
        <w:rPr>
          <w:rFonts w:ascii="Arial" w:hAnsi="Arial" w:cs="Arial"/>
          <w:noProof/>
        </w:rPr>
        <w:lastRenderedPageBreak/>
        <w:drawing>
          <wp:inline distT="0" distB="0" distL="0" distR="0" wp14:anchorId="10975160" wp14:editId="1B4764F0">
            <wp:extent cx="5208616" cy="39243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136"/>
                    <a:stretch>
                      <a:fillRect/>
                    </a:stretch>
                  </pic:blipFill>
                  <pic:spPr bwMode="auto">
                    <a:xfrm>
                      <a:off x="0" y="0"/>
                      <a:ext cx="5208616" cy="3924300"/>
                    </a:xfrm>
                    <a:prstGeom prst="rect">
                      <a:avLst/>
                    </a:prstGeom>
                    <a:noFill/>
                    <a:ln>
                      <a:noFill/>
                    </a:ln>
                  </pic:spPr>
                </pic:pic>
              </a:graphicData>
            </a:graphic>
          </wp:inline>
        </w:drawing>
      </w:r>
    </w:p>
    <w:p w14:paraId="617F78AD" w14:textId="77777777" w:rsidR="005170FF" w:rsidRPr="003106ED" w:rsidRDefault="005170FF" w:rsidP="00452258">
      <w:pPr>
        <w:rPr>
          <w:rFonts w:ascii="Arial" w:hAnsi="Arial" w:cs="Arial"/>
        </w:rPr>
      </w:pPr>
    </w:p>
    <w:p w14:paraId="72456461" w14:textId="77777777" w:rsidR="005170FF" w:rsidRPr="003106ED" w:rsidRDefault="005170FF" w:rsidP="00452258">
      <w:pPr>
        <w:rPr>
          <w:rFonts w:ascii="Arial" w:hAnsi="Arial" w:cs="Arial"/>
        </w:rPr>
      </w:pPr>
    </w:p>
    <w:p w14:paraId="6B28CDC7" w14:textId="77777777" w:rsidR="005170FF" w:rsidRPr="003106ED" w:rsidRDefault="005170FF" w:rsidP="00452258">
      <w:pPr>
        <w:rPr>
          <w:rFonts w:ascii="Arial" w:hAnsi="Arial" w:cs="Arial"/>
        </w:rPr>
      </w:pPr>
    </w:p>
    <w:p w14:paraId="176B44E8" w14:textId="2042A454" w:rsidR="00452258" w:rsidRPr="003106ED" w:rsidRDefault="00452258">
      <w:pPr>
        <w:pStyle w:val="Heading3"/>
        <w:numPr>
          <w:ilvl w:val="2"/>
          <w:numId w:val="103"/>
        </w:numPr>
        <w:ind w:left="1276" w:hanging="425"/>
        <w:rPr>
          <w:rFonts w:ascii="Arial" w:hAnsi="Arial" w:cs="Arial"/>
          <w:rtl/>
        </w:rPr>
      </w:pPr>
      <w:r w:rsidRPr="003106ED">
        <w:rPr>
          <w:rFonts w:ascii="Arial" w:hAnsi="Arial" w:cs="Arial"/>
        </w:rPr>
        <w:br w:type="page"/>
      </w:r>
    </w:p>
    <w:p w14:paraId="03FF5D8C" w14:textId="7288546B" w:rsidR="00636CCC" w:rsidRPr="003106ED" w:rsidRDefault="00D67BCC" w:rsidP="00D67BCC">
      <w:pPr>
        <w:bidi/>
        <w:ind w:left="480"/>
        <w:rPr>
          <w:rFonts w:ascii="Arial" w:hAnsi="Arial" w:cs="Arial"/>
          <w:sz w:val="32"/>
          <w:szCs w:val="22"/>
        </w:rPr>
      </w:pPr>
      <w:r w:rsidRPr="003106ED">
        <w:rPr>
          <w:rFonts w:ascii="Arial" w:hAnsi="Arial" w:cs="Arial" w:hint="cs"/>
          <w:sz w:val="32"/>
          <w:szCs w:val="22"/>
          <w:rtl/>
        </w:rPr>
        <w:lastRenderedPageBreak/>
        <w:t>3.</w:t>
      </w:r>
      <w:r w:rsidRPr="003106ED">
        <w:rPr>
          <w:rFonts w:ascii="Arial" w:hAnsi="Arial" w:cs="Arial"/>
          <w:sz w:val="32"/>
          <w:szCs w:val="22"/>
          <w:rtl/>
        </w:rPr>
        <w:tab/>
      </w:r>
      <w:r w:rsidRPr="003106ED">
        <w:rPr>
          <w:rFonts w:ascii="Arial" w:hAnsi="Arial" w:cs="Arial" w:hint="cs"/>
          <w:sz w:val="32"/>
          <w:szCs w:val="22"/>
          <w:rtl/>
        </w:rPr>
        <w:t xml:space="preserve"> </w:t>
      </w:r>
      <w:r w:rsidR="00636CCC" w:rsidRPr="003106ED">
        <w:rPr>
          <w:rFonts w:ascii="Arial" w:hAnsi="Arial" w:cs="Arial"/>
          <w:sz w:val="32"/>
          <w:szCs w:val="22"/>
          <w:rtl/>
        </w:rPr>
        <w:t>تُظهر دينونة العرش الأبيض العظيم، انتقام الله العادل من كل من عارضه، وانتصاره على آخر عدو أي الموت (11:20-15).</w:t>
      </w:r>
    </w:p>
    <w:p w14:paraId="093F2445" w14:textId="77777777" w:rsidR="000F180D" w:rsidRPr="003106ED" w:rsidRDefault="000F180D" w:rsidP="00046095">
      <w:pPr>
        <w:rPr>
          <w:rFonts w:ascii="Arial" w:hAnsi="Arial" w:cs="Arial"/>
        </w:rPr>
      </w:pPr>
    </w:p>
    <w:p w14:paraId="565F1014" w14:textId="77777777" w:rsidR="000F180D" w:rsidRPr="004B7EC9" w:rsidRDefault="000F180D" w:rsidP="000F180D">
      <w:pPr>
        <w:rPr>
          <w:rFonts w:ascii="Arial" w:hAnsi="Arial" w:cs="Arial"/>
          <w:sz w:val="21"/>
          <w:szCs w:val="16"/>
        </w:rPr>
      </w:pPr>
    </w:p>
    <w:p w14:paraId="17F8C521" w14:textId="77777777" w:rsidR="000F180D" w:rsidRPr="004B7EC9" w:rsidRDefault="000D0945" w:rsidP="00046095">
      <w:pPr>
        <w:jc w:val="right"/>
        <w:rPr>
          <w:rFonts w:ascii="Arial" w:hAnsi="Arial" w:cs="Arial"/>
          <w:sz w:val="21"/>
          <w:szCs w:val="16"/>
          <w:rtl/>
          <w:lang w:bidi="ar-JO"/>
        </w:rPr>
      </w:pPr>
      <w:r w:rsidRPr="004B7EC9">
        <w:rPr>
          <w:rFonts w:ascii="Arial" w:hAnsi="Arial" w:cs="Arial"/>
          <w:noProof/>
          <w:sz w:val="21"/>
          <w:szCs w:val="16"/>
        </w:rPr>
        <w:drawing>
          <wp:inline distT="0" distB="0" distL="0" distR="0" wp14:anchorId="2752140A" wp14:editId="2915B035">
            <wp:extent cx="3548264" cy="26733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137"/>
                    <a:stretch>
                      <a:fillRect/>
                    </a:stretch>
                  </pic:blipFill>
                  <pic:spPr bwMode="auto">
                    <a:xfrm>
                      <a:off x="0" y="0"/>
                      <a:ext cx="3548264" cy="2673350"/>
                    </a:xfrm>
                    <a:prstGeom prst="rect">
                      <a:avLst/>
                    </a:prstGeom>
                    <a:noFill/>
                    <a:ln>
                      <a:noFill/>
                    </a:ln>
                  </pic:spPr>
                </pic:pic>
              </a:graphicData>
            </a:graphic>
          </wp:inline>
        </w:drawing>
      </w:r>
    </w:p>
    <w:p w14:paraId="3DAF521D" w14:textId="77777777" w:rsidR="000F180D" w:rsidRPr="004B7EC9" w:rsidRDefault="000F180D" w:rsidP="000F180D">
      <w:pPr>
        <w:rPr>
          <w:rFonts w:ascii="Arial" w:hAnsi="Arial" w:cs="Arial"/>
          <w:sz w:val="21"/>
          <w:szCs w:val="16"/>
        </w:rPr>
      </w:pPr>
    </w:p>
    <w:p w14:paraId="09EDF52F" w14:textId="77777777" w:rsidR="000F180D" w:rsidRPr="004B7EC9" w:rsidRDefault="000F180D" w:rsidP="000F180D">
      <w:pPr>
        <w:rPr>
          <w:rFonts w:ascii="Arial" w:hAnsi="Arial" w:cs="Arial"/>
          <w:sz w:val="21"/>
          <w:szCs w:val="16"/>
        </w:rPr>
      </w:pPr>
    </w:p>
    <w:p w14:paraId="08E3CCF7" w14:textId="7A583909" w:rsidR="00482F1F" w:rsidRDefault="00482F1F" w:rsidP="00482F1F">
      <w:pPr>
        <w:tabs>
          <w:tab w:val="left" w:pos="810"/>
          <w:tab w:val="left" w:pos="7380"/>
          <w:tab w:val="left" w:pos="8819"/>
        </w:tabs>
        <w:ind w:left="450" w:right="-90" w:hanging="360"/>
        <w:jc w:val="center"/>
        <w:rPr>
          <w:rFonts w:ascii="Arial" w:hAnsi="Arial" w:cs="Arial"/>
          <w:b/>
          <w:sz w:val="28"/>
          <w:szCs w:val="16"/>
          <w:rtl/>
        </w:rPr>
      </w:pPr>
      <w:r w:rsidRPr="004B7EC9">
        <w:rPr>
          <w:rFonts w:ascii="Arial" w:hAnsi="Arial" w:cs="Arial"/>
          <w:sz w:val="28"/>
          <w:szCs w:val="16"/>
        </w:rPr>
        <w:br w:type="page"/>
      </w:r>
    </w:p>
    <w:p w14:paraId="18D7CE84" w14:textId="590BFC30" w:rsidR="00661AE0" w:rsidRPr="003158E5" w:rsidRDefault="00661AE0" w:rsidP="00482F1F">
      <w:pPr>
        <w:tabs>
          <w:tab w:val="left" w:pos="810"/>
          <w:tab w:val="left" w:pos="7380"/>
          <w:tab w:val="left" w:pos="8819"/>
        </w:tabs>
        <w:ind w:left="450" w:right="-90" w:hanging="360"/>
        <w:jc w:val="center"/>
        <w:rPr>
          <w:rFonts w:ascii="Arial" w:hAnsi="Arial" w:cs="Arial"/>
          <w:b/>
          <w:bCs/>
          <w:sz w:val="32"/>
          <w:szCs w:val="32"/>
        </w:rPr>
      </w:pPr>
      <w:r w:rsidRPr="00661AE0">
        <w:rPr>
          <w:rFonts w:ascii="Arial" w:hAnsi="Arial" w:cs="Arial" w:hint="cs"/>
          <w:b/>
          <w:bCs/>
          <w:sz w:val="28"/>
          <w:szCs w:val="28"/>
          <w:rtl/>
        </w:rPr>
        <w:lastRenderedPageBreak/>
        <w:t xml:space="preserve">القيامات والدينونات في رؤيا </w:t>
      </w:r>
      <w:r w:rsidRPr="003158E5">
        <w:rPr>
          <w:rFonts w:ascii="Arial" w:hAnsi="Arial" w:cs="Arial" w:hint="cs"/>
          <w:b/>
          <w:bCs/>
          <w:sz w:val="32"/>
          <w:szCs w:val="32"/>
          <w:rtl/>
        </w:rPr>
        <w:t>20</w:t>
      </w:r>
    </w:p>
    <w:p w14:paraId="263ADEBF" w14:textId="77777777" w:rsidR="00482F1F" w:rsidRPr="003158E5" w:rsidRDefault="00482F1F" w:rsidP="00482F1F">
      <w:pPr>
        <w:tabs>
          <w:tab w:val="left" w:pos="720"/>
        </w:tabs>
        <w:ind w:left="720" w:right="-90" w:hanging="360"/>
        <w:rPr>
          <w:rFonts w:ascii="Arial" w:hAnsi="Arial" w:cs="Arial"/>
          <w:sz w:val="11"/>
          <w:szCs w:val="18"/>
        </w:rPr>
      </w:pPr>
    </w:p>
    <w:p w14:paraId="5305B81B" w14:textId="77777777" w:rsidR="00661AE0" w:rsidRPr="003158E5" w:rsidRDefault="00661AE0" w:rsidP="00661AE0">
      <w:pPr>
        <w:tabs>
          <w:tab w:val="left" w:pos="810"/>
          <w:tab w:val="left" w:pos="7380"/>
          <w:tab w:val="left" w:pos="8819"/>
        </w:tabs>
        <w:bidi/>
        <w:ind w:left="360" w:right="-90" w:hanging="360"/>
        <w:rPr>
          <w:rFonts w:ascii="Arial" w:hAnsi="Arial" w:cs="Arial"/>
          <w:bCs/>
          <w:szCs w:val="24"/>
          <w:rtl/>
        </w:rPr>
      </w:pPr>
    </w:p>
    <w:p w14:paraId="47CE3653" w14:textId="2FB878F9" w:rsidR="00661AE0" w:rsidRPr="003158E5" w:rsidRDefault="00661AE0" w:rsidP="00661AE0">
      <w:pPr>
        <w:tabs>
          <w:tab w:val="left" w:pos="810"/>
          <w:tab w:val="left" w:pos="7380"/>
          <w:tab w:val="left" w:pos="8819"/>
        </w:tabs>
        <w:bidi/>
        <w:ind w:left="360" w:right="-90" w:hanging="360"/>
        <w:rPr>
          <w:rFonts w:ascii="Arial" w:hAnsi="Arial" w:cs="Arial"/>
          <w:bCs/>
          <w:szCs w:val="24"/>
        </w:rPr>
      </w:pPr>
      <w:r w:rsidRPr="003158E5">
        <w:rPr>
          <w:rFonts w:ascii="Arial" w:hAnsi="Arial" w:cs="Arial" w:hint="cs"/>
          <w:bCs/>
          <w:szCs w:val="24"/>
          <w:rtl/>
        </w:rPr>
        <w:t>1.</w:t>
      </w:r>
      <w:r w:rsidRPr="003158E5">
        <w:rPr>
          <w:rFonts w:ascii="Arial" w:hAnsi="Arial" w:cs="Arial"/>
          <w:bCs/>
          <w:szCs w:val="24"/>
          <w:rtl/>
        </w:rPr>
        <w:tab/>
      </w:r>
      <w:r w:rsidRPr="003158E5">
        <w:rPr>
          <w:rFonts w:ascii="Arial" w:hAnsi="Arial" w:cs="Arial" w:hint="cs"/>
          <w:bCs/>
          <w:szCs w:val="24"/>
          <w:rtl/>
        </w:rPr>
        <w:t>مقدمة</w:t>
      </w:r>
    </w:p>
    <w:p w14:paraId="3BD935A6" w14:textId="77777777" w:rsidR="00482F1F" w:rsidRPr="003158E5" w:rsidRDefault="00482F1F" w:rsidP="00482F1F">
      <w:pPr>
        <w:tabs>
          <w:tab w:val="left" w:pos="720"/>
        </w:tabs>
        <w:ind w:left="720" w:right="-90" w:hanging="360"/>
        <w:rPr>
          <w:rFonts w:ascii="Arial" w:hAnsi="Arial" w:cs="Arial"/>
          <w:sz w:val="11"/>
          <w:szCs w:val="18"/>
        </w:rPr>
      </w:pPr>
    </w:p>
    <w:p w14:paraId="16EC02DD" w14:textId="47053D78" w:rsidR="00482F1F" w:rsidRPr="003158E5" w:rsidRDefault="00661AE0">
      <w:pPr>
        <w:pStyle w:val="ListParagraph"/>
        <w:numPr>
          <w:ilvl w:val="0"/>
          <w:numId w:val="126"/>
        </w:numPr>
        <w:tabs>
          <w:tab w:val="left" w:pos="720"/>
        </w:tabs>
        <w:bidi/>
        <w:ind w:right="-90"/>
        <w:rPr>
          <w:rFonts w:ascii="Arial" w:hAnsi="Arial" w:cs="Arial"/>
          <w:sz w:val="21"/>
          <w:szCs w:val="21"/>
        </w:rPr>
      </w:pPr>
      <w:r w:rsidRPr="003158E5">
        <w:rPr>
          <w:rFonts w:ascii="Arial" w:hAnsi="Arial" w:cs="Arial"/>
          <w:sz w:val="21"/>
          <w:szCs w:val="21"/>
          <w:rtl/>
        </w:rPr>
        <w:t>يعلّم أتباع ال</w:t>
      </w:r>
      <w:r w:rsidRPr="003158E5">
        <w:rPr>
          <w:rFonts w:ascii="Arial" w:hAnsi="Arial" w:cs="Arial" w:hint="cs"/>
          <w:sz w:val="21"/>
          <w:szCs w:val="21"/>
          <w:rtl/>
        </w:rPr>
        <w:t>لاألفية</w:t>
      </w:r>
      <w:r w:rsidRPr="003158E5">
        <w:rPr>
          <w:rFonts w:ascii="Arial" w:hAnsi="Arial" w:cs="Arial"/>
          <w:sz w:val="21"/>
          <w:szCs w:val="21"/>
          <w:rtl/>
        </w:rPr>
        <w:t xml:space="preserve"> من يوحنا 5: 28-29 </w:t>
      </w:r>
      <w:r w:rsidRPr="003158E5">
        <w:rPr>
          <w:rFonts w:ascii="Arial" w:hAnsi="Arial" w:cs="Arial"/>
          <w:sz w:val="21"/>
          <w:szCs w:val="21"/>
          <w:u w:val="single"/>
          <w:rtl/>
        </w:rPr>
        <w:t>قيامة</w:t>
      </w:r>
      <w:r w:rsidRPr="003158E5">
        <w:rPr>
          <w:rFonts w:ascii="Arial" w:hAnsi="Arial" w:cs="Arial"/>
          <w:sz w:val="21"/>
          <w:szCs w:val="21"/>
          <w:rtl/>
        </w:rPr>
        <w:t xml:space="preserve"> واحدة للمخلَّصين والضالين، لكن الكتاب المقدس يسجل على الأقل أربع مجموعات مُقامة في ثلاث فترات منفصلة (</w:t>
      </w:r>
      <w:r w:rsidRPr="003158E5">
        <w:rPr>
          <w:rFonts w:ascii="Arial" w:hAnsi="Arial" w:cs="Arial" w:hint="cs"/>
          <w:sz w:val="21"/>
          <w:szCs w:val="21"/>
          <w:rtl/>
        </w:rPr>
        <w:t>أ</w:t>
      </w:r>
      <w:r w:rsidRPr="003158E5">
        <w:rPr>
          <w:rFonts w:ascii="Arial" w:hAnsi="Arial" w:cs="Arial"/>
          <w:sz w:val="21"/>
          <w:szCs w:val="21"/>
          <w:rtl/>
        </w:rPr>
        <w:t>نظر أدناه).</w:t>
      </w:r>
      <w:r w:rsidR="00482F1F" w:rsidRPr="003158E5">
        <w:rPr>
          <w:rFonts w:ascii="Arial" w:hAnsi="Arial" w:cs="Arial"/>
          <w:sz w:val="21"/>
          <w:szCs w:val="21"/>
        </w:rPr>
        <w:t xml:space="preserve"> </w:t>
      </w:r>
    </w:p>
    <w:p w14:paraId="77369ECA" w14:textId="77777777" w:rsidR="007467AE" w:rsidRPr="003158E5" w:rsidRDefault="007467AE" w:rsidP="00482F1F">
      <w:pPr>
        <w:tabs>
          <w:tab w:val="left" w:pos="720"/>
        </w:tabs>
        <w:ind w:left="720" w:right="-90" w:hanging="360"/>
        <w:rPr>
          <w:rFonts w:ascii="Arial" w:hAnsi="Arial" w:cs="Arial"/>
          <w:sz w:val="21"/>
          <w:szCs w:val="18"/>
        </w:rPr>
      </w:pPr>
    </w:p>
    <w:p w14:paraId="34315035" w14:textId="5B2A9685" w:rsidR="00482F1F" w:rsidRPr="003158E5" w:rsidRDefault="00661AE0" w:rsidP="00661AE0">
      <w:pPr>
        <w:tabs>
          <w:tab w:val="left" w:pos="720"/>
        </w:tabs>
        <w:bidi/>
        <w:ind w:left="720" w:right="-90" w:hanging="360"/>
        <w:rPr>
          <w:rFonts w:ascii="Arial" w:hAnsi="Arial" w:cs="Arial"/>
          <w:sz w:val="21"/>
          <w:szCs w:val="21"/>
        </w:rPr>
      </w:pPr>
      <w:r w:rsidRPr="003158E5">
        <w:rPr>
          <w:rFonts w:ascii="Arial" w:hAnsi="Arial" w:cs="Arial" w:hint="cs"/>
          <w:sz w:val="21"/>
          <w:szCs w:val="21"/>
          <w:rtl/>
        </w:rPr>
        <w:t>ب.</w:t>
      </w:r>
      <w:r w:rsidRPr="003158E5">
        <w:rPr>
          <w:rFonts w:ascii="Arial" w:hAnsi="Arial" w:cs="Arial"/>
          <w:sz w:val="21"/>
          <w:szCs w:val="21"/>
          <w:rtl/>
        </w:rPr>
        <w:tab/>
        <w:t xml:space="preserve">من غير الدقيق الحديث عن </w:t>
      </w:r>
      <w:r w:rsidRPr="003158E5">
        <w:rPr>
          <w:rFonts w:ascii="Arial" w:hAnsi="Arial" w:cs="Arial"/>
          <w:sz w:val="21"/>
          <w:szCs w:val="21"/>
          <w:u w:val="single"/>
          <w:rtl/>
        </w:rPr>
        <w:t>يوم دينونة</w:t>
      </w:r>
      <w:r w:rsidRPr="003158E5">
        <w:rPr>
          <w:rFonts w:ascii="Arial" w:hAnsi="Arial" w:cs="Arial"/>
          <w:sz w:val="21"/>
          <w:szCs w:val="21"/>
          <w:rtl/>
        </w:rPr>
        <w:t xml:space="preserve"> واحد، حيث يسجل الكتاب المقدس سبعة </w:t>
      </w:r>
      <w:r w:rsidRPr="003158E5">
        <w:rPr>
          <w:rFonts w:ascii="Arial" w:hAnsi="Arial" w:cs="Arial" w:hint="cs"/>
          <w:sz w:val="21"/>
          <w:szCs w:val="21"/>
          <w:rtl/>
        </w:rPr>
        <w:t>دينونات.</w:t>
      </w:r>
      <w:r w:rsidR="00482F1F" w:rsidRPr="003158E5">
        <w:rPr>
          <w:rFonts w:ascii="Arial" w:hAnsi="Arial" w:cs="Arial"/>
          <w:sz w:val="21"/>
          <w:szCs w:val="21"/>
        </w:rPr>
        <w:t xml:space="preserve"> </w:t>
      </w:r>
    </w:p>
    <w:p w14:paraId="62DEE1E9" w14:textId="77777777" w:rsidR="007467AE" w:rsidRPr="003158E5" w:rsidRDefault="007467AE" w:rsidP="00482F1F">
      <w:pPr>
        <w:tabs>
          <w:tab w:val="left" w:pos="720"/>
        </w:tabs>
        <w:ind w:left="720" w:right="-90" w:hanging="360"/>
        <w:rPr>
          <w:rFonts w:ascii="Arial" w:hAnsi="Arial" w:cs="Arial"/>
          <w:sz w:val="21"/>
          <w:szCs w:val="18"/>
        </w:rPr>
      </w:pPr>
    </w:p>
    <w:p w14:paraId="46403704" w14:textId="65540F43" w:rsidR="00661AE0" w:rsidRPr="003158E5" w:rsidRDefault="00661AE0" w:rsidP="00661AE0">
      <w:pPr>
        <w:tabs>
          <w:tab w:val="left" w:pos="720"/>
        </w:tabs>
        <w:bidi/>
        <w:ind w:left="720" w:right="-90" w:hanging="360"/>
        <w:rPr>
          <w:rFonts w:ascii="Arial" w:hAnsi="Arial" w:cs="Arial"/>
          <w:sz w:val="21"/>
          <w:szCs w:val="21"/>
        </w:rPr>
      </w:pPr>
      <w:r w:rsidRPr="003158E5">
        <w:rPr>
          <w:rFonts w:ascii="Arial" w:hAnsi="Arial" w:cs="Arial" w:hint="cs"/>
          <w:sz w:val="21"/>
          <w:szCs w:val="21"/>
          <w:rtl/>
        </w:rPr>
        <w:t>ت.</w:t>
      </w:r>
      <w:r w:rsidRPr="003158E5">
        <w:rPr>
          <w:rFonts w:ascii="Arial" w:hAnsi="Arial" w:cs="Arial"/>
          <w:sz w:val="21"/>
          <w:szCs w:val="21"/>
          <w:rtl/>
        </w:rPr>
        <w:tab/>
        <w:t>لا ينبغي أن تبدو ال</w:t>
      </w:r>
      <w:r w:rsidRPr="003158E5">
        <w:rPr>
          <w:rFonts w:ascii="Arial" w:hAnsi="Arial" w:cs="Arial" w:hint="cs"/>
          <w:sz w:val="21"/>
          <w:szCs w:val="21"/>
          <w:rtl/>
        </w:rPr>
        <w:t>دينونات</w:t>
      </w:r>
      <w:r w:rsidRPr="003158E5">
        <w:rPr>
          <w:rFonts w:ascii="Arial" w:hAnsi="Arial" w:cs="Arial"/>
          <w:sz w:val="21"/>
          <w:szCs w:val="21"/>
          <w:rtl/>
        </w:rPr>
        <w:t xml:space="preserve"> المتعددة غريبة على آذاننا، إذ كانت هناك بالفعل </w:t>
      </w:r>
      <w:r w:rsidRPr="003158E5">
        <w:rPr>
          <w:rFonts w:ascii="Arial" w:hAnsi="Arial" w:cs="Arial" w:hint="cs"/>
          <w:sz w:val="21"/>
          <w:szCs w:val="21"/>
          <w:rtl/>
        </w:rPr>
        <w:t>دينونات</w:t>
      </w:r>
      <w:r w:rsidRPr="003158E5">
        <w:rPr>
          <w:rFonts w:ascii="Arial" w:hAnsi="Arial" w:cs="Arial"/>
          <w:sz w:val="21"/>
          <w:szCs w:val="21"/>
          <w:rtl/>
        </w:rPr>
        <w:t xml:space="preserve"> متعددة في الماضي: لوسيفر والملائكة (2 بط 2: 4؛ يه 6)، الطوفان (تك 6-7)، بابل (تك 11: 1-9)، أمة إسرائيل الشمالية (2 مل 17: 1-6)، يهوذا (2 مل 25: 1-12)، حنانيا وسفيرة (أع 5: 1-11)، وحتى الحاضر (رو 1: 18).</w:t>
      </w:r>
    </w:p>
    <w:p w14:paraId="409AC585" w14:textId="77777777" w:rsidR="007467AE" w:rsidRPr="003158E5" w:rsidRDefault="007467AE" w:rsidP="00482F1F">
      <w:pPr>
        <w:tabs>
          <w:tab w:val="left" w:pos="720"/>
        </w:tabs>
        <w:ind w:left="720" w:right="-90" w:hanging="360"/>
        <w:rPr>
          <w:rFonts w:ascii="Arial" w:hAnsi="Arial" w:cs="Arial"/>
          <w:sz w:val="21"/>
          <w:szCs w:val="18"/>
        </w:rPr>
      </w:pPr>
    </w:p>
    <w:p w14:paraId="289422C5" w14:textId="3CAA7470" w:rsidR="00883886" w:rsidRPr="003158E5" w:rsidRDefault="00883886" w:rsidP="00883886">
      <w:pPr>
        <w:tabs>
          <w:tab w:val="left" w:pos="720"/>
        </w:tabs>
        <w:bidi/>
        <w:ind w:left="720" w:right="-90" w:hanging="360"/>
        <w:rPr>
          <w:rFonts w:ascii="Arial" w:hAnsi="Arial" w:cs="Arial"/>
          <w:sz w:val="21"/>
          <w:szCs w:val="21"/>
        </w:rPr>
      </w:pPr>
      <w:r w:rsidRPr="003158E5">
        <w:rPr>
          <w:rFonts w:ascii="Arial" w:hAnsi="Arial" w:cs="Arial" w:hint="cs"/>
          <w:sz w:val="21"/>
          <w:szCs w:val="21"/>
          <w:rtl/>
        </w:rPr>
        <w:t>ث.</w:t>
      </w:r>
      <w:r w:rsidRPr="003158E5">
        <w:rPr>
          <w:rFonts w:ascii="Arial" w:hAnsi="Arial" w:cs="Arial"/>
          <w:sz w:val="21"/>
          <w:szCs w:val="21"/>
          <w:rtl/>
        </w:rPr>
        <w:tab/>
      </w:r>
      <w:r w:rsidRPr="003158E5">
        <w:rPr>
          <w:rFonts w:ascii="Arial" w:hAnsi="Arial" w:cs="Arial" w:hint="cs"/>
          <w:sz w:val="21"/>
          <w:szCs w:val="21"/>
          <w:rtl/>
        </w:rPr>
        <w:t xml:space="preserve">تنطبق </w:t>
      </w:r>
      <w:r w:rsidRPr="003158E5">
        <w:rPr>
          <w:rFonts w:ascii="Arial" w:hAnsi="Arial" w:cs="Arial"/>
          <w:sz w:val="21"/>
          <w:szCs w:val="21"/>
          <w:rtl/>
        </w:rPr>
        <w:t>ال</w:t>
      </w:r>
      <w:r w:rsidRPr="003158E5">
        <w:rPr>
          <w:rFonts w:ascii="Arial" w:hAnsi="Arial" w:cs="Arial" w:hint="cs"/>
          <w:sz w:val="21"/>
          <w:szCs w:val="21"/>
          <w:rtl/>
        </w:rPr>
        <w:t>دينونات</w:t>
      </w:r>
      <w:r w:rsidRPr="003158E5">
        <w:rPr>
          <w:rFonts w:ascii="Arial" w:hAnsi="Arial" w:cs="Arial"/>
          <w:sz w:val="21"/>
          <w:szCs w:val="21"/>
          <w:rtl/>
        </w:rPr>
        <w:t xml:space="preserve"> ال</w:t>
      </w:r>
      <w:r w:rsidRPr="003158E5">
        <w:rPr>
          <w:rFonts w:ascii="Arial" w:hAnsi="Arial" w:cs="Arial" w:hint="cs"/>
          <w:sz w:val="21"/>
          <w:szCs w:val="21"/>
          <w:rtl/>
        </w:rPr>
        <w:t>سابق</w:t>
      </w:r>
      <w:r w:rsidRPr="003158E5">
        <w:rPr>
          <w:rFonts w:ascii="Arial" w:hAnsi="Arial" w:cs="Arial"/>
          <w:sz w:val="21"/>
          <w:szCs w:val="21"/>
          <w:rtl/>
        </w:rPr>
        <w:t>ة على بعض الناس</w:t>
      </w:r>
      <w:r w:rsidRPr="003158E5">
        <w:rPr>
          <w:rFonts w:ascii="Arial" w:hAnsi="Arial" w:cs="Arial" w:hint="cs"/>
          <w:sz w:val="21"/>
          <w:szCs w:val="21"/>
          <w:rtl/>
        </w:rPr>
        <w:t xml:space="preserve"> فقط</w:t>
      </w:r>
      <w:r w:rsidRPr="003158E5">
        <w:rPr>
          <w:rFonts w:ascii="Arial" w:hAnsi="Arial" w:cs="Arial"/>
          <w:sz w:val="21"/>
          <w:szCs w:val="21"/>
          <w:rtl/>
        </w:rPr>
        <w:t>، ولكن ال</w:t>
      </w:r>
      <w:r w:rsidRPr="003158E5">
        <w:rPr>
          <w:rFonts w:ascii="Arial" w:hAnsi="Arial" w:cs="Arial" w:hint="cs"/>
          <w:sz w:val="21"/>
          <w:szCs w:val="21"/>
          <w:rtl/>
        </w:rPr>
        <w:t>دينونات</w:t>
      </w:r>
      <w:r w:rsidRPr="003158E5">
        <w:rPr>
          <w:rFonts w:ascii="Arial" w:hAnsi="Arial" w:cs="Arial"/>
          <w:sz w:val="21"/>
          <w:szCs w:val="21"/>
          <w:rtl/>
        </w:rPr>
        <w:t xml:space="preserve"> المستقبلية سوف تنطبق على جميع الناس الذين عاشوا على الإطلاق (عب 9: 27). الدليل العام لشدة العقوبة هو أنه كلما زادت معرفة الحق، زادت الدينونة (مت 11: 24؛ لو 12: 48).</w:t>
      </w:r>
    </w:p>
    <w:p w14:paraId="19723BA6" w14:textId="77777777" w:rsidR="00B42795" w:rsidRPr="003158E5" w:rsidRDefault="00B42795" w:rsidP="00482F1F">
      <w:pPr>
        <w:tabs>
          <w:tab w:val="left" w:pos="720"/>
        </w:tabs>
        <w:ind w:left="720" w:right="-90" w:hanging="360"/>
        <w:rPr>
          <w:rFonts w:ascii="Arial" w:hAnsi="Arial" w:cs="Arial"/>
          <w:sz w:val="21"/>
          <w:szCs w:val="18"/>
        </w:rPr>
      </w:pPr>
    </w:p>
    <w:p w14:paraId="0DCA3522" w14:textId="1D33368E" w:rsidR="00883886" w:rsidRPr="003158E5" w:rsidRDefault="00883886" w:rsidP="00883886">
      <w:pPr>
        <w:tabs>
          <w:tab w:val="left" w:pos="810"/>
          <w:tab w:val="left" w:pos="7380"/>
          <w:tab w:val="left" w:pos="8819"/>
        </w:tabs>
        <w:bidi/>
        <w:ind w:left="360" w:right="-90" w:hanging="360"/>
        <w:rPr>
          <w:rFonts w:ascii="Arial" w:hAnsi="Arial" w:cs="Arial"/>
          <w:bCs/>
          <w:szCs w:val="24"/>
        </w:rPr>
      </w:pPr>
      <w:r w:rsidRPr="003158E5">
        <w:rPr>
          <w:rFonts w:ascii="Arial" w:hAnsi="Arial" w:cs="Arial" w:hint="cs"/>
          <w:bCs/>
          <w:szCs w:val="24"/>
          <w:rtl/>
        </w:rPr>
        <w:t>2.</w:t>
      </w:r>
      <w:r w:rsidRPr="003158E5">
        <w:rPr>
          <w:rFonts w:ascii="Arial" w:hAnsi="Arial" w:cs="Arial"/>
          <w:bCs/>
          <w:szCs w:val="24"/>
          <w:rtl/>
        </w:rPr>
        <w:tab/>
      </w:r>
      <w:r w:rsidRPr="003158E5">
        <w:rPr>
          <w:rFonts w:ascii="Arial" w:hAnsi="Arial" w:cs="Arial" w:hint="cs"/>
          <w:bCs/>
          <w:szCs w:val="24"/>
          <w:rtl/>
        </w:rPr>
        <w:t>مخطط القيامات والدينونات</w:t>
      </w:r>
    </w:p>
    <w:p w14:paraId="1A2F3EA9" w14:textId="77777777" w:rsidR="00482F1F" w:rsidRPr="003158E5" w:rsidRDefault="00482F1F" w:rsidP="00482F1F">
      <w:pPr>
        <w:tabs>
          <w:tab w:val="left" w:pos="720"/>
        </w:tabs>
        <w:ind w:left="720" w:hanging="360"/>
        <w:rPr>
          <w:rFonts w:ascii="Arial" w:hAnsi="Arial" w:cs="Arial"/>
          <w:sz w:val="11"/>
          <w:szCs w:val="18"/>
        </w:rPr>
      </w:pPr>
    </w:p>
    <w:p w14:paraId="4FB46DB1" w14:textId="0DF625DD" w:rsidR="00B42795" w:rsidRPr="004B7EC9" w:rsidRDefault="00883886" w:rsidP="00482F1F">
      <w:pPr>
        <w:tabs>
          <w:tab w:val="left" w:pos="720"/>
        </w:tabs>
        <w:ind w:left="720" w:hanging="360"/>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74304" behindDoc="0" locked="0" layoutInCell="1" allowOverlap="1" wp14:anchorId="3717508C" wp14:editId="37699E30">
                <wp:simplePos x="0" y="0"/>
                <wp:positionH relativeFrom="column">
                  <wp:posOffset>4844882</wp:posOffset>
                </wp:positionH>
                <wp:positionV relativeFrom="paragraph">
                  <wp:posOffset>703549</wp:posOffset>
                </wp:positionV>
                <wp:extent cx="677736" cy="334368"/>
                <wp:effectExtent l="57150" t="19050" r="65405" b="85090"/>
                <wp:wrapNone/>
                <wp:docPr id="120488554" name="Rectangle 186"/>
                <wp:cNvGraphicFramePr/>
                <a:graphic xmlns:a="http://schemas.openxmlformats.org/drawingml/2006/main">
                  <a:graphicData uri="http://schemas.microsoft.com/office/word/2010/wordprocessingShape">
                    <wps:wsp>
                      <wps:cNvSpPr/>
                      <wps:spPr>
                        <a:xfrm>
                          <a:off x="0" y="0"/>
                          <a:ext cx="677736" cy="3343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371E41" w14:textId="7FAACDC3"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الأبدية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7508C" id="Rectangle 186" o:spid="_x0000_s1233" style="position:absolute;left:0;text-align:left;margin-left:381.5pt;margin-top:55.4pt;width:53.35pt;height:26.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" fillcolor="white [3212]" stroked="f">
                <v:shadow on="t" color="white [3212]" opacity="22937f" origin=",.5" offset="0,.63889mm"/>
                <v:textbox>
                  <w:txbxContent>
                    <w:p w14:paraId="1C371E41" w14:textId="7FAACDC3"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الأبدية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73280" behindDoc="0" locked="0" layoutInCell="1" allowOverlap="1" wp14:anchorId="75C24612" wp14:editId="64CC4DEF">
                <wp:simplePos x="0" y="0"/>
                <wp:positionH relativeFrom="column">
                  <wp:posOffset>3504136</wp:posOffset>
                </wp:positionH>
                <wp:positionV relativeFrom="paragraph">
                  <wp:posOffset>916722</wp:posOffset>
                </wp:positionV>
                <wp:extent cx="963837" cy="384599"/>
                <wp:effectExtent l="57150" t="19050" r="65405" b="73025"/>
                <wp:wrapNone/>
                <wp:docPr id="40318688" name="Rectangle 185"/>
                <wp:cNvGraphicFramePr/>
                <a:graphic xmlns:a="http://schemas.openxmlformats.org/drawingml/2006/main">
                  <a:graphicData uri="http://schemas.microsoft.com/office/word/2010/wordprocessingShape">
                    <wps:wsp>
                      <wps:cNvSpPr/>
                      <wps:spPr>
                        <a:xfrm>
                          <a:off x="0" y="0"/>
                          <a:ext cx="963837" cy="3845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4C9D46" w14:textId="56AE1938" w:rsidR="00883886" w:rsidRPr="00883886" w:rsidRDefault="00883886" w:rsidP="00883886">
                            <w:pPr>
                              <w:jc w:val="center"/>
                              <w:rPr>
                                <w:rFonts w:ascii="Arial" w:hAnsi="Arial" w:cs="Arial"/>
                                <w:b/>
                                <w:bCs/>
                                <w:color w:val="000000" w:themeColor="text1"/>
                                <w:rtl/>
                                <w:lang w:bidi="ar-JO"/>
                              </w:rPr>
                            </w:pPr>
                            <w:r w:rsidRPr="00883886">
                              <w:rPr>
                                <w:rFonts w:ascii="Arial" w:hAnsi="Arial" w:cs="Arial"/>
                                <w:b/>
                                <w:bCs/>
                                <w:color w:val="000000" w:themeColor="text1"/>
                                <w:rtl/>
                                <w:lang w:bidi="ar-JO"/>
                              </w:rPr>
                              <w:t>1000 سنة</w:t>
                            </w:r>
                          </w:p>
                          <w:p w14:paraId="5B5ED31E" w14:textId="75AAD85A"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24612" id="Rectangle 185" o:spid="_x0000_s1234" style="position:absolute;left:0;text-align:left;margin-left:275.9pt;margin-top:72.2pt;width:75.9pt;height:30.3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" fillcolor="white [3212]" stroked="f">
                <v:shadow on="t" color="white [3212]" opacity="22937f" origin=",.5" offset="0,.63889mm"/>
                <v:textbox>
                  <w:txbxContent>
                    <w:p w14:paraId="6D4C9D46" w14:textId="56AE1938" w:rsidR="00883886" w:rsidRPr="00883886" w:rsidRDefault="00883886" w:rsidP="00883886">
                      <w:pPr>
                        <w:jc w:val="center"/>
                        <w:rPr>
                          <w:rFonts w:ascii="Arial" w:hAnsi="Arial" w:cs="Arial"/>
                          <w:b/>
                          <w:bCs/>
                          <w:color w:val="000000" w:themeColor="text1"/>
                          <w:rtl/>
                          <w:lang w:bidi="ar-JO"/>
                        </w:rPr>
                      </w:pPr>
                      <w:r w:rsidRPr="00883886">
                        <w:rPr>
                          <w:rFonts w:ascii="Arial" w:hAnsi="Arial" w:cs="Arial"/>
                          <w:b/>
                          <w:bCs/>
                          <w:color w:val="000000" w:themeColor="text1"/>
                          <w:rtl/>
                          <w:lang w:bidi="ar-JO"/>
                        </w:rPr>
                        <w:t>1000 سنة</w:t>
                      </w:r>
                    </w:p>
                    <w:p w14:paraId="5B5ED31E" w14:textId="75AAD85A"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الألفية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72256" behindDoc="0" locked="0" layoutInCell="1" allowOverlap="1" wp14:anchorId="2A00B167" wp14:editId="288635D9">
                <wp:simplePos x="0" y="0"/>
                <wp:positionH relativeFrom="column">
                  <wp:posOffset>2253148</wp:posOffset>
                </wp:positionH>
                <wp:positionV relativeFrom="paragraph">
                  <wp:posOffset>927941</wp:posOffset>
                </wp:positionV>
                <wp:extent cx="964619" cy="373638"/>
                <wp:effectExtent l="57150" t="19050" r="64135" b="83820"/>
                <wp:wrapNone/>
                <wp:docPr id="1146547741" name="Rectangle 184"/>
                <wp:cNvGraphicFramePr/>
                <a:graphic xmlns:a="http://schemas.openxmlformats.org/drawingml/2006/main">
                  <a:graphicData uri="http://schemas.microsoft.com/office/word/2010/wordprocessingShape">
                    <wps:wsp>
                      <wps:cNvSpPr/>
                      <wps:spPr>
                        <a:xfrm>
                          <a:off x="0" y="0"/>
                          <a:ext cx="964619" cy="3736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EF3764" w14:textId="31251D5F" w:rsidR="00883886" w:rsidRPr="00883886" w:rsidRDefault="00883886" w:rsidP="00883886">
                            <w:pPr>
                              <w:jc w:val="center"/>
                              <w:rPr>
                                <w:rFonts w:ascii="Arial" w:hAnsi="Arial" w:cs="Arial"/>
                                <w:b/>
                                <w:bCs/>
                                <w:color w:val="000000" w:themeColor="text1"/>
                                <w:rtl/>
                                <w:lang w:bidi="ar-JO"/>
                              </w:rPr>
                            </w:pPr>
                            <w:r w:rsidRPr="00883886">
                              <w:rPr>
                                <w:rFonts w:ascii="Arial" w:hAnsi="Arial" w:cs="Arial"/>
                                <w:b/>
                                <w:bCs/>
                                <w:color w:val="000000" w:themeColor="text1"/>
                                <w:rtl/>
                                <w:lang w:bidi="ar-JO"/>
                              </w:rPr>
                              <w:t>7 سنوات</w:t>
                            </w:r>
                          </w:p>
                          <w:p w14:paraId="15D3D320" w14:textId="038F65A9"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الضيقة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0B167" id="Rectangle 184" o:spid="_x0000_s1235" style="position:absolute;left:0;text-align:left;margin-left:177.4pt;margin-top:73.05pt;width:75.95pt;height:29.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" fillcolor="white [3212]" stroked="f">
                <v:shadow on="t" color="white [3212]" opacity="22937f" origin=",.5" offset="0,.63889mm"/>
                <v:textbox>
                  <w:txbxContent>
                    <w:p w14:paraId="31EF3764" w14:textId="31251D5F" w:rsidR="00883886" w:rsidRPr="00883886" w:rsidRDefault="00883886" w:rsidP="00883886">
                      <w:pPr>
                        <w:jc w:val="center"/>
                        <w:rPr>
                          <w:rFonts w:ascii="Arial" w:hAnsi="Arial" w:cs="Arial"/>
                          <w:b/>
                          <w:bCs/>
                          <w:color w:val="000000" w:themeColor="text1"/>
                          <w:rtl/>
                          <w:lang w:bidi="ar-JO"/>
                        </w:rPr>
                      </w:pPr>
                      <w:r w:rsidRPr="00883886">
                        <w:rPr>
                          <w:rFonts w:ascii="Arial" w:hAnsi="Arial" w:cs="Arial"/>
                          <w:b/>
                          <w:bCs/>
                          <w:color w:val="000000" w:themeColor="text1"/>
                          <w:rtl/>
                          <w:lang w:bidi="ar-JO"/>
                        </w:rPr>
                        <w:t>7 سنوات</w:t>
                      </w:r>
                    </w:p>
                    <w:p w14:paraId="15D3D320" w14:textId="038F65A9"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الضيقة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71232" behindDoc="0" locked="0" layoutInCell="1" allowOverlap="1" wp14:anchorId="2D9D7B8D" wp14:editId="4C46C547">
                <wp:simplePos x="0" y="0"/>
                <wp:positionH relativeFrom="column">
                  <wp:posOffset>2975762</wp:posOffset>
                </wp:positionH>
                <wp:positionV relativeFrom="paragraph">
                  <wp:posOffset>24761</wp:posOffset>
                </wp:positionV>
                <wp:extent cx="801682" cy="227330"/>
                <wp:effectExtent l="57150" t="19050" r="55880" b="77470"/>
                <wp:wrapNone/>
                <wp:docPr id="1350866591" name="Rectangle 183"/>
                <wp:cNvGraphicFramePr/>
                <a:graphic xmlns:a="http://schemas.openxmlformats.org/drawingml/2006/main">
                  <a:graphicData uri="http://schemas.microsoft.com/office/word/2010/wordprocessingShape">
                    <wps:wsp>
                      <wps:cNvSpPr/>
                      <wps:spPr>
                        <a:xfrm>
                          <a:off x="0" y="0"/>
                          <a:ext cx="801682" cy="2273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6093CF" w14:textId="6274A5F7"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الإعلان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D7B8D" id="Rectangle 183" o:spid="_x0000_s1236" style="position:absolute;left:0;text-align:left;margin-left:234.3pt;margin-top:1.95pt;width:63.1pt;height:17.9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" fillcolor="white [3212]" stroked="f">
                <v:shadow on="t" color="white [3212]" opacity="22937f" origin=",.5" offset="0,.63889mm"/>
                <v:textbox>
                  <w:txbxContent>
                    <w:p w14:paraId="3B6093CF" w14:textId="6274A5F7"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الإعلان</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70208" behindDoc="0" locked="0" layoutInCell="1" allowOverlap="1" wp14:anchorId="3FA48DB2" wp14:editId="34C0745C">
                <wp:simplePos x="0" y="0"/>
                <wp:positionH relativeFrom="column">
                  <wp:posOffset>1753874</wp:posOffset>
                </wp:positionH>
                <wp:positionV relativeFrom="paragraph">
                  <wp:posOffset>24762</wp:posOffset>
                </wp:positionV>
                <wp:extent cx="773103" cy="227782"/>
                <wp:effectExtent l="57150" t="19050" r="65405" b="77470"/>
                <wp:wrapNone/>
                <wp:docPr id="2092933671" name="Rectangle 182"/>
                <wp:cNvGraphicFramePr/>
                <a:graphic xmlns:a="http://schemas.openxmlformats.org/drawingml/2006/main">
                  <a:graphicData uri="http://schemas.microsoft.com/office/word/2010/wordprocessingShape">
                    <wps:wsp>
                      <wps:cNvSpPr/>
                      <wps:spPr>
                        <a:xfrm>
                          <a:off x="0" y="0"/>
                          <a:ext cx="773103" cy="2277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E718D6" w14:textId="6D6273B4"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الإختطاف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48DB2" id="Rectangle 182" o:spid="_x0000_s1237" style="position:absolute;left:0;text-align:left;margin-left:138.1pt;margin-top:1.95pt;width:60.85pt;height:17.9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" fillcolor="white [3212]" stroked="f">
                <v:shadow on="t" color="white [3212]" opacity="22937f" origin=",.5" offset="0,.63889mm"/>
                <v:textbox>
                  <w:txbxContent>
                    <w:p w14:paraId="2AE718D6" w14:textId="6D6273B4"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الإختطاف</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69184" behindDoc="0" locked="0" layoutInCell="1" allowOverlap="1" wp14:anchorId="0E58AA5A" wp14:editId="2B3D04ED">
                <wp:simplePos x="0" y="0"/>
                <wp:positionH relativeFrom="column">
                  <wp:posOffset>435567</wp:posOffset>
                </wp:positionH>
                <wp:positionV relativeFrom="paragraph">
                  <wp:posOffset>69640</wp:posOffset>
                </wp:positionV>
                <wp:extent cx="963837" cy="250221"/>
                <wp:effectExtent l="57150" t="19050" r="65405" b="73660"/>
                <wp:wrapNone/>
                <wp:docPr id="2056551698" name="Rectangle 181"/>
                <wp:cNvGraphicFramePr/>
                <a:graphic xmlns:a="http://schemas.openxmlformats.org/drawingml/2006/main">
                  <a:graphicData uri="http://schemas.microsoft.com/office/word/2010/wordprocessingShape">
                    <wps:wsp>
                      <wps:cNvSpPr/>
                      <wps:spPr>
                        <a:xfrm>
                          <a:off x="0" y="0"/>
                          <a:ext cx="963837" cy="2502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C119EC" w14:textId="0F67CFAB"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قبل الضيقة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8AA5A" id="Rectangle 181" o:spid="_x0000_s1238" style="position:absolute;left:0;text-align:left;margin-left:34.3pt;margin-top:5.5pt;width:75.9pt;height:19.7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" fillcolor="white [3212]" stroked="f">
                <v:shadow on="t" color="white [3212]" opacity="22937f" origin=",.5" offset="0,.63889mm"/>
                <v:textbox>
                  <w:txbxContent>
                    <w:p w14:paraId="31C119EC" w14:textId="0F67CFAB"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قبل الضيقة</w:t>
                      </w:r>
                    </w:p>
                  </w:txbxContent>
                </v:textbox>
              </v:rect>
            </w:pict>
          </mc:Fallback>
        </mc:AlternateContent>
      </w:r>
      <w:r w:rsidR="000D0945" w:rsidRPr="004B7EC9">
        <w:rPr>
          <w:rFonts w:ascii="Arial" w:hAnsi="Arial" w:cs="Arial"/>
          <w:noProof/>
          <w:sz w:val="20"/>
          <w:szCs w:val="16"/>
        </w:rPr>
        <w:drawing>
          <wp:inline distT="0" distB="0" distL="0" distR="0" wp14:anchorId="726B1787" wp14:editId="0EA032B7">
            <wp:extent cx="5769980" cy="1494941"/>
            <wp:effectExtent l="0" t="0" r="2540" b="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rotWithShape="1">
                    <a:blip r:embed="rId138">
                      <a:extLst>
                        <a:ext uri="{28A0092B-C50C-407E-A947-70E740481C1C}">
                          <a14:useLocalDpi xmlns:a14="http://schemas.microsoft.com/office/drawing/2010/main" val="0"/>
                        </a:ext>
                      </a:extLst>
                    </a:blip>
                    <a:srcRect l="1791"/>
                    <a:stretch/>
                  </pic:blipFill>
                  <pic:spPr bwMode="auto">
                    <a:xfrm>
                      <a:off x="0" y="0"/>
                      <a:ext cx="5890178" cy="152608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578" w:type="dxa"/>
        <w:tblLayout w:type="fixed"/>
        <w:tblCellMar>
          <w:left w:w="80" w:type="dxa"/>
          <w:right w:w="80" w:type="dxa"/>
        </w:tblCellMar>
        <w:tblLook w:val="0000" w:firstRow="0" w:lastRow="0" w:firstColumn="0" w:lastColumn="0" w:noHBand="0" w:noVBand="0"/>
      </w:tblPr>
      <w:tblGrid>
        <w:gridCol w:w="1200"/>
        <w:gridCol w:w="1340"/>
        <w:gridCol w:w="1012"/>
        <w:gridCol w:w="1064"/>
        <w:gridCol w:w="1276"/>
        <w:gridCol w:w="1276"/>
        <w:gridCol w:w="1134"/>
        <w:gridCol w:w="1276"/>
      </w:tblGrid>
      <w:tr w:rsidR="00482F1F" w:rsidRPr="003158E5" w14:paraId="1201D17D" w14:textId="77777777" w:rsidTr="00883ED4">
        <w:tc>
          <w:tcPr>
            <w:tcW w:w="1200" w:type="dxa"/>
            <w:tcBorders>
              <w:top w:val="single" w:sz="6" w:space="0" w:color="auto"/>
              <w:left w:val="single" w:sz="6" w:space="0" w:color="auto"/>
              <w:bottom w:val="single" w:sz="6" w:space="0" w:color="auto"/>
              <w:right w:val="single" w:sz="6" w:space="0" w:color="auto"/>
            </w:tcBorders>
            <w:shd w:val="clear" w:color="auto" w:fill="000000"/>
          </w:tcPr>
          <w:p w14:paraId="57E0F3AB" w14:textId="22A909C2" w:rsidR="00482F1F" w:rsidRPr="003158E5" w:rsidRDefault="00883886" w:rsidP="00883886">
            <w:pPr>
              <w:ind w:right="-20"/>
              <w:jc w:val="center"/>
              <w:rPr>
                <w:rFonts w:ascii="Arial" w:hAnsi="Arial" w:cs="Arial"/>
                <w:color w:val="FFFFFF" w:themeColor="background1"/>
                <w:sz w:val="20"/>
              </w:rPr>
            </w:pPr>
            <w:r w:rsidRPr="003158E5">
              <w:rPr>
                <w:rFonts w:ascii="Arial" w:hAnsi="Arial" w:cs="Arial" w:hint="cs"/>
                <w:color w:val="FFFFFF" w:themeColor="background1"/>
                <w:sz w:val="20"/>
                <w:rtl/>
              </w:rPr>
              <w:t>الزمن</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6BF0D530" w14:textId="557FEBBB" w:rsidR="00482F1F" w:rsidRPr="003158E5" w:rsidRDefault="00883886" w:rsidP="00883886">
            <w:pPr>
              <w:ind w:right="-20"/>
              <w:jc w:val="center"/>
              <w:rPr>
                <w:rFonts w:ascii="Arial" w:hAnsi="Arial" w:cs="Arial"/>
                <w:color w:val="FFFFFF" w:themeColor="background1"/>
                <w:sz w:val="20"/>
              </w:rPr>
            </w:pPr>
            <w:r w:rsidRPr="003158E5">
              <w:rPr>
                <w:rFonts w:ascii="Arial" w:hAnsi="Arial" w:cs="Arial" w:hint="cs"/>
                <w:color w:val="FFFFFF" w:themeColor="background1"/>
                <w:sz w:val="20"/>
                <w:rtl/>
              </w:rPr>
              <w:t>الإختطاف</w:t>
            </w:r>
          </w:p>
        </w:tc>
        <w:tc>
          <w:tcPr>
            <w:tcW w:w="4628" w:type="dxa"/>
            <w:gridSpan w:val="4"/>
            <w:tcBorders>
              <w:top w:val="single" w:sz="6" w:space="0" w:color="auto"/>
              <w:left w:val="single" w:sz="6" w:space="0" w:color="auto"/>
              <w:bottom w:val="single" w:sz="6" w:space="0" w:color="auto"/>
              <w:right w:val="single" w:sz="6" w:space="0" w:color="auto"/>
            </w:tcBorders>
            <w:shd w:val="clear" w:color="auto" w:fill="000000"/>
          </w:tcPr>
          <w:p w14:paraId="681F5A80" w14:textId="6441B38C" w:rsidR="00482F1F" w:rsidRPr="003158E5" w:rsidRDefault="00883886" w:rsidP="00883886">
            <w:pPr>
              <w:ind w:right="-20"/>
              <w:jc w:val="center"/>
              <w:rPr>
                <w:rFonts w:ascii="Arial" w:hAnsi="Arial" w:cs="Arial"/>
                <w:color w:val="FFFFFF" w:themeColor="background1"/>
                <w:sz w:val="20"/>
              </w:rPr>
            </w:pPr>
            <w:r w:rsidRPr="003158E5">
              <w:rPr>
                <w:rFonts w:ascii="Arial" w:hAnsi="Arial" w:cs="Arial" w:hint="cs"/>
                <w:color w:val="FFFFFF" w:themeColor="background1"/>
                <w:sz w:val="20"/>
                <w:rtl/>
              </w:rPr>
              <w:t>المجيء الثاني في نهاية الضيقة</w:t>
            </w:r>
          </w:p>
        </w:tc>
        <w:tc>
          <w:tcPr>
            <w:tcW w:w="2410" w:type="dxa"/>
            <w:gridSpan w:val="2"/>
            <w:tcBorders>
              <w:top w:val="single" w:sz="6" w:space="0" w:color="auto"/>
              <w:left w:val="single" w:sz="6" w:space="0" w:color="auto"/>
              <w:bottom w:val="single" w:sz="6" w:space="0" w:color="auto"/>
              <w:right w:val="single" w:sz="6" w:space="0" w:color="auto"/>
            </w:tcBorders>
            <w:shd w:val="clear" w:color="auto" w:fill="000000"/>
          </w:tcPr>
          <w:p w14:paraId="44E7F72A" w14:textId="56CFE835" w:rsidR="00482F1F" w:rsidRPr="003158E5" w:rsidRDefault="00883886" w:rsidP="00883886">
            <w:pPr>
              <w:ind w:right="91"/>
              <w:jc w:val="center"/>
              <w:rPr>
                <w:rFonts w:ascii="Arial" w:hAnsi="Arial" w:cs="Arial"/>
                <w:color w:val="FFFFFF" w:themeColor="background1"/>
                <w:sz w:val="20"/>
              </w:rPr>
            </w:pPr>
            <w:r w:rsidRPr="003158E5">
              <w:rPr>
                <w:rFonts w:ascii="Arial" w:hAnsi="Arial" w:cs="Arial" w:hint="cs"/>
                <w:color w:val="FFFFFF" w:themeColor="background1"/>
                <w:sz w:val="20"/>
                <w:rtl/>
              </w:rPr>
              <w:t>نهاية الألفية</w:t>
            </w:r>
          </w:p>
        </w:tc>
      </w:tr>
      <w:tr w:rsidR="00482F1F" w:rsidRPr="003158E5" w14:paraId="359B551C" w14:textId="77777777" w:rsidTr="00883ED4">
        <w:tc>
          <w:tcPr>
            <w:tcW w:w="1200" w:type="dxa"/>
            <w:tcBorders>
              <w:top w:val="single" w:sz="6" w:space="0" w:color="auto"/>
              <w:left w:val="single" w:sz="6" w:space="0" w:color="auto"/>
              <w:bottom w:val="single" w:sz="6" w:space="0" w:color="auto"/>
              <w:right w:val="single" w:sz="6" w:space="0" w:color="auto"/>
            </w:tcBorders>
          </w:tcPr>
          <w:p w14:paraId="6ACE69F8" w14:textId="08BDA14A" w:rsidR="00482F1F" w:rsidRPr="003158E5" w:rsidRDefault="00883886" w:rsidP="00F9114E">
            <w:pPr>
              <w:ind w:right="-20"/>
              <w:jc w:val="center"/>
              <w:rPr>
                <w:rFonts w:ascii="Arial" w:hAnsi="Arial" w:cs="Arial"/>
                <w:sz w:val="20"/>
              </w:rPr>
            </w:pPr>
            <w:r w:rsidRPr="003158E5">
              <w:rPr>
                <w:rFonts w:ascii="Arial" w:hAnsi="Arial" w:cs="Arial" w:hint="cs"/>
                <w:sz w:val="20"/>
                <w:rtl/>
              </w:rPr>
              <w:t>القيامة</w:t>
            </w:r>
          </w:p>
        </w:tc>
        <w:tc>
          <w:tcPr>
            <w:tcW w:w="1340" w:type="dxa"/>
            <w:tcBorders>
              <w:top w:val="single" w:sz="6" w:space="0" w:color="auto"/>
              <w:left w:val="single" w:sz="6" w:space="0" w:color="auto"/>
              <w:bottom w:val="single" w:sz="6" w:space="0" w:color="auto"/>
              <w:right w:val="single" w:sz="6" w:space="0" w:color="auto"/>
            </w:tcBorders>
          </w:tcPr>
          <w:p w14:paraId="0BC44CD4" w14:textId="15696726" w:rsidR="00482F1F" w:rsidRPr="003158E5" w:rsidRDefault="00883886" w:rsidP="00F9114E">
            <w:pPr>
              <w:ind w:right="-20"/>
              <w:jc w:val="center"/>
              <w:rPr>
                <w:rFonts w:ascii="Arial" w:hAnsi="Arial" w:cs="Arial"/>
                <w:sz w:val="20"/>
              </w:rPr>
            </w:pPr>
            <w:r w:rsidRPr="003158E5">
              <w:rPr>
                <w:rFonts w:ascii="Arial" w:hAnsi="Arial" w:cs="Arial" w:hint="cs"/>
                <w:sz w:val="20"/>
                <w:rtl/>
              </w:rPr>
              <w:t>نعم</w:t>
            </w:r>
          </w:p>
        </w:tc>
        <w:tc>
          <w:tcPr>
            <w:tcW w:w="1012" w:type="dxa"/>
            <w:tcBorders>
              <w:top w:val="single" w:sz="6" w:space="0" w:color="auto"/>
              <w:left w:val="single" w:sz="6" w:space="0" w:color="auto"/>
              <w:bottom w:val="single" w:sz="6" w:space="0" w:color="auto"/>
              <w:right w:val="single" w:sz="6" w:space="0" w:color="auto"/>
            </w:tcBorders>
          </w:tcPr>
          <w:p w14:paraId="04C40CB4" w14:textId="2F9F7A5F" w:rsidR="00482F1F" w:rsidRPr="003158E5" w:rsidRDefault="00883886" w:rsidP="00F9114E">
            <w:pPr>
              <w:ind w:right="-20"/>
              <w:jc w:val="center"/>
              <w:rPr>
                <w:rFonts w:ascii="Arial" w:hAnsi="Arial" w:cs="Arial"/>
                <w:sz w:val="20"/>
              </w:rPr>
            </w:pPr>
            <w:r w:rsidRPr="003158E5">
              <w:rPr>
                <w:rFonts w:ascii="Arial" w:hAnsi="Arial" w:cs="Arial" w:hint="cs"/>
                <w:sz w:val="20"/>
                <w:rtl/>
              </w:rPr>
              <w:t>نعم</w:t>
            </w:r>
          </w:p>
        </w:tc>
        <w:tc>
          <w:tcPr>
            <w:tcW w:w="1064" w:type="dxa"/>
            <w:tcBorders>
              <w:top w:val="single" w:sz="6" w:space="0" w:color="auto"/>
              <w:left w:val="single" w:sz="6" w:space="0" w:color="auto"/>
              <w:bottom w:val="single" w:sz="6" w:space="0" w:color="auto"/>
              <w:right w:val="single" w:sz="6" w:space="0" w:color="auto"/>
            </w:tcBorders>
          </w:tcPr>
          <w:p w14:paraId="702804E4" w14:textId="5119B350" w:rsidR="00482F1F" w:rsidRPr="003158E5" w:rsidRDefault="00883886" w:rsidP="00F9114E">
            <w:pPr>
              <w:ind w:right="-20"/>
              <w:jc w:val="center"/>
              <w:rPr>
                <w:rFonts w:ascii="Arial" w:hAnsi="Arial" w:cs="Arial"/>
                <w:sz w:val="20"/>
              </w:rPr>
            </w:pPr>
            <w:r w:rsidRPr="003158E5">
              <w:rPr>
                <w:rFonts w:ascii="Arial" w:hAnsi="Arial" w:cs="Arial" w:hint="cs"/>
                <w:sz w:val="20"/>
                <w:rtl/>
              </w:rPr>
              <w:t>نعم</w:t>
            </w:r>
          </w:p>
        </w:tc>
        <w:tc>
          <w:tcPr>
            <w:tcW w:w="1276" w:type="dxa"/>
            <w:tcBorders>
              <w:top w:val="single" w:sz="6" w:space="0" w:color="auto"/>
              <w:left w:val="single" w:sz="6" w:space="0" w:color="auto"/>
              <w:bottom w:val="single" w:sz="6" w:space="0" w:color="auto"/>
              <w:right w:val="single" w:sz="6" w:space="0" w:color="auto"/>
            </w:tcBorders>
          </w:tcPr>
          <w:p w14:paraId="4A50A52D" w14:textId="7CE78B49" w:rsidR="00482F1F" w:rsidRPr="003158E5" w:rsidRDefault="00883886" w:rsidP="00F9114E">
            <w:pPr>
              <w:ind w:right="-20"/>
              <w:jc w:val="center"/>
              <w:rPr>
                <w:rFonts w:ascii="Arial" w:hAnsi="Arial" w:cs="Arial"/>
                <w:sz w:val="20"/>
              </w:rPr>
            </w:pPr>
            <w:r w:rsidRPr="003158E5">
              <w:rPr>
                <w:rFonts w:ascii="Arial" w:hAnsi="Arial" w:cs="Arial" w:hint="cs"/>
                <w:sz w:val="20"/>
                <w:rtl/>
              </w:rPr>
              <w:t>لا</w:t>
            </w:r>
          </w:p>
        </w:tc>
        <w:tc>
          <w:tcPr>
            <w:tcW w:w="1276" w:type="dxa"/>
            <w:tcBorders>
              <w:top w:val="single" w:sz="6" w:space="0" w:color="auto"/>
              <w:left w:val="single" w:sz="6" w:space="0" w:color="auto"/>
              <w:bottom w:val="single" w:sz="6" w:space="0" w:color="auto"/>
              <w:right w:val="single" w:sz="6" w:space="0" w:color="auto"/>
            </w:tcBorders>
          </w:tcPr>
          <w:p w14:paraId="12DD7D0D" w14:textId="24CB822F" w:rsidR="00482F1F" w:rsidRPr="003158E5" w:rsidRDefault="00883886" w:rsidP="00F9114E">
            <w:pPr>
              <w:ind w:right="-20"/>
              <w:jc w:val="center"/>
              <w:rPr>
                <w:rFonts w:ascii="Arial" w:hAnsi="Arial" w:cs="Arial"/>
                <w:sz w:val="20"/>
              </w:rPr>
            </w:pPr>
            <w:r w:rsidRPr="003158E5">
              <w:rPr>
                <w:rFonts w:ascii="Arial" w:hAnsi="Arial" w:cs="Arial" w:hint="cs"/>
                <w:sz w:val="20"/>
                <w:rtl/>
              </w:rPr>
              <w:t>لا</w:t>
            </w:r>
          </w:p>
        </w:tc>
        <w:tc>
          <w:tcPr>
            <w:tcW w:w="1134" w:type="dxa"/>
            <w:tcBorders>
              <w:top w:val="single" w:sz="6" w:space="0" w:color="auto"/>
              <w:left w:val="single" w:sz="6" w:space="0" w:color="auto"/>
              <w:bottom w:val="single" w:sz="6" w:space="0" w:color="auto"/>
              <w:right w:val="single" w:sz="6" w:space="0" w:color="auto"/>
            </w:tcBorders>
          </w:tcPr>
          <w:p w14:paraId="56131D0F" w14:textId="541A687D" w:rsidR="00482F1F" w:rsidRPr="003158E5" w:rsidRDefault="00883886" w:rsidP="00F9114E">
            <w:pPr>
              <w:ind w:right="-20"/>
              <w:jc w:val="center"/>
              <w:rPr>
                <w:rFonts w:ascii="Arial" w:hAnsi="Arial" w:cs="Arial"/>
                <w:sz w:val="20"/>
              </w:rPr>
            </w:pPr>
            <w:r w:rsidRPr="003158E5">
              <w:rPr>
                <w:rFonts w:ascii="Arial" w:hAnsi="Arial" w:cs="Arial" w:hint="cs"/>
                <w:sz w:val="20"/>
                <w:rtl/>
              </w:rPr>
              <w:t>لا</w:t>
            </w:r>
          </w:p>
        </w:tc>
        <w:tc>
          <w:tcPr>
            <w:tcW w:w="1276" w:type="dxa"/>
            <w:tcBorders>
              <w:top w:val="single" w:sz="6" w:space="0" w:color="auto"/>
              <w:left w:val="single" w:sz="6" w:space="0" w:color="auto"/>
              <w:bottom w:val="single" w:sz="6" w:space="0" w:color="auto"/>
              <w:right w:val="single" w:sz="6" w:space="0" w:color="auto"/>
            </w:tcBorders>
          </w:tcPr>
          <w:p w14:paraId="364EB146" w14:textId="04B8B2B8" w:rsidR="00482F1F" w:rsidRPr="003158E5" w:rsidRDefault="00883886" w:rsidP="00F9114E">
            <w:pPr>
              <w:ind w:right="-20"/>
              <w:jc w:val="center"/>
              <w:rPr>
                <w:rFonts w:ascii="Arial" w:hAnsi="Arial" w:cs="Arial"/>
                <w:sz w:val="20"/>
              </w:rPr>
            </w:pPr>
            <w:r w:rsidRPr="003158E5">
              <w:rPr>
                <w:rFonts w:ascii="Arial" w:hAnsi="Arial" w:cs="Arial" w:hint="cs"/>
                <w:sz w:val="20"/>
                <w:rtl/>
              </w:rPr>
              <w:t>نعم</w:t>
            </w:r>
          </w:p>
          <w:p w14:paraId="03F3A8B2" w14:textId="77777777" w:rsidR="00482F1F" w:rsidRPr="003158E5" w:rsidRDefault="00482F1F" w:rsidP="00F9114E">
            <w:pPr>
              <w:ind w:right="-20"/>
              <w:jc w:val="center"/>
              <w:rPr>
                <w:rFonts w:ascii="Arial" w:hAnsi="Arial" w:cs="Arial"/>
                <w:sz w:val="20"/>
              </w:rPr>
            </w:pPr>
          </w:p>
        </w:tc>
      </w:tr>
      <w:tr w:rsidR="00482F1F" w:rsidRPr="003158E5" w14:paraId="789981FD" w14:textId="77777777" w:rsidTr="00883ED4">
        <w:tc>
          <w:tcPr>
            <w:tcW w:w="1200" w:type="dxa"/>
            <w:tcBorders>
              <w:top w:val="single" w:sz="6" w:space="0" w:color="auto"/>
              <w:left w:val="single" w:sz="6" w:space="0" w:color="auto"/>
              <w:bottom w:val="single" w:sz="6" w:space="0" w:color="auto"/>
              <w:right w:val="single" w:sz="6" w:space="0" w:color="auto"/>
            </w:tcBorders>
          </w:tcPr>
          <w:p w14:paraId="231CDF9A" w14:textId="51ADFBDF" w:rsidR="00482F1F" w:rsidRPr="003158E5" w:rsidRDefault="00F9114E" w:rsidP="00F9114E">
            <w:pPr>
              <w:ind w:right="-20"/>
              <w:jc w:val="center"/>
              <w:rPr>
                <w:rFonts w:ascii="Arial" w:hAnsi="Arial" w:cs="Arial"/>
                <w:sz w:val="20"/>
              </w:rPr>
            </w:pPr>
            <w:r w:rsidRPr="003158E5">
              <w:rPr>
                <w:rFonts w:ascii="Arial" w:hAnsi="Arial" w:cs="Arial" w:hint="cs"/>
                <w:sz w:val="20"/>
                <w:rtl/>
              </w:rPr>
              <w:t>الدينونة</w:t>
            </w:r>
          </w:p>
        </w:tc>
        <w:tc>
          <w:tcPr>
            <w:tcW w:w="1340" w:type="dxa"/>
            <w:tcBorders>
              <w:top w:val="single" w:sz="6" w:space="0" w:color="auto"/>
              <w:left w:val="single" w:sz="6" w:space="0" w:color="auto"/>
              <w:bottom w:val="single" w:sz="6" w:space="0" w:color="auto"/>
              <w:right w:val="single" w:sz="6" w:space="0" w:color="auto"/>
            </w:tcBorders>
          </w:tcPr>
          <w:p w14:paraId="25BAD4EA" w14:textId="62CD31B3" w:rsidR="00482F1F" w:rsidRPr="003158E5" w:rsidRDefault="00F9114E" w:rsidP="00F9114E">
            <w:pPr>
              <w:ind w:right="-20"/>
              <w:jc w:val="center"/>
              <w:rPr>
                <w:rFonts w:ascii="Arial" w:hAnsi="Arial" w:cs="Arial"/>
                <w:sz w:val="20"/>
              </w:rPr>
            </w:pPr>
            <w:r w:rsidRPr="003158E5">
              <w:rPr>
                <w:rFonts w:ascii="Arial" w:hAnsi="Arial" w:cs="Arial" w:hint="cs"/>
                <w:sz w:val="20"/>
                <w:rtl/>
              </w:rPr>
              <w:t>دينونة كرسي المسيح</w:t>
            </w:r>
          </w:p>
        </w:tc>
        <w:tc>
          <w:tcPr>
            <w:tcW w:w="1012" w:type="dxa"/>
            <w:tcBorders>
              <w:top w:val="single" w:sz="6" w:space="0" w:color="auto"/>
              <w:left w:val="single" w:sz="6" w:space="0" w:color="auto"/>
              <w:bottom w:val="single" w:sz="6" w:space="0" w:color="auto"/>
              <w:right w:val="single" w:sz="6" w:space="0" w:color="auto"/>
            </w:tcBorders>
          </w:tcPr>
          <w:p w14:paraId="0B86D0CE" w14:textId="64DE7F85" w:rsidR="00482F1F" w:rsidRPr="003158E5" w:rsidRDefault="00F9114E" w:rsidP="00F9114E">
            <w:pPr>
              <w:ind w:right="-20"/>
              <w:jc w:val="center"/>
              <w:rPr>
                <w:rFonts w:ascii="Arial" w:hAnsi="Arial" w:cs="Arial"/>
                <w:sz w:val="20"/>
              </w:rPr>
            </w:pPr>
            <w:r w:rsidRPr="003158E5">
              <w:rPr>
                <w:rFonts w:ascii="Arial" w:hAnsi="Arial" w:cs="Arial" w:hint="cs"/>
                <w:sz w:val="20"/>
                <w:rtl/>
              </w:rPr>
              <w:t>قديسي العهد القديم</w:t>
            </w:r>
          </w:p>
          <w:p w14:paraId="4E05205D" w14:textId="77777777" w:rsidR="00482F1F" w:rsidRPr="003158E5" w:rsidRDefault="00482F1F" w:rsidP="00F9114E">
            <w:pPr>
              <w:ind w:right="-20"/>
              <w:jc w:val="center"/>
              <w:rPr>
                <w:rFonts w:ascii="Arial" w:hAnsi="Arial" w:cs="Arial"/>
                <w:sz w:val="20"/>
              </w:rPr>
            </w:pPr>
          </w:p>
        </w:tc>
        <w:tc>
          <w:tcPr>
            <w:tcW w:w="1064" w:type="dxa"/>
            <w:tcBorders>
              <w:top w:val="single" w:sz="6" w:space="0" w:color="auto"/>
              <w:left w:val="single" w:sz="6" w:space="0" w:color="auto"/>
              <w:bottom w:val="single" w:sz="6" w:space="0" w:color="auto"/>
              <w:right w:val="single" w:sz="6" w:space="0" w:color="auto"/>
            </w:tcBorders>
          </w:tcPr>
          <w:p w14:paraId="35B76C19" w14:textId="714FB69A" w:rsidR="00482F1F" w:rsidRPr="003158E5" w:rsidRDefault="00F9114E" w:rsidP="00F9114E">
            <w:pPr>
              <w:ind w:right="-20"/>
              <w:jc w:val="center"/>
              <w:rPr>
                <w:rFonts w:ascii="Arial" w:hAnsi="Arial" w:cs="Arial"/>
                <w:sz w:val="20"/>
              </w:rPr>
            </w:pPr>
            <w:r w:rsidRPr="003158E5">
              <w:rPr>
                <w:rFonts w:ascii="Arial" w:hAnsi="Arial" w:cs="Arial" w:hint="cs"/>
                <w:sz w:val="20"/>
                <w:rtl/>
              </w:rPr>
              <w:t>قديسي الضيقة</w:t>
            </w:r>
          </w:p>
        </w:tc>
        <w:tc>
          <w:tcPr>
            <w:tcW w:w="1276" w:type="dxa"/>
            <w:tcBorders>
              <w:top w:val="single" w:sz="6" w:space="0" w:color="auto"/>
              <w:left w:val="single" w:sz="6" w:space="0" w:color="auto"/>
              <w:bottom w:val="single" w:sz="6" w:space="0" w:color="auto"/>
              <w:right w:val="single" w:sz="6" w:space="0" w:color="auto"/>
            </w:tcBorders>
          </w:tcPr>
          <w:p w14:paraId="58BACC87" w14:textId="3BF0BBF0" w:rsidR="00482F1F" w:rsidRPr="003158E5" w:rsidRDefault="00F9114E" w:rsidP="00F9114E">
            <w:pPr>
              <w:ind w:right="-20"/>
              <w:jc w:val="center"/>
              <w:rPr>
                <w:rFonts w:ascii="Arial" w:hAnsi="Arial" w:cs="Arial"/>
                <w:sz w:val="20"/>
              </w:rPr>
            </w:pPr>
            <w:r w:rsidRPr="003158E5">
              <w:rPr>
                <w:rFonts w:ascii="Arial" w:hAnsi="Arial" w:cs="Arial" w:hint="cs"/>
                <w:sz w:val="20"/>
                <w:rtl/>
              </w:rPr>
              <w:t>أمة إسرائيل</w:t>
            </w:r>
          </w:p>
        </w:tc>
        <w:tc>
          <w:tcPr>
            <w:tcW w:w="1276" w:type="dxa"/>
            <w:tcBorders>
              <w:top w:val="single" w:sz="6" w:space="0" w:color="auto"/>
              <w:left w:val="single" w:sz="6" w:space="0" w:color="auto"/>
              <w:bottom w:val="single" w:sz="6" w:space="0" w:color="auto"/>
              <w:right w:val="single" w:sz="6" w:space="0" w:color="auto"/>
            </w:tcBorders>
          </w:tcPr>
          <w:p w14:paraId="6082685D" w14:textId="77777777" w:rsidR="00482F1F" w:rsidRPr="003158E5" w:rsidRDefault="00F9114E" w:rsidP="00F9114E">
            <w:pPr>
              <w:ind w:right="-20"/>
              <w:jc w:val="center"/>
              <w:rPr>
                <w:rFonts w:ascii="Arial" w:hAnsi="Arial" w:cs="Arial"/>
                <w:sz w:val="20"/>
                <w:rtl/>
              </w:rPr>
            </w:pPr>
            <w:r w:rsidRPr="003158E5">
              <w:rPr>
                <w:rFonts w:ascii="Arial" w:hAnsi="Arial" w:cs="Arial" w:hint="cs"/>
                <w:sz w:val="20"/>
                <w:rtl/>
              </w:rPr>
              <w:t>الشعوب</w:t>
            </w:r>
          </w:p>
          <w:p w14:paraId="114541E5" w14:textId="4924AABA" w:rsidR="00F9114E" w:rsidRPr="003158E5" w:rsidRDefault="00F9114E" w:rsidP="00F9114E">
            <w:pPr>
              <w:ind w:right="-20"/>
              <w:jc w:val="center"/>
              <w:rPr>
                <w:rFonts w:ascii="Arial" w:hAnsi="Arial" w:cs="Arial"/>
                <w:sz w:val="20"/>
              </w:rPr>
            </w:pPr>
            <w:r w:rsidRPr="003158E5">
              <w:rPr>
                <w:rFonts w:ascii="Arial" w:hAnsi="Arial" w:cs="Arial" w:hint="cs"/>
                <w:sz w:val="20"/>
                <w:rtl/>
              </w:rPr>
              <w:t>(الأمم)</w:t>
            </w:r>
          </w:p>
        </w:tc>
        <w:tc>
          <w:tcPr>
            <w:tcW w:w="1134" w:type="dxa"/>
            <w:tcBorders>
              <w:top w:val="single" w:sz="6" w:space="0" w:color="auto"/>
              <w:left w:val="single" w:sz="6" w:space="0" w:color="auto"/>
              <w:bottom w:val="single" w:sz="6" w:space="0" w:color="auto"/>
              <w:right w:val="single" w:sz="6" w:space="0" w:color="auto"/>
            </w:tcBorders>
          </w:tcPr>
          <w:p w14:paraId="28FDA26B" w14:textId="3984D20E" w:rsidR="00482F1F" w:rsidRPr="003158E5" w:rsidRDefault="00F9114E" w:rsidP="00F9114E">
            <w:pPr>
              <w:ind w:right="-20"/>
              <w:jc w:val="center"/>
              <w:rPr>
                <w:rFonts w:ascii="Arial" w:hAnsi="Arial" w:cs="Arial"/>
                <w:sz w:val="20"/>
              </w:rPr>
            </w:pPr>
            <w:r w:rsidRPr="003158E5">
              <w:rPr>
                <w:rFonts w:ascii="Arial" w:hAnsi="Arial" w:cs="Arial" w:hint="cs"/>
                <w:sz w:val="20"/>
                <w:rtl/>
              </w:rPr>
              <w:t>الشيطان والملائكة الساقطة</w:t>
            </w:r>
          </w:p>
          <w:p w14:paraId="254CAD80" w14:textId="77777777" w:rsidR="00482F1F" w:rsidRPr="003158E5" w:rsidRDefault="00482F1F" w:rsidP="00F9114E">
            <w:pPr>
              <w:ind w:right="-20"/>
              <w:jc w:val="center"/>
              <w:rPr>
                <w:rFonts w:ascii="Arial" w:hAnsi="Arial" w:cs="Arial"/>
                <w:sz w:val="20"/>
              </w:rPr>
            </w:pPr>
          </w:p>
        </w:tc>
        <w:tc>
          <w:tcPr>
            <w:tcW w:w="1276" w:type="dxa"/>
            <w:tcBorders>
              <w:top w:val="single" w:sz="6" w:space="0" w:color="auto"/>
              <w:left w:val="single" w:sz="6" w:space="0" w:color="auto"/>
              <w:bottom w:val="single" w:sz="6" w:space="0" w:color="auto"/>
              <w:right w:val="single" w:sz="6" w:space="0" w:color="auto"/>
            </w:tcBorders>
          </w:tcPr>
          <w:p w14:paraId="09A8DE0C" w14:textId="3B452E59" w:rsidR="00482F1F" w:rsidRPr="003158E5" w:rsidRDefault="00F9114E" w:rsidP="00F9114E">
            <w:pPr>
              <w:ind w:right="-20"/>
              <w:jc w:val="center"/>
              <w:rPr>
                <w:rFonts w:ascii="Arial" w:hAnsi="Arial" w:cs="Arial"/>
                <w:sz w:val="20"/>
              </w:rPr>
            </w:pPr>
            <w:r w:rsidRPr="003158E5">
              <w:rPr>
                <w:rFonts w:ascii="Arial" w:hAnsi="Arial" w:cs="Arial" w:hint="cs"/>
                <w:sz w:val="20"/>
                <w:rtl/>
              </w:rPr>
              <w:t>العرش العظيم الأبيض</w:t>
            </w:r>
          </w:p>
          <w:p w14:paraId="2E5B1DF8" w14:textId="77777777" w:rsidR="00482F1F" w:rsidRPr="003158E5" w:rsidRDefault="00482F1F" w:rsidP="00F9114E">
            <w:pPr>
              <w:ind w:right="-20"/>
              <w:jc w:val="center"/>
              <w:rPr>
                <w:rFonts w:ascii="Arial" w:hAnsi="Arial" w:cs="Arial"/>
                <w:sz w:val="20"/>
              </w:rPr>
            </w:pPr>
          </w:p>
        </w:tc>
      </w:tr>
      <w:tr w:rsidR="00482F1F" w:rsidRPr="003158E5" w14:paraId="4350832C" w14:textId="77777777" w:rsidTr="00883ED4">
        <w:tc>
          <w:tcPr>
            <w:tcW w:w="1200" w:type="dxa"/>
            <w:tcBorders>
              <w:top w:val="single" w:sz="6" w:space="0" w:color="auto"/>
              <w:left w:val="single" w:sz="6" w:space="0" w:color="auto"/>
              <w:bottom w:val="single" w:sz="6" w:space="0" w:color="auto"/>
              <w:right w:val="single" w:sz="6" w:space="0" w:color="auto"/>
            </w:tcBorders>
          </w:tcPr>
          <w:p w14:paraId="341CD161" w14:textId="16A2E1AD" w:rsidR="00482F1F" w:rsidRPr="003158E5" w:rsidRDefault="00F9114E" w:rsidP="00F9114E">
            <w:pPr>
              <w:bidi/>
              <w:ind w:right="-20"/>
              <w:jc w:val="center"/>
              <w:rPr>
                <w:rFonts w:ascii="Arial" w:hAnsi="Arial" w:cs="Arial"/>
                <w:sz w:val="20"/>
              </w:rPr>
            </w:pPr>
            <w:r w:rsidRPr="003158E5">
              <w:rPr>
                <w:rFonts w:ascii="Arial" w:hAnsi="Arial" w:cs="Arial" w:hint="cs"/>
                <w:sz w:val="20"/>
                <w:rtl/>
              </w:rPr>
              <w:t>الأشخاص</w:t>
            </w:r>
          </w:p>
        </w:tc>
        <w:tc>
          <w:tcPr>
            <w:tcW w:w="1340" w:type="dxa"/>
            <w:tcBorders>
              <w:top w:val="single" w:sz="6" w:space="0" w:color="auto"/>
              <w:left w:val="single" w:sz="6" w:space="0" w:color="auto"/>
              <w:bottom w:val="single" w:sz="6" w:space="0" w:color="auto"/>
              <w:right w:val="single" w:sz="6" w:space="0" w:color="auto"/>
            </w:tcBorders>
          </w:tcPr>
          <w:p w14:paraId="5099437D" w14:textId="05A9E8C6" w:rsidR="00482F1F" w:rsidRPr="003158E5" w:rsidRDefault="00F9114E" w:rsidP="00F9114E">
            <w:pPr>
              <w:bidi/>
              <w:ind w:right="-20"/>
              <w:jc w:val="center"/>
              <w:rPr>
                <w:rFonts w:ascii="Arial" w:hAnsi="Arial" w:cs="Arial"/>
                <w:sz w:val="20"/>
              </w:rPr>
            </w:pPr>
            <w:r w:rsidRPr="003158E5">
              <w:rPr>
                <w:rFonts w:ascii="Arial" w:hAnsi="Arial" w:cs="Arial" w:hint="cs"/>
                <w:sz w:val="20"/>
                <w:rtl/>
              </w:rPr>
              <w:t>مؤمني عصر الكنيسة</w:t>
            </w:r>
          </w:p>
        </w:tc>
        <w:tc>
          <w:tcPr>
            <w:tcW w:w="1012" w:type="dxa"/>
            <w:tcBorders>
              <w:top w:val="single" w:sz="6" w:space="0" w:color="auto"/>
              <w:left w:val="single" w:sz="6" w:space="0" w:color="auto"/>
              <w:bottom w:val="single" w:sz="6" w:space="0" w:color="auto"/>
              <w:right w:val="single" w:sz="6" w:space="0" w:color="auto"/>
            </w:tcBorders>
          </w:tcPr>
          <w:p w14:paraId="22BEF6AB" w14:textId="66BC153F" w:rsidR="00482F1F" w:rsidRPr="003158E5" w:rsidRDefault="00F9114E" w:rsidP="00F9114E">
            <w:pPr>
              <w:bidi/>
              <w:ind w:right="-20"/>
              <w:jc w:val="center"/>
              <w:rPr>
                <w:rFonts w:ascii="Arial" w:hAnsi="Arial" w:cs="Arial"/>
                <w:sz w:val="20"/>
              </w:rPr>
            </w:pPr>
            <w:r w:rsidRPr="003158E5">
              <w:rPr>
                <w:rFonts w:ascii="Arial" w:hAnsi="Arial" w:cs="Arial" w:hint="cs"/>
                <w:sz w:val="20"/>
                <w:rtl/>
              </w:rPr>
              <w:t>المؤمنون في أزمنة العهد القديم</w:t>
            </w:r>
          </w:p>
        </w:tc>
        <w:tc>
          <w:tcPr>
            <w:tcW w:w="1064" w:type="dxa"/>
            <w:tcBorders>
              <w:top w:val="single" w:sz="6" w:space="0" w:color="auto"/>
              <w:left w:val="single" w:sz="6" w:space="0" w:color="auto"/>
              <w:bottom w:val="single" w:sz="6" w:space="0" w:color="auto"/>
              <w:right w:val="single" w:sz="6" w:space="0" w:color="auto"/>
            </w:tcBorders>
          </w:tcPr>
          <w:p w14:paraId="1309B2F3" w14:textId="33B937DE" w:rsidR="00482F1F" w:rsidRPr="003158E5" w:rsidRDefault="00F9114E" w:rsidP="00F9114E">
            <w:pPr>
              <w:bidi/>
              <w:ind w:right="-20"/>
              <w:jc w:val="center"/>
              <w:rPr>
                <w:rFonts w:ascii="Arial" w:hAnsi="Arial" w:cs="Arial"/>
                <w:sz w:val="20"/>
              </w:rPr>
            </w:pPr>
            <w:r w:rsidRPr="003158E5">
              <w:rPr>
                <w:rFonts w:ascii="Arial" w:hAnsi="Arial" w:cs="Arial" w:hint="cs"/>
                <w:sz w:val="20"/>
                <w:rtl/>
              </w:rPr>
              <w:t>مؤمنو الضيقة الشهداء</w:t>
            </w:r>
          </w:p>
        </w:tc>
        <w:tc>
          <w:tcPr>
            <w:tcW w:w="1276" w:type="dxa"/>
            <w:tcBorders>
              <w:top w:val="single" w:sz="6" w:space="0" w:color="auto"/>
              <w:left w:val="single" w:sz="6" w:space="0" w:color="auto"/>
              <w:bottom w:val="single" w:sz="6" w:space="0" w:color="auto"/>
              <w:right w:val="single" w:sz="6" w:space="0" w:color="auto"/>
            </w:tcBorders>
          </w:tcPr>
          <w:p w14:paraId="7622C9EC" w14:textId="78BB8AF6" w:rsidR="00F9114E" w:rsidRPr="003158E5" w:rsidRDefault="00F9114E" w:rsidP="00F9114E">
            <w:pPr>
              <w:bidi/>
              <w:ind w:right="-20"/>
              <w:jc w:val="center"/>
              <w:rPr>
                <w:rFonts w:ascii="Arial" w:hAnsi="Arial" w:cs="Arial"/>
                <w:sz w:val="20"/>
              </w:rPr>
            </w:pPr>
            <w:r w:rsidRPr="003158E5">
              <w:rPr>
                <w:rFonts w:ascii="Arial" w:hAnsi="Arial" w:cs="Arial" w:hint="cs"/>
                <w:sz w:val="20"/>
                <w:rtl/>
              </w:rPr>
              <w:t>اليهود الذين نجوا خلال الضيقة</w:t>
            </w:r>
          </w:p>
        </w:tc>
        <w:tc>
          <w:tcPr>
            <w:tcW w:w="1276" w:type="dxa"/>
            <w:tcBorders>
              <w:top w:val="single" w:sz="6" w:space="0" w:color="auto"/>
              <w:left w:val="single" w:sz="6" w:space="0" w:color="auto"/>
              <w:bottom w:val="single" w:sz="6" w:space="0" w:color="auto"/>
              <w:right w:val="single" w:sz="6" w:space="0" w:color="auto"/>
            </w:tcBorders>
          </w:tcPr>
          <w:p w14:paraId="2FA96509" w14:textId="0A8B34F3" w:rsidR="00482F1F" w:rsidRPr="003158E5" w:rsidRDefault="00F9114E" w:rsidP="00F9114E">
            <w:pPr>
              <w:bidi/>
              <w:ind w:right="-20"/>
              <w:jc w:val="center"/>
              <w:rPr>
                <w:rFonts w:ascii="Arial" w:hAnsi="Arial" w:cs="Arial"/>
                <w:sz w:val="20"/>
              </w:rPr>
            </w:pPr>
            <w:r w:rsidRPr="003158E5">
              <w:rPr>
                <w:rFonts w:ascii="Arial" w:hAnsi="Arial" w:cs="Arial" w:hint="cs"/>
                <w:sz w:val="20"/>
                <w:rtl/>
              </w:rPr>
              <w:t>الأمم الذين نجوا خلال الضيقة</w:t>
            </w:r>
          </w:p>
          <w:p w14:paraId="1095DF51" w14:textId="77777777" w:rsidR="00482F1F" w:rsidRPr="003158E5" w:rsidRDefault="00482F1F" w:rsidP="00F9114E">
            <w:pPr>
              <w:bidi/>
              <w:ind w:right="-20"/>
              <w:jc w:val="center"/>
              <w:rPr>
                <w:rFonts w:ascii="Arial" w:hAnsi="Arial" w:cs="Arial"/>
                <w:sz w:val="20"/>
              </w:rPr>
            </w:pPr>
          </w:p>
        </w:tc>
        <w:tc>
          <w:tcPr>
            <w:tcW w:w="1134" w:type="dxa"/>
            <w:tcBorders>
              <w:top w:val="single" w:sz="6" w:space="0" w:color="auto"/>
              <w:left w:val="single" w:sz="6" w:space="0" w:color="auto"/>
              <w:bottom w:val="single" w:sz="6" w:space="0" w:color="auto"/>
              <w:right w:val="single" w:sz="6" w:space="0" w:color="auto"/>
            </w:tcBorders>
          </w:tcPr>
          <w:p w14:paraId="60A4E01E" w14:textId="3C5611C7" w:rsidR="00482F1F" w:rsidRPr="003158E5" w:rsidRDefault="00F9114E" w:rsidP="00F9114E">
            <w:pPr>
              <w:bidi/>
              <w:ind w:right="-20"/>
              <w:jc w:val="center"/>
              <w:rPr>
                <w:rFonts w:ascii="Arial" w:hAnsi="Arial" w:cs="Arial"/>
                <w:sz w:val="20"/>
              </w:rPr>
            </w:pPr>
            <w:r w:rsidRPr="003158E5">
              <w:rPr>
                <w:rFonts w:ascii="Arial" w:hAnsi="Arial" w:cs="Arial" w:hint="cs"/>
                <w:sz w:val="20"/>
                <w:rtl/>
              </w:rPr>
              <w:t>الشيطان والأرواح الشريرة</w:t>
            </w:r>
          </w:p>
        </w:tc>
        <w:tc>
          <w:tcPr>
            <w:tcW w:w="1276" w:type="dxa"/>
            <w:tcBorders>
              <w:top w:val="single" w:sz="6" w:space="0" w:color="auto"/>
              <w:left w:val="single" w:sz="6" w:space="0" w:color="auto"/>
              <w:bottom w:val="single" w:sz="6" w:space="0" w:color="auto"/>
              <w:right w:val="single" w:sz="6" w:space="0" w:color="auto"/>
            </w:tcBorders>
          </w:tcPr>
          <w:p w14:paraId="3036D9DB" w14:textId="5B932F9E" w:rsidR="00F9114E" w:rsidRPr="003158E5" w:rsidRDefault="00F9114E" w:rsidP="00F9114E">
            <w:pPr>
              <w:bidi/>
              <w:ind w:right="-20"/>
              <w:jc w:val="center"/>
              <w:rPr>
                <w:rFonts w:ascii="Arial" w:hAnsi="Arial" w:cs="Arial"/>
                <w:sz w:val="20"/>
              </w:rPr>
            </w:pPr>
            <w:r w:rsidRPr="003158E5">
              <w:rPr>
                <w:rFonts w:ascii="Arial" w:hAnsi="Arial" w:cs="Arial" w:hint="cs"/>
                <w:sz w:val="20"/>
                <w:rtl/>
              </w:rPr>
              <w:t>غير المؤمنين</w:t>
            </w:r>
            <w:r w:rsidRPr="003158E5">
              <w:rPr>
                <w:rFonts w:ascii="Arial" w:hAnsi="Arial" w:cs="Arial"/>
                <w:sz w:val="20"/>
                <w:rtl/>
              </w:rPr>
              <w:t xml:space="preserve"> في كل العصور (ما عدا الضيقة) + بشر الألفية</w:t>
            </w:r>
          </w:p>
        </w:tc>
      </w:tr>
      <w:tr w:rsidR="00482F1F" w:rsidRPr="003158E5" w14:paraId="50B36385" w14:textId="77777777" w:rsidTr="00883ED4">
        <w:tc>
          <w:tcPr>
            <w:tcW w:w="1200" w:type="dxa"/>
            <w:tcBorders>
              <w:top w:val="single" w:sz="6" w:space="0" w:color="auto"/>
              <w:left w:val="single" w:sz="6" w:space="0" w:color="auto"/>
              <w:bottom w:val="single" w:sz="6" w:space="0" w:color="auto"/>
              <w:right w:val="single" w:sz="6" w:space="0" w:color="auto"/>
            </w:tcBorders>
          </w:tcPr>
          <w:p w14:paraId="02C4F5F2" w14:textId="15D9C406" w:rsidR="00482F1F" w:rsidRPr="003158E5" w:rsidRDefault="00F9114E" w:rsidP="00F9114E">
            <w:pPr>
              <w:bidi/>
              <w:ind w:right="-20"/>
              <w:jc w:val="center"/>
              <w:rPr>
                <w:rFonts w:ascii="Arial" w:hAnsi="Arial" w:cs="Arial"/>
                <w:sz w:val="20"/>
              </w:rPr>
            </w:pPr>
            <w:r w:rsidRPr="003158E5">
              <w:rPr>
                <w:rFonts w:ascii="Arial" w:hAnsi="Arial" w:cs="Arial" w:hint="cs"/>
                <w:sz w:val="20"/>
                <w:rtl/>
              </w:rPr>
              <w:t>المكان</w:t>
            </w:r>
          </w:p>
        </w:tc>
        <w:tc>
          <w:tcPr>
            <w:tcW w:w="1340" w:type="dxa"/>
            <w:tcBorders>
              <w:top w:val="single" w:sz="6" w:space="0" w:color="auto"/>
              <w:left w:val="single" w:sz="6" w:space="0" w:color="auto"/>
              <w:bottom w:val="single" w:sz="6" w:space="0" w:color="auto"/>
              <w:right w:val="single" w:sz="6" w:space="0" w:color="auto"/>
            </w:tcBorders>
          </w:tcPr>
          <w:p w14:paraId="5210FA97" w14:textId="77777777" w:rsidR="00F9114E" w:rsidRPr="003158E5" w:rsidRDefault="00F9114E" w:rsidP="00F9114E">
            <w:pPr>
              <w:bidi/>
              <w:ind w:right="-20"/>
              <w:jc w:val="center"/>
              <w:rPr>
                <w:rFonts w:ascii="Arial" w:hAnsi="Arial" w:cs="Arial"/>
                <w:sz w:val="20"/>
                <w:rtl/>
              </w:rPr>
            </w:pPr>
            <w:r w:rsidRPr="003158E5">
              <w:rPr>
                <w:rFonts w:ascii="Arial" w:hAnsi="Arial" w:cs="Arial" w:hint="cs"/>
                <w:sz w:val="20"/>
                <w:rtl/>
              </w:rPr>
              <w:t>كرسي المسيح</w:t>
            </w:r>
          </w:p>
          <w:p w14:paraId="591BF8EA" w14:textId="026D8EA1" w:rsidR="00F9114E" w:rsidRPr="003158E5" w:rsidRDefault="00F9114E" w:rsidP="00F9114E">
            <w:pPr>
              <w:bidi/>
              <w:ind w:right="-20"/>
              <w:jc w:val="center"/>
              <w:rPr>
                <w:rFonts w:ascii="Arial" w:hAnsi="Arial" w:cs="Arial"/>
                <w:sz w:val="20"/>
              </w:rPr>
            </w:pPr>
            <w:r w:rsidRPr="003158E5">
              <w:rPr>
                <w:rFonts w:ascii="Arial" w:hAnsi="Arial" w:cs="Arial" w:hint="cs"/>
                <w:sz w:val="20"/>
                <w:rtl/>
              </w:rPr>
              <w:t>(السماء)</w:t>
            </w:r>
          </w:p>
        </w:tc>
        <w:tc>
          <w:tcPr>
            <w:tcW w:w="1012" w:type="dxa"/>
            <w:tcBorders>
              <w:top w:val="single" w:sz="6" w:space="0" w:color="auto"/>
              <w:left w:val="single" w:sz="6" w:space="0" w:color="auto"/>
              <w:bottom w:val="single" w:sz="6" w:space="0" w:color="auto"/>
              <w:right w:val="single" w:sz="6" w:space="0" w:color="auto"/>
            </w:tcBorders>
          </w:tcPr>
          <w:p w14:paraId="21290519" w14:textId="071D5711" w:rsidR="00482F1F" w:rsidRPr="003158E5" w:rsidRDefault="00F9114E" w:rsidP="00F9114E">
            <w:pPr>
              <w:bidi/>
              <w:ind w:right="-20"/>
              <w:jc w:val="center"/>
              <w:rPr>
                <w:rFonts w:ascii="Arial" w:hAnsi="Arial" w:cs="Arial"/>
                <w:sz w:val="20"/>
              </w:rPr>
            </w:pPr>
            <w:r w:rsidRPr="003158E5">
              <w:rPr>
                <w:rFonts w:ascii="Arial" w:hAnsi="Arial" w:cs="Arial" w:hint="cs"/>
                <w:sz w:val="20"/>
                <w:rtl/>
              </w:rPr>
              <w:t>الأرض؟</w:t>
            </w:r>
          </w:p>
        </w:tc>
        <w:tc>
          <w:tcPr>
            <w:tcW w:w="1064" w:type="dxa"/>
            <w:tcBorders>
              <w:top w:val="single" w:sz="6" w:space="0" w:color="auto"/>
              <w:left w:val="single" w:sz="6" w:space="0" w:color="auto"/>
              <w:bottom w:val="single" w:sz="6" w:space="0" w:color="auto"/>
              <w:right w:val="single" w:sz="6" w:space="0" w:color="auto"/>
            </w:tcBorders>
          </w:tcPr>
          <w:p w14:paraId="3DB563A1" w14:textId="3C1D3B1A" w:rsidR="00482F1F" w:rsidRPr="003158E5" w:rsidRDefault="00F9114E" w:rsidP="00F9114E">
            <w:pPr>
              <w:bidi/>
              <w:ind w:right="-20"/>
              <w:jc w:val="center"/>
              <w:rPr>
                <w:rFonts w:ascii="Arial" w:hAnsi="Arial" w:cs="Arial"/>
                <w:sz w:val="20"/>
              </w:rPr>
            </w:pPr>
            <w:r w:rsidRPr="003158E5">
              <w:rPr>
                <w:rFonts w:ascii="Arial" w:hAnsi="Arial" w:cs="Arial" w:hint="cs"/>
                <w:sz w:val="20"/>
                <w:rtl/>
              </w:rPr>
              <w:t>الأرض؟</w:t>
            </w:r>
          </w:p>
        </w:tc>
        <w:tc>
          <w:tcPr>
            <w:tcW w:w="1276" w:type="dxa"/>
            <w:tcBorders>
              <w:top w:val="single" w:sz="6" w:space="0" w:color="auto"/>
              <w:left w:val="single" w:sz="6" w:space="0" w:color="auto"/>
              <w:bottom w:val="single" w:sz="6" w:space="0" w:color="auto"/>
              <w:right w:val="single" w:sz="6" w:space="0" w:color="auto"/>
            </w:tcBorders>
          </w:tcPr>
          <w:p w14:paraId="442B1A27" w14:textId="77777777" w:rsidR="00F9114E" w:rsidRPr="003158E5" w:rsidRDefault="00F9114E" w:rsidP="00F9114E">
            <w:pPr>
              <w:bidi/>
              <w:ind w:right="-20"/>
              <w:jc w:val="center"/>
              <w:rPr>
                <w:rFonts w:ascii="Arial" w:hAnsi="Arial" w:cs="Arial"/>
                <w:sz w:val="20"/>
                <w:rtl/>
              </w:rPr>
            </w:pPr>
            <w:r w:rsidRPr="003158E5">
              <w:rPr>
                <w:rFonts w:ascii="Arial" w:hAnsi="Arial" w:cs="Arial" w:hint="cs"/>
                <w:sz w:val="20"/>
                <w:rtl/>
              </w:rPr>
              <w:t>البرية</w:t>
            </w:r>
          </w:p>
          <w:p w14:paraId="734AA98C" w14:textId="65F7CB8C" w:rsidR="00F9114E" w:rsidRPr="003158E5" w:rsidRDefault="00F9114E" w:rsidP="00F9114E">
            <w:pPr>
              <w:bidi/>
              <w:ind w:right="-20"/>
              <w:jc w:val="center"/>
              <w:rPr>
                <w:rFonts w:ascii="Arial" w:hAnsi="Arial" w:cs="Arial"/>
                <w:sz w:val="20"/>
                <w:rtl/>
              </w:rPr>
            </w:pPr>
            <w:r w:rsidRPr="003158E5">
              <w:rPr>
                <w:rFonts w:ascii="Arial" w:hAnsi="Arial" w:cs="Arial" w:hint="cs"/>
                <w:sz w:val="20"/>
                <w:rtl/>
              </w:rPr>
              <w:t>(حز 20: 35)</w:t>
            </w:r>
          </w:p>
          <w:p w14:paraId="72BBDF44" w14:textId="6E48B27E" w:rsidR="00482F1F" w:rsidRPr="003158E5" w:rsidRDefault="00482F1F" w:rsidP="00F9114E">
            <w:pPr>
              <w:bidi/>
              <w:ind w:right="-20"/>
              <w:jc w:val="center"/>
              <w:rPr>
                <w:rFonts w:ascii="Arial" w:hAnsi="Arial" w:cs="Arial"/>
                <w:sz w:val="20"/>
              </w:rPr>
            </w:pPr>
          </w:p>
        </w:tc>
        <w:tc>
          <w:tcPr>
            <w:tcW w:w="1276" w:type="dxa"/>
            <w:tcBorders>
              <w:top w:val="single" w:sz="6" w:space="0" w:color="auto"/>
              <w:left w:val="single" w:sz="6" w:space="0" w:color="auto"/>
              <w:bottom w:val="single" w:sz="6" w:space="0" w:color="auto"/>
              <w:right w:val="single" w:sz="6" w:space="0" w:color="auto"/>
            </w:tcBorders>
          </w:tcPr>
          <w:p w14:paraId="48E01E78" w14:textId="77777777" w:rsidR="00F9114E" w:rsidRPr="003158E5" w:rsidRDefault="00F9114E" w:rsidP="00F9114E">
            <w:pPr>
              <w:bidi/>
              <w:ind w:right="-20"/>
              <w:jc w:val="center"/>
              <w:rPr>
                <w:rFonts w:ascii="Arial" w:hAnsi="Arial" w:cs="Arial"/>
                <w:sz w:val="20"/>
                <w:rtl/>
              </w:rPr>
            </w:pPr>
            <w:r w:rsidRPr="003158E5">
              <w:rPr>
                <w:rFonts w:ascii="Arial" w:hAnsi="Arial" w:cs="Arial" w:hint="cs"/>
                <w:sz w:val="20"/>
                <w:rtl/>
              </w:rPr>
              <w:t>وادي يهوشافاط</w:t>
            </w:r>
          </w:p>
          <w:p w14:paraId="2C71345B" w14:textId="5F31FE4A" w:rsidR="00F9114E" w:rsidRPr="003158E5" w:rsidRDefault="00F9114E" w:rsidP="00F9114E">
            <w:pPr>
              <w:bidi/>
              <w:ind w:right="-20"/>
              <w:jc w:val="center"/>
              <w:rPr>
                <w:rFonts w:ascii="Arial" w:hAnsi="Arial" w:cs="Arial"/>
                <w:sz w:val="20"/>
              </w:rPr>
            </w:pPr>
            <w:r w:rsidRPr="003158E5">
              <w:rPr>
                <w:rFonts w:ascii="Arial" w:hAnsi="Arial" w:cs="Arial" w:hint="cs"/>
                <w:sz w:val="20"/>
                <w:rtl/>
              </w:rPr>
              <w:t>(يوئيل 3: 1-2)</w:t>
            </w:r>
          </w:p>
        </w:tc>
        <w:tc>
          <w:tcPr>
            <w:tcW w:w="1134" w:type="dxa"/>
            <w:tcBorders>
              <w:top w:val="single" w:sz="6" w:space="0" w:color="auto"/>
              <w:left w:val="single" w:sz="6" w:space="0" w:color="auto"/>
              <w:bottom w:val="single" w:sz="6" w:space="0" w:color="auto"/>
              <w:right w:val="single" w:sz="6" w:space="0" w:color="auto"/>
            </w:tcBorders>
          </w:tcPr>
          <w:p w14:paraId="0DF25C41" w14:textId="14D8C1AD" w:rsidR="00482F1F" w:rsidRPr="003158E5" w:rsidRDefault="00F9114E" w:rsidP="00F9114E">
            <w:pPr>
              <w:bidi/>
              <w:ind w:right="-20"/>
              <w:jc w:val="center"/>
              <w:rPr>
                <w:rFonts w:ascii="Arial" w:hAnsi="Arial" w:cs="Arial"/>
                <w:sz w:val="20"/>
              </w:rPr>
            </w:pPr>
            <w:r w:rsidRPr="003158E5">
              <w:rPr>
                <w:rFonts w:ascii="Arial" w:hAnsi="Arial" w:cs="Arial" w:hint="cs"/>
                <w:sz w:val="20"/>
                <w:rtl/>
              </w:rPr>
              <w:t>المجال الملائكي؟</w:t>
            </w:r>
          </w:p>
        </w:tc>
        <w:tc>
          <w:tcPr>
            <w:tcW w:w="1276" w:type="dxa"/>
            <w:tcBorders>
              <w:top w:val="single" w:sz="6" w:space="0" w:color="auto"/>
              <w:left w:val="single" w:sz="6" w:space="0" w:color="auto"/>
              <w:bottom w:val="single" w:sz="6" w:space="0" w:color="auto"/>
              <w:right w:val="single" w:sz="6" w:space="0" w:color="auto"/>
            </w:tcBorders>
          </w:tcPr>
          <w:p w14:paraId="25C9F13F" w14:textId="7D2E3188" w:rsidR="00482F1F" w:rsidRPr="003158E5" w:rsidRDefault="00F9114E" w:rsidP="00F9114E">
            <w:pPr>
              <w:bidi/>
              <w:ind w:right="-20"/>
              <w:jc w:val="center"/>
              <w:rPr>
                <w:rFonts w:ascii="Arial" w:hAnsi="Arial" w:cs="Arial"/>
                <w:sz w:val="20"/>
              </w:rPr>
            </w:pPr>
            <w:r w:rsidRPr="003158E5">
              <w:rPr>
                <w:rFonts w:ascii="Arial" w:hAnsi="Arial" w:cs="Arial" w:hint="cs"/>
                <w:sz w:val="20"/>
                <w:rtl/>
              </w:rPr>
              <w:t>العرش العظيم الأبيض في السماء</w:t>
            </w:r>
          </w:p>
          <w:p w14:paraId="4F38CA3D" w14:textId="77777777" w:rsidR="00482F1F" w:rsidRPr="003158E5" w:rsidRDefault="00482F1F" w:rsidP="00F9114E">
            <w:pPr>
              <w:bidi/>
              <w:ind w:right="-20"/>
              <w:jc w:val="center"/>
              <w:rPr>
                <w:rFonts w:ascii="Arial" w:hAnsi="Arial" w:cs="Arial"/>
                <w:sz w:val="20"/>
              </w:rPr>
            </w:pPr>
          </w:p>
        </w:tc>
      </w:tr>
      <w:tr w:rsidR="00482F1F" w:rsidRPr="003158E5" w14:paraId="67D7C247" w14:textId="77777777" w:rsidTr="00883ED4">
        <w:tc>
          <w:tcPr>
            <w:tcW w:w="1200" w:type="dxa"/>
            <w:tcBorders>
              <w:top w:val="single" w:sz="6" w:space="0" w:color="auto"/>
              <w:left w:val="single" w:sz="6" w:space="0" w:color="auto"/>
              <w:bottom w:val="single" w:sz="6" w:space="0" w:color="auto"/>
              <w:right w:val="single" w:sz="6" w:space="0" w:color="auto"/>
            </w:tcBorders>
          </w:tcPr>
          <w:p w14:paraId="0CFDCB99" w14:textId="4AC31FD0" w:rsidR="00482F1F" w:rsidRPr="003158E5" w:rsidRDefault="00F9114E" w:rsidP="000775BF">
            <w:pPr>
              <w:bidi/>
              <w:ind w:right="-20"/>
              <w:jc w:val="center"/>
              <w:rPr>
                <w:rFonts w:ascii="Arial" w:hAnsi="Arial" w:cs="Arial"/>
                <w:sz w:val="20"/>
              </w:rPr>
            </w:pPr>
            <w:r w:rsidRPr="003158E5">
              <w:rPr>
                <w:rFonts w:ascii="Arial" w:hAnsi="Arial" w:cs="Arial" w:hint="cs"/>
                <w:sz w:val="20"/>
                <w:rtl/>
              </w:rPr>
              <w:t>الأساس</w:t>
            </w:r>
          </w:p>
        </w:tc>
        <w:tc>
          <w:tcPr>
            <w:tcW w:w="1340" w:type="dxa"/>
            <w:tcBorders>
              <w:top w:val="single" w:sz="6" w:space="0" w:color="auto"/>
              <w:left w:val="single" w:sz="6" w:space="0" w:color="auto"/>
              <w:bottom w:val="single" w:sz="6" w:space="0" w:color="auto"/>
              <w:right w:val="single" w:sz="6" w:space="0" w:color="auto"/>
            </w:tcBorders>
          </w:tcPr>
          <w:p w14:paraId="7F785DBB" w14:textId="5D5A7D3B" w:rsidR="00F9114E" w:rsidRPr="003158E5" w:rsidRDefault="00F9114E" w:rsidP="000775BF">
            <w:pPr>
              <w:bidi/>
              <w:ind w:right="-20"/>
              <w:jc w:val="center"/>
              <w:rPr>
                <w:rFonts w:ascii="Arial" w:hAnsi="Arial" w:cs="Arial"/>
                <w:sz w:val="20"/>
              </w:rPr>
            </w:pPr>
            <w:r w:rsidRPr="003158E5">
              <w:rPr>
                <w:rFonts w:ascii="Arial" w:hAnsi="Arial" w:cs="Arial" w:hint="cs"/>
                <w:sz w:val="20"/>
                <w:rtl/>
              </w:rPr>
              <w:t>الأعمال والسلوك في الحياة المسيحية</w:t>
            </w:r>
          </w:p>
        </w:tc>
        <w:tc>
          <w:tcPr>
            <w:tcW w:w="1012" w:type="dxa"/>
            <w:tcBorders>
              <w:top w:val="single" w:sz="6" w:space="0" w:color="auto"/>
              <w:left w:val="single" w:sz="6" w:space="0" w:color="auto"/>
              <w:bottom w:val="single" w:sz="6" w:space="0" w:color="auto"/>
              <w:right w:val="single" w:sz="6" w:space="0" w:color="auto"/>
            </w:tcBorders>
          </w:tcPr>
          <w:p w14:paraId="47B0D521" w14:textId="4E640409" w:rsidR="00482F1F" w:rsidRPr="003158E5" w:rsidRDefault="00F9114E" w:rsidP="000775BF">
            <w:pPr>
              <w:bidi/>
              <w:ind w:right="-20"/>
              <w:jc w:val="center"/>
              <w:rPr>
                <w:rFonts w:ascii="Arial" w:hAnsi="Arial" w:cs="Arial"/>
                <w:sz w:val="20"/>
              </w:rPr>
            </w:pPr>
            <w:r w:rsidRPr="003158E5">
              <w:rPr>
                <w:rFonts w:ascii="Arial" w:hAnsi="Arial" w:cs="Arial" w:hint="cs"/>
                <w:sz w:val="20"/>
                <w:rtl/>
              </w:rPr>
              <w:t>الإيمان بالله</w:t>
            </w:r>
          </w:p>
        </w:tc>
        <w:tc>
          <w:tcPr>
            <w:tcW w:w="1064" w:type="dxa"/>
            <w:tcBorders>
              <w:top w:val="single" w:sz="6" w:space="0" w:color="auto"/>
              <w:left w:val="single" w:sz="6" w:space="0" w:color="auto"/>
              <w:bottom w:val="single" w:sz="6" w:space="0" w:color="auto"/>
              <w:right w:val="single" w:sz="6" w:space="0" w:color="auto"/>
            </w:tcBorders>
          </w:tcPr>
          <w:p w14:paraId="65ED391D" w14:textId="79E3F031" w:rsidR="00482F1F" w:rsidRPr="003158E5" w:rsidRDefault="00F9114E" w:rsidP="000775BF">
            <w:pPr>
              <w:bidi/>
              <w:ind w:right="-20"/>
              <w:jc w:val="center"/>
              <w:rPr>
                <w:rFonts w:ascii="Arial" w:hAnsi="Arial" w:cs="Arial"/>
                <w:sz w:val="20"/>
              </w:rPr>
            </w:pPr>
            <w:r w:rsidRPr="003158E5">
              <w:rPr>
                <w:rFonts w:ascii="Arial" w:hAnsi="Arial" w:cs="Arial" w:hint="cs"/>
                <w:sz w:val="20"/>
                <w:rtl/>
              </w:rPr>
              <w:t>الإيمان بالمسيح</w:t>
            </w:r>
          </w:p>
        </w:tc>
        <w:tc>
          <w:tcPr>
            <w:tcW w:w="1276" w:type="dxa"/>
            <w:tcBorders>
              <w:top w:val="single" w:sz="6" w:space="0" w:color="auto"/>
              <w:left w:val="single" w:sz="6" w:space="0" w:color="auto"/>
              <w:bottom w:val="single" w:sz="6" w:space="0" w:color="auto"/>
              <w:right w:val="single" w:sz="6" w:space="0" w:color="auto"/>
            </w:tcBorders>
          </w:tcPr>
          <w:p w14:paraId="58B4FD7A" w14:textId="4A49F94D" w:rsidR="00F9114E" w:rsidRPr="003158E5" w:rsidRDefault="00F9114E" w:rsidP="000775BF">
            <w:pPr>
              <w:bidi/>
              <w:ind w:right="-20"/>
              <w:jc w:val="center"/>
              <w:rPr>
                <w:rFonts w:ascii="Arial" w:hAnsi="Arial" w:cs="Arial"/>
                <w:sz w:val="20"/>
              </w:rPr>
            </w:pPr>
            <w:r w:rsidRPr="003158E5">
              <w:rPr>
                <w:rFonts w:ascii="Arial" w:hAnsi="Arial" w:cs="Arial" w:hint="cs"/>
                <w:sz w:val="20"/>
                <w:rtl/>
              </w:rPr>
              <w:t>يظهر الإيمان بالمسيح من خلال الأعمال (ملا 3: 2-3)</w:t>
            </w:r>
          </w:p>
        </w:tc>
        <w:tc>
          <w:tcPr>
            <w:tcW w:w="1276" w:type="dxa"/>
            <w:tcBorders>
              <w:top w:val="single" w:sz="6" w:space="0" w:color="auto"/>
              <w:left w:val="single" w:sz="6" w:space="0" w:color="auto"/>
              <w:bottom w:val="single" w:sz="6" w:space="0" w:color="auto"/>
              <w:right w:val="single" w:sz="6" w:space="0" w:color="auto"/>
            </w:tcBorders>
          </w:tcPr>
          <w:p w14:paraId="326D1966" w14:textId="0F989EBC" w:rsidR="00F9114E" w:rsidRPr="003158E5" w:rsidRDefault="00F9114E" w:rsidP="000775BF">
            <w:pPr>
              <w:bidi/>
              <w:ind w:right="-20"/>
              <w:jc w:val="center"/>
              <w:rPr>
                <w:rFonts w:ascii="Arial" w:hAnsi="Arial" w:cs="Arial"/>
                <w:sz w:val="20"/>
              </w:rPr>
            </w:pPr>
            <w:r w:rsidRPr="003158E5">
              <w:rPr>
                <w:rFonts w:ascii="Arial" w:hAnsi="Arial" w:cs="Arial" w:hint="cs"/>
                <w:sz w:val="20"/>
                <w:rtl/>
              </w:rPr>
              <w:t>يظهر الإيمان بالمسيح من خلال معاملة إسرائيل (مت 25: 40، 45)</w:t>
            </w:r>
          </w:p>
        </w:tc>
        <w:tc>
          <w:tcPr>
            <w:tcW w:w="1134" w:type="dxa"/>
            <w:tcBorders>
              <w:top w:val="single" w:sz="6" w:space="0" w:color="auto"/>
              <w:left w:val="single" w:sz="6" w:space="0" w:color="auto"/>
              <w:bottom w:val="single" w:sz="6" w:space="0" w:color="auto"/>
              <w:right w:val="single" w:sz="6" w:space="0" w:color="auto"/>
            </w:tcBorders>
          </w:tcPr>
          <w:p w14:paraId="1E741CFF" w14:textId="4D4C05BD" w:rsidR="00F9114E" w:rsidRPr="003158E5" w:rsidRDefault="00F9114E" w:rsidP="000775BF">
            <w:pPr>
              <w:bidi/>
              <w:ind w:right="-20"/>
              <w:jc w:val="center"/>
              <w:rPr>
                <w:rFonts w:ascii="Arial" w:hAnsi="Arial" w:cs="Arial"/>
                <w:sz w:val="20"/>
              </w:rPr>
            </w:pPr>
            <w:r w:rsidRPr="003158E5">
              <w:rPr>
                <w:rFonts w:ascii="Arial" w:hAnsi="Arial" w:cs="Arial" w:hint="cs"/>
                <w:sz w:val="20"/>
                <w:rtl/>
              </w:rPr>
              <w:t>سقوط الشيطان (أش 14: 12-17، حز 28: 12-19)، تتبع الأرواح الشريرة الشيطان</w:t>
            </w:r>
          </w:p>
        </w:tc>
        <w:tc>
          <w:tcPr>
            <w:tcW w:w="1276" w:type="dxa"/>
            <w:tcBorders>
              <w:top w:val="single" w:sz="6" w:space="0" w:color="auto"/>
              <w:left w:val="single" w:sz="6" w:space="0" w:color="auto"/>
              <w:bottom w:val="single" w:sz="6" w:space="0" w:color="auto"/>
              <w:right w:val="single" w:sz="6" w:space="0" w:color="auto"/>
            </w:tcBorders>
          </w:tcPr>
          <w:p w14:paraId="147501EE" w14:textId="51DAFB8F" w:rsidR="00482F1F" w:rsidRPr="003158E5" w:rsidRDefault="000775BF" w:rsidP="000775BF">
            <w:pPr>
              <w:bidi/>
              <w:ind w:right="-20"/>
              <w:jc w:val="center"/>
              <w:rPr>
                <w:rFonts w:ascii="Arial" w:hAnsi="Arial" w:cs="Arial"/>
                <w:sz w:val="20"/>
              </w:rPr>
            </w:pPr>
            <w:r w:rsidRPr="003158E5">
              <w:rPr>
                <w:rFonts w:ascii="Arial" w:hAnsi="Arial" w:cs="Arial"/>
                <w:sz w:val="20"/>
                <w:rtl/>
              </w:rPr>
              <w:t>رفض إعلان الله العام و/أو الإعلان الخاص في المسيح</w:t>
            </w:r>
          </w:p>
        </w:tc>
      </w:tr>
      <w:tr w:rsidR="00482F1F" w:rsidRPr="003158E5" w14:paraId="52C9A8BC" w14:textId="77777777" w:rsidTr="00883ED4">
        <w:tc>
          <w:tcPr>
            <w:tcW w:w="1200" w:type="dxa"/>
            <w:tcBorders>
              <w:top w:val="single" w:sz="6" w:space="0" w:color="auto"/>
              <w:left w:val="single" w:sz="6" w:space="0" w:color="auto"/>
              <w:bottom w:val="single" w:sz="6" w:space="0" w:color="auto"/>
              <w:right w:val="single" w:sz="6" w:space="0" w:color="auto"/>
            </w:tcBorders>
          </w:tcPr>
          <w:p w14:paraId="5B450E2F" w14:textId="2D3D88B5" w:rsidR="00482F1F" w:rsidRPr="003158E5" w:rsidRDefault="00F9114E" w:rsidP="000775BF">
            <w:pPr>
              <w:bidi/>
              <w:ind w:right="-20"/>
              <w:jc w:val="center"/>
              <w:rPr>
                <w:rFonts w:ascii="Arial" w:hAnsi="Arial" w:cs="Arial"/>
                <w:sz w:val="20"/>
              </w:rPr>
            </w:pPr>
            <w:r w:rsidRPr="003158E5">
              <w:rPr>
                <w:rFonts w:ascii="Arial" w:hAnsi="Arial" w:cs="Arial" w:hint="cs"/>
                <w:sz w:val="20"/>
                <w:rtl/>
              </w:rPr>
              <w:t>النتائج</w:t>
            </w:r>
          </w:p>
        </w:tc>
        <w:tc>
          <w:tcPr>
            <w:tcW w:w="1340" w:type="dxa"/>
            <w:tcBorders>
              <w:top w:val="single" w:sz="6" w:space="0" w:color="auto"/>
              <w:left w:val="single" w:sz="6" w:space="0" w:color="auto"/>
              <w:bottom w:val="single" w:sz="6" w:space="0" w:color="auto"/>
              <w:right w:val="single" w:sz="6" w:space="0" w:color="auto"/>
            </w:tcBorders>
          </w:tcPr>
          <w:p w14:paraId="033E0C9A" w14:textId="358E6E6E" w:rsidR="00482F1F" w:rsidRPr="003158E5" w:rsidRDefault="00F9114E" w:rsidP="000775BF">
            <w:pPr>
              <w:bidi/>
              <w:ind w:right="-20"/>
              <w:jc w:val="center"/>
              <w:rPr>
                <w:rFonts w:ascii="Arial" w:hAnsi="Arial" w:cs="Arial"/>
                <w:sz w:val="20"/>
              </w:rPr>
            </w:pPr>
            <w:r w:rsidRPr="003158E5">
              <w:rPr>
                <w:rFonts w:ascii="Arial" w:hAnsi="Arial" w:cs="Arial" w:hint="cs"/>
                <w:sz w:val="20"/>
                <w:rtl/>
              </w:rPr>
              <w:t>المكافآت أو خسارة المكافآت</w:t>
            </w:r>
          </w:p>
        </w:tc>
        <w:tc>
          <w:tcPr>
            <w:tcW w:w="1012" w:type="dxa"/>
            <w:tcBorders>
              <w:top w:val="single" w:sz="6" w:space="0" w:color="auto"/>
              <w:left w:val="single" w:sz="6" w:space="0" w:color="auto"/>
              <w:bottom w:val="single" w:sz="6" w:space="0" w:color="auto"/>
              <w:right w:val="single" w:sz="6" w:space="0" w:color="auto"/>
            </w:tcBorders>
          </w:tcPr>
          <w:p w14:paraId="7E761628" w14:textId="7A5B2970" w:rsidR="00482F1F" w:rsidRPr="003158E5" w:rsidRDefault="00F9114E" w:rsidP="000775BF">
            <w:pPr>
              <w:bidi/>
              <w:ind w:right="-20"/>
              <w:jc w:val="center"/>
              <w:rPr>
                <w:rFonts w:ascii="Arial" w:hAnsi="Arial" w:cs="Arial"/>
                <w:sz w:val="20"/>
              </w:rPr>
            </w:pPr>
            <w:r w:rsidRPr="003158E5">
              <w:rPr>
                <w:rFonts w:ascii="Arial" w:hAnsi="Arial" w:cs="Arial" w:hint="cs"/>
                <w:sz w:val="20"/>
                <w:rtl/>
              </w:rPr>
              <w:t>المكافآت</w:t>
            </w:r>
          </w:p>
        </w:tc>
        <w:tc>
          <w:tcPr>
            <w:tcW w:w="1064" w:type="dxa"/>
            <w:tcBorders>
              <w:top w:val="single" w:sz="6" w:space="0" w:color="auto"/>
              <w:left w:val="single" w:sz="6" w:space="0" w:color="auto"/>
              <w:bottom w:val="single" w:sz="6" w:space="0" w:color="auto"/>
              <w:right w:val="single" w:sz="6" w:space="0" w:color="auto"/>
            </w:tcBorders>
          </w:tcPr>
          <w:p w14:paraId="133CEECD" w14:textId="412F06D8" w:rsidR="00482F1F" w:rsidRPr="003158E5" w:rsidRDefault="000775BF" w:rsidP="000775BF">
            <w:pPr>
              <w:bidi/>
              <w:ind w:right="-20"/>
              <w:jc w:val="center"/>
              <w:rPr>
                <w:rFonts w:ascii="Arial" w:hAnsi="Arial" w:cs="Arial"/>
                <w:sz w:val="20"/>
              </w:rPr>
            </w:pPr>
            <w:r w:rsidRPr="003158E5">
              <w:rPr>
                <w:rFonts w:ascii="Arial" w:hAnsi="Arial" w:cs="Arial" w:hint="cs"/>
                <w:sz w:val="20"/>
                <w:rtl/>
              </w:rPr>
              <w:t>الحكم مع المسيح في الألفية</w:t>
            </w:r>
          </w:p>
        </w:tc>
        <w:tc>
          <w:tcPr>
            <w:tcW w:w="1276" w:type="dxa"/>
            <w:tcBorders>
              <w:top w:val="single" w:sz="6" w:space="0" w:color="auto"/>
              <w:left w:val="single" w:sz="6" w:space="0" w:color="auto"/>
              <w:bottom w:val="single" w:sz="6" w:space="0" w:color="auto"/>
              <w:right w:val="single" w:sz="6" w:space="0" w:color="auto"/>
            </w:tcBorders>
          </w:tcPr>
          <w:p w14:paraId="23A1F907" w14:textId="0E71F2D5" w:rsidR="000775BF" w:rsidRPr="003158E5" w:rsidRDefault="000775BF" w:rsidP="000775BF">
            <w:pPr>
              <w:bidi/>
              <w:ind w:right="-20"/>
              <w:jc w:val="center"/>
              <w:rPr>
                <w:rFonts w:ascii="Arial" w:hAnsi="Arial" w:cs="Arial"/>
                <w:sz w:val="20"/>
              </w:rPr>
            </w:pPr>
            <w:r w:rsidRPr="003158E5">
              <w:rPr>
                <w:rFonts w:ascii="Arial" w:hAnsi="Arial" w:cs="Arial" w:hint="cs"/>
                <w:sz w:val="20"/>
                <w:rtl/>
              </w:rPr>
              <w:t>المؤمنون إلى الملكوت، يتم إرسال المتمردين إلى الهاوية</w:t>
            </w:r>
          </w:p>
        </w:tc>
        <w:tc>
          <w:tcPr>
            <w:tcW w:w="1276" w:type="dxa"/>
            <w:tcBorders>
              <w:top w:val="single" w:sz="6" w:space="0" w:color="auto"/>
              <w:left w:val="single" w:sz="6" w:space="0" w:color="auto"/>
              <w:bottom w:val="single" w:sz="6" w:space="0" w:color="auto"/>
              <w:right w:val="single" w:sz="6" w:space="0" w:color="auto"/>
            </w:tcBorders>
          </w:tcPr>
          <w:p w14:paraId="17DB511F" w14:textId="17521EEF" w:rsidR="00482F1F" w:rsidRPr="003158E5" w:rsidRDefault="000775BF" w:rsidP="000775BF">
            <w:pPr>
              <w:bidi/>
              <w:ind w:right="-20"/>
              <w:jc w:val="center"/>
              <w:rPr>
                <w:rFonts w:ascii="Arial" w:hAnsi="Arial" w:cs="Arial"/>
                <w:sz w:val="20"/>
              </w:rPr>
            </w:pPr>
            <w:r w:rsidRPr="003158E5">
              <w:rPr>
                <w:rFonts w:ascii="Arial" w:hAnsi="Arial" w:cs="Arial"/>
                <w:sz w:val="20"/>
                <w:rtl/>
              </w:rPr>
              <w:t>المؤمنون إلى الملكوت، يتم إرسال المتمردين إلى الهاوية</w:t>
            </w:r>
          </w:p>
        </w:tc>
        <w:tc>
          <w:tcPr>
            <w:tcW w:w="1134" w:type="dxa"/>
            <w:tcBorders>
              <w:top w:val="single" w:sz="6" w:space="0" w:color="auto"/>
              <w:left w:val="single" w:sz="6" w:space="0" w:color="auto"/>
              <w:bottom w:val="single" w:sz="6" w:space="0" w:color="auto"/>
              <w:right w:val="single" w:sz="6" w:space="0" w:color="auto"/>
            </w:tcBorders>
          </w:tcPr>
          <w:p w14:paraId="3137E925"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بحيرة النار</w:t>
            </w:r>
          </w:p>
          <w:p w14:paraId="53C3C1FD" w14:textId="679CC1BA" w:rsidR="000775BF" w:rsidRPr="003158E5" w:rsidRDefault="000775BF" w:rsidP="000775BF">
            <w:pPr>
              <w:bidi/>
              <w:ind w:right="-20"/>
              <w:jc w:val="center"/>
              <w:rPr>
                <w:rFonts w:ascii="Arial" w:hAnsi="Arial" w:cs="Arial"/>
                <w:sz w:val="20"/>
              </w:rPr>
            </w:pPr>
            <w:r w:rsidRPr="003158E5">
              <w:rPr>
                <w:rFonts w:ascii="Arial" w:hAnsi="Arial" w:cs="Arial" w:hint="cs"/>
                <w:sz w:val="20"/>
                <w:rtl/>
              </w:rPr>
              <w:t>(جهنم)</w:t>
            </w:r>
          </w:p>
        </w:tc>
        <w:tc>
          <w:tcPr>
            <w:tcW w:w="1276" w:type="dxa"/>
            <w:tcBorders>
              <w:top w:val="single" w:sz="6" w:space="0" w:color="auto"/>
              <w:left w:val="single" w:sz="6" w:space="0" w:color="auto"/>
              <w:bottom w:val="single" w:sz="6" w:space="0" w:color="auto"/>
              <w:right w:val="single" w:sz="6" w:space="0" w:color="auto"/>
            </w:tcBorders>
          </w:tcPr>
          <w:p w14:paraId="572F0044" w14:textId="77777777" w:rsidR="000775BF" w:rsidRPr="003158E5" w:rsidRDefault="000775BF" w:rsidP="000775BF">
            <w:pPr>
              <w:bidi/>
              <w:ind w:right="-20"/>
              <w:jc w:val="center"/>
              <w:rPr>
                <w:rFonts w:ascii="Arial" w:hAnsi="Arial" w:cs="Arial"/>
                <w:sz w:val="20"/>
              </w:rPr>
            </w:pPr>
            <w:r w:rsidRPr="003158E5">
              <w:rPr>
                <w:rFonts w:ascii="Arial" w:hAnsi="Arial" w:cs="Arial"/>
                <w:sz w:val="20"/>
                <w:rtl/>
              </w:rPr>
              <w:t>بحيرة النار</w:t>
            </w:r>
          </w:p>
          <w:p w14:paraId="17F5FBCD" w14:textId="412A18B4" w:rsidR="00482F1F" w:rsidRPr="003158E5" w:rsidRDefault="000775BF" w:rsidP="000775BF">
            <w:pPr>
              <w:bidi/>
              <w:ind w:right="-20"/>
              <w:jc w:val="center"/>
              <w:rPr>
                <w:rFonts w:ascii="Arial" w:hAnsi="Arial" w:cs="Arial"/>
                <w:sz w:val="20"/>
              </w:rPr>
            </w:pPr>
            <w:r w:rsidRPr="003158E5">
              <w:rPr>
                <w:rFonts w:ascii="Arial" w:hAnsi="Arial" w:cs="Arial"/>
                <w:sz w:val="20"/>
              </w:rPr>
              <w:t>(</w:t>
            </w:r>
            <w:r w:rsidRPr="003158E5">
              <w:rPr>
                <w:rFonts w:ascii="Arial" w:hAnsi="Arial" w:cs="Arial"/>
                <w:sz w:val="20"/>
                <w:rtl/>
              </w:rPr>
              <w:t>جهنم</w:t>
            </w:r>
            <w:r w:rsidRPr="003158E5">
              <w:rPr>
                <w:rFonts w:ascii="Arial" w:hAnsi="Arial" w:cs="Arial"/>
                <w:sz w:val="20"/>
              </w:rPr>
              <w:t>)</w:t>
            </w:r>
          </w:p>
        </w:tc>
      </w:tr>
      <w:tr w:rsidR="00482F1F" w:rsidRPr="003158E5" w14:paraId="1F161B2C" w14:textId="77777777" w:rsidTr="00883ED4">
        <w:tc>
          <w:tcPr>
            <w:tcW w:w="1200" w:type="dxa"/>
            <w:tcBorders>
              <w:top w:val="single" w:sz="6" w:space="0" w:color="auto"/>
              <w:left w:val="single" w:sz="6" w:space="0" w:color="auto"/>
              <w:bottom w:val="single" w:sz="6" w:space="0" w:color="auto"/>
              <w:right w:val="single" w:sz="6" w:space="0" w:color="auto"/>
            </w:tcBorders>
          </w:tcPr>
          <w:p w14:paraId="1D5B1628" w14:textId="39860CFC" w:rsidR="00482F1F" w:rsidRPr="003158E5" w:rsidRDefault="00F9114E" w:rsidP="000775BF">
            <w:pPr>
              <w:bidi/>
              <w:ind w:right="-20"/>
              <w:jc w:val="center"/>
              <w:rPr>
                <w:rFonts w:ascii="Arial" w:hAnsi="Arial" w:cs="Arial"/>
                <w:sz w:val="20"/>
              </w:rPr>
            </w:pPr>
            <w:r w:rsidRPr="003158E5">
              <w:rPr>
                <w:rFonts w:ascii="Arial" w:hAnsi="Arial" w:cs="Arial" w:hint="cs"/>
                <w:sz w:val="20"/>
                <w:rtl/>
              </w:rPr>
              <w:t>النص الكتابي</w:t>
            </w:r>
          </w:p>
        </w:tc>
        <w:tc>
          <w:tcPr>
            <w:tcW w:w="1340" w:type="dxa"/>
            <w:tcBorders>
              <w:top w:val="single" w:sz="6" w:space="0" w:color="auto"/>
              <w:left w:val="single" w:sz="6" w:space="0" w:color="auto"/>
              <w:bottom w:val="single" w:sz="6" w:space="0" w:color="auto"/>
              <w:right w:val="single" w:sz="6" w:space="0" w:color="auto"/>
            </w:tcBorders>
          </w:tcPr>
          <w:p w14:paraId="040D2203" w14:textId="77777777" w:rsidR="00F9114E" w:rsidRPr="003158E5" w:rsidRDefault="00F9114E" w:rsidP="000775BF">
            <w:pPr>
              <w:bidi/>
              <w:ind w:right="-20"/>
              <w:jc w:val="center"/>
              <w:rPr>
                <w:rFonts w:ascii="Arial" w:hAnsi="Arial" w:cs="Arial"/>
                <w:sz w:val="20"/>
                <w:rtl/>
              </w:rPr>
            </w:pPr>
            <w:r w:rsidRPr="003158E5">
              <w:rPr>
                <w:rFonts w:ascii="Arial" w:hAnsi="Arial" w:cs="Arial" w:hint="cs"/>
                <w:sz w:val="20"/>
                <w:rtl/>
              </w:rPr>
              <w:t>1 كو 3: 10-15</w:t>
            </w:r>
          </w:p>
          <w:p w14:paraId="345659BF" w14:textId="77777777" w:rsidR="00F9114E" w:rsidRPr="003158E5" w:rsidRDefault="00F9114E" w:rsidP="000775BF">
            <w:pPr>
              <w:bidi/>
              <w:ind w:right="-20"/>
              <w:jc w:val="center"/>
              <w:rPr>
                <w:rFonts w:ascii="Arial" w:hAnsi="Arial" w:cs="Arial"/>
                <w:sz w:val="20"/>
                <w:rtl/>
              </w:rPr>
            </w:pPr>
            <w:r w:rsidRPr="003158E5">
              <w:rPr>
                <w:rFonts w:ascii="Arial" w:hAnsi="Arial" w:cs="Arial" w:hint="cs"/>
                <w:sz w:val="20"/>
                <w:rtl/>
              </w:rPr>
              <w:t>2 كو 5: 10</w:t>
            </w:r>
          </w:p>
          <w:p w14:paraId="1DBFA593" w14:textId="77777777" w:rsidR="00F9114E" w:rsidRPr="003158E5" w:rsidRDefault="00F9114E" w:rsidP="000775BF">
            <w:pPr>
              <w:bidi/>
              <w:ind w:right="-20"/>
              <w:jc w:val="center"/>
              <w:rPr>
                <w:rFonts w:ascii="Arial" w:hAnsi="Arial" w:cs="Arial"/>
                <w:sz w:val="20"/>
                <w:rtl/>
              </w:rPr>
            </w:pPr>
            <w:r w:rsidRPr="003158E5">
              <w:rPr>
                <w:rFonts w:ascii="Arial" w:hAnsi="Arial" w:cs="Arial" w:hint="cs"/>
                <w:sz w:val="20"/>
                <w:rtl/>
              </w:rPr>
              <w:t>1 تس 4: 13-18</w:t>
            </w:r>
          </w:p>
          <w:p w14:paraId="4A6DB88C" w14:textId="606904C9" w:rsidR="00F9114E" w:rsidRPr="003158E5" w:rsidRDefault="00F9114E" w:rsidP="000775BF">
            <w:pPr>
              <w:bidi/>
              <w:ind w:right="-20"/>
              <w:jc w:val="center"/>
              <w:rPr>
                <w:rFonts w:ascii="Arial" w:hAnsi="Arial" w:cs="Arial"/>
                <w:sz w:val="20"/>
              </w:rPr>
            </w:pPr>
            <w:r w:rsidRPr="003158E5">
              <w:rPr>
                <w:rFonts w:ascii="Arial" w:hAnsi="Arial" w:cs="Arial" w:hint="cs"/>
                <w:sz w:val="20"/>
                <w:rtl/>
              </w:rPr>
              <w:t>1 كو 15: 20-54</w:t>
            </w:r>
          </w:p>
        </w:tc>
        <w:tc>
          <w:tcPr>
            <w:tcW w:w="1012" w:type="dxa"/>
            <w:tcBorders>
              <w:top w:val="single" w:sz="6" w:space="0" w:color="auto"/>
              <w:left w:val="single" w:sz="6" w:space="0" w:color="auto"/>
              <w:bottom w:val="single" w:sz="6" w:space="0" w:color="auto"/>
              <w:right w:val="single" w:sz="6" w:space="0" w:color="auto"/>
            </w:tcBorders>
          </w:tcPr>
          <w:p w14:paraId="6E4DBFA7" w14:textId="4C65CE22" w:rsidR="00F9114E" w:rsidRPr="003158E5" w:rsidRDefault="00F9114E" w:rsidP="000775BF">
            <w:pPr>
              <w:bidi/>
              <w:ind w:right="-20"/>
              <w:jc w:val="center"/>
              <w:rPr>
                <w:rFonts w:ascii="Arial" w:hAnsi="Arial" w:cs="Arial"/>
                <w:sz w:val="20"/>
              </w:rPr>
            </w:pPr>
            <w:r w:rsidRPr="003158E5">
              <w:rPr>
                <w:rFonts w:ascii="Arial" w:hAnsi="Arial" w:cs="Arial" w:hint="cs"/>
                <w:sz w:val="20"/>
                <w:rtl/>
              </w:rPr>
              <w:t>دا 12: 1-3</w:t>
            </w:r>
          </w:p>
        </w:tc>
        <w:tc>
          <w:tcPr>
            <w:tcW w:w="1064" w:type="dxa"/>
            <w:tcBorders>
              <w:top w:val="single" w:sz="6" w:space="0" w:color="auto"/>
              <w:left w:val="single" w:sz="6" w:space="0" w:color="auto"/>
              <w:bottom w:val="single" w:sz="6" w:space="0" w:color="auto"/>
              <w:right w:val="single" w:sz="6" w:space="0" w:color="auto"/>
            </w:tcBorders>
          </w:tcPr>
          <w:p w14:paraId="37BE5FFB" w14:textId="178B51E4" w:rsidR="00482F1F" w:rsidRPr="003158E5" w:rsidRDefault="000775BF" w:rsidP="000775BF">
            <w:pPr>
              <w:bidi/>
              <w:ind w:right="-20"/>
              <w:jc w:val="center"/>
              <w:rPr>
                <w:rFonts w:ascii="Arial" w:hAnsi="Arial" w:cs="Arial"/>
                <w:sz w:val="20"/>
              </w:rPr>
            </w:pPr>
            <w:r w:rsidRPr="003158E5">
              <w:rPr>
                <w:rFonts w:ascii="Arial" w:hAnsi="Arial" w:cs="Arial" w:hint="cs"/>
                <w:sz w:val="20"/>
                <w:rtl/>
              </w:rPr>
              <w:t>رؤ 20: 4-6</w:t>
            </w:r>
          </w:p>
        </w:tc>
        <w:tc>
          <w:tcPr>
            <w:tcW w:w="1276" w:type="dxa"/>
            <w:tcBorders>
              <w:top w:val="single" w:sz="6" w:space="0" w:color="auto"/>
              <w:left w:val="single" w:sz="6" w:space="0" w:color="auto"/>
              <w:bottom w:val="single" w:sz="6" w:space="0" w:color="auto"/>
              <w:right w:val="single" w:sz="6" w:space="0" w:color="auto"/>
            </w:tcBorders>
          </w:tcPr>
          <w:p w14:paraId="7582899F"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حز 20: 34-38</w:t>
            </w:r>
          </w:p>
          <w:p w14:paraId="35017DD9"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مت 25: 1-30</w:t>
            </w:r>
          </w:p>
          <w:p w14:paraId="1D74F2D5" w14:textId="6932C45C" w:rsidR="000775BF" w:rsidRPr="003158E5" w:rsidRDefault="000775BF" w:rsidP="000775BF">
            <w:pPr>
              <w:bidi/>
              <w:ind w:right="-20"/>
              <w:jc w:val="center"/>
              <w:rPr>
                <w:rFonts w:ascii="Arial" w:hAnsi="Arial" w:cs="Arial"/>
                <w:sz w:val="20"/>
              </w:rPr>
            </w:pPr>
            <w:r w:rsidRPr="003158E5">
              <w:rPr>
                <w:rFonts w:ascii="Arial" w:hAnsi="Arial" w:cs="Arial" w:hint="cs"/>
                <w:sz w:val="20"/>
                <w:rtl/>
              </w:rPr>
              <w:t>زك 14: 4</w:t>
            </w:r>
          </w:p>
        </w:tc>
        <w:tc>
          <w:tcPr>
            <w:tcW w:w="1276" w:type="dxa"/>
            <w:tcBorders>
              <w:top w:val="single" w:sz="6" w:space="0" w:color="auto"/>
              <w:left w:val="single" w:sz="6" w:space="0" w:color="auto"/>
              <w:bottom w:val="single" w:sz="6" w:space="0" w:color="auto"/>
              <w:right w:val="single" w:sz="6" w:space="0" w:color="auto"/>
            </w:tcBorders>
          </w:tcPr>
          <w:p w14:paraId="3B06CEAA" w14:textId="42ADBDF3" w:rsidR="000775BF" w:rsidRPr="003158E5" w:rsidRDefault="000775BF" w:rsidP="000775BF">
            <w:pPr>
              <w:bidi/>
              <w:ind w:right="-20"/>
              <w:jc w:val="center"/>
              <w:rPr>
                <w:rFonts w:ascii="Arial" w:hAnsi="Arial" w:cs="Arial"/>
                <w:sz w:val="20"/>
                <w:rtl/>
              </w:rPr>
            </w:pPr>
            <w:r w:rsidRPr="003158E5">
              <w:rPr>
                <w:rFonts w:ascii="Arial" w:hAnsi="Arial" w:cs="Arial" w:hint="cs"/>
                <w:sz w:val="20"/>
                <w:rtl/>
              </w:rPr>
              <w:t>يوئيل 3: 1-2</w:t>
            </w:r>
          </w:p>
          <w:p w14:paraId="6CC537CB" w14:textId="3C44AACD" w:rsidR="000775BF" w:rsidRPr="003158E5" w:rsidRDefault="000775BF" w:rsidP="000775BF">
            <w:pPr>
              <w:bidi/>
              <w:ind w:right="-20"/>
              <w:jc w:val="center"/>
              <w:rPr>
                <w:rFonts w:ascii="Arial" w:hAnsi="Arial" w:cs="Arial"/>
                <w:sz w:val="20"/>
                <w:rtl/>
              </w:rPr>
            </w:pPr>
            <w:r w:rsidRPr="003158E5">
              <w:rPr>
                <w:rFonts w:ascii="Arial" w:hAnsi="Arial" w:cs="Arial" w:hint="cs"/>
                <w:sz w:val="20"/>
                <w:rtl/>
              </w:rPr>
              <w:t>أش 34: 1-2</w:t>
            </w:r>
          </w:p>
          <w:p w14:paraId="4A469B45" w14:textId="48F3A25F" w:rsidR="000775BF" w:rsidRPr="003158E5" w:rsidRDefault="000775BF" w:rsidP="000775BF">
            <w:pPr>
              <w:bidi/>
              <w:ind w:right="-20"/>
              <w:jc w:val="center"/>
              <w:rPr>
                <w:rFonts w:ascii="Arial" w:hAnsi="Arial" w:cs="Arial"/>
                <w:sz w:val="20"/>
              </w:rPr>
            </w:pPr>
            <w:r w:rsidRPr="003158E5">
              <w:rPr>
                <w:rFonts w:ascii="Arial" w:hAnsi="Arial" w:cs="Arial" w:hint="cs"/>
                <w:sz w:val="20"/>
                <w:rtl/>
              </w:rPr>
              <w:t>مت 25: 31-46</w:t>
            </w:r>
          </w:p>
          <w:p w14:paraId="21559415" w14:textId="77777777" w:rsidR="00482F1F" w:rsidRPr="003158E5" w:rsidRDefault="00482F1F" w:rsidP="000775BF">
            <w:pPr>
              <w:bidi/>
              <w:ind w:right="-20"/>
              <w:jc w:val="center"/>
              <w:rPr>
                <w:rFonts w:ascii="Arial" w:hAnsi="Arial" w:cs="Arial"/>
                <w:sz w:val="20"/>
              </w:rPr>
            </w:pPr>
          </w:p>
        </w:tc>
        <w:tc>
          <w:tcPr>
            <w:tcW w:w="1134" w:type="dxa"/>
            <w:tcBorders>
              <w:top w:val="single" w:sz="6" w:space="0" w:color="auto"/>
              <w:left w:val="single" w:sz="6" w:space="0" w:color="auto"/>
              <w:bottom w:val="single" w:sz="6" w:space="0" w:color="auto"/>
              <w:right w:val="single" w:sz="6" w:space="0" w:color="auto"/>
            </w:tcBorders>
          </w:tcPr>
          <w:p w14:paraId="709D04D8"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مت 25: 41</w:t>
            </w:r>
          </w:p>
          <w:p w14:paraId="790A68C0"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2 بط 2: 4</w:t>
            </w:r>
          </w:p>
          <w:p w14:paraId="189AC7D3"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يه 6</w:t>
            </w:r>
          </w:p>
          <w:p w14:paraId="6B1EBA40" w14:textId="78E93C0E" w:rsidR="000775BF" w:rsidRPr="003158E5" w:rsidRDefault="000775BF" w:rsidP="000775BF">
            <w:pPr>
              <w:bidi/>
              <w:ind w:right="-20"/>
              <w:jc w:val="center"/>
              <w:rPr>
                <w:rFonts w:ascii="Arial" w:hAnsi="Arial" w:cs="Arial"/>
                <w:sz w:val="20"/>
              </w:rPr>
            </w:pPr>
            <w:r w:rsidRPr="003158E5">
              <w:rPr>
                <w:rFonts w:ascii="Arial" w:hAnsi="Arial" w:cs="Arial" w:hint="cs"/>
                <w:sz w:val="20"/>
                <w:rtl/>
              </w:rPr>
              <w:t>رؤ 20: 10</w:t>
            </w:r>
          </w:p>
        </w:tc>
        <w:tc>
          <w:tcPr>
            <w:tcW w:w="1276" w:type="dxa"/>
            <w:tcBorders>
              <w:top w:val="single" w:sz="6" w:space="0" w:color="auto"/>
              <w:left w:val="single" w:sz="6" w:space="0" w:color="auto"/>
              <w:bottom w:val="single" w:sz="6" w:space="0" w:color="auto"/>
              <w:right w:val="single" w:sz="6" w:space="0" w:color="auto"/>
            </w:tcBorders>
          </w:tcPr>
          <w:p w14:paraId="14DC142D" w14:textId="594C76F1" w:rsidR="00482F1F" w:rsidRPr="003158E5" w:rsidRDefault="000775BF" w:rsidP="000775BF">
            <w:pPr>
              <w:bidi/>
              <w:ind w:right="-20"/>
              <w:jc w:val="center"/>
              <w:rPr>
                <w:rFonts w:ascii="Arial" w:hAnsi="Arial" w:cs="Arial"/>
                <w:sz w:val="20"/>
              </w:rPr>
            </w:pPr>
            <w:r w:rsidRPr="003158E5">
              <w:rPr>
                <w:rFonts w:ascii="Arial" w:hAnsi="Arial" w:cs="Arial" w:hint="cs"/>
                <w:sz w:val="20"/>
                <w:rtl/>
              </w:rPr>
              <w:t>رؤ 20: 11-15</w:t>
            </w:r>
          </w:p>
          <w:p w14:paraId="59FEBD9D" w14:textId="77777777" w:rsidR="00482F1F" w:rsidRPr="003158E5" w:rsidRDefault="00482F1F" w:rsidP="000775BF">
            <w:pPr>
              <w:bidi/>
              <w:ind w:right="-20"/>
              <w:jc w:val="center"/>
              <w:rPr>
                <w:rFonts w:ascii="Arial" w:hAnsi="Arial" w:cs="Arial"/>
                <w:sz w:val="20"/>
              </w:rPr>
            </w:pPr>
          </w:p>
          <w:p w14:paraId="1CBD23E0" w14:textId="77777777" w:rsidR="00482F1F" w:rsidRPr="003158E5" w:rsidRDefault="00482F1F" w:rsidP="000775BF">
            <w:pPr>
              <w:bidi/>
              <w:ind w:right="-20"/>
              <w:jc w:val="center"/>
              <w:rPr>
                <w:rFonts w:ascii="Arial" w:hAnsi="Arial" w:cs="Arial"/>
                <w:sz w:val="20"/>
              </w:rPr>
            </w:pPr>
          </w:p>
        </w:tc>
      </w:tr>
    </w:tbl>
    <w:p w14:paraId="2E1D35CF" w14:textId="77777777" w:rsidR="00482F1F" w:rsidRPr="004B7EC9" w:rsidRDefault="00482F1F" w:rsidP="00482F1F">
      <w:pPr>
        <w:tabs>
          <w:tab w:val="left" w:pos="2460"/>
          <w:tab w:val="left" w:pos="5380"/>
        </w:tabs>
        <w:jc w:val="center"/>
        <w:rPr>
          <w:rFonts w:ascii="Arial" w:hAnsi="Arial" w:cs="Arial"/>
          <w:b/>
          <w:sz w:val="28"/>
          <w:szCs w:val="16"/>
        </w:rPr>
      </w:pPr>
    </w:p>
    <w:p w14:paraId="235A4B41" w14:textId="6387A73E" w:rsidR="000775BF" w:rsidRDefault="00482F1F" w:rsidP="00482F1F">
      <w:pPr>
        <w:tabs>
          <w:tab w:val="left" w:pos="2460"/>
          <w:tab w:val="left" w:pos="5380"/>
        </w:tabs>
        <w:jc w:val="center"/>
        <w:rPr>
          <w:rFonts w:ascii="Arial" w:hAnsi="Arial" w:cs="Arial"/>
          <w:b/>
          <w:sz w:val="28"/>
          <w:szCs w:val="16"/>
          <w:rtl/>
        </w:rPr>
      </w:pPr>
      <w:r w:rsidRPr="004B7EC9">
        <w:rPr>
          <w:rFonts w:ascii="Arial" w:hAnsi="Arial" w:cs="Arial"/>
          <w:b/>
          <w:sz w:val="28"/>
          <w:szCs w:val="16"/>
        </w:rPr>
        <w:br w:type="page"/>
      </w:r>
    </w:p>
    <w:p w14:paraId="31A62356" w14:textId="5F448AA4" w:rsidR="00482F1F" w:rsidRPr="003158E5" w:rsidRDefault="000775BF" w:rsidP="00482F1F">
      <w:pPr>
        <w:tabs>
          <w:tab w:val="left" w:pos="2460"/>
          <w:tab w:val="left" w:pos="5380"/>
        </w:tabs>
        <w:jc w:val="center"/>
        <w:rPr>
          <w:rFonts w:ascii="Arial" w:hAnsi="Arial" w:cs="Arial"/>
          <w:bCs/>
          <w:sz w:val="36"/>
          <w:szCs w:val="36"/>
        </w:rPr>
      </w:pPr>
      <w:r w:rsidRPr="003158E5">
        <w:rPr>
          <w:rFonts w:ascii="Arial" w:hAnsi="Arial" w:cs="Arial" w:hint="cs"/>
          <w:bCs/>
          <w:sz w:val="36"/>
          <w:szCs w:val="36"/>
          <w:rtl/>
        </w:rPr>
        <w:lastRenderedPageBreak/>
        <w:t>أسئلة حول القيامات والدينونات</w:t>
      </w:r>
      <w:r w:rsidR="00482F1F" w:rsidRPr="003158E5">
        <w:rPr>
          <w:rFonts w:ascii="Arial" w:hAnsi="Arial" w:cs="Arial"/>
          <w:bCs/>
          <w:sz w:val="36"/>
          <w:szCs w:val="36"/>
        </w:rPr>
        <w:t xml:space="preserve"> </w:t>
      </w:r>
    </w:p>
    <w:p w14:paraId="4DA66B9D" w14:textId="77777777" w:rsidR="00482F1F" w:rsidRPr="003158E5" w:rsidRDefault="00482F1F" w:rsidP="00482F1F">
      <w:pPr>
        <w:jc w:val="center"/>
        <w:rPr>
          <w:rFonts w:ascii="Arial" w:hAnsi="Arial" w:cs="Arial"/>
          <w:b/>
          <w:sz w:val="36"/>
        </w:rPr>
      </w:pPr>
    </w:p>
    <w:p w14:paraId="047B49EB" w14:textId="77777777" w:rsidR="00482F1F" w:rsidRPr="003158E5" w:rsidRDefault="00482F1F" w:rsidP="00482F1F">
      <w:pPr>
        <w:rPr>
          <w:rFonts w:ascii="Arial" w:hAnsi="Arial" w:cs="Arial"/>
          <w:sz w:val="22"/>
        </w:rPr>
      </w:pPr>
    </w:p>
    <w:p w14:paraId="535FF965" w14:textId="4CBDD0CA" w:rsidR="000775BF" w:rsidRPr="003158E5" w:rsidRDefault="000775BF" w:rsidP="000775BF">
      <w:pPr>
        <w:bidi/>
        <w:rPr>
          <w:rFonts w:ascii="Arial" w:hAnsi="Arial" w:cs="Arial"/>
          <w:sz w:val="22"/>
          <w:szCs w:val="22"/>
        </w:rPr>
      </w:pPr>
      <w:r w:rsidRPr="003158E5">
        <w:rPr>
          <w:rFonts w:ascii="Arial" w:hAnsi="Arial" w:cs="Arial"/>
          <w:sz w:val="22"/>
          <w:szCs w:val="22"/>
          <w:u w:val="single"/>
          <w:rtl/>
        </w:rPr>
        <w:t>السؤال 1</w:t>
      </w:r>
      <w:r w:rsidRPr="003158E5">
        <w:rPr>
          <w:rFonts w:ascii="Arial" w:hAnsi="Arial" w:cs="Arial"/>
          <w:sz w:val="22"/>
          <w:szCs w:val="22"/>
          <w:rtl/>
        </w:rPr>
        <w:t>: يقول دانيال 12: 2</w:t>
      </w:r>
      <w:r w:rsidRPr="003158E5">
        <w:rPr>
          <w:rFonts w:ascii="Arial" w:hAnsi="Arial" w:cs="Arial" w:hint="cs"/>
          <w:sz w:val="22"/>
          <w:szCs w:val="22"/>
          <w:rtl/>
        </w:rPr>
        <w:t xml:space="preserve"> </w:t>
      </w:r>
      <w:r w:rsidRPr="003158E5">
        <w:rPr>
          <w:rFonts w:ascii="Arial" w:hAnsi="Arial" w:cs="Arial"/>
          <w:sz w:val="22"/>
          <w:szCs w:val="22"/>
          <w:rtl/>
        </w:rPr>
        <w:t>وكثيرون من الراقدين في تراب الأرض يستيقظون، هؤلاء إلى الحياة الأبدية، وهؤلاء إلى العار لل</w:t>
      </w:r>
      <w:r w:rsidRPr="003158E5">
        <w:rPr>
          <w:rFonts w:ascii="Arial" w:hAnsi="Arial" w:cs="Arial" w:hint="cs"/>
          <w:sz w:val="22"/>
          <w:szCs w:val="22"/>
          <w:rtl/>
        </w:rPr>
        <w:t>إ</w:t>
      </w:r>
      <w:r w:rsidRPr="003158E5">
        <w:rPr>
          <w:rFonts w:ascii="Arial" w:hAnsi="Arial" w:cs="Arial"/>
          <w:sz w:val="22"/>
          <w:szCs w:val="22"/>
          <w:rtl/>
        </w:rPr>
        <w:t>زدراء الأبدي.</w:t>
      </w:r>
      <w:r w:rsidRPr="003158E5">
        <w:rPr>
          <w:rFonts w:ascii="Arial" w:hAnsi="Arial" w:cs="Arial" w:hint="cs"/>
          <w:sz w:val="22"/>
          <w:szCs w:val="22"/>
          <w:rtl/>
        </w:rPr>
        <w:t xml:space="preserve"> يضع</w:t>
      </w:r>
      <w:r w:rsidRPr="003158E5">
        <w:rPr>
          <w:rFonts w:ascii="Arial" w:hAnsi="Arial" w:cs="Arial"/>
          <w:sz w:val="22"/>
          <w:szCs w:val="22"/>
        </w:rPr>
        <w:t xml:space="preserve"> </w:t>
      </w:r>
      <w:r w:rsidRPr="003158E5">
        <w:rPr>
          <w:rFonts w:ascii="Arial" w:hAnsi="Arial" w:cs="Arial"/>
          <w:sz w:val="22"/>
          <w:szCs w:val="22"/>
          <w:rtl/>
        </w:rPr>
        <w:t>دانيال 12: 1 القيام</w:t>
      </w:r>
      <w:r w:rsidRPr="003158E5">
        <w:rPr>
          <w:rFonts w:ascii="Arial" w:hAnsi="Arial" w:cs="Arial" w:hint="cs"/>
          <w:sz w:val="22"/>
          <w:szCs w:val="22"/>
          <w:rtl/>
        </w:rPr>
        <w:t>ات،</w:t>
      </w:r>
      <w:r w:rsidRPr="003158E5">
        <w:rPr>
          <w:rFonts w:ascii="Arial" w:hAnsi="Arial" w:cs="Arial"/>
          <w:sz w:val="22"/>
          <w:szCs w:val="22"/>
          <w:rtl/>
        </w:rPr>
        <w:t xml:space="preserve"> عندما يتم خلاص إسرائيل المؤمنة في نهاية فترة الضيقة</w:t>
      </w:r>
      <w:r w:rsidRPr="003158E5">
        <w:rPr>
          <w:rFonts w:ascii="Arial" w:hAnsi="Arial" w:cs="Arial" w:hint="cs"/>
          <w:sz w:val="22"/>
          <w:szCs w:val="22"/>
          <w:rtl/>
        </w:rPr>
        <w:t>،</w:t>
      </w:r>
      <w:r w:rsidRPr="003158E5">
        <w:rPr>
          <w:rFonts w:ascii="Arial" w:hAnsi="Arial" w:cs="Arial"/>
          <w:sz w:val="22"/>
          <w:szCs w:val="22"/>
          <w:rtl/>
        </w:rPr>
        <w:t xml:space="preserve"> ومع ذلك فإن قيامة الهالكين تمنحهم أجساد</w:t>
      </w:r>
      <w:r w:rsidRPr="003158E5">
        <w:rPr>
          <w:rFonts w:ascii="Arial" w:hAnsi="Arial" w:cs="Arial" w:hint="cs"/>
          <w:sz w:val="22"/>
          <w:szCs w:val="22"/>
          <w:rtl/>
        </w:rPr>
        <w:t>اً</w:t>
      </w:r>
      <w:r w:rsidRPr="003158E5">
        <w:rPr>
          <w:rFonts w:ascii="Arial" w:hAnsi="Arial" w:cs="Arial"/>
          <w:sz w:val="22"/>
          <w:szCs w:val="22"/>
          <w:rtl/>
        </w:rPr>
        <w:t xml:space="preserve"> خالدة</w:t>
      </w:r>
      <w:r w:rsidRPr="003158E5">
        <w:rPr>
          <w:rFonts w:ascii="Arial" w:hAnsi="Arial" w:cs="Arial" w:hint="cs"/>
          <w:sz w:val="22"/>
          <w:szCs w:val="22"/>
          <w:rtl/>
        </w:rPr>
        <w:t>،</w:t>
      </w:r>
      <w:r w:rsidRPr="003158E5">
        <w:rPr>
          <w:rFonts w:ascii="Arial" w:hAnsi="Arial" w:cs="Arial"/>
          <w:sz w:val="22"/>
          <w:szCs w:val="22"/>
          <w:rtl/>
        </w:rPr>
        <w:t xml:space="preserve"> قبل 1000 عام من نهايتهم النهائية في بحيرة النار (رؤ 20: 14-15). يُظهر الرسم البياني السابق دانيال 12: 2 فيما يتعلق بقديسي العهد القديم، ولكن ألا يتعلق بجميع المخلصين وغير المخلصين؟ وكيف يمكن أن يقوم ال</w:t>
      </w:r>
      <w:r w:rsidRPr="003158E5">
        <w:rPr>
          <w:rFonts w:ascii="Arial" w:hAnsi="Arial" w:cs="Arial" w:hint="cs"/>
          <w:sz w:val="22"/>
          <w:szCs w:val="22"/>
          <w:rtl/>
        </w:rPr>
        <w:t>خاطئ</w:t>
      </w:r>
      <w:r w:rsidRPr="003158E5">
        <w:rPr>
          <w:rFonts w:ascii="Arial" w:hAnsi="Arial" w:cs="Arial"/>
          <w:sz w:val="22"/>
          <w:szCs w:val="22"/>
          <w:rtl/>
        </w:rPr>
        <w:t xml:space="preserve"> في هذه المرحلة</w:t>
      </w:r>
      <w:r w:rsidR="004523BD" w:rsidRPr="003158E5">
        <w:rPr>
          <w:rFonts w:ascii="Arial" w:hAnsi="Arial" w:cs="Arial" w:hint="cs"/>
          <w:sz w:val="22"/>
          <w:szCs w:val="22"/>
          <w:rtl/>
        </w:rPr>
        <w:t>،</w:t>
      </w:r>
      <w:r w:rsidRPr="003158E5">
        <w:rPr>
          <w:rFonts w:ascii="Arial" w:hAnsi="Arial" w:cs="Arial"/>
          <w:sz w:val="22"/>
          <w:szCs w:val="22"/>
          <w:rtl/>
        </w:rPr>
        <w:t xml:space="preserve"> حيث أن رؤيا ٢٠: ٥ </w:t>
      </w:r>
      <w:r w:rsidR="004523BD" w:rsidRPr="003158E5">
        <w:rPr>
          <w:rFonts w:ascii="Arial" w:hAnsi="Arial" w:cs="Arial" w:hint="cs"/>
          <w:sz w:val="22"/>
          <w:szCs w:val="22"/>
          <w:rtl/>
        </w:rPr>
        <w:t>ي</w:t>
      </w:r>
      <w:r w:rsidRPr="003158E5">
        <w:rPr>
          <w:rFonts w:ascii="Arial" w:hAnsi="Arial" w:cs="Arial"/>
          <w:sz w:val="22"/>
          <w:szCs w:val="22"/>
          <w:rtl/>
        </w:rPr>
        <w:t>نص بوضوح على أنهم لن يقوموا إلا بعد فترة الألف عام؟</w:t>
      </w:r>
    </w:p>
    <w:p w14:paraId="19BD811A" w14:textId="77777777" w:rsidR="00482F1F" w:rsidRPr="003158E5" w:rsidRDefault="00482F1F" w:rsidP="00482F1F">
      <w:pPr>
        <w:rPr>
          <w:rFonts w:ascii="Arial" w:hAnsi="Arial" w:cs="Arial"/>
          <w:sz w:val="22"/>
        </w:rPr>
      </w:pPr>
    </w:p>
    <w:p w14:paraId="72B5BD9A" w14:textId="61A79EDA" w:rsidR="004523BD" w:rsidRPr="003158E5" w:rsidRDefault="004523BD" w:rsidP="004523BD">
      <w:pPr>
        <w:bidi/>
        <w:rPr>
          <w:rFonts w:ascii="Arial" w:hAnsi="Arial" w:cs="Arial"/>
          <w:sz w:val="22"/>
          <w:szCs w:val="22"/>
        </w:rPr>
      </w:pPr>
      <w:r w:rsidRPr="003158E5">
        <w:rPr>
          <w:rFonts w:ascii="Arial" w:hAnsi="Arial" w:cs="Arial" w:hint="cs"/>
          <w:sz w:val="22"/>
          <w:szCs w:val="22"/>
          <w:u w:val="single"/>
          <w:rtl/>
        </w:rPr>
        <w:t>الإجابة</w:t>
      </w:r>
      <w:r w:rsidRPr="003158E5">
        <w:rPr>
          <w:rFonts w:ascii="Arial" w:hAnsi="Arial" w:cs="Arial" w:hint="cs"/>
          <w:sz w:val="22"/>
          <w:szCs w:val="22"/>
          <w:rtl/>
        </w:rPr>
        <w:t xml:space="preserve">: لا يسبب </w:t>
      </w:r>
      <w:r w:rsidRPr="003158E5">
        <w:rPr>
          <w:rFonts w:ascii="Arial" w:hAnsi="Arial" w:cs="Arial"/>
          <w:sz w:val="22"/>
          <w:szCs w:val="22"/>
          <w:rtl/>
        </w:rPr>
        <w:t>هذا النص إشكالي</w:t>
      </w:r>
      <w:r w:rsidRPr="003158E5">
        <w:rPr>
          <w:rFonts w:ascii="Arial" w:hAnsi="Arial" w:cs="Arial" w:hint="cs"/>
          <w:sz w:val="22"/>
          <w:szCs w:val="22"/>
          <w:rtl/>
        </w:rPr>
        <w:t>ة</w:t>
      </w:r>
      <w:r w:rsidRPr="003158E5">
        <w:rPr>
          <w:rFonts w:ascii="Arial" w:hAnsi="Arial" w:cs="Arial"/>
          <w:sz w:val="22"/>
          <w:szCs w:val="22"/>
          <w:rtl/>
        </w:rPr>
        <w:t xml:space="preserve"> كما قد يبدو للوهلة الأولى</w:t>
      </w:r>
      <w:r w:rsidRPr="003158E5">
        <w:rPr>
          <w:rFonts w:ascii="Arial" w:hAnsi="Arial" w:cs="Arial"/>
          <w:sz w:val="22"/>
          <w:szCs w:val="22"/>
        </w:rPr>
        <w:t>:</w:t>
      </w:r>
    </w:p>
    <w:p w14:paraId="43D75005" w14:textId="77777777" w:rsidR="00482F1F" w:rsidRPr="003158E5" w:rsidRDefault="00482F1F" w:rsidP="00482F1F">
      <w:pPr>
        <w:ind w:left="360" w:hanging="360"/>
        <w:rPr>
          <w:rFonts w:ascii="Arial" w:hAnsi="Arial" w:cs="Arial"/>
          <w:sz w:val="22"/>
        </w:rPr>
      </w:pPr>
    </w:p>
    <w:p w14:paraId="42B41C85" w14:textId="3B8590B1" w:rsidR="004523BD" w:rsidRPr="003158E5" w:rsidRDefault="004523BD" w:rsidP="004523BD">
      <w:pPr>
        <w:bidi/>
        <w:ind w:left="360" w:hanging="360"/>
        <w:rPr>
          <w:rFonts w:ascii="Arial" w:hAnsi="Arial" w:cs="Arial"/>
          <w:sz w:val="22"/>
          <w:szCs w:val="22"/>
        </w:rPr>
      </w:pPr>
      <w:r w:rsidRPr="003158E5">
        <w:rPr>
          <w:rFonts w:ascii="Arial" w:hAnsi="Arial" w:cs="Arial" w:hint="cs"/>
          <w:sz w:val="22"/>
          <w:szCs w:val="22"/>
          <w:rtl/>
        </w:rPr>
        <w:t>1.</w:t>
      </w:r>
      <w:r w:rsidRPr="003158E5">
        <w:rPr>
          <w:rFonts w:ascii="Arial" w:hAnsi="Arial" w:cs="Arial"/>
          <w:sz w:val="22"/>
          <w:szCs w:val="22"/>
          <w:rtl/>
        </w:rPr>
        <w:tab/>
        <w:t>من الناحية ال</w:t>
      </w:r>
      <w:r w:rsidRPr="003158E5">
        <w:rPr>
          <w:rFonts w:ascii="Arial" w:hAnsi="Arial" w:cs="Arial" w:hint="cs"/>
          <w:sz w:val="22"/>
          <w:szCs w:val="22"/>
          <w:rtl/>
        </w:rPr>
        <w:t>تقن</w:t>
      </w:r>
      <w:r w:rsidRPr="003158E5">
        <w:rPr>
          <w:rFonts w:ascii="Arial" w:hAnsi="Arial" w:cs="Arial"/>
          <w:sz w:val="22"/>
          <w:szCs w:val="22"/>
          <w:rtl/>
        </w:rPr>
        <w:t>ية، فإن هذ</w:t>
      </w:r>
      <w:r w:rsidRPr="003158E5">
        <w:rPr>
          <w:rFonts w:ascii="Arial" w:hAnsi="Arial" w:cs="Arial" w:hint="cs"/>
          <w:sz w:val="22"/>
          <w:szCs w:val="22"/>
          <w:rtl/>
        </w:rPr>
        <w:t>ا العدد ي</w:t>
      </w:r>
      <w:r w:rsidRPr="003158E5">
        <w:rPr>
          <w:rFonts w:ascii="Arial" w:hAnsi="Arial" w:cs="Arial"/>
          <w:sz w:val="22"/>
          <w:szCs w:val="22"/>
          <w:rtl/>
        </w:rPr>
        <w:t>علم فقط أن كلا الفريقين سوف يقومان بعد الضيقة</w:t>
      </w:r>
      <w:r w:rsidRPr="003158E5">
        <w:rPr>
          <w:rFonts w:ascii="Arial" w:hAnsi="Arial" w:cs="Arial" w:hint="cs"/>
          <w:sz w:val="22"/>
          <w:szCs w:val="22"/>
          <w:rtl/>
        </w:rPr>
        <w:t>،</w:t>
      </w:r>
      <w:r w:rsidRPr="003158E5">
        <w:rPr>
          <w:rFonts w:ascii="Arial" w:hAnsi="Arial" w:cs="Arial"/>
          <w:sz w:val="22"/>
          <w:szCs w:val="22"/>
          <w:rtl/>
        </w:rPr>
        <w:t xml:space="preserve"> ولا يستبعد فترة زمنية بين القيامتين. في الواقع، لن يكون هذا أمر</w:t>
      </w:r>
      <w:r w:rsidRPr="003158E5">
        <w:rPr>
          <w:rFonts w:ascii="Arial" w:hAnsi="Arial" w:cs="Arial" w:hint="cs"/>
          <w:sz w:val="22"/>
          <w:szCs w:val="22"/>
          <w:rtl/>
        </w:rPr>
        <w:t>اً</w:t>
      </w:r>
      <w:r w:rsidRPr="003158E5">
        <w:rPr>
          <w:rFonts w:ascii="Arial" w:hAnsi="Arial" w:cs="Arial"/>
          <w:sz w:val="22"/>
          <w:szCs w:val="22"/>
          <w:rtl/>
        </w:rPr>
        <w:t xml:space="preserve"> غير عادي</w:t>
      </w:r>
      <w:r w:rsidRPr="003158E5">
        <w:rPr>
          <w:rFonts w:ascii="Arial" w:hAnsi="Arial" w:cs="Arial" w:hint="cs"/>
          <w:sz w:val="22"/>
          <w:szCs w:val="22"/>
          <w:rtl/>
        </w:rPr>
        <w:t>،</w:t>
      </w:r>
      <w:r w:rsidRPr="003158E5">
        <w:rPr>
          <w:rFonts w:ascii="Arial" w:hAnsi="Arial" w:cs="Arial"/>
          <w:sz w:val="22"/>
          <w:szCs w:val="22"/>
          <w:rtl/>
        </w:rPr>
        <w:t xml:space="preserve"> لأن أنبياء العهد القديم غالب</w:t>
      </w:r>
      <w:r w:rsidRPr="003158E5">
        <w:rPr>
          <w:rFonts w:ascii="Arial" w:hAnsi="Arial" w:cs="Arial" w:hint="cs"/>
          <w:sz w:val="22"/>
          <w:szCs w:val="22"/>
          <w:rtl/>
        </w:rPr>
        <w:t>اً</w:t>
      </w:r>
      <w:r w:rsidRPr="003158E5">
        <w:rPr>
          <w:rFonts w:ascii="Arial" w:hAnsi="Arial" w:cs="Arial"/>
          <w:sz w:val="22"/>
          <w:szCs w:val="22"/>
          <w:rtl/>
        </w:rPr>
        <w:t xml:space="preserve"> ما يتضمنون الأحداث مع</w:t>
      </w:r>
      <w:r w:rsidRPr="003158E5">
        <w:rPr>
          <w:rFonts w:ascii="Arial" w:hAnsi="Arial" w:cs="Arial" w:hint="cs"/>
          <w:sz w:val="22"/>
          <w:szCs w:val="22"/>
          <w:rtl/>
        </w:rPr>
        <w:t>اً،</w:t>
      </w:r>
      <w:r w:rsidRPr="003158E5">
        <w:rPr>
          <w:rFonts w:ascii="Arial" w:hAnsi="Arial" w:cs="Arial"/>
          <w:sz w:val="22"/>
          <w:szCs w:val="22"/>
          <w:rtl/>
        </w:rPr>
        <w:t xml:space="preserve"> التي نراها الآن مفصولة بفترات زمنية كبيرة (مثل </w:t>
      </w:r>
      <w:r w:rsidRPr="003158E5">
        <w:rPr>
          <w:rFonts w:ascii="Arial" w:hAnsi="Arial" w:cs="Arial" w:hint="cs"/>
          <w:sz w:val="22"/>
          <w:szCs w:val="22"/>
          <w:rtl/>
        </w:rPr>
        <w:t>أ</w:t>
      </w:r>
      <w:r w:rsidRPr="003158E5">
        <w:rPr>
          <w:rFonts w:ascii="Arial" w:hAnsi="Arial" w:cs="Arial"/>
          <w:sz w:val="22"/>
          <w:szCs w:val="22"/>
          <w:rtl/>
        </w:rPr>
        <w:t>ش 61: 1-2).</w:t>
      </w:r>
    </w:p>
    <w:p w14:paraId="5BFED9D1" w14:textId="77777777" w:rsidR="00482F1F" w:rsidRPr="003158E5" w:rsidRDefault="00482F1F" w:rsidP="00482F1F">
      <w:pPr>
        <w:ind w:left="360" w:hanging="360"/>
        <w:rPr>
          <w:rFonts w:ascii="Arial" w:hAnsi="Arial" w:cs="Arial"/>
          <w:sz w:val="22"/>
        </w:rPr>
      </w:pPr>
    </w:p>
    <w:p w14:paraId="5AF70E7A" w14:textId="60599212" w:rsidR="00482F1F" w:rsidRPr="003158E5" w:rsidRDefault="004523BD" w:rsidP="004523BD">
      <w:pPr>
        <w:bidi/>
        <w:ind w:left="360" w:hanging="360"/>
        <w:rPr>
          <w:rFonts w:ascii="Arial" w:hAnsi="Arial" w:cs="Arial"/>
          <w:sz w:val="22"/>
          <w:szCs w:val="22"/>
        </w:rPr>
      </w:pPr>
      <w:r w:rsidRPr="003158E5">
        <w:rPr>
          <w:rFonts w:ascii="Arial" w:hAnsi="Arial" w:cs="Arial" w:hint="cs"/>
          <w:sz w:val="22"/>
          <w:szCs w:val="22"/>
          <w:rtl/>
        </w:rPr>
        <w:t>2.</w:t>
      </w:r>
      <w:r w:rsidRPr="003158E5">
        <w:rPr>
          <w:rFonts w:ascii="Arial" w:hAnsi="Arial" w:cs="Arial"/>
          <w:sz w:val="22"/>
          <w:szCs w:val="22"/>
          <w:rtl/>
        </w:rPr>
        <w:tab/>
      </w:r>
      <w:r w:rsidRPr="003158E5">
        <w:rPr>
          <w:rFonts w:ascii="Arial" w:hAnsi="Arial" w:cs="Arial" w:hint="cs"/>
          <w:sz w:val="22"/>
          <w:szCs w:val="22"/>
          <w:rtl/>
        </w:rPr>
        <w:t>تكمن</w:t>
      </w:r>
      <w:r w:rsidR="00482F1F" w:rsidRPr="003158E5">
        <w:rPr>
          <w:rFonts w:ascii="Arial" w:hAnsi="Arial" w:cs="Arial"/>
          <w:sz w:val="22"/>
          <w:szCs w:val="22"/>
        </w:rPr>
        <w:t xml:space="preserve"> </w:t>
      </w:r>
      <w:r w:rsidRPr="003158E5">
        <w:rPr>
          <w:rFonts w:ascii="Arial" w:hAnsi="Arial" w:cs="Arial"/>
          <w:sz w:val="22"/>
          <w:szCs w:val="22"/>
          <w:rtl/>
        </w:rPr>
        <w:t xml:space="preserve">أفضل </w:t>
      </w:r>
      <w:r w:rsidRPr="003158E5">
        <w:rPr>
          <w:rFonts w:ascii="Arial" w:hAnsi="Arial" w:cs="Arial" w:hint="cs"/>
          <w:sz w:val="22"/>
          <w:szCs w:val="22"/>
          <w:rtl/>
        </w:rPr>
        <w:t>مصالحة</w:t>
      </w:r>
      <w:r w:rsidRPr="003158E5">
        <w:rPr>
          <w:rFonts w:ascii="Arial" w:hAnsi="Arial" w:cs="Arial"/>
          <w:sz w:val="22"/>
          <w:szCs w:val="22"/>
          <w:rtl/>
        </w:rPr>
        <w:t xml:space="preserve"> للمشكلة في التساؤل</w:t>
      </w:r>
      <w:r w:rsidRPr="003158E5">
        <w:rPr>
          <w:rFonts w:ascii="Arial" w:hAnsi="Arial" w:cs="Arial" w:hint="cs"/>
          <w:sz w:val="22"/>
          <w:szCs w:val="22"/>
          <w:rtl/>
        </w:rPr>
        <w:t>،</w:t>
      </w:r>
      <w:r w:rsidRPr="003158E5">
        <w:rPr>
          <w:rFonts w:ascii="Arial" w:hAnsi="Arial" w:cs="Arial"/>
          <w:sz w:val="22"/>
          <w:szCs w:val="22"/>
          <w:rtl/>
        </w:rPr>
        <w:t xml:space="preserve"> عما إذا كانت الترجمة المذكورة أعلاه صحيحة. في الواقع، يبدو أن اللغة العبرية تفصل بشكل حاد بين </w:t>
      </w:r>
      <w:r w:rsidRPr="003158E5">
        <w:rPr>
          <w:rFonts w:ascii="Arial" w:hAnsi="Arial" w:cs="Arial" w:hint="cs"/>
          <w:sz w:val="22"/>
          <w:szCs w:val="22"/>
          <w:rtl/>
        </w:rPr>
        <w:t>مرحلتي</w:t>
      </w:r>
      <w:r w:rsidRPr="003158E5">
        <w:rPr>
          <w:rFonts w:ascii="Arial" w:hAnsi="Arial" w:cs="Arial"/>
          <w:sz w:val="22"/>
          <w:szCs w:val="22"/>
          <w:rtl/>
        </w:rPr>
        <w:t xml:space="preserve"> القيامة. ترجم تريجيلس متبع</w:t>
      </w:r>
      <w:r w:rsidRPr="003158E5">
        <w:rPr>
          <w:rFonts w:ascii="Arial" w:hAnsi="Arial" w:cs="Arial" w:hint="cs"/>
          <w:sz w:val="22"/>
          <w:szCs w:val="22"/>
          <w:rtl/>
        </w:rPr>
        <w:t>اً</w:t>
      </w:r>
      <w:r w:rsidRPr="003158E5">
        <w:rPr>
          <w:rFonts w:ascii="Arial" w:hAnsi="Arial" w:cs="Arial"/>
          <w:sz w:val="22"/>
          <w:szCs w:val="22"/>
          <w:rtl/>
        </w:rPr>
        <w:t xml:space="preserve"> المفسرين اليهود ال</w:t>
      </w:r>
      <w:r w:rsidRPr="003158E5">
        <w:rPr>
          <w:rFonts w:ascii="Arial" w:hAnsi="Arial" w:cs="Arial" w:hint="cs"/>
          <w:sz w:val="22"/>
          <w:szCs w:val="22"/>
          <w:rtl/>
        </w:rPr>
        <w:t>أوائل ع</w:t>
      </w:r>
      <w:r w:rsidRPr="003158E5">
        <w:rPr>
          <w:rFonts w:ascii="Arial" w:hAnsi="Arial" w:cs="Arial"/>
          <w:sz w:val="22"/>
          <w:szCs w:val="22"/>
          <w:rtl/>
        </w:rPr>
        <w:t xml:space="preserve"> 2، وَكثيرون من ال</w:t>
      </w:r>
      <w:r w:rsidR="00997AF2" w:rsidRPr="003158E5">
        <w:rPr>
          <w:rFonts w:ascii="Arial" w:hAnsi="Arial" w:cs="Arial" w:hint="cs"/>
          <w:sz w:val="22"/>
          <w:szCs w:val="22"/>
          <w:rtl/>
        </w:rPr>
        <w:t>راقد</w:t>
      </w:r>
      <w:r w:rsidRPr="003158E5">
        <w:rPr>
          <w:rFonts w:ascii="Arial" w:hAnsi="Arial" w:cs="Arial"/>
          <w:sz w:val="22"/>
          <w:szCs w:val="22"/>
          <w:rtl/>
        </w:rPr>
        <w:t>ين في تراب الأرض يستيقظون. هؤلاء يكونون للحياة الابدية. لكن... بقية ال</w:t>
      </w:r>
      <w:r w:rsidR="00997AF2" w:rsidRPr="003158E5">
        <w:rPr>
          <w:rFonts w:ascii="Arial" w:hAnsi="Arial" w:cs="Arial" w:hint="cs"/>
          <w:sz w:val="22"/>
          <w:szCs w:val="22"/>
          <w:rtl/>
        </w:rPr>
        <w:t>راقد</w:t>
      </w:r>
      <w:r w:rsidRPr="003158E5">
        <w:rPr>
          <w:rFonts w:ascii="Arial" w:hAnsi="Arial" w:cs="Arial"/>
          <w:sz w:val="22"/>
          <w:szCs w:val="22"/>
          <w:rtl/>
        </w:rPr>
        <w:t>ين، أولئك الذين لم يستيقظوا في هذا الوقت، سي</w:t>
      </w:r>
      <w:r w:rsidR="00997AF2" w:rsidRPr="003158E5">
        <w:rPr>
          <w:rFonts w:ascii="Arial" w:hAnsi="Arial" w:cs="Arial" w:hint="cs"/>
          <w:sz w:val="22"/>
          <w:szCs w:val="22"/>
          <w:rtl/>
        </w:rPr>
        <w:t xml:space="preserve">كونون في </w:t>
      </w:r>
      <w:r w:rsidRPr="003158E5">
        <w:rPr>
          <w:rFonts w:ascii="Arial" w:hAnsi="Arial" w:cs="Arial"/>
          <w:sz w:val="22"/>
          <w:szCs w:val="22"/>
          <w:rtl/>
        </w:rPr>
        <w:t>العار وال</w:t>
      </w:r>
      <w:r w:rsidR="00997AF2" w:rsidRPr="003158E5">
        <w:rPr>
          <w:rFonts w:ascii="Arial" w:hAnsi="Arial" w:cs="Arial" w:hint="cs"/>
          <w:sz w:val="22"/>
          <w:szCs w:val="22"/>
          <w:rtl/>
        </w:rPr>
        <w:t>إ</w:t>
      </w:r>
      <w:r w:rsidRPr="003158E5">
        <w:rPr>
          <w:rFonts w:ascii="Arial" w:hAnsi="Arial" w:cs="Arial"/>
          <w:sz w:val="22"/>
          <w:szCs w:val="22"/>
          <w:rtl/>
        </w:rPr>
        <w:t>زدراء الأبدي. يدافع روبرت كولفر عن هذه الترجمة</w:t>
      </w:r>
      <w:r w:rsidR="00997AF2" w:rsidRPr="003158E5">
        <w:rPr>
          <w:rFonts w:ascii="Arial" w:hAnsi="Arial" w:cs="Arial" w:hint="cs"/>
          <w:sz w:val="22"/>
          <w:szCs w:val="22"/>
          <w:rtl/>
        </w:rPr>
        <w:t>،</w:t>
      </w:r>
      <w:r w:rsidRPr="003158E5">
        <w:rPr>
          <w:rFonts w:ascii="Arial" w:hAnsi="Arial" w:cs="Arial"/>
          <w:sz w:val="22"/>
          <w:szCs w:val="22"/>
          <w:rtl/>
        </w:rPr>
        <w:t xml:space="preserve"> من خلال العثور على دعم في تعليقات سيس وناثانيال ويست (والفورد، دانيال، 287-88).</w:t>
      </w:r>
    </w:p>
    <w:p w14:paraId="52F33935" w14:textId="77777777" w:rsidR="00482F1F" w:rsidRPr="003158E5" w:rsidRDefault="00482F1F" w:rsidP="00482F1F">
      <w:pPr>
        <w:ind w:left="360" w:hanging="360"/>
        <w:rPr>
          <w:rFonts w:ascii="Arial" w:hAnsi="Arial" w:cs="Arial"/>
          <w:sz w:val="22"/>
        </w:rPr>
      </w:pPr>
    </w:p>
    <w:p w14:paraId="76BA7579" w14:textId="20121B55" w:rsidR="00997AF2" w:rsidRPr="003158E5" w:rsidRDefault="00997AF2" w:rsidP="00997AF2">
      <w:pPr>
        <w:bidi/>
        <w:ind w:left="360" w:hanging="360"/>
        <w:rPr>
          <w:rFonts w:ascii="Arial" w:hAnsi="Arial" w:cs="Arial"/>
          <w:sz w:val="22"/>
          <w:szCs w:val="22"/>
        </w:rPr>
      </w:pPr>
      <w:r w:rsidRPr="003158E5">
        <w:rPr>
          <w:rFonts w:ascii="Arial" w:hAnsi="Arial" w:cs="Arial" w:hint="cs"/>
          <w:sz w:val="22"/>
          <w:szCs w:val="22"/>
          <w:rtl/>
        </w:rPr>
        <w:t>3.</w:t>
      </w:r>
      <w:r w:rsidRPr="003158E5">
        <w:rPr>
          <w:rFonts w:ascii="Arial" w:hAnsi="Arial" w:cs="Arial"/>
          <w:sz w:val="22"/>
          <w:szCs w:val="22"/>
          <w:rtl/>
        </w:rPr>
        <w:tab/>
        <w:t>لاحظ أن النص يقول كثيرون</w:t>
      </w:r>
      <w:r w:rsidRPr="003158E5">
        <w:rPr>
          <w:rFonts w:ascii="Arial" w:hAnsi="Arial" w:cs="Arial" w:hint="cs"/>
          <w:sz w:val="22"/>
          <w:szCs w:val="22"/>
          <w:rtl/>
        </w:rPr>
        <w:t xml:space="preserve"> من الراقدين</w:t>
      </w:r>
      <w:r w:rsidRPr="003158E5">
        <w:rPr>
          <w:rFonts w:ascii="Arial" w:hAnsi="Arial" w:cs="Arial"/>
          <w:sz w:val="22"/>
          <w:szCs w:val="22"/>
          <w:rtl/>
        </w:rPr>
        <w:t xml:space="preserve"> بدلاً من الجميع</w:t>
      </w:r>
      <w:r w:rsidRPr="003158E5">
        <w:rPr>
          <w:rFonts w:ascii="Arial" w:hAnsi="Arial" w:cs="Arial" w:hint="cs"/>
          <w:sz w:val="22"/>
          <w:szCs w:val="22"/>
          <w:rtl/>
        </w:rPr>
        <w:t>،</w:t>
      </w:r>
      <w:r w:rsidRPr="003158E5">
        <w:rPr>
          <w:rFonts w:ascii="Arial" w:hAnsi="Arial" w:cs="Arial"/>
          <w:sz w:val="22"/>
          <w:szCs w:val="22"/>
          <w:rtl/>
        </w:rPr>
        <w:t xml:space="preserve"> وهذا أمر متعمد وبالتالي لا يشير إلى قيامة عامة لجميع الناس، بل لليهود المؤمنين فقط. يقترح بعض المؤمنين با</w:t>
      </w:r>
      <w:r w:rsidRPr="003158E5">
        <w:rPr>
          <w:rFonts w:ascii="Arial" w:hAnsi="Arial" w:cs="Arial" w:hint="cs"/>
          <w:sz w:val="22"/>
          <w:szCs w:val="22"/>
          <w:rtl/>
        </w:rPr>
        <w:t>لاألفية</w:t>
      </w:r>
      <w:r w:rsidRPr="003158E5">
        <w:rPr>
          <w:rFonts w:ascii="Arial" w:hAnsi="Arial" w:cs="Arial"/>
          <w:sz w:val="22"/>
          <w:szCs w:val="22"/>
          <w:rtl/>
        </w:rPr>
        <w:t xml:space="preserve"> أن كلمة كثيرون تعني في الواقع الكل، وهذا صحيح في بعض المقاطع الموازية (ي</w:t>
      </w:r>
      <w:r w:rsidRPr="003158E5">
        <w:rPr>
          <w:rFonts w:ascii="Arial" w:hAnsi="Arial" w:cs="Arial" w:hint="cs"/>
          <w:sz w:val="22"/>
          <w:szCs w:val="22"/>
          <w:rtl/>
        </w:rPr>
        <w:t>قتبس</w:t>
      </w:r>
      <w:r w:rsidRPr="003158E5">
        <w:rPr>
          <w:rFonts w:ascii="Arial" w:hAnsi="Arial" w:cs="Arial"/>
          <w:sz w:val="22"/>
          <w:szCs w:val="22"/>
          <w:rtl/>
        </w:rPr>
        <w:t xml:space="preserve"> ليوبولد مت ٢٠: ٢٨؛ ٢٦: ٢٨؛ رو ٥: ١٥، ١٦)</w:t>
      </w:r>
      <w:r w:rsidRPr="003158E5">
        <w:rPr>
          <w:rFonts w:ascii="Arial" w:hAnsi="Arial" w:cs="Arial" w:hint="cs"/>
          <w:sz w:val="22"/>
          <w:szCs w:val="22"/>
          <w:rtl/>
        </w:rPr>
        <w:t>،</w:t>
      </w:r>
      <w:r w:rsidRPr="003158E5">
        <w:rPr>
          <w:rFonts w:ascii="Arial" w:hAnsi="Arial" w:cs="Arial"/>
          <w:sz w:val="22"/>
          <w:szCs w:val="22"/>
          <w:rtl/>
        </w:rPr>
        <w:t xml:space="preserve"> لكن علماء آخرين من </w:t>
      </w:r>
      <w:r w:rsidRPr="003158E5">
        <w:rPr>
          <w:rFonts w:ascii="Arial" w:hAnsi="Arial" w:cs="Arial" w:hint="cs"/>
          <w:sz w:val="22"/>
          <w:szCs w:val="22"/>
          <w:rtl/>
        </w:rPr>
        <w:t>عقيدة اللاألفية</w:t>
      </w:r>
      <w:r w:rsidRPr="003158E5">
        <w:rPr>
          <w:rFonts w:ascii="Arial" w:hAnsi="Arial" w:cs="Arial"/>
          <w:sz w:val="22"/>
          <w:szCs w:val="22"/>
          <w:rtl/>
        </w:rPr>
        <w:t xml:space="preserve"> يختلفون مع هذا، حيث يأخذون النص بمعناه الطبيعي (مثل يونج، بيفن).</w:t>
      </w:r>
    </w:p>
    <w:p w14:paraId="42B2B489" w14:textId="77777777" w:rsidR="00482F1F" w:rsidRPr="003158E5" w:rsidRDefault="00482F1F" w:rsidP="00482F1F">
      <w:pPr>
        <w:ind w:left="360" w:hanging="360"/>
        <w:rPr>
          <w:rFonts w:ascii="Arial" w:hAnsi="Arial" w:cs="Arial"/>
          <w:sz w:val="22"/>
        </w:rPr>
      </w:pPr>
    </w:p>
    <w:p w14:paraId="6CED22E8" w14:textId="6656D534" w:rsidR="00997AF2" w:rsidRPr="003158E5" w:rsidRDefault="00997AF2" w:rsidP="00997AF2">
      <w:pPr>
        <w:bidi/>
        <w:ind w:left="360" w:hanging="360"/>
        <w:rPr>
          <w:rFonts w:ascii="Arial" w:hAnsi="Arial" w:cs="Arial"/>
          <w:sz w:val="22"/>
          <w:szCs w:val="22"/>
        </w:rPr>
      </w:pPr>
      <w:r w:rsidRPr="003158E5">
        <w:rPr>
          <w:rFonts w:ascii="Arial" w:hAnsi="Arial" w:cs="Arial" w:hint="cs"/>
          <w:sz w:val="22"/>
          <w:szCs w:val="22"/>
          <w:rtl/>
        </w:rPr>
        <w:t>4.</w:t>
      </w:r>
      <w:r w:rsidRPr="003158E5">
        <w:rPr>
          <w:rFonts w:ascii="Arial" w:hAnsi="Arial" w:cs="Arial"/>
          <w:sz w:val="22"/>
          <w:szCs w:val="22"/>
          <w:rtl/>
        </w:rPr>
        <w:tab/>
        <w:t>يستمر المقطع في تسجيل طبيعة مكافأة الأبرار (</w:t>
      </w:r>
      <w:r w:rsidRPr="003158E5">
        <w:rPr>
          <w:rFonts w:ascii="Arial" w:hAnsi="Arial" w:cs="Arial" w:hint="cs"/>
          <w:sz w:val="22"/>
          <w:szCs w:val="22"/>
          <w:rtl/>
        </w:rPr>
        <w:t>ع</w:t>
      </w:r>
      <w:r w:rsidRPr="003158E5">
        <w:rPr>
          <w:rFonts w:ascii="Arial" w:hAnsi="Arial" w:cs="Arial"/>
          <w:sz w:val="22"/>
          <w:szCs w:val="22"/>
          <w:rtl/>
        </w:rPr>
        <w:t xml:space="preserve"> 3)، لكنه لا يذكر شيئًا عن عقاب الأشرار</w:t>
      </w:r>
      <w:r w:rsidRPr="003158E5">
        <w:rPr>
          <w:rFonts w:ascii="Arial" w:hAnsi="Arial" w:cs="Arial" w:hint="cs"/>
          <w:sz w:val="22"/>
          <w:szCs w:val="22"/>
          <w:rtl/>
        </w:rPr>
        <w:t>،</w:t>
      </w:r>
      <w:r w:rsidRPr="003158E5">
        <w:rPr>
          <w:rFonts w:ascii="Arial" w:hAnsi="Arial" w:cs="Arial"/>
          <w:sz w:val="22"/>
          <w:szCs w:val="22"/>
          <w:rtl/>
        </w:rPr>
        <w:t xml:space="preserve"> وفي حين أن هذا لا يثبت أن كلا الفريقين لم يقوما في هذه المرحلة، إلا أنه يدعم مفهوم أن الأبرار يقومون هنا</w:t>
      </w:r>
      <w:r w:rsidRPr="003158E5">
        <w:rPr>
          <w:rFonts w:ascii="Arial" w:hAnsi="Arial" w:cs="Arial" w:hint="cs"/>
          <w:sz w:val="22"/>
          <w:szCs w:val="22"/>
          <w:rtl/>
        </w:rPr>
        <w:t>،</w:t>
      </w:r>
      <w:r w:rsidRPr="003158E5">
        <w:rPr>
          <w:rFonts w:ascii="Arial" w:hAnsi="Arial" w:cs="Arial"/>
          <w:sz w:val="22"/>
          <w:szCs w:val="22"/>
          <w:rtl/>
        </w:rPr>
        <w:t xml:space="preserve"> بينما يقوم الأشرار في مرحلة لاحقة. يظهر رؤيا 14:20-15 أن هذا الوقت اللاحق سيكون بعد 1000 سنة.</w:t>
      </w:r>
    </w:p>
    <w:p w14:paraId="02E96E57" w14:textId="77777777" w:rsidR="00482F1F" w:rsidRPr="003158E5" w:rsidRDefault="00482F1F" w:rsidP="00482F1F">
      <w:pPr>
        <w:rPr>
          <w:rFonts w:ascii="Arial" w:hAnsi="Arial" w:cs="Arial"/>
          <w:sz w:val="22"/>
        </w:rPr>
      </w:pPr>
    </w:p>
    <w:p w14:paraId="503AB7A7" w14:textId="77777777" w:rsidR="00482F1F" w:rsidRPr="003158E5" w:rsidRDefault="00482F1F" w:rsidP="00482F1F">
      <w:pPr>
        <w:rPr>
          <w:rFonts w:ascii="Arial" w:hAnsi="Arial" w:cs="Arial"/>
          <w:sz w:val="22"/>
        </w:rPr>
      </w:pPr>
      <w:r w:rsidRPr="003158E5">
        <w:rPr>
          <w:rFonts w:ascii="Arial" w:hAnsi="Arial" w:cs="Arial"/>
          <w:sz w:val="22"/>
        </w:rPr>
        <w:t>_____________________</w:t>
      </w:r>
    </w:p>
    <w:p w14:paraId="77A45669" w14:textId="77777777" w:rsidR="00482F1F" w:rsidRPr="003158E5" w:rsidRDefault="00482F1F" w:rsidP="00482F1F">
      <w:pPr>
        <w:rPr>
          <w:rFonts w:ascii="Arial" w:hAnsi="Arial" w:cs="Arial"/>
          <w:sz w:val="22"/>
        </w:rPr>
      </w:pPr>
    </w:p>
    <w:p w14:paraId="75CE9C2C" w14:textId="3240387F" w:rsidR="008706A9" w:rsidRPr="003158E5" w:rsidRDefault="008706A9" w:rsidP="008706A9">
      <w:pPr>
        <w:bidi/>
        <w:rPr>
          <w:rFonts w:ascii="Arial" w:hAnsi="Arial" w:cs="Arial"/>
          <w:sz w:val="22"/>
          <w:szCs w:val="22"/>
        </w:rPr>
      </w:pPr>
      <w:r w:rsidRPr="003158E5">
        <w:rPr>
          <w:rFonts w:ascii="Arial" w:hAnsi="Arial" w:cs="Arial"/>
          <w:sz w:val="22"/>
          <w:szCs w:val="22"/>
          <w:u w:val="single"/>
          <w:rtl/>
        </w:rPr>
        <w:t>السؤال 2</w:t>
      </w:r>
      <w:r w:rsidRPr="003158E5">
        <w:rPr>
          <w:rFonts w:ascii="Arial" w:hAnsi="Arial" w:cs="Arial"/>
          <w:sz w:val="22"/>
          <w:szCs w:val="22"/>
          <w:rtl/>
        </w:rPr>
        <w:t xml:space="preserve">: لماذا يصر الكثير من أتباع العقيدة </w:t>
      </w:r>
      <w:r w:rsidRPr="003158E5">
        <w:rPr>
          <w:rFonts w:ascii="Arial" w:hAnsi="Arial" w:cs="Arial" w:hint="cs"/>
          <w:sz w:val="22"/>
          <w:szCs w:val="22"/>
          <w:rtl/>
        </w:rPr>
        <w:t xml:space="preserve">قبل </w:t>
      </w:r>
      <w:r w:rsidRPr="003158E5">
        <w:rPr>
          <w:rFonts w:ascii="Arial" w:hAnsi="Arial" w:cs="Arial"/>
          <w:sz w:val="22"/>
          <w:szCs w:val="22"/>
          <w:rtl/>
        </w:rPr>
        <w:t>الألفية</w:t>
      </w:r>
      <w:r w:rsidRPr="003158E5">
        <w:rPr>
          <w:rFonts w:ascii="Arial" w:hAnsi="Arial" w:cs="Arial" w:hint="cs"/>
          <w:sz w:val="22"/>
          <w:szCs w:val="22"/>
          <w:rtl/>
        </w:rPr>
        <w:t>،</w:t>
      </w:r>
      <w:r w:rsidRPr="003158E5">
        <w:rPr>
          <w:rFonts w:ascii="Arial" w:hAnsi="Arial" w:cs="Arial"/>
          <w:sz w:val="22"/>
          <w:szCs w:val="22"/>
          <w:rtl/>
        </w:rPr>
        <w:t xml:space="preserve"> على أن المؤمنين لن يظهروا عند دينونة العرش الأبيض العظيم (رؤ 11:20-15)؟  يشير الكثيرون إلى أن الم</w:t>
      </w:r>
      <w:r w:rsidRPr="003158E5">
        <w:rPr>
          <w:rFonts w:ascii="Arial" w:hAnsi="Arial" w:cs="Arial" w:hint="cs"/>
          <w:sz w:val="22"/>
          <w:szCs w:val="22"/>
          <w:rtl/>
        </w:rPr>
        <w:t>ؤمن</w:t>
      </w:r>
      <w:r w:rsidRPr="003158E5">
        <w:rPr>
          <w:rFonts w:ascii="Arial" w:hAnsi="Arial" w:cs="Arial"/>
          <w:sz w:val="22"/>
          <w:szCs w:val="22"/>
          <w:rtl/>
        </w:rPr>
        <w:t>ين لم يُذكروا هنا، لكن حجة الصمت هذه تبدو ضعيفة</w:t>
      </w:r>
      <w:r w:rsidRPr="003158E5">
        <w:rPr>
          <w:rFonts w:ascii="Arial" w:hAnsi="Arial" w:cs="Arial"/>
          <w:sz w:val="22"/>
          <w:szCs w:val="22"/>
        </w:rPr>
        <w:t>.</w:t>
      </w:r>
    </w:p>
    <w:p w14:paraId="262BB7C1" w14:textId="77777777" w:rsidR="00482F1F" w:rsidRPr="003158E5" w:rsidRDefault="00482F1F" w:rsidP="00482F1F">
      <w:pPr>
        <w:rPr>
          <w:rFonts w:ascii="Arial" w:hAnsi="Arial" w:cs="Arial"/>
          <w:sz w:val="22"/>
        </w:rPr>
      </w:pPr>
    </w:p>
    <w:p w14:paraId="07F33A47" w14:textId="5625DC97" w:rsidR="008706A9" w:rsidRPr="003158E5" w:rsidRDefault="008706A9" w:rsidP="008706A9">
      <w:pPr>
        <w:bidi/>
        <w:rPr>
          <w:rFonts w:ascii="Arial" w:hAnsi="Arial" w:cs="Arial"/>
          <w:sz w:val="22"/>
          <w:szCs w:val="22"/>
        </w:rPr>
      </w:pPr>
      <w:r w:rsidRPr="003158E5">
        <w:rPr>
          <w:rFonts w:ascii="Arial" w:hAnsi="Arial" w:cs="Arial"/>
          <w:sz w:val="22"/>
          <w:szCs w:val="22"/>
          <w:u w:val="single"/>
          <w:rtl/>
        </w:rPr>
        <w:t>ال</w:t>
      </w:r>
      <w:r w:rsidRPr="003158E5">
        <w:rPr>
          <w:rFonts w:ascii="Arial" w:hAnsi="Arial" w:cs="Arial" w:hint="cs"/>
          <w:sz w:val="22"/>
          <w:szCs w:val="22"/>
          <w:u w:val="single"/>
          <w:rtl/>
        </w:rPr>
        <w:t>إجابة</w:t>
      </w:r>
      <w:r w:rsidRPr="003158E5">
        <w:rPr>
          <w:rFonts w:ascii="Arial" w:hAnsi="Arial" w:cs="Arial"/>
          <w:sz w:val="22"/>
          <w:szCs w:val="22"/>
          <w:rtl/>
        </w:rPr>
        <w:t>: أنا أوافق. لا أشعر أنه من الضروري استبعاد جميع المؤمنين. وماذا عن أولئك الذين سيولدون في أجساد مائتة خلال الألفية</w:t>
      </w:r>
      <w:r w:rsidRPr="003158E5">
        <w:rPr>
          <w:rFonts w:ascii="Arial" w:hAnsi="Arial" w:cs="Arial" w:hint="cs"/>
          <w:sz w:val="22"/>
          <w:szCs w:val="22"/>
          <w:rtl/>
        </w:rPr>
        <w:t>،</w:t>
      </w:r>
      <w:r w:rsidRPr="003158E5">
        <w:rPr>
          <w:rFonts w:ascii="Arial" w:hAnsi="Arial" w:cs="Arial"/>
          <w:sz w:val="22"/>
          <w:szCs w:val="22"/>
          <w:rtl/>
        </w:rPr>
        <w:t xml:space="preserve"> ثم يؤمنون بالمسيح؟ بالتأكيد يجب عليهم أيض</w:t>
      </w:r>
      <w:r w:rsidRPr="003158E5">
        <w:rPr>
          <w:rFonts w:ascii="Arial" w:hAnsi="Arial" w:cs="Arial" w:hint="cs"/>
          <w:sz w:val="22"/>
          <w:szCs w:val="22"/>
          <w:rtl/>
        </w:rPr>
        <w:t>اً</w:t>
      </w:r>
      <w:r w:rsidRPr="003158E5">
        <w:rPr>
          <w:rFonts w:ascii="Arial" w:hAnsi="Arial" w:cs="Arial"/>
          <w:sz w:val="22"/>
          <w:szCs w:val="22"/>
          <w:rtl/>
        </w:rPr>
        <w:t xml:space="preserve"> أن يظهروا للدينونة</w:t>
      </w:r>
      <w:r w:rsidRPr="003158E5">
        <w:rPr>
          <w:rFonts w:ascii="Arial" w:hAnsi="Arial" w:cs="Arial" w:hint="cs"/>
          <w:sz w:val="22"/>
          <w:szCs w:val="22"/>
          <w:rtl/>
        </w:rPr>
        <w:t>،</w:t>
      </w:r>
      <w:r w:rsidRPr="003158E5">
        <w:rPr>
          <w:rFonts w:ascii="Arial" w:hAnsi="Arial" w:cs="Arial"/>
          <w:sz w:val="22"/>
          <w:szCs w:val="22"/>
          <w:rtl/>
        </w:rPr>
        <w:t xml:space="preserve"> ليحصلوا على أجساد ممجدة </w:t>
      </w:r>
      <w:r w:rsidRPr="003158E5">
        <w:rPr>
          <w:rFonts w:ascii="Arial" w:hAnsi="Arial" w:cs="Arial" w:hint="cs"/>
          <w:sz w:val="22"/>
          <w:szCs w:val="22"/>
          <w:rtl/>
        </w:rPr>
        <w:t>ل</w:t>
      </w:r>
      <w:r w:rsidRPr="003158E5">
        <w:rPr>
          <w:rFonts w:ascii="Arial" w:hAnsi="Arial" w:cs="Arial"/>
          <w:sz w:val="22"/>
          <w:szCs w:val="22"/>
          <w:rtl/>
        </w:rPr>
        <w:t>لأبد</w:t>
      </w:r>
      <w:r w:rsidRPr="003158E5">
        <w:rPr>
          <w:rFonts w:ascii="Arial" w:hAnsi="Arial" w:cs="Arial" w:hint="cs"/>
          <w:sz w:val="22"/>
          <w:szCs w:val="22"/>
          <w:rtl/>
        </w:rPr>
        <w:t>ية</w:t>
      </w:r>
      <w:r w:rsidRPr="003158E5">
        <w:rPr>
          <w:rFonts w:ascii="Arial" w:hAnsi="Arial" w:cs="Arial"/>
          <w:sz w:val="22"/>
          <w:szCs w:val="22"/>
          <w:rtl/>
        </w:rPr>
        <w:t>. في حين أن هؤلاء الأشخاص لا يمكن من الناحية ال</w:t>
      </w:r>
      <w:r w:rsidRPr="003158E5">
        <w:rPr>
          <w:rFonts w:ascii="Arial" w:hAnsi="Arial" w:cs="Arial" w:hint="cs"/>
          <w:sz w:val="22"/>
          <w:szCs w:val="22"/>
          <w:rtl/>
        </w:rPr>
        <w:t>تقن</w:t>
      </w:r>
      <w:r w:rsidRPr="003158E5">
        <w:rPr>
          <w:rFonts w:ascii="Arial" w:hAnsi="Arial" w:cs="Arial"/>
          <w:sz w:val="22"/>
          <w:szCs w:val="22"/>
          <w:rtl/>
        </w:rPr>
        <w:t>ية</w:t>
      </w:r>
      <w:r w:rsidRPr="003158E5">
        <w:rPr>
          <w:rFonts w:ascii="Arial" w:hAnsi="Arial" w:cs="Arial" w:hint="cs"/>
          <w:sz w:val="22"/>
          <w:szCs w:val="22"/>
          <w:rtl/>
        </w:rPr>
        <w:t>،</w:t>
      </w:r>
      <w:r w:rsidRPr="003158E5">
        <w:rPr>
          <w:rFonts w:ascii="Arial" w:hAnsi="Arial" w:cs="Arial"/>
          <w:sz w:val="22"/>
          <w:szCs w:val="22"/>
          <w:rtl/>
        </w:rPr>
        <w:t xml:space="preserve"> أن يُطلق عليهم أعضاء في الكنيسة (نظر</w:t>
      </w:r>
      <w:r w:rsidRPr="003158E5">
        <w:rPr>
          <w:rFonts w:ascii="Arial" w:hAnsi="Arial" w:cs="Arial" w:hint="cs"/>
          <w:sz w:val="22"/>
          <w:szCs w:val="22"/>
          <w:rtl/>
        </w:rPr>
        <w:t>اً</w:t>
      </w:r>
      <w:r w:rsidRPr="003158E5">
        <w:rPr>
          <w:rFonts w:ascii="Arial" w:hAnsi="Arial" w:cs="Arial"/>
          <w:sz w:val="22"/>
          <w:szCs w:val="22"/>
          <w:rtl/>
        </w:rPr>
        <w:t xml:space="preserve"> لأنها موجود</w:t>
      </w:r>
      <w:r w:rsidRPr="003158E5">
        <w:rPr>
          <w:rFonts w:ascii="Arial" w:hAnsi="Arial" w:cs="Arial" w:hint="cs"/>
          <w:sz w:val="22"/>
          <w:szCs w:val="22"/>
          <w:rtl/>
        </w:rPr>
        <w:t>ة</w:t>
      </w:r>
      <w:r w:rsidRPr="003158E5">
        <w:rPr>
          <w:rFonts w:ascii="Arial" w:hAnsi="Arial" w:cs="Arial"/>
          <w:sz w:val="22"/>
          <w:szCs w:val="22"/>
          <w:rtl/>
        </w:rPr>
        <w:t xml:space="preserve"> فقط من يوم ال</w:t>
      </w:r>
      <w:r w:rsidRPr="003158E5">
        <w:rPr>
          <w:rFonts w:ascii="Arial" w:hAnsi="Arial" w:cs="Arial" w:hint="cs"/>
          <w:sz w:val="22"/>
          <w:szCs w:val="22"/>
          <w:rtl/>
        </w:rPr>
        <w:t>خمسين</w:t>
      </w:r>
      <w:r w:rsidRPr="003158E5">
        <w:rPr>
          <w:rFonts w:ascii="Arial" w:hAnsi="Arial" w:cs="Arial"/>
          <w:sz w:val="22"/>
          <w:szCs w:val="22"/>
          <w:rtl/>
        </w:rPr>
        <w:t xml:space="preserve"> إلى ال</w:t>
      </w:r>
      <w:r w:rsidRPr="003158E5">
        <w:rPr>
          <w:rFonts w:ascii="Arial" w:hAnsi="Arial" w:cs="Arial" w:hint="cs"/>
          <w:sz w:val="22"/>
          <w:szCs w:val="22"/>
          <w:rtl/>
        </w:rPr>
        <w:t>إ</w:t>
      </w:r>
      <w:r w:rsidRPr="003158E5">
        <w:rPr>
          <w:rFonts w:ascii="Arial" w:hAnsi="Arial" w:cs="Arial"/>
          <w:sz w:val="22"/>
          <w:szCs w:val="22"/>
          <w:rtl/>
        </w:rPr>
        <w:t xml:space="preserve">ختطاف)، إلا أنه لا يزال يتعين </w:t>
      </w:r>
      <w:r w:rsidRPr="003158E5">
        <w:rPr>
          <w:rFonts w:ascii="Arial" w:hAnsi="Arial" w:cs="Arial" w:hint="cs"/>
          <w:sz w:val="22"/>
          <w:szCs w:val="22"/>
          <w:rtl/>
        </w:rPr>
        <w:t>دينون</w:t>
      </w:r>
      <w:r w:rsidRPr="003158E5">
        <w:rPr>
          <w:rFonts w:ascii="Arial" w:hAnsi="Arial" w:cs="Arial"/>
          <w:sz w:val="22"/>
          <w:szCs w:val="22"/>
          <w:rtl/>
        </w:rPr>
        <w:t xml:space="preserve">تهم لتحديد مدى مكافآتهم (وليس للخلاص). لم يتم ذكر </w:t>
      </w:r>
      <w:r w:rsidRPr="003158E5">
        <w:rPr>
          <w:rFonts w:ascii="Arial" w:hAnsi="Arial" w:cs="Arial" w:hint="cs"/>
          <w:sz w:val="22"/>
          <w:szCs w:val="22"/>
          <w:rtl/>
        </w:rPr>
        <w:t>دينونة</w:t>
      </w:r>
      <w:r w:rsidRPr="003158E5">
        <w:rPr>
          <w:rFonts w:ascii="Arial" w:hAnsi="Arial" w:cs="Arial"/>
          <w:sz w:val="22"/>
          <w:szCs w:val="22"/>
          <w:rtl/>
        </w:rPr>
        <w:t xml:space="preserve"> منفصل</w:t>
      </w:r>
      <w:r w:rsidRPr="003158E5">
        <w:rPr>
          <w:rFonts w:ascii="Arial" w:hAnsi="Arial" w:cs="Arial" w:hint="cs"/>
          <w:sz w:val="22"/>
          <w:szCs w:val="22"/>
          <w:rtl/>
        </w:rPr>
        <w:t>ة</w:t>
      </w:r>
      <w:r w:rsidRPr="003158E5">
        <w:rPr>
          <w:rFonts w:ascii="Arial" w:hAnsi="Arial" w:cs="Arial"/>
          <w:sz w:val="22"/>
          <w:szCs w:val="22"/>
          <w:rtl/>
        </w:rPr>
        <w:t xml:space="preserve"> للمكافآت لهم في الكتاب المقدس، ولكن منطقي</w:t>
      </w:r>
      <w:r w:rsidRPr="003158E5">
        <w:rPr>
          <w:rFonts w:ascii="Arial" w:hAnsi="Arial" w:cs="Arial" w:hint="cs"/>
          <w:sz w:val="22"/>
          <w:szCs w:val="22"/>
          <w:rtl/>
        </w:rPr>
        <w:t>اً</w:t>
      </w:r>
      <w:r w:rsidRPr="003158E5">
        <w:rPr>
          <w:rFonts w:ascii="Arial" w:hAnsi="Arial" w:cs="Arial"/>
          <w:sz w:val="22"/>
          <w:szCs w:val="22"/>
          <w:rtl/>
        </w:rPr>
        <w:t xml:space="preserve"> يجب أن يحدث لهم</w:t>
      </w:r>
      <w:r w:rsidRPr="003158E5">
        <w:rPr>
          <w:rFonts w:ascii="Arial" w:hAnsi="Arial" w:cs="Arial"/>
          <w:sz w:val="22"/>
          <w:szCs w:val="22"/>
        </w:rPr>
        <w:t>.</w:t>
      </w:r>
    </w:p>
    <w:p w14:paraId="6FA894BF" w14:textId="77777777" w:rsidR="006F252B" w:rsidRPr="004B7EC9" w:rsidRDefault="006F252B" w:rsidP="006F252B">
      <w:pPr>
        <w:rPr>
          <w:rFonts w:ascii="Arial" w:hAnsi="Arial" w:cs="Arial"/>
          <w:sz w:val="21"/>
          <w:szCs w:val="16"/>
        </w:rPr>
      </w:pPr>
    </w:p>
    <w:p w14:paraId="315F5F18" w14:textId="66EC1FB0" w:rsidR="006F252B" w:rsidRPr="00FE0D4C" w:rsidRDefault="006F252B" w:rsidP="008706A9">
      <w:pPr>
        <w:bidi/>
        <w:ind w:right="90"/>
        <w:jc w:val="center"/>
        <w:rPr>
          <w:rFonts w:ascii="Arial" w:hAnsi="Arial" w:cs="Arial"/>
          <w:sz w:val="18"/>
        </w:rPr>
      </w:pPr>
      <w:r w:rsidRPr="004B7EC9">
        <w:rPr>
          <w:rFonts w:ascii="Arial" w:hAnsi="Arial" w:cs="Arial"/>
          <w:b/>
          <w:sz w:val="28"/>
          <w:szCs w:val="16"/>
        </w:rPr>
        <w:br w:type="page"/>
      </w:r>
      <w:r w:rsidR="008706A9" w:rsidRPr="004B7EC9">
        <w:rPr>
          <w:rFonts w:ascii="Arial" w:hAnsi="Arial" w:cs="Arial"/>
          <w:b/>
          <w:sz w:val="28"/>
          <w:szCs w:val="16"/>
        </w:rPr>
        <w:lastRenderedPageBreak/>
        <w:t xml:space="preserve"> </w:t>
      </w:r>
      <w:r w:rsidR="004B0C28" w:rsidRPr="004B7EC9">
        <w:rPr>
          <w:rFonts w:ascii="Arial" w:hAnsi="Arial" w:cs="Arial"/>
          <w:b/>
          <w:sz w:val="28"/>
          <w:szCs w:val="16"/>
        </w:rPr>
        <w:br/>
      </w:r>
      <w:r w:rsidR="008706A9" w:rsidRPr="00FE0D4C">
        <w:rPr>
          <w:rFonts w:ascii="Arial" w:hAnsi="Arial" w:cs="Arial"/>
          <w:b/>
          <w:bCs/>
          <w:sz w:val="36"/>
          <w:szCs w:val="36"/>
          <w:rtl/>
        </w:rPr>
        <w:t>وجه</w:t>
      </w:r>
      <w:r w:rsidR="008706A9" w:rsidRPr="00FE0D4C">
        <w:rPr>
          <w:rFonts w:ascii="Arial" w:hAnsi="Arial" w:cs="Arial" w:hint="cs"/>
          <w:b/>
          <w:bCs/>
          <w:sz w:val="36"/>
          <w:szCs w:val="36"/>
          <w:rtl/>
        </w:rPr>
        <w:t>ة</w:t>
      </w:r>
      <w:r w:rsidR="008706A9" w:rsidRPr="00FE0D4C">
        <w:rPr>
          <w:rFonts w:ascii="Arial" w:hAnsi="Arial" w:cs="Arial"/>
          <w:b/>
          <w:bCs/>
          <w:sz w:val="36"/>
          <w:szCs w:val="36"/>
          <w:rtl/>
        </w:rPr>
        <w:t xml:space="preserve"> النظر التقليدية مقابل وجه</w:t>
      </w:r>
      <w:r w:rsidR="008706A9" w:rsidRPr="00FE0D4C">
        <w:rPr>
          <w:rFonts w:ascii="Arial" w:hAnsi="Arial" w:cs="Arial" w:hint="cs"/>
          <w:b/>
          <w:bCs/>
          <w:sz w:val="36"/>
          <w:szCs w:val="36"/>
          <w:rtl/>
        </w:rPr>
        <w:t>ة</w:t>
      </w:r>
      <w:r w:rsidR="008706A9" w:rsidRPr="00FE0D4C">
        <w:rPr>
          <w:rFonts w:ascii="Arial" w:hAnsi="Arial" w:cs="Arial"/>
          <w:b/>
          <w:bCs/>
          <w:sz w:val="36"/>
          <w:szCs w:val="36"/>
          <w:rtl/>
        </w:rPr>
        <w:t xml:space="preserve"> النظر الكتابية عن </w:t>
      </w:r>
      <w:r w:rsidR="008706A9" w:rsidRPr="00FE0D4C">
        <w:rPr>
          <w:rFonts w:ascii="Arial" w:hAnsi="Arial" w:cs="Arial" w:hint="cs"/>
          <w:b/>
          <w:bCs/>
          <w:sz w:val="36"/>
          <w:szCs w:val="36"/>
          <w:rtl/>
        </w:rPr>
        <w:t>جهنم</w:t>
      </w:r>
    </w:p>
    <w:p w14:paraId="32CFF15D" w14:textId="77777777" w:rsidR="006F252B" w:rsidRPr="00FE0D4C" w:rsidRDefault="006F252B" w:rsidP="006F252B">
      <w:pPr>
        <w:ind w:right="90"/>
        <w:rPr>
          <w:rFonts w:ascii="Arial" w:hAnsi="Arial" w:cs="Arial"/>
          <w:sz w:val="22"/>
        </w:rPr>
      </w:pPr>
    </w:p>
    <w:tbl>
      <w:tblPr>
        <w:tblW w:w="0" w:type="auto"/>
        <w:tblLayout w:type="fixed"/>
        <w:tblLook w:val="0000" w:firstRow="0" w:lastRow="0" w:firstColumn="0" w:lastColumn="0" w:noHBand="0" w:noVBand="0"/>
      </w:tblPr>
      <w:tblGrid>
        <w:gridCol w:w="4428"/>
        <w:gridCol w:w="5310"/>
      </w:tblGrid>
      <w:tr w:rsidR="006F252B" w:rsidRPr="00FE0D4C" w14:paraId="361C14A7" w14:textId="77777777" w:rsidTr="00325A04">
        <w:tc>
          <w:tcPr>
            <w:tcW w:w="4428" w:type="dxa"/>
            <w:tcBorders>
              <w:top w:val="single" w:sz="12" w:space="0" w:color="000000"/>
              <w:left w:val="single" w:sz="12" w:space="0" w:color="000000"/>
            </w:tcBorders>
            <w:shd w:val="pct90" w:color="000000" w:fill="FFFFFF"/>
          </w:tcPr>
          <w:p w14:paraId="6E6B47DC" w14:textId="1E1B5806" w:rsidR="006F252B" w:rsidRPr="00FE0D4C" w:rsidRDefault="008706A9" w:rsidP="008706A9">
            <w:pPr>
              <w:bidi/>
              <w:ind w:right="90"/>
              <w:jc w:val="center"/>
              <w:rPr>
                <w:rFonts w:ascii="Arial" w:hAnsi="Arial" w:cs="Arial"/>
                <w:bCs/>
                <w:color w:val="FFFFFF"/>
                <w:sz w:val="44"/>
                <w:szCs w:val="44"/>
              </w:rPr>
            </w:pPr>
            <w:r w:rsidRPr="00FE0D4C">
              <w:rPr>
                <w:rFonts w:ascii="Arial" w:hAnsi="Arial" w:cs="Arial" w:hint="cs"/>
                <w:bCs/>
                <w:color w:val="FFFFFF"/>
                <w:sz w:val="44"/>
                <w:szCs w:val="44"/>
                <w:rtl/>
              </w:rPr>
              <w:t>التقاليد حول جهنم</w:t>
            </w:r>
          </w:p>
        </w:tc>
        <w:tc>
          <w:tcPr>
            <w:tcW w:w="5310" w:type="dxa"/>
            <w:tcBorders>
              <w:top w:val="single" w:sz="12" w:space="0" w:color="000000"/>
              <w:right w:val="single" w:sz="12" w:space="0" w:color="000000"/>
            </w:tcBorders>
            <w:shd w:val="pct90" w:color="000000" w:fill="FFFFFF"/>
          </w:tcPr>
          <w:p w14:paraId="24B0C347" w14:textId="2F49E07D" w:rsidR="006F252B" w:rsidRPr="00FE0D4C" w:rsidRDefault="008706A9" w:rsidP="008706A9">
            <w:pPr>
              <w:bidi/>
              <w:ind w:right="-108"/>
              <w:jc w:val="center"/>
              <w:rPr>
                <w:rFonts w:ascii="Arial" w:hAnsi="Arial" w:cs="Arial"/>
                <w:bCs/>
                <w:color w:val="FFFFFF"/>
                <w:sz w:val="44"/>
                <w:szCs w:val="44"/>
              </w:rPr>
            </w:pPr>
            <w:r w:rsidRPr="00FE0D4C">
              <w:rPr>
                <w:rFonts w:ascii="Arial" w:hAnsi="Arial" w:cs="Arial" w:hint="cs"/>
                <w:bCs/>
                <w:color w:val="FFFFFF"/>
                <w:sz w:val="44"/>
                <w:szCs w:val="44"/>
                <w:rtl/>
              </w:rPr>
              <w:t>الكتاب المقدس حول جهنم</w:t>
            </w:r>
          </w:p>
          <w:p w14:paraId="2C40341D" w14:textId="77777777" w:rsidR="006F252B" w:rsidRPr="00FE0D4C" w:rsidRDefault="006F252B" w:rsidP="00325A04">
            <w:pPr>
              <w:ind w:right="-108"/>
              <w:rPr>
                <w:rFonts w:ascii="Arial" w:hAnsi="Arial" w:cs="Arial"/>
                <w:b/>
                <w:color w:val="FFFFFF"/>
                <w:sz w:val="44"/>
              </w:rPr>
            </w:pPr>
          </w:p>
        </w:tc>
      </w:tr>
      <w:tr w:rsidR="006F252B" w:rsidRPr="00FE0D4C" w14:paraId="5E60544A" w14:textId="77777777" w:rsidTr="00325A04">
        <w:tc>
          <w:tcPr>
            <w:tcW w:w="4428" w:type="dxa"/>
            <w:tcBorders>
              <w:left w:val="single" w:sz="12" w:space="0" w:color="000000"/>
            </w:tcBorders>
          </w:tcPr>
          <w:p w14:paraId="6E511585" w14:textId="77777777" w:rsidR="006F252B" w:rsidRPr="00FE0D4C" w:rsidRDefault="006F252B" w:rsidP="00325A04">
            <w:pPr>
              <w:ind w:right="90"/>
              <w:rPr>
                <w:rFonts w:ascii="Arial" w:hAnsi="Arial" w:cs="Arial"/>
                <w:sz w:val="36"/>
                <w:szCs w:val="36"/>
              </w:rPr>
            </w:pPr>
          </w:p>
          <w:p w14:paraId="37B37AC4" w14:textId="48198E9A" w:rsidR="006F252B" w:rsidRPr="00FE0D4C" w:rsidRDefault="008706A9" w:rsidP="008706A9">
            <w:pPr>
              <w:bidi/>
              <w:ind w:right="90"/>
              <w:jc w:val="center"/>
              <w:rPr>
                <w:rFonts w:ascii="Arial" w:hAnsi="Arial" w:cs="Arial"/>
                <w:sz w:val="36"/>
                <w:szCs w:val="36"/>
              </w:rPr>
            </w:pPr>
            <w:r w:rsidRPr="00FE0D4C">
              <w:rPr>
                <w:rFonts w:ascii="Arial" w:hAnsi="Arial" w:cs="Arial" w:hint="cs"/>
                <w:sz w:val="36"/>
                <w:szCs w:val="36"/>
                <w:rtl/>
              </w:rPr>
              <w:t>يسكن الإنسان مع الشيطان</w:t>
            </w:r>
          </w:p>
        </w:tc>
        <w:tc>
          <w:tcPr>
            <w:tcW w:w="5310" w:type="dxa"/>
            <w:tcBorders>
              <w:right w:val="single" w:sz="12" w:space="0" w:color="000000"/>
            </w:tcBorders>
          </w:tcPr>
          <w:p w14:paraId="7B7976F5" w14:textId="77777777" w:rsidR="006F252B" w:rsidRPr="00FE0D4C" w:rsidRDefault="006F252B" w:rsidP="00325A04">
            <w:pPr>
              <w:ind w:right="-108"/>
              <w:rPr>
                <w:rFonts w:ascii="Arial" w:hAnsi="Arial" w:cs="Arial"/>
                <w:sz w:val="36"/>
                <w:szCs w:val="36"/>
              </w:rPr>
            </w:pPr>
          </w:p>
          <w:p w14:paraId="1BE565D1" w14:textId="0136C77C" w:rsidR="008706A9" w:rsidRPr="00FE0D4C" w:rsidRDefault="008706A9" w:rsidP="008706A9">
            <w:pPr>
              <w:bidi/>
              <w:ind w:right="-108"/>
              <w:jc w:val="center"/>
              <w:rPr>
                <w:rFonts w:ascii="Arial" w:hAnsi="Arial" w:cs="Arial"/>
                <w:sz w:val="36"/>
                <w:szCs w:val="36"/>
              </w:rPr>
            </w:pPr>
            <w:r w:rsidRPr="00FE0D4C">
              <w:rPr>
                <w:rFonts w:ascii="Arial" w:hAnsi="Arial" w:cs="Arial" w:hint="cs"/>
                <w:sz w:val="36"/>
                <w:szCs w:val="36"/>
                <w:rtl/>
              </w:rPr>
              <w:t xml:space="preserve">الإنسان وحيداً </w:t>
            </w:r>
            <w:r w:rsidRPr="00FE0D4C">
              <w:rPr>
                <w:rFonts w:ascii="Arial" w:hAnsi="Arial" w:cs="Arial" w:hint="cs"/>
                <w:sz w:val="22"/>
                <w:szCs w:val="22"/>
                <w:rtl/>
              </w:rPr>
              <w:t>(لوقا 13: 28)</w:t>
            </w:r>
          </w:p>
          <w:p w14:paraId="0667FCF7" w14:textId="77777777" w:rsidR="006F252B" w:rsidRPr="00FE0D4C" w:rsidRDefault="006F252B" w:rsidP="00325A04">
            <w:pPr>
              <w:ind w:right="-108"/>
              <w:rPr>
                <w:rFonts w:ascii="Arial" w:hAnsi="Arial" w:cs="Arial"/>
                <w:sz w:val="36"/>
                <w:szCs w:val="36"/>
              </w:rPr>
            </w:pPr>
          </w:p>
        </w:tc>
      </w:tr>
      <w:tr w:rsidR="006F252B" w:rsidRPr="00FE0D4C" w14:paraId="5ED8CBA3" w14:textId="77777777" w:rsidTr="00325A04">
        <w:tc>
          <w:tcPr>
            <w:tcW w:w="4428" w:type="dxa"/>
            <w:tcBorders>
              <w:left w:val="single" w:sz="12" w:space="0" w:color="000000"/>
            </w:tcBorders>
          </w:tcPr>
          <w:p w14:paraId="6548C18E" w14:textId="6A928338" w:rsidR="008706A9" w:rsidRPr="00FE0D4C" w:rsidRDefault="008706A9" w:rsidP="008706A9">
            <w:pPr>
              <w:bidi/>
              <w:ind w:right="90"/>
              <w:jc w:val="center"/>
              <w:rPr>
                <w:rFonts w:ascii="Arial" w:hAnsi="Arial" w:cs="Arial"/>
                <w:sz w:val="36"/>
                <w:szCs w:val="36"/>
              </w:rPr>
            </w:pPr>
            <w:r w:rsidRPr="00FE0D4C">
              <w:rPr>
                <w:rFonts w:ascii="Arial" w:hAnsi="Arial" w:cs="Arial" w:hint="cs"/>
                <w:sz w:val="36"/>
                <w:szCs w:val="36"/>
                <w:rtl/>
              </w:rPr>
              <w:t>على الأقل سيكون أصدقائي هناك</w:t>
            </w:r>
          </w:p>
        </w:tc>
        <w:tc>
          <w:tcPr>
            <w:tcW w:w="5310" w:type="dxa"/>
            <w:tcBorders>
              <w:right w:val="single" w:sz="12" w:space="0" w:color="000000"/>
            </w:tcBorders>
          </w:tcPr>
          <w:p w14:paraId="269C4153" w14:textId="680D05E6" w:rsidR="008706A9" w:rsidRPr="00FE0D4C" w:rsidRDefault="008706A9" w:rsidP="008706A9">
            <w:pPr>
              <w:bidi/>
              <w:ind w:right="-108"/>
              <w:jc w:val="center"/>
              <w:rPr>
                <w:rFonts w:ascii="Arial" w:hAnsi="Arial" w:cs="Arial"/>
                <w:sz w:val="36"/>
                <w:szCs w:val="36"/>
              </w:rPr>
            </w:pPr>
            <w:r w:rsidRPr="00FE0D4C">
              <w:rPr>
                <w:rFonts w:ascii="Arial" w:hAnsi="Arial" w:cs="Arial" w:hint="cs"/>
                <w:sz w:val="36"/>
                <w:szCs w:val="36"/>
                <w:rtl/>
              </w:rPr>
              <w:t xml:space="preserve">نعم، لكنك لن ترى أياً منهم </w:t>
            </w:r>
            <w:r w:rsidRPr="00FE0D4C">
              <w:rPr>
                <w:rFonts w:ascii="Arial" w:hAnsi="Arial" w:cs="Arial" w:hint="cs"/>
                <w:sz w:val="22"/>
                <w:szCs w:val="22"/>
                <w:rtl/>
              </w:rPr>
              <w:t>(لوقا 13: 28)</w:t>
            </w:r>
          </w:p>
          <w:p w14:paraId="0BEEAFBE" w14:textId="77777777" w:rsidR="006F252B" w:rsidRPr="00FE0D4C" w:rsidRDefault="006F252B" w:rsidP="00325A04">
            <w:pPr>
              <w:ind w:right="-108"/>
              <w:rPr>
                <w:rFonts w:ascii="Arial" w:hAnsi="Arial" w:cs="Arial"/>
                <w:sz w:val="36"/>
                <w:szCs w:val="36"/>
              </w:rPr>
            </w:pPr>
          </w:p>
        </w:tc>
      </w:tr>
      <w:tr w:rsidR="006F252B" w:rsidRPr="00FE0D4C" w14:paraId="261D7020" w14:textId="77777777" w:rsidTr="00325A04">
        <w:tc>
          <w:tcPr>
            <w:tcW w:w="4428" w:type="dxa"/>
            <w:tcBorders>
              <w:left w:val="single" w:sz="12" w:space="0" w:color="000000"/>
            </w:tcBorders>
          </w:tcPr>
          <w:p w14:paraId="3E090E39" w14:textId="059DF7B5" w:rsidR="00A60857" w:rsidRPr="00FE0D4C" w:rsidRDefault="00A60857" w:rsidP="00A60857">
            <w:pPr>
              <w:bidi/>
              <w:ind w:right="90"/>
              <w:jc w:val="center"/>
              <w:rPr>
                <w:rFonts w:ascii="Arial" w:hAnsi="Arial" w:cs="Arial"/>
                <w:sz w:val="36"/>
                <w:szCs w:val="36"/>
              </w:rPr>
            </w:pPr>
            <w:r w:rsidRPr="00FE0D4C">
              <w:rPr>
                <w:rFonts w:ascii="Arial" w:hAnsi="Arial" w:cs="Arial"/>
                <w:sz w:val="36"/>
                <w:szCs w:val="36"/>
                <w:rtl/>
              </w:rPr>
              <w:t>سوف تعاني ال</w:t>
            </w:r>
            <w:r w:rsidRPr="00FE0D4C">
              <w:rPr>
                <w:rFonts w:ascii="Arial" w:hAnsi="Arial" w:cs="Arial" w:hint="cs"/>
                <w:sz w:val="36"/>
                <w:szCs w:val="36"/>
                <w:rtl/>
              </w:rPr>
              <w:t>أجساد</w:t>
            </w:r>
            <w:r w:rsidRPr="00FE0D4C">
              <w:rPr>
                <w:rFonts w:ascii="Arial" w:hAnsi="Arial" w:cs="Arial"/>
                <w:sz w:val="36"/>
                <w:szCs w:val="36"/>
                <w:rtl/>
              </w:rPr>
              <w:t xml:space="preserve"> من انزعاج خفيف</w:t>
            </w:r>
          </w:p>
        </w:tc>
        <w:tc>
          <w:tcPr>
            <w:tcW w:w="5310" w:type="dxa"/>
            <w:tcBorders>
              <w:right w:val="single" w:sz="12" w:space="0" w:color="000000"/>
            </w:tcBorders>
          </w:tcPr>
          <w:p w14:paraId="383C426D" w14:textId="0E872490" w:rsidR="00A60857" w:rsidRPr="00FE0D4C" w:rsidRDefault="00A60857" w:rsidP="00A60857">
            <w:pPr>
              <w:bidi/>
              <w:ind w:right="-108"/>
              <w:jc w:val="center"/>
              <w:rPr>
                <w:rFonts w:ascii="Arial" w:hAnsi="Arial" w:cs="Arial"/>
                <w:sz w:val="36"/>
                <w:szCs w:val="36"/>
              </w:rPr>
            </w:pPr>
            <w:r w:rsidRPr="00FE0D4C">
              <w:rPr>
                <w:rFonts w:ascii="Arial" w:hAnsi="Arial" w:cs="Arial"/>
                <w:sz w:val="36"/>
                <w:szCs w:val="36"/>
                <w:rtl/>
              </w:rPr>
              <w:t xml:space="preserve">سوف تعاني الأجساد من حرق الكبريت وأكل الدود </w:t>
            </w:r>
            <w:r w:rsidRPr="00FE0D4C">
              <w:rPr>
                <w:rFonts w:ascii="Arial" w:hAnsi="Arial" w:cs="Arial" w:hint="cs"/>
                <w:sz w:val="36"/>
                <w:szCs w:val="36"/>
                <w:rtl/>
              </w:rPr>
              <w:t xml:space="preserve">   </w:t>
            </w:r>
            <w:r w:rsidRPr="00FE0D4C">
              <w:rPr>
                <w:rFonts w:ascii="Arial" w:hAnsi="Arial" w:cs="Arial"/>
                <w:sz w:val="22"/>
                <w:szCs w:val="22"/>
                <w:rtl/>
              </w:rPr>
              <w:t>(مرقس 47:9-48؛ رؤ 8:21)</w:t>
            </w:r>
            <w:r w:rsidRPr="00FE0D4C">
              <w:rPr>
                <w:rFonts w:ascii="Arial" w:hAnsi="Arial" w:cs="Arial"/>
                <w:sz w:val="22"/>
                <w:szCs w:val="22"/>
              </w:rPr>
              <w:t>.</w:t>
            </w:r>
          </w:p>
          <w:p w14:paraId="72CFB9F2" w14:textId="77777777" w:rsidR="006F252B" w:rsidRPr="00FE0D4C" w:rsidRDefault="006F252B" w:rsidP="00325A04">
            <w:pPr>
              <w:ind w:right="-108"/>
              <w:rPr>
                <w:rFonts w:ascii="Arial" w:hAnsi="Arial" w:cs="Arial"/>
                <w:sz w:val="36"/>
                <w:szCs w:val="36"/>
              </w:rPr>
            </w:pPr>
          </w:p>
        </w:tc>
      </w:tr>
      <w:tr w:rsidR="006F252B" w:rsidRPr="00FE0D4C" w14:paraId="04C69E1E" w14:textId="77777777" w:rsidTr="00325A04">
        <w:tc>
          <w:tcPr>
            <w:tcW w:w="4428" w:type="dxa"/>
            <w:tcBorders>
              <w:left w:val="single" w:sz="12" w:space="0" w:color="000000"/>
            </w:tcBorders>
          </w:tcPr>
          <w:p w14:paraId="5263552A" w14:textId="61FE2F69" w:rsidR="00A60857" w:rsidRPr="00FE0D4C" w:rsidRDefault="00A60857" w:rsidP="00A60857">
            <w:pPr>
              <w:bidi/>
              <w:ind w:right="90"/>
              <w:jc w:val="center"/>
              <w:rPr>
                <w:rFonts w:ascii="Arial" w:hAnsi="Arial" w:cs="Arial"/>
                <w:sz w:val="36"/>
                <w:szCs w:val="36"/>
              </w:rPr>
            </w:pPr>
            <w:r w:rsidRPr="00FE0D4C">
              <w:rPr>
                <w:rFonts w:ascii="Arial" w:hAnsi="Arial" w:cs="Arial" w:hint="cs"/>
                <w:sz w:val="36"/>
                <w:szCs w:val="36"/>
                <w:rtl/>
              </w:rPr>
              <w:t>الشيطان معذب أكثر من الجميع في جهنم</w:t>
            </w:r>
          </w:p>
        </w:tc>
        <w:tc>
          <w:tcPr>
            <w:tcW w:w="5310" w:type="dxa"/>
            <w:tcBorders>
              <w:right w:val="single" w:sz="12" w:space="0" w:color="000000"/>
            </w:tcBorders>
          </w:tcPr>
          <w:p w14:paraId="108DC3C3" w14:textId="0169F5CE" w:rsidR="00A60857" w:rsidRPr="00FE0D4C" w:rsidRDefault="00A60857" w:rsidP="00A60857">
            <w:pPr>
              <w:bidi/>
              <w:ind w:right="-108"/>
              <w:jc w:val="center"/>
              <w:rPr>
                <w:rFonts w:ascii="Arial" w:hAnsi="Arial" w:cs="Arial"/>
                <w:sz w:val="36"/>
                <w:szCs w:val="36"/>
              </w:rPr>
            </w:pPr>
            <w:r w:rsidRPr="00FE0D4C">
              <w:rPr>
                <w:rFonts w:ascii="Arial" w:hAnsi="Arial" w:cs="Arial" w:hint="cs"/>
                <w:sz w:val="36"/>
                <w:szCs w:val="36"/>
                <w:rtl/>
              </w:rPr>
              <w:t xml:space="preserve">الشيطان معذب مع أولئك المعذَبين </w:t>
            </w:r>
            <w:r w:rsidRPr="00FE0D4C">
              <w:rPr>
                <w:rFonts w:ascii="Arial" w:hAnsi="Arial" w:cs="Arial" w:hint="cs"/>
                <w:sz w:val="22"/>
                <w:szCs w:val="22"/>
                <w:rtl/>
              </w:rPr>
              <w:t>(رؤ 20: 10)</w:t>
            </w:r>
          </w:p>
          <w:p w14:paraId="399ADABF" w14:textId="77777777" w:rsidR="006F252B" w:rsidRPr="00FE0D4C" w:rsidRDefault="006F252B" w:rsidP="00325A04">
            <w:pPr>
              <w:ind w:right="-108"/>
              <w:rPr>
                <w:rFonts w:ascii="Arial" w:hAnsi="Arial" w:cs="Arial"/>
                <w:sz w:val="36"/>
                <w:szCs w:val="36"/>
              </w:rPr>
            </w:pPr>
          </w:p>
        </w:tc>
      </w:tr>
      <w:tr w:rsidR="006F252B" w:rsidRPr="00FE0D4C" w14:paraId="61B73579" w14:textId="77777777" w:rsidTr="00325A04">
        <w:tc>
          <w:tcPr>
            <w:tcW w:w="4428" w:type="dxa"/>
            <w:tcBorders>
              <w:left w:val="single" w:sz="12" w:space="0" w:color="000000"/>
            </w:tcBorders>
          </w:tcPr>
          <w:p w14:paraId="52AC9860" w14:textId="207572D3" w:rsidR="006F252B" w:rsidRPr="00FE0D4C" w:rsidRDefault="00A60857" w:rsidP="00A60857">
            <w:pPr>
              <w:bidi/>
              <w:ind w:right="90"/>
              <w:jc w:val="center"/>
              <w:rPr>
                <w:rFonts w:ascii="Arial" w:hAnsi="Arial" w:cs="Arial"/>
                <w:sz w:val="36"/>
                <w:szCs w:val="36"/>
              </w:rPr>
            </w:pPr>
            <w:r w:rsidRPr="00FE0D4C">
              <w:rPr>
                <w:rFonts w:ascii="Arial" w:hAnsi="Arial" w:cs="Arial" w:hint="cs"/>
                <w:sz w:val="36"/>
                <w:szCs w:val="36"/>
                <w:rtl/>
              </w:rPr>
              <w:t>مكان أرض صلبة</w:t>
            </w:r>
          </w:p>
          <w:p w14:paraId="425E6C8C" w14:textId="77777777" w:rsidR="006F252B" w:rsidRPr="00FE0D4C" w:rsidRDefault="006F252B" w:rsidP="00325A04">
            <w:pPr>
              <w:ind w:right="90"/>
              <w:rPr>
                <w:rFonts w:ascii="Arial" w:hAnsi="Arial" w:cs="Arial"/>
                <w:sz w:val="36"/>
              </w:rPr>
            </w:pPr>
          </w:p>
        </w:tc>
        <w:tc>
          <w:tcPr>
            <w:tcW w:w="5310" w:type="dxa"/>
            <w:tcBorders>
              <w:right w:val="single" w:sz="12" w:space="0" w:color="000000"/>
            </w:tcBorders>
          </w:tcPr>
          <w:p w14:paraId="3B771040" w14:textId="30198884" w:rsidR="00A60857" w:rsidRPr="00FE0D4C" w:rsidRDefault="00A60857" w:rsidP="00A60857">
            <w:pPr>
              <w:bidi/>
              <w:ind w:right="-108"/>
              <w:jc w:val="center"/>
              <w:rPr>
                <w:rFonts w:ascii="Arial" w:hAnsi="Arial" w:cs="Arial"/>
                <w:sz w:val="36"/>
              </w:rPr>
            </w:pPr>
            <w:r w:rsidRPr="00FE0D4C">
              <w:rPr>
                <w:rFonts w:ascii="Arial" w:hAnsi="Arial" w:cs="Arial" w:hint="cs"/>
                <w:sz w:val="36"/>
                <w:szCs w:val="36"/>
                <w:rtl/>
              </w:rPr>
              <w:t>بحيرة الألم</w:t>
            </w:r>
            <w:r w:rsidRPr="00FE0D4C">
              <w:rPr>
                <w:rFonts w:ascii="Arial" w:hAnsi="Arial" w:cs="Arial" w:hint="cs"/>
                <w:sz w:val="22"/>
                <w:rtl/>
              </w:rPr>
              <w:t xml:space="preserve"> </w:t>
            </w:r>
            <w:r w:rsidRPr="00FE0D4C">
              <w:rPr>
                <w:rFonts w:ascii="Arial" w:hAnsi="Arial" w:cs="Arial" w:hint="cs"/>
                <w:sz w:val="22"/>
                <w:szCs w:val="22"/>
                <w:rtl/>
              </w:rPr>
              <w:t>(رؤ 20: 10)</w:t>
            </w:r>
          </w:p>
        </w:tc>
      </w:tr>
      <w:tr w:rsidR="006F252B" w:rsidRPr="00FE0D4C" w14:paraId="3AFDBBA0" w14:textId="77777777" w:rsidTr="00325A04">
        <w:tc>
          <w:tcPr>
            <w:tcW w:w="4428" w:type="dxa"/>
            <w:tcBorders>
              <w:left w:val="single" w:sz="12" w:space="0" w:color="000000"/>
            </w:tcBorders>
          </w:tcPr>
          <w:p w14:paraId="4C8B5513" w14:textId="7C44776E" w:rsidR="006F252B" w:rsidRPr="00FE0D4C" w:rsidRDefault="00A60857" w:rsidP="00A60857">
            <w:pPr>
              <w:bidi/>
              <w:ind w:right="90"/>
              <w:jc w:val="center"/>
              <w:rPr>
                <w:rFonts w:ascii="Arial" w:hAnsi="Arial" w:cs="Arial"/>
                <w:sz w:val="36"/>
                <w:szCs w:val="36"/>
              </w:rPr>
            </w:pPr>
            <w:r w:rsidRPr="00FE0D4C">
              <w:rPr>
                <w:rFonts w:ascii="Arial" w:hAnsi="Arial" w:cs="Arial" w:hint="cs"/>
                <w:sz w:val="36"/>
                <w:szCs w:val="36"/>
                <w:rtl/>
              </w:rPr>
              <w:t>يعاني الناس فقط هناك</w:t>
            </w:r>
          </w:p>
          <w:p w14:paraId="184B85E2" w14:textId="77777777" w:rsidR="006F252B" w:rsidRPr="00FE0D4C" w:rsidRDefault="006F252B" w:rsidP="00325A04">
            <w:pPr>
              <w:ind w:right="90"/>
              <w:rPr>
                <w:rFonts w:ascii="Arial" w:hAnsi="Arial" w:cs="Arial"/>
                <w:sz w:val="36"/>
              </w:rPr>
            </w:pPr>
          </w:p>
        </w:tc>
        <w:tc>
          <w:tcPr>
            <w:tcW w:w="5310" w:type="dxa"/>
            <w:tcBorders>
              <w:right w:val="single" w:sz="12" w:space="0" w:color="000000"/>
            </w:tcBorders>
          </w:tcPr>
          <w:p w14:paraId="4AD6C0A9" w14:textId="61848D49" w:rsidR="00A60857" w:rsidRPr="00FE0D4C" w:rsidRDefault="00A60857" w:rsidP="00A60857">
            <w:pPr>
              <w:bidi/>
              <w:ind w:right="-108"/>
              <w:jc w:val="center"/>
              <w:rPr>
                <w:rFonts w:ascii="Arial" w:hAnsi="Arial" w:cs="Arial"/>
                <w:sz w:val="22"/>
              </w:rPr>
            </w:pPr>
            <w:r w:rsidRPr="00FE0D4C">
              <w:rPr>
                <w:rFonts w:ascii="Arial" w:hAnsi="Arial" w:cs="Arial" w:hint="cs"/>
                <w:sz w:val="36"/>
                <w:szCs w:val="36"/>
                <w:rtl/>
              </w:rPr>
              <w:t>تتألم الأرواح الشريرة مثل البشر</w:t>
            </w:r>
            <w:r w:rsidRPr="00FE0D4C">
              <w:rPr>
                <w:rFonts w:ascii="Arial" w:hAnsi="Arial" w:cs="Arial" w:hint="cs"/>
                <w:sz w:val="22"/>
                <w:rtl/>
              </w:rPr>
              <w:t xml:space="preserve"> </w:t>
            </w:r>
            <w:r w:rsidRPr="00FE0D4C">
              <w:rPr>
                <w:rFonts w:ascii="Arial" w:hAnsi="Arial" w:cs="Arial" w:hint="cs"/>
                <w:sz w:val="22"/>
                <w:szCs w:val="22"/>
                <w:rtl/>
              </w:rPr>
              <w:t>(2 بط 2: 4)</w:t>
            </w:r>
          </w:p>
          <w:p w14:paraId="268798CD" w14:textId="77777777" w:rsidR="006F252B" w:rsidRPr="00FE0D4C" w:rsidRDefault="006F252B" w:rsidP="00325A04">
            <w:pPr>
              <w:ind w:right="-108"/>
              <w:rPr>
                <w:rFonts w:ascii="Arial" w:hAnsi="Arial" w:cs="Arial"/>
                <w:sz w:val="36"/>
              </w:rPr>
            </w:pPr>
          </w:p>
        </w:tc>
      </w:tr>
      <w:tr w:rsidR="006F252B" w:rsidRPr="00FE0D4C" w14:paraId="3CB3476C" w14:textId="77777777" w:rsidTr="00325A04">
        <w:tc>
          <w:tcPr>
            <w:tcW w:w="4428" w:type="dxa"/>
            <w:tcBorders>
              <w:left w:val="single" w:sz="12" w:space="0" w:color="000000"/>
            </w:tcBorders>
          </w:tcPr>
          <w:p w14:paraId="3313CA15" w14:textId="1BB16B46" w:rsidR="006F252B" w:rsidRPr="00FE0D4C" w:rsidRDefault="00A60857" w:rsidP="00A60857">
            <w:pPr>
              <w:bidi/>
              <w:ind w:right="90"/>
              <w:jc w:val="center"/>
              <w:rPr>
                <w:rFonts w:ascii="Arial" w:hAnsi="Arial" w:cs="Arial"/>
                <w:sz w:val="36"/>
                <w:szCs w:val="36"/>
              </w:rPr>
            </w:pPr>
            <w:r w:rsidRPr="00FE0D4C">
              <w:rPr>
                <w:rFonts w:ascii="Arial" w:hAnsi="Arial" w:cs="Arial" w:hint="cs"/>
                <w:sz w:val="36"/>
                <w:szCs w:val="36"/>
                <w:rtl/>
              </w:rPr>
              <w:t>يحكم الشيطان بالمذراة</w:t>
            </w:r>
          </w:p>
        </w:tc>
        <w:tc>
          <w:tcPr>
            <w:tcW w:w="5310" w:type="dxa"/>
            <w:tcBorders>
              <w:right w:val="single" w:sz="12" w:space="0" w:color="000000"/>
            </w:tcBorders>
          </w:tcPr>
          <w:p w14:paraId="193C631E" w14:textId="2F5A95CC" w:rsidR="00A60857" w:rsidRPr="00FE0D4C" w:rsidRDefault="00A60857" w:rsidP="00A60857">
            <w:pPr>
              <w:bidi/>
              <w:ind w:right="-108"/>
              <w:jc w:val="center"/>
              <w:rPr>
                <w:rFonts w:ascii="Arial" w:hAnsi="Arial" w:cs="Arial"/>
                <w:sz w:val="36"/>
              </w:rPr>
            </w:pPr>
            <w:r w:rsidRPr="00FE0D4C">
              <w:rPr>
                <w:rFonts w:ascii="Arial" w:hAnsi="Arial" w:cs="Arial"/>
                <w:sz w:val="36"/>
                <w:szCs w:val="36"/>
                <w:rtl/>
              </w:rPr>
              <w:t>طرح الشيطان في جهنم بلا رمز سلطان</w:t>
            </w:r>
            <w:r w:rsidRPr="00FE0D4C">
              <w:rPr>
                <w:rFonts w:ascii="Arial" w:hAnsi="Arial" w:cs="Arial"/>
                <w:sz w:val="36"/>
                <w:rtl/>
              </w:rPr>
              <w:t xml:space="preserve"> </w:t>
            </w:r>
            <w:r w:rsidRPr="00FE0D4C">
              <w:rPr>
                <w:rFonts w:ascii="Arial" w:hAnsi="Arial" w:cs="Arial"/>
                <w:sz w:val="22"/>
                <w:szCs w:val="22"/>
                <w:rtl/>
              </w:rPr>
              <w:t>(رؤ 20: 10)</w:t>
            </w:r>
          </w:p>
        </w:tc>
      </w:tr>
      <w:tr w:rsidR="006F252B" w:rsidRPr="00FE0D4C" w14:paraId="42A9ABC9" w14:textId="77777777" w:rsidTr="004D38A4">
        <w:tc>
          <w:tcPr>
            <w:tcW w:w="4428" w:type="dxa"/>
            <w:tcBorders>
              <w:left w:val="single" w:sz="12" w:space="0" w:color="000000"/>
            </w:tcBorders>
          </w:tcPr>
          <w:p w14:paraId="44C7C5B0" w14:textId="77777777" w:rsidR="006F252B" w:rsidRPr="00FE0D4C" w:rsidRDefault="006F252B" w:rsidP="00325A04">
            <w:pPr>
              <w:ind w:right="90"/>
              <w:rPr>
                <w:rFonts w:ascii="Arial" w:hAnsi="Arial" w:cs="Arial"/>
                <w:sz w:val="36"/>
              </w:rPr>
            </w:pPr>
          </w:p>
        </w:tc>
        <w:tc>
          <w:tcPr>
            <w:tcW w:w="5310" w:type="dxa"/>
            <w:tcBorders>
              <w:right w:val="single" w:sz="12" w:space="0" w:color="000000"/>
            </w:tcBorders>
          </w:tcPr>
          <w:p w14:paraId="3EF7C768" w14:textId="77777777" w:rsidR="006F252B" w:rsidRPr="00FE0D4C" w:rsidRDefault="006F252B" w:rsidP="00325A04">
            <w:pPr>
              <w:ind w:right="-108"/>
              <w:rPr>
                <w:rFonts w:ascii="Arial" w:hAnsi="Arial" w:cs="Arial"/>
                <w:sz w:val="36"/>
              </w:rPr>
            </w:pPr>
          </w:p>
        </w:tc>
      </w:tr>
      <w:tr w:rsidR="004D38A4" w:rsidRPr="00FE0D4C" w14:paraId="6B9C77AE" w14:textId="77777777" w:rsidTr="00325A04">
        <w:tc>
          <w:tcPr>
            <w:tcW w:w="4428" w:type="dxa"/>
            <w:tcBorders>
              <w:left w:val="single" w:sz="12" w:space="0" w:color="000000"/>
              <w:bottom w:val="single" w:sz="12" w:space="0" w:color="000000"/>
            </w:tcBorders>
          </w:tcPr>
          <w:p w14:paraId="6CA84D49" w14:textId="1D131589" w:rsidR="004D38A4" w:rsidRPr="00FE0D4C" w:rsidRDefault="00A60857" w:rsidP="00A60857">
            <w:pPr>
              <w:bidi/>
              <w:ind w:right="90"/>
              <w:jc w:val="center"/>
              <w:rPr>
                <w:rFonts w:ascii="Arial" w:hAnsi="Arial" w:cs="Arial"/>
                <w:sz w:val="36"/>
                <w:szCs w:val="36"/>
              </w:rPr>
            </w:pPr>
            <w:r w:rsidRPr="00FE0D4C">
              <w:rPr>
                <w:rFonts w:ascii="Arial" w:hAnsi="Arial" w:cs="Arial" w:hint="cs"/>
                <w:sz w:val="36"/>
                <w:szCs w:val="36"/>
                <w:rtl/>
              </w:rPr>
              <w:t>الكثيرون هناك الآن</w:t>
            </w:r>
          </w:p>
          <w:p w14:paraId="306C2C80" w14:textId="77777777" w:rsidR="004D38A4" w:rsidRPr="00FE0D4C" w:rsidRDefault="004D38A4" w:rsidP="00325A04">
            <w:pPr>
              <w:ind w:right="90"/>
              <w:rPr>
                <w:rFonts w:ascii="Arial" w:hAnsi="Arial" w:cs="Arial"/>
                <w:sz w:val="36"/>
              </w:rPr>
            </w:pPr>
          </w:p>
        </w:tc>
        <w:tc>
          <w:tcPr>
            <w:tcW w:w="5310" w:type="dxa"/>
            <w:tcBorders>
              <w:bottom w:val="single" w:sz="12" w:space="0" w:color="000000"/>
              <w:right w:val="single" w:sz="12" w:space="0" w:color="000000"/>
            </w:tcBorders>
          </w:tcPr>
          <w:p w14:paraId="40F3FF78" w14:textId="0BBF1E34" w:rsidR="004D38A4" w:rsidRPr="00FE0D4C" w:rsidRDefault="00A60857" w:rsidP="00A60857">
            <w:pPr>
              <w:bidi/>
              <w:ind w:right="-108"/>
              <w:jc w:val="center"/>
              <w:rPr>
                <w:rFonts w:ascii="Arial" w:hAnsi="Arial" w:cs="Arial"/>
                <w:sz w:val="36"/>
                <w:szCs w:val="36"/>
              </w:rPr>
            </w:pPr>
            <w:r w:rsidRPr="00FE0D4C">
              <w:rPr>
                <w:rFonts w:ascii="Arial" w:hAnsi="Arial" w:cs="Arial" w:hint="cs"/>
                <w:sz w:val="36"/>
                <w:szCs w:val="36"/>
                <w:rtl/>
              </w:rPr>
              <w:t>لم يذهب أحد إلى جهنم بعد</w:t>
            </w:r>
          </w:p>
        </w:tc>
      </w:tr>
    </w:tbl>
    <w:p w14:paraId="0230110B" w14:textId="37BB29C4" w:rsidR="00E86B2D" w:rsidRPr="00FE0D4C" w:rsidRDefault="00E86B2D" w:rsidP="00E86B2D">
      <w:pPr>
        <w:tabs>
          <w:tab w:val="left" w:pos="3640"/>
          <w:tab w:val="left" w:pos="6060"/>
        </w:tabs>
        <w:ind w:right="90"/>
        <w:jc w:val="center"/>
        <w:rPr>
          <w:rFonts w:ascii="Arial" w:hAnsi="Arial" w:cs="Arial"/>
          <w:b/>
          <w:sz w:val="36"/>
          <w:rtl/>
        </w:rPr>
      </w:pPr>
      <w:r w:rsidRPr="00FE0D4C">
        <w:rPr>
          <w:rFonts w:ascii="Arial" w:hAnsi="Arial" w:cs="Arial"/>
          <w:b/>
          <w:sz w:val="36"/>
        </w:rPr>
        <w:br w:type="page"/>
      </w:r>
    </w:p>
    <w:p w14:paraId="5F47B61E" w14:textId="0E695924" w:rsidR="00C0694B" w:rsidRPr="00FE0D4C" w:rsidRDefault="00C0694B" w:rsidP="00E86B2D">
      <w:pPr>
        <w:tabs>
          <w:tab w:val="left" w:pos="3640"/>
          <w:tab w:val="left" w:pos="6060"/>
        </w:tabs>
        <w:ind w:right="90"/>
        <w:jc w:val="center"/>
        <w:rPr>
          <w:rFonts w:ascii="Arial" w:hAnsi="Arial" w:cs="Arial"/>
          <w:bCs/>
          <w:sz w:val="36"/>
          <w:szCs w:val="36"/>
        </w:rPr>
      </w:pPr>
      <w:r w:rsidRPr="00FE0D4C">
        <w:rPr>
          <w:rFonts w:ascii="Arial" w:hAnsi="Arial" w:cs="Arial" w:hint="cs"/>
          <w:bCs/>
          <w:sz w:val="36"/>
          <w:szCs w:val="36"/>
          <w:rtl/>
        </w:rPr>
        <w:lastRenderedPageBreak/>
        <w:t>الإختلافات بين الألفية والسماء</w:t>
      </w:r>
    </w:p>
    <w:p w14:paraId="090A905E" w14:textId="77777777" w:rsidR="00E86B2D" w:rsidRPr="00FE0D4C" w:rsidRDefault="00E86B2D" w:rsidP="00E86B2D">
      <w:pPr>
        <w:tabs>
          <w:tab w:val="left" w:pos="3640"/>
          <w:tab w:val="left" w:pos="6060"/>
        </w:tabs>
        <w:rPr>
          <w:rFonts w:ascii="Arial" w:hAnsi="Arial" w:cs="Arial"/>
          <w:b/>
          <w:sz w:val="20"/>
        </w:rPr>
      </w:pPr>
    </w:p>
    <w:tbl>
      <w:tblPr>
        <w:tblW w:w="0" w:type="auto"/>
        <w:tblLayout w:type="fixed"/>
        <w:tblCellMar>
          <w:left w:w="80" w:type="dxa"/>
          <w:right w:w="80" w:type="dxa"/>
        </w:tblCellMar>
        <w:tblLook w:val="0000" w:firstRow="0" w:lastRow="0" w:firstColumn="0" w:lastColumn="0" w:noHBand="0" w:noVBand="0"/>
      </w:tblPr>
      <w:tblGrid>
        <w:gridCol w:w="2260"/>
        <w:gridCol w:w="3820"/>
        <w:gridCol w:w="3520"/>
      </w:tblGrid>
      <w:tr w:rsidR="00E86B2D" w:rsidRPr="00FE0D4C" w14:paraId="3D42AE2E" w14:textId="77777777" w:rsidTr="00A5302D">
        <w:tc>
          <w:tcPr>
            <w:tcW w:w="2260" w:type="dxa"/>
            <w:tcBorders>
              <w:top w:val="single" w:sz="6" w:space="0" w:color="auto"/>
              <w:left w:val="single" w:sz="6" w:space="0" w:color="auto"/>
              <w:bottom w:val="single" w:sz="6" w:space="0" w:color="auto"/>
              <w:right w:val="single" w:sz="6" w:space="0" w:color="auto"/>
            </w:tcBorders>
            <w:shd w:val="clear" w:color="auto" w:fill="000000"/>
          </w:tcPr>
          <w:p w14:paraId="7551108F" w14:textId="77777777" w:rsidR="00E86B2D" w:rsidRPr="00FE0D4C" w:rsidRDefault="00E86B2D" w:rsidP="00A5302D">
            <w:pPr>
              <w:spacing w:before="240"/>
              <w:rPr>
                <w:rFonts w:ascii="Arial" w:hAnsi="Arial" w:cs="Arial"/>
                <w:b/>
                <w:color w:val="FFFFFF"/>
                <w:sz w:val="40"/>
                <w:szCs w:val="24"/>
              </w:rPr>
            </w:pPr>
          </w:p>
        </w:tc>
        <w:tc>
          <w:tcPr>
            <w:tcW w:w="3820" w:type="dxa"/>
            <w:tcBorders>
              <w:top w:val="single" w:sz="6" w:space="0" w:color="auto"/>
              <w:left w:val="single" w:sz="6" w:space="0" w:color="auto"/>
              <w:bottom w:val="single" w:sz="6" w:space="0" w:color="auto"/>
              <w:right w:val="single" w:sz="6" w:space="0" w:color="auto"/>
            </w:tcBorders>
            <w:shd w:val="clear" w:color="auto" w:fill="000000"/>
            <w:vAlign w:val="center"/>
          </w:tcPr>
          <w:p w14:paraId="41F52770" w14:textId="65755F76" w:rsidR="00E86B2D" w:rsidRPr="00FE0D4C" w:rsidRDefault="00C0694B" w:rsidP="00A5302D">
            <w:pPr>
              <w:spacing w:before="240"/>
              <w:jc w:val="center"/>
              <w:rPr>
                <w:rFonts w:ascii="Arial" w:hAnsi="Arial" w:cs="Arial"/>
                <w:bCs/>
                <w:color w:val="FFFFFF"/>
                <w:sz w:val="40"/>
                <w:szCs w:val="40"/>
              </w:rPr>
            </w:pPr>
            <w:r w:rsidRPr="00FE0D4C">
              <w:rPr>
                <w:rFonts w:ascii="Arial" w:hAnsi="Arial" w:cs="Arial" w:hint="cs"/>
                <w:bCs/>
                <w:color w:val="FFFFFF"/>
                <w:sz w:val="40"/>
                <w:szCs w:val="40"/>
                <w:rtl/>
              </w:rPr>
              <w:t>الألفية</w:t>
            </w:r>
          </w:p>
        </w:tc>
        <w:tc>
          <w:tcPr>
            <w:tcW w:w="3520" w:type="dxa"/>
            <w:tcBorders>
              <w:top w:val="single" w:sz="6" w:space="0" w:color="auto"/>
              <w:left w:val="single" w:sz="6" w:space="0" w:color="auto"/>
              <w:bottom w:val="single" w:sz="6" w:space="0" w:color="auto"/>
              <w:right w:val="single" w:sz="6" w:space="0" w:color="auto"/>
            </w:tcBorders>
            <w:shd w:val="clear" w:color="auto" w:fill="000000"/>
            <w:vAlign w:val="center"/>
          </w:tcPr>
          <w:p w14:paraId="74F6DB29" w14:textId="2A9B7B53" w:rsidR="00E86B2D" w:rsidRPr="00FE0D4C" w:rsidRDefault="00C0694B" w:rsidP="00A5302D">
            <w:pPr>
              <w:spacing w:before="240"/>
              <w:jc w:val="center"/>
              <w:rPr>
                <w:rFonts w:ascii="Arial" w:hAnsi="Arial" w:cs="Arial"/>
                <w:bCs/>
                <w:color w:val="FFFFFF"/>
                <w:sz w:val="40"/>
                <w:szCs w:val="40"/>
              </w:rPr>
            </w:pPr>
            <w:r w:rsidRPr="00FE0D4C">
              <w:rPr>
                <w:rFonts w:ascii="Arial" w:hAnsi="Arial" w:cs="Arial" w:hint="cs"/>
                <w:bCs/>
                <w:color w:val="FFFFFF"/>
                <w:sz w:val="40"/>
                <w:szCs w:val="40"/>
                <w:rtl/>
              </w:rPr>
              <w:t>السماء</w:t>
            </w:r>
          </w:p>
        </w:tc>
      </w:tr>
      <w:tr w:rsidR="00E86B2D" w:rsidRPr="00FE0D4C" w14:paraId="7ACE7D8A" w14:textId="77777777" w:rsidTr="000943E6">
        <w:tc>
          <w:tcPr>
            <w:tcW w:w="2260" w:type="dxa"/>
            <w:tcBorders>
              <w:top w:val="single" w:sz="12" w:space="0" w:color="auto"/>
              <w:left w:val="single" w:sz="12" w:space="0" w:color="auto"/>
              <w:bottom w:val="single" w:sz="6" w:space="0" w:color="auto"/>
              <w:right w:val="single" w:sz="6" w:space="0" w:color="auto"/>
            </w:tcBorders>
          </w:tcPr>
          <w:p w14:paraId="4220DEF9" w14:textId="22D768C7"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المدة</w:t>
            </w:r>
          </w:p>
        </w:tc>
        <w:tc>
          <w:tcPr>
            <w:tcW w:w="3820" w:type="dxa"/>
            <w:tcBorders>
              <w:top w:val="single" w:sz="12" w:space="0" w:color="auto"/>
              <w:left w:val="single" w:sz="6" w:space="0" w:color="auto"/>
              <w:bottom w:val="single" w:sz="6" w:space="0" w:color="auto"/>
              <w:right w:val="single" w:sz="6" w:space="0" w:color="auto"/>
            </w:tcBorders>
          </w:tcPr>
          <w:p w14:paraId="0216BC25" w14:textId="642C7003"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1000 سنة (رؤ 20: 1-6)</w:t>
            </w:r>
          </w:p>
        </w:tc>
        <w:tc>
          <w:tcPr>
            <w:tcW w:w="3520" w:type="dxa"/>
            <w:tcBorders>
              <w:top w:val="single" w:sz="12" w:space="0" w:color="auto"/>
              <w:left w:val="single" w:sz="6" w:space="0" w:color="auto"/>
              <w:bottom w:val="single" w:sz="6" w:space="0" w:color="auto"/>
              <w:right w:val="single" w:sz="12" w:space="0" w:color="auto"/>
            </w:tcBorders>
          </w:tcPr>
          <w:p w14:paraId="3D3C8812" w14:textId="38214B0C"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إلى الأبد (رؤ 22: 5)</w:t>
            </w:r>
          </w:p>
          <w:p w14:paraId="563CEFF5" w14:textId="77777777" w:rsidR="00E86B2D" w:rsidRPr="00FE0D4C" w:rsidRDefault="00E86B2D" w:rsidP="00C0694B">
            <w:pPr>
              <w:bidi/>
              <w:jc w:val="center"/>
              <w:rPr>
                <w:rFonts w:ascii="Arial" w:hAnsi="Arial" w:cs="Arial"/>
                <w:bCs/>
                <w:szCs w:val="24"/>
              </w:rPr>
            </w:pPr>
          </w:p>
        </w:tc>
      </w:tr>
      <w:tr w:rsidR="00E86B2D" w:rsidRPr="00FE0D4C" w14:paraId="58E0F916" w14:textId="77777777" w:rsidTr="000943E6">
        <w:tc>
          <w:tcPr>
            <w:tcW w:w="2260" w:type="dxa"/>
            <w:tcBorders>
              <w:top w:val="single" w:sz="6" w:space="0" w:color="auto"/>
              <w:left w:val="single" w:sz="12" w:space="0" w:color="auto"/>
              <w:bottom w:val="single" w:sz="6" w:space="0" w:color="auto"/>
              <w:right w:val="single" w:sz="6" w:space="0" w:color="auto"/>
            </w:tcBorders>
          </w:tcPr>
          <w:p w14:paraId="5EB31AC8" w14:textId="351E0BA2"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الموت</w:t>
            </w:r>
          </w:p>
        </w:tc>
        <w:tc>
          <w:tcPr>
            <w:tcW w:w="3820" w:type="dxa"/>
            <w:tcBorders>
              <w:top w:val="single" w:sz="6" w:space="0" w:color="auto"/>
              <w:left w:val="single" w:sz="6" w:space="0" w:color="auto"/>
              <w:bottom w:val="single" w:sz="6" w:space="0" w:color="auto"/>
              <w:right w:val="single" w:sz="6" w:space="0" w:color="auto"/>
            </w:tcBorders>
          </w:tcPr>
          <w:p w14:paraId="18174A0B" w14:textId="6962AF80"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ممكن (أش 65: 20)</w:t>
            </w:r>
          </w:p>
        </w:tc>
        <w:tc>
          <w:tcPr>
            <w:tcW w:w="3520" w:type="dxa"/>
            <w:tcBorders>
              <w:top w:val="single" w:sz="6" w:space="0" w:color="auto"/>
              <w:left w:val="single" w:sz="6" w:space="0" w:color="auto"/>
              <w:bottom w:val="single" w:sz="6" w:space="0" w:color="auto"/>
              <w:right w:val="single" w:sz="12" w:space="0" w:color="auto"/>
            </w:tcBorders>
          </w:tcPr>
          <w:p w14:paraId="5080443D" w14:textId="7EB595F3"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مستحيل (رؤ 21: 4)</w:t>
            </w:r>
          </w:p>
          <w:p w14:paraId="63C6B37F" w14:textId="77777777" w:rsidR="00E86B2D" w:rsidRPr="00FE0D4C" w:rsidRDefault="00E86B2D" w:rsidP="00C0694B">
            <w:pPr>
              <w:bidi/>
              <w:jc w:val="center"/>
              <w:rPr>
                <w:rFonts w:ascii="Arial" w:hAnsi="Arial" w:cs="Arial"/>
                <w:bCs/>
                <w:szCs w:val="24"/>
              </w:rPr>
            </w:pPr>
          </w:p>
        </w:tc>
      </w:tr>
      <w:tr w:rsidR="00E86B2D" w:rsidRPr="00FE0D4C" w14:paraId="25AAB3C3" w14:textId="77777777" w:rsidTr="000943E6">
        <w:tc>
          <w:tcPr>
            <w:tcW w:w="2260" w:type="dxa"/>
            <w:tcBorders>
              <w:top w:val="single" w:sz="6" w:space="0" w:color="auto"/>
              <w:left w:val="single" w:sz="12" w:space="0" w:color="auto"/>
              <w:bottom w:val="single" w:sz="6" w:space="0" w:color="auto"/>
              <w:right w:val="single" w:sz="6" w:space="0" w:color="auto"/>
            </w:tcBorders>
          </w:tcPr>
          <w:p w14:paraId="49C094B0" w14:textId="455E6D94"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طول الحياة</w:t>
            </w:r>
          </w:p>
        </w:tc>
        <w:tc>
          <w:tcPr>
            <w:tcW w:w="3820" w:type="dxa"/>
            <w:tcBorders>
              <w:top w:val="single" w:sz="6" w:space="0" w:color="auto"/>
              <w:left w:val="single" w:sz="6" w:space="0" w:color="auto"/>
              <w:bottom w:val="single" w:sz="6" w:space="0" w:color="auto"/>
              <w:right w:val="single" w:sz="6" w:space="0" w:color="auto"/>
            </w:tcBorders>
          </w:tcPr>
          <w:p w14:paraId="73EC1A18" w14:textId="3C3EBEAB" w:rsidR="00C0694B" w:rsidRPr="00FE0D4C" w:rsidRDefault="00C0694B" w:rsidP="00C0694B">
            <w:pPr>
              <w:bidi/>
              <w:spacing w:before="240"/>
              <w:jc w:val="center"/>
              <w:rPr>
                <w:rFonts w:ascii="Arial" w:hAnsi="Arial" w:cs="Arial"/>
                <w:bCs/>
                <w:szCs w:val="24"/>
              </w:rPr>
            </w:pPr>
            <w:r w:rsidRPr="00FE0D4C">
              <w:rPr>
                <w:rFonts w:ascii="Arial" w:hAnsi="Arial" w:cs="Arial"/>
                <w:bCs/>
                <w:szCs w:val="24"/>
                <w:rtl/>
              </w:rPr>
              <w:t>لا يكون بعد هناك طفل أيام، لأن الصبي يموت ابن مئة سنة</w:t>
            </w:r>
            <w:r w:rsidRPr="00FE0D4C">
              <w:rPr>
                <w:rFonts w:ascii="Arial" w:hAnsi="Arial" w:cs="Arial" w:hint="cs"/>
                <w:bCs/>
                <w:szCs w:val="24"/>
                <w:rtl/>
              </w:rPr>
              <w:t xml:space="preserve"> (أش 65: 20)</w:t>
            </w:r>
          </w:p>
          <w:p w14:paraId="4BBA7414" w14:textId="77777777" w:rsidR="00E86B2D" w:rsidRPr="00FE0D4C" w:rsidRDefault="00E86B2D" w:rsidP="00C0694B">
            <w:pPr>
              <w:bidi/>
              <w:jc w:val="center"/>
              <w:rPr>
                <w:rFonts w:ascii="Arial" w:hAnsi="Arial" w:cs="Arial"/>
                <w:bCs/>
                <w:szCs w:val="24"/>
              </w:rPr>
            </w:pPr>
          </w:p>
        </w:tc>
        <w:tc>
          <w:tcPr>
            <w:tcW w:w="3520" w:type="dxa"/>
            <w:tcBorders>
              <w:top w:val="single" w:sz="6" w:space="0" w:color="auto"/>
              <w:left w:val="single" w:sz="6" w:space="0" w:color="auto"/>
              <w:bottom w:val="single" w:sz="6" w:space="0" w:color="auto"/>
              <w:right w:val="single" w:sz="12" w:space="0" w:color="auto"/>
            </w:tcBorders>
          </w:tcPr>
          <w:p w14:paraId="4EDB38F5" w14:textId="77777777" w:rsidR="00C0694B" w:rsidRPr="00FE0D4C" w:rsidRDefault="00C0694B" w:rsidP="00C0694B">
            <w:pPr>
              <w:bidi/>
              <w:jc w:val="center"/>
              <w:rPr>
                <w:rFonts w:ascii="Arial" w:hAnsi="Arial" w:cs="Arial"/>
                <w:bCs/>
                <w:szCs w:val="24"/>
                <w:rtl/>
              </w:rPr>
            </w:pPr>
          </w:p>
          <w:p w14:paraId="727C4D34" w14:textId="2255C109" w:rsidR="00E86B2D" w:rsidRPr="00FE0D4C" w:rsidRDefault="00C0694B" w:rsidP="00C0694B">
            <w:pPr>
              <w:bidi/>
              <w:jc w:val="center"/>
              <w:rPr>
                <w:rFonts w:ascii="Arial" w:hAnsi="Arial" w:cs="Arial"/>
                <w:bCs/>
                <w:szCs w:val="24"/>
              </w:rPr>
            </w:pPr>
            <w:r w:rsidRPr="00FE0D4C">
              <w:rPr>
                <w:rFonts w:ascii="Arial" w:hAnsi="Arial" w:cs="Arial"/>
                <w:bCs/>
                <w:szCs w:val="24"/>
                <w:rtl/>
              </w:rPr>
              <w:t>لا شيخوخة (رؤيا 21: 4 ضمني</w:t>
            </w:r>
            <w:r w:rsidRPr="00FE0D4C">
              <w:rPr>
                <w:rFonts w:ascii="Arial" w:hAnsi="Arial" w:cs="Arial" w:hint="cs"/>
                <w:bCs/>
                <w:szCs w:val="24"/>
                <w:rtl/>
              </w:rPr>
              <w:t>اً</w:t>
            </w:r>
            <w:r w:rsidRPr="00FE0D4C">
              <w:rPr>
                <w:rFonts w:ascii="Arial" w:hAnsi="Arial" w:cs="Arial"/>
                <w:bCs/>
                <w:szCs w:val="24"/>
                <w:rtl/>
              </w:rPr>
              <w:t>)</w:t>
            </w:r>
          </w:p>
        </w:tc>
      </w:tr>
      <w:tr w:rsidR="00E86B2D" w:rsidRPr="00FE0D4C" w14:paraId="6450FCFD" w14:textId="77777777" w:rsidTr="000943E6">
        <w:tc>
          <w:tcPr>
            <w:tcW w:w="2260" w:type="dxa"/>
            <w:tcBorders>
              <w:top w:val="single" w:sz="6" w:space="0" w:color="auto"/>
              <w:left w:val="single" w:sz="12" w:space="0" w:color="auto"/>
              <w:bottom w:val="single" w:sz="6" w:space="0" w:color="auto"/>
              <w:right w:val="single" w:sz="6" w:space="0" w:color="auto"/>
            </w:tcBorders>
          </w:tcPr>
          <w:p w14:paraId="20BEFAA9" w14:textId="4E8984C3"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طبيعة الخطية</w:t>
            </w:r>
          </w:p>
        </w:tc>
        <w:tc>
          <w:tcPr>
            <w:tcW w:w="3820" w:type="dxa"/>
            <w:tcBorders>
              <w:top w:val="single" w:sz="6" w:space="0" w:color="auto"/>
              <w:left w:val="single" w:sz="6" w:space="0" w:color="auto"/>
              <w:bottom w:val="single" w:sz="6" w:space="0" w:color="auto"/>
              <w:right w:val="single" w:sz="6" w:space="0" w:color="auto"/>
            </w:tcBorders>
          </w:tcPr>
          <w:p w14:paraId="59A2EF6C" w14:textId="128E3978"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نشيطة (رؤ 20: 7-9)</w:t>
            </w:r>
          </w:p>
        </w:tc>
        <w:tc>
          <w:tcPr>
            <w:tcW w:w="3520" w:type="dxa"/>
            <w:tcBorders>
              <w:top w:val="single" w:sz="6" w:space="0" w:color="auto"/>
              <w:left w:val="single" w:sz="6" w:space="0" w:color="auto"/>
              <w:bottom w:val="single" w:sz="6" w:space="0" w:color="auto"/>
              <w:right w:val="single" w:sz="12" w:space="0" w:color="auto"/>
            </w:tcBorders>
          </w:tcPr>
          <w:p w14:paraId="17692359" w14:textId="5EEA8940"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ملغية (رؤ 21: 27)</w:t>
            </w:r>
          </w:p>
          <w:p w14:paraId="42F8F80E" w14:textId="77777777" w:rsidR="00E86B2D" w:rsidRPr="00FE0D4C" w:rsidRDefault="00E86B2D" w:rsidP="00C0694B">
            <w:pPr>
              <w:bidi/>
              <w:jc w:val="center"/>
              <w:rPr>
                <w:rFonts w:ascii="Arial" w:hAnsi="Arial" w:cs="Arial"/>
                <w:bCs/>
                <w:szCs w:val="24"/>
              </w:rPr>
            </w:pPr>
          </w:p>
        </w:tc>
      </w:tr>
      <w:tr w:rsidR="00E86B2D" w:rsidRPr="00FE0D4C" w14:paraId="403281D1" w14:textId="77777777" w:rsidTr="000943E6">
        <w:tc>
          <w:tcPr>
            <w:tcW w:w="2260" w:type="dxa"/>
            <w:tcBorders>
              <w:top w:val="single" w:sz="6" w:space="0" w:color="auto"/>
              <w:left w:val="single" w:sz="12" w:space="0" w:color="auto"/>
              <w:bottom w:val="single" w:sz="6" w:space="0" w:color="auto"/>
              <w:right w:val="single" w:sz="6" w:space="0" w:color="auto"/>
            </w:tcBorders>
          </w:tcPr>
          <w:p w14:paraId="12064FD4" w14:textId="321DA141"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السكان</w:t>
            </w:r>
          </w:p>
        </w:tc>
        <w:tc>
          <w:tcPr>
            <w:tcW w:w="3820" w:type="dxa"/>
            <w:tcBorders>
              <w:top w:val="single" w:sz="6" w:space="0" w:color="auto"/>
              <w:left w:val="single" w:sz="6" w:space="0" w:color="auto"/>
              <w:bottom w:val="single" w:sz="6" w:space="0" w:color="auto"/>
              <w:right w:val="single" w:sz="6" w:space="0" w:color="auto"/>
            </w:tcBorders>
          </w:tcPr>
          <w:p w14:paraId="63F5DFBE" w14:textId="0DD09858" w:rsidR="00C0694B" w:rsidRPr="00FE0D4C" w:rsidRDefault="00C0694B" w:rsidP="00A8047A">
            <w:pPr>
              <w:bidi/>
              <w:spacing w:before="240"/>
              <w:ind w:right="-200"/>
              <w:jc w:val="center"/>
              <w:rPr>
                <w:rFonts w:ascii="Arial" w:hAnsi="Arial" w:cs="Arial"/>
                <w:bCs/>
                <w:szCs w:val="24"/>
              </w:rPr>
            </w:pPr>
            <w:r w:rsidRPr="00FE0D4C">
              <w:rPr>
                <w:rFonts w:ascii="Arial" w:hAnsi="Arial" w:cs="Arial"/>
                <w:bCs/>
                <w:szCs w:val="24"/>
                <w:rtl/>
              </w:rPr>
              <w:t>في البداية م</w:t>
            </w:r>
            <w:r w:rsidRPr="00FE0D4C">
              <w:rPr>
                <w:rFonts w:ascii="Arial" w:hAnsi="Arial" w:cs="Arial" w:hint="cs"/>
                <w:bCs/>
                <w:szCs w:val="24"/>
                <w:rtl/>
              </w:rPr>
              <w:t>ؤمنين</w:t>
            </w:r>
            <w:r w:rsidRPr="00FE0D4C">
              <w:rPr>
                <w:rFonts w:ascii="Arial" w:hAnsi="Arial" w:cs="Arial"/>
                <w:bCs/>
                <w:szCs w:val="24"/>
                <w:rtl/>
              </w:rPr>
              <w:t>، ولكنه يشمل فيما بعد غير المؤمنين – ألا يعيش</w:t>
            </w:r>
            <w:r w:rsidRPr="00FE0D4C">
              <w:rPr>
                <w:rFonts w:ascii="Arial" w:hAnsi="Arial" w:cs="Arial" w:hint="cs"/>
                <w:bCs/>
                <w:szCs w:val="24"/>
                <w:rtl/>
              </w:rPr>
              <w:t>ون</w:t>
            </w:r>
            <w:r w:rsidRPr="00FE0D4C">
              <w:rPr>
                <w:rFonts w:ascii="Arial" w:hAnsi="Arial" w:cs="Arial"/>
                <w:bCs/>
                <w:szCs w:val="24"/>
                <w:rtl/>
              </w:rPr>
              <w:t xml:space="preserve"> مع الملائكة؟ </w:t>
            </w:r>
            <w:r w:rsidR="00A8047A" w:rsidRPr="00FE0D4C">
              <w:rPr>
                <w:rFonts w:ascii="Arial" w:hAnsi="Arial" w:cs="Arial" w:hint="cs"/>
                <w:bCs/>
                <w:szCs w:val="24"/>
                <w:rtl/>
              </w:rPr>
              <w:t xml:space="preserve">                                 </w:t>
            </w:r>
            <w:r w:rsidRPr="00FE0D4C">
              <w:rPr>
                <w:rFonts w:ascii="Arial" w:hAnsi="Arial" w:cs="Arial"/>
                <w:bCs/>
                <w:szCs w:val="24"/>
                <w:rtl/>
              </w:rPr>
              <w:t>(مت 25: 34؛ رؤ 20: 7-9)</w:t>
            </w:r>
          </w:p>
          <w:p w14:paraId="54305483" w14:textId="77777777" w:rsidR="00E86B2D" w:rsidRPr="00FE0D4C" w:rsidRDefault="00E86B2D" w:rsidP="00C0694B">
            <w:pPr>
              <w:bidi/>
              <w:ind w:right="-200"/>
              <w:jc w:val="center"/>
              <w:rPr>
                <w:rFonts w:ascii="Arial" w:hAnsi="Arial" w:cs="Arial"/>
                <w:bCs/>
                <w:szCs w:val="24"/>
              </w:rPr>
            </w:pPr>
          </w:p>
        </w:tc>
        <w:tc>
          <w:tcPr>
            <w:tcW w:w="3520" w:type="dxa"/>
            <w:tcBorders>
              <w:top w:val="single" w:sz="6" w:space="0" w:color="auto"/>
              <w:left w:val="single" w:sz="6" w:space="0" w:color="auto"/>
              <w:bottom w:val="single" w:sz="6" w:space="0" w:color="auto"/>
              <w:right w:val="single" w:sz="12" w:space="0" w:color="auto"/>
            </w:tcBorders>
          </w:tcPr>
          <w:p w14:paraId="5D271A8D" w14:textId="1C27ABDD"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القديسون والملائكة فقط (رؤ 21: 27)</w:t>
            </w:r>
          </w:p>
        </w:tc>
      </w:tr>
      <w:tr w:rsidR="00E86B2D" w:rsidRPr="00FE0D4C" w14:paraId="74FFA3E3" w14:textId="77777777" w:rsidTr="000943E6">
        <w:tc>
          <w:tcPr>
            <w:tcW w:w="2260" w:type="dxa"/>
            <w:tcBorders>
              <w:top w:val="single" w:sz="6" w:space="0" w:color="auto"/>
              <w:left w:val="single" w:sz="12" w:space="0" w:color="auto"/>
              <w:bottom w:val="single" w:sz="6" w:space="0" w:color="auto"/>
              <w:right w:val="single" w:sz="6" w:space="0" w:color="auto"/>
            </w:tcBorders>
          </w:tcPr>
          <w:p w14:paraId="6CAB0CA9" w14:textId="03132831"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الأجساد</w:t>
            </w:r>
          </w:p>
        </w:tc>
        <w:tc>
          <w:tcPr>
            <w:tcW w:w="3820" w:type="dxa"/>
            <w:tcBorders>
              <w:top w:val="single" w:sz="6" w:space="0" w:color="auto"/>
              <w:left w:val="single" w:sz="6" w:space="0" w:color="auto"/>
              <w:bottom w:val="single" w:sz="6" w:space="0" w:color="auto"/>
              <w:right w:val="single" w:sz="6" w:space="0" w:color="auto"/>
            </w:tcBorders>
          </w:tcPr>
          <w:p w14:paraId="74E6A466" w14:textId="7223133B" w:rsidR="00C0694B" w:rsidRPr="00FE0D4C" w:rsidRDefault="00C0694B" w:rsidP="00A8047A">
            <w:pPr>
              <w:bidi/>
              <w:spacing w:before="240"/>
              <w:jc w:val="center"/>
              <w:rPr>
                <w:rFonts w:ascii="Arial" w:hAnsi="Arial" w:cs="Arial"/>
                <w:bCs/>
                <w:szCs w:val="24"/>
              </w:rPr>
            </w:pPr>
            <w:r w:rsidRPr="00FE0D4C">
              <w:rPr>
                <w:rFonts w:ascii="Arial" w:hAnsi="Arial" w:cs="Arial" w:hint="cs"/>
                <w:bCs/>
                <w:szCs w:val="24"/>
                <w:rtl/>
              </w:rPr>
              <w:t xml:space="preserve">خالدة ومائتة يحيون معاً </w:t>
            </w:r>
            <w:r w:rsidR="00A8047A" w:rsidRPr="00FE0D4C">
              <w:rPr>
                <w:rFonts w:ascii="Arial" w:hAnsi="Arial" w:cs="Arial" w:hint="cs"/>
                <w:bCs/>
                <w:szCs w:val="24"/>
                <w:rtl/>
              </w:rPr>
              <w:t xml:space="preserve">                               </w:t>
            </w:r>
            <w:r w:rsidRPr="00FE0D4C">
              <w:rPr>
                <w:rFonts w:ascii="Arial" w:hAnsi="Arial" w:cs="Arial" w:hint="cs"/>
                <w:bCs/>
                <w:szCs w:val="24"/>
                <w:rtl/>
              </w:rPr>
              <w:t>(أش 65: 20، 1 كو 15: 42-44)</w:t>
            </w:r>
          </w:p>
          <w:p w14:paraId="3220A53B" w14:textId="77777777" w:rsidR="00E86B2D" w:rsidRPr="00FE0D4C" w:rsidRDefault="00E86B2D" w:rsidP="00C0694B">
            <w:pPr>
              <w:bidi/>
              <w:jc w:val="center"/>
              <w:rPr>
                <w:rFonts w:ascii="Arial" w:hAnsi="Arial" w:cs="Arial"/>
                <w:bCs/>
                <w:szCs w:val="24"/>
              </w:rPr>
            </w:pPr>
          </w:p>
        </w:tc>
        <w:tc>
          <w:tcPr>
            <w:tcW w:w="3520" w:type="dxa"/>
            <w:tcBorders>
              <w:top w:val="single" w:sz="6" w:space="0" w:color="auto"/>
              <w:left w:val="single" w:sz="6" w:space="0" w:color="auto"/>
              <w:bottom w:val="single" w:sz="6" w:space="0" w:color="auto"/>
              <w:right w:val="single" w:sz="12" w:space="0" w:color="auto"/>
            </w:tcBorders>
          </w:tcPr>
          <w:p w14:paraId="7F3A7C03" w14:textId="77777777" w:rsidR="00C0694B" w:rsidRPr="00FE0D4C" w:rsidRDefault="00C0694B" w:rsidP="00C0694B">
            <w:pPr>
              <w:bidi/>
              <w:jc w:val="center"/>
              <w:rPr>
                <w:rFonts w:ascii="Arial" w:hAnsi="Arial" w:cs="Arial"/>
                <w:bCs/>
                <w:szCs w:val="24"/>
                <w:rtl/>
              </w:rPr>
            </w:pPr>
          </w:p>
          <w:p w14:paraId="42F201B1" w14:textId="15EFDF43" w:rsidR="00C0694B" w:rsidRPr="00FE0D4C" w:rsidRDefault="00C0694B" w:rsidP="00C0694B">
            <w:pPr>
              <w:bidi/>
              <w:jc w:val="center"/>
              <w:rPr>
                <w:rFonts w:ascii="Arial" w:hAnsi="Arial" w:cs="Arial"/>
                <w:bCs/>
                <w:szCs w:val="24"/>
                <w:rtl/>
              </w:rPr>
            </w:pPr>
            <w:r w:rsidRPr="00FE0D4C">
              <w:rPr>
                <w:rFonts w:ascii="Arial" w:hAnsi="Arial" w:cs="Arial" w:hint="cs"/>
                <w:bCs/>
                <w:szCs w:val="24"/>
                <w:rtl/>
              </w:rPr>
              <w:t>خالدة فقط (ممجدة)</w:t>
            </w:r>
          </w:p>
          <w:p w14:paraId="3838C58E" w14:textId="2A4B6113" w:rsidR="00C0694B" w:rsidRPr="00FE0D4C" w:rsidRDefault="00C0694B" w:rsidP="00C0694B">
            <w:pPr>
              <w:bidi/>
              <w:jc w:val="center"/>
              <w:rPr>
                <w:rFonts w:ascii="Arial" w:hAnsi="Arial" w:cs="Arial"/>
                <w:bCs/>
                <w:szCs w:val="24"/>
              </w:rPr>
            </w:pPr>
            <w:r w:rsidRPr="00FE0D4C">
              <w:rPr>
                <w:rFonts w:ascii="Arial" w:hAnsi="Arial" w:cs="Arial" w:hint="cs"/>
                <w:bCs/>
                <w:szCs w:val="24"/>
                <w:rtl/>
              </w:rPr>
              <w:t>(1 كو 15: 42-44)</w:t>
            </w:r>
          </w:p>
        </w:tc>
      </w:tr>
      <w:tr w:rsidR="00E86B2D" w:rsidRPr="00FE0D4C" w14:paraId="0AB37C12" w14:textId="77777777" w:rsidTr="000943E6">
        <w:tc>
          <w:tcPr>
            <w:tcW w:w="2260" w:type="dxa"/>
            <w:tcBorders>
              <w:top w:val="single" w:sz="6" w:space="0" w:color="auto"/>
              <w:left w:val="single" w:sz="12" w:space="0" w:color="auto"/>
              <w:bottom w:val="single" w:sz="6" w:space="0" w:color="auto"/>
              <w:right w:val="single" w:sz="6" w:space="0" w:color="auto"/>
            </w:tcBorders>
          </w:tcPr>
          <w:p w14:paraId="0E3F2A5D" w14:textId="3D18A95B"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الشيطان</w:t>
            </w:r>
          </w:p>
        </w:tc>
        <w:tc>
          <w:tcPr>
            <w:tcW w:w="3820" w:type="dxa"/>
            <w:tcBorders>
              <w:top w:val="single" w:sz="6" w:space="0" w:color="auto"/>
              <w:left w:val="single" w:sz="6" w:space="0" w:color="auto"/>
              <w:bottom w:val="single" w:sz="6" w:space="0" w:color="auto"/>
              <w:right w:val="single" w:sz="6" w:space="0" w:color="auto"/>
            </w:tcBorders>
          </w:tcPr>
          <w:p w14:paraId="2848DEAB" w14:textId="14801F7F"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 xml:space="preserve">مقيد ثم يصير حراً بعد 1000 سنة </w:t>
            </w:r>
            <w:r w:rsidR="00A8047A" w:rsidRPr="00FE0D4C">
              <w:rPr>
                <w:rFonts w:ascii="Arial" w:hAnsi="Arial" w:cs="Arial" w:hint="cs"/>
                <w:bCs/>
                <w:szCs w:val="24"/>
                <w:rtl/>
              </w:rPr>
              <w:t xml:space="preserve">                   </w:t>
            </w:r>
            <w:r w:rsidRPr="00FE0D4C">
              <w:rPr>
                <w:rFonts w:ascii="Arial" w:hAnsi="Arial" w:cs="Arial" w:hint="cs"/>
                <w:bCs/>
                <w:szCs w:val="24"/>
                <w:rtl/>
              </w:rPr>
              <w:t>(رؤ 20: 3، 7)</w:t>
            </w:r>
          </w:p>
        </w:tc>
        <w:tc>
          <w:tcPr>
            <w:tcW w:w="3520" w:type="dxa"/>
            <w:tcBorders>
              <w:top w:val="single" w:sz="6" w:space="0" w:color="auto"/>
              <w:left w:val="single" w:sz="6" w:space="0" w:color="auto"/>
              <w:bottom w:val="single" w:sz="6" w:space="0" w:color="auto"/>
              <w:right w:val="single" w:sz="12" w:space="0" w:color="auto"/>
            </w:tcBorders>
          </w:tcPr>
          <w:p w14:paraId="5EDE65B0" w14:textId="46A5A516"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 xml:space="preserve">في بحيرة النار والمبريت، لن يتم إطلاقه ثانية </w:t>
            </w:r>
            <w:r w:rsidR="00A8047A" w:rsidRPr="00FE0D4C">
              <w:rPr>
                <w:rFonts w:ascii="Arial" w:hAnsi="Arial" w:cs="Arial" w:hint="cs"/>
                <w:bCs/>
                <w:szCs w:val="24"/>
                <w:rtl/>
              </w:rPr>
              <w:t xml:space="preserve"> </w:t>
            </w:r>
            <w:r w:rsidRPr="00FE0D4C">
              <w:rPr>
                <w:rFonts w:ascii="Arial" w:hAnsi="Arial" w:cs="Arial" w:hint="cs"/>
                <w:bCs/>
                <w:szCs w:val="24"/>
                <w:rtl/>
              </w:rPr>
              <w:t>(رؤ 20: 10)</w:t>
            </w:r>
          </w:p>
          <w:p w14:paraId="3C1B9F1A" w14:textId="77777777" w:rsidR="00E86B2D" w:rsidRPr="00FE0D4C" w:rsidRDefault="00E86B2D" w:rsidP="00C0694B">
            <w:pPr>
              <w:bidi/>
              <w:jc w:val="center"/>
              <w:rPr>
                <w:rFonts w:ascii="Arial" w:hAnsi="Arial" w:cs="Arial"/>
                <w:bCs/>
                <w:szCs w:val="24"/>
              </w:rPr>
            </w:pPr>
          </w:p>
        </w:tc>
      </w:tr>
      <w:tr w:rsidR="00E86B2D" w:rsidRPr="00FE0D4C" w14:paraId="1F4953C7" w14:textId="77777777" w:rsidTr="000943E6">
        <w:tc>
          <w:tcPr>
            <w:tcW w:w="2260" w:type="dxa"/>
            <w:tcBorders>
              <w:top w:val="single" w:sz="6" w:space="0" w:color="auto"/>
              <w:left w:val="single" w:sz="12" w:space="0" w:color="auto"/>
              <w:bottom w:val="single" w:sz="6" w:space="0" w:color="auto"/>
              <w:right w:val="single" w:sz="6" w:space="0" w:color="auto"/>
            </w:tcBorders>
          </w:tcPr>
          <w:p w14:paraId="24986844" w14:textId="4E283CD9" w:rsidR="00E86B2D" w:rsidRPr="00FE0D4C" w:rsidRDefault="00C0694B" w:rsidP="00C0694B">
            <w:pPr>
              <w:bidi/>
              <w:jc w:val="center"/>
              <w:rPr>
                <w:rFonts w:ascii="Arial" w:hAnsi="Arial" w:cs="Arial"/>
                <w:bCs/>
                <w:szCs w:val="24"/>
              </w:rPr>
            </w:pPr>
            <w:r w:rsidRPr="00FE0D4C">
              <w:rPr>
                <w:rFonts w:ascii="Arial" w:hAnsi="Arial" w:cs="Arial" w:hint="cs"/>
                <w:bCs/>
                <w:szCs w:val="24"/>
                <w:rtl/>
              </w:rPr>
              <w:t>المركز الديني والسياسي</w:t>
            </w:r>
          </w:p>
        </w:tc>
        <w:tc>
          <w:tcPr>
            <w:tcW w:w="3820" w:type="dxa"/>
            <w:tcBorders>
              <w:top w:val="single" w:sz="6" w:space="0" w:color="auto"/>
              <w:left w:val="single" w:sz="6" w:space="0" w:color="auto"/>
              <w:bottom w:val="single" w:sz="6" w:space="0" w:color="auto"/>
              <w:right w:val="single" w:sz="6" w:space="0" w:color="auto"/>
            </w:tcBorders>
          </w:tcPr>
          <w:p w14:paraId="6892D6A2" w14:textId="35A44CC4"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أورشليم (أِش 2: 2-3، مي 4: 1-2، 7)</w:t>
            </w:r>
          </w:p>
          <w:p w14:paraId="35C737AB" w14:textId="77777777" w:rsidR="00E86B2D" w:rsidRPr="00FE0D4C" w:rsidRDefault="00E86B2D" w:rsidP="00C0694B">
            <w:pPr>
              <w:bidi/>
              <w:jc w:val="center"/>
              <w:rPr>
                <w:rFonts w:ascii="Arial" w:hAnsi="Arial" w:cs="Arial"/>
                <w:bCs/>
                <w:szCs w:val="24"/>
              </w:rPr>
            </w:pPr>
          </w:p>
        </w:tc>
        <w:tc>
          <w:tcPr>
            <w:tcW w:w="3520" w:type="dxa"/>
            <w:tcBorders>
              <w:top w:val="single" w:sz="6" w:space="0" w:color="auto"/>
              <w:left w:val="single" w:sz="6" w:space="0" w:color="auto"/>
              <w:bottom w:val="single" w:sz="6" w:space="0" w:color="auto"/>
              <w:right w:val="single" w:sz="12" w:space="0" w:color="auto"/>
            </w:tcBorders>
          </w:tcPr>
          <w:p w14:paraId="5D164BBC" w14:textId="3841C3D1"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أورشليم الجديدة (رؤ 21)</w:t>
            </w:r>
          </w:p>
          <w:p w14:paraId="0568C48F" w14:textId="77777777" w:rsidR="00E86B2D" w:rsidRPr="00FE0D4C" w:rsidRDefault="00E86B2D" w:rsidP="00C0694B">
            <w:pPr>
              <w:bidi/>
              <w:jc w:val="center"/>
              <w:rPr>
                <w:rFonts w:ascii="Arial" w:hAnsi="Arial" w:cs="Arial"/>
                <w:bCs/>
                <w:szCs w:val="24"/>
              </w:rPr>
            </w:pPr>
          </w:p>
        </w:tc>
      </w:tr>
      <w:tr w:rsidR="00E86B2D" w:rsidRPr="00FE0D4C" w14:paraId="334E16CA" w14:textId="77777777" w:rsidTr="000943E6">
        <w:tc>
          <w:tcPr>
            <w:tcW w:w="2260" w:type="dxa"/>
            <w:tcBorders>
              <w:top w:val="single" w:sz="6" w:space="0" w:color="auto"/>
              <w:left w:val="single" w:sz="12" w:space="0" w:color="auto"/>
              <w:bottom w:val="single" w:sz="6" w:space="0" w:color="auto"/>
              <w:right w:val="single" w:sz="6" w:space="0" w:color="auto"/>
            </w:tcBorders>
          </w:tcPr>
          <w:p w14:paraId="5B1FCB1D" w14:textId="2F45C7B6" w:rsidR="00E86B2D" w:rsidRPr="00FE0D4C" w:rsidRDefault="00A8047A" w:rsidP="00A8047A">
            <w:pPr>
              <w:bidi/>
              <w:spacing w:before="240"/>
              <w:jc w:val="center"/>
              <w:rPr>
                <w:rFonts w:ascii="Arial" w:hAnsi="Arial" w:cs="Arial"/>
                <w:bCs/>
                <w:szCs w:val="24"/>
              </w:rPr>
            </w:pPr>
            <w:r w:rsidRPr="00FE0D4C">
              <w:rPr>
                <w:rFonts w:ascii="Arial" w:hAnsi="Arial" w:cs="Arial" w:hint="cs"/>
                <w:bCs/>
                <w:szCs w:val="24"/>
                <w:rtl/>
              </w:rPr>
              <w:t>المكان</w:t>
            </w:r>
          </w:p>
        </w:tc>
        <w:tc>
          <w:tcPr>
            <w:tcW w:w="3820" w:type="dxa"/>
            <w:tcBorders>
              <w:top w:val="single" w:sz="6" w:space="0" w:color="auto"/>
              <w:left w:val="single" w:sz="6" w:space="0" w:color="auto"/>
              <w:bottom w:val="single" w:sz="6" w:space="0" w:color="auto"/>
              <w:right w:val="single" w:sz="6" w:space="0" w:color="auto"/>
            </w:tcBorders>
          </w:tcPr>
          <w:p w14:paraId="6DBFFEDC" w14:textId="4DB452F8" w:rsidR="00E86B2D" w:rsidRPr="00FE0D4C" w:rsidRDefault="00A8047A" w:rsidP="00A8047A">
            <w:pPr>
              <w:bidi/>
              <w:spacing w:before="240"/>
              <w:jc w:val="center"/>
              <w:rPr>
                <w:rFonts w:ascii="Arial" w:hAnsi="Arial" w:cs="Arial"/>
                <w:bCs/>
                <w:szCs w:val="24"/>
              </w:rPr>
            </w:pPr>
            <w:r w:rsidRPr="00FE0D4C">
              <w:rPr>
                <w:rFonts w:ascii="Arial" w:hAnsi="Arial" w:cs="Arial" w:hint="cs"/>
                <w:bCs/>
                <w:szCs w:val="24"/>
                <w:rtl/>
              </w:rPr>
              <w:t>الأرض (رؤ 5: 10)</w:t>
            </w:r>
          </w:p>
        </w:tc>
        <w:tc>
          <w:tcPr>
            <w:tcW w:w="3520" w:type="dxa"/>
            <w:tcBorders>
              <w:top w:val="single" w:sz="6" w:space="0" w:color="auto"/>
              <w:left w:val="single" w:sz="6" w:space="0" w:color="auto"/>
              <w:bottom w:val="single" w:sz="6" w:space="0" w:color="auto"/>
              <w:right w:val="single" w:sz="12" w:space="0" w:color="auto"/>
            </w:tcBorders>
          </w:tcPr>
          <w:p w14:paraId="3BB24710" w14:textId="795360F9" w:rsidR="00A8047A" w:rsidRPr="00FE0D4C" w:rsidRDefault="00A8047A" w:rsidP="00A8047A">
            <w:pPr>
              <w:bidi/>
              <w:spacing w:before="240"/>
              <w:jc w:val="center"/>
              <w:rPr>
                <w:rFonts w:ascii="Arial" w:hAnsi="Arial" w:cs="Arial"/>
                <w:bCs/>
                <w:szCs w:val="24"/>
              </w:rPr>
            </w:pPr>
            <w:r w:rsidRPr="00FE0D4C">
              <w:rPr>
                <w:rFonts w:ascii="Arial" w:hAnsi="Arial" w:cs="Arial" w:hint="cs"/>
                <w:bCs/>
                <w:szCs w:val="24"/>
                <w:rtl/>
              </w:rPr>
              <w:t>السماوات الجديدة والأرض الجديدة (رؤ 21: 1)</w:t>
            </w:r>
          </w:p>
          <w:p w14:paraId="36DF65B8" w14:textId="77777777" w:rsidR="00E86B2D" w:rsidRPr="00FE0D4C" w:rsidRDefault="00E86B2D" w:rsidP="00A8047A">
            <w:pPr>
              <w:bidi/>
              <w:jc w:val="center"/>
              <w:rPr>
                <w:rFonts w:ascii="Arial" w:hAnsi="Arial" w:cs="Arial"/>
                <w:bCs/>
                <w:szCs w:val="24"/>
              </w:rPr>
            </w:pPr>
          </w:p>
        </w:tc>
      </w:tr>
      <w:tr w:rsidR="00E86B2D" w:rsidRPr="00FE0D4C" w14:paraId="0F5F78D7" w14:textId="77777777" w:rsidTr="000943E6">
        <w:tc>
          <w:tcPr>
            <w:tcW w:w="2260" w:type="dxa"/>
            <w:tcBorders>
              <w:top w:val="single" w:sz="6" w:space="0" w:color="auto"/>
              <w:left w:val="single" w:sz="12" w:space="0" w:color="auto"/>
              <w:bottom w:val="single" w:sz="12" w:space="0" w:color="auto"/>
              <w:right w:val="single" w:sz="6" w:space="0" w:color="auto"/>
            </w:tcBorders>
          </w:tcPr>
          <w:p w14:paraId="39570056" w14:textId="41F90DC9" w:rsidR="00E86B2D" w:rsidRPr="00FE0D4C" w:rsidRDefault="00A8047A" w:rsidP="00A8047A">
            <w:pPr>
              <w:bidi/>
              <w:jc w:val="center"/>
              <w:rPr>
                <w:rFonts w:ascii="Arial" w:hAnsi="Arial" w:cs="Arial"/>
                <w:bCs/>
                <w:szCs w:val="24"/>
              </w:rPr>
            </w:pPr>
            <w:r w:rsidRPr="00FE0D4C">
              <w:rPr>
                <w:rFonts w:ascii="Arial" w:hAnsi="Arial" w:cs="Arial" w:hint="cs"/>
                <w:bCs/>
                <w:szCs w:val="24"/>
                <w:rtl/>
              </w:rPr>
              <w:t>المقاطع الرئيسية</w:t>
            </w:r>
          </w:p>
        </w:tc>
        <w:tc>
          <w:tcPr>
            <w:tcW w:w="3820" w:type="dxa"/>
            <w:tcBorders>
              <w:top w:val="single" w:sz="6" w:space="0" w:color="auto"/>
              <w:left w:val="single" w:sz="6" w:space="0" w:color="auto"/>
              <w:bottom w:val="single" w:sz="12" w:space="0" w:color="auto"/>
              <w:right w:val="single" w:sz="6" w:space="0" w:color="auto"/>
            </w:tcBorders>
          </w:tcPr>
          <w:p w14:paraId="642DBA84" w14:textId="77D62A12" w:rsidR="00A8047A" w:rsidRPr="00FE0D4C" w:rsidRDefault="00A8047A" w:rsidP="00A8047A">
            <w:pPr>
              <w:bidi/>
              <w:spacing w:before="240"/>
              <w:jc w:val="center"/>
              <w:rPr>
                <w:rFonts w:ascii="Arial" w:hAnsi="Arial" w:cs="Arial"/>
                <w:bCs/>
                <w:szCs w:val="24"/>
              </w:rPr>
            </w:pPr>
            <w:r w:rsidRPr="00FE0D4C">
              <w:rPr>
                <w:rFonts w:ascii="Arial" w:hAnsi="Arial" w:cs="Arial" w:hint="cs"/>
                <w:bCs/>
                <w:szCs w:val="24"/>
                <w:rtl/>
              </w:rPr>
              <w:t>مزمور 72، أشعياء 2، 11، 65-66،              رؤيا 20: 1-6</w:t>
            </w:r>
          </w:p>
          <w:p w14:paraId="049E8DA0" w14:textId="77777777" w:rsidR="00E86B2D" w:rsidRPr="00FE0D4C" w:rsidRDefault="00E86B2D" w:rsidP="00A8047A">
            <w:pPr>
              <w:bidi/>
              <w:jc w:val="center"/>
              <w:rPr>
                <w:rFonts w:ascii="Arial" w:hAnsi="Arial" w:cs="Arial"/>
                <w:bCs/>
                <w:szCs w:val="24"/>
              </w:rPr>
            </w:pPr>
          </w:p>
        </w:tc>
        <w:tc>
          <w:tcPr>
            <w:tcW w:w="3520" w:type="dxa"/>
            <w:tcBorders>
              <w:top w:val="single" w:sz="6" w:space="0" w:color="auto"/>
              <w:left w:val="single" w:sz="6" w:space="0" w:color="auto"/>
              <w:bottom w:val="single" w:sz="12" w:space="0" w:color="auto"/>
              <w:right w:val="single" w:sz="12" w:space="0" w:color="auto"/>
            </w:tcBorders>
          </w:tcPr>
          <w:p w14:paraId="51ABE8A0" w14:textId="179664E4" w:rsidR="00E86B2D" w:rsidRPr="00FE0D4C" w:rsidRDefault="00A8047A" w:rsidP="00A8047A">
            <w:pPr>
              <w:bidi/>
              <w:spacing w:before="240"/>
              <w:jc w:val="center"/>
              <w:rPr>
                <w:rFonts w:ascii="Arial" w:hAnsi="Arial" w:cs="Arial"/>
                <w:bCs/>
                <w:szCs w:val="24"/>
              </w:rPr>
            </w:pPr>
            <w:r w:rsidRPr="00FE0D4C">
              <w:rPr>
                <w:rFonts w:ascii="Arial" w:hAnsi="Arial" w:cs="Arial" w:hint="cs"/>
                <w:bCs/>
                <w:szCs w:val="24"/>
                <w:rtl/>
              </w:rPr>
              <w:t>رؤيا 21-22</w:t>
            </w:r>
          </w:p>
          <w:p w14:paraId="4B081020" w14:textId="77777777" w:rsidR="00E86B2D" w:rsidRPr="00FE0D4C" w:rsidRDefault="00E86B2D" w:rsidP="00A8047A">
            <w:pPr>
              <w:bidi/>
              <w:jc w:val="center"/>
              <w:rPr>
                <w:rFonts w:ascii="Arial" w:hAnsi="Arial" w:cs="Arial"/>
                <w:bCs/>
                <w:szCs w:val="24"/>
              </w:rPr>
            </w:pPr>
          </w:p>
        </w:tc>
      </w:tr>
    </w:tbl>
    <w:p w14:paraId="5CAB8215" w14:textId="1AF69031" w:rsidR="001F0A2C" w:rsidRPr="00FE0D4C" w:rsidRDefault="005A0C51" w:rsidP="001F0A2C">
      <w:pPr>
        <w:ind w:left="540"/>
        <w:rPr>
          <w:rFonts w:ascii="Arial" w:hAnsi="Arial" w:cs="Arial"/>
          <w:i/>
          <w:rtl/>
        </w:rPr>
      </w:pPr>
      <w:r w:rsidRPr="00FE0D4C">
        <w:rPr>
          <w:rFonts w:ascii="Arial" w:hAnsi="Arial" w:cs="Arial"/>
        </w:rPr>
        <w:br w:type="page"/>
      </w:r>
    </w:p>
    <w:p w14:paraId="7B0B31E8" w14:textId="04CC2D50" w:rsidR="00A8047A" w:rsidRPr="00FE0D4C" w:rsidRDefault="00A8047A" w:rsidP="00A8047A">
      <w:pPr>
        <w:bidi/>
        <w:ind w:left="540"/>
        <w:rPr>
          <w:rFonts w:ascii="Arial" w:hAnsi="Arial" w:cs="Arial"/>
          <w:i/>
          <w:szCs w:val="24"/>
        </w:rPr>
      </w:pPr>
      <w:r w:rsidRPr="00FE0D4C">
        <w:rPr>
          <w:rFonts w:ascii="Arial" w:hAnsi="Arial" w:cs="Arial"/>
          <w:i/>
          <w:szCs w:val="24"/>
          <w:rtl/>
        </w:rPr>
        <w:lastRenderedPageBreak/>
        <w:t>يستمر الم</w:t>
      </w:r>
      <w:r w:rsidRPr="00FE0D4C">
        <w:rPr>
          <w:rFonts w:ascii="Arial" w:hAnsi="Arial" w:cs="Arial" w:hint="cs"/>
          <w:i/>
          <w:szCs w:val="24"/>
          <w:rtl/>
        </w:rPr>
        <w:t>لخص</w:t>
      </w:r>
      <w:r w:rsidRPr="00FE0D4C">
        <w:rPr>
          <w:rFonts w:ascii="Arial" w:hAnsi="Arial" w:cs="Arial"/>
          <w:i/>
          <w:szCs w:val="24"/>
          <w:rtl/>
        </w:rPr>
        <w:t xml:space="preserve"> من النقطة الرئيسية</w:t>
      </w:r>
      <w:r w:rsidRPr="00FE0D4C">
        <w:rPr>
          <w:rFonts w:ascii="Arial" w:hAnsi="Arial" w:cs="Arial"/>
          <w:i/>
          <w:szCs w:val="24"/>
        </w:rPr>
        <w:t xml:space="preserve"> </w:t>
      </w:r>
      <w:r w:rsidRPr="00FE0D4C">
        <w:rPr>
          <w:rFonts w:ascii="Arial" w:hAnsi="Arial" w:cs="Arial" w:hint="cs"/>
          <w:i/>
          <w:szCs w:val="24"/>
          <w:rtl/>
        </w:rPr>
        <w:t>ت</w:t>
      </w:r>
      <w:r w:rsidRPr="00FE0D4C">
        <w:rPr>
          <w:rFonts w:ascii="Arial" w:hAnsi="Arial" w:cs="Arial"/>
          <w:i/>
          <w:szCs w:val="24"/>
        </w:rPr>
        <w:t xml:space="preserve"> </w:t>
      </w:r>
      <w:r w:rsidRPr="00FE0D4C">
        <w:rPr>
          <w:rFonts w:ascii="Arial" w:hAnsi="Arial" w:cs="Arial"/>
          <w:i/>
          <w:szCs w:val="24"/>
          <w:rtl/>
        </w:rPr>
        <w:t>في الصفحة 421</w:t>
      </w:r>
      <w:r w:rsidRPr="00FE0D4C">
        <w:rPr>
          <w:rFonts w:ascii="Arial" w:hAnsi="Arial" w:cs="Arial"/>
          <w:i/>
          <w:szCs w:val="24"/>
        </w:rPr>
        <w:t>...</w:t>
      </w:r>
    </w:p>
    <w:p w14:paraId="3AAA3F63" w14:textId="77777777" w:rsidR="001F0A2C" w:rsidRPr="00FE0D4C" w:rsidRDefault="001F0A2C" w:rsidP="001F0A2C">
      <w:pPr>
        <w:ind w:left="990" w:hanging="450"/>
        <w:rPr>
          <w:rFonts w:ascii="Arial" w:hAnsi="Arial" w:cs="Arial"/>
        </w:rPr>
      </w:pPr>
    </w:p>
    <w:p w14:paraId="116F475F" w14:textId="7CCE6921" w:rsidR="00A8047A" w:rsidRPr="00FE0D4C" w:rsidRDefault="00A8047A" w:rsidP="00A8047A">
      <w:pPr>
        <w:bidi/>
        <w:ind w:left="851" w:hanging="425"/>
        <w:rPr>
          <w:rFonts w:ascii="Arial" w:hAnsi="Arial" w:cs="Arial"/>
          <w:sz w:val="22"/>
          <w:szCs w:val="22"/>
        </w:rPr>
      </w:pPr>
      <w:r w:rsidRPr="00FE0D4C">
        <w:rPr>
          <w:rFonts w:ascii="Arial" w:hAnsi="Arial" w:cs="Arial" w:hint="cs"/>
          <w:sz w:val="22"/>
          <w:szCs w:val="22"/>
          <w:rtl/>
        </w:rPr>
        <w:t>ث.</w:t>
      </w:r>
      <w:r w:rsidRPr="00FE0D4C">
        <w:rPr>
          <w:rFonts w:ascii="Arial" w:hAnsi="Arial" w:cs="Arial"/>
          <w:sz w:val="22"/>
          <w:szCs w:val="22"/>
          <w:rtl/>
        </w:rPr>
        <w:tab/>
        <w:t>تُظهر نبوات الحالة الأبدية المستقبل الرائع للمنتصرين مع المسيح</w:t>
      </w:r>
      <w:r w:rsidRPr="00FE0D4C">
        <w:rPr>
          <w:rFonts w:ascii="Arial" w:hAnsi="Arial" w:cs="Arial" w:hint="cs"/>
          <w:sz w:val="22"/>
          <w:szCs w:val="22"/>
          <w:rtl/>
        </w:rPr>
        <w:t>،</w:t>
      </w:r>
      <w:r w:rsidRPr="00FE0D4C">
        <w:rPr>
          <w:rFonts w:ascii="Arial" w:hAnsi="Arial" w:cs="Arial"/>
          <w:sz w:val="22"/>
          <w:szCs w:val="22"/>
          <w:rtl/>
        </w:rPr>
        <w:t xml:space="preserve"> لأنه يهزم قوى الشر (21: 1-22: 6).</w:t>
      </w:r>
    </w:p>
    <w:p w14:paraId="10A7B2FB" w14:textId="77777777" w:rsidR="00C76F7E" w:rsidRPr="00FE0D4C" w:rsidRDefault="00C76F7E" w:rsidP="00C76F7E">
      <w:pPr>
        <w:ind w:left="1276" w:hanging="425"/>
        <w:rPr>
          <w:rFonts w:ascii="Arial" w:hAnsi="Arial" w:cs="Arial"/>
          <w:sz w:val="22"/>
        </w:rPr>
      </w:pPr>
    </w:p>
    <w:p w14:paraId="1BEE68DF" w14:textId="3F8B606E" w:rsidR="0011577C" w:rsidRPr="00FE0D4C" w:rsidRDefault="0011577C" w:rsidP="0011577C">
      <w:pPr>
        <w:bidi/>
        <w:ind w:left="1276" w:hanging="425"/>
        <w:rPr>
          <w:rFonts w:ascii="Arial" w:hAnsi="Arial" w:cs="Arial"/>
          <w:sz w:val="22"/>
          <w:szCs w:val="22"/>
        </w:rPr>
      </w:pPr>
      <w:r w:rsidRPr="00FE0D4C">
        <w:rPr>
          <w:rFonts w:ascii="Arial" w:hAnsi="Arial" w:cs="Arial" w:hint="cs"/>
          <w:sz w:val="22"/>
          <w:szCs w:val="22"/>
          <w:rtl/>
        </w:rPr>
        <w:t>1.</w:t>
      </w:r>
      <w:r w:rsidRPr="00FE0D4C">
        <w:rPr>
          <w:rFonts w:ascii="Arial" w:hAnsi="Arial" w:cs="Arial"/>
          <w:sz w:val="22"/>
          <w:szCs w:val="22"/>
          <w:rtl/>
        </w:rPr>
        <w:tab/>
        <w:t>السماء الجديدة والأرض الجديدة بدون قارات تفصل بين البشر بالبحر</w:t>
      </w:r>
      <w:r w:rsidRPr="00FE0D4C">
        <w:rPr>
          <w:rFonts w:ascii="Arial" w:hAnsi="Arial" w:cs="Arial" w:hint="cs"/>
          <w:sz w:val="22"/>
          <w:szCs w:val="22"/>
          <w:rtl/>
        </w:rPr>
        <w:t>،</w:t>
      </w:r>
      <w:r w:rsidRPr="00FE0D4C">
        <w:rPr>
          <w:rFonts w:ascii="Arial" w:hAnsi="Arial" w:cs="Arial"/>
          <w:sz w:val="22"/>
          <w:szCs w:val="22"/>
          <w:rtl/>
        </w:rPr>
        <w:t xml:space="preserve"> قد خلقت منذ زوال السماء والأرض الأولى </w:t>
      </w:r>
      <w:r w:rsidRPr="00FE0D4C">
        <w:rPr>
          <w:rFonts w:ascii="Arial" w:hAnsi="Arial" w:cs="Arial" w:hint="cs"/>
          <w:sz w:val="22"/>
          <w:szCs w:val="22"/>
          <w:rtl/>
        </w:rPr>
        <w:t xml:space="preserve">     </w:t>
      </w:r>
      <w:r w:rsidRPr="00FE0D4C">
        <w:rPr>
          <w:rFonts w:ascii="Arial" w:hAnsi="Arial" w:cs="Arial"/>
          <w:sz w:val="22"/>
          <w:szCs w:val="22"/>
          <w:rtl/>
        </w:rPr>
        <w:t>(21: 1).</w:t>
      </w:r>
    </w:p>
    <w:p w14:paraId="0E45EEDC" w14:textId="77777777" w:rsidR="002B2F3B" w:rsidRPr="00FE0D4C" w:rsidRDefault="002B2F3B" w:rsidP="002B2F3B">
      <w:pPr>
        <w:rPr>
          <w:rFonts w:ascii="Arial" w:hAnsi="Arial" w:cs="Arial"/>
          <w:rtl/>
        </w:rPr>
      </w:pPr>
    </w:p>
    <w:p w14:paraId="3B85F6B6" w14:textId="77777777" w:rsidR="0011577C" w:rsidRPr="00FE0D4C" w:rsidRDefault="0011577C" w:rsidP="002B2F3B">
      <w:pPr>
        <w:rPr>
          <w:rFonts w:ascii="Arial" w:hAnsi="Arial" w:cs="Arial"/>
        </w:rPr>
      </w:pPr>
    </w:p>
    <w:p w14:paraId="1A41F0A5" w14:textId="72D1DA49" w:rsidR="0011577C" w:rsidRPr="00FE0D4C" w:rsidRDefault="0011577C" w:rsidP="0011577C">
      <w:pPr>
        <w:bidi/>
        <w:ind w:left="1276" w:hanging="425"/>
        <w:rPr>
          <w:rFonts w:ascii="Arial" w:hAnsi="Arial" w:cs="Arial"/>
          <w:sz w:val="22"/>
          <w:szCs w:val="22"/>
        </w:rPr>
      </w:pPr>
      <w:r w:rsidRPr="00FE0D4C">
        <w:rPr>
          <w:rFonts w:ascii="Arial" w:hAnsi="Arial" w:cs="Arial" w:hint="cs"/>
          <w:sz w:val="22"/>
          <w:szCs w:val="22"/>
          <w:rtl/>
        </w:rPr>
        <w:t>2.</w:t>
      </w:r>
      <w:r w:rsidRPr="00FE0D4C">
        <w:rPr>
          <w:rFonts w:ascii="Arial" w:hAnsi="Arial" w:cs="Arial"/>
          <w:sz w:val="22"/>
          <w:szCs w:val="22"/>
          <w:rtl/>
        </w:rPr>
        <w:tab/>
        <w:t>تصف أورشليم الجديدة غياب كل الظروف غير السارة</w:t>
      </w:r>
      <w:r w:rsidRPr="00FE0D4C">
        <w:rPr>
          <w:rFonts w:ascii="Arial" w:hAnsi="Arial" w:cs="Arial" w:hint="cs"/>
          <w:sz w:val="22"/>
          <w:szCs w:val="22"/>
          <w:rtl/>
        </w:rPr>
        <w:t>،</w:t>
      </w:r>
      <w:r w:rsidRPr="00FE0D4C">
        <w:rPr>
          <w:rFonts w:ascii="Arial" w:hAnsi="Arial" w:cs="Arial"/>
          <w:sz w:val="22"/>
          <w:szCs w:val="22"/>
          <w:rtl/>
        </w:rPr>
        <w:t xml:space="preserve"> التي عاشها الإنسان على الأرض</w:t>
      </w:r>
      <w:r w:rsidRPr="00FE0D4C">
        <w:rPr>
          <w:rFonts w:ascii="Arial" w:hAnsi="Arial" w:cs="Arial" w:hint="cs"/>
          <w:sz w:val="22"/>
          <w:szCs w:val="22"/>
          <w:rtl/>
        </w:rPr>
        <w:t>،</w:t>
      </w:r>
      <w:r w:rsidRPr="00FE0D4C">
        <w:rPr>
          <w:rFonts w:ascii="Arial" w:hAnsi="Arial" w:cs="Arial"/>
          <w:sz w:val="22"/>
          <w:szCs w:val="22"/>
          <w:rtl/>
        </w:rPr>
        <w:t xml:space="preserve"> حيث أصبح للإنسان مرة أخرى شركة كاملة مع الله (21: 2-8).</w:t>
      </w:r>
    </w:p>
    <w:p w14:paraId="2C061CF5" w14:textId="77777777" w:rsidR="002B2F3B" w:rsidRPr="00FE0D4C" w:rsidRDefault="002B2F3B" w:rsidP="002B2F3B">
      <w:pPr>
        <w:rPr>
          <w:rFonts w:ascii="Arial" w:hAnsi="Arial" w:cs="Arial"/>
        </w:rPr>
      </w:pPr>
    </w:p>
    <w:p w14:paraId="0191B355" w14:textId="77777777" w:rsidR="002B2F3B" w:rsidRPr="00FE0D4C" w:rsidRDefault="002B2F3B" w:rsidP="002B2F3B">
      <w:pPr>
        <w:rPr>
          <w:rFonts w:ascii="Arial" w:hAnsi="Arial" w:cs="Arial"/>
        </w:rPr>
      </w:pPr>
    </w:p>
    <w:p w14:paraId="0DB86682" w14:textId="587ACE77" w:rsidR="0011577C" w:rsidRPr="00FE0D4C" w:rsidRDefault="0011577C" w:rsidP="0011577C">
      <w:pPr>
        <w:bidi/>
        <w:ind w:left="1276" w:hanging="425"/>
        <w:rPr>
          <w:rFonts w:ascii="Arial" w:hAnsi="Arial" w:cs="Arial"/>
          <w:sz w:val="22"/>
          <w:szCs w:val="22"/>
        </w:rPr>
      </w:pPr>
      <w:r w:rsidRPr="00FE0D4C">
        <w:rPr>
          <w:rFonts w:ascii="Arial" w:hAnsi="Arial" w:cs="Arial" w:hint="cs"/>
          <w:sz w:val="22"/>
          <w:szCs w:val="22"/>
          <w:rtl/>
        </w:rPr>
        <w:t>3.</w:t>
      </w:r>
      <w:r w:rsidRPr="00FE0D4C">
        <w:rPr>
          <w:rFonts w:ascii="Arial" w:hAnsi="Arial" w:cs="Arial"/>
          <w:sz w:val="22"/>
          <w:szCs w:val="22"/>
          <w:rtl/>
        </w:rPr>
        <w:tab/>
        <w:t>أورشليم الجديدة هي مدينة مكعبة طولها 1500 ميل (2500 كيلومتر) في كل اتجاه، بجدران مرصعة بالجواهر واثني عشر بوابة لؤلؤية</w:t>
      </w:r>
      <w:r w:rsidRPr="00FE0D4C">
        <w:rPr>
          <w:rFonts w:ascii="Arial" w:hAnsi="Arial" w:cs="Arial" w:hint="cs"/>
          <w:sz w:val="22"/>
          <w:szCs w:val="22"/>
          <w:rtl/>
        </w:rPr>
        <w:t>،</w:t>
      </w:r>
      <w:r w:rsidRPr="00FE0D4C">
        <w:rPr>
          <w:rFonts w:ascii="Arial" w:hAnsi="Arial" w:cs="Arial"/>
          <w:sz w:val="22"/>
          <w:szCs w:val="22"/>
          <w:rtl/>
        </w:rPr>
        <w:t xml:space="preserve"> مضاءة بحضور الله وشجرة الحياة (21: 9-22: 6).</w:t>
      </w:r>
    </w:p>
    <w:p w14:paraId="11E6C25C" w14:textId="77777777" w:rsidR="002B2F3B" w:rsidRPr="00FE0D4C" w:rsidRDefault="002B2F3B" w:rsidP="002B2F3B">
      <w:pPr>
        <w:rPr>
          <w:rFonts w:ascii="Arial" w:hAnsi="Arial" w:cs="Arial"/>
        </w:rPr>
      </w:pPr>
    </w:p>
    <w:p w14:paraId="5CBAED88" w14:textId="77777777" w:rsidR="00646BEA" w:rsidRPr="00FE0D4C" w:rsidRDefault="00646BEA" w:rsidP="00646BEA">
      <w:pPr>
        <w:rPr>
          <w:rFonts w:ascii="Arial" w:hAnsi="Arial" w:cs="Arial"/>
        </w:rPr>
      </w:pPr>
    </w:p>
    <w:p w14:paraId="0A375765" w14:textId="0A7F2B71" w:rsidR="00403CE4" w:rsidRPr="00FE0D4C" w:rsidRDefault="009E59E0" w:rsidP="00403CE4">
      <w:pPr>
        <w:ind w:left="20"/>
        <w:jc w:val="center"/>
        <w:rPr>
          <w:rFonts w:ascii="Arial" w:hAnsi="Arial" w:cs="Arial"/>
          <w:b/>
          <w:bCs/>
          <w:color w:val="000000" w:themeColor="text1"/>
          <w:sz w:val="36"/>
        </w:rPr>
      </w:pPr>
      <w:r w:rsidRPr="00FE0D4C">
        <w:rPr>
          <w:rFonts w:ascii="Arial" w:hAnsi="Arial" w:cs="Arial"/>
        </w:rPr>
        <w:br w:type="page"/>
      </w:r>
    </w:p>
    <w:p w14:paraId="57211BAD" w14:textId="2C8F716B" w:rsidR="0011577C" w:rsidRPr="00FE0D4C" w:rsidRDefault="0011577C" w:rsidP="00403CE4">
      <w:pPr>
        <w:ind w:left="20"/>
        <w:jc w:val="center"/>
        <w:rPr>
          <w:rFonts w:ascii="Arial" w:hAnsi="Arial" w:cs="Arial"/>
          <w:b/>
          <w:bCs/>
          <w:color w:val="000000" w:themeColor="text1"/>
          <w:sz w:val="36"/>
          <w:szCs w:val="36"/>
          <w:rtl/>
          <w:lang w:bidi="ar-JO"/>
        </w:rPr>
      </w:pPr>
      <w:r w:rsidRPr="00FE0D4C">
        <w:rPr>
          <w:rFonts w:ascii="Arial" w:hAnsi="Arial" w:cs="Arial" w:hint="cs"/>
          <w:b/>
          <w:bCs/>
          <w:sz w:val="36"/>
          <w:szCs w:val="36"/>
          <w:rtl/>
          <w:lang w:bidi="ar-JO"/>
        </w:rPr>
        <w:lastRenderedPageBreak/>
        <w:t>موضوع الكتاب المقدس الرئيسي: ملكوت الله</w:t>
      </w:r>
    </w:p>
    <w:p w14:paraId="5037547C" w14:textId="77777777" w:rsidR="00CF6FDB" w:rsidRPr="00FE0D4C" w:rsidRDefault="00CF6FDB" w:rsidP="00403CE4">
      <w:pPr>
        <w:ind w:left="20"/>
        <w:jc w:val="center"/>
        <w:rPr>
          <w:rFonts w:ascii="Arial" w:hAnsi="Arial" w:cs="Arial"/>
          <w:color w:val="000000" w:themeColor="text1"/>
          <w:sz w:val="32"/>
          <w:szCs w:val="32"/>
        </w:rPr>
      </w:pPr>
    </w:p>
    <w:p w14:paraId="0EEC662D" w14:textId="295ACA22" w:rsidR="0011577C" w:rsidRPr="00FE0D4C" w:rsidRDefault="0011577C" w:rsidP="0011577C">
      <w:pPr>
        <w:bidi/>
        <w:rPr>
          <w:rFonts w:ascii="Arial" w:hAnsi="Arial" w:cs="Arial"/>
          <w:color w:val="000000" w:themeColor="text1"/>
          <w:szCs w:val="24"/>
        </w:rPr>
      </w:pPr>
      <w:r w:rsidRPr="00FE0D4C">
        <w:rPr>
          <w:rFonts w:ascii="Arial" w:hAnsi="Arial" w:cs="Arial"/>
          <w:color w:val="000000" w:themeColor="text1"/>
          <w:szCs w:val="24"/>
          <w:rtl/>
        </w:rPr>
        <w:t>يحتوي الكتاب المقدس على العديد من المواضيع: الفداء، ومجد الله، والعهود، وسيادة الله، والعبادة، والوعد وما إلى ذلك</w:t>
      </w:r>
      <w:r w:rsidRPr="00FE0D4C">
        <w:rPr>
          <w:rFonts w:ascii="Arial" w:hAnsi="Arial" w:cs="Arial"/>
          <w:color w:val="000000" w:themeColor="text1"/>
          <w:szCs w:val="24"/>
        </w:rPr>
        <w:t>.</w:t>
      </w:r>
    </w:p>
    <w:p w14:paraId="31854159" w14:textId="77777777" w:rsidR="001E0AB9" w:rsidRPr="00FE0D4C" w:rsidRDefault="001E0AB9" w:rsidP="00646BEA">
      <w:pPr>
        <w:rPr>
          <w:rFonts w:ascii="Arial" w:hAnsi="Arial" w:cs="Arial"/>
          <w:color w:val="000000" w:themeColor="text1"/>
        </w:rPr>
      </w:pPr>
    </w:p>
    <w:p w14:paraId="215174F1" w14:textId="2FBD4369" w:rsidR="0011577C" w:rsidRPr="00FE0D4C" w:rsidRDefault="0011577C" w:rsidP="0011577C">
      <w:pPr>
        <w:bidi/>
        <w:rPr>
          <w:rFonts w:ascii="Arial" w:hAnsi="Arial" w:cs="Arial"/>
          <w:color w:val="000000" w:themeColor="text1"/>
          <w:szCs w:val="24"/>
        </w:rPr>
      </w:pPr>
      <w:r w:rsidRPr="00FE0D4C">
        <w:rPr>
          <w:rFonts w:ascii="Arial" w:hAnsi="Arial" w:cs="Arial"/>
          <w:color w:val="000000" w:themeColor="text1"/>
          <w:szCs w:val="24"/>
          <w:rtl/>
        </w:rPr>
        <w:t>لكن هل هناك موضوع واحد أكثر بروزاً من أي موضوع آخر؟ أعتقد أن هناك واحد</w:t>
      </w:r>
      <w:r w:rsidRPr="00FE0D4C">
        <w:rPr>
          <w:rFonts w:ascii="Arial" w:hAnsi="Arial" w:cs="Arial" w:hint="cs"/>
          <w:color w:val="000000" w:themeColor="text1"/>
          <w:szCs w:val="24"/>
          <w:rtl/>
        </w:rPr>
        <w:t xml:space="preserve"> فقط</w:t>
      </w:r>
      <w:r w:rsidRPr="00FE0D4C">
        <w:rPr>
          <w:rFonts w:ascii="Arial" w:hAnsi="Arial" w:cs="Arial"/>
          <w:color w:val="000000" w:themeColor="text1"/>
          <w:szCs w:val="24"/>
          <w:rtl/>
        </w:rPr>
        <w:t xml:space="preserve">. هذا </w:t>
      </w:r>
      <w:r w:rsidRPr="00FE0D4C">
        <w:rPr>
          <w:rFonts w:ascii="Arial" w:hAnsi="Arial" w:cs="Arial" w:hint="cs"/>
          <w:color w:val="000000" w:themeColor="text1"/>
          <w:szCs w:val="24"/>
          <w:rtl/>
        </w:rPr>
        <w:t xml:space="preserve">الموضوع </w:t>
      </w:r>
      <w:r w:rsidRPr="00FE0D4C">
        <w:rPr>
          <w:rFonts w:ascii="Arial" w:hAnsi="Arial" w:cs="Arial"/>
          <w:color w:val="000000" w:themeColor="text1"/>
          <w:szCs w:val="24"/>
          <w:rtl/>
        </w:rPr>
        <w:t>هو ملكوت الله</w:t>
      </w:r>
      <w:r w:rsidRPr="00FE0D4C">
        <w:rPr>
          <w:rFonts w:ascii="Arial" w:hAnsi="Arial" w:cs="Arial"/>
          <w:color w:val="000000" w:themeColor="text1"/>
          <w:szCs w:val="24"/>
        </w:rPr>
        <w:t>.</w:t>
      </w:r>
    </w:p>
    <w:p w14:paraId="49CFF8E3" w14:textId="77777777" w:rsidR="006121E1" w:rsidRPr="00FE0D4C" w:rsidRDefault="006121E1" w:rsidP="00646BEA">
      <w:pPr>
        <w:rPr>
          <w:rFonts w:ascii="Arial" w:hAnsi="Arial" w:cs="Arial"/>
          <w:color w:val="000000" w:themeColor="text1"/>
        </w:rPr>
      </w:pPr>
    </w:p>
    <w:p w14:paraId="64BDBCFC" w14:textId="6DD06F4C" w:rsidR="0011577C" w:rsidRPr="00FE0D4C" w:rsidRDefault="0011577C" w:rsidP="0011577C">
      <w:pPr>
        <w:bidi/>
        <w:ind w:left="1080" w:right="-72" w:hanging="360"/>
        <w:rPr>
          <w:rFonts w:ascii="Arial" w:hAnsi="Arial" w:cs="Arial"/>
          <w:color w:val="000000" w:themeColor="text1"/>
          <w:sz w:val="22"/>
          <w:szCs w:val="22"/>
        </w:rPr>
      </w:pPr>
      <w:r w:rsidRPr="00FE0D4C">
        <w:rPr>
          <w:rFonts w:ascii="Arial" w:hAnsi="Arial" w:cs="Arial" w:hint="cs"/>
          <w:color w:val="000000" w:themeColor="text1"/>
          <w:sz w:val="22"/>
          <w:szCs w:val="22"/>
          <w:rtl/>
        </w:rPr>
        <w:t>1.</w:t>
      </w:r>
      <w:r w:rsidRPr="00FE0D4C">
        <w:rPr>
          <w:rFonts w:ascii="Arial" w:hAnsi="Arial" w:cs="Arial"/>
          <w:color w:val="000000" w:themeColor="text1"/>
          <w:sz w:val="22"/>
          <w:szCs w:val="22"/>
          <w:rtl/>
        </w:rPr>
        <w:tab/>
      </w:r>
      <w:r w:rsidR="003838E8" w:rsidRPr="00FE0D4C">
        <w:rPr>
          <w:rFonts w:ascii="Arial" w:hAnsi="Arial" w:cs="Arial"/>
          <w:color w:val="000000" w:themeColor="text1"/>
          <w:sz w:val="22"/>
          <w:szCs w:val="22"/>
          <w:u w:val="single"/>
          <w:rtl/>
        </w:rPr>
        <w:t>المؤيدون</w:t>
      </w:r>
      <w:r w:rsidR="003838E8" w:rsidRPr="00FE0D4C">
        <w:rPr>
          <w:rFonts w:ascii="Arial" w:hAnsi="Arial" w:cs="Arial"/>
          <w:color w:val="000000" w:themeColor="text1"/>
          <w:sz w:val="22"/>
          <w:szCs w:val="22"/>
          <w:rtl/>
        </w:rPr>
        <w:t>: كينيث ل. باركر، نطاق ومركز لاهوت العهد القديم والجديد وال</w:t>
      </w:r>
      <w:r w:rsidR="003838E8" w:rsidRPr="00FE0D4C">
        <w:rPr>
          <w:rFonts w:ascii="Arial" w:hAnsi="Arial" w:cs="Arial" w:hint="cs"/>
          <w:color w:val="000000" w:themeColor="text1"/>
          <w:sz w:val="22"/>
          <w:szCs w:val="22"/>
          <w:rtl/>
        </w:rPr>
        <w:t>رجاء</w:t>
      </w:r>
      <w:r w:rsidR="003838E8" w:rsidRPr="00FE0D4C">
        <w:rPr>
          <w:rFonts w:ascii="Arial" w:hAnsi="Arial" w:cs="Arial"/>
          <w:color w:val="000000" w:themeColor="text1"/>
          <w:sz w:val="22"/>
          <w:szCs w:val="22"/>
          <w:rtl/>
        </w:rPr>
        <w:t xml:space="preserve">، في التدبيرية، إسرائيل والكنيسة، محرران. كريج أ. بليزنج وداريل ل. بوك، 305؛ يوجين ميريل، مملكة الكهنة: تاريخ إسرائيل في العهد القديم (جراند رابيدز: بيكر، 1987)؛ </w:t>
      </w:r>
      <w:r w:rsidR="003838E8" w:rsidRPr="00FE0D4C">
        <w:rPr>
          <w:rFonts w:ascii="Arial" w:hAnsi="Arial" w:cs="Arial" w:hint="cs"/>
          <w:color w:val="000000" w:themeColor="text1"/>
          <w:sz w:val="22"/>
          <w:szCs w:val="22"/>
          <w:rtl/>
        </w:rPr>
        <w:t xml:space="preserve">ج. </w:t>
      </w:r>
      <w:r w:rsidR="003838E8" w:rsidRPr="00FE0D4C">
        <w:rPr>
          <w:rFonts w:ascii="Arial" w:hAnsi="Arial" w:cs="Arial"/>
          <w:color w:val="000000" w:themeColor="text1"/>
          <w:sz w:val="22"/>
          <w:szCs w:val="22"/>
          <w:rtl/>
        </w:rPr>
        <w:t xml:space="preserve">دوايت </w:t>
      </w:r>
      <w:r w:rsidR="003838E8" w:rsidRPr="00FE0D4C">
        <w:rPr>
          <w:rFonts w:ascii="Arial" w:hAnsi="Arial" w:cs="Arial" w:hint="cs"/>
          <w:color w:val="000000" w:themeColor="text1"/>
          <w:sz w:val="22"/>
          <w:szCs w:val="22"/>
          <w:rtl/>
        </w:rPr>
        <w:t>بنتيكوست</w:t>
      </w:r>
      <w:r w:rsidR="003838E8" w:rsidRPr="00FE0D4C">
        <w:rPr>
          <w:rFonts w:ascii="Arial" w:hAnsi="Arial" w:cs="Arial"/>
          <w:color w:val="000000" w:themeColor="text1"/>
          <w:sz w:val="22"/>
          <w:szCs w:val="22"/>
          <w:rtl/>
        </w:rPr>
        <w:t>، ليأت</w:t>
      </w:r>
      <w:r w:rsidR="003838E8" w:rsidRPr="00FE0D4C">
        <w:rPr>
          <w:rFonts w:ascii="Arial" w:hAnsi="Arial" w:cs="Arial" w:hint="cs"/>
          <w:color w:val="000000" w:themeColor="text1"/>
          <w:sz w:val="22"/>
          <w:szCs w:val="22"/>
          <w:rtl/>
        </w:rPr>
        <w:t>ِ</w:t>
      </w:r>
      <w:r w:rsidR="003838E8" w:rsidRPr="00FE0D4C">
        <w:rPr>
          <w:rFonts w:ascii="Arial" w:hAnsi="Arial" w:cs="Arial"/>
          <w:color w:val="000000" w:themeColor="text1"/>
          <w:sz w:val="22"/>
          <w:szCs w:val="22"/>
          <w:rtl/>
        </w:rPr>
        <w:t xml:space="preserve"> ملكوتك (ويتون: </w:t>
      </w:r>
      <w:r w:rsidR="003838E8" w:rsidRPr="00FE0D4C">
        <w:rPr>
          <w:rFonts w:ascii="Arial" w:hAnsi="Arial" w:cs="Arial" w:hint="cs"/>
          <w:color w:val="000000" w:themeColor="text1"/>
          <w:sz w:val="22"/>
          <w:szCs w:val="22"/>
          <w:rtl/>
        </w:rPr>
        <w:t>مطبوعات س ب</w:t>
      </w:r>
      <w:r w:rsidR="003838E8" w:rsidRPr="00FE0D4C">
        <w:rPr>
          <w:rFonts w:ascii="Arial" w:hAnsi="Arial" w:cs="Arial"/>
          <w:color w:val="000000" w:themeColor="text1"/>
          <w:sz w:val="22"/>
          <w:szCs w:val="22"/>
        </w:rPr>
        <w:t>.</w:t>
      </w:r>
      <w:r w:rsidR="003838E8" w:rsidRPr="00FE0D4C">
        <w:rPr>
          <w:rFonts w:ascii="Arial" w:hAnsi="Arial" w:cs="Arial"/>
          <w:color w:val="000000" w:themeColor="text1"/>
          <w:sz w:val="22"/>
          <w:szCs w:val="22"/>
          <w:rtl/>
        </w:rPr>
        <w:t>، 1990)، 9؛ روي ب. زوك، طبع</w:t>
      </w:r>
      <w:r w:rsidR="003838E8" w:rsidRPr="00FE0D4C">
        <w:rPr>
          <w:rFonts w:ascii="Arial" w:hAnsi="Arial" w:cs="Arial" w:hint="cs"/>
          <w:color w:val="000000" w:themeColor="text1"/>
          <w:sz w:val="22"/>
          <w:szCs w:val="22"/>
          <w:rtl/>
        </w:rPr>
        <w:t>ة</w:t>
      </w:r>
      <w:r w:rsidR="003838E8" w:rsidRPr="00FE0D4C">
        <w:rPr>
          <w:rFonts w:ascii="Arial" w:hAnsi="Arial" w:cs="Arial"/>
          <w:color w:val="000000" w:themeColor="text1"/>
          <w:sz w:val="22"/>
          <w:szCs w:val="22"/>
          <w:rtl/>
        </w:rPr>
        <w:t xml:space="preserve">، </w:t>
      </w:r>
      <w:r w:rsidR="003838E8" w:rsidRPr="00FE0D4C">
        <w:rPr>
          <w:rFonts w:ascii="Arial" w:hAnsi="Arial" w:cs="Arial" w:hint="cs"/>
          <w:color w:val="000000" w:themeColor="text1"/>
          <w:sz w:val="22"/>
          <w:szCs w:val="22"/>
          <w:rtl/>
        </w:rPr>
        <w:t>ال</w:t>
      </w:r>
      <w:r w:rsidR="003838E8" w:rsidRPr="00FE0D4C">
        <w:rPr>
          <w:rFonts w:ascii="Arial" w:hAnsi="Arial" w:cs="Arial"/>
          <w:color w:val="000000" w:themeColor="text1"/>
          <w:sz w:val="22"/>
          <w:szCs w:val="22"/>
          <w:rtl/>
        </w:rPr>
        <w:t>لاهوت الكتاب</w:t>
      </w:r>
      <w:r w:rsidR="003838E8" w:rsidRPr="00FE0D4C">
        <w:rPr>
          <w:rFonts w:ascii="Arial" w:hAnsi="Arial" w:cs="Arial" w:hint="cs"/>
          <w:color w:val="000000" w:themeColor="text1"/>
          <w:sz w:val="22"/>
          <w:szCs w:val="22"/>
          <w:rtl/>
        </w:rPr>
        <w:t>ي</w:t>
      </w:r>
      <w:r w:rsidR="003838E8" w:rsidRPr="00FE0D4C">
        <w:rPr>
          <w:rFonts w:ascii="Arial" w:hAnsi="Arial" w:cs="Arial"/>
          <w:color w:val="000000" w:themeColor="text1"/>
          <w:sz w:val="22"/>
          <w:szCs w:val="22"/>
          <w:rtl/>
        </w:rPr>
        <w:t xml:space="preserve"> للعهد القديم (شيكاغو: مودي، 1991)، التاسع؛ كلاين، إيفث 30 (1970): 642-70؛ هـ. شولتز، لاهوت العهد القديم (إدنبرة، ١٨٩٢)، ١:٥٦.</w:t>
      </w:r>
    </w:p>
    <w:p w14:paraId="3C2C6B68" w14:textId="1D145E63" w:rsidR="0059460C" w:rsidRPr="00FE0D4C" w:rsidRDefault="0059460C" w:rsidP="003838E8">
      <w:pPr>
        <w:ind w:right="-72"/>
        <w:rPr>
          <w:rFonts w:ascii="Arial" w:hAnsi="Arial" w:cs="Arial"/>
          <w:color w:val="000000" w:themeColor="text1"/>
          <w:sz w:val="22"/>
          <w:rtl/>
        </w:rPr>
      </w:pPr>
    </w:p>
    <w:p w14:paraId="791B4BEF" w14:textId="3A8F8496" w:rsidR="003838E8" w:rsidRPr="00FE0D4C" w:rsidRDefault="003838E8" w:rsidP="003838E8">
      <w:pPr>
        <w:bidi/>
        <w:ind w:left="1080" w:right="-72" w:hanging="360"/>
        <w:rPr>
          <w:rFonts w:ascii="Arial" w:hAnsi="Arial" w:cs="Arial"/>
          <w:color w:val="000000" w:themeColor="text1"/>
          <w:sz w:val="22"/>
          <w:szCs w:val="22"/>
        </w:rPr>
      </w:pPr>
      <w:r w:rsidRPr="00FE0D4C">
        <w:rPr>
          <w:rFonts w:ascii="Arial" w:hAnsi="Arial" w:cs="Arial"/>
          <w:color w:val="000000" w:themeColor="text1"/>
          <w:sz w:val="22"/>
          <w:rtl/>
        </w:rPr>
        <w:tab/>
      </w:r>
      <w:r w:rsidRPr="00FE0D4C">
        <w:rPr>
          <w:rFonts w:ascii="Arial" w:hAnsi="Arial" w:cs="Arial"/>
          <w:color w:val="000000" w:themeColor="text1"/>
          <w:sz w:val="22"/>
          <w:szCs w:val="22"/>
          <w:rtl/>
        </w:rPr>
        <w:t>يدافع آخرون عن موضوع الم</w:t>
      </w:r>
      <w:r w:rsidRPr="00FE0D4C">
        <w:rPr>
          <w:rFonts w:ascii="Arial" w:hAnsi="Arial" w:cs="Arial" w:hint="cs"/>
          <w:color w:val="000000" w:themeColor="text1"/>
          <w:sz w:val="22"/>
          <w:szCs w:val="22"/>
          <w:rtl/>
        </w:rPr>
        <w:t>لكوت</w:t>
      </w:r>
      <w:r w:rsidRPr="00FE0D4C">
        <w:rPr>
          <w:rFonts w:ascii="Arial" w:hAnsi="Arial" w:cs="Arial"/>
          <w:color w:val="000000" w:themeColor="text1"/>
          <w:sz w:val="22"/>
          <w:szCs w:val="22"/>
          <w:rtl/>
        </w:rPr>
        <w:t xml:space="preserve"> المعدل</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 xml:space="preserve"> </w:t>
      </w:r>
      <w:r w:rsidRPr="00FE0D4C">
        <w:rPr>
          <w:rFonts w:ascii="Arial" w:hAnsi="Arial" w:cs="Arial" w:hint="cs"/>
          <w:color w:val="000000" w:themeColor="text1"/>
          <w:sz w:val="22"/>
          <w:szCs w:val="22"/>
          <w:rtl/>
        </w:rPr>
        <w:t>ف</w:t>
      </w:r>
      <w:r w:rsidRPr="00FE0D4C">
        <w:rPr>
          <w:rFonts w:ascii="Arial" w:hAnsi="Arial" w:cs="Arial"/>
          <w:color w:val="000000" w:themeColor="text1"/>
          <w:sz w:val="22"/>
          <w:szCs w:val="22"/>
          <w:rtl/>
        </w:rPr>
        <w:t xml:space="preserve">يقول سيباس (1965) أن الموضوع هو حكم الله؛ جورج فوهرر، 24 </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1965</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 xml:space="preserve">، 161 </w:t>
      </w:r>
      <w:r w:rsidRPr="00FE0D4C">
        <w:rPr>
          <w:rFonts w:ascii="Arial" w:hAnsi="Arial" w:cs="Arial" w:hint="cs"/>
          <w:color w:val="000000" w:themeColor="text1"/>
          <w:sz w:val="22"/>
          <w:szCs w:val="22"/>
          <w:rtl/>
        </w:rPr>
        <w:t>يدافع عن</w:t>
      </w:r>
      <w:r w:rsidRPr="00FE0D4C">
        <w:rPr>
          <w:rFonts w:ascii="Arial" w:hAnsi="Arial" w:cs="Arial"/>
          <w:color w:val="000000" w:themeColor="text1"/>
          <w:sz w:val="22"/>
          <w:szCs w:val="22"/>
          <w:rtl/>
        </w:rPr>
        <w:t xml:space="preserve"> حكم الله والشركة بين الله والإنسان؛ و</w:t>
      </w:r>
      <w:r w:rsidRPr="00FE0D4C">
        <w:rPr>
          <w:rFonts w:ascii="Arial" w:hAnsi="Arial" w:cs="Arial" w:hint="cs"/>
          <w:color w:val="000000" w:themeColor="text1"/>
          <w:sz w:val="22"/>
          <w:szCs w:val="22"/>
          <w:rtl/>
        </w:rPr>
        <w:t xml:space="preserve">شناكنبيرغ، لاهوت العهد الجديد اليوم </w:t>
      </w:r>
      <w:r w:rsidRPr="00FE0D4C">
        <w:rPr>
          <w:rFonts w:ascii="Arial" w:hAnsi="Arial" w:cs="Arial"/>
          <w:color w:val="000000" w:themeColor="text1"/>
          <w:sz w:val="22"/>
          <w:szCs w:val="22"/>
          <w:rtl/>
        </w:rPr>
        <w:t>(نيويورك، 1965) يقول أن الموضوع الكتابي الرئيسي هو فكرة العهد</w:t>
      </w:r>
      <w:r w:rsidRPr="00FE0D4C">
        <w:rPr>
          <w:rFonts w:ascii="Arial" w:hAnsi="Arial" w:cs="Arial" w:hint="cs"/>
          <w:color w:val="000000" w:themeColor="text1"/>
          <w:sz w:val="22"/>
          <w:szCs w:val="22"/>
          <w:rtl/>
        </w:rPr>
        <w:t>-الملكوت</w:t>
      </w:r>
      <w:r w:rsidRPr="00FE0D4C">
        <w:rPr>
          <w:rFonts w:ascii="Arial" w:hAnsi="Arial" w:cs="Arial"/>
          <w:color w:val="000000" w:themeColor="text1"/>
          <w:sz w:val="22"/>
          <w:szCs w:val="22"/>
          <w:rtl/>
        </w:rPr>
        <w:t xml:space="preserve"> المزدوج</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 xml:space="preserve"> وأنا أتفق مع شناكنبرج في أن العهد</w:t>
      </w:r>
      <w:r w:rsidRPr="00FE0D4C">
        <w:rPr>
          <w:rFonts w:ascii="Arial" w:hAnsi="Arial" w:cs="Arial" w:hint="cs"/>
          <w:color w:val="000000" w:themeColor="text1"/>
          <w:sz w:val="22"/>
          <w:szCs w:val="22"/>
          <w:rtl/>
        </w:rPr>
        <w:t>- الملكوت</w:t>
      </w:r>
      <w:r w:rsidRPr="00FE0D4C">
        <w:rPr>
          <w:rFonts w:ascii="Arial" w:hAnsi="Arial" w:cs="Arial"/>
          <w:color w:val="000000" w:themeColor="text1"/>
          <w:sz w:val="22"/>
          <w:szCs w:val="22"/>
          <w:rtl/>
        </w:rPr>
        <w:t xml:space="preserve"> المزدوج هو المحور المركزي للعهد القديم، وللكتاب المقدس بأكمله أيض</w:t>
      </w:r>
      <w:r w:rsidRPr="00FE0D4C">
        <w:rPr>
          <w:rFonts w:ascii="Arial" w:hAnsi="Arial" w:cs="Arial" w:hint="cs"/>
          <w:color w:val="000000" w:themeColor="text1"/>
          <w:sz w:val="22"/>
          <w:szCs w:val="22"/>
          <w:rtl/>
        </w:rPr>
        <w:t>اً</w:t>
      </w:r>
      <w:r w:rsidRPr="00FE0D4C">
        <w:rPr>
          <w:rFonts w:ascii="Arial" w:hAnsi="Arial" w:cs="Arial"/>
          <w:color w:val="000000" w:themeColor="text1"/>
          <w:sz w:val="22"/>
          <w:szCs w:val="22"/>
          <w:rtl/>
        </w:rPr>
        <w:t>.</w:t>
      </w:r>
    </w:p>
    <w:p w14:paraId="0F213FF0" w14:textId="77777777" w:rsidR="006121E1" w:rsidRPr="00FE0D4C" w:rsidRDefault="006121E1" w:rsidP="0059460C">
      <w:pPr>
        <w:ind w:left="1080" w:right="-72" w:hanging="360"/>
        <w:rPr>
          <w:rFonts w:ascii="Arial" w:hAnsi="Arial" w:cs="Arial"/>
          <w:color w:val="000000" w:themeColor="text1"/>
          <w:sz w:val="22"/>
        </w:rPr>
      </w:pPr>
    </w:p>
    <w:p w14:paraId="2B4A2677" w14:textId="7464AE9E" w:rsidR="003838E8" w:rsidRPr="00FE0D4C" w:rsidRDefault="003838E8" w:rsidP="003838E8">
      <w:pPr>
        <w:bidi/>
        <w:ind w:left="1080" w:right="-72" w:hanging="360"/>
        <w:rPr>
          <w:rFonts w:ascii="Arial" w:hAnsi="Arial" w:cs="Arial"/>
          <w:color w:val="000000" w:themeColor="text1"/>
          <w:sz w:val="22"/>
          <w:szCs w:val="22"/>
        </w:rPr>
      </w:pPr>
      <w:r w:rsidRPr="00FE0D4C">
        <w:rPr>
          <w:rFonts w:ascii="Arial" w:hAnsi="Arial" w:cs="Arial" w:hint="cs"/>
          <w:color w:val="000000" w:themeColor="text1"/>
          <w:sz w:val="22"/>
          <w:szCs w:val="22"/>
          <w:rtl/>
        </w:rPr>
        <w:t>2.</w:t>
      </w:r>
      <w:r w:rsidRPr="00FE0D4C">
        <w:rPr>
          <w:rFonts w:ascii="Arial" w:hAnsi="Arial" w:cs="Arial"/>
          <w:color w:val="000000" w:themeColor="text1"/>
          <w:sz w:val="22"/>
          <w:szCs w:val="22"/>
          <w:rtl/>
        </w:rPr>
        <w:tab/>
      </w:r>
      <w:r w:rsidR="00F84279" w:rsidRPr="00FE0D4C">
        <w:rPr>
          <w:rFonts w:ascii="Arial" w:hAnsi="Arial" w:cs="Arial" w:hint="cs"/>
          <w:color w:val="000000" w:themeColor="text1"/>
          <w:sz w:val="22"/>
          <w:szCs w:val="22"/>
          <w:u w:val="single"/>
          <w:rtl/>
        </w:rPr>
        <w:t>ال</w:t>
      </w:r>
      <w:r w:rsidRPr="00FE0D4C">
        <w:rPr>
          <w:rFonts w:ascii="Arial" w:hAnsi="Arial" w:cs="Arial"/>
          <w:color w:val="000000" w:themeColor="text1"/>
          <w:sz w:val="22"/>
          <w:szCs w:val="22"/>
          <w:u w:val="single"/>
          <w:rtl/>
        </w:rPr>
        <w:t>بيان</w:t>
      </w:r>
      <w:r w:rsidRPr="00FE0D4C">
        <w:rPr>
          <w:rFonts w:ascii="Arial" w:hAnsi="Arial" w:cs="Arial"/>
          <w:color w:val="000000" w:themeColor="text1"/>
          <w:sz w:val="22"/>
          <w:szCs w:val="22"/>
          <w:rtl/>
        </w:rPr>
        <w:t xml:space="preserve">: أنا أتفق بشكل أساسي مع مركز اللاهوت الكتابي الذي ذكره المؤلفون - وهو مبدأ الملكوت في تكوين 1: 26-28. معظم </w:t>
      </w:r>
      <w:r w:rsidR="00F84279" w:rsidRPr="00FE0D4C">
        <w:rPr>
          <w:rFonts w:ascii="Arial" w:hAnsi="Arial" w:cs="Arial" w:hint="cs"/>
          <w:color w:val="000000" w:themeColor="text1"/>
          <w:sz w:val="22"/>
          <w:szCs w:val="22"/>
          <w:rtl/>
        </w:rPr>
        <w:t>بيان</w:t>
      </w:r>
      <w:r w:rsidRPr="00FE0D4C">
        <w:rPr>
          <w:rFonts w:ascii="Arial" w:hAnsi="Arial" w:cs="Arial"/>
          <w:color w:val="000000" w:themeColor="text1"/>
          <w:sz w:val="22"/>
          <w:szCs w:val="22"/>
          <w:rtl/>
        </w:rPr>
        <w:t>ات المركز اللاهوتي محدودة جد</w:t>
      </w:r>
      <w:r w:rsidR="00F84279" w:rsidRPr="00FE0D4C">
        <w:rPr>
          <w:rFonts w:ascii="Arial" w:hAnsi="Arial" w:cs="Arial" w:hint="cs"/>
          <w:color w:val="000000" w:themeColor="text1"/>
          <w:sz w:val="22"/>
          <w:szCs w:val="22"/>
          <w:rtl/>
        </w:rPr>
        <w:t>اً</w:t>
      </w:r>
      <w:r w:rsidRPr="00FE0D4C">
        <w:rPr>
          <w:rFonts w:ascii="Arial" w:hAnsi="Arial" w:cs="Arial"/>
          <w:color w:val="000000" w:themeColor="text1"/>
          <w:sz w:val="22"/>
          <w:szCs w:val="22"/>
          <w:rtl/>
        </w:rPr>
        <w:t xml:space="preserve"> (مثل الوعد أو العهد)، أو </w:t>
      </w:r>
      <w:r w:rsidR="00F84279" w:rsidRPr="00FE0D4C">
        <w:rPr>
          <w:rFonts w:ascii="Arial" w:hAnsi="Arial" w:cs="Arial" w:hint="cs"/>
          <w:color w:val="000000" w:themeColor="text1"/>
          <w:sz w:val="22"/>
          <w:szCs w:val="22"/>
          <w:rtl/>
        </w:rPr>
        <w:t>أوسع</w:t>
      </w:r>
      <w:r w:rsidRPr="00FE0D4C">
        <w:rPr>
          <w:rFonts w:ascii="Arial" w:hAnsi="Arial" w:cs="Arial"/>
          <w:color w:val="000000" w:themeColor="text1"/>
          <w:sz w:val="22"/>
          <w:szCs w:val="22"/>
          <w:rtl/>
        </w:rPr>
        <w:t xml:space="preserve"> ج</w:t>
      </w:r>
      <w:r w:rsidR="00F84279" w:rsidRPr="00FE0D4C">
        <w:rPr>
          <w:rFonts w:ascii="Arial" w:hAnsi="Arial" w:cs="Arial" w:hint="cs"/>
          <w:color w:val="000000" w:themeColor="text1"/>
          <w:sz w:val="22"/>
          <w:szCs w:val="22"/>
          <w:rtl/>
        </w:rPr>
        <w:t>داً</w:t>
      </w:r>
      <w:r w:rsidRPr="00FE0D4C">
        <w:rPr>
          <w:rFonts w:ascii="Arial" w:hAnsi="Arial" w:cs="Arial"/>
          <w:color w:val="000000" w:themeColor="text1"/>
          <w:sz w:val="22"/>
          <w:szCs w:val="22"/>
          <w:rtl/>
        </w:rPr>
        <w:t xml:space="preserve"> (الله)، أو متمحورة حول الإنسان (مثل الفداء أو تاريخ الخلاص). يبدو واضح</w:t>
      </w:r>
      <w:r w:rsidR="00F84279" w:rsidRPr="00FE0D4C">
        <w:rPr>
          <w:rFonts w:ascii="Arial" w:hAnsi="Arial" w:cs="Arial" w:hint="cs"/>
          <w:color w:val="000000" w:themeColor="text1"/>
          <w:sz w:val="22"/>
          <w:szCs w:val="22"/>
          <w:rtl/>
        </w:rPr>
        <w:t>اً</w:t>
      </w:r>
      <w:r w:rsidRPr="00FE0D4C">
        <w:rPr>
          <w:rFonts w:ascii="Arial" w:hAnsi="Arial" w:cs="Arial"/>
          <w:color w:val="000000" w:themeColor="text1"/>
          <w:sz w:val="22"/>
          <w:szCs w:val="22"/>
          <w:rtl/>
        </w:rPr>
        <w:t xml:space="preserve"> أنه على الرغم من وجود العديد من الموضوعات اللاهوتية العظيمة في الكتاب المقدس، فإن التركيز الأساسي للاهوت الكتابي هو حكم الله، أو ملكوت الله، أو المفاهيم المتشابكة للملكوت والعهد (ولكن ليس العهد وحده). يتحقق هذا الملكوت الثيوقراطي ويكتمل في المقام الأول من خلال عمل وساط</w:t>
      </w:r>
      <w:r w:rsidR="00F84279" w:rsidRPr="00FE0D4C">
        <w:rPr>
          <w:rFonts w:ascii="Arial" w:hAnsi="Arial" w:cs="Arial" w:hint="cs"/>
          <w:color w:val="000000" w:themeColor="text1"/>
          <w:sz w:val="22"/>
          <w:szCs w:val="22"/>
          <w:rtl/>
        </w:rPr>
        <w:t>ة</w:t>
      </w:r>
      <w:r w:rsidRPr="00FE0D4C">
        <w:rPr>
          <w:rFonts w:ascii="Arial" w:hAnsi="Arial" w:cs="Arial"/>
          <w:color w:val="000000" w:themeColor="text1"/>
          <w:sz w:val="22"/>
          <w:szCs w:val="22"/>
          <w:rtl/>
        </w:rPr>
        <w:t xml:space="preserve"> </w:t>
      </w:r>
      <w:r w:rsidR="00F84279" w:rsidRPr="00FE0D4C">
        <w:rPr>
          <w:rFonts w:ascii="Arial" w:hAnsi="Arial" w:cs="Arial" w:hint="cs"/>
          <w:color w:val="000000" w:themeColor="text1"/>
          <w:sz w:val="22"/>
          <w:szCs w:val="22"/>
          <w:rtl/>
        </w:rPr>
        <w:t>ا</w:t>
      </w:r>
      <w:r w:rsidRPr="00FE0D4C">
        <w:rPr>
          <w:rFonts w:ascii="Arial" w:hAnsi="Arial" w:cs="Arial"/>
          <w:color w:val="000000" w:themeColor="text1"/>
          <w:sz w:val="22"/>
          <w:szCs w:val="22"/>
          <w:rtl/>
        </w:rPr>
        <w:t>بن الله (وابن داود) المسياني</w:t>
      </w:r>
      <w:r w:rsidR="00F84279" w:rsidRPr="00FE0D4C">
        <w:rPr>
          <w:rFonts w:ascii="Arial" w:hAnsi="Arial" w:cs="Arial" w:hint="cs"/>
          <w:color w:val="000000" w:themeColor="text1"/>
          <w:sz w:val="22"/>
          <w:szCs w:val="22"/>
          <w:rtl/>
        </w:rPr>
        <w:t xml:space="preserve">، </w:t>
      </w:r>
      <w:r w:rsidRPr="00FE0D4C">
        <w:rPr>
          <w:rFonts w:ascii="Arial" w:hAnsi="Arial" w:cs="Arial"/>
          <w:color w:val="000000" w:themeColor="text1"/>
          <w:sz w:val="22"/>
          <w:szCs w:val="22"/>
          <w:rtl/>
        </w:rPr>
        <w:t>ومن الجدير بالملاحظة أن أفسس 1: 9-10 تشير إلى أن هدف الله النهائي في الخليقة كان أن ي</w:t>
      </w:r>
      <w:r w:rsidR="00F84279" w:rsidRPr="00FE0D4C">
        <w:rPr>
          <w:rFonts w:ascii="Arial" w:hAnsi="Arial" w:cs="Arial" w:hint="cs"/>
          <w:color w:val="000000" w:themeColor="text1"/>
          <w:sz w:val="22"/>
          <w:szCs w:val="22"/>
          <w:rtl/>
        </w:rPr>
        <w:t>قيم</w:t>
      </w:r>
      <w:r w:rsidRPr="00FE0D4C">
        <w:rPr>
          <w:rFonts w:ascii="Arial" w:hAnsi="Arial" w:cs="Arial"/>
          <w:color w:val="000000" w:themeColor="text1"/>
          <w:sz w:val="22"/>
          <w:szCs w:val="22"/>
          <w:rtl/>
        </w:rPr>
        <w:t xml:space="preserve"> ابنه – المسيح – كالحاكم الأعلى للكون </w:t>
      </w:r>
      <w:r w:rsidR="00F84279" w:rsidRPr="00FE0D4C">
        <w:rPr>
          <w:rFonts w:ascii="Arial" w:hAnsi="Arial" w:cs="Arial" w:hint="cs"/>
          <w:color w:val="000000" w:themeColor="text1"/>
          <w:sz w:val="22"/>
          <w:szCs w:val="22"/>
          <w:rtl/>
        </w:rPr>
        <w:t>(كينيث ل. باركر في زوك، طبعة، تاسعة).</w:t>
      </w:r>
    </w:p>
    <w:p w14:paraId="5962932F" w14:textId="3A52A6DD" w:rsidR="0059460C" w:rsidRPr="00FE0D4C" w:rsidRDefault="0059460C" w:rsidP="008F1AD3">
      <w:pPr>
        <w:ind w:right="-72"/>
        <w:rPr>
          <w:rFonts w:ascii="Arial" w:hAnsi="Arial" w:cs="Arial"/>
          <w:color w:val="000000" w:themeColor="text1"/>
          <w:sz w:val="22"/>
        </w:rPr>
      </w:pPr>
    </w:p>
    <w:p w14:paraId="38BFB062" w14:textId="0F4124C7" w:rsidR="008F1AD3" w:rsidRPr="00FE0D4C" w:rsidRDefault="008F1AD3" w:rsidP="008F1AD3">
      <w:pPr>
        <w:bidi/>
        <w:ind w:left="1080" w:right="-72" w:hanging="360"/>
        <w:rPr>
          <w:rFonts w:ascii="Arial" w:hAnsi="Arial" w:cs="Arial"/>
          <w:color w:val="000000" w:themeColor="text1"/>
          <w:sz w:val="22"/>
          <w:szCs w:val="22"/>
        </w:rPr>
      </w:pPr>
      <w:r w:rsidRPr="00FE0D4C">
        <w:rPr>
          <w:rFonts w:ascii="Arial" w:hAnsi="Arial" w:cs="Arial"/>
          <w:color w:val="000000" w:themeColor="text1"/>
          <w:sz w:val="22"/>
        </w:rPr>
        <w:tab/>
      </w:r>
      <w:r w:rsidRPr="00FE0D4C">
        <w:rPr>
          <w:rFonts w:ascii="Arial" w:hAnsi="Arial" w:cs="Arial"/>
          <w:color w:val="000000" w:themeColor="text1"/>
          <w:sz w:val="22"/>
          <w:szCs w:val="22"/>
          <w:rtl/>
        </w:rPr>
        <w:t>هذا مشابه لوجهة النظر المتعلقة بالسيادة، لكنه أكمل من حيث أنه يوضح</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 xml:space="preserve"> كيف يفوض الله الإنسان حكم</w:t>
      </w:r>
      <w:r w:rsidRPr="00FE0D4C">
        <w:rPr>
          <w:rFonts w:ascii="Arial" w:hAnsi="Arial" w:cs="Arial" w:hint="cs"/>
          <w:color w:val="000000" w:themeColor="text1"/>
          <w:sz w:val="22"/>
          <w:szCs w:val="22"/>
          <w:rtl/>
          <w:lang w:bidi="ar-JO"/>
        </w:rPr>
        <w:t>اً</w:t>
      </w:r>
      <w:r w:rsidRPr="00FE0D4C">
        <w:rPr>
          <w:rFonts w:ascii="Arial" w:hAnsi="Arial" w:cs="Arial"/>
          <w:color w:val="000000" w:themeColor="text1"/>
          <w:sz w:val="22"/>
          <w:szCs w:val="22"/>
          <w:rtl/>
        </w:rPr>
        <w:t xml:space="preserve"> ما في العصور المختلفة</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 xml:space="preserve"> حتى يعطي الحكم النهائي لابنه (مز 2)</w:t>
      </w:r>
      <w:r w:rsidRPr="00FE0D4C">
        <w:rPr>
          <w:rFonts w:ascii="Arial" w:hAnsi="Arial" w:cs="Arial"/>
          <w:color w:val="000000" w:themeColor="text1"/>
          <w:sz w:val="22"/>
          <w:szCs w:val="22"/>
        </w:rPr>
        <w:t>.</w:t>
      </w:r>
    </w:p>
    <w:p w14:paraId="35B5488B" w14:textId="77777777" w:rsidR="006121E1" w:rsidRPr="00FE0D4C" w:rsidRDefault="006121E1" w:rsidP="0059460C">
      <w:pPr>
        <w:ind w:left="1080" w:right="-72" w:hanging="360"/>
        <w:rPr>
          <w:rFonts w:ascii="Arial" w:hAnsi="Arial" w:cs="Arial"/>
          <w:color w:val="000000" w:themeColor="text1"/>
          <w:sz w:val="22"/>
        </w:rPr>
      </w:pPr>
    </w:p>
    <w:p w14:paraId="76B3AF0B" w14:textId="136BD4B3" w:rsidR="008F1AD3" w:rsidRPr="00FE0D4C" w:rsidRDefault="008F1AD3" w:rsidP="008F1AD3">
      <w:pPr>
        <w:bidi/>
        <w:ind w:left="1080" w:right="-72" w:hanging="360"/>
        <w:rPr>
          <w:rFonts w:ascii="Arial" w:hAnsi="Arial" w:cs="Arial"/>
          <w:color w:val="000000" w:themeColor="text1"/>
          <w:sz w:val="22"/>
          <w:szCs w:val="22"/>
        </w:rPr>
      </w:pPr>
      <w:r w:rsidRPr="00FE0D4C">
        <w:rPr>
          <w:rFonts w:ascii="Arial" w:hAnsi="Arial" w:cs="Arial" w:hint="cs"/>
          <w:color w:val="000000" w:themeColor="text1"/>
          <w:sz w:val="22"/>
          <w:szCs w:val="22"/>
          <w:rtl/>
        </w:rPr>
        <w:t>3.</w:t>
      </w:r>
      <w:r w:rsidRPr="00FE0D4C">
        <w:rPr>
          <w:rFonts w:ascii="Arial" w:hAnsi="Arial" w:cs="Arial"/>
          <w:color w:val="000000" w:themeColor="text1"/>
          <w:sz w:val="22"/>
          <w:szCs w:val="22"/>
          <w:rtl/>
        </w:rPr>
        <w:tab/>
      </w:r>
      <w:r w:rsidRPr="00FE0D4C">
        <w:rPr>
          <w:rFonts w:ascii="Arial" w:hAnsi="Arial" w:cs="Arial" w:hint="cs"/>
          <w:color w:val="000000" w:themeColor="text1"/>
          <w:sz w:val="22"/>
          <w:szCs w:val="22"/>
          <w:rtl/>
        </w:rPr>
        <w:t>الملكوت في تكوين 1</w:t>
      </w:r>
    </w:p>
    <w:p w14:paraId="1695C2E2" w14:textId="77777777" w:rsidR="00D441E6" w:rsidRPr="00FE0D4C" w:rsidRDefault="00D441E6" w:rsidP="00D441E6">
      <w:pPr>
        <w:ind w:firstLine="720"/>
        <w:outlineLvl w:val="0"/>
        <w:rPr>
          <w:rFonts w:ascii="Arial" w:hAnsi="Arial" w:cs="Arial"/>
          <w:color w:val="000000" w:themeColor="text1"/>
          <w:sz w:val="10"/>
        </w:rPr>
      </w:pPr>
    </w:p>
    <w:p w14:paraId="7B7A6E0B" w14:textId="3F490F4C" w:rsidR="008D2912" w:rsidRPr="00FE0D4C" w:rsidRDefault="008D2912" w:rsidP="008F1AD3">
      <w:pPr>
        <w:bidi/>
        <w:ind w:left="1620" w:right="-72" w:hanging="360"/>
        <w:rPr>
          <w:rFonts w:ascii="Arial" w:hAnsi="Arial" w:cs="Arial"/>
          <w:b/>
          <w:color w:val="000000" w:themeColor="text1"/>
          <w:sz w:val="22"/>
          <w:szCs w:val="22"/>
        </w:rPr>
      </w:pPr>
      <w:r w:rsidRPr="00FE0D4C">
        <w:rPr>
          <w:rFonts w:ascii="Arial" w:hAnsi="Arial" w:cs="Arial"/>
          <w:b/>
          <w:color w:val="000000" w:themeColor="text1"/>
          <w:sz w:val="22"/>
        </w:rPr>
        <w:t xml:space="preserve">• </w:t>
      </w:r>
      <w:r w:rsidR="008F1AD3" w:rsidRPr="00FE0D4C">
        <w:rPr>
          <w:rFonts w:ascii="Arial" w:hAnsi="Arial" w:cs="Arial" w:hint="cs"/>
          <w:b/>
          <w:color w:val="000000" w:themeColor="text1"/>
          <w:sz w:val="22"/>
          <w:rtl/>
        </w:rPr>
        <w:t xml:space="preserve"> </w:t>
      </w:r>
      <w:r w:rsidR="008F1AD3" w:rsidRPr="00FE0D4C">
        <w:rPr>
          <w:rFonts w:ascii="Arial" w:hAnsi="Arial" w:cs="Arial" w:hint="cs"/>
          <w:b/>
          <w:color w:val="000000" w:themeColor="text1"/>
          <w:sz w:val="22"/>
          <w:szCs w:val="22"/>
          <w:rtl/>
        </w:rPr>
        <w:t>إله غير مخلوق (1: 1)</w:t>
      </w:r>
    </w:p>
    <w:p w14:paraId="22DC9322" w14:textId="70DCBD09" w:rsidR="008D2912" w:rsidRPr="00FE0D4C" w:rsidRDefault="008D2912" w:rsidP="008F1AD3">
      <w:pPr>
        <w:bidi/>
        <w:ind w:left="1620" w:right="-72" w:hanging="360"/>
        <w:rPr>
          <w:rFonts w:ascii="Arial" w:hAnsi="Arial" w:cs="Arial"/>
          <w:b/>
          <w:color w:val="000000" w:themeColor="text1"/>
          <w:sz w:val="22"/>
          <w:szCs w:val="22"/>
        </w:rPr>
      </w:pPr>
      <w:r w:rsidRPr="00FE0D4C">
        <w:rPr>
          <w:rFonts w:ascii="Arial" w:hAnsi="Arial" w:cs="Arial"/>
          <w:b/>
          <w:color w:val="000000" w:themeColor="text1"/>
          <w:sz w:val="22"/>
          <w:szCs w:val="22"/>
        </w:rPr>
        <w:t xml:space="preserve">• </w:t>
      </w:r>
      <w:r w:rsidR="008F1AD3" w:rsidRPr="00FE0D4C">
        <w:rPr>
          <w:rFonts w:ascii="Arial" w:hAnsi="Arial" w:cs="Arial" w:hint="cs"/>
          <w:b/>
          <w:color w:val="000000" w:themeColor="text1"/>
          <w:sz w:val="22"/>
          <w:szCs w:val="22"/>
          <w:rtl/>
        </w:rPr>
        <w:t xml:space="preserve"> الخلق بالكلمة فقط (1: 4)</w:t>
      </w:r>
    </w:p>
    <w:p w14:paraId="03055200" w14:textId="5F4CE7B9" w:rsidR="008D2912" w:rsidRPr="00FE0D4C" w:rsidRDefault="008D2912" w:rsidP="008F1AD3">
      <w:pPr>
        <w:bidi/>
        <w:ind w:left="1620" w:right="-72" w:hanging="360"/>
        <w:rPr>
          <w:rFonts w:ascii="Arial" w:hAnsi="Arial" w:cs="Arial"/>
          <w:b/>
          <w:color w:val="000000" w:themeColor="text1"/>
          <w:sz w:val="22"/>
          <w:szCs w:val="22"/>
        </w:rPr>
      </w:pPr>
      <w:r w:rsidRPr="00FE0D4C">
        <w:rPr>
          <w:rFonts w:ascii="Arial" w:hAnsi="Arial" w:cs="Arial"/>
          <w:b/>
          <w:color w:val="000000" w:themeColor="text1"/>
          <w:sz w:val="22"/>
          <w:szCs w:val="22"/>
        </w:rPr>
        <w:t xml:space="preserve">• </w:t>
      </w:r>
      <w:r w:rsidR="008F1AD3" w:rsidRPr="00FE0D4C">
        <w:rPr>
          <w:rFonts w:ascii="Arial" w:hAnsi="Arial" w:cs="Arial" w:hint="cs"/>
          <w:b/>
          <w:color w:val="000000" w:themeColor="text1"/>
          <w:sz w:val="22"/>
          <w:szCs w:val="22"/>
          <w:rtl/>
        </w:rPr>
        <w:t xml:space="preserve"> الخلق بكل سهولة</w:t>
      </w:r>
    </w:p>
    <w:p w14:paraId="7E278AE2" w14:textId="24627BF3" w:rsidR="008D2912" w:rsidRPr="00FE0D4C" w:rsidRDefault="008D2912" w:rsidP="008F1AD3">
      <w:pPr>
        <w:bidi/>
        <w:ind w:left="1620" w:right="-72" w:hanging="360"/>
        <w:rPr>
          <w:rFonts w:ascii="Arial" w:hAnsi="Arial" w:cs="Arial"/>
          <w:b/>
          <w:color w:val="000000" w:themeColor="text1"/>
          <w:sz w:val="22"/>
          <w:szCs w:val="22"/>
        </w:rPr>
      </w:pPr>
      <w:r w:rsidRPr="00FE0D4C">
        <w:rPr>
          <w:rFonts w:ascii="Arial" w:hAnsi="Arial" w:cs="Arial"/>
          <w:b/>
          <w:color w:val="000000" w:themeColor="text1"/>
          <w:sz w:val="22"/>
          <w:szCs w:val="22"/>
        </w:rPr>
        <w:t xml:space="preserve">• </w:t>
      </w:r>
      <w:r w:rsidR="008F1AD3" w:rsidRPr="00FE0D4C">
        <w:rPr>
          <w:rFonts w:ascii="Arial" w:hAnsi="Arial" w:cs="Arial" w:hint="cs"/>
          <w:b/>
          <w:color w:val="000000" w:themeColor="text1"/>
          <w:sz w:val="22"/>
          <w:szCs w:val="22"/>
          <w:rtl/>
        </w:rPr>
        <w:t xml:space="preserve"> خلق الشمس والقمر العظيمين (1: 16)</w:t>
      </w:r>
    </w:p>
    <w:p w14:paraId="56B9169C" w14:textId="7139E7A6" w:rsidR="008F1AD3" w:rsidRPr="00FE0D4C" w:rsidRDefault="008D2912" w:rsidP="008F1AD3">
      <w:pPr>
        <w:bidi/>
        <w:ind w:left="1620" w:right="-72" w:hanging="360"/>
        <w:rPr>
          <w:rFonts w:ascii="Arial" w:hAnsi="Arial" w:cs="Arial"/>
          <w:b/>
          <w:color w:val="000000" w:themeColor="text1"/>
          <w:sz w:val="22"/>
          <w:szCs w:val="22"/>
        </w:rPr>
      </w:pPr>
      <w:r w:rsidRPr="00FE0D4C">
        <w:rPr>
          <w:rFonts w:ascii="Arial" w:hAnsi="Arial" w:cs="Arial"/>
          <w:b/>
          <w:color w:val="000000" w:themeColor="text1"/>
          <w:sz w:val="22"/>
          <w:szCs w:val="22"/>
        </w:rPr>
        <w:t xml:space="preserve">• </w:t>
      </w:r>
      <w:r w:rsidR="008F1AD3" w:rsidRPr="00FE0D4C">
        <w:rPr>
          <w:rFonts w:ascii="Arial" w:hAnsi="Arial" w:cs="Arial" w:hint="cs"/>
          <w:b/>
          <w:color w:val="000000" w:themeColor="text1"/>
          <w:sz w:val="22"/>
          <w:szCs w:val="22"/>
          <w:rtl/>
        </w:rPr>
        <w:t xml:space="preserve"> مشاركة الحكم مع الإنسان (1: 26)</w:t>
      </w:r>
    </w:p>
    <w:p w14:paraId="25BB4519" w14:textId="77777777" w:rsidR="008D2912" w:rsidRPr="00FE0D4C" w:rsidRDefault="008D2912" w:rsidP="0059460C">
      <w:pPr>
        <w:ind w:left="1080" w:right="-72" w:hanging="360"/>
        <w:rPr>
          <w:rFonts w:ascii="Arial" w:hAnsi="Arial" w:cs="Arial"/>
          <w:color w:val="000000" w:themeColor="text1"/>
          <w:sz w:val="22"/>
        </w:rPr>
      </w:pPr>
    </w:p>
    <w:p w14:paraId="1DC175F3" w14:textId="7CC18EC7" w:rsidR="008F1AD3" w:rsidRPr="00FE0D4C" w:rsidRDefault="008F1AD3" w:rsidP="008F1AD3">
      <w:pPr>
        <w:bidi/>
        <w:ind w:left="1080" w:right="-72" w:hanging="360"/>
        <w:rPr>
          <w:rFonts w:ascii="Arial" w:hAnsi="Arial" w:cs="Arial"/>
          <w:color w:val="000000" w:themeColor="text1"/>
          <w:sz w:val="22"/>
          <w:szCs w:val="22"/>
        </w:rPr>
      </w:pPr>
      <w:r w:rsidRPr="00FE0D4C">
        <w:rPr>
          <w:rFonts w:ascii="Arial" w:hAnsi="Arial" w:cs="Arial" w:hint="cs"/>
          <w:color w:val="000000" w:themeColor="text1"/>
          <w:sz w:val="22"/>
          <w:szCs w:val="22"/>
          <w:rtl/>
        </w:rPr>
        <w:t>4.</w:t>
      </w:r>
      <w:r w:rsidRPr="00FE0D4C">
        <w:rPr>
          <w:rFonts w:ascii="Arial" w:hAnsi="Arial" w:cs="Arial"/>
          <w:color w:val="000000" w:themeColor="text1"/>
          <w:sz w:val="22"/>
          <w:szCs w:val="22"/>
          <w:rtl/>
        </w:rPr>
        <w:tab/>
      </w:r>
      <w:r w:rsidRPr="00FE0D4C">
        <w:rPr>
          <w:rFonts w:ascii="Arial" w:hAnsi="Arial" w:cs="Arial" w:hint="cs"/>
          <w:color w:val="000000" w:themeColor="text1"/>
          <w:sz w:val="22"/>
          <w:szCs w:val="22"/>
          <w:rtl/>
        </w:rPr>
        <w:t>وجهة نظري عن موضوع الكتاب المقدس الرئيسي</w:t>
      </w:r>
    </w:p>
    <w:p w14:paraId="7F01AD73" w14:textId="77777777" w:rsidR="00380716" w:rsidRPr="00FE0D4C" w:rsidRDefault="00380716" w:rsidP="00380716">
      <w:pPr>
        <w:rPr>
          <w:rFonts w:ascii="Arial" w:hAnsi="Arial" w:cs="Arial"/>
          <w:color w:val="000000" w:themeColor="text1"/>
          <w:sz w:val="6"/>
        </w:rPr>
      </w:pPr>
    </w:p>
    <w:p w14:paraId="7E680B16" w14:textId="77777777" w:rsidR="006159C9" w:rsidRPr="00FE0D4C" w:rsidRDefault="006159C9" w:rsidP="00380716">
      <w:pPr>
        <w:ind w:firstLine="720"/>
        <w:outlineLvl w:val="0"/>
        <w:rPr>
          <w:rFonts w:ascii="Arial" w:hAnsi="Arial" w:cs="Arial"/>
          <w:color w:val="000000" w:themeColor="text1"/>
          <w:sz w:val="10"/>
        </w:rPr>
      </w:pPr>
    </w:p>
    <w:p w14:paraId="41664123" w14:textId="78AACD19" w:rsidR="008F1AD3" w:rsidRPr="00FE0D4C" w:rsidRDefault="008F1AD3" w:rsidP="008F1AD3">
      <w:pPr>
        <w:bidi/>
        <w:ind w:left="720" w:firstLine="720"/>
        <w:outlineLvl w:val="0"/>
        <w:rPr>
          <w:rFonts w:ascii="Arial" w:hAnsi="Arial" w:cs="Arial"/>
          <w:color w:val="000000" w:themeColor="text1"/>
          <w:sz w:val="22"/>
          <w:szCs w:val="22"/>
        </w:rPr>
      </w:pPr>
      <w:r w:rsidRPr="00FE0D4C">
        <w:rPr>
          <w:rFonts w:ascii="Arial" w:hAnsi="Arial" w:cs="Arial" w:hint="cs"/>
          <w:color w:val="000000" w:themeColor="text1"/>
          <w:sz w:val="22"/>
          <w:szCs w:val="22"/>
          <w:rtl/>
        </w:rPr>
        <w:t>يروي الكتاب المقدس</w:t>
      </w:r>
    </w:p>
    <w:p w14:paraId="0D7E5FCB" w14:textId="696AFC33" w:rsidR="008F1AD3" w:rsidRPr="00FE0D4C" w:rsidRDefault="008F1AD3" w:rsidP="008F1AD3">
      <w:pPr>
        <w:bidi/>
        <w:ind w:left="1890" w:firstLine="270"/>
        <w:rPr>
          <w:rFonts w:ascii="Arial" w:hAnsi="Arial" w:cs="Arial"/>
          <w:i/>
          <w:color w:val="000000" w:themeColor="text1"/>
          <w:sz w:val="22"/>
          <w:szCs w:val="22"/>
        </w:rPr>
      </w:pPr>
      <w:r w:rsidRPr="00FE0D4C">
        <w:rPr>
          <w:rFonts w:ascii="Arial" w:hAnsi="Arial" w:cs="Arial" w:hint="cs"/>
          <w:i/>
          <w:color w:val="000000" w:themeColor="text1"/>
          <w:sz w:val="22"/>
          <w:szCs w:val="22"/>
          <w:rtl/>
        </w:rPr>
        <w:t xml:space="preserve">يسترد </w:t>
      </w:r>
      <w:r w:rsidRPr="00FE0D4C">
        <w:rPr>
          <w:rFonts w:ascii="Arial" w:hAnsi="Arial" w:cs="Arial"/>
          <w:i/>
          <w:color w:val="000000" w:themeColor="text1"/>
          <w:sz w:val="22"/>
          <w:szCs w:val="22"/>
          <w:rtl/>
        </w:rPr>
        <w:t xml:space="preserve">الله الإنسان ليشارك في </w:t>
      </w:r>
      <w:r w:rsidRPr="00FE0D4C">
        <w:rPr>
          <w:rFonts w:ascii="Arial" w:hAnsi="Arial" w:cs="Arial" w:hint="cs"/>
          <w:i/>
          <w:color w:val="000000" w:themeColor="text1"/>
          <w:sz w:val="22"/>
          <w:szCs w:val="22"/>
          <w:rtl/>
        </w:rPr>
        <w:t xml:space="preserve">حكم </w:t>
      </w:r>
      <w:r w:rsidRPr="00FE0D4C">
        <w:rPr>
          <w:rFonts w:ascii="Arial" w:hAnsi="Arial" w:cs="Arial"/>
          <w:i/>
          <w:color w:val="000000" w:themeColor="text1"/>
          <w:sz w:val="22"/>
          <w:szCs w:val="22"/>
          <w:rtl/>
        </w:rPr>
        <w:t>ملكوته لمجده</w:t>
      </w:r>
    </w:p>
    <w:p w14:paraId="686AAB92" w14:textId="569A49F5" w:rsidR="00380716" w:rsidRPr="00FE0D4C" w:rsidRDefault="0074157F" w:rsidP="0074157F">
      <w:pPr>
        <w:bidi/>
        <w:ind w:left="2250" w:firstLine="630"/>
        <w:rPr>
          <w:rFonts w:ascii="Arial" w:hAnsi="Arial" w:cs="Arial"/>
          <w:color w:val="000000" w:themeColor="text1"/>
          <w:sz w:val="22"/>
          <w:szCs w:val="22"/>
        </w:rPr>
      </w:pPr>
      <w:r w:rsidRPr="00FE0D4C">
        <w:rPr>
          <w:rFonts w:ascii="Arial" w:hAnsi="Arial" w:cs="Arial" w:hint="cs"/>
          <w:color w:val="000000" w:themeColor="text1"/>
          <w:sz w:val="22"/>
          <w:szCs w:val="22"/>
          <w:rtl/>
        </w:rPr>
        <w:t>تم التكليف به في عدن لكنه خسره في السقوط</w:t>
      </w:r>
      <w:r w:rsidR="00380716" w:rsidRPr="00FE0D4C">
        <w:rPr>
          <w:rFonts w:ascii="Arial" w:hAnsi="Arial" w:cs="Arial"/>
          <w:color w:val="000000" w:themeColor="text1"/>
          <w:sz w:val="22"/>
          <w:szCs w:val="22"/>
        </w:rPr>
        <w:t xml:space="preserve"> </w:t>
      </w:r>
    </w:p>
    <w:p w14:paraId="5F44F9DF" w14:textId="34B54D36" w:rsidR="00380716" w:rsidRPr="00FE0D4C" w:rsidRDefault="0074157F" w:rsidP="0074157F">
      <w:pPr>
        <w:bidi/>
        <w:ind w:left="2250" w:firstLine="630"/>
        <w:rPr>
          <w:rFonts w:ascii="Arial" w:hAnsi="Arial" w:cs="Arial"/>
          <w:color w:val="000000" w:themeColor="text1"/>
          <w:sz w:val="22"/>
          <w:szCs w:val="22"/>
        </w:rPr>
      </w:pPr>
      <w:r w:rsidRPr="00FE0D4C">
        <w:rPr>
          <w:rFonts w:ascii="Arial" w:hAnsi="Arial" w:cs="Arial" w:hint="cs"/>
          <w:color w:val="000000" w:themeColor="text1"/>
          <w:sz w:val="22"/>
          <w:szCs w:val="22"/>
          <w:rtl/>
        </w:rPr>
        <w:t>وتم تنفيذه بفداء الإنسان</w:t>
      </w:r>
      <w:r w:rsidR="00380716" w:rsidRPr="00FE0D4C">
        <w:rPr>
          <w:rFonts w:ascii="Arial" w:hAnsi="Arial" w:cs="Arial"/>
          <w:color w:val="000000" w:themeColor="text1"/>
          <w:sz w:val="22"/>
          <w:szCs w:val="22"/>
        </w:rPr>
        <w:t xml:space="preserve"> </w:t>
      </w:r>
    </w:p>
    <w:p w14:paraId="0FF135D2" w14:textId="2053EA9B" w:rsidR="0074157F" w:rsidRPr="00FE0D4C" w:rsidRDefault="0074157F" w:rsidP="0074157F">
      <w:pPr>
        <w:bidi/>
        <w:ind w:left="2880" w:firstLine="720"/>
        <w:rPr>
          <w:rFonts w:ascii="Arial" w:hAnsi="Arial" w:cs="Arial"/>
          <w:color w:val="000000" w:themeColor="text1"/>
          <w:sz w:val="22"/>
          <w:szCs w:val="22"/>
        </w:rPr>
      </w:pPr>
      <w:r w:rsidRPr="00FE0D4C">
        <w:rPr>
          <w:rFonts w:ascii="Arial" w:hAnsi="Arial" w:cs="Arial" w:hint="cs"/>
          <w:color w:val="000000" w:themeColor="text1"/>
          <w:sz w:val="22"/>
          <w:szCs w:val="22"/>
          <w:rtl/>
        </w:rPr>
        <w:t>من خلال دور إسرائيل كمملكة كهنة</w:t>
      </w:r>
    </w:p>
    <w:p w14:paraId="3551497D" w14:textId="29638AD4" w:rsidR="0074157F" w:rsidRPr="00FE0D4C" w:rsidRDefault="0074157F" w:rsidP="0074157F">
      <w:pPr>
        <w:bidi/>
        <w:ind w:left="2880" w:firstLine="720"/>
        <w:rPr>
          <w:rFonts w:ascii="Arial" w:hAnsi="Arial" w:cs="Arial"/>
          <w:color w:val="000000" w:themeColor="text1"/>
          <w:sz w:val="22"/>
          <w:szCs w:val="22"/>
        </w:rPr>
      </w:pPr>
      <w:r w:rsidRPr="00FE0D4C">
        <w:rPr>
          <w:rFonts w:ascii="Arial" w:hAnsi="Arial" w:cs="Arial" w:hint="cs"/>
          <w:color w:val="000000" w:themeColor="text1"/>
          <w:sz w:val="22"/>
          <w:szCs w:val="22"/>
          <w:rtl/>
        </w:rPr>
        <w:t>من خلال الكنيسة التي تعلن المسيح</w:t>
      </w:r>
    </w:p>
    <w:p w14:paraId="1AB071F3" w14:textId="281B84BF" w:rsidR="0074157F" w:rsidRPr="00FE0D4C" w:rsidRDefault="0074157F" w:rsidP="0074157F">
      <w:pPr>
        <w:bidi/>
        <w:ind w:left="3600"/>
        <w:rPr>
          <w:rFonts w:ascii="Arial" w:hAnsi="Arial" w:cs="Arial"/>
          <w:color w:val="000000" w:themeColor="text1"/>
          <w:sz w:val="22"/>
          <w:szCs w:val="22"/>
        </w:rPr>
      </w:pPr>
      <w:r w:rsidRPr="00FE0D4C">
        <w:rPr>
          <w:rFonts w:ascii="Arial" w:hAnsi="Arial" w:cs="Arial" w:hint="cs"/>
          <w:color w:val="000000" w:themeColor="text1"/>
          <w:sz w:val="22"/>
          <w:szCs w:val="22"/>
          <w:rtl/>
        </w:rPr>
        <w:t>وبشكل نهائي من خلال المسيا</w:t>
      </w:r>
    </w:p>
    <w:p w14:paraId="6E1AF0F3" w14:textId="6A4CDD53" w:rsidR="00380716" w:rsidRPr="00FE0D4C" w:rsidRDefault="0074157F" w:rsidP="0074157F">
      <w:pPr>
        <w:bidi/>
        <w:ind w:left="3870" w:firstLine="450"/>
        <w:rPr>
          <w:rFonts w:ascii="Arial" w:hAnsi="Arial" w:cs="Arial"/>
          <w:color w:val="000000" w:themeColor="text1"/>
          <w:sz w:val="22"/>
          <w:szCs w:val="22"/>
        </w:rPr>
      </w:pPr>
      <w:r w:rsidRPr="00FE0D4C">
        <w:rPr>
          <w:rFonts w:ascii="Arial" w:hAnsi="Arial" w:cs="Arial" w:hint="cs"/>
          <w:color w:val="000000" w:themeColor="text1"/>
          <w:sz w:val="22"/>
          <w:szCs w:val="22"/>
          <w:rtl/>
        </w:rPr>
        <w:t>الذي سيحكم كمخلص وملك</w:t>
      </w:r>
      <w:r w:rsidR="00380716" w:rsidRPr="00FE0D4C">
        <w:rPr>
          <w:rFonts w:ascii="Arial" w:hAnsi="Arial" w:cs="Arial"/>
          <w:color w:val="000000" w:themeColor="text1"/>
          <w:sz w:val="22"/>
          <w:szCs w:val="22"/>
        </w:rPr>
        <w:t xml:space="preserve"> </w:t>
      </w:r>
    </w:p>
    <w:p w14:paraId="514F52AC" w14:textId="38100993" w:rsidR="0074157F" w:rsidRPr="00FE0D4C" w:rsidRDefault="0074157F" w:rsidP="0074157F">
      <w:pPr>
        <w:bidi/>
        <w:ind w:left="4320" w:firstLine="720"/>
        <w:rPr>
          <w:rFonts w:ascii="Arial" w:hAnsi="Arial" w:cs="Arial"/>
          <w:color w:val="000000" w:themeColor="text1"/>
          <w:sz w:val="22"/>
          <w:szCs w:val="22"/>
        </w:rPr>
      </w:pPr>
      <w:r w:rsidRPr="00FE0D4C">
        <w:rPr>
          <w:rFonts w:ascii="Arial" w:hAnsi="Arial" w:cs="Arial" w:hint="cs"/>
          <w:color w:val="000000" w:themeColor="text1"/>
          <w:sz w:val="22"/>
          <w:szCs w:val="22"/>
          <w:rtl/>
        </w:rPr>
        <w:t>تتميماً للعهد الإبراهيمي</w:t>
      </w:r>
    </w:p>
    <w:p w14:paraId="167AC9E7" w14:textId="4DC2F374" w:rsidR="0059460C" w:rsidRDefault="006121E1" w:rsidP="0059460C">
      <w:pPr>
        <w:ind w:left="1080" w:right="-72" w:hanging="360"/>
        <w:rPr>
          <w:rFonts w:ascii="Arial" w:hAnsi="Arial" w:cs="Arial"/>
          <w:color w:val="000000" w:themeColor="text1"/>
          <w:sz w:val="20"/>
          <w:szCs w:val="16"/>
          <w:rtl/>
        </w:rPr>
      </w:pPr>
      <w:bookmarkStart w:id="32" w:name="_Toc393735751"/>
      <w:r w:rsidRPr="004A1D60">
        <w:rPr>
          <w:rFonts w:ascii="Arial" w:hAnsi="Arial" w:cs="Arial"/>
          <w:color w:val="000000" w:themeColor="text1"/>
          <w:sz w:val="20"/>
          <w:szCs w:val="16"/>
        </w:rPr>
        <w:br w:type="page"/>
      </w:r>
      <w:bookmarkEnd w:id="32"/>
    </w:p>
    <w:p w14:paraId="589AFD26" w14:textId="1ADDD97C" w:rsidR="0074157F" w:rsidRPr="00FE0D4C" w:rsidRDefault="0074157F" w:rsidP="0074157F">
      <w:pPr>
        <w:bidi/>
        <w:ind w:left="1080" w:right="-72" w:hanging="360"/>
        <w:rPr>
          <w:rFonts w:ascii="Arial" w:hAnsi="Arial" w:cs="Arial"/>
          <w:color w:val="000000" w:themeColor="text1"/>
          <w:sz w:val="22"/>
          <w:szCs w:val="22"/>
        </w:rPr>
      </w:pPr>
      <w:r w:rsidRPr="00FE0D4C">
        <w:rPr>
          <w:rFonts w:ascii="Arial" w:hAnsi="Arial" w:cs="Arial" w:hint="cs"/>
          <w:color w:val="000000" w:themeColor="text1"/>
          <w:sz w:val="22"/>
          <w:szCs w:val="22"/>
          <w:rtl/>
        </w:rPr>
        <w:lastRenderedPageBreak/>
        <w:t>5.</w:t>
      </w:r>
      <w:r w:rsidRPr="00FE0D4C">
        <w:rPr>
          <w:rFonts w:ascii="Arial" w:hAnsi="Arial" w:cs="Arial"/>
          <w:color w:val="000000" w:themeColor="text1"/>
          <w:sz w:val="22"/>
          <w:szCs w:val="22"/>
          <w:rtl/>
        </w:rPr>
        <w:tab/>
      </w:r>
      <w:r w:rsidRPr="00FE0D4C">
        <w:rPr>
          <w:rFonts w:ascii="Arial" w:hAnsi="Arial" w:cs="Arial" w:hint="cs"/>
          <w:color w:val="000000" w:themeColor="text1"/>
          <w:sz w:val="22"/>
          <w:szCs w:val="22"/>
          <w:u w:val="single"/>
          <w:rtl/>
        </w:rPr>
        <w:t>المقاطع الرئيسية</w:t>
      </w:r>
      <w:r w:rsidRPr="00FE0D4C">
        <w:rPr>
          <w:rFonts w:ascii="Arial" w:hAnsi="Arial" w:cs="Arial" w:hint="cs"/>
          <w:color w:val="000000" w:themeColor="text1"/>
          <w:sz w:val="22"/>
          <w:szCs w:val="22"/>
          <w:rtl/>
        </w:rPr>
        <w:t>: تك 1: 26-28، 12: 1-3، خر 19: 5-6، أف 1: 9-10، رؤ 22: 5</w:t>
      </w:r>
    </w:p>
    <w:p w14:paraId="7FA0587D" w14:textId="77777777" w:rsidR="0059460C" w:rsidRPr="004A1D60" w:rsidRDefault="0059460C" w:rsidP="0059460C">
      <w:pPr>
        <w:ind w:left="1080" w:right="-385" w:hanging="360"/>
        <w:rPr>
          <w:rFonts w:ascii="Arial" w:hAnsi="Arial" w:cs="Arial"/>
          <w:color w:val="000000" w:themeColor="text1"/>
          <w:sz w:val="20"/>
          <w:szCs w:val="16"/>
        </w:rPr>
      </w:pPr>
    </w:p>
    <w:tbl>
      <w:tblPr>
        <w:tblW w:w="9630" w:type="dxa"/>
        <w:tblInd w:w="170" w:type="dxa"/>
        <w:tblLayout w:type="fixed"/>
        <w:tblCellMar>
          <w:left w:w="80" w:type="dxa"/>
          <w:right w:w="80" w:type="dxa"/>
        </w:tblCellMar>
        <w:tblLook w:val="0000" w:firstRow="0" w:lastRow="0" w:firstColumn="0" w:lastColumn="0" w:noHBand="0" w:noVBand="0"/>
      </w:tblPr>
      <w:tblGrid>
        <w:gridCol w:w="1440"/>
        <w:gridCol w:w="1800"/>
        <w:gridCol w:w="1440"/>
        <w:gridCol w:w="1440"/>
        <w:gridCol w:w="1890"/>
        <w:gridCol w:w="1620"/>
      </w:tblGrid>
      <w:tr w:rsidR="004A1D60" w:rsidRPr="00FE0D4C" w14:paraId="33F5333A" w14:textId="77777777" w:rsidTr="004A1D60">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656B58FD" w14:textId="77777777" w:rsidR="005F2627" w:rsidRPr="00FE0D4C" w:rsidRDefault="005F2627" w:rsidP="004A1D60">
            <w:pPr>
              <w:ind w:right="-40"/>
              <w:jc w:val="center"/>
              <w:rPr>
                <w:rFonts w:ascii="Arial" w:hAnsi="Arial" w:cs="Arial"/>
                <w:b/>
                <w:color w:val="FFFFFF" w:themeColor="background1"/>
                <w:sz w:val="21"/>
                <w:szCs w:val="21"/>
              </w:rPr>
            </w:pPr>
          </w:p>
        </w:tc>
        <w:tc>
          <w:tcPr>
            <w:tcW w:w="1800" w:type="dxa"/>
            <w:tcBorders>
              <w:top w:val="single" w:sz="12" w:space="0" w:color="auto"/>
              <w:left w:val="nil"/>
              <w:bottom w:val="single" w:sz="12" w:space="0" w:color="auto"/>
              <w:right w:val="single" w:sz="12" w:space="0" w:color="auto"/>
            </w:tcBorders>
            <w:shd w:val="clear" w:color="auto" w:fill="000000"/>
            <w:vAlign w:val="center"/>
          </w:tcPr>
          <w:p w14:paraId="6241DC44" w14:textId="0BD81874" w:rsidR="005F2627" w:rsidRPr="00FE0D4C" w:rsidRDefault="0074157F" w:rsidP="004A1D60">
            <w:pPr>
              <w:spacing w:before="240"/>
              <w:ind w:right="-40"/>
              <w:jc w:val="center"/>
              <w:rPr>
                <w:rFonts w:ascii="Arial" w:hAnsi="Arial" w:cs="Arial"/>
                <w:bCs/>
                <w:color w:val="FFFFFF" w:themeColor="background1"/>
                <w:sz w:val="21"/>
                <w:szCs w:val="21"/>
              </w:rPr>
            </w:pPr>
            <w:r w:rsidRPr="00FE0D4C">
              <w:rPr>
                <w:rFonts w:ascii="Arial" w:hAnsi="Arial" w:cs="Arial" w:hint="cs"/>
                <w:bCs/>
                <w:color w:val="FFFFFF" w:themeColor="background1"/>
                <w:sz w:val="21"/>
                <w:szCs w:val="21"/>
                <w:rtl/>
              </w:rPr>
              <w:t>تك 1: 26-28</w:t>
            </w:r>
          </w:p>
        </w:tc>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13AC0E4C" w14:textId="1194393A" w:rsidR="005F2627" w:rsidRPr="00FE0D4C" w:rsidRDefault="0074157F" w:rsidP="004A1D60">
            <w:pPr>
              <w:spacing w:before="240"/>
              <w:ind w:right="-40"/>
              <w:jc w:val="center"/>
              <w:rPr>
                <w:rFonts w:ascii="Arial" w:hAnsi="Arial" w:cs="Arial"/>
                <w:bCs/>
                <w:color w:val="FFFFFF" w:themeColor="background1"/>
                <w:sz w:val="21"/>
                <w:szCs w:val="21"/>
              </w:rPr>
            </w:pPr>
            <w:r w:rsidRPr="00FE0D4C">
              <w:rPr>
                <w:rFonts w:ascii="Arial" w:hAnsi="Arial" w:cs="Arial" w:hint="cs"/>
                <w:bCs/>
                <w:color w:val="FFFFFF" w:themeColor="background1"/>
                <w:sz w:val="21"/>
                <w:szCs w:val="21"/>
                <w:rtl/>
              </w:rPr>
              <w:t>تك 12: 1-3</w:t>
            </w:r>
          </w:p>
        </w:tc>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4AAD3B2C" w14:textId="0E36950E" w:rsidR="005F2627" w:rsidRPr="00FE0D4C" w:rsidRDefault="0074157F" w:rsidP="004A1D60">
            <w:pPr>
              <w:spacing w:before="240"/>
              <w:ind w:right="-40"/>
              <w:jc w:val="center"/>
              <w:rPr>
                <w:rFonts w:ascii="Arial" w:hAnsi="Arial" w:cs="Arial"/>
                <w:bCs/>
                <w:color w:val="FFFFFF" w:themeColor="background1"/>
                <w:sz w:val="21"/>
                <w:szCs w:val="21"/>
              </w:rPr>
            </w:pPr>
            <w:r w:rsidRPr="00FE0D4C">
              <w:rPr>
                <w:rFonts w:ascii="Arial" w:hAnsi="Arial" w:cs="Arial" w:hint="cs"/>
                <w:bCs/>
                <w:color w:val="FFFFFF" w:themeColor="background1"/>
                <w:sz w:val="21"/>
                <w:szCs w:val="21"/>
                <w:rtl/>
              </w:rPr>
              <w:t>خر 19: 5-6</w:t>
            </w:r>
          </w:p>
        </w:tc>
        <w:tc>
          <w:tcPr>
            <w:tcW w:w="1890" w:type="dxa"/>
            <w:tcBorders>
              <w:top w:val="single" w:sz="12" w:space="0" w:color="auto"/>
              <w:left w:val="single" w:sz="12" w:space="0" w:color="auto"/>
              <w:bottom w:val="single" w:sz="12" w:space="0" w:color="auto"/>
              <w:right w:val="single" w:sz="12" w:space="0" w:color="auto"/>
            </w:tcBorders>
            <w:shd w:val="clear" w:color="auto" w:fill="000000"/>
            <w:vAlign w:val="center"/>
          </w:tcPr>
          <w:p w14:paraId="72C3DE59" w14:textId="5F06797C" w:rsidR="005F2627" w:rsidRPr="00FE0D4C" w:rsidRDefault="0074157F" w:rsidP="004A1D60">
            <w:pPr>
              <w:spacing w:before="240"/>
              <w:ind w:right="-40"/>
              <w:jc w:val="center"/>
              <w:rPr>
                <w:rFonts w:ascii="Arial" w:hAnsi="Arial" w:cs="Arial"/>
                <w:bCs/>
                <w:color w:val="FFFFFF" w:themeColor="background1"/>
                <w:sz w:val="21"/>
                <w:szCs w:val="21"/>
              </w:rPr>
            </w:pPr>
            <w:r w:rsidRPr="00FE0D4C">
              <w:rPr>
                <w:rFonts w:ascii="Arial" w:hAnsi="Arial" w:cs="Arial" w:hint="cs"/>
                <w:bCs/>
                <w:color w:val="FFFFFF" w:themeColor="background1"/>
                <w:sz w:val="21"/>
                <w:szCs w:val="21"/>
                <w:rtl/>
              </w:rPr>
              <w:t>أف 1: 9-10</w:t>
            </w:r>
          </w:p>
        </w:tc>
        <w:tc>
          <w:tcPr>
            <w:tcW w:w="1620" w:type="dxa"/>
            <w:tcBorders>
              <w:top w:val="single" w:sz="12" w:space="0" w:color="auto"/>
              <w:left w:val="single" w:sz="12" w:space="0" w:color="auto"/>
              <w:bottom w:val="single" w:sz="12" w:space="0" w:color="auto"/>
              <w:right w:val="single" w:sz="12" w:space="0" w:color="auto"/>
            </w:tcBorders>
            <w:shd w:val="clear" w:color="auto" w:fill="000000"/>
            <w:vAlign w:val="center"/>
          </w:tcPr>
          <w:p w14:paraId="5F35F497" w14:textId="6224293C" w:rsidR="004A1D60" w:rsidRPr="00FE0D4C" w:rsidRDefault="0074157F" w:rsidP="004A1D60">
            <w:pPr>
              <w:spacing w:before="240"/>
              <w:ind w:right="-40"/>
              <w:jc w:val="center"/>
              <w:rPr>
                <w:rFonts w:ascii="Arial" w:hAnsi="Arial" w:cs="Arial"/>
                <w:bCs/>
                <w:color w:val="FFFFFF" w:themeColor="background1"/>
                <w:sz w:val="21"/>
                <w:szCs w:val="21"/>
              </w:rPr>
            </w:pPr>
            <w:r w:rsidRPr="00FE0D4C">
              <w:rPr>
                <w:rFonts w:ascii="Arial" w:hAnsi="Arial" w:cs="Arial" w:hint="cs"/>
                <w:bCs/>
                <w:color w:val="FFFFFF" w:themeColor="background1"/>
                <w:sz w:val="21"/>
                <w:szCs w:val="21"/>
                <w:rtl/>
              </w:rPr>
              <w:t>رؤ 22: 5</w:t>
            </w:r>
          </w:p>
        </w:tc>
      </w:tr>
      <w:tr w:rsidR="004A1D60" w:rsidRPr="00FE0D4C" w14:paraId="3A8EF724" w14:textId="77777777" w:rsidTr="002F0455">
        <w:tc>
          <w:tcPr>
            <w:tcW w:w="1440" w:type="dxa"/>
            <w:tcBorders>
              <w:top w:val="single" w:sz="12" w:space="0" w:color="auto"/>
              <w:left w:val="single" w:sz="12" w:space="0" w:color="auto"/>
              <w:bottom w:val="dotted" w:sz="6" w:space="0" w:color="auto"/>
              <w:right w:val="single" w:sz="12" w:space="0" w:color="auto"/>
            </w:tcBorders>
          </w:tcPr>
          <w:p w14:paraId="60BB00E6" w14:textId="77777777" w:rsidR="005F2627" w:rsidRPr="00FE0D4C" w:rsidRDefault="005F2627" w:rsidP="00CD5BB7">
            <w:pPr>
              <w:ind w:right="-40"/>
              <w:rPr>
                <w:rFonts w:ascii="Arial" w:hAnsi="Arial" w:cs="Arial"/>
                <w:bCs/>
                <w:color w:val="000000" w:themeColor="text1"/>
                <w:sz w:val="21"/>
                <w:szCs w:val="21"/>
              </w:rPr>
            </w:pPr>
          </w:p>
          <w:p w14:paraId="011E66AD" w14:textId="5F725407" w:rsidR="005F2627" w:rsidRPr="00FE0D4C" w:rsidRDefault="0074157F" w:rsidP="0074157F">
            <w:pPr>
              <w:bidi/>
              <w:ind w:right="-40"/>
              <w:jc w:val="center"/>
              <w:rPr>
                <w:rFonts w:ascii="Arial" w:hAnsi="Arial" w:cs="Arial"/>
                <w:bCs/>
                <w:color w:val="000000" w:themeColor="text1"/>
                <w:sz w:val="21"/>
                <w:szCs w:val="21"/>
              </w:rPr>
            </w:pPr>
            <w:r w:rsidRPr="00FE0D4C">
              <w:rPr>
                <w:rFonts w:ascii="Arial" w:hAnsi="Arial" w:cs="Arial" w:hint="cs"/>
                <w:bCs/>
                <w:color w:val="000000" w:themeColor="text1"/>
                <w:sz w:val="21"/>
                <w:szCs w:val="21"/>
                <w:rtl/>
              </w:rPr>
              <w:t>الحدث</w:t>
            </w:r>
          </w:p>
        </w:tc>
        <w:tc>
          <w:tcPr>
            <w:tcW w:w="1800" w:type="dxa"/>
            <w:tcBorders>
              <w:left w:val="nil"/>
              <w:bottom w:val="dotted" w:sz="6" w:space="0" w:color="auto"/>
              <w:right w:val="dotted" w:sz="6" w:space="0" w:color="auto"/>
            </w:tcBorders>
          </w:tcPr>
          <w:p w14:paraId="0655BCA3" w14:textId="77777777" w:rsidR="005F2627" w:rsidRPr="00FE0D4C" w:rsidRDefault="005F2627" w:rsidP="0074157F">
            <w:pPr>
              <w:bidi/>
              <w:ind w:right="-40"/>
              <w:jc w:val="center"/>
              <w:rPr>
                <w:rFonts w:ascii="Arial" w:hAnsi="Arial" w:cs="Arial"/>
                <w:color w:val="000000" w:themeColor="text1"/>
                <w:sz w:val="21"/>
                <w:szCs w:val="21"/>
              </w:rPr>
            </w:pPr>
          </w:p>
          <w:p w14:paraId="22327F20" w14:textId="433BE029" w:rsidR="005F2627" w:rsidRPr="00FE0D4C" w:rsidRDefault="0074157F" w:rsidP="0074157F">
            <w:pPr>
              <w:bidi/>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نفويض الخليقة</w:t>
            </w:r>
          </w:p>
        </w:tc>
        <w:tc>
          <w:tcPr>
            <w:tcW w:w="1440" w:type="dxa"/>
            <w:tcBorders>
              <w:left w:val="dotted" w:sz="6" w:space="0" w:color="auto"/>
              <w:bottom w:val="dotted" w:sz="6" w:space="0" w:color="auto"/>
              <w:right w:val="dotted" w:sz="6" w:space="0" w:color="auto"/>
            </w:tcBorders>
          </w:tcPr>
          <w:p w14:paraId="0643BFA9" w14:textId="77777777" w:rsidR="005F2627" w:rsidRPr="00FE0D4C" w:rsidRDefault="005F2627" w:rsidP="0074157F">
            <w:pPr>
              <w:bidi/>
              <w:ind w:right="-40"/>
              <w:jc w:val="center"/>
              <w:rPr>
                <w:rFonts w:ascii="Arial" w:hAnsi="Arial" w:cs="Arial"/>
                <w:color w:val="000000" w:themeColor="text1"/>
                <w:sz w:val="21"/>
                <w:szCs w:val="21"/>
              </w:rPr>
            </w:pPr>
          </w:p>
          <w:p w14:paraId="701C6017" w14:textId="471058E4" w:rsidR="005F2627" w:rsidRPr="00FE0D4C" w:rsidRDefault="0074157F" w:rsidP="0074157F">
            <w:pPr>
              <w:bidi/>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العهد الإبراهيمي</w:t>
            </w:r>
          </w:p>
        </w:tc>
        <w:tc>
          <w:tcPr>
            <w:tcW w:w="1440" w:type="dxa"/>
            <w:tcBorders>
              <w:left w:val="dotted" w:sz="6" w:space="0" w:color="auto"/>
              <w:bottom w:val="dotted" w:sz="6" w:space="0" w:color="auto"/>
              <w:right w:val="dotted" w:sz="6" w:space="0" w:color="auto"/>
            </w:tcBorders>
          </w:tcPr>
          <w:p w14:paraId="0B9F4290" w14:textId="77777777" w:rsidR="005F2627" w:rsidRPr="00FE0D4C" w:rsidRDefault="005F2627" w:rsidP="0074157F">
            <w:pPr>
              <w:bidi/>
              <w:ind w:right="-40"/>
              <w:jc w:val="center"/>
              <w:rPr>
                <w:rFonts w:ascii="Arial" w:hAnsi="Arial" w:cs="Arial"/>
                <w:color w:val="000000" w:themeColor="text1"/>
                <w:sz w:val="21"/>
                <w:szCs w:val="21"/>
              </w:rPr>
            </w:pPr>
          </w:p>
          <w:p w14:paraId="77C95544" w14:textId="05795601" w:rsidR="005F2627" w:rsidRPr="00FE0D4C" w:rsidRDefault="0074157F" w:rsidP="0074157F">
            <w:pPr>
              <w:bidi/>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العهد الموسوي</w:t>
            </w:r>
          </w:p>
        </w:tc>
        <w:tc>
          <w:tcPr>
            <w:tcW w:w="1890" w:type="dxa"/>
            <w:tcBorders>
              <w:left w:val="dotted" w:sz="6" w:space="0" w:color="auto"/>
              <w:bottom w:val="dotted" w:sz="6" w:space="0" w:color="auto"/>
              <w:right w:val="dotted" w:sz="6" w:space="0" w:color="auto"/>
            </w:tcBorders>
          </w:tcPr>
          <w:p w14:paraId="01D9126F" w14:textId="77777777" w:rsidR="005F2627" w:rsidRPr="00FE0D4C" w:rsidRDefault="005F2627" w:rsidP="0074157F">
            <w:pPr>
              <w:bidi/>
              <w:ind w:right="-40"/>
              <w:jc w:val="center"/>
              <w:rPr>
                <w:rFonts w:ascii="Arial" w:hAnsi="Arial" w:cs="Arial"/>
                <w:color w:val="000000" w:themeColor="text1"/>
                <w:sz w:val="21"/>
                <w:szCs w:val="21"/>
              </w:rPr>
            </w:pPr>
          </w:p>
          <w:p w14:paraId="7FA4E232" w14:textId="20E7B782" w:rsidR="005F2627" w:rsidRPr="00FE0D4C" w:rsidRDefault="0074157F" w:rsidP="0074157F">
            <w:pPr>
              <w:bidi/>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حكم الملكوت المسياني</w:t>
            </w:r>
          </w:p>
          <w:p w14:paraId="73868901" w14:textId="77777777" w:rsidR="005F2627" w:rsidRPr="00FE0D4C" w:rsidRDefault="005F2627" w:rsidP="0074157F">
            <w:pPr>
              <w:bidi/>
              <w:ind w:right="-40"/>
              <w:jc w:val="center"/>
              <w:rPr>
                <w:rFonts w:ascii="Arial" w:hAnsi="Arial" w:cs="Arial"/>
                <w:color w:val="000000" w:themeColor="text1"/>
                <w:sz w:val="21"/>
                <w:szCs w:val="21"/>
              </w:rPr>
            </w:pPr>
          </w:p>
        </w:tc>
        <w:tc>
          <w:tcPr>
            <w:tcW w:w="1620" w:type="dxa"/>
            <w:tcBorders>
              <w:left w:val="dotted" w:sz="6" w:space="0" w:color="auto"/>
              <w:bottom w:val="dotted" w:sz="6" w:space="0" w:color="auto"/>
              <w:right w:val="single" w:sz="12" w:space="0" w:color="auto"/>
            </w:tcBorders>
          </w:tcPr>
          <w:p w14:paraId="0B42F16A" w14:textId="77777777" w:rsidR="005F2627" w:rsidRPr="00FE0D4C" w:rsidRDefault="005F2627" w:rsidP="0074157F">
            <w:pPr>
              <w:bidi/>
              <w:ind w:right="-40"/>
              <w:jc w:val="center"/>
              <w:rPr>
                <w:rFonts w:ascii="Arial" w:hAnsi="Arial" w:cs="Arial"/>
                <w:color w:val="000000" w:themeColor="text1"/>
                <w:sz w:val="21"/>
                <w:szCs w:val="21"/>
              </w:rPr>
            </w:pPr>
          </w:p>
          <w:p w14:paraId="22342156" w14:textId="62B75879" w:rsidR="005F2627" w:rsidRPr="00FE0D4C" w:rsidRDefault="0074157F" w:rsidP="0074157F">
            <w:pPr>
              <w:bidi/>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حكم القديسين</w:t>
            </w:r>
          </w:p>
          <w:p w14:paraId="44EFB210" w14:textId="77777777" w:rsidR="005F2627" w:rsidRPr="00FE0D4C" w:rsidRDefault="005F2627" w:rsidP="0074157F">
            <w:pPr>
              <w:bidi/>
              <w:ind w:right="-40"/>
              <w:jc w:val="center"/>
              <w:rPr>
                <w:rFonts w:ascii="Arial" w:hAnsi="Arial" w:cs="Arial"/>
                <w:color w:val="000000" w:themeColor="text1"/>
                <w:sz w:val="21"/>
                <w:szCs w:val="21"/>
              </w:rPr>
            </w:pPr>
          </w:p>
        </w:tc>
      </w:tr>
      <w:tr w:rsidR="004A1D60" w:rsidRPr="00FE0D4C" w14:paraId="4D9A58CB" w14:textId="77777777" w:rsidTr="002F0455">
        <w:tc>
          <w:tcPr>
            <w:tcW w:w="1440" w:type="dxa"/>
            <w:tcBorders>
              <w:top w:val="dotted" w:sz="6" w:space="0" w:color="auto"/>
              <w:left w:val="single" w:sz="12" w:space="0" w:color="auto"/>
              <w:bottom w:val="dotted" w:sz="6" w:space="0" w:color="auto"/>
              <w:right w:val="single" w:sz="12" w:space="0" w:color="auto"/>
            </w:tcBorders>
          </w:tcPr>
          <w:p w14:paraId="19ABE610" w14:textId="77777777" w:rsidR="005F2627" w:rsidRPr="00FE0D4C" w:rsidRDefault="005F2627" w:rsidP="00CD5BB7">
            <w:pPr>
              <w:ind w:right="-40"/>
              <w:rPr>
                <w:rFonts w:ascii="Arial" w:hAnsi="Arial" w:cs="Arial"/>
                <w:bCs/>
                <w:color w:val="000000" w:themeColor="text1"/>
                <w:sz w:val="21"/>
                <w:szCs w:val="21"/>
              </w:rPr>
            </w:pPr>
          </w:p>
          <w:p w14:paraId="5BCFA85C" w14:textId="08DA676F" w:rsidR="005F2627" w:rsidRPr="00FE0D4C" w:rsidRDefault="0074157F" w:rsidP="0074157F">
            <w:pPr>
              <w:bidi/>
              <w:ind w:right="-40"/>
              <w:jc w:val="center"/>
              <w:rPr>
                <w:rFonts w:ascii="Arial" w:hAnsi="Arial" w:cs="Arial"/>
                <w:bCs/>
                <w:color w:val="000000" w:themeColor="text1"/>
                <w:sz w:val="21"/>
                <w:szCs w:val="21"/>
              </w:rPr>
            </w:pPr>
            <w:r w:rsidRPr="00FE0D4C">
              <w:rPr>
                <w:rFonts w:ascii="Arial" w:hAnsi="Arial" w:cs="Arial"/>
                <w:bCs/>
                <w:color w:val="000000" w:themeColor="text1"/>
                <w:sz w:val="21"/>
                <w:szCs w:val="21"/>
                <w:rtl/>
              </w:rPr>
              <w:t>الوسيط أو الحاكم المشارك مع الله</w:t>
            </w:r>
          </w:p>
        </w:tc>
        <w:tc>
          <w:tcPr>
            <w:tcW w:w="1800" w:type="dxa"/>
            <w:tcBorders>
              <w:top w:val="dotted" w:sz="6" w:space="0" w:color="auto"/>
              <w:left w:val="nil"/>
              <w:bottom w:val="dotted" w:sz="6" w:space="0" w:color="auto"/>
              <w:right w:val="dotted" w:sz="6" w:space="0" w:color="auto"/>
            </w:tcBorders>
          </w:tcPr>
          <w:p w14:paraId="487AAF75" w14:textId="020480DC" w:rsidR="005F2627" w:rsidRPr="00FE0D4C" w:rsidRDefault="0074157F" w:rsidP="0074157F">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الإنسان (آدم)</w:t>
            </w:r>
          </w:p>
        </w:tc>
        <w:tc>
          <w:tcPr>
            <w:tcW w:w="1440" w:type="dxa"/>
            <w:tcBorders>
              <w:top w:val="dotted" w:sz="6" w:space="0" w:color="auto"/>
              <w:left w:val="dotted" w:sz="6" w:space="0" w:color="auto"/>
              <w:bottom w:val="dotted" w:sz="6" w:space="0" w:color="auto"/>
              <w:right w:val="dotted" w:sz="6" w:space="0" w:color="auto"/>
            </w:tcBorders>
          </w:tcPr>
          <w:p w14:paraId="25A9F3C5" w14:textId="00A957B9" w:rsidR="005F2627" w:rsidRPr="00FE0D4C" w:rsidRDefault="0074157F" w:rsidP="0074157F">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إبراهيم</w:t>
            </w:r>
          </w:p>
        </w:tc>
        <w:tc>
          <w:tcPr>
            <w:tcW w:w="1440" w:type="dxa"/>
            <w:tcBorders>
              <w:top w:val="dotted" w:sz="6" w:space="0" w:color="auto"/>
              <w:left w:val="dotted" w:sz="6" w:space="0" w:color="auto"/>
              <w:bottom w:val="dotted" w:sz="6" w:space="0" w:color="auto"/>
              <w:right w:val="dotted" w:sz="6" w:space="0" w:color="auto"/>
            </w:tcBorders>
          </w:tcPr>
          <w:p w14:paraId="03F9A55C" w14:textId="6B4D9E9B" w:rsidR="005F2627" w:rsidRPr="00FE0D4C" w:rsidRDefault="0074157F" w:rsidP="0074157F">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إسرائيل</w:t>
            </w:r>
          </w:p>
        </w:tc>
        <w:tc>
          <w:tcPr>
            <w:tcW w:w="1890" w:type="dxa"/>
            <w:tcBorders>
              <w:top w:val="dotted" w:sz="6" w:space="0" w:color="auto"/>
              <w:left w:val="dotted" w:sz="6" w:space="0" w:color="auto"/>
              <w:bottom w:val="dotted" w:sz="6" w:space="0" w:color="auto"/>
              <w:right w:val="dotted" w:sz="6" w:space="0" w:color="auto"/>
            </w:tcBorders>
          </w:tcPr>
          <w:p w14:paraId="1B497744" w14:textId="3CD740B0" w:rsidR="005F2627" w:rsidRPr="00FE0D4C" w:rsidRDefault="0074157F" w:rsidP="0074157F">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يسوع المسيح</w:t>
            </w:r>
          </w:p>
        </w:tc>
        <w:tc>
          <w:tcPr>
            <w:tcW w:w="1620" w:type="dxa"/>
            <w:tcBorders>
              <w:top w:val="dotted" w:sz="6" w:space="0" w:color="auto"/>
              <w:left w:val="dotted" w:sz="6" w:space="0" w:color="auto"/>
              <w:bottom w:val="dotted" w:sz="6" w:space="0" w:color="auto"/>
              <w:right w:val="single" w:sz="12" w:space="0" w:color="auto"/>
            </w:tcBorders>
          </w:tcPr>
          <w:p w14:paraId="6C71320F" w14:textId="7DADB82F" w:rsidR="005F2627" w:rsidRPr="00FE0D4C" w:rsidRDefault="0074157F" w:rsidP="0074157F">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المؤمنون</w:t>
            </w:r>
          </w:p>
        </w:tc>
      </w:tr>
      <w:tr w:rsidR="004A1D60" w:rsidRPr="00FE0D4C" w14:paraId="0AA4F7B6" w14:textId="77777777" w:rsidTr="002F0455">
        <w:tc>
          <w:tcPr>
            <w:tcW w:w="1440" w:type="dxa"/>
            <w:tcBorders>
              <w:top w:val="dotted" w:sz="6" w:space="0" w:color="auto"/>
              <w:left w:val="single" w:sz="12" w:space="0" w:color="auto"/>
              <w:bottom w:val="dotted" w:sz="6" w:space="0" w:color="auto"/>
              <w:right w:val="single" w:sz="12" w:space="0" w:color="auto"/>
            </w:tcBorders>
          </w:tcPr>
          <w:p w14:paraId="354D3A97" w14:textId="77777777" w:rsidR="005F2627" w:rsidRPr="00FE0D4C" w:rsidRDefault="005F2627" w:rsidP="00CD5BB7">
            <w:pPr>
              <w:ind w:right="-40"/>
              <w:rPr>
                <w:rFonts w:ascii="Arial" w:hAnsi="Arial" w:cs="Arial"/>
                <w:bCs/>
                <w:color w:val="000000" w:themeColor="text1"/>
                <w:sz w:val="21"/>
                <w:szCs w:val="21"/>
              </w:rPr>
            </w:pPr>
          </w:p>
          <w:p w14:paraId="3D799099" w14:textId="77777777" w:rsidR="0074157F" w:rsidRPr="00FE0D4C" w:rsidRDefault="0074157F" w:rsidP="0074157F">
            <w:pPr>
              <w:bidi/>
              <w:ind w:right="-40"/>
              <w:jc w:val="center"/>
              <w:rPr>
                <w:rFonts w:ascii="Arial" w:hAnsi="Arial" w:cs="Arial"/>
                <w:bCs/>
                <w:color w:val="000000" w:themeColor="text1"/>
                <w:sz w:val="21"/>
                <w:szCs w:val="21"/>
              </w:rPr>
            </w:pPr>
            <w:r w:rsidRPr="00FE0D4C">
              <w:rPr>
                <w:rFonts w:ascii="Arial" w:hAnsi="Arial" w:cs="Arial"/>
                <w:bCs/>
                <w:color w:val="000000" w:themeColor="text1"/>
                <w:sz w:val="21"/>
                <w:szCs w:val="21"/>
                <w:rtl/>
              </w:rPr>
              <w:t>المرؤوسين</w:t>
            </w:r>
          </w:p>
          <w:p w14:paraId="7F82177E" w14:textId="4579AD4F" w:rsidR="005F2627" w:rsidRPr="00FE0D4C" w:rsidRDefault="0074157F" w:rsidP="0074157F">
            <w:pPr>
              <w:bidi/>
              <w:ind w:right="-40"/>
              <w:jc w:val="center"/>
              <w:rPr>
                <w:rFonts w:ascii="Arial" w:hAnsi="Arial" w:cs="Arial"/>
                <w:bCs/>
                <w:color w:val="000000" w:themeColor="text1"/>
                <w:sz w:val="21"/>
                <w:szCs w:val="21"/>
              </w:rPr>
            </w:pPr>
            <w:r w:rsidRPr="00FE0D4C">
              <w:rPr>
                <w:rFonts w:ascii="Arial" w:hAnsi="Arial" w:cs="Arial" w:hint="cs"/>
                <w:bCs/>
                <w:color w:val="000000" w:themeColor="text1"/>
                <w:sz w:val="21"/>
                <w:szCs w:val="21"/>
                <w:rtl/>
              </w:rPr>
              <w:t>(</w:t>
            </w:r>
            <w:r w:rsidRPr="00FE0D4C">
              <w:rPr>
                <w:rFonts w:ascii="Arial" w:hAnsi="Arial" w:cs="Arial"/>
                <w:bCs/>
                <w:color w:val="000000" w:themeColor="text1"/>
                <w:sz w:val="21"/>
                <w:szCs w:val="21"/>
                <w:rtl/>
              </w:rPr>
              <w:t>ما ي</w:t>
            </w:r>
            <w:r w:rsidRPr="00FE0D4C">
              <w:rPr>
                <w:rFonts w:ascii="Arial" w:hAnsi="Arial" w:cs="Arial" w:hint="cs"/>
                <w:bCs/>
                <w:color w:val="000000" w:themeColor="text1"/>
                <w:sz w:val="21"/>
                <w:szCs w:val="21"/>
                <w:rtl/>
              </w:rPr>
              <w:t>ُ</w:t>
            </w:r>
            <w:r w:rsidRPr="00FE0D4C">
              <w:rPr>
                <w:rFonts w:ascii="Arial" w:hAnsi="Arial" w:cs="Arial"/>
                <w:bCs/>
                <w:color w:val="000000" w:themeColor="text1"/>
                <w:sz w:val="21"/>
                <w:szCs w:val="21"/>
                <w:rtl/>
              </w:rPr>
              <w:t>حكم</w:t>
            </w:r>
            <w:r w:rsidRPr="00FE0D4C">
              <w:rPr>
                <w:rFonts w:ascii="Arial" w:hAnsi="Arial" w:cs="Arial" w:hint="cs"/>
                <w:bCs/>
                <w:color w:val="000000" w:themeColor="text1"/>
                <w:sz w:val="21"/>
                <w:szCs w:val="21"/>
                <w:rtl/>
              </w:rPr>
              <w:t>)</w:t>
            </w:r>
          </w:p>
        </w:tc>
        <w:tc>
          <w:tcPr>
            <w:tcW w:w="1800" w:type="dxa"/>
            <w:tcBorders>
              <w:top w:val="dotted" w:sz="6" w:space="0" w:color="auto"/>
              <w:left w:val="nil"/>
              <w:bottom w:val="dotted" w:sz="6" w:space="0" w:color="auto"/>
              <w:right w:val="dotted" w:sz="6" w:space="0" w:color="auto"/>
            </w:tcBorders>
          </w:tcPr>
          <w:p w14:paraId="3CCC2945" w14:textId="19117827" w:rsidR="002B226E" w:rsidRPr="00FE0D4C" w:rsidRDefault="002B226E" w:rsidP="002B226E">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كل الخليقة ما عدا البشر (الحيوانات والطبيعة)</w:t>
            </w:r>
          </w:p>
        </w:tc>
        <w:tc>
          <w:tcPr>
            <w:tcW w:w="1440" w:type="dxa"/>
            <w:tcBorders>
              <w:top w:val="dotted" w:sz="6" w:space="0" w:color="auto"/>
              <w:left w:val="dotted" w:sz="6" w:space="0" w:color="auto"/>
              <w:bottom w:val="dotted" w:sz="6" w:space="0" w:color="auto"/>
              <w:right w:val="dotted" w:sz="6" w:space="0" w:color="auto"/>
            </w:tcBorders>
          </w:tcPr>
          <w:p w14:paraId="7F581680" w14:textId="47DBF738" w:rsidR="005F2627" w:rsidRPr="00FE0D4C" w:rsidRDefault="002B226E" w:rsidP="002B226E">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كل الناس</w:t>
            </w:r>
          </w:p>
        </w:tc>
        <w:tc>
          <w:tcPr>
            <w:tcW w:w="1440" w:type="dxa"/>
            <w:tcBorders>
              <w:top w:val="dotted" w:sz="6" w:space="0" w:color="auto"/>
              <w:left w:val="dotted" w:sz="6" w:space="0" w:color="auto"/>
              <w:bottom w:val="dotted" w:sz="6" w:space="0" w:color="auto"/>
              <w:right w:val="dotted" w:sz="6" w:space="0" w:color="auto"/>
            </w:tcBorders>
          </w:tcPr>
          <w:p w14:paraId="716435EA" w14:textId="113AC658" w:rsidR="005F2627" w:rsidRPr="00FE0D4C" w:rsidRDefault="002B226E" w:rsidP="002B226E">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كل الناس</w:t>
            </w:r>
          </w:p>
        </w:tc>
        <w:tc>
          <w:tcPr>
            <w:tcW w:w="1890" w:type="dxa"/>
            <w:tcBorders>
              <w:top w:val="dotted" w:sz="6" w:space="0" w:color="auto"/>
              <w:left w:val="dotted" w:sz="6" w:space="0" w:color="auto"/>
              <w:bottom w:val="dotted" w:sz="6" w:space="0" w:color="auto"/>
              <w:right w:val="dotted" w:sz="6" w:space="0" w:color="auto"/>
            </w:tcBorders>
          </w:tcPr>
          <w:p w14:paraId="2C75574F" w14:textId="3765598C" w:rsidR="002B226E" w:rsidRPr="00FE0D4C" w:rsidRDefault="002B226E" w:rsidP="002B226E">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كل الخليقة (الناس، الحيوانات وكل الطبيعة)</w:t>
            </w:r>
          </w:p>
        </w:tc>
        <w:tc>
          <w:tcPr>
            <w:tcW w:w="1620" w:type="dxa"/>
            <w:tcBorders>
              <w:top w:val="dotted" w:sz="6" w:space="0" w:color="auto"/>
              <w:left w:val="dotted" w:sz="6" w:space="0" w:color="auto"/>
              <w:bottom w:val="dotted" w:sz="6" w:space="0" w:color="auto"/>
              <w:right w:val="single" w:sz="12" w:space="0" w:color="auto"/>
            </w:tcBorders>
          </w:tcPr>
          <w:p w14:paraId="2CA32A92" w14:textId="68BDEDF5" w:rsidR="002B226E" w:rsidRPr="00FE0D4C" w:rsidRDefault="002B226E" w:rsidP="002B226E">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كل الخليقة (الحيوانات وكل الطبيعة)</w:t>
            </w:r>
          </w:p>
        </w:tc>
      </w:tr>
      <w:tr w:rsidR="001840FF" w:rsidRPr="00FE0D4C" w14:paraId="6B06B7D9" w14:textId="77777777" w:rsidTr="002F0455">
        <w:tc>
          <w:tcPr>
            <w:tcW w:w="1440" w:type="dxa"/>
            <w:tcBorders>
              <w:top w:val="dotted" w:sz="6" w:space="0" w:color="auto"/>
              <w:left w:val="single" w:sz="12" w:space="0" w:color="auto"/>
              <w:bottom w:val="single" w:sz="12" w:space="0" w:color="auto"/>
              <w:right w:val="single" w:sz="12" w:space="0" w:color="auto"/>
            </w:tcBorders>
          </w:tcPr>
          <w:p w14:paraId="75BFBE55" w14:textId="405FC3A7" w:rsidR="0074157F" w:rsidRPr="00FE0D4C" w:rsidRDefault="0074157F" w:rsidP="0074157F">
            <w:pPr>
              <w:bidi/>
              <w:spacing w:before="240"/>
              <w:ind w:right="-40"/>
              <w:jc w:val="center"/>
              <w:rPr>
                <w:rFonts w:ascii="Arial" w:hAnsi="Arial" w:cs="Arial"/>
                <w:bCs/>
                <w:color w:val="000000" w:themeColor="text1"/>
                <w:sz w:val="21"/>
                <w:szCs w:val="21"/>
              </w:rPr>
            </w:pPr>
            <w:r w:rsidRPr="00FE0D4C">
              <w:rPr>
                <w:rFonts w:ascii="Arial" w:hAnsi="Arial" w:cs="Arial" w:hint="cs"/>
                <w:bCs/>
                <w:color w:val="000000" w:themeColor="text1"/>
                <w:sz w:val="21"/>
                <w:szCs w:val="21"/>
                <w:rtl/>
              </w:rPr>
              <w:t>المقطع</w:t>
            </w:r>
          </w:p>
        </w:tc>
        <w:tc>
          <w:tcPr>
            <w:tcW w:w="1800" w:type="dxa"/>
            <w:tcBorders>
              <w:top w:val="dotted" w:sz="6" w:space="0" w:color="auto"/>
              <w:left w:val="nil"/>
              <w:bottom w:val="single" w:sz="12" w:space="0" w:color="auto"/>
              <w:right w:val="dotted" w:sz="6" w:space="0" w:color="auto"/>
            </w:tcBorders>
          </w:tcPr>
          <w:p w14:paraId="57F5AC14" w14:textId="6C5D7FB1" w:rsidR="002B226E" w:rsidRPr="00FE0D4C" w:rsidRDefault="002B226E" w:rsidP="002B226E">
            <w:pPr>
              <w:bidi/>
              <w:spacing w:before="240"/>
              <w:ind w:right="-40"/>
              <w:rPr>
                <w:rFonts w:ascii="Arial" w:hAnsi="Arial" w:cs="Arial"/>
                <w:color w:val="000000" w:themeColor="text1"/>
                <w:sz w:val="21"/>
                <w:szCs w:val="21"/>
              </w:rPr>
            </w:pPr>
            <w:r w:rsidRPr="00FE0D4C">
              <w:rPr>
                <w:rFonts w:ascii="Arial" w:hAnsi="Arial" w:cs="Arial"/>
                <w:color w:val="000000" w:themeColor="text1"/>
                <w:sz w:val="21"/>
                <w:szCs w:val="21"/>
                <w:rtl/>
              </w:rPr>
              <w:t>وقال الله: نعمل الإنسان على صورتنا كشبهنا، ف</w:t>
            </w:r>
            <w:r w:rsidRPr="00FE0D4C">
              <w:rPr>
                <w:rFonts w:ascii="Arial" w:hAnsi="Arial" w:cs="Arial"/>
                <w:color w:val="000000" w:themeColor="text1"/>
                <w:sz w:val="21"/>
                <w:szCs w:val="21"/>
                <w:u w:val="single"/>
                <w:rtl/>
              </w:rPr>
              <w:t>يتسلطون</w:t>
            </w:r>
            <w:r w:rsidRPr="00FE0D4C">
              <w:rPr>
                <w:rFonts w:ascii="Arial" w:hAnsi="Arial" w:cs="Arial"/>
                <w:color w:val="000000" w:themeColor="text1"/>
                <w:sz w:val="21"/>
                <w:szCs w:val="21"/>
                <w:rtl/>
              </w:rPr>
              <w:t xml:space="preserve"> على سمك </w:t>
            </w:r>
            <w:r w:rsidRPr="00FE0D4C">
              <w:rPr>
                <w:rFonts w:ascii="Arial" w:hAnsi="Arial" w:cs="Arial" w:hint="cs"/>
                <w:color w:val="000000" w:themeColor="text1"/>
                <w:sz w:val="21"/>
                <w:szCs w:val="21"/>
                <w:rtl/>
              </w:rPr>
              <w:t>...</w:t>
            </w:r>
            <w:r w:rsidRPr="00FE0D4C">
              <w:rPr>
                <w:rFonts w:ascii="Arial" w:hAnsi="Arial" w:cs="Arial"/>
                <w:color w:val="000000" w:themeColor="text1"/>
                <w:sz w:val="21"/>
                <w:szCs w:val="21"/>
                <w:rtl/>
              </w:rPr>
              <w:t xml:space="preserve"> وعلى طير </w:t>
            </w:r>
            <w:r w:rsidRPr="00FE0D4C">
              <w:rPr>
                <w:rFonts w:ascii="Arial" w:hAnsi="Arial" w:cs="Arial" w:hint="cs"/>
                <w:color w:val="000000" w:themeColor="text1"/>
                <w:sz w:val="21"/>
                <w:szCs w:val="21"/>
                <w:rtl/>
              </w:rPr>
              <w:t xml:space="preserve">... </w:t>
            </w:r>
            <w:r w:rsidRPr="00FE0D4C">
              <w:rPr>
                <w:rFonts w:ascii="Arial" w:hAnsi="Arial" w:cs="Arial"/>
                <w:color w:val="000000" w:themeColor="text1"/>
                <w:sz w:val="21"/>
                <w:szCs w:val="21"/>
                <w:rtl/>
              </w:rPr>
              <w:t xml:space="preserve"> وعلى البهائم، وعلى كل الأرض، وعلى جميع الدبابات التي تدب على الأرض</w:t>
            </w:r>
            <w:r w:rsidRPr="00FE0D4C">
              <w:rPr>
                <w:rFonts w:ascii="Arial" w:hAnsi="Arial" w:cs="Arial"/>
                <w:color w:val="000000" w:themeColor="text1"/>
                <w:sz w:val="21"/>
                <w:szCs w:val="21"/>
              </w:rPr>
              <w:t>.</w:t>
            </w:r>
            <w:r w:rsidRPr="00FE0D4C">
              <w:rPr>
                <w:rFonts w:ascii="Arial" w:hAnsi="Arial" w:cs="Arial" w:hint="cs"/>
                <w:color w:val="000000" w:themeColor="text1"/>
                <w:sz w:val="21"/>
                <w:szCs w:val="21"/>
                <w:rtl/>
              </w:rPr>
              <w:t xml:space="preserve"> </w:t>
            </w:r>
            <w:r w:rsidRPr="00FE0D4C">
              <w:rPr>
                <w:rFonts w:ascii="Arial" w:hAnsi="Arial" w:cs="Arial"/>
                <w:color w:val="000000" w:themeColor="text1"/>
                <w:sz w:val="21"/>
                <w:szCs w:val="21"/>
                <w:rtl/>
              </w:rPr>
              <w:t>وباركهم الله وقال لهم: أثمروا واكثروا واملأوا الأرض، و</w:t>
            </w:r>
            <w:r w:rsidRPr="00FE0D4C">
              <w:rPr>
                <w:rFonts w:ascii="Arial" w:hAnsi="Arial" w:cs="Arial"/>
                <w:color w:val="000000" w:themeColor="text1"/>
                <w:sz w:val="21"/>
                <w:szCs w:val="21"/>
                <w:u w:val="single"/>
                <w:rtl/>
              </w:rPr>
              <w:t>أخضعوها</w:t>
            </w:r>
            <w:r w:rsidRPr="00FE0D4C">
              <w:rPr>
                <w:rFonts w:ascii="Arial" w:hAnsi="Arial" w:cs="Arial"/>
                <w:color w:val="000000" w:themeColor="text1"/>
                <w:sz w:val="21"/>
                <w:szCs w:val="21"/>
                <w:rtl/>
              </w:rPr>
              <w:t>، و</w:t>
            </w:r>
            <w:r w:rsidRPr="00FE0D4C">
              <w:rPr>
                <w:rFonts w:ascii="Arial" w:hAnsi="Arial" w:cs="Arial"/>
                <w:color w:val="000000" w:themeColor="text1"/>
                <w:sz w:val="21"/>
                <w:szCs w:val="21"/>
                <w:u w:val="single"/>
                <w:rtl/>
              </w:rPr>
              <w:t>تسلطوا</w:t>
            </w:r>
            <w:r w:rsidRPr="00FE0D4C">
              <w:rPr>
                <w:rFonts w:ascii="Arial" w:hAnsi="Arial" w:cs="Arial"/>
                <w:color w:val="000000" w:themeColor="text1"/>
                <w:sz w:val="21"/>
                <w:szCs w:val="21"/>
                <w:rtl/>
              </w:rPr>
              <w:t xml:space="preserve"> على سمك البحر وعلى طير السماء وعلى كل حيوان يدب على الأرض</w:t>
            </w:r>
            <w:r w:rsidRPr="00FE0D4C">
              <w:rPr>
                <w:rFonts w:ascii="Arial" w:hAnsi="Arial" w:cs="Arial"/>
                <w:color w:val="000000" w:themeColor="text1"/>
                <w:sz w:val="21"/>
                <w:szCs w:val="21"/>
              </w:rPr>
              <w:t>.</w:t>
            </w:r>
          </w:p>
        </w:tc>
        <w:tc>
          <w:tcPr>
            <w:tcW w:w="1440" w:type="dxa"/>
            <w:tcBorders>
              <w:top w:val="dotted" w:sz="6" w:space="0" w:color="auto"/>
              <w:left w:val="dotted" w:sz="6" w:space="0" w:color="auto"/>
              <w:bottom w:val="single" w:sz="12" w:space="0" w:color="auto"/>
              <w:right w:val="dotted" w:sz="6" w:space="0" w:color="auto"/>
            </w:tcBorders>
          </w:tcPr>
          <w:p w14:paraId="06D75602" w14:textId="6D53569A" w:rsidR="002B226E" w:rsidRPr="00FE0D4C" w:rsidRDefault="002B226E" w:rsidP="002B226E">
            <w:pPr>
              <w:bidi/>
              <w:spacing w:before="240"/>
              <w:ind w:right="-40"/>
              <w:rPr>
                <w:rFonts w:ascii="Arial" w:hAnsi="Arial" w:cs="Arial"/>
                <w:color w:val="000000" w:themeColor="text1"/>
                <w:sz w:val="21"/>
                <w:szCs w:val="21"/>
              </w:rPr>
            </w:pPr>
            <w:r w:rsidRPr="00FE0D4C">
              <w:rPr>
                <w:rFonts w:ascii="Arial" w:hAnsi="Arial" w:cs="Arial" w:hint="cs"/>
                <w:color w:val="000000" w:themeColor="text1"/>
                <w:sz w:val="21"/>
                <w:szCs w:val="21"/>
                <w:rtl/>
              </w:rPr>
              <w:t xml:space="preserve">... </w:t>
            </w:r>
            <w:r w:rsidRPr="00FE0D4C">
              <w:rPr>
                <w:rFonts w:ascii="Arial" w:hAnsi="Arial" w:cs="Arial"/>
                <w:color w:val="000000" w:themeColor="text1"/>
                <w:sz w:val="21"/>
                <w:szCs w:val="21"/>
                <w:rtl/>
              </w:rPr>
              <w:t>فأجعلك أمة عظيمة وأباركك وأعظم اسمك، وتكون بركة</w:t>
            </w:r>
            <w:r w:rsidRPr="00FE0D4C">
              <w:rPr>
                <w:rFonts w:ascii="Arial" w:hAnsi="Arial" w:cs="Arial"/>
                <w:color w:val="000000" w:themeColor="text1"/>
                <w:sz w:val="21"/>
                <w:szCs w:val="21"/>
              </w:rPr>
              <w:t>.</w:t>
            </w:r>
            <w:r w:rsidRPr="00FE0D4C">
              <w:rPr>
                <w:rFonts w:ascii="Arial" w:hAnsi="Arial" w:cs="Arial" w:hint="cs"/>
                <w:color w:val="000000" w:themeColor="text1"/>
                <w:sz w:val="21"/>
                <w:szCs w:val="21"/>
                <w:rtl/>
              </w:rPr>
              <w:t xml:space="preserve"> و</w:t>
            </w:r>
            <w:r w:rsidRPr="00FE0D4C">
              <w:rPr>
                <w:rFonts w:ascii="Arial" w:hAnsi="Arial" w:cs="Arial"/>
                <w:color w:val="000000" w:themeColor="text1"/>
                <w:sz w:val="21"/>
                <w:szCs w:val="21"/>
                <w:rtl/>
              </w:rPr>
              <w:t xml:space="preserve">أبارك مباركيك، ولاعنك ألعنه. </w:t>
            </w:r>
            <w:r w:rsidRPr="00FE0D4C">
              <w:rPr>
                <w:rFonts w:ascii="Arial" w:hAnsi="Arial" w:cs="Arial"/>
                <w:color w:val="000000" w:themeColor="text1"/>
                <w:sz w:val="21"/>
                <w:szCs w:val="21"/>
                <w:u w:val="single"/>
                <w:rtl/>
              </w:rPr>
              <w:t>وتتبارك فيك جميع قبائل الأرض</w:t>
            </w:r>
            <w:r w:rsidRPr="00FE0D4C">
              <w:rPr>
                <w:rFonts w:ascii="Arial" w:hAnsi="Arial" w:cs="Arial"/>
                <w:color w:val="000000" w:themeColor="text1"/>
                <w:sz w:val="21"/>
                <w:szCs w:val="21"/>
              </w:rPr>
              <w:t>.</w:t>
            </w:r>
          </w:p>
        </w:tc>
        <w:tc>
          <w:tcPr>
            <w:tcW w:w="1440" w:type="dxa"/>
            <w:tcBorders>
              <w:top w:val="dotted" w:sz="6" w:space="0" w:color="auto"/>
              <w:left w:val="dotted" w:sz="6" w:space="0" w:color="auto"/>
              <w:bottom w:val="single" w:sz="12" w:space="0" w:color="auto"/>
              <w:right w:val="dotted" w:sz="6" w:space="0" w:color="auto"/>
            </w:tcBorders>
          </w:tcPr>
          <w:p w14:paraId="4DE3132D" w14:textId="1E534C00" w:rsidR="00CF050B" w:rsidRPr="00FE0D4C" w:rsidRDefault="00CF050B" w:rsidP="00CF050B">
            <w:pPr>
              <w:bidi/>
              <w:spacing w:before="240"/>
              <w:ind w:right="-40"/>
              <w:rPr>
                <w:rFonts w:ascii="Arial" w:hAnsi="Arial" w:cs="Arial"/>
                <w:color w:val="000000" w:themeColor="text1"/>
                <w:sz w:val="21"/>
                <w:szCs w:val="21"/>
              </w:rPr>
            </w:pPr>
            <w:r w:rsidRPr="00FE0D4C">
              <w:rPr>
                <w:rFonts w:ascii="Arial" w:hAnsi="Arial" w:cs="Arial"/>
                <w:color w:val="000000" w:themeColor="text1"/>
                <w:sz w:val="21"/>
                <w:szCs w:val="21"/>
                <w:rtl/>
              </w:rPr>
              <w:t>فالآن إن سمعتم لصوتي، وحفظتم عهدي تكونون لي خاصة من بين جميع الشعوب. فإن لي كل الأرض</w:t>
            </w:r>
            <w:r w:rsidRPr="00FE0D4C">
              <w:rPr>
                <w:rFonts w:ascii="Arial" w:hAnsi="Arial" w:cs="Arial"/>
                <w:color w:val="000000" w:themeColor="text1"/>
                <w:sz w:val="21"/>
                <w:szCs w:val="21"/>
              </w:rPr>
              <w:t>.</w:t>
            </w:r>
            <w:r w:rsidRPr="00FE0D4C">
              <w:rPr>
                <w:rFonts w:ascii="Arial" w:hAnsi="Arial" w:cs="Arial" w:hint="cs"/>
                <w:color w:val="000000" w:themeColor="text1"/>
                <w:sz w:val="21"/>
                <w:szCs w:val="21"/>
                <w:rtl/>
              </w:rPr>
              <w:t xml:space="preserve"> </w:t>
            </w:r>
            <w:r w:rsidRPr="00FE0D4C">
              <w:rPr>
                <w:rFonts w:ascii="Arial" w:hAnsi="Arial" w:cs="Arial"/>
                <w:color w:val="000000" w:themeColor="text1"/>
                <w:sz w:val="21"/>
                <w:szCs w:val="21"/>
                <w:rtl/>
              </w:rPr>
              <w:t xml:space="preserve">وأنتم تكونون لي </w:t>
            </w:r>
            <w:r w:rsidRPr="00FE0D4C">
              <w:rPr>
                <w:rFonts w:ascii="Arial" w:hAnsi="Arial" w:cs="Arial"/>
                <w:color w:val="000000" w:themeColor="text1"/>
                <w:sz w:val="21"/>
                <w:szCs w:val="21"/>
                <w:u w:val="single"/>
                <w:rtl/>
              </w:rPr>
              <w:t>مملكة كهنة</w:t>
            </w:r>
            <w:r w:rsidRPr="00FE0D4C">
              <w:rPr>
                <w:rFonts w:ascii="Arial" w:hAnsi="Arial" w:cs="Arial"/>
                <w:color w:val="000000" w:themeColor="text1"/>
                <w:sz w:val="21"/>
                <w:szCs w:val="21"/>
                <w:rtl/>
              </w:rPr>
              <w:t xml:space="preserve"> وأمة مقدسة. </w:t>
            </w:r>
          </w:p>
          <w:p w14:paraId="602D44C2" w14:textId="77777777" w:rsidR="005F2627" w:rsidRPr="00FE0D4C" w:rsidRDefault="005F2627" w:rsidP="00CD5BB7">
            <w:pPr>
              <w:spacing w:before="240"/>
              <w:ind w:right="-40"/>
              <w:rPr>
                <w:rFonts w:ascii="Arial" w:hAnsi="Arial" w:cs="Arial"/>
                <w:color w:val="000000" w:themeColor="text1"/>
                <w:sz w:val="21"/>
                <w:szCs w:val="21"/>
              </w:rPr>
            </w:pPr>
          </w:p>
        </w:tc>
        <w:tc>
          <w:tcPr>
            <w:tcW w:w="1890" w:type="dxa"/>
            <w:tcBorders>
              <w:top w:val="dotted" w:sz="6" w:space="0" w:color="auto"/>
              <w:left w:val="dotted" w:sz="6" w:space="0" w:color="auto"/>
              <w:bottom w:val="single" w:sz="12" w:space="0" w:color="auto"/>
              <w:right w:val="dotted" w:sz="6" w:space="0" w:color="auto"/>
            </w:tcBorders>
          </w:tcPr>
          <w:p w14:paraId="5793764C" w14:textId="3CDE31AC" w:rsidR="00CF050B" w:rsidRPr="00FE0D4C" w:rsidRDefault="00CF050B" w:rsidP="00CF050B">
            <w:pPr>
              <w:bidi/>
              <w:spacing w:before="240"/>
              <w:ind w:right="-40"/>
              <w:rPr>
                <w:rFonts w:ascii="Arial" w:hAnsi="Arial" w:cs="Arial"/>
                <w:color w:val="000000" w:themeColor="text1"/>
                <w:sz w:val="21"/>
                <w:szCs w:val="21"/>
              </w:rPr>
            </w:pPr>
            <w:r w:rsidRPr="00FE0D4C">
              <w:rPr>
                <w:rFonts w:ascii="Arial" w:hAnsi="Arial" w:cs="Arial"/>
                <w:color w:val="000000" w:themeColor="text1"/>
                <w:sz w:val="21"/>
                <w:szCs w:val="21"/>
                <w:rtl/>
              </w:rPr>
              <w:t>إذ عرفنا بسر مشيئته، حسب مسرته التي قصدها في نفسه،</w:t>
            </w:r>
            <w:r w:rsidRPr="00FE0D4C">
              <w:rPr>
                <w:rFonts w:ascii="Arial" w:hAnsi="Arial" w:cs="Arial" w:hint="cs"/>
                <w:color w:val="000000" w:themeColor="text1"/>
                <w:sz w:val="21"/>
                <w:szCs w:val="21"/>
                <w:rtl/>
              </w:rPr>
              <w:t xml:space="preserve"> </w:t>
            </w:r>
            <w:r w:rsidRPr="00FE0D4C">
              <w:rPr>
                <w:rFonts w:ascii="Arial" w:hAnsi="Arial" w:cs="Arial"/>
                <w:color w:val="000000" w:themeColor="text1"/>
                <w:sz w:val="21"/>
                <w:szCs w:val="21"/>
                <w:rtl/>
              </w:rPr>
              <w:t xml:space="preserve">لتدبير ملء الأزمنة، </w:t>
            </w:r>
            <w:r w:rsidRPr="00FE0D4C">
              <w:rPr>
                <w:rFonts w:ascii="Arial" w:hAnsi="Arial" w:cs="Arial"/>
                <w:color w:val="000000" w:themeColor="text1"/>
                <w:sz w:val="21"/>
                <w:szCs w:val="21"/>
                <w:u w:val="single"/>
                <w:rtl/>
              </w:rPr>
              <w:t>ليجمع</w:t>
            </w:r>
            <w:r w:rsidRPr="00FE0D4C">
              <w:rPr>
                <w:rFonts w:ascii="Arial" w:hAnsi="Arial" w:cs="Arial"/>
                <w:color w:val="000000" w:themeColor="text1"/>
                <w:sz w:val="21"/>
                <w:szCs w:val="21"/>
                <w:rtl/>
              </w:rPr>
              <w:t xml:space="preserve"> كل شيء في المسيح، ما في السماوات وما على الأرض، في ذاك</w:t>
            </w:r>
          </w:p>
          <w:p w14:paraId="61C8BF2B" w14:textId="77777777" w:rsidR="005F2627" w:rsidRPr="00FE0D4C" w:rsidRDefault="005F2627" w:rsidP="00CD5BB7">
            <w:pPr>
              <w:spacing w:before="240"/>
              <w:ind w:right="-40"/>
              <w:rPr>
                <w:rFonts w:ascii="Arial" w:hAnsi="Arial" w:cs="Arial"/>
                <w:color w:val="000000" w:themeColor="text1"/>
                <w:sz w:val="21"/>
                <w:szCs w:val="21"/>
              </w:rPr>
            </w:pPr>
          </w:p>
          <w:p w14:paraId="6D5AB5E0" w14:textId="00EA8D6D" w:rsidR="00CF050B" w:rsidRPr="00FE0D4C" w:rsidRDefault="00CF050B" w:rsidP="00CF050B">
            <w:pPr>
              <w:bidi/>
              <w:spacing w:before="240"/>
              <w:ind w:right="-40"/>
              <w:rPr>
                <w:rFonts w:ascii="Arial" w:hAnsi="Arial" w:cs="Arial"/>
                <w:color w:val="000000" w:themeColor="text1"/>
                <w:sz w:val="21"/>
                <w:szCs w:val="21"/>
              </w:rPr>
            </w:pPr>
            <w:r w:rsidRPr="00FE0D4C">
              <w:rPr>
                <w:rFonts w:ascii="Arial" w:hAnsi="Arial" w:cs="Arial"/>
                <w:color w:val="000000" w:themeColor="text1"/>
                <w:sz w:val="21"/>
                <w:szCs w:val="21"/>
                <w:rtl/>
              </w:rPr>
              <w:t xml:space="preserve">لاحظ أن كل </w:t>
            </w:r>
            <w:r w:rsidRPr="00FE0D4C">
              <w:rPr>
                <w:rFonts w:ascii="Arial" w:hAnsi="Arial" w:cs="Arial" w:hint="cs"/>
                <w:color w:val="000000" w:themeColor="text1"/>
                <w:sz w:val="21"/>
                <w:szCs w:val="21"/>
                <w:rtl/>
              </w:rPr>
              <w:t>شيء</w:t>
            </w:r>
            <w:r w:rsidRPr="00FE0D4C">
              <w:rPr>
                <w:rFonts w:ascii="Arial" w:hAnsi="Arial" w:cs="Arial"/>
                <w:color w:val="000000" w:themeColor="text1"/>
                <w:sz w:val="21"/>
                <w:szCs w:val="21"/>
                <w:rtl/>
              </w:rPr>
              <w:t xml:space="preserve"> تشمل كلا من الحيوانات (</w:t>
            </w:r>
            <w:r w:rsidRPr="00FE0D4C">
              <w:rPr>
                <w:rFonts w:ascii="Arial" w:hAnsi="Arial" w:cs="Arial" w:hint="cs"/>
                <w:color w:val="000000" w:themeColor="text1"/>
                <w:sz w:val="21"/>
                <w:szCs w:val="21"/>
                <w:rtl/>
              </w:rPr>
              <w:t>أ</w:t>
            </w:r>
            <w:r w:rsidRPr="00FE0D4C">
              <w:rPr>
                <w:rFonts w:ascii="Arial" w:hAnsi="Arial" w:cs="Arial"/>
                <w:color w:val="000000" w:themeColor="text1"/>
                <w:sz w:val="21"/>
                <w:szCs w:val="21"/>
                <w:rtl/>
              </w:rPr>
              <w:t>ش 11: 6-9) والطبيعة (مت 17: 27؛ مر 4: 36-41؛ 6: 45-51؛ 11: 2)</w:t>
            </w:r>
            <w:r w:rsidRPr="00FE0D4C">
              <w:rPr>
                <w:rFonts w:ascii="Arial" w:hAnsi="Arial" w:cs="Arial"/>
                <w:color w:val="000000" w:themeColor="text1"/>
                <w:sz w:val="21"/>
                <w:szCs w:val="21"/>
              </w:rPr>
              <w:t>.</w:t>
            </w:r>
          </w:p>
        </w:tc>
        <w:tc>
          <w:tcPr>
            <w:tcW w:w="1620" w:type="dxa"/>
            <w:tcBorders>
              <w:top w:val="dotted" w:sz="6" w:space="0" w:color="auto"/>
              <w:left w:val="dotted" w:sz="6" w:space="0" w:color="auto"/>
              <w:bottom w:val="single" w:sz="12" w:space="0" w:color="auto"/>
              <w:right w:val="single" w:sz="12" w:space="0" w:color="auto"/>
            </w:tcBorders>
          </w:tcPr>
          <w:p w14:paraId="5989E0B2" w14:textId="0B0C6122" w:rsidR="00CF050B" w:rsidRPr="00FE0D4C" w:rsidRDefault="00CF050B" w:rsidP="00CF050B">
            <w:pPr>
              <w:bidi/>
              <w:spacing w:before="240"/>
              <w:ind w:right="-40"/>
              <w:rPr>
                <w:rFonts w:ascii="Arial" w:hAnsi="Arial" w:cs="Arial"/>
                <w:color w:val="000000" w:themeColor="text1"/>
                <w:sz w:val="21"/>
                <w:szCs w:val="21"/>
                <w:u w:val="single"/>
              </w:rPr>
            </w:pPr>
            <w:r w:rsidRPr="00FE0D4C">
              <w:rPr>
                <w:rFonts w:ascii="Arial" w:hAnsi="Arial" w:cs="Arial"/>
                <w:color w:val="000000" w:themeColor="text1"/>
                <w:sz w:val="21"/>
                <w:szCs w:val="21"/>
                <w:rtl/>
              </w:rPr>
              <w:t xml:space="preserve">ولا يكون ليل هناك، ولا يحتاجون إلى سراج أو نور شمس، لأن الرب الإله ينير عليهم، </w:t>
            </w:r>
            <w:r w:rsidRPr="00FE0D4C">
              <w:rPr>
                <w:rFonts w:ascii="Arial" w:hAnsi="Arial" w:cs="Arial"/>
                <w:color w:val="000000" w:themeColor="text1"/>
                <w:sz w:val="21"/>
                <w:szCs w:val="21"/>
                <w:u w:val="single"/>
                <w:rtl/>
              </w:rPr>
              <w:t>وهم سيملكون إلى أبد الآبدين</w:t>
            </w:r>
            <w:r w:rsidRPr="00FE0D4C">
              <w:rPr>
                <w:rFonts w:ascii="Arial" w:hAnsi="Arial" w:cs="Arial"/>
                <w:color w:val="000000" w:themeColor="text1"/>
                <w:sz w:val="21"/>
                <w:szCs w:val="21"/>
                <w:u w:val="single"/>
              </w:rPr>
              <w:t>.</w:t>
            </w:r>
          </w:p>
          <w:p w14:paraId="421998C6" w14:textId="77777777" w:rsidR="00D813E1" w:rsidRPr="00FE0D4C" w:rsidRDefault="00D813E1" w:rsidP="00CD5BB7">
            <w:pPr>
              <w:spacing w:before="240"/>
              <w:ind w:right="-40"/>
              <w:rPr>
                <w:rFonts w:ascii="Arial" w:hAnsi="Arial" w:cs="Arial"/>
                <w:color w:val="000000" w:themeColor="text1"/>
                <w:sz w:val="21"/>
                <w:szCs w:val="21"/>
              </w:rPr>
            </w:pPr>
          </w:p>
        </w:tc>
      </w:tr>
    </w:tbl>
    <w:p w14:paraId="7BC7EA74" w14:textId="77777777" w:rsidR="00646BEA" w:rsidRPr="004A1D60" w:rsidRDefault="00646BEA" w:rsidP="00646BEA">
      <w:pPr>
        <w:rPr>
          <w:rFonts w:ascii="Arial" w:hAnsi="Arial" w:cs="Arial"/>
          <w:color w:val="000000" w:themeColor="text1"/>
          <w:sz w:val="21"/>
          <w:szCs w:val="16"/>
        </w:rPr>
      </w:pPr>
    </w:p>
    <w:p w14:paraId="3F7A5043" w14:textId="77777777" w:rsidR="007B1F41" w:rsidRPr="004B7EC9" w:rsidRDefault="007B1F41" w:rsidP="00646BEA">
      <w:pPr>
        <w:rPr>
          <w:rFonts w:ascii="Arial" w:hAnsi="Arial" w:cs="Arial"/>
          <w:sz w:val="21"/>
          <w:szCs w:val="16"/>
        </w:rPr>
      </w:pPr>
      <w:r w:rsidRPr="004B7EC9">
        <w:rPr>
          <w:rFonts w:ascii="Arial" w:hAnsi="Arial" w:cs="Arial"/>
          <w:sz w:val="21"/>
          <w:szCs w:val="16"/>
        </w:rPr>
        <w:br w:type="page"/>
      </w:r>
    </w:p>
    <w:p w14:paraId="5265F860" w14:textId="77777777" w:rsidR="002B2F3B" w:rsidRPr="004B7EC9" w:rsidRDefault="000D0945" w:rsidP="002B2F3B">
      <w:pPr>
        <w:rPr>
          <w:rFonts w:ascii="Arial" w:hAnsi="Arial" w:cs="Arial"/>
          <w:sz w:val="21"/>
          <w:szCs w:val="16"/>
        </w:rPr>
      </w:pPr>
      <w:r w:rsidRPr="004B7EC9">
        <w:rPr>
          <w:rFonts w:ascii="Arial" w:hAnsi="Arial" w:cs="Arial"/>
          <w:noProof/>
          <w:sz w:val="21"/>
          <w:szCs w:val="16"/>
        </w:rPr>
        <w:lastRenderedPageBreak/>
        <w:drawing>
          <wp:anchor distT="0" distB="0" distL="114300" distR="114300" simplePos="0" relativeHeight="251683840" behindDoc="0" locked="0" layoutInCell="1" allowOverlap="1" wp14:anchorId="7023ACDC" wp14:editId="3F7F69B2">
            <wp:simplePos x="0" y="0"/>
            <wp:positionH relativeFrom="column">
              <wp:posOffset>653662</wp:posOffset>
            </wp:positionH>
            <wp:positionV relativeFrom="paragraph">
              <wp:posOffset>-36763</wp:posOffset>
            </wp:positionV>
            <wp:extent cx="4618355" cy="3444551"/>
            <wp:effectExtent l="0" t="0" r="0" b="381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39"/>
                    <a:stretch>
                      <a:fillRect/>
                    </a:stretch>
                  </pic:blipFill>
                  <pic:spPr bwMode="auto">
                    <a:xfrm>
                      <a:off x="0" y="0"/>
                      <a:ext cx="4618355" cy="34445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65324" w14:textId="77777777" w:rsidR="00646BEA" w:rsidRPr="004B7EC9" w:rsidRDefault="006F252B" w:rsidP="008D2333">
      <w:pPr>
        <w:ind w:left="20"/>
        <w:jc w:val="center"/>
        <w:rPr>
          <w:rFonts w:ascii="Arial" w:hAnsi="Arial" w:cs="Arial"/>
          <w:b/>
          <w:sz w:val="22"/>
          <w:szCs w:val="16"/>
        </w:rPr>
      </w:pPr>
      <w:r w:rsidRPr="004B7EC9">
        <w:rPr>
          <w:rFonts w:ascii="Arial" w:hAnsi="Arial" w:cs="Arial"/>
          <w:b/>
          <w:sz w:val="22"/>
          <w:szCs w:val="16"/>
        </w:rPr>
        <w:br w:type="page"/>
      </w:r>
    </w:p>
    <w:p w14:paraId="00E064DF" w14:textId="77777777" w:rsidR="00646BEA" w:rsidRPr="004B7EC9" w:rsidRDefault="000D0945" w:rsidP="008D2333">
      <w:pPr>
        <w:ind w:left="20"/>
        <w:jc w:val="center"/>
        <w:rPr>
          <w:rFonts w:ascii="Arial" w:hAnsi="Arial" w:cs="Arial"/>
          <w:b/>
          <w:sz w:val="22"/>
          <w:szCs w:val="16"/>
        </w:rPr>
      </w:pPr>
      <w:r w:rsidRPr="004B7EC9">
        <w:rPr>
          <w:rFonts w:ascii="Arial" w:hAnsi="Arial" w:cs="Arial"/>
          <w:noProof/>
          <w:sz w:val="21"/>
          <w:szCs w:val="16"/>
        </w:rPr>
        <w:lastRenderedPageBreak/>
        <w:drawing>
          <wp:inline distT="0" distB="0" distL="0" distR="0" wp14:anchorId="030BA761" wp14:editId="7120E923">
            <wp:extent cx="3778250" cy="4006850"/>
            <wp:effectExtent l="0" t="0" r="6350" b="6350"/>
            <wp:docPr id="77" name="Picture 3" descr="Description: img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8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78250" cy="4006850"/>
                    </a:xfrm>
                    <a:prstGeom prst="rect">
                      <a:avLst/>
                    </a:prstGeom>
                    <a:noFill/>
                    <a:ln>
                      <a:noFill/>
                    </a:ln>
                  </pic:spPr>
                </pic:pic>
              </a:graphicData>
            </a:graphic>
          </wp:inline>
        </w:drawing>
      </w:r>
    </w:p>
    <w:p w14:paraId="3B8A7BDB" w14:textId="77777777" w:rsidR="00646BEA" w:rsidRPr="00FE0D4C" w:rsidRDefault="00646BEA" w:rsidP="008D2333">
      <w:pPr>
        <w:ind w:left="20"/>
        <w:jc w:val="center"/>
        <w:rPr>
          <w:rFonts w:ascii="Arial" w:hAnsi="Arial" w:cs="Arial"/>
          <w:b/>
          <w:sz w:val="28"/>
        </w:rPr>
      </w:pPr>
    </w:p>
    <w:p w14:paraId="00B379D2" w14:textId="56F58C25" w:rsidR="008D2333" w:rsidRPr="00FE0D4C" w:rsidRDefault="005B72B4" w:rsidP="00CF6FDB">
      <w:pPr>
        <w:ind w:left="20"/>
        <w:jc w:val="center"/>
        <w:rPr>
          <w:rFonts w:ascii="Arial" w:hAnsi="Arial" w:cs="Arial"/>
          <w:sz w:val="36"/>
          <w:szCs w:val="36"/>
        </w:rPr>
      </w:pPr>
      <w:r w:rsidRPr="00FE0D4C">
        <w:rPr>
          <w:rFonts w:ascii="Arial" w:hAnsi="Arial" w:cs="Arial" w:hint="cs"/>
          <w:b/>
          <w:bCs/>
          <w:sz w:val="36"/>
          <w:szCs w:val="36"/>
          <w:rtl/>
        </w:rPr>
        <w:t>السماوات الجديدة والأرض الجديدة</w:t>
      </w:r>
      <w:r w:rsidR="00744F2F" w:rsidRPr="00FE0D4C">
        <w:rPr>
          <w:rFonts w:ascii="Arial" w:hAnsi="Arial" w:cs="Arial"/>
          <w:b/>
          <w:bCs/>
          <w:sz w:val="36"/>
          <w:szCs w:val="36"/>
        </w:rPr>
        <w:br/>
      </w:r>
    </w:p>
    <w:p w14:paraId="0055159B" w14:textId="77777777" w:rsidR="008D2333" w:rsidRPr="00FE0D4C" w:rsidRDefault="008D2333" w:rsidP="008D2333">
      <w:pPr>
        <w:ind w:left="960" w:hanging="400"/>
        <w:rPr>
          <w:rFonts w:ascii="Arial" w:hAnsi="Arial" w:cs="Arial"/>
          <w:sz w:val="22"/>
        </w:rPr>
      </w:pPr>
    </w:p>
    <w:p w14:paraId="214A7940" w14:textId="7B0C1DD1" w:rsidR="008D2333" w:rsidRPr="00FE0D4C" w:rsidRDefault="005B72B4">
      <w:pPr>
        <w:pStyle w:val="ListParagraph"/>
        <w:numPr>
          <w:ilvl w:val="0"/>
          <w:numId w:val="127"/>
        </w:numPr>
        <w:bidi/>
        <w:rPr>
          <w:rFonts w:ascii="Arial" w:hAnsi="Arial" w:cs="Arial"/>
          <w:sz w:val="22"/>
          <w:szCs w:val="22"/>
        </w:rPr>
      </w:pPr>
      <w:r w:rsidRPr="00FE0D4C">
        <w:rPr>
          <w:rFonts w:ascii="Arial" w:hAnsi="Arial" w:cs="Arial" w:hint="cs"/>
          <w:b/>
          <w:bCs/>
          <w:sz w:val="22"/>
          <w:szCs w:val="22"/>
          <w:u w:val="single"/>
          <w:rtl/>
        </w:rPr>
        <w:t>المنهجية</w:t>
      </w:r>
      <w:r w:rsidRPr="00FE0D4C">
        <w:rPr>
          <w:rFonts w:ascii="Arial" w:hAnsi="Arial" w:cs="Arial" w:hint="cs"/>
          <w:sz w:val="22"/>
          <w:szCs w:val="22"/>
          <w:rtl/>
        </w:rPr>
        <w:t>:</w:t>
      </w:r>
      <w:r w:rsidRPr="00FE0D4C">
        <w:rPr>
          <w:rFonts w:ascii="Arial" w:hAnsi="Arial" w:cs="Arial" w:hint="cs"/>
          <w:sz w:val="22"/>
          <w:szCs w:val="22"/>
          <w:rtl/>
          <w:lang w:bidi="ar-JO"/>
        </w:rPr>
        <w:t xml:space="preserve"> يستخدم الكتاب المقدس مصطلح السماوات بأربع طرق على الأقل:</w:t>
      </w:r>
      <w:r w:rsidR="008D2333" w:rsidRPr="00FE0D4C">
        <w:rPr>
          <w:rFonts w:ascii="Arial" w:hAnsi="Arial" w:cs="Arial"/>
          <w:sz w:val="22"/>
          <w:szCs w:val="22"/>
        </w:rPr>
        <w:t xml:space="preserve"> </w:t>
      </w:r>
    </w:p>
    <w:p w14:paraId="3F884FA2" w14:textId="77777777" w:rsidR="007A1E99" w:rsidRPr="00FE0D4C" w:rsidRDefault="007A1E99" w:rsidP="007A1E99">
      <w:pPr>
        <w:pStyle w:val="ListParagraph"/>
        <w:bidi/>
        <w:ind w:left="811"/>
        <w:rPr>
          <w:rFonts w:ascii="Arial" w:hAnsi="Arial" w:cs="Arial"/>
          <w:sz w:val="22"/>
          <w:szCs w:val="22"/>
          <w:rtl/>
        </w:rPr>
      </w:pPr>
    </w:p>
    <w:p w14:paraId="765B040A" w14:textId="3C366A6E" w:rsidR="005B72B4" w:rsidRPr="00FE0D4C" w:rsidRDefault="007A1E99">
      <w:pPr>
        <w:pStyle w:val="ListParagraph"/>
        <w:numPr>
          <w:ilvl w:val="1"/>
          <w:numId w:val="10"/>
        </w:numPr>
        <w:bidi/>
        <w:rPr>
          <w:rFonts w:ascii="Arial" w:hAnsi="Arial" w:cs="Arial"/>
          <w:sz w:val="32"/>
          <w:szCs w:val="22"/>
          <w:lang w:bidi="ar-JO"/>
        </w:rPr>
      </w:pPr>
      <w:r w:rsidRPr="00FE0D4C">
        <w:rPr>
          <w:rFonts w:ascii="Arial" w:hAnsi="Arial" w:cs="Arial"/>
          <w:sz w:val="32"/>
          <w:szCs w:val="22"/>
          <w:rtl/>
          <w:lang w:bidi="ar-JO"/>
        </w:rPr>
        <w:t>الغلاف الجوي: السماوات الأولى هي السماء التي فوقنا مباشرة (تك 1: 6-8).</w:t>
      </w:r>
    </w:p>
    <w:p w14:paraId="5E9F0EA9" w14:textId="77777777" w:rsidR="007A1E99" w:rsidRPr="00FE0D4C" w:rsidRDefault="007A1E99" w:rsidP="007A1E99">
      <w:pPr>
        <w:bidi/>
        <w:rPr>
          <w:rFonts w:ascii="Arial" w:hAnsi="Arial" w:cs="Arial"/>
          <w:sz w:val="32"/>
          <w:szCs w:val="22"/>
          <w:rtl/>
          <w:lang w:bidi="ar-JO"/>
        </w:rPr>
      </w:pPr>
    </w:p>
    <w:p w14:paraId="79D01C52" w14:textId="77777777" w:rsidR="007A1E99" w:rsidRPr="00FE0D4C" w:rsidRDefault="007A1E99" w:rsidP="007A1E99">
      <w:pPr>
        <w:bidi/>
        <w:rPr>
          <w:rFonts w:ascii="Arial" w:hAnsi="Arial" w:cs="Arial"/>
          <w:sz w:val="32"/>
          <w:szCs w:val="22"/>
          <w:rtl/>
          <w:lang w:bidi="ar-JO"/>
        </w:rPr>
      </w:pPr>
    </w:p>
    <w:p w14:paraId="62E290A7" w14:textId="77777777" w:rsidR="007A1E99" w:rsidRPr="00FE0D4C" w:rsidRDefault="007A1E99" w:rsidP="007A1E99">
      <w:pPr>
        <w:bidi/>
        <w:rPr>
          <w:rFonts w:ascii="Arial" w:hAnsi="Arial" w:cs="Arial"/>
          <w:sz w:val="32"/>
          <w:szCs w:val="22"/>
          <w:rtl/>
          <w:lang w:bidi="ar-JO"/>
        </w:rPr>
      </w:pPr>
    </w:p>
    <w:p w14:paraId="7499E03E" w14:textId="77777777" w:rsidR="007A1E99" w:rsidRPr="00FE0D4C" w:rsidRDefault="007A1E99" w:rsidP="007A1E99">
      <w:pPr>
        <w:bidi/>
        <w:rPr>
          <w:rFonts w:ascii="Arial" w:hAnsi="Arial" w:cs="Arial"/>
          <w:sz w:val="32"/>
          <w:szCs w:val="22"/>
          <w:rtl/>
          <w:lang w:bidi="ar-JO"/>
        </w:rPr>
      </w:pPr>
    </w:p>
    <w:p w14:paraId="062CAD64" w14:textId="0DE84026" w:rsidR="007A1E99" w:rsidRPr="00FE0D4C" w:rsidRDefault="007A1E99">
      <w:pPr>
        <w:pStyle w:val="ListParagraph"/>
        <w:numPr>
          <w:ilvl w:val="1"/>
          <w:numId w:val="10"/>
        </w:numPr>
        <w:bidi/>
        <w:rPr>
          <w:rFonts w:ascii="Arial" w:hAnsi="Arial" w:cs="Arial"/>
          <w:sz w:val="32"/>
          <w:szCs w:val="22"/>
          <w:lang w:bidi="ar-JO"/>
        </w:rPr>
      </w:pPr>
      <w:r w:rsidRPr="00FE0D4C">
        <w:rPr>
          <w:rFonts w:ascii="Arial" w:hAnsi="Arial" w:cs="Arial"/>
          <w:sz w:val="32"/>
          <w:szCs w:val="22"/>
          <w:rtl/>
          <w:lang w:bidi="ar-JO"/>
        </w:rPr>
        <w:t>الفضاء الخارجي: تحتوي السماء الثانية على الشمس والقمر والنجوم (تك 1: 1، 14)</w:t>
      </w:r>
    </w:p>
    <w:p w14:paraId="50A332B4" w14:textId="77777777" w:rsidR="007A1E99" w:rsidRPr="00FE0D4C" w:rsidRDefault="007A1E99" w:rsidP="007A1E99">
      <w:pPr>
        <w:bidi/>
        <w:rPr>
          <w:rFonts w:ascii="Arial" w:hAnsi="Arial" w:cs="Arial"/>
          <w:sz w:val="32"/>
          <w:szCs w:val="22"/>
          <w:rtl/>
          <w:lang w:bidi="ar-JO"/>
        </w:rPr>
      </w:pPr>
    </w:p>
    <w:p w14:paraId="6EA62C70" w14:textId="77777777" w:rsidR="007A1E99" w:rsidRPr="00FE0D4C" w:rsidRDefault="007A1E99" w:rsidP="007A1E99">
      <w:pPr>
        <w:bidi/>
        <w:rPr>
          <w:rFonts w:ascii="Arial" w:hAnsi="Arial" w:cs="Arial"/>
          <w:sz w:val="32"/>
          <w:szCs w:val="22"/>
          <w:rtl/>
          <w:lang w:bidi="ar-JO"/>
        </w:rPr>
      </w:pPr>
    </w:p>
    <w:p w14:paraId="439F70D5" w14:textId="77777777" w:rsidR="007A1E99" w:rsidRPr="00FE0D4C" w:rsidRDefault="007A1E99" w:rsidP="007A1E99">
      <w:pPr>
        <w:bidi/>
        <w:rPr>
          <w:rFonts w:ascii="Arial" w:hAnsi="Arial" w:cs="Arial"/>
          <w:sz w:val="32"/>
          <w:szCs w:val="22"/>
          <w:rtl/>
          <w:lang w:bidi="ar-JO"/>
        </w:rPr>
      </w:pPr>
    </w:p>
    <w:p w14:paraId="7FAEDD68" w14:textId="77777777" w:rsidR="007A1E99" w:rsidRPr="00FE0D4C" w:rsidRDefault="007A1E99" w:rsidP="007A1E99">
      <w:pPr>
        <w:bidi/>
        <w:rPr>
          <w:rFonts w:ascii="Arial" w:hAnsi="Arial" w:cs="Arial"/>
          <w:sz w:val="32"/>
          <w:szCs w:val="22"/>
          <w:rtl/>
          <w:lang w:bidi="ar-JO"/>
        </w:rPr>
      </w:pPr>
    </w:p>
    <w:p w14:paraId="6D894DEA" w14:textId="5FFC929C" w:rsidR="007A1E99" w:rsidRPr="00FE0D4C" w:rsidRDefault="007A1E99" w:rsidP="007A1E99">
      <w:pPr>
        <w:bidi/>
        <w:ind w:left="1440" w:hanging="240"/>
        <w:rPr>
          <w:rFonts w:ascii="Arial" w:hAnsi="Arial" w:cs="Arial"/>
          <w:sz w:val="32"/>
          <w:szCs w:val="22"/>
          <w:rtl/>
          <w:lang w:bidi="ar-JO"/>
        </w:rPr>
      </w:pPr>
      <w:r w:rsidRPr="00FE0D4C">
        <w:rPr>
          <w:rFonts w:ascii="Arial" w:hAnsi="Arial" w:cs="Arial"/>
          <w:sz w:val="32"/>
          <w:szCs w:val="22"/>
          <w:rtl/>
          <w:lang w:bidi="ar-JO"/>
        </w:rPr>
        <w:t>3.</w:t>
      </w:r>
      <w:r w:rsidRPr="00FE0D4C">
        <w:rPr>
          <w:rFonts w:ascii="Arial" w:hAnsi="Arial" w:cs="Arial"/>
          <w:sz w:val="32"/>
          <w:szCs w:val="22"/>
          <w:rtl/>
          <w:lang w:bidi="ar-JO"/>
        </w:rPr>
        <w:tab/>
        <w:t>مسكن الله والقديسين: دعا بولس هذا المكان السماء الثالثة (٢ كو ١٢: ٢) وساواها بالفردوس (ع ٤). سوف ندرس هذا المكان في هذا القسم.</w:t>
      </w:r>
    </w:p>
    <w:p w14:paraId="75624569" w14:textId="77777777" w:rsidR="007A1E99" w:rsidRPr="00FE0D4C" w:rsidRDefault="007A1E99" w:rsidP="007A1E99">
      <w:pPr>
        <w:bidi/>
        <w:ind w:left="1440" w:hanging="240"/>
        <w:rPr>
          <w:rFonts w:ascii="Arial" w:hAnsi="Arial" w:cs="Arial"/>
          <w:sz w:val="32"/>
          <w:szCs w:val="22"/>
          <w:rtl/>
          <w:lang w:bidi="ar-JO"/>
        </w:rPr>
      </w:pPr>
    </w:p>
    <w:p w14:paraId="17AAC4AC" w14:textId="77777777" w:rsidR="007A1E99" w:rsidRPr="00FE0D4C" w:rsidRDefault="007A1E99" w:rsidP="00FE0D4C">
      <w:pPr>
        <w:bidi/>
        <w:rPr>
          <w:rFonts w:ascii="Arial" w:hAnsi="Arial" w:cs="Arial"/>
          <w:sz w:val="32"/>
          <w:szCs w:val="22"/>
          <w:rtl/>
          <w:lang w:val="el-GR" w:bidi="ar-JO"/>
        </w:rPr>
      </w:pPr>
    </w:p>
    <w:p w14:paraId="15A99CD9" w14:textId="77777777" w:rsidR="007A1E99" w:rsidRPr="00FE0D4C" w:rsidRDefault="007A1E99" w:rsidP="007A1E99">
      <w:pPr>
        <w:bidi/>
        <w:ind w:left="1440" w:hanging="240"/>
        <w:rPr>
          <w:rFonts w:ascii="Arial" w:hAnsi="Arial" w:cs="Arial"/>
          <w:sz w:val="32"/>
          <w:szCs w:val="22"/>
          <w:rtl/>
          <w:lang w:bidi="ar-JO"/>
        </w:rPr>
      </w:pPr>
    </w:p>
    <w:p w14:paraId="4FCE7521" w14:textId="77777777" w:rsidR="007A1E99" w:rsidRPr="00FE0D4C" w:rsidRDefault="007A1E99" w:rsidP="007A1E99">
      <w:pPr>
        <w:bidi/>
        <w:ind w:left="1440" w:hanging="240"/>
        <w:rPr>
          <w:rFonts w:ascii="Arial" w:hAnsi="Arial" w:cs="Arial"/>
          <w:sz w:val="32"/>
          <w:szCs w:val="22"/>
          <w:rtl/>
          <w:lang w:bidi="ar-JO"/>
        </w:rPr>
      </w:pPr>
    </w:p>
    <w:p w14:paraId="7517F47F" w14:textId="79BA1FA0" w:rsidR="007A1E99" w:rsidRPr="00FE0D4C" w:rsidRDefault="007A1E99" w:rsidP="007A1E99">
      <w:pPr>
        <w:bidi/>
        <w:ind w:left="1440" w:hanging="240"/>
        <w:rPr>
          <w:rFonts w:ascii="Arial" w:hAnsi="Arial" w:cs="Arial"/>
          <w:sz w:val="32"/>
          <w:szCs w:val="22"/>
          <w:rtl/>
          <w:lang w:bidi="ar-JO"/>
        </w:rPr>
      </w:pPr>
      <w:r w:rsidRPr="00FE0D4C">
        <w:rPr>
          <w:rFonts w:ascii="Arial" w:hAnsi="Arial" w:cs="Arial" w:hint="cs"/>
          <w:sz w:val="32"/>
          <w:szCs w:val="22"/>
          <w:rtl/>
          <w:lang w:bidi="ar-JO"/>
        </w:rPr>
        <w:t>4.</w:t>
      </w:r>
      <w:r w:rsidRPr="00FE0D4C">
        <w:rPr>
          <w:rFonts w:ascii="Arial" w:hAnsi="Arial" w:cs="Arial"/>
          <w:sz w:val="32"/>
          <w:szCs w:val="22"/>
          <w:rtl/>
          <w:lang w:bidi="ar-JO"/>
        </w:rPr>
        <w:tab/>
        <w:t>الألفية: تسمى أحيان</w:t>
      </w:r>
      <w:r w:rsidRPr="00FE0D4C">
        <w:rPr>
          <w:rFonts w:ascii="Arial" w:hAnsi="Arial" w:cs="Arial" w:hint="cs"/>
          <w:sz w:val="32"/>
          <w:szCs w:val="22"/>
          <w:rtl/>
          <w:lang w:bidi="ar-JO"/>
        </w:rPr>
        <w:t>اً</w:t>
      </w:r>
      <w:r w:rsidRPr="00FE0D4C">
        <w:rPr>
          <w:rFonts w:ascii="Arial" w:hAnsi="Arial" w:cs="Arial"/>
          <w:sz w:val="32"/>
          <w:szCs w:val="22"/>
          <w:rtl/>
          <w:lang w:bidi="ar-JO"/>
        </w:rPr>
        <w:t xml:space="preserve"> فترة الألف عام هذه السماوات الجديدة والأرض الجديدة (</w:t>
      </w:r>
      <w:r w:rsidRPr="00FE0D4C">
        <w:rPr>
          <w:rFonts w:ascii="Arial" w:hAnsi="Arial" w:cs="Arial" w:hint="cs"/>
          <w:sz w:val="32"/>
          <w:szCs w:val="22"/>
          <w:rtl/>
          <w:lang w:bidi="ar-JO"/>
        </w:rPr>
        <w:t>أ</w:t>
      </w:r>
      <w:r w:rsidRPr="00FE0D4C">
        <w:rPr>
          <w:rFonts w:ascii="Arial" w:hAnsi="Arial" w:cs="Arial"/>
          <w:sz w:val="32"/>
          <w:szCs w:val="22"/>
          <w:rtl/>
          <w:lang w:bidi="ar-JO"/>
        </w:rPr>
        <w:t>ش 65: 17؛ 66: 22) وملكوت السماوات (مت 22: 2؛ 25: 1).</w:t>
      </w:r>
    </w:p>
    <w:p w14:paraId="411A41AD" w14:textId="77777777" w:rsidR="008D2333" w:rsidRPr="004B7EC9" w:rsidRDefault="008D2333" w:rsidP="00705D20">
      <w:pPr>
        <w:ind w:left="1276" w:hanging="425"/>
        <w:rPr>
          <w:rFonts w:ascii="Arial" w:hAnsi="Arial" w:cs="Arial"/>
          <w:sz w:val="20"/>
          <w:szCs w:val="16"/>
        </w:rPr>
      </w:pPr>
    </w:p>
    <w:p w14:paraId="2496A6DC" w14:textId="77777777" w:rsidR="008D2333" w:rsidRPr="004B7EC9" w:rsidRDefault="008D2333" w:rsidP="00705D20">
      <w:pPr>
        <w:ind w:left="1276" w:hanging="425"/>
        <w:rPr>
          <w:rFonts w:ascii="Arial" w:hAnsi="Arial" w:cs="Arial"/>
          <w:sz w:val="20"/>
          <w:szCs w:val="16"/>
        </w:rPr>
      </w:pPr>
    </w:p>
    <w:p w14:paraId="428C0649" w14:textId="77777777" w:rsidR="008D2333" w:rsidRPr="004B7EC9" w:rsidRDefault="008D2333" w:rsidP="00705D20">
      <w:pPr>
        <w:ind w:left="1276" w:hanging="425"/>
        <w:rPr>
          <w:rFonts w:ascii="Arial" w:hAnsi="Arial" w:cs="Arial"/>
          <w:sz w:val="20"/>
          <w:szCs w:val="16"/>
        </w:rPr>
      </w:pPr>
    </w:p>
    <w:p w14:paraId="1544D128" w14:textId="77777777" w:rsidR="008D2333" w:rsidRPr="004B7EC9" w:rsidRDefault="008D2333" w:rsidP="00705D20">
      <w:pPr>
        <w:ind w:left="1276" w:hanging="425"/>
        <w:rPr>
          <w:rFonts w:ascii="Arial" w:hAnsi="Arial" w:cs="Arial"/>
          <w:sz w:val="20"/>
          <w:szCs w:val="16"/>
        </w:rPr>
      </w:pPr>
    </w:p>
    <w:p w14:paraId="741AC273" w14:textId="20912002" w:rsidR="007A1E99" w:rsidRPr="004B7EC9" w:rsidRDefault="007A1E99" w:rsidP="007A1E99">
      <w:pPr>
        <w:bidi/>
        <w:ind w:left="1276" w:hanging="425"/>
        <w:rPr>
          <w:rFonts w:ascii="Arial" w:hAnsi="Arial" w:cs="Arial"/>
          <w:sz w:val="22"/>
          <w:szCs w:val="16"/>
        </w:rPr>
      </w:pPr>
    </w:p>
    <w:p w14:paraId="29C3A871" w14:textId="77777777" w:rsidR="008D2333" w:rsidRPr="004B7EC9" w:rsidRDefault="008D2333" w:rsidP="00705D20">
      <w:pPr>
        <w:ind w:left="1276" w:hanging="425"/>
        <w:rPr>
          <w:rFonts w:ascii="Arial" w:hAnsi="Arial" w:cs="Arial"/>
          <w:sz w:val="20"/>
          <w:szCs w:val="16"/>
        </w:rPr>
      </w:pPr>
    </w:p>
    <w:p w14:paraId="5221B457" w14:textId="77777777" w:rsidR="00646BEA" w:rsidRPr="004B7EC9" w:rsidRDefault="00646BEA" w:rsidP="00705D20">
      <w:pPr>
        <w:ind w:left="1276" w:hanging="425"/>
        <w:rPr>
          <w:rFonts w:ascii="Arial" w:hAnsi="Arial" w:cs="Arial"/>
          <w:sz w:val="20"/>
          <w:szCs w:val="16"/>
        </w:rPr>
      </w:pPr>
    </w:p>
    <w:p w14:paraId="72105DC5" w14:textId="77777777" w:rsidR="00646BEA" w:rsidRPr="004B7EC9" w:rsidRDefault="00646BEA" w:rsidP="00705D20">
      <w:pPr>
        <w:ind w:left="1276" w:hanging="425"/>
        <w:rPr>
          <w:rFonts w:ascii="Arial" w:hAnsi="Arial" w:cs="Arial"/>
          <w:sz w:val="20"/>
          <w:szCs w:val="16"/>
        </w:rPr>
      </w:pPr>
    </w:p>
    <w:p w14:paraId="78EA4B8B" w14:textId="221E940F" w:rsidR="008D2333" w:rsidRDefault="008D2333" w:rsidP="008D2333">
      <w:pPr>
        <w:ind w:left="960" w:hanging="400"/>
        <w:rPr>
          <w:rFonts w:ascii="Arial" w:hAnsi="Arial" w:cs="Arial"/>
          <w:sz w:val="20"/>
          <w:szCs w:val="16"/>
          <w:rtl/>
        </w:rPr>
      </w:pPr>
      <w:r w:rsidRPr="004B7EC9">
        <w:rPr>
          <w:rFonts w:ascii="Arial" w:hAnsi="Arial" w:cs="Arial"/>
          <w:sz w:val="20"/>
          <w:szCs w:val="16"/>
        </w:rPr>
        <w:br w:type="page"/>
      </w:r>
    </w:p>
    <w:p w14:paraId="0EEF109E" w14:textId="4D2BBDD6" w:rsidR="007A1E99" w:rsidRPr="007A1E99" w:rsidRDefault="007A1E99" w:rsidP="007A1E99">
      <w:pPr>
        <w:bidi/>
        <w:ind w:left="960" w:hanging="400"/>
        <w:rPr>
          <w:rFonts w:ascii="Arial" w:hAnsi="Arial" w:cs="Arial"/>
          <w:sz w:val="20"/>
        </w:rPr>
      </w:pPr>
      <w:r w:rsidRPr="007A1E99">
        <w:rPr>
          <w:rFonts w:ascii="Arial" w:hAnsi="Arial" w:cs="Arial" w:hint="cs"/>
          <w:sz w:val="20"/>
          <w:rtl/>
        </w:rPr>
        <w:lastRenderedPageBreak/>
        <w:t>ب.</w:t>
      </w:r>
      <w:r w:rsidRPr="007A1E99">
        <w:rPr>
          <w:rFonts w:ascii="Arial" w:hAnsi="Arial" w:cs="Arial"/>
          <w:sz w:val="20"/>
          <w:rtl/>
        </w:rPr>
        <w:tab/>
      </w:r>
      <w:r w:rsidRPr="007A1E99">
        <w:rPr>
          <w:rFonts w:ascii="Arial" w:hAnsi="Arial" w:cs="Arial" w:hint="cs"/>
          <w:b/>
          <w:bCs/>
          <w:sz w:val="20"/>
          <w:u w:val="single"/>
          <w:rtl/>
        </w:rPr>
        <w:t>السماوات الجديدة والأرض الجديدة</w:t>
      </w:r>
      <w:r w:rsidRPr="007A1E99">
        <w:rPr>
          <w:rFonts w:ascii="Arial" w:hAnsi="Arial" w:cs="Arial" w:hint="cs"/>
          <w:sz w:val="20"/>
          <w:rtl/>
        </w:rPr>
        <w:t xml:space="preserve">: </w:t>
      </w:r>
      <w:r w:rsidRPr="007A1E99">
        <w:rPr>
          <w:rFonts w:ascii="Arial" w:hAnsi="Arial" w:cs="Arial"/>
          <w:sz w:val="20"/>
          <w:rtl/>
        </w:rPr>
        <w:t>غالب</w:t>
      </w:r>
      <w:r>
        <w:rPr>
          <w:rFonts w:ascii="Arial" w:hAnsi="Arial" w:cs="Arial" w:hint="cs"/>
          <w:sz w:val="20"/>
          <w:rtl/>
        </w:rPr>
        <w:t>اً</w:t>
      </w:r>
      <w:r w:rsidRPr="007A1E99">
        <w:rPr>
          <w:rFonts w:ascii="Arial" w:hAnsi="Arial" w:cs="Arial"/>
          <w:sz w:val="20"/>
          <w:rtl/>
        </w:rPr>
        <w:t xml:space="preserve"> ما نشير إلى الحالة الأبدية للمفديين ببساطة على أنها </w:t>
      </w:r>
      <w:r>
        <w:rPr>
          <w:rFonts w:ascii="Arial" w:hAnsi="Arial" w:cs="Arial" w:hint="cs"/>
          <w:sz w:val="20"/>
          <w:rtl/>
        </w:rPr>
        <w:t>السماء،</w:t>
      </w:r>
      <w:r w:rsidRPr="007A1E99">
        <w:rPr>
          <w:rFonts w:ascii="Arial" w:hAnsi="Arial" w:cs="Arial"/>
          <w:sz w:val="20"/>
          <w:rtl/>
        </w:rPr>
        <w:t xml:space="preserve"> ومع ذلك، فإن المصطلح الكتابي لبيتنا الأبدي هو السماء الجديدة والأرض الجديدة (رؤ 21: 1). بعض الأسئلة المتعلقة بهذا…</w:t>
      </w:r>
    </w:p>
    <w:p w14:paraId="4F6112CC" w14:textId="77777777" w:rsidR="008D2333" w:rsidRPr="004B7EC9" w:rsidRDefault="008D2333" w:rsidP="008D2333">
      <w:pPr>
        <w:ind w:left="1320" w:hanging="400"/>
        <w:rPr>
          <w:rFonts w:ascii="Arial" w:hAnsi="Arial" w:cs="Arial"/>
          <w:sz w:val="13"/>
          <w:szCs w:val="16"/>
        </w:rPr>
      </w:pPr>
    </w:p>
    <w:p w14:paraId="7987100B" w14:textId="5C24D1CF" w:rsidR="007A1E99" w:rsidRPr="00A01151" w:rsidRDefault="00A01151">
      <w:pPr>
        <w:pStyle w:val="ListParagraph"/>
        <w:numPr>
          <w:ilvl w:val="0"/>
          <w:numId w:val="128"/>
        </w:numPr>
        <w:bidi/>
        <w:rPr>
          <w:rFonts w:ascii="Arial" w:hAnsi="Arial" w:cs="Arial"/>
          <w:sz w:val="20"/>
        </w:rPr>
      </w:pPr>
      <w:r w:rsidRPr="00A01151">
        <w:rPr>
          <w:rFonts w:ascii="Arial" w:hAnsi="Arial" w:cs="Arial"/>
          <w:sz w:val="20"/>
          <w:rtl/>
        </w:rPr>
        <w:t>هل هناك إشارة إلى السماء والأرض الأولى في تكوين 1 هنا؟ نعم!  يتناقض رؤيا 20-22 مع تكوين 1-3، والذي يمكن رؤيته بشكل أفضل في هذا المخطط المقتبس من بروس ويلكنسون وكينيث بوا، الحديث من خلال الكتاب المقدس (ناشفيل: نيلسون، 1983)، 515:</w:t>
      </w:r>
    </w:p>
    <w:p w14:paraId="5ADB1499" w14:textId="77777777" w:rsidR="008D2333" w:rsidRPr="004B7EC9" w:rsidRDefault="008D2333" w:rsidP="008D2333">
      <w:pPr>
        <w:tabs>
          <w:tab w:val="left" w:pos="540"/>
          <w:tab w:val="left" w:pos="1080"/>
        </w:tabs>
        <w:ind w:left="540" w:hanging="540"/>
        <w:jc w:val="center"/>
        <w:rPr>
          <w:rFonts w:ascii="Arial" w:hAnsi="Arial" w:cs="Arial"/>
          <w:b/>
          <w:sz w:val="15"/>
          <w:szCs w:val="16"/>
        </w:rPr>
      </w:pPr>
    </w:p>
    <w:p w14:paraId="0A472712" w14:textId="2FE6C71B" w:rsidR="00A01151" w:rsidRPr="00A01151" w:rsidRDefault="00A01151" w:rsidP="008D2333">
      <w:pPr>
        <w:ind w:left="20"/>
        <w:jc w:val="center"/>
        <w:rPr>
          <w:rFonts w:ascii="Arial" w:hAnsi="Arial" w:cs="Arial"/>
          <w:b/>
          <w:bCs/>
          <w:sz w:val="32"/>
          <w:szCs w:val="32"/>
        </w:rPr>
      </w:pPr>
      <w:r w:rsidRPr="00A01151">
        <w:rPr>
          <w:rFonts w:ascii="Arial" w:hAnsi="Arial" w:cs="Arial" w:hint="cs"/>
          <w:b/>
          <w:bCs/>
          <w:sz w:val="32"/>
          <w:szCs w:val="32"/>
          <w:rtl/>
        </w:rPr>
        <w:t>اكتمال كل الأشياء</w:t>
      </w:r>
    </w:p>
    <w:p w14:paraId="4924A09C" w14:textId="77777777" w:rsidR="008D2333" w:rsidRPr="004B7EC9" w:rsidRDefault="008D2333" w:rsidP="008D2333">
      <w:pPr>
        <w:tabs>
          <w:tab w:val="left" w:pos="540"/>
          <w:tab w:val="left" w:pos="1080"/>
        </w:tabs>
        <w:ind w:left="540" w:right="90" w:hanging="540"/>
        <w:jc w:val="center"/>
        <w:rPr>
          <w:rFonts w:ascii="Arial" w:hAnsi="Arial" w:cs="Arial"/>
          <w:b/>
          <w:i/>
          <w:sz w:val="10"/>
          <w:szCs w:val="16"/>
        </w:rPr>
      </w:pPr>
    </w:p>
    <w:tbl>
      <w:tblP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solid" w:color="auto" w:fill="000000"/>
        <w:tblLook w:val="00A0" w:firstRow="1" w:lastRow="0" w:firstColumn="1" w:lastColumn="0" w:noHBand="0" w:noVBand="0"/>
      </w:tblPr>
      <w:tblGrid>
        <w:gridCol w:w="4143"/>
        <w:gridCol w:w="4806"/>
      </w:tblGrid>
      <w:tr w:rsidR="008D2333" w:rsidRPr="004B7EC9" w14:paraId="4CD3AD2B" w14:textId="77777777" w:rsidTr="00166476">
        <w:tc>
          <w:tcPr>
            <w:tcW w:w="4143" w:type="dxa"/>
            <w:tcBorders>
              <w:bottom w:val="nil"/>
            </w:tcBorders>
            <w:shd w:val="solid" w:color="auto" w:fill="000000"/>
          </w:tcPr>
          <w:p w14:paraId="1D325A37" w14:textId="679027DF" w:rsidR="008D2333" w:rsidRPr="00A01151" w:rsidRDefault="00A01151" w:rsidP="00656F41">
            <w:pPr>
              <w:ind w:right="221"/>
              <w:jc w:val="center"/>
              <w:rPr>
                <w:rFonts w:ascii="Arial" w:eastAsia="SimSun" w:hAnsi="Arial" w:cs="Arial"/>
                <w:bCs/>
                <w:position w:val="-10"/>
                <w:sz w:val="22"/>
                <w:szCs w:val="22"/>
              </w:rPr>
            </w:pPr>
            <w:r w:rsidRPr="00A01151">
              <w:rPr>
                <w:rFonts w:ascii="Arial" w:eastAsia="SimSun" w:hAnsi="Arial" w:cs="Arial" w:hint="cs"/>
                <w:bCs/>
                <w:position w:val="-10"/>
                <w:sz w:val="22"/>
                <w:szCs w:val="22"/>
                <w:rtl/>
              </w:rPr>
              <w:t>تكوين 1-3</w:t>
            </w:r>
          </w:p>
        </w:tc>
        <w:tc>
          <w:tcPr>
            <w:tcW w:w="4806" w:type="dxa"/>
            <w:tcBorders>
              <w:bottom w:val="nil"/>
            </w:tcBorders>
            <w:shd w:val="solid" w:color="auto" w:fill="000000"/>
          </w:tcPr>
          <w:p w14:paraId="2FBBA5C8" w14:textId="5A382104" w:rsidR="008D2333" w:rsidRPr="00A01151" w:rsidRDefault="00A01151" w:rsidP="00656F41">
            <w:pPr>
              <w:ind w:right="132"/>
              <w:jc w:val="center"/>
              <w:rPr>
                <w:rFonts w:ascii="Arial" w:eastAsia="SimSun" w:hAnsi="Arial" w:cs="Arial"/>
                <w:bCs/>
                <w:position w:val="-10"/>
                <w:sz w:val="22"/>
                <w:szCs w:val="22"/>
              </w:rPr>
            </w:pPr>
            <w:r w:rsidRPr="00A01151">
              <w:rPr>
                <w:rFonts w:ascii="Arial" w:eastAsia="SimSun" w:hAnsi="Arial" w:cs="Arial" w:hint="cs"/>
                <w:bCs/>
                <w:position w:val="-10"/>
                <w:sz w:val="22"/>
                <w:szCs w:val="22"/>
                <w:rtl/>
              </w:rPr>
              <w:t>رؤيا 20-22</w:t>
            </w:r>
          </w:p>
        </w:tc>
      </w:tr>
      <w:tr w:rsidR="008D2333" w:rsidRPr="004B7EC9" w14:paraId="2BBE5BDD" w14:textId="77777777" w:rsidTr="00166476">
        <w:trPr>
          <w:trHeight w:val="508"/>
        </w:trPr>
        <w:tc>
          <w:tcPr>
            <w:tcW w:w="4143" w:type="dxa"/>
            <w:tcBorders>
              <w:top w:val="nil"/>
              <w:left w:val="nil"/>
              <w:bottom w:val="nil"/>
              <w:right w:val="nil"/>
            </w:tcBorders>
          </w:tcPr>
          <w:p w14:paraId="6FA71758" w14:textId="77777777" w:rsidR="007646E8" w:rsidRPr="00A01151" w:rsidRDefault="007646E8" w:rsidP="00E72D5D">
            <w:pPr>
              <w:ind w:right="221"/>
              <w:jc w:val="center"/>
              <w:rPr>
                <w:rFonts w:ascii="Arial" w:hAnsi="Arial" w:cs="Arial"/>
                <w:sz w:val="20"/>
              </w:rPr>
            </w:pPr>
          </w:p>
          <w:p w14:paraId="33DE4FCB" w14:textId="0E17A057" w:rsidR="00A01151" w:rsidRPr="00A01151" w:rsidRDefault="00A01151" w:rsidP="00E72D5D">
            <w:pPr>
              <w:ind w:right="221"/>
              <w:jc w:val="center"/>
              <w:rPr>
                <w:rFonts w:ascii="Arial" w:hAnsi="Arial" w:cs="Arial"/>
                <w:sz w:val="20"/>
              </w:rPr>
            </w:pPr>
            <w:r w:rsidRPr="00A01151">
              <w:rPr>
                <w:rFonts w:ascii="Arial" w:hAnsi="Arial" w:cs="Arial" w:hint="cs"/>
                <w:sz w:val="20"/>
                <w:rtl/>
              </w:rPr>
              <w:t>في البدء خلق الله السماوات والأرض (1: 1)</w:t>
            </w:r>
          </w:p>
          <w:p w14:paraId="05E2E8BC" w14:textId="77777777" w:rsidR="008D2333" w:rsidRPr="00A01151" w:rsidRDefault="008D2333" w:rsidP="00E72D5D">
            <w:pPr>
              <w:ind w:right="221"/>
              <w:jc w:val="center"/>
              <w:rPr>
                <w:rFonts w:ascii="Arial" w:eastAsia="SimSun" w:hAnsi="Arial" w:cs="Arial"/>
                <w:b/>
                <w:position w:val="-10"/>
                <w:sz w:val="20"/>
              </w:rPr>
            </w:pPr>
          </w:p>
        </w:tc>
        <w:tc>
          <w:tcPr>
            <w:tcW w:w="4806" w:type="dxa"/>
            <w:tcBorders>
              <w:top w:val="nil"/>
              <w:left w:val="nil"/>
              <w:bottom w:val="nil"/>
              <w:right w:val="nil"/>
            </w:tcBorders>
          </w:tcPr>
          <w:p w14:paraId="6D072E5D" w14:textId="77777777" w:rsidR="007646E8" w:rsidRPr="00A01151" w:rsidRDefault="007646E8" w:rsidP="00E72D5D">
            <w:pPr>
              <w:ind w:right="132"/>
              <w:jc w:val="center"/>
              <w:rPr>
                <w:rFonts w:ascii="Arial" w:hAnsi="Arial" w:cs="Arial"/>
                <w:sz w:val="20"/>
              </w:rPr>
            </w:pPr>
          </w:p>
          <w:p w14:paraId="478A9D39" w14:textId="34A0F8E1" w:rsidR="00A01151" w:rsidRPr="00A01151" w:rsidRDefault="00A01151" w:rsidP="00E72D5D">
            <w:pPr>
              <w:ind w:right="132"/>
              <w:jc w:val="center"/>
              <w:rPr>
                <w:rFonts w:ascii="Arial" w:eastAsia="SimSun" w:hAnsi="Arial" w:cs="Arial"/>
                <w:b/>
                <w:position w:val="-10"/>
                <w:sz w:val="20"/>
              </w:rPr>
            </w:pPr>
            <w:r w:rsidRPr="00A01151">
              <w:rPr>
                <w:rFonts w:ascii="Arial" w:hAnsi="Arial" w:cs="Arial" w:hint="cs"/>
                <w:position w:val="-10"/>
                <w:sz w:val="20"/>
                <w:rtl/>
              </w:rPr>
              <w:t>ثم رايت سماء جديدة وأرضاً جديدة (21: 1)</w:t>
            </w:r>
          </w:p>
        </w:tc>
      </w:tr>
      <w:tr w:rsidR="005A14A8" w:rsidRPr="004B7EC9" w14:paraId="4684CF7B" w14:textId="77777777" w:rsidTr="00166476">
        <w:trPr>
          <w:trHeight w:val="508"/>
        </w:trPr>
        <w:tc>
          <w:tcPr>
            <w:tcW w:w="4143" w:type="dxa"/>
            <w:tcBorders>
              <w:top w:val="nil"/>
              <w:left w:val="nil"/>
              <w:bottom w:val="nil"/>
              <w:right w:val="nil"/>
            </w:tcBorders>
          </w:tcPr>
          <w:p w14:paraId="40D7040D" w14:textId="11463D0F" w:rsidR="00A01151" w:rsidRPr="00A01151" w:rsidRDefault="00A01151" w:rsidP="005A14A8">
            <w:pPr>
              <w:ind w:right="221"/>
              <w:jc w:val="center"/>
              <w:rPr>
                <w:rFonts w:ascii="Arial" w:hAnsi="Arial" w:cs="Arial"/>
                <w:sz w:val="20"/>
              </w:rPr>
            </w:pPr>
            <w:r w:rsidRPr="00A01151">
              <w:rPr>
                <w:rFonts w:ascii="Arial" w:hAnsi="Arial" w:cs="Arial" w:hint="cs"/>
                <w:sz w:val="20"/>
                <w:rtl/>
              </w:rPr>
              <w:t>كسر الشركة مع الله (3: 8-10)</w:t>
            </w:r>
          </w:p>
        </w:tc>
        <w:tc>
          <w:tcPr>
            <w:tcW w:w="4806" w:type="dxa"/>
            <w:tcBorders>
              <w:top w:val="nil"/>
              <w:left w:val="nil"/>
              <w:bottom w:val="nil"/>
              <w:right w:val="nil"/>
            </w:tcBorders>
          </w:tcPr>
          <w:p w14:paraId="13C34D9A" w14:textId="1940EE06" w:rsidR="00A01151" w:rsidRPr="00A01151" w:rsidRDefault="00A01151" w:rsidP="005A14A8">
            <w:pPr>
              <w:ind w:right="132"/>
              <w:jc w:val="center"/>
              <w:rPr>
                <w:rFonts w:ascii="Arial" w:hAnsi="Arial" w:cs="Arial"/>
                <w:sz w:val="20"/>
              </w:rPr>
            </w:pPr>
            <w:r w:rsidRPr="00A01151">
              <w:rPr>
                <w:rFonts w:ascii="Arial" w:hAnsi="Arial" w:cs="Arial" w:hint="cs"/>
                <w:sz w:val="20"/>
                <w:rtl/>
              </w:rPr>
              <w:t>استئناف الشركة مع الله (21: 3)</w:t>
            </w:r>
          </w:p>
        </w:tc>
      </w:tr>
      <w:tr w:rsidR="005A14A8" w:rsidRPr="004B7EC9" w14:paraId="33EFB3DB" w14:textId="77777777" w:rsidTr="00166476">
        <w:trPr>
          <w:trHeight w:val="508"/>
        </w:trPr>
        <w:tc>
          <w:tcPr>
            <w:tcW w:w="4143" w:type="dxa"/>
            <w:tcBorders>
              <w:top w:val="nil"/>
              <w:left w:val="nil"/>
              <w:bottom w:val="nil"/>
              <w:right w:val="nil"/>
            </w:tcBorders>
          </w:tcPr>
          <w:p w14:paraId="74A1023E" w14:textId="215079D6" w:rsidR="00385BD9" w:rsidRPr="00385BD9" w:rsidRDefault="00385BD9" w:rsidP="005A14A8">
            <w:pPr>
              <w:ind w:right="221"/>
              <w:jc w:val="center"/>
              <w:rPr>
                <w:rFonts w:ascii="Arial" w:hAnsi="Arial" w:cs="Arial"/>
                <w:sz w:val="20"/>
              </w:rPr>
            </w:pPr>
            <w:r w:rsidRPr="00385BD9">
              <w:rPr>
                <w:rFonts w:ascii="Arial" w:hAnsi="Arial" w:cs="Arial" w:hint="cs"/>
                <w:sz w:val="20"/>
                <w:rtl/>
              </w:rPr>
              <w:t>يوم تأكل منها موتاً تموت (2: 17)</w:t>
            </w:r>
          </w:p>
          <w:p w14:paraId="77FC81B1" w14:textId="77777777" w:rsidR="005A14A8" w:rsidRPr="00385BD9" w:rsidRDefault="005A14A8" w:rsidP="005A14A8">
            <w:pPr>
              <w:ind w:right="221"/>
              <w:jc w:val="center"/>
              <w:rPr>
                <w:rFonts w:ascii="Arial" w:hAnsi="Arial" w:cs="Arial"/>
                <w:sz w:val="20"/>
              </w:rPr>
            </w:pPr>
          </w:p>
        </w:tc>
        <w:tc>
          <w:tcPr>
            <w:tcW w:w="4806" w:type="dxa"/>
            <w:tcBorders>
              <w:top w:val="nil"/>
              <w:left w:val="nil"/>
              <w:bottom w:val="nil"/>
              <w:right w:val="nil"/>
            </w:tcBorders>
          </w:tcPr>
          <w:p w14:paraId="2D08569E" w14:textId="16C975A2" w:rsidR="00385BD9" w:rsidRPr="00385BD9" w:rsidRDefault="00385BD9" w:rsidP="005A14A8">
            <w:pPr>
              <w:ind w:right="132"/>
              <w:jc w:val="center"/>
              <w:rPr>
                <w:rFonts w:ascii="Arial" w:eastAsia="SimSun" w:hAnsi="Arial" w:cs="Arial"/>
                <w:b/>
                <w:position w:val="-10"/>
                <w:sz w:val="20"/>
              </w:rPr>
            </w:pPr>
            <w:r w:rsidRPr="00385BD9">
              <w:rPr>
                <w:rFonts w:ascii="Arial" w:hAnsi="Arial" w:cs="Arial" w:hint="cs"/>
                <w:b/>
                <w:position w:val="-10"/>
                <w:sz w:val="20"/>
                <w:rtl/>
              </w:rPr>
              <w:t>والموت لا يكون فيما بعد (21: 4)</w:t>
            </w:r>
          </w:p>
        </w:tc>
      </w:tr>
      <w:tr w:rsidR="005A14A8" w:rsidRPr="004B7EC9" w14:paraId="7BCCB2E3" w14:textId="77777777" w:rsidTr="00166476">
        <w:trPr>
          <w:trHeight w:val="508"/>
        </w:trPr>
        <w:tc>
          <w:tcPr>
            <w:tcW w:w="4143" w:type="dxa"/>
            <w:tcBorders>
              <w:top w:val="nil"/>
              <w:left w:val="nil"/>
              <w:bottom w:val="nil"/>
              <w:right w:val="nil"/>
            </w:tcBorders>
          </w:tcPr>
          <w:p w14:paraId="0DD3A4D7" w14:textId="6DE336D2" w:rsidR="00385BD9" w:rsidRPr="00385BD9" w:rsidRDefault="00385BD9" w:rsidP="005A14A8">
            <w:pPr>
              <w:ind w:right="221"/>
              <w:jc w:val="center"/>
              <w:rPr>
                <w:rFonts w:ascii="Arial" w:hAnsi="Arial" w:cs="Arial"/>
                <w:sz w:val="20"/>
              </w:rPr>
            </w:pPr>
            <w:r w:rsidRPr="00385BD9">
              <w:rPr>
                <w:rFonts w:ascii="Arial" w:hAnsi="Arial" w:cs="Arial" w:hint="cs"/>
                <w:sz w:val="20"/>
                <w:rtl/>
              </w:rPr>
              <w:t>تكثيراً أكثر أتعاب حبلك (3: 16)</w:t>
            </w:r>
          </w:p>
        </w:tc>
        <w:tc>
          <w:tcPr>
            <w:tcW w:w="4806" w:type="dxa"/>
            <w:tcBorders>
              <w:top w:val="nil"/>
              <w:left w:val="nil"/>
              <w:bottom w:val="nil"/>
              <w:right w:val="nil"/>
            </w:tcBorders>
          </w:tcPr>
          <w:p w14:paraId="62F361C2" w14:textId="5EB78146" w:rsidR="00385BD9" w:rsidRPr="00385BD9" w:rsidRDefault="00385BD9" w:rsidP="005A14A8">
            <w:pPr>
              <w:ind w:right="132"/>
              <w:jc w:val="center"/>
              <w:rPr>
                <w:rFonts w:ascii="Arial" w:hAnsi="Arial" w:cs="Arial"/>
                <w:sz w:val="20"/>
              </w:rPr>
            </w:pPr>
            <w:r w:rsidRPr="00385BD9">
              <w:rPr>
                <w:rFonts w:ascii="Arial" w:hAnsi="Arial" w:cs="Arial" w:hint="cs"/>
                <w:sz w:val="20"/>
                <w:rtl/>
              </w:rPr>
              <w:t>ولا يكون حزن ولا صراخ ولا وجع فيما بعد (21: 4)</w:t>
            </w:r>
          </w:p>
          <w:p w14:paraId="1C120EC1" w14:textId="77777777" w:rsidR="005A14A8" w:rsidRPr="00385BD9" w:rsidRDefault="005A14A8" w:rsidP="005A14A8">
            <w:pPr>
              <w:ind w:right="132"/>
              <w:jc w:val="center"/>
              <w:rPr>
                <w:rFonts w:ascii="Arial" w:hAnsi="Arial" w:cs="Arial"/>
                <w:sz w:val="20"/>
              </w:rPr>
            </w:pPr>
          </w:p>
        </w:tc>
      </w:tr>
      <w:tr w:rsidR="005A14A8" w:rsidRPr="004B7EC9" w14:paraId="77CA3810" w14:textId="77777777" w:rsidTr="00166476">
        <w:trPr>
          <w:trHeight w:val="508"/>
        </w:trPr>
        <w:tc>
          <w:tcPr>
            <w:tcW w:w="4143" w:type="dxa"/>
            <w:tcBorders>
              <w:top w:val="nil"/>
              <w:left w:val="nil"/>
              <w:bottom w:val="nil"/>
              <w:right w:val="nil"/>
            </w:tcBorders>
          </w:tcPr>
          <w:p w14:paraId="76F7B82E" w14:textId="7D25AC0D" w:rsidR="00385BD9" w:rsidRPr="00385BD9" w:rsidRDefault="00385BD9" w:rsidP="005A14A8">
            <w:pPr>
              <w:ind w:right="221"/>
              <w:jc w:val="center"/>
              <w:rPr>
                <w:rFonts w:ascii="Arial" w:eastAsia="SimSun" w:hAnsi="Arial" w:cs="Arial"/>
                <w:b/>
                <w:position w:val="-10"/>
                <w:sz w:val="20"/>
                <w:rtl/>
                <w:lang w:bidi="ar-JO"/>
              </w:rPr>
            </w:pPr>
            <w:r w:rsidRPr="00385BD9">
              <w:rPr>
                <w:rFonts w:ascii="Arial" w:hAnsi="Arial" w:cs="Arial" w:hint="cs"/>
                <w:b/>
                <w:position w:val="-10"/>
                <w:sz w:val="20"/>
                <w:rtl/>
                <w:lang w:bidi="ar-JO"/>
              </w:rPr>
              <w:t>زوج وزوجة (2: 18-25)</w:t>
            </w:r>
          </w:p>
        </w:tc>
        <w:tc>
          <w:tcPr>
            <w:tcW w:w="4806" w:type="dxa"/>
            <w:tcBorders>
              <w:top w:val="nil"/>
              <w:left w:val="nil"/>
              <w:bottom w:val="nil"/>
              <w:right w:val="nil"/>
            </w:tcBorders>
          </w:tcPr>
          <w:p w14:paraId="1861B785" w14:textId="38C68729" w:rsidR="00385BD9" w:rsidRPr="00385BD9" w:rsidRDefault="00385BD9" w:rsidP="005A14A8">
            <w:pPr>
              <w:ind w:right="132"/>
              <w:jc w:val="center"/>
              <w:rPr>
                <w:rFonts w:ascii="Arial" w:eastAsia="SimSun" w:hAnsi="Arial" w:cs="Arial"/>
                <w:b/>
                <w:position w:val="-10"/>
                <w:sz w:val="20"/>
              </w:rPr>
            </w:pPr>
            <w:r w:rsidRPr="00385BD9">
              <w:rPr>
                <w:rFonts w:ascii="Arial" w:hAnsi="Arial" w:cs="Arial" w:hint="cs"/>
                <w:sz w:val="20"/>
                <w:rtl/>
              </w:rPr>
              <w:t>الحمل والعروس (19: 6-9)</w:t>
            </w:r>
          </w:p>
        </w:tc>
      </w:tr>
      <w:tr w:rsidR="005A14A8" w:rsidRPr="004B7EC9" w14:paraId="0E0A8B87" w14:textId="77777777" w:rsidTr="00166476">
        <w:trPr>
          <w:trHeight w:val="508"/>
        </w:trPr>
        <w:tc>
          <w:tcPr>
            <w:tcW w:w="4143" w:type="dxa"/>
            <w:tcBorders>
              <w:top w:val="nil"/>
              <w:left w:val="nil"/>
              <w:bottom w:val="nil"/>
              <w:right w:val="nil"/>
            </w:tcBorders>
          </w:tcPr>
          <w:p w14:paraId="22AA1353" w14:textId="0287AF20" w:rsidR="00385BD9" w:rsidRPr="00385BD9" w:rsidRDefault="00385BD9" w:rsidP="005A14A8">
            <w:pPr>
              <w:ind w:right="221"/>
              <w:jc w:val="center"/>
              <w:rPr>
                <w:rFonts w:ascii="Arial" w:hAnsi="Arial" w:cs="Arial"/>
                <w:sz w:val="20"/>
              </w:rPr>
            </w:pPr>
            <w:r w:rsidRPr="00385BD9">
              <w:rPr>
                <w:rFonts w:ascii="Arial" w:hAnsi="Arial" w:cs="Arial" w:hint="cs"/>
                <w:sz w:val="20"/>
                <w:rtl/>
              </w:rPr>
              <w:t>صنع الله النورين العظيمين (الشمس والقمر 1: 16)</w:t>
            </w:r>
          </w:p>
          <w:p w14:paraId="595A979C" w14:textId="77777777" w:rsidR="005A14A8" w:rsidRPr="00385BD9" w:rsidRDefault="005A14A8" w:rsidP="005A14A8">
            <w:pPr>
              <w:ind w:right="221"/>
              <w:jc w:val="center"/>
              <w:rPr>
                <w:rFonts w:ascii="Arial" w:eastAsia="SimSun" w:hAnsi="Arial" w:cs="Arial"/>
                <w:b/>
                <w:position w:val="-10"/>
                <w:sz w:val="20"/>
              </w:rPr>
            </w:pPr>
          </w:p>
        </w:tc>
        <w:tc>
          <w:tcPr>
            <w:tcW w:w="4806" w:type="dxa"/>
            <w:tcBorders>
              <w:top w:val="nil"/>
              <w:left w:val="nil"/>
              <w:bottom w:val="nil"/>
              <w:right w:val="nil"/>
            </w:tcBorders>
          </w:tcPr>
          <w:p w14:paraId="03772D1E" w14:textId="38592C81" w:rsidR="00385BD9" w:rsidRPr="00385BD9" w:rsidRDefault="00385BD9" w:rsidP="00385BD9">
            <w:pPr>
              <w:bidi/>
              <w:ind w:right="132"/>
              <w:jc w:val="center"/>
              <w:rPr>
                <w:rFonts w:ascii="Arial" w:eastAsia="SimSun" w:hAnsi="Arial" w:cs="Arial"/>
                <w:b/>
                <w:position w:val="-10"/>
                <w:sz w:val="20"/>
              </w:rPr>
            </w:pPr>
            <w:r w:rsidRPr="00385BD9">
              <w:rPr>
                <w:rFonts w:ascii="Arial" w:eastAsia="SimSun" w:hAnsi="Arial" w:cs="Arial"/>
                <w:b/>
                <w:position w:val="-10"/>
                <w:sz w:val="20"/>
                <w:rtl/>
              </w:rPr>
              <w:t>والمدينة لا تحتاج إلى الشمس ولا إلى القمر</w:t>
            </w:r>
            <w:r w:rsidRPr="00385BD9">
              <w:rPr>
                <w:rFonts w:ascii="Arial" w:eastAsia="SimSun" w:hAnsi="Arial" w:cs="Arial" w:hint="cs"/>
                <w:b/>
                <w:position w:val="-10"/>
                <w:sz w:val="20"/>
                <w:rtl/>
              </w:rPr>
              <w:t xml:space="preserve"> (21: 23)</w:t>
            </w:r>
          </w:p>
        </w:tc>
      </w:tr>
      <w:tr w:rsidR="008D2333" w:rsidRPr="004B7EC9" w14:paraId="3FFD94E2" w14:textId="77777777" w:rsidTr="00166476">
        <w:trPr>
          <w:trHeight w:val="508"/>
        </w:trPr>
        <w:tc>
          <w:tcPr>
            <w:tcW w:w="4143" w:type="dxa"/>
            <w:tcBorders>
              <w:top w:val="nil"/>
              <w:left w:val="nil"/>
              <w:bottom w:val="nil"/>
              <w:right w:val="nil"/>
            </w:tcBorders>
          </w:tcPr>
          <w:p w14:paraId="4597734A" w14:textId="3B218B09" w:rsidR="004971B5" w:rsidRPr="004971B5" w:rsidRDefault="004971B5" w:rsidP="00E72D5D">
            <w:pPr>
              <w:ind w:right="221"/>
              <w:jc w:val="center"/>
              <w:rPr>
                <w:rFonts w:ascii="Arial" w:eastAsia="SimSun" w:hAnsi="Arial" w:cs="Arial"/>
                <w:b/>
                <w:position w:val="-10"/>
                <w:sz w:val="20"/>
              </w:rPr>
            </w:pPr>
            <w:r w:rsidRPr="004971B5">
              <w:rPr>
                <w:rFonts w:ascii="Arial" w:hAnsi="Arial" w:cs="Arial" w:hint="cs"/>
                <w:sz w:val="20"/>
                <w:rtl/>
              </w:rPr>
              <w:t>الظلمة دعاها ليلاً (1: 5)</w:t>
            </w:r>
          </w:p>
        </w:tc>
        <w:tc>
          <w:tcPr>
            <w:tcW w:w="4806" w:type="dxa"/>
            <w:tcBorders>
              <w:top w:val="nil"/>
              <w:left w:val="nil"/>
              <w:bottom w:val="nil"/>
              <w:right w:val="nil"/>
            </w:tcBorders>
          </w:tcPr>
          <w:p w14:paraId="5E2EAF07" w14:textId="53A212A3" w:rsidR="004971B5" w:rsidRPr="004971B5" w:rsidRDefault="004971B5" w:rsidP="00E72D5D">
            <w:pPr>
              <w:ind w:right="132"/>
              <w:jc w:val="center"/>
              <w:rPr>
                <w:rFonts w:ascii="Arial" w:eastAsia="SimSun" w:hAnsi="Arial" w:cs="Arial"/>
                <w:b/>
                <w:position w:val="-10"/>
                <w:sz w:val="20"/>
              </w:rPr>
            </w:pPr>
            <w:r w:rsidRPr="004971B5">
              <w:rPr>
                <w:rFonts w:ascii="Arial" w:hAnsi="Arial" w:cs="Arial" w:hint="cs"/>
                <w:sz w:val="20"/>
                <w:rtl/>
              </w:rPr>
              <w:t>ليلاً لا يكون هناك (21: 25، 22: 5)</w:t>
            </w:r>
          </w:p>
        </w:tc>
      </w:tr>
      <w:tr w:rsidR="008D2333" w:rsidRPr="004B7EC9" w14:paraId="7B2224ED" w14:textId="77777777" w:rsidTr="00166476">
        <w:trPr>
          <w:trHeight w:val="508"/>
        </w:trPr>
        <w:tc>
          <w:tcPr>
            <w:tcW w:w="4143" w:type="dxa"/>
            <w:tcBorders>
              <w:top w:val="nil"/>
              <w:left w:val="nil"/>
              <w:bottom w:val="nil"/>
              <w:right w:val="nil"/>
            </w:tcBorders>
          </w:tcPr>
          <w:p w14:paraId="3F23DDF7" w14:textId="0DC19A13" w:rsidR="004971B5" w:rsidRPr="004971B5" w:rsidRDefault="004971B5" w:rsidP="00E72D5D">
            <w:pPr>
              <w:ind w:right="221"/>
              <w:jc w:val="center"/>
              <w:rPr>
                <w:rFonts w:ascii="Arial" w:hAnsi="Arial" w:cs="Arial"/>
                <w:sz w:val="20"/>
              </w:rPr>
            </w:pPr>
            <w:r w:rsidRPr="004971B5">
              <w:rPr>
                <w:rFonts w:ascii="Arial" w:hAnsi="Arial" w:cs="Arial" w:hint="cs"/>
                <w:sz w:val="20"/>
                <w:rtl/>
              </w:rPr>
              <w:t>يظهر الشيطان ليخدع البشر (3: 1)</w:t>
            </w:r>
          </w:p>
          <w:p w14:paraId="7E4566CF" w14:textId="452BE91A" w:rsidR="00CF6FDB" w:rsidRPr="004971B5" w:rsidRDefault="00CF6FDB" w:rsidP="00E72D5D">
            <w:pPr>
              <w:ind w:right="221"/>
              <w:jc w:val="center"/>
              <w:rPr>
                <w:rFonts w:ascii="Arial" w:eastAsia="SimSun" w:hAnsi="Arial" w:cs="Arial"/>
                <w:b/>
                <w:position w:val="-10"/>
                <w:sz w:val="20"/>
              </w:rPr>
            </w:pPr>
          </w:p>
        </w:tc>
        <w:tc>
          <w:tcPr>
            <w:tcW w:w="4806" w:type="dxa"/>
            <w:tcBorders>
              <w:top w:val="nil"/>
              <w:left w:val="nil"/>
              <w:bottom w:val="nil"/>
              <w:right w:val="nil"/>
            </w:tcBorders>
          </w:tcPr>
          <w:p w14:paraId="478602B1" w14:textId="195B97E5" w:rsidR="004971B5" w:rsidRPr="004971B5" w:rsidRDefault="004971B5" w:rsidP="00E72D5D">
            <w:pPr>
              <w:ind w:right="132"/>
              <w:jc w:val="center"/>
              <w:rPr>
                <w:rFonts w:ascii="Arial" w:eastAsia="SimSun" w:hAnsi="Arial" w:cs="Arial"/>
                <w:b/>
                <w:position w:val="-10"/>
                <w:sz w:val="20"/>
              </w:rPr>
            </w:pPr>
            <w:r w:rsidRPr="004971B5">
              <w:rPr>
                <w:rFonts w:ascii="Arial" w:hAnsi="Arial" w:cs="Arial" w:hint="cs"/>
                <w:sz w:val="20"/>
                <w:rtl/>
              </w:rPr>
              <w:t>يختفي الشيطان إلى الأبد (20: 10)</w:t>
            </w:r>
          </w:p>
        </w:tc>
      </w:tr>
      <w:tr w:rsidR="005A14A8" w:rsidRPr="004B7EC9" w14:paraId="78E2BB3D" w14:textId="77777777" w:rsidTr="00166476">
        <w:trPr>
          <w:trHeight w:val="508"/>
        </w:trPr>
        <w:tc>
          <w:tcPr>
            <w:tcW w:w="4143" w:type="dxa"/>
            <w:tcBorders>
              <w:top w:val="nil"/>
              <w:left w:val="nil"/>
              <w:bottom w:val="nil"/>
              <w:right w:val="nil"/>
            </w:tcBorders>
          </w:tcPr>
          <w:p w14:paraId="67EF9620" w14:textId="0BF02657" w:rsidR="004971B5" w:rsidRPr="004971B5" w:rsidRDefault="004971B5" w:rsidP="005A14A8">
            <w:pPr>
              <w:ind w:right="221"/>
              <w:jc w:val="center"/>
              <w:rPr>
                <w:rFonts w:ascii="Arial" w:hAnsi="Arial" w:cs="Arial"/>
                <w:sz w:val="20"/>
              </w:rPr>
            </w:pPr>
            <w:r w:rsidRPr="004971B5">
              <w:rPr>
                <w:rFonts w:ascii="Arial" w:hAnsi="Arial" w:cs="Arial" w:hint="cs"/>
                <w:sz w:val="20"/>
                <w:rtl/>
              </w:rPr>
              <w:t>انتصار مبدئي للحية (3: 13)</w:t>
            </w:r>
          </w:p>
        </w:tc>
        <w:tc>
          <w:tcPr>
            <w:tcW w:w="4806" w:type="dxa"/>
            <w:tcBorders>
              <w:top w:val="nil"/>
              <w:left w:val="nil"/>
              <w:bottom w:val="nil"/>
              <w:right w:val="nil"/>
            </w:tcBorders>
          </w:tcPr>
          <w:p w14:paraId="6D5F378B" w14:textId="65C566B0" w:rsidR="004971B5" w:rsidRPr="004971B5" w:rsidRDefault="004971B5" w:rsidP="005A14A8">
            <w:pPr>
              <w:ind w:right="132"/>
              <w:jc w:val="center"/>
              <w:rPr>
                <w:rFonts w:ascii="Arial" w:hAnsi="Arial" w:cs="Arial"/>
                <w:sz w:val="20"/>
              </w:rPr>
            </w:pPr>
            <w:r w:rsidRPr="004971B5">
              <w:rPr>
                <w:rFonts w:ascii="Arial" w:hAnsi="Arial" w:cs="Arial" w:hint="cs"/>
                <w:sz w:val="20"/>
                <w:rtl/>
              </w:rPr>
              <w:t>انتصار نهائي للحمل (20: 10، 22: 3)</w:t>
            </w:r>
          </w:p>
        </w:tc>
      </w:tr>
      <w:tr w:rsidR="008D2333" w:rsidRPr="004B7EC9" w14:paraId="51964E64" w14:textId="77777777" w:rsidTr="00166476">
        <w:trPr>
          <w:trHeight w:val="508"/>
        </w:trPr>
        <w:tc>
          <w:tcPr>
            <w:tcW w:w="4143" w:type="dxa"/>
            <w:tcBorders>
              <w:top w:val="nil"/>
              <w:left w:val="nil"/>
              <w:bottom w:val="nil"/>
              <w:right w:val="nil"/>
            </w:tcBorders>
          </w:tcPr>
          <w:p w14:paraId="2D361B28" w14:textId="44528C17" w:rsidR="004971B5" w:rsidRPr="004971B5" w:rsidRDefault="004971B5" w:rsidP="00E72D5D">
            <w:pPr>
              <w:ind w:right="221"/>
              <w:jc w:val="center"/>
              <w:rPr>
                <w:rFonts w:ascii="Arial" w:eastAsia="SimSun" w:hAnsi="Arial" w:cs="Arial"/>
                <w:b/>
                <w:position w:val="-10"/>
                <w:sz w:val="20"/>
              </w:rPr>
            </w:pPr>
            <w:r w:rsidRPr="004971B5">
              <w:rPr>
                <w:rFonts w:ascii="Arial" w:hAnsi="Arial" w:cs="Arial" w:hint="cs"/>
                <w:b/>
                <w:position w:val="-10"/>
                <w:sz w:val="20"/>
                <w:rtl/>
              </w:rPr>
              <w:t>تدخل النجاسة إلى الجنة (3: 6-7)</w:t>
            </w:r>
          </w:p>
        </w:tc>
        <w:tc>
          <w:tcPr>
            <w:tcW w:w="4806" w:type="dxa"/>
            <w:tcBorders>
              <w:top w:val="nil"/>
              <w:left w:val="nil"/>
              <w:bottom w:val="nil"/>
              <w:right w:val="nil"/>
            </w:tcBorders>
          </w:tcPr>
          <w:p w14:paraId="0FBC9B16" w14:textId="20100578" w:rsidR="004971B5" w:rsidRPr="004971B5" w:rsidRDefault="004971B5" w:rsidP="00E72D5D">
            <w:pPr>
              <w:ind w:right="132"/>
              <w:jc w:val="center"/>
              <w:rPr>
                <w:rFonts w:ascii="Arial" w:eastAsia="SimSun" w:hAnsi="Arial" w:cs="Arial"/>
                <w:b/>
                <w:position w:val="-10"/>
                <w:sz w:val="20"/>
              </w:rPr>
            </w:pPr>
            <w:r w:rsidRPr="004971B5">
              <w:rPr>
                <w:rFonts w:ascii="Arial" w:hAnsi="Arial" w:cs="Arial" w:hint="cs"/>
                <w:sz w:val="20"/>
                <w:rtl/>
              </w:rPr>
              <w:t>لن تدخل النجاسة أبداً إلى المدينة (21: 27)</w:t>
            </w:r>
          </w:p>
        </w:tc>
      </w:tr>
      <w:tr w:rsidR="005A14A8" w:rsidRPr="004B7EC9" w14:paraId="250633BE" w14:textId="77777777" w:rsidTr="00166476">
        <w:trPr>
          <w:trHeight w:val="508"/>
        </w:trPr>
        <w:tc>
          <w:tcPr>
            <w:tcW w:w="4143" w:type="dxa"/>
            <w:tcBorders>
              <w:top w:val="nil"/>
              <w:left w:val="nil"/>
              <w:bottom w:val="nil"/>
              <w:right w:val="nil"/>
            </w:tcBorders>
          </w:tcPr>
          <w:p w14:paraId="0E4A4366" w14:textId="4AE45B89" w:rsidR="004971B5" w:rsidRPr="004971B5" w:rsidRDefault="004971B5" w:rsidP="005A14A8">
            <w:pPr>
              <w:ind w:right="221"/>
              <w:jc w:val="center"/>
              <w:rPr>
                <w:rFonts w:ascii="Arial" w:eastAsia="SimSun" w:hAnsi="Arial" w:cs="Arial"/>
                <w:b/>
                <w:position w:val="-10"/>
                <w:sz w:val="20"/>
              </w:rPr>
            </w:pPr>
            <w:r w:rsidRPr="004971B5">
              <w:rPr>
                <w:rFonts w:ascii="Arial" w:hAnsi="Arial" w:cs="Arial" w:hint="cs"/>
                <w:sz w:val="20"/>
                <w:rtl/>
              </w:rPr>
              <w:t>أشجار وأنهار (2: 8-14)</w:t>
            </w:r>
          </w:p>
        </w:tc>
        <w:tc>
          <w:tcPr>
            <w:tcW w:w="4806" w:type="dxa"/>
            <w:tcBorders>
              <w:top w:val="nil"/>
              <w:left w:val="nil"/>
              <w:bottom w:val="nil"/>
              <w:right w:val="nil"/>
            </w:tcBorders>
          </w:tcPr>
          <w:p w14:paraId="52085733" w14:textId="713D515D" w:rsidR="004971B5" w:rsidRPr="004971B5" w:rsidRDefault="004971B5" w:rsidP="005A14A8">
            <w:pPr>
              <w:ind w:right="132"/>
              <w:jc w:val="center"/>
              <w:rPr>
                <w:rFonts w:ascii="Arial" w:eastAsia="SimSun" w:hAnsi="Arial" w:cs="Arial"/>
                <w:b/>
                <w:position w:val="-10"/>
                <w:sz w:val="20"/>
              </w:rPr>
            </w:pPr>
            <w:r w:rsidRPr="004971B5">
              <w:rPr>
                <w:rFonts w:ascii="Arial" w:hAnsi="Arial" w:cs="Arial" w:hint="cs"/>
                <w:sz w:val="20"/>
                <w:rtl/>
              </w:rPr>
              <w:t>شجرة ونهر (22: 1-2)</w:t>
            </w:r>
          </w:p>
        </w:tc>
      </w:tr>
      <w:tr w:rsidR="005A14A8" w:rsidRPr="004B7EC9" w14:paraId="2C8571E3" w14:textId="77777777" w:rsidTr="00166476">
        <w:trPr>
          <w:trHeight w:val="508"/>
        </w:trPr>
        <w:tc>
          <w:tcPr>
            <w:tcW w:w="4143" w:type="dxa"/>
            <w:tcBorders>
              <w:top w:val="nil"/>
              <w:left w:val="nil"/>
              <w:bottom w:val="nil"/>
              <w:right w:val="nil"/>
            </w:tcBorders>
          </w:tcPr>
          <w:p w14:paraId="79FBCF4B" w14:textId="415504D6" w:rsidR="004971B5" w:rsidRPr="004971B5" w:rsidRDefault="004971B5" w:rsidP="005A14A8">
            <w:pPr>
              <w:ind w:right="221"/>
              <w:jc w:val="center"/>
              <w:rPr>
                <w:rFonts w:ascii="Arial" w:hAnsi="Arial" w:cs="Arial"/>
                <w:sz w:val="20"/>
                <w:rtl/>
                <w:lang w:bidi="ar-JO"/>
              </w:rPr>
            </w:pPr>
            <w:r w:rsidRPr="004971B5">
              <w:rPr>
                <w:rFonts w:ascii="Arial" w:hAnsi="Arial" w:cs="Arial" w:hint="cs"/>
                <w:sz w:val="20"/>
                <w:rtl/>
                <w:lang w:bidi="ar-JO"/>
              </w:rPr>
              <w:t>منع من شجرة الحياة (3: 24)</w:t>
            </w:r>
          </w:p>
        </w:tc>
        <w:tc>
          <w:tcPr>
            <w:tcW w:w="4806" w:type="dxa"/>
            <w:tcBorders>
              <w:top w:val="nil"/>
              <w:left w:val="nil"/>
              <w:bottom w:val="nil"/>
              <w:right w:val="nil"/>
            </w:tcBorders>
          </w:tcPr>
          <w:p w14:paraId="4C4C7731" w14:textId="0565A76B" w:rsidR="004971B5" w:rsidRPr="004971B5" w:rsidRDefault="004971B5" w:rsidP="005A14A8">
            <w:pPr>
              <w:ind w:right="132"/>
              <w:jc w:val="center"/>
              <w:rPr>
                <w:rFonts w:ascii="Arial" w:hAnsi="Arial" w:cs="Arial"/>
                <w:sz w:val="20"/>
              </w:rPr>
            </w:pPr>
            <w:r w:rsidRPr="004971B5">
              <w:rPr>
                <w:rFonts w:ascii="Arial" w:hAnsi="Arial" w:cs="Arial" w:hint="cs"/>
                <w:sz w:val="20"/>
                <w:rtl/>
              </w:rPr>
              <w:t>الوصول إلى شحرة الحياة (22: 14)</w:t>
            </w:r>
          </w:p>
        </w:tc>
      </w:tr>
      <w:tr w:rsidR="007646E8" w:rsidRPr="004B7EC9" w14:paraId="13B26900" w14:textId="77777777" w:rsidTr="00166476">
        <w:trPr>
          <w:trHeight w:val="508"/>
        </w:trPr>
        <w:tc>
          <w:tcPr>
            <w:tcW w:w="4143" w:type="dxa"/>
            <w:tcBorders>
              <w:top w:val="nil"/>
              <w:left w:val="nil"/>
              <w:bottom w:val="nil"/>
              <w:right w:val="nil"/>
            </w:tcBorders>
          </w:tcPr>
          <w:p w14:paraId="1926432C" w14:textId="38807F97" w:rsidR="004971B5" w:rsidRPr="004971B5" w:rsidRDefault="004971B5" w:rsidP="00DD4CB6">
            <w:pPr>
              <w:ind w:right="221"/>
              <w:jc w:val="center"/>
              <w:rPr>
                <w:rFonts w:ascii="Arial" w:hAnsi="Arial" w:cs="Arial"/>
                <w:sz w:val="20"/>
              </w:rPr>
            </w:pPr>
            <w:r w:rsidRPr="004971B5">
              <w:rPr>
                <w:rFonts w:ascii="Arial" w:hAnsi="Arial" w:cs="Arial" w:hint="cs"/>
                <w:sz w:val="20"/>
                <w:rtl/>
              </w:rPr>
              <w:t>ملعونة الأرض بسببك (3: 17)</w:t>
            </w:r>
          </w:p>
          <w:p w14:paraId="166ED833" w14:textId="7FCD2B02" w:rsidR="007D17DB" w:rsidRPr="004971B5" w:rsidRDefault="007D17DB" w:rsidP="00DD4CB6">
            <w:pPr>
              <w:ind w:right="221"/>
              <w:jc w:val="center"/>
              <w:rPr>
                <w:rFonts w:ascii="Arial" w:hAnsi="Arial" w:cs="Arial"/>
                <w:sz w:val="20"/>
              </w:rPr>
            </w:pPr>
          </w:p>
        </w:tc>
        <w:tc>
          <w:tcPr>
            <w:tcW w:w="4806" w:type="dxa"/>
            <w:tcBorders>
              <w:top w:val="nil"/>
              <w:left w:val="nil"/>
              <w:bottom w:val="nil"/>
              <w:right w:val="nil"/>
            </w:tcBorders>
          </w:tcPr>
          <w:p w14:paraId="3568E1FD" w14:textId="4F41405C" w:rsidR="004971B5" w:rsidRPr="004971B5" w:rsidRDefault="004971B5" w:rsidP="00DD4CB6">
            <w:pPr>
              <w:ind w:right="132"/>
              <w:jc w:val="center"/>
              <w:rPr>
                <w:rFonts w:ascii="Arial" w:hAnsi="Arial" w:cs="Arial"/>
                <w:sz w:val="20"/>
              </w:rPr>
            </w:pPr>
            <w:r w:rsidRPr="004971B5">
              <w:rPr>
                <w:rFonts w:ascii="Arial" w:hAnsi="Arial" w:cs="Arial" w:hint="cs"/>
                <w:sz w:val="20"/>
                <w:rtl/>
              </w:rPr>
              <w:t>لا يوجد لعنة فيما بعد (22: 3)</w:t>
            </w:r>
          </w:p>
        </w:tc>
      </w:tr>
      <w:tr w:rsidR="007646E8" w:rsidRPr="004B7EC9" w14:paraId="36006F13" w14:textId="77777777" w:rsidTr="00166476">
        <w:trPr>
          <w:trHeight w:val="508"/>
        </w:trPr>
        <w:tc>
          <w:tcPr>
            <w:tcW w:w="4143" w:type="dxa"/>
            <w:tcBorders>
              <w:top w:val="nil"/>
              <w:left w:val="nil"/>
              <w:bottom w:val="nil"/>
              <w:right w:val="nil"/>
            </w:tcBorders>
          </w:tcPr>
          <w:p w14:paraId="3E72E06B" w14:textId="52151511" w:rsidR="00166476" w:rsidRPr="00166476" w:rsidRDefault="00166476" w:rsidP="00DD4CB6">
            <w:pPr>
              <w:ind w:right="221"/>
              <w:jc w:val="center"/>
              <w:rPr>
                <w:rFonts w:ascii="Arial" w:hAnsi="Arial" w:cs="Arial"/>
                <w:sz w:val="20"/>
              </w:rPr>
            </w:pPr>
            <w:r w:rsidRPr="00166476">
              <w:rPr>
                <w:rFonts w:ascii="Arial" w:hAnsi="Arial" w:cs="Arial" w:hint="cs"/>
                <w:sz w:val="20"/>
                <w:rtl/>
              </w:rPr>
              <w:t>طرد الإنسان من محضر الله (3: 24)</w:t>
            </w:r>
          </w:p>
        </w:tc>
        <w:tc>
          <w:tcPr>
            <w:tcW w:w="4806" w:type="dxa"/>
            <w:tcBorders>
              <w:top w:val="nil"/>
              <w:left w:val="nil"/>
              <w:bottom w:val="nil"/>
              <w:right w:val="nil"/>
            </w:tcBorders>
          </w:tcPr>
          <w:p w14:paraId="58184448" w14:textId="029AE3A3" w:rsidR="00166476" w:rsidRPr="00166476" w:rsidRDefault="00166476" w:rsidP="00DD4CB6">
            <w:pPr>
              <w:ind w:right="132"/>
              <w:jc w:val="center"/>
              <w:rPr>
                <w:rFonts w:ascii="Arial" w:hAnsi="Arial" w:cs="Arial"/>
                <w:sz w:val="20"/>
              </w:rPr>
            </w:pPr>
            <w:r w:rsidRPr="00166476">
              <w:rPr>
                <w:rFonts w:ascii="Arial" w:hAnsi="Arial" w:cs="Arial" w:hint="cs"/>
                <w:sz w:val="20"/>
                <w:rtl/>
              </w:rPr>
              <w:t>سينظرون وجهه (22: 4)</w:t>
            </w:r>
          </w:p>
        </w:tc>
      </w:tr>
      <w:tr w:rsidR="008D2333" w:rsidRPr="004B7EC9" w14:paraId="3AE6DC88" w14:textId="77777777" w:rsidTr="00166476">
        <w:trPr>
          <w:trHeight w:val="508"/>
        </w:trPr>
        <w:tc>
          <w:tcPr>
            <w:tcW w:w="4143" w:type="dxa"/>
            <w:tcBorders>
              <w:top w:val="nil"/>
              <w:left w:val="nil"/>
              <w:bottom w:val="nil"/>
              <w:right w:val="nil"/>
            </w:tcBorders>
          </w:tcPr>
          <w:p w14:paraId="49B1FB7A" w14:textId="247D317E" w:rsidR="008D2333" w:rsidRPr="00166476" w:rsidRDefault="00166476" w:rsidP="00166476">
            <w:pPr>
              <w:bidi/>
              <w:ind w:right="221"/>
              <w:jc w:val="center"/>
              <w:rPr>
                <w:rFonts w:ascii="Arial" w:hAnsi="Arial" w:cs="Arial"/>
                <w:sz w:val="20"/>
              </w:rPr>
            </w:pPr>
            <w:r w:rsidRPr="00166476">
              <w:rPr>
                <w:rFonts w:ascii="Arial" w:hAnsi="Arial" w:cs="Arial"/>
                <w:sz w:val="20"/>
                <w:rtl/>
              </w:rPr>
              <w:t>انكسرت سيادة الإنسان بسقوط الإنسان الأول آدم</w:t>
            </w:r>
            <w:r w:rsidRPr="00166476">
              <w:rPr>
                <w:rFonts w:ascii="Arial" w:hAnsi="Arial" w:cs="Arial" w:hint="cs"/>
                <w:sz w:val="20"/>
                <w:rtl/>
              </w:rPr>
              <w:t xml:space="preserve"> (3: 19)</w:t>
            </w:r>
          </w:p>
        </w:tc>
        <w:tc>
          <w:tcPr>
            <w:tcW w:w="4806" w:type="dxa"/>
            <w:tcBorders>
              <w:top w:val="nil"/>
              <w:left w:val="nil"/>
              <w:bottom w:val="nil"/>
              <w:right w:val="nil"/>
            </w:tcBorders>
          </w:tcPr>
          <w:p w14:paraId="486DDFB0" w14:textId="7AD48646" w:rsidR="00166476" w:rsidRPr="00166476" w:rsidRDefault="00166476" w:rsidP="00E72D5D">
            <w:pPr>
              <w:ind w:right="132"/>
              <w:jc w:val="center"/>
              <w:rPr>
                <w:rFonts w:ascii="Arial" w:hAnsi="Arial" w:cs="Arial"/>
                <w:sz w:val="20"/>
              </w:rPr>
            </w:pPr>
            <w:r w:rsidRPr="00166476">
              <w:rPr>
                <w:rFonts w:ascii="Arial" w:hAnsi="Arial" w:cs="Arial" w:hint="cs"/>
                <w:sz w:val="20"/>
                <w:rtl/>
              </w:rPr>
              <w:t>استرداد سيادة الإنسان في حكم الإنسان الجديد المسيح (22: 5)</w:t>
            </w:r>
          </w:p>
          <w:p w14:paraId="1BEBAA09" w14:textId="77777777" w:rsidR="008D2333" w:rsidRPr="00166476" w:rsidRDefault="008D2333" w:rsidP="00E72D5D">
            <w:pPr>
              <w:ind w:right="132"/>
              <w:jc w:val="center"/>
              <w:rPr>
                <w:rFonts w:ascii="Arial" w:hAnsi="Arial" w:cs="Arial"/>
                <w:sz w:val="20"/>
              </w:rPr>
            </w:pPr>
          </w:p>
        </w:tc>
      </w:tr>
      <w:tr w:rsidR="008D2333" w:rsidRPr="004B7EC9" w14:paraId="087B22A5" w14:textId="77777777" w:rsidTr="00166476">
        <w:trPr>
          <w:trHeight w:val="508"/>
        </w:trPr>
        <w:tc>
          <w:tcPr>
            <w:tcW w:w="4143" w:type="dxa"/>
            <w:tcBorders>
              <w:top w:val="nil"/>
              <w:left w:val="nil"/>
              <w:bottom w:val="nil"/>
              <w:right w:val="nil"/>
            </w:tcBorders>
          </w:tcPr>
          <w:p w14:paraId="45A72F43" w14:textId="103E89B1" w:rsidR="00166476" w:rsidRPr="00166476" w:rsidRDefault="00166476" w:rsidP="00E72D5D">
            <w:pPr>
              <w:ind w:right="221"/>
              <w:jc w:val="center"/>
              <w:rPr>
                <w:rFonts w:ascii="Arial" w:hAnsi="Arial" w:cs="Arial"/>
                <w:sz w:val="20"/>
              </w:rPr>
            </w:pPr>
            <w:r w:rsidRPr="00166476">
              <w:rPr>
                <w:rFonts w:ascii="Arial" w:hAnsi="Arial" w:cs="Arial" w:hint="cs"/>
                <w:sz w:val="20"/>
                <w:rtl/>
              </w:rPr>
              <w:t>إغلاق الجنة الأولى (3: 23)</w:t>
            </w:r>
          </w:p>
        </w:tc>
        <w:tc>
          <w:tcPr>
            <w:tcW w:w="4806" w:type="dxa"/>
            <w:tcBorders>
              <w:top w:val="nil"/>
              <w:left w:val="nil"/>
              <w:bottom w:val="nil"/>
              <w:right w:val="nil"/>
            </w:tcBorders>
          </w:tcPr>
          <w:p w14:paraId="39CCFFB9" w14:textId="12A1B369" w:rsidR="00166476" w:rsidRPr="00166476" w:rsidRDefault="00166476" w:rsidP="00E72D5D">
            <w:pPr>
              <w:ind w:right="132"/>
              <w:jc w:val="center"/>
              <w:rPr>
                <w:rFonts w:ascii="Arial" w:hAnsi="Arial" w:cs="Arial"/>
                <w:sz w:val="20"/>
              </w:rPr>
            </w:pPr>
            <w:r w:rsidRPr="00166476">
              <w:rPr>
                <w:rFonts w:ascii="Arial" w:hAnsi="Arial" w:cs="Arial" w:hint="cs"/>
                <w:sz w:val="20"/>
                <w:rtl/>
              </w:rPr>
              <w:t>فتح الجنة الجديدة (21: 25)</w:t>
            </w:r>
          </w:p>
        </w:tc>
      </w:tr>
      <w:tr w:rsidR="008D2333" w:rsidRPr="004B7EC9" w14:paraId="087D8579" w14:textId="77777777" w:rsidTr="00166476">
        <w:trPr>
          <w:trHeight w:val="509"/>
        </w:trPr>
        <w:tc>
          <w:tcPr>
            <w:tcW w:w="4143" w:type="dxa"/>
            <w:tcBorders>
              <w:top w:val="nil"/>
              <w:left w:val="nil"/>
              <w:bottom w:val="nil"/>
              <w:right w:val="nil"/>
            </w:tcBorders>
          </w:tcPr>
          <w:p w14:paraId="76ECBD86" w14:textId="2369756E" w:rsidR="00166476" w:rsidRPr="00166476" w:rsidRDefault="00166476" w:rsidP="00E72D5D">
            <w:pPr>
              <w:ind w:right="221"/>
              <w:jc w:val="center"/>
              <w:rPr>
                <w:rFonts w:ascii="Arial" w:hAnsi="Arial" w:cs="Arial"/>
                <w:sz w:val="20"/>
              </w:rPr>
            </w:pPr>
            <w:r w:rsidRPr="00166476">
              <w:rPr>
                <w:rFonts w:ascii="Arial" w:hAnsi="Arial" w:cs="Arial" w:hint="cs"/>
                <w:sz w:val="20"/>
                <w:rtl/>
              </w:rPr>
              <w:t>راحة الله الأولى (2: 1-3)</w:t>
            </w:r>
          </w:p>
        </w:tc>
        <w:tc>
          <w:tcPr>
            <w:tcW w:w="4806" w:type="dxa"/>
            <w:tcBorders>
              <w:top w:val="nil"/>
              <w:left w:val="nil"/>
              <w:bottom w:val="nil"/>
              <w:right w:val="nil"/>
            </w:tcBorders>
          </w:tcPr>
          <w:p w14:paraId="732FB69C" w14:textId="63806122" w:rsidR="00166476" w:rsidRPr="00166476" w:rsidRDefault="00166476" w:rsidP="00E72D5D">
            <w:pPr>
              <w:ind w:right="132"/>
              <w:jc w:val="center"/>
              <w:rPr>
                <w:rFonts w:ascii="Arial" w:hAnsi="Arial" w:cs="Arial"/>
                <w:sz w:val="20"/>
              </w:rPr>
            </w:pPr>
            <w:r w:rsidRPr="00166476">
              <w:rPr>
                <w:rFonts w:ascii="Arial" w:hAnsi="Arial" w:cs="Arial" w:hint="cs"/>
                <w:sz w:val="20"/>
                <w:rtl/>
              </w:rPr>
              <w:t>راحة الله النهائية (14: 13)</w:t>
            </w:r>
          </w:p>
        </w:tc>
      </w:tr>
    </w:tbl>
    <w:p w14:paraId="185FD100" w14:textId="285E845D" w:rsidR="008D2333" w:rsidRPr="004B7EC9" w:rsidRDefault="00166476" w:rsidP="00656F41">
      <w:pPr>
        <w:tabs>
          <w:tab w:val="left" w:pos="270"/>
          <w:tab w:val="left" w:pos="4320"/>
        </w:tabs>
        <w:ind w:left="270" w:right="90" w:hanging="270"/>
        <w:jc w:val="right"/>
        <w:rPr>
          <w:rFonts w:ascii="Arial" w:hAnsi="Arial" w:cs="Arial"/>
          <w:sz w:val="15"/>
          <w:szCs w:val="16"/>
        </w:rPr>
      </w:pPr>
      <w:r w:rsidRPr="00166476">
        <w:rPr>
          <w:rFonts w:ascii="Arial" w:hAnsi="Arial" w:cs="Arial"/>
          <w:sz w:val="15"/>
          <w:szCs w:val="16"/>
          <w:rtl/>
        </w:rPr>
        <w:t>مقتبس من بروس ويلكنسون وكينيث بوا، الحديث من خلال الكتاب المقدس (ناشفيل: نيلسون، 1983)، 515</w:t>
      </w:r>
      <w:r w:rsidR="008D2333" w:rsidRPr="004B7EC9">
        <w:rPr>
          <w:rFonts w:ascii="Arial" w:hAnsi="Arial" w:cs="Arial"/>
          <w:sz w:val="15"/>
          <w:szCs w:val="16"/>
        </w:rPr>
        <w:t>.</w:t>
      </w:r>
    </w:p>
    <w:p w14:paraId="2EE1B1B6" w14:textId="77777777" w:rsidR="008D2333" w:rsidRPr="004B7EC9" w:rsidRDefault="008D2333" w:rsidP="008D2333">
      <w:pPr>
        <w:tabs>
          <w:tab w:val="left" w:pos="360"/>
          <w:tab w:val="left" w:pos="1080"/>
          <w:tab w:val="left" w:pos="4680"/>
        </w:tabs>
        <w:ind w:left="540" w:hanging="540"/>
        <w:rPr>
          <w:rFonts w:ascii="Arial" w:hAnsi="Arial" w:cs="Arial"/>
          <w:sz w:val="20"/>
          <w:szCs w:val="16"/>
        </w:rPr>
      </w:pPr>
    </w:p>
    <w:p w14:paraId="0B083C6E" w14:textId="0B3779AE" w:rsidR="00166476" w:rsidRPr="00166476" w:rsidRDefault="00166476" w:rsidP="00166476">
      <w:pPr>
        <w:tabs>
          <w:tab w:val="left" w:pos="360"/>
          <w:tab w:val="left" w:pos="1080"/>
          <w:tab w:val="left" w:pos="6760"/>
          <w:tab w:val="left" w:pos="8360"/>
        </w:tabs>
        <w:bidi/>
        <w:rPr>
          <w:rFonts w:ascii="Arial" w:hAnsi="Arial" w:cs="Arial"/>
          <w:sz w:val="20"/>
        </w:rPr>
      </w:pPr>
      <w:r w:rsidRPr="00166476">
        <w:rPr>
          <w:rFonts w:ascii="Arial" w:hAnsi="Arial" w:cs="Arial"/>
          <w:sz w:val="20"/>
          <w:rtl/>
        </w:rPr>
        <w:t>نرى هنا الإصحاحات الثلاثة الأولى من الكتاب المقدس (حيث تنكسر شركة الإنسان مع الله)</w:t>
      </w:r>
      <w:r>
        <w:rPr>
          <w:rFonts w:ascii="Arial" w:hAnsi="Arial" w:cs="Arial" w:hint="cs"/>
          <w:sz w:val="20"/>
          <w:rtl/>
        </w:rPr>
        <w:t>،</w:t>
      </w:r>
      <w:r w:rsidRPr="00166476">
        <w:rPr>
          <w:rFonts w:ascii="Arial" w:hAnsi="Arial" w:cs="Arial"/>
          <w:sz w:val="20"/>
          <w:rtl/>
        </w:rPr>
        <w:t xml:space="preserve"> مقارنة بالإصحاحات الثلاثة الأخيرة من الكتاب المقدس (حيث يتم است</w:t>
      </w:r>
      <w:r>
        <w:rPr>
          <w:rFonts w:ascii="Arial" w:hAnsi="Arial" w:cs="Arial" w:hint="cs"/>
          <w:sz w:val="20"/>
          <w:rtl/>
        </w:rPr>
        <w:t>رداد</w:t>
      </w:r>
      <w:r w:rsidRPr="00166476">
        <w:rPr>
          <w:rFonts w:ascii="Arial" w:hAnsi="Arial" w:cs="Arial"/>
          <w:sz w:val="20"/>
          <w:rtl/>
        </w:rPr>
        <w:t xml:space="preserve"> شركة الإنسان مع الله). هل تعرف ماذا </w:t>
      </w:r>
      <w:r>
        <w:rPr>
          <w:rFonts w:ascii="Arial" w:hAnsi="Arial" w:cs="Arial" w:hint="cs"/>
          <w:sz w:val="20"/>
          <w:rtl/>
        </w:rPr>
        <w:t>ي</w:t>
      </w:r>
      <w:r w:rsidRPr="00166476">
        <w:rPr>
          <w:rFonts w:ascii="Arial" w:hAnsi="Arial" w:cs="Arial"/>
          <w:sz w:val="20"/>
          <w:rtl/>
        </w:rPr>
        <w:t>سم</w:t>
      </w:r>
      <w:r>
        <w:rPr>
          <w:rFonts w:ascii="Arial" w:hAnsi="Arial" w:cs="Arial" w:hint="cs"/>
          <w:sz w:val="20"/>
          <w:rtl/>
        </w:rPr>
        <w:t>ى</w:t>
      </w:r>
      <w:r w:rsidRPr="00166476">
        <w:rPr>
          <w:rFonts w:ascii="Arial" w:hAnsi="Arial" w:cs="Arial"/>
          <w:sz w:val="20"/>
          <w:rtl/>
        </w:rPr>
        <w:t xml:space="preserve"> بقية الكتاب المقدس في المنتصف (تكوين 4-</w:t>
      </w:r>
      <w:r>
        <w:rPr>
          <w:rFonts w:ascii="Arial" w:hAnsi="Arial" w:cs="Arial" w:hint="cs"/>
          <w:sz w:val="20"/>
          <w:rtl/>
        </w:rPr>
        <w:t xml:space="preserve"> </w:t>
      </w:r>
      <w:r w:rsidRPr="00166476">
        <w:rPr>
          <w:rFonts w:ascii="Arial" w:hAnsi="Arial" w:cs="Arial"/>
          <w:sz w:val="20"/>
          <w:rtl/>
        </w:rPr>
        <w:t xml:space="preserve">رؤيا 19)؟  إنها تسمى </w:t>
      </w:r>
      <w:r w:rsidRPr="00166476">
        <w:rPr>
          <w:rFonts w:ascii="Arial" w:hAnsi="Arial" w:cs="Arial" w:hint="cs"/>
          <w:sz w:val="20"/>
          <w:u w:val="single"/>
          <w:rtl/>
        </w:rPr>
        <w:t>الإرساليات</w:t>
      </w:r>
      <w:r w:rsidRPr="00166476">
        <w:rPr>
          <w:rFonts w:ascii="Arial" w:hAnsi="Arial" w:cs="Arial"/>
          <w:sz w:val="20"/>
        </w:rPr>
        <w:t>!</w:t>
      </w:r>
    </w:p>
    <w:p w14:paraId="45A6480A" w14:textId="1A944C79" w:rsidR="00166476" w:rsidRDefault="008D2333" w:rsidP="008D2333">
      <w:pPr>
        <w:tabs>
          <w:tab w:val="left" w:pos="1080"/>
          <w:tab w:val="left" w:pos="4320"/>
        </w:tabs>
        <w:ind w:left="1080" w:hanging="360"/>
        <w:rPr>
          <w:rFonts w:ascii="Arial" w:hAnsi="Arial" w:cs="Arial"/>
          <w:sz w:val="20"/>
          <w:szCs w:val="16"/>
          <w:rtl/>
        </w:rPr>
      </w:pPr>
      <w:r w:rsidRPr="004B7EC9">
        <w:rPr>
          <w:rFonts w:ascii="Arial" w:hAnsi="Arial" w:cs="Arial"/>
          <w:sz w:val="20"/>
          <w:szCs w:val="16"/>
        </w:rPr>
        <w:br w:type="page"/>
      </w:r>
    </w:p>
    <w:p w14:paraId="68BEC183" w14:textId="5B6A5D90" w:rsidR="008D2333" w:rsidRPr="00FE0D4C" w:rsidRDefault="00166476" w:rsidP="00166476">
      <w:pPr>
        <w:tabs>
          <w:tab w:val="left" w:pos="1080"/>
          <w:tab w:val="left" w:pos="4320"/>
        </w:tabs>
        <w:bidi/>
        <w:ind w:left="1080" w:hanging="360"/>
        <w:rPr>
          <w:rFonts w:ascii="Arial" w:hAnsi="Arial" w:cs="Arial"/>
          <w:sz w:val="22"/>
          <w:szCs w:val="22"/>
        </w:rPr>
      </w:pPr>
      <w:r w:rsidRPr="00FE0D4C">
        <w:rPr>
          <w:rFonts w:ascii="Arial" w:hAnsi="Arial" w:cs="Arial" w:hint="cs"/>
          <w:sz w:val="22"/>
          <w:szCs w:val="22"/>
          <w:rtl/>
        </w:rPr>
        <w:lastRenderedPageBreak/>
        <w:t>2.</w:t>
      </w:r>
      <w:r w:rsidRPr="00FE0D4C">
        <w:rPr>
          <w:rFonts w:ascii="Arial" w:hAnsi="Arial" w:cs="Arial"/>
          <w:sz w:val="22"/>
          <w:szCs w:val="22"/>
          <w:rtl/>
        </w:rPr>
        <w:tab/>
      </w:r>
      <w:r w:rsidR="0043193A" w:rsidRPr="00FE0D4C">
        <w:rPr>
          <w:rFonts w:ascii="Arial" w:hAnsi="Arial" w:cs="Arial"/>
          <w:sz w:val="22"/>
          <w:szCs w:val="22"/>
          <w:rtl/>
        </w:rPr>
        <w:t>السؤال: هل ثم رأيت سماء جديدة وأرضا جديدة، لأن السماء الأولى والأرض الأولى مضتا، و</w:t>
      </w:r>
      <w:r w:rsidR="0043193A" w:rsidRPr="00FE0D4C">
        <w:rPr>
          <w:rFonts w:ascii="Arial" w:hAnsi="Arial" w:cs="Arial" w:hint="cs"/>
          <w:sz w:val="22"/>
          <w:szCs w:val="22"/>
          <w:rtl/>
        </w:rPr>
        <w:t>ال</w:t>
      </w:r>
      <w:r w:rsidR="0043193A" w:rsidRPr="00FE0D4C">
        <w:rPr>
          <w:rFonts w:ascii="Arial" w:hAnsi="Arial" w:cs="Arial"/>
          <w:sz w:val="22"/>
          <w:szCs w:val="22"/>
          <w:rtl/>
        </w:rPr>
        <w:t xml:space="preserve">بحر </w:t>
      </w:r>
      <w:r w:rsidR="0043193A" w:rsidRPr="00FE0D4C">
        <w:rPr>
          <w:rFonts w:ascii="Arial" w:hAnsi="Arial" w:cs="Arial" w:hint="cs"/>
          <w:sz w:val="22"/>
          <w:szCs w:val="22"/>
          <w:rtl/>
        </w:rPr>
        <w:t xml:space="preserve">لا يوجد </w:t>
      </w:r>
      <w:r w:rsidR="0043193A" w:rsidRPr="00FE0D4C">
        <w:rPr>
          <w:rFonts w:ascii="Arial" w:hAnsi="Arial" w:cs="Arial"/>
          <w:sz w:val="22"/>
          <w:szCs w:val="22"/>
          <w:rtl/>
        </w:rPr>
        <w:t>فيما بعد (رؤ 21: 1)</w:t>
      </w:r>
      <w:r w:rsidR="0043193A" w:rsidRPr="00FE0D4C">
        <w:rPr>
          <w:rFonts w:ascii="Arial" w:hAnsi="Arial" w:cs="Arial" w:hint="cs"/>
          <w:sz w:val="22"/>
          <w:szCs w:val="22"/>
          <w:rtl/>
        </w:rPr>
        <w:t>،</w:t>
      </w:r>
      <w:r w:rsidR="0043193A" w:rsidRPr="00FE0D4C">
        <w:rPr>
          <w:rFonts w:ascii="Arial" w:hAnsi="Arial" w:cs="Arial"/>
          <w:sz w:val="22"/>
          <w:szCs w:val="22"/>
          <w:rtl/>
        </w:rPr>
        <w:t xml:space="preserve"> تشير إلى مجرة ​​وكوكب مختلف (فناء واستبدال الخليقة الحالية)</w:t>
      </w:r>
      <w:r w:rsidR="0043193A" w:rsidRPr="00FE0D4C">
        <w:rPr>
          <w:rFonts w:ascii="Arial" w:hAnsi="Arial" w:cs="Arial" w:hint="cs"/>
          <w:sz w:val="22"/>
          <w:szCs w:val="22"/>
          <w:rtl/>
        </w:rPr>
        <w:t>،</w:t>
      </w:r>
      <w:r w:rsidR="0043193A" w:rsidRPr="00FE0D4C">
        <w:rPr>
          <w:rFonts w:ascii="Arial" w:hAnsi="Arial" w:cs="Arial"/>
          <w:sz w:val="22"/>
          <w:szCs w:val="22"/>
          <w:rtl/>
        </w:rPr>
        <w:t xml:space="preserve"> أم أنها تشير إلى نفس الكوكب والنظام الشمسي الذي يُدان بالنار ولكنه يتجدد؟</w:t>
      </w:r>
    </w:p>
    <w:p w14:paraId="7912BC9E" w14:textId="77777777" w:rsidR="008D2333" w:rsidRPr="00FE0D4C" w:rsidRDefault="008D2333" w:rsidP="008D2333">
      <w:pPr>
        <w:tabs>
          <w:tab w:val="left" w:pos="4320"/>
        </w:tabs>
        <w:ind w:left="1440" w:hanging="360"/>
        <w:rPr>
          <w:rFonts w:ascii="Arial" w:hAnsi="Arial" w:cs="Arial"/>
          <w:sz w:val="16"/>
        </w:rPr>
      </w:pPr>
    </w:p>
    <w:p w14:paraId="5EDAE72B" w14:textId="529272D7" w:rsidR="008D2333" w:rsidRPr="00FE0D4C" w:rsidRDefault="0043193A" w:rsidP="0043193A">
      <w:pPr>
        <w:tabs>
          <w:tab w:val="left" w:pos="4320"/>
        </w:tabs>
        <w:bidi/>
        <w:ind w:left="1440" w:hanging="360"/>
        <w:rPr>
          <w:rFonts w:ascii="Arial" w:hAnsi="Arial" w:cs="Arial"/>
          <w:sz w:val="22"/>
          <w:szCs w:val="22"/>
        </w:rPr>
      </w:pPr>
      <w:r w:rsidRPr="00FE0D4C">
        <w:rPr>
          <w:rFonts w:ascii="Arial" w:hAnsi="Arial" w:cs="Arial" w:hint="cs"/>
          <w:sz w:val="22"/>
          <w:szCs w:val="22"/>
          <w:rtl/>
        </w:rPr>
        <w:t>الإجابة:</w:t>
      </w:r>
      <w:r w:rsidR="008D2333" w:rsidRPr="00FE0D4C">
        <w:rPr>
          <w:rFonts w:ascii="Arial" w:hAnsi="Arial" w:cs="Arial"/>
          <w:sz w:val="22"/>
          <w:szCs w:val="22"/>
        </w:rPr>
        <w:t xml:space="preserve"> </w:t>
      </w:r>
    </w:p>
    <w:p w14:paraId="0EE33A82" w14:textId="77777777" w:rsidR="008D2333" w:rsidRPr="00FE0D4C" w:rsidRDefault="008D2333" w:rsidP="008D2333">
      <w:pPr>
        <w:tabs>
          <w:tab w:val="left" w:pos="4320"/>
        </w:tabs>
        <w:ind w:left="1440" w:hanging="360"/>
        <w:rPr>
          <w:rFonts w:ascii="Arial" w:hAnsi="Arial" w:cs="Arial"/>
          <w:sz w:val="16"/>
        </w:rPr>
      </w:pPr>
    </w:p>
    <w:p w14:paraId="6E317B16" w14:textId="6200C8AE" w:rsidR="0043193A" w:rsidRPr="00FE0D4C" w:rsidRDefault="0043193A" w:rsidP="0043193A">
      <w:pPr>
        <w:tabs>
          <w:tab w:val="left" w:pos="4320"/>
        </w:tabs>
        <w:bidi/>
        <w:ind w:left="1440" w:hanging="360"/>
        <w:rPr>
          <w:rFonts w:ascii="Arial" w:hAnsi="Arial" w:cs="Arial"/>
          <w:sz w:val="22"/>
          <w:szCs w:val="22"/>
        </w:rPr>
      </w:pPr>
      <w:r w:rsidRPr="00FE0D4C">
        <w:rPr>
          <w:rFonts w:ascii="Arial" w:hAnsi="Arial" w:cs="Arial" w:hint="cs"/>
          <w:sz w:val="22"/>
          <w:szCs w:val="22"/>
          <w:rtl/>
        </w:rPr>
        <w:t>أ.</w:t>
      </w:r>
      <w:r w:rsidRPr="00FE0D4C">
        <w:rPr>
          <w:rFonts w:ascii="Arial" w:hAnsi="Arial" w:cs="Arial"/>
          <w:sz w:val="22"/>
          <w:szCs w:val="22"/>
          <w:rtl/>
        </w:rPr>
        <w:tab/>
      </w:r>
      <w:r w:rsidRPr="00FE0D4C">
        <w:rPr>
          <w:rFonts w:ascii="Arial" w:hAnsi="Arial" w:cs="Arial"/>
          <w:sz w:val="22"/>
          <w:szCs w:val="22"/>
          <w:u w:val="single"/>
          <w:rtl/>
        </w:rPr>
        <w:t>وجهة نظر الفنا</w:t>
      </w:r>
      <w:r w:rsidRPr="00FE0D4C">
        <w:rPr>
          <w:rFonts w:ascii="Arial" w:hAnsi="Arial" w:cs="Arial" w:hint="cs"/>
          <w:sz w:val="22"/>
          <w:szCs w:val="22"/>
          <w:u w:val="single"/>
          <w:rtl/>
        </w:rPr>
        <w:t>ئية</w:t>
      </w:r>
      <w:r w:rsidRPr="00FE0D4C">
        <w:rPr>
          <w:rFonts w:ascii="Arial" w:hAnsi="Arial" w:cs="Arial"/>
          <w:sz w:val="22"/>
          <w:szCs w:val="22"/>
          <w:rtl/>
        </w:rPr>
        <w:t>: يبدو أن بعض الآيات تشير إلى أن النظام الشمسي بأكمله</w:t>
      </w:r>
      <w:r w:rsidRPr="00FE0D4C">
        <w:rPr>
          <w:rFonts w:ascii="Arial" w:hAnsi="Arial" w:cs="Arial" w:hint="cs"/>
          <w:sz w:val="22"/>
          <w:szCs w:val="22"/>
          <w:rtl/>
        </w:rPr>
        <w:t>،</w:t>
      </w:r>
      <w:r w:rsidRPr="00FE0D4C">
        <w:rPr>
          <w:rFonts w:ascii="Arial" w:hAnsi="Arial" w:cs="Arial"/>
          <w:sz w:val="22"/>
          <w:szCs w:val="22"/>
          <w:rtl/>
        </w:rPr>
        <w:t xml:space="preserve"> سيتم تدميره أو فناءه بعد الألفية (والفورد، 305-6، 311؛ هال ليندسي، هناك عالم جديد قادم، 287):</w:t>
      </w:r>
    </w:p>
    <w:p w14:paraId="7853C39D" w14:textId="77777777" w:rsidR="008D2333" w:rsidRPr="00FE0D4C" w:rsidRDefault="008D2333" w:rsidP="008D2333">
      <w:pPr>
        <w:tabs>
          <w:tab w:val="left" w:pos="4320"/>
        </w:tabs>
        <w:ind w:left="1800" w:hanging="360"/>
        <w:rPr>
          <w:rFonts w:ascii="Arial" w:hAnsi="Arial" w:cs="Arial"/>
          <w:sz w:val="16"/>
        </w:rPr>
      </w:pPr>
    </w:p>
    <w:p w14:paraId="016E99D1" w14:textId="152BB39A" w:rsidR="0043193A" w:rsidRPr="00FE0D4C" w:rsidRDefault="0043193A" w:rsidP="00D65E4D">
      <w:pPr>
        <w:tabs>
          <w:tab w:val="left" w:pos="4320"/>
        </w:tabs>
        <w:bidi/>
        <w:ind w:left="1800" w:hanging="360"/>
        <w:rPr>
          <w:rFonts w:ascii="Arial" w:hAnsi="Arial" w:cs="Arial"/>
          <w:sz w:val="22"/>
          <w:szCs w:val="22"/>
        </w:rPr>
      </w:pPr>
      <w:r w:rsidRPr="00FE0D4C">
        <w:rPr>
          <w:rFonts w:ascii="Arial" w:hAnsi="Arial" w:cs="Arial" w:hint="cs"/>
          <w:sz w:val="22"/>
          <w:szCs w:val="22"/>
          <w:rtl/>
        </w:rPr>
        <w:t>1)</w:t>
      </w:r>
      <w:r w:rsidRPr="00FE0D4C">
        <w:rPr>
          <w:rFonts w:ascii="Arial" w:hAnsi="Arial" w:cs="Arial"/>
          <w:sz w:val="22"/>
          <w:szCs w:val="22"/>
          <w:rtl/>
        </w:rPr>
        <w:tab/>
      </w:r>
      <w:r w:rsidR="00D65E4D" w:rsidRPr="00FE0D4C">
        <w:rPr>
          <w:rFonts w:ascii="Arial" w:hAnsi="Arial" w:cs="Arial"/>
          <w:sz w:val="22"/>
          <w:szCs w:val="22"/>
          <w:rtl/>
        </w:rPr>
        <w:t>ولكن سيأتي كلص في الليل، يوم الرب، الذي فيه تزول السماوات بضجيج، وتنحل العناصر محترقة، وتحترق الأرض والمصنوعات التي فيها</w:t>
      </w:r>
      <w:r w:rsidR="00D65E4D" w:rsidRPr="00FE0D4C">
        <w:rPr>
          <w:rFonts w:ascii="Arial" w:hAnsi="Arial" w:cs="Arial" w:hint="cs"/>
          <w:sz w:val="22"/>
          <w:szCs w:val="22"/>
          <w:rtl/>
        </w:rPr>
        <w:t xml:space="preserve"> ... </w:t>
      </w:r>
      <w:r w:rsidR="00D65E4D" w:rsidRPr="00FE0D4C">
        <w:rPr>
          <w:rFonts w:ascii="Arial" w:hAnsi="Arial" w:cs="Arial"/>
          <w:sz w:val="22"/>
          <w:szCs w:val="22"/>
          <w:rtl/>
        </w:rPr>
        <w:t>في ذلك اليوم سوف يحدث خراب السماء بالنار، وتذوب العناصر بالحرارة</w:t>
      </w:r>
      <w:r w:rsidR="00D65E4D" w:rsidRPr="00FE0D4C">
        <w:rPr>
          <w:rFonts w:ascii="Arial" w:hAnsi="Arial" w:cs="Arial" w:hint="cs"/>
          <w:sz w:val="22"/>
          <w:szCs w:val="22"/>
          <w:rtl/>
        </w:rPr>
        <w:t xml:space="preserve"> </w:t>
      </w:r>
      <w:r w:rsidR="00D65E4D" w:rsidRPr="00FE0D4C">
        <w:rPr>
          <w:rFonts w:ascii="Arial" w:hAnsi="Arial" w:cs="Arial"/>
          <w:sz w:val="22"/>
          <w:szCs w:val="22"/>
          <w:rtl/>
        </w:rPr>
        <w:t xml:space="preserve">ولكننا بحسب وعده ننتظر سماوات جديدة، وأرضا جديدة يسكن فيها البر. </w:t>
      </w:r>
      <w:r w:rsidRPr="00FE0D4C">
        <w:rPr>
          <w:rFonts w:ascii="Arial" w:hAnsi="Arial" w:cs="Arial"/>
          <w:sz w:val="22"/>
          <w:szCs w:val="22"/>
          <w:rtl/>
        </w:rPr>
        <w:t>(2 بط 3: 10، 12ب). هل يناسب هذا ال</w:t>
      </w:r>
      <w:r w:rsidR="00D65E4D" w:rsidRPr="00FE0D4C">
        <w:rPr>
          <w:rFonts w:ascii="Arial" w:hAnsi="Arial" w:cs="Arial" w:hint="cs"/>
          <w:sz w:val="22"/>
          <w:szCs w:val="22"/>
          <w:rtl/>
        </w:rPr>
        <w:t>فناء</w:t>
      </w:r>
      <w:r w:rsidRPr="00FE0D4C">
        <w:rPr>
          <w:rFonts w:ascii="Arial" w:hAnsi="Arial" w:cs="Arial"/>
          <w:sz w:val="22"/>
          <w:szCs w:val="22"/>
          <w:rtl/>
        </w:rPr>
        <w:t xml:space="preserve"> أكثر من التدمير الجزئي الذي يتبعه كوكب متجدد؟</w:t>
      </w:r>
    </w:p>
    <w:p w14:paraId="326AAD1C" w14:textId="77777777" w:rsidR="008D2333" w:rsidRPr="00FE0D4C" w:rsidRDefault="008D2333" w:rsidP="008D2333">
      <w:pPr>
        <w:tabs>
          <w:tab w:val="left" w:pos="4320"/>
        </w:tabs>
        <w:ind w:left="2140" w:hanging="360"/>
        <w:rPr>
          <w:rFonts w:ascii="Arial" w:hAnsi="Arial" w:cs="Arial"/>
          <w:sz w:val="22"/>
        </w:rPr>
      </w:pPr>
    </w:p>
    <w:p w14:paraId="39E2AB74" w14:textId="155DF3A4" w:rsidR="00D65E4D" w:rsidRPr="00FE0D4C" w:rsidRDefault="00D65E4D" w:rsidP="00D65E4D">
      <w:pPr>
        <w:tabs>
          <w:tab w:val="left" w:pos="4320"/>
        </w:tabs>
        <w:bidi/>
        <w:ind w:left="2140" w:hanging="360"/>
        <w:rPr>
          <w:rFonts w:ascii="Arial" w:hAnsi="Arial" w:cs="Arial"/>
          <w:sz w:val="22"/>
          <w:szCs w:val="22"/>
        </w:rPr>
      </w:pPr>
      <w:r w:rsidRPr="00FE0D4C">
        <w:rPr>
          <w:rFonts w:ascii="Arial" w:hAnsi="Arial" w:cs="Arial" w:hint="cs"/>
          <w:sz w:val="22"/>
          <w:szCs w:val="22"/>
          <w:rtl/>
        </w:rPr>
        <w:t>أ.</w:t>
      </w:r>
      <w:r w:rsidRPr="00FE0D4C">
        <w:rPr>
          <w:rFonts w:ascii="Arial" w:hAnsi="Arial" w:cs="Arial"/>
          <w:sz w:val="22"/>
          <w:szCs w:val="22"/>
          <w:rtl/>
        </w:rPr>
        <w:tab/>
        <w:t>المعنى المجازي لكلمة يختفي (</w:t>
      </w:r>
      <w:r w:rsidRPr="00FE0D4C">
        <w:rPr>
          <w:rFonts w:ascii="Arial" w:hAnsi="Arial" w:cs="Arial"/>
          <w:sz w:val="22"/>
          <w:szCs w:val="22"/>
        </w:rPr>
        <w:t>πα</w:t>
      </w:r>
      <w:proofErr w:type="spellStart"/>
      <w:r w:rsidRPr="00FE0D4C">
        <w:rPr>
          <w:rFonts w:ascii="Arial" w:hAnsi="Arial" w:cs="Arial"/>
          <w:sz w:val="22"/>
          <w:szCs w:val="22"/>
        </w:rPr>
        <w:t>ρέρχομ</w:t>
      </w:r>
      <w:proofErr w:type="spellEnd"/>
      <w:r w:rsidRPr="00FE0D4C">
        <w:rPr>
          <w:rFonts w:ascii="Arial" w:hAnsi="Arial" w:cs="Arial"/>
          <w:sz w:val="22"/>
          <w:szCs w:val="22"/>
        </w:rPr>
        <w:t>αι</w:t>
      </w:r>
      <w:r w:rsidRPr="00FE0D4C">
        <w:rPr>
          <w:rFonts w:ascii="Arial" w:hAnsi="Arial" w:cs="Arial"/>
          <w:sz w:val="22"/>
          <w:szCs w:val="22"/>
          <w:rtl/>
        </w:rPr>
        <w:t>) يعني أن يزول، وينتهي، ويختفي (</w:t>
      </w:r>
      <w:r w:rsidRPr="00FE0D4C">
        <w:rPr>
          <w:rFonts w:ascii="Arial" w:hAnsi="Arial" w:cs="Arial"/>
          <w:sz w:val="22"/>
          <w:szCs w:val="22"/>
        </w:rPr>
        <w:t xml:space="preserve">BAGD </w:t>
      </w:r>
      <w:r w:rsidRPr="00FE0D4C">
        <w:rPr>
          <w:rFonts w:ascii="Arial" w:hAnsi="Arial" w:cs="Arial"/>
          <w:sz w:val="22"/>
          <w:szCs w:val="22"/>
          <w:rtl/>
        </w:rPr>
        <w:t>626</w:t>
      </w:r>
      <w:r w:rsidR="00B778DB" w:rsidRPr="00FE0D4C">
        <w:rPr>
          <w:rFonts w:ascii="Arial" w:hAnsi="Arial" w:cs="Arial" w:hint="cs"/>
          <w:sz w:val="22"/>
          <w:szCs w:val="22"/>
          <w:rtl/>
        </w:rPr>
        <w:t>أ</w:t>
      </w:r>
      <w:r w:rsidRPr="00FE0D4C">
        <w:rPr>
          <w:rFonts w:ascii="Arial" w:hAnsi="Arial" w:cs="Arial"/>
          <w:sz w:val="22"/>
          <w:szCs w:val="22"/>
          <w:rtl/>
        </w:rPr>
        <w:t>)</w:t>
      </w:r>
      <w:r w:rsidR="00991F40" w:rsidRPr="00FE0D4C">
        <w:rPr>
          <w:rFonts w:ascii="Arial" w:hAnsi="Arial" w:cs="Arial" w:hint="cs"/>
          <w:sz w:val="22"/>
          <w:szCs w:val="22"/>
          <w:rtl/>
        </w:rPr>
        <w:t>،</w:t>
      </w:r>
      <w:r w:rsidRPr="00FE0D4C">
        <w:rPr>
          <w:rFonts w:ascii="Arial" w:hAnsi="Arial" w:cs="Arial"/>
          <w:sz w:val="22"/>
          <w:szCs w:val="22"/>
          <w:rtl/>
        </w:rPr>
        <w:t xml:space="preserve"> وهذا قد يدل على ال</w:t>
      </w:r>
      <w:r w:rsidR="00991F40" w:rsidRPr="00FE0D4C">
        <w:rPr>
          <w:rFonts w:ascii="Arial" w:hAnsi="Arial" w:cs="Arial" w:hint="cs"/>
          <w:sz w:val="22"/>
          <w:szCs w:val="22"/>
          <w:rtl/>
        </w:rPr>
        <w:t>فنائي</w:t>
      </w:r>
      <w:r w:rsidRPr="00FE0D4C">
        <w:rPr>
          <w:rFonts w:ascii="Arial" w:hAnsi="Arial" w:cs="Arial"/>
          <w:sz w:val="22"/>
          <w:szCs w:val="22"/>
          <w:rtl/>
        </w:rPr>
        <w:t>ة:</w:t>
      </w:r>
    </w:p>
    <w:p w14:paraId="627E95E4" w14:textId="77777777" w:rsidR="008D2333" w:rsidRPr="00FE0D4C" w:rsidRDefault="008D2333" w:rsidP="008D2333">
      <w:pPr>
        <w:tabs>
          <w:tab w:val="left" w:pos="4320"/>
        </w:tabs>
        <w:ind w:left="2480" w:hanging="360"/>
        <w:rPr>
          <w:rFonts w:ascii="Arial" w:hAnsi="Arial" w:cs="Arial"/>
          <w:sz w:val="16"/>
        </w:rPr>
      </w:pPr>
    </w:p>
    <w:p w14:paraId="1519491E" w14:textId="41031BAE" w:rsidR="00991F40" w:rsidRPr="00FE0D4C" w:rsidRDefault="00991F40" w:rsidP="00991F40">
      <w:pPr>
        <w:tabs>
          <w:tab w:val="left" w:pos="4320"/>
        </w:tabs>
        <w:bidi/>
        <w:ind w:left="2480" w:hanging="360"/>
        <w:rPr>
          <w:rFonts w:ascii="Arial" w:hAnsi="Arial" w:cs="Arial"/>
          <w:sz w:val="22"/>
          <w:szCs w:val="22"/>
        </w:rPr>
      </w:pPr>
      <w:r w:rsidRPr="00FE0D4C">
        <w:rPr>
          <w:rFonts w:ascii="Arial" w:hAnsi="Arial" w:cs="Arial" w:hint="cs"/>
          <w:sz w:val="22"/>
          <w:szCs w:val="22"/>
          <w:rtl/>
        </w:rPr>
        <w:t>1</w:t>
      </w:r>
      <w:r w:rsidRPr="00FE0D4C">
        <w:rPr>
          <w:rFonts w:ascii="Arial" w:hAnsi="Arial" w:cs="Arial"/>
          <w:sz w:val="22"/>
          <w:szCs w:val="22"/>
        </w:rPr>
        <w:t>[</w:t>
      </w:r>
      <w:r w:rsidRPr="00FE0D4C">
        <w:rPr>
          <w:rFonts w:ascii="Arial" w:hAnsi="Arial" w:cs="Arial"/>
          <w:sz w:val="22"/>
          <w:szCs w:val="22"/>
        </w:rPr>
        <w:tab/>
      </w:r>
      <w:r w:rsidRPr="00FE0D4C">
        <w:rPr>
          <w:rFonts w:ascii="Arial" w:hAnsi="Arial" w:cs="Arial"/>
          <w:sz w:val="22"/>
          <w:szCs w:val="22"/>
          <w:rtl/>
        </w:rPr>
        <w:t>فإني الحق أقول لكم: إلى أن تزول السماء والأرض</w:t>
      </w:r>
      <w:r w:rsidRPr="00FE0D4C">
        <w:rPr>
          <w:rFonts w:ascii="Arial" w:hAnsi="Arial" w:cs="Arial" w:hint="cs"/>
          <w:sz w:val="22"/>
          <w:szCs w:val="22"/>
          <w:rtl/>
          <w:lang w:bidi="ar-JO"/>
        </w:rPr>
        <w:t>،</w:t>
      </w:r>
      <w:r w:rsidRPr="00FE0D4C">
        <w:rPr>
          <w:rFonts w:ascii="Arial" w:hAnsi="Arial" w:cs="Arial"/>
          <w:sz w:val="22"/>
          <w:szCs w:val="22"/>
          <w:rtl/>
        </w:rPr>
        <w:t xml:space="preserve"> لا يزول حرف واحد أو نقطة واحدة من الناموس حتى يكون الكل</w:t>
      </w:r>
      <w:r w:rsidRPr="00FE0D4C">
        <w:rPr>
          <w:rFonts w:ascii="Arial" w:hAnsi="Arial" w:cs="Arial" w:hint="cs"/>
          <w:sz w:val="22"/>
          <w:szCs w:val="22"/>
          <w:rtl/>
        </w:rPr>
        <w:t xml:space="preserve"> (مت 5: 18، لو 16: 17). </w:t>
      </w:r>
      <w:r w:rsidRPr="00FE0D4C">
        <w:rPr>
          <w:rFonts w:ascii="Arial" w:hAnsi="Arial" w:cs="Arial"/>
          <w:sz w:val="22"/>
          <w:szCs w:val="22"/>
          <w:rtl/>
        </w:rPr>
        <w:t>كلمات الكتاب المقدس مضمونة من الزوال. لا يمكن لمفهوم التجديد أن يستمر هنا (إلا إذا كان يشير إلى الزوال كما نعرفه؟).</w:t>
      </w:r>
    </w:p>
    <w:p w14:paraId="6AC3BC74" w14:textId="77777777" w:rsidR="008D2333" w:rsidRPr="00FE0D4C" w:rsidRDefault="008D2333" w:rsidP="008D2333">
      <w:pPr>
        <w:tabs>
          <w:tab w:val="left" w:pos="4320"/>
        </w:tabs>
        <w:ind w:left="2480" w:hanging="360"/>
        <w:rPr>
          <w:rFonts w:ascii="Arial" w:hAnsi="Arial" w:cs="Arial"/>
          <w:sz w:val="16"/>
        </w:rPr>
      </w:pPr>
    </w:p>
    <w:p w14:paraId="007696D2" w14:textId="2B0922C5" w:rsidR="006E112C" w:rsidRPr="00FE0D4C" w:rsidRDefault="006E112C" w:rsidP="006E112C">
      <w:pPr>
        <w:tabs>
          <w:tab w:val="left" w:pos="4320"/>
        </w:tabs>
        <w:bidi/>
        <w:ind w:left="2480" w:hanging="360"/>
        <w:rPr>
          <w:rFonts w:ascii="Arial" w:hAnsi="Arial" w:cs="Arial"/>
          <w:sz w:val="22"/>
          <w:szCs w:val="22"/>
        </w:rPr>
      </w:pPr>
      <w:r w:rsidRPr="00FE0D4C">
        <w:rPr>
          <w:rFonts w:ascii="Arial" w:hAnsi="Arial" w:cs="Arial" w:hint="cs"/>
          <w:sz w:val="22"/>
          <w:szCs w:val="22"/>
          <w:rtl/>
        </w:rPr>
        <w:t>2</w:t>
      </w:r>
      <w:r w:rsidRPr="00FE0D4C">
        <w:rPr>
          <w:rFonts w:ascii="Arial" w:hAnsi="Arial" w:cs="Arial"/>
          <w:sz w:val="22"/>
          <w:szCs w:val="22"/>
        </w:rPr>
        <w:t>[</w:t>
      </w:r>
      <w:r w:rsidRPr="00FE0D4C">
        <w:rPr>
          <w:rFonts w:ascii="Arial" w:hAnsi="Arial" w:cs="Arial"/>
          <w:sz w:val="22"/>
          <w:szCs w:val="22"/>
        </w:rPr>
        <w:tab/>
      </w:r>
      <w:r w:rsidRPr="00FE0D4C">
        <w:rPr>
          <w:rFonts w:ascii="Arial" w:hAnsi="Arial" w:cs="Arial"/>
          <w:sz w:val="22"/>
          <w:szCs w:val="22"/>
          <w:rtl/>
        </w:rPr>
        <w:t>… لا يمضي هذا الجيل حتى يكون هذا كله. السماء والأرض تزولان، ولكن كلامي لن يزول أبد</w:t>
      </w:r>
      <w:r w:rsidRPr="00FE0D4C">
        <w:rPr>
          <w:rFonts w:ascii="Arial" w:hAnsi="Arial" w:cs="Arial" w:hint="cs"/>
          <w:sz w:val="22"/>
          <w:szCs w:val="22"/>
          <w:rtl/>
          <w:lang w:bidi="ar-JO"/>
        </w:rPr>
        <w:t>اً</w:t>
      </w:r>
      <w:r w:rsidRPr="00FE0D4C">
        <w:rPr>
          <w:rFonts w:ascii="Arial" w:hAnsi="Arial" w:cs="Arial"/>
          <w:sz w:val="22"/>
          <w:szCs w:val="22"/>
          <w:rtl/>
        </w:rPr>
        <w:t xml:space="preserve"> (مت 24: 34-35؛ مر 13: 30-31؛ لو 21: 32-33).</w:t>
      </w:r>
    </w:p>
    <w:p w14:paraId="0F94E9E1" w14:textId="77777777" w:rsidR="008D2333" w:rsidRPr="00FE0D4C" w:rsidRDefault="008D2333" w:rsidP="008D2333">
      <w:pPr>
        <w:tabs>
          <w:tab w:val="left" w:pos="4320"/>
        </w:tabs>
        <w:ind w:left="2480" w:hanging="360"/>
        <w:rPr>
          <w:rFonts w:ascii="Arial" w:hAnsi="Arial" w:cs="Arial"/>
          <w:sz w:val="16"/>
        </w:rPr>
      </w:pPr>
    </w:p>
    <w:p w14:paraId="466AEE59" w14:textId="274B00D2" w:rsidR="00A316E4" w:rsidRPr="00FE0D4C" w:rsidRDefault="00A316E4" w:rsidP="00A316E4">
      <w:pPr>
        <w:tabs>
          <w:tab w:val="left" w:pos="4320"/>
        </w:tabs>
        <w:bidi/>
        <w:ind w:left="2480" w:hanging="360"/>
        <w:rPr>
          <w:rFonts w:ascii="Arial" w:hAnsi="Arial" w:cs="Arial"/>
          <w:sz w:val="22"/>
          <w:szCs w:val="22"/>
          <w:rtl/>
          <w:lang w:bidi="ar-JO"/>
        </w:rPr>
      </w:pPr>
      <w:r w:rsidRPr="00FE0D4C">
        <w:rPr>
          <w:rFonts w:ascii="Arial" w:hAnsi="Arial" w:cs="Arial" w:hint="cs"/>
          <w:sz w:val="22"/>
          <w:szCs w:val="22"/>
          <w:rtl/>
        </w:rPr>
        <w:t>3</w:t>
      </w:r>
      <w:r w:rsidRPr="00FE0D4C">
        <w:rPr>
          <w:rFonts w:ascii="Arial" w:hAnsi="Arial" w:cs="Arial"/>
          <w:sz w:val="22"/>
          <w:szCs w:val="22"/>
        </w:rPr>
        <w:t>[</w:t>
      </w:r>
      <w:r w:rsidRPr="00FE0D4C">
        <w:rPr>
          <w:rFonts w:ascii="Arial" w:hAnsi="Arial" w:cs="Arial"/>
          <w:sz w:val="22"/>
          <w:szCs w:val="22"/>
          <w:rtl/>
        </w:rPr>
        <w:tab/>
      </w:r>
      <w:r w:rsidRPr="00FE0D4C">
        <w:rPr>
          <w:rFonts w:ascii="Arial" w:hAnsi="Arial" w:cs="Arial" w:hint="cs"/>
          <w:sz w:val="22"/>
          <w:szCs w:val="22"/>
          <w:rtl/>
        </w:rPr>
        <w:t xml:space="preserve">... </w:t>
      </w:r>
      <w:r w:rsidRPr="00FE0D4C">
        <w:rPr>
          <w:rFonts w:ascii="Arial" w:hAnsi="Arial" w:cs="Arial"/>
          <w:sz w:val="22"/>
          <w:szCs w:val="22"/>
          <w:rtl/>
        </w:rPr>
        <w:t>وأما الغني فباتضاعه، لأنه كزهر العشب يزول</w:t>
      </w:r>
      <w:r w:rsidRPr="00FE0D4C">
        <w:rPr>
          <w:rFonts w:ascii="Arial" w:hAnsi="Arial" w:cs="Arial" w:hint="cs"/>
          <w:sz w:val="22"/>
          <w:szCs w:val="22"/>
          <w:rtl/>
        </w:rPr>
        <w:t xml:space="preserve"> (يع 1: 10)، لكنه سيظل موجوداً بعد الموت.</w:t>
      </w:r>
    </w:p>
    <w:p w14:paraId="628D1699" w14:textId="77777777" w:rsidR="008D2333" w:rsidRPr="00FE0D4C" w:rsidRDefault="008D2333" w:rsidP="008D2333">
      <w:pPr>
        <w:tabs>
          <w:tab w:val="left" w:pos="4320"/>
        </w:tabs>
        <w:ind w:left="2480" w:hanging="360"/>
        <w:rPr>
          <w:rFonts w:ascii="Arial" w:hAnsi="Arial" w:cs="Arial"/>
          <w:sz w:val="16"/>
        </w:rPr>
      </w:pPr>
    </w:p>
    <w:p w14:paraId="0E6AE14B" w14:textId="24418639" w:rsidR="00B778DB" w:rsidRPr="00FE0D4C" w:rsidRDefault="00B778DB" w:rsidP="00B778DB">
      <w:pPr>
        <w:tabs>
          <w:tab w:val="left" w:pos="4320"/>
        </w:tabs>
        <w:bidi/>
        <w:ind w:left="2480" w:hanging="360"/>
        <w:rPr>
          <w:rFonts w:ascii="Arial" w:hAnsi="Arial" w:cs="Arial"/>
          <w:sz w:val="22"/>
          <w:szCs w:val="22"/>
          <w:rtl/>
          <w:lang w:bidi="ar-JO"/>
        </w:rPr>
      </w:pPr>
      <w:r w:rsidRPr="00FE0D4C">
        <w:rPr>
          <w:rFonts w:ascii="Arial" w:hAnsi="Arial" w:cs="Arial" w:hint="cs"/>
          <w:sz w:val="22"/>
          <w:szCs w:val="22"/>
          <w:rtl/>
        </w:rPr>
        <w:t>4</w:t>
      </w:r>
      <w:r w:rsidRPr="00FE0D4C">
        <w:rPr>
          <w:rFonts w:ascii="Arial" w:hAnsi="Arial" w:cs="Arial"/>
          <w:sz w:val="22"/>
          <w:szCs w:val="22"/>
        </w:rPr>
        <w:t>[</w:t>
      </w:r>
      <w:r w:rsidRPr="00FE0D4C">
        <w:rPr>
          <w:rFonts w:ascii="Arial" w:hAnsi="Arial" w:cs="Arial"/>
          <w:sz w:val="22"/>
          <w:szCs w:val="22"/>
        </w:rPr>
        <w:tab/>
      </w:r>
      <w:r w:rsidRPr="00FE0D4C">
        <w:rPr>
          <w:rFonts w:ascii="Arial" w:hAnsi="Arial" w:cs="Arial" w:hint="cs"/>
          <w:sz w:val="22"/>
          <w:szCs w:val="22"/>
          <w:rtl/>
          <w:lang w:bidi="ar-JO"/>
        </w:rPr>
        <w:t xml:space="preserve">إن كان أحد في المسيح فهو خليقة جديدة، الأشياء العتيقة قد مضت، هوذا الكل قد صار جديداً (2 كو 5: 17). </w:t>
      </w:r>
      <w:r w:rsidRPr="00FE0D4C">
        <w:rPr>
          <w:rFonts w:ascii="Arial" w:hAnsi="Arial" w:cs="Arial"/>
          <w:sz w:val="22"/>
          <w:szCs w:val="22"/>
          <w:rtl/>
          <w:lang w:bidi="ar-JO"/>
        </w:rPr>
        <w:t>لكن هذا لا يعني إلغاء العواقب.</w:t>
      </w:r>
    </w:p>
    <w:p w14:paraId="3D5C72DE" w14:textId="77777777" w:rsidR="008D2333" w:rsidRPr="00FE0D4C" w:rsidRDefault="008D2333" w:rsidP="008D2333">
      <w:pPr>
        <w:tabs>
          <w:tab w:val="left" w:pos="4320"/>
        </w:tabs>
        <w:ind w:left="2480" w:hanging="360"/>
        <w:rPr>
          <w:rFonts w:ascii="Arial" w:hAnsi="Arial" w:cs="Arial"/>
          <w:sz w:val="16"/>
        </w:rPr>
      </w:pPr>
    </w:p>
    <w:p w14:paraId="171C39BC" w14:textId="73D7F804" w:rsidR="00B778DB" w:rsidRPr="00FE0D4C" w:rsidRDefault="00B778DB" w:rsidP="00B778DB">
      <w:pPr>
        <w:tabs>
          <w:tab w:val="left" w:pos="4320"/>
        </w:tabs>
        <w:bidi/>
        <w:ind w:left="2120"/>
        <w:rPr>
          <w:rFonts w:ascii="Arial" w:hAnsi="Arial" w:cs="Arial"/>
          <w:sz w:val="22"/>
          <w:szCs w:val="22"/>
        </w:rPr>
      </w:pPr>
      <w:r w:rsidRPr="00FE0D4C">
        <w:rPr>
          <w:rFonts w:ascii="Arial" w:hAnsi="Arial" w:cs="Arial"/>
          <w:sz w:val="22"/>
          <w:szCs w:val="22"/>
          <w:u w:val="single"/>
          <w:rtl/>
        </w:rPr>
        <w:t>ملخص</w:t>
      </w:r>
      <w:r w:rsidRPr="00FE0D4C">
        <w:rPr>
          <w:rFonts w:ascii="Arial" w:hAnsi="Arial" w:cs="Arial"/>
          <w:sz w:val="22"/>
          <w:szCs w:val="22"/>
          <w:rtl/>
        </w:rPr>
        <w:t>: قد تحمل كلمة تختفي فكرة عدم الوجود أعلاه، ولكنها لا تعني بالضرورة الإزالة الكاملة للكوكب الحالي</w:t>
      </w:r>
      <w:r w:rsidRPr="00FE0D4C">
        <w:rPr>
          <w:rFonts w:ascii="Arial" w:hAnsi="Arial" w:cs="Arial"/>
          <w:sz w:val="22"/>
          <w:szCs w:val="22"/>
        </w:rPr>
        <w:t>.</w:t>
      </w:r>
    </w:p>
    <w:p w14:paraId="5044A75F" w14:textId="77777777" w:rsidR="008D2333" w:rsidRPr="00FE0D4C" w:rsidRDefault="008D2333" w:rsidP="008D2333">
      <w:pPr>
        <w:tabs>
          <w:tab w:val="left" w:pos="4320"/>
        </w:tabs>
        <w:ind w:left="2140" w:hanging="360"/>
        <w:rPr>
          <w:rFonts w:ascii="Arial" w:hAnsi="Arial" w:cs="Arial"/>
          <w:sz w:val="22"/>
        </w:rPr>
      </w:pPr>
    </w:p>
    <w:p w14:paraId="7216F517" w14:textId="6DFA08FE" w:rsidR="00B778DB" w:rsidRPr="00FE0D4C" w:rsidRDefault="00B778DB" w:rsidP="00B778DB">
      <w:pPr>
        <w:tabs>
          <w:tab w:val="left" w:pos="4320"/>
        </w:tabs>
        <w:bidi/>
        <w:ind w:left="2140" w:hanging="360"/>
        <w:rPr>
          <w:rFonts w:ascii="Arial" w:hAnsi="Arial" w:cs="Arial"/>
          <w:sz w:val="22"/>
          <w:szCs w:val="22"/>
        </w:rPr>
      </w:pPr>
      <w:r w:rsidRPr="00FE0D4C">
        <w:rPr>
          <w:rFonts w:ascii="Arial" w:hAnsi="Arial" w:cs="Arial" w:hint="cs"/>
          <w:sz w:val="22"/>
          <w:szCs w:val="22"/>
          <w:rtl/>
        </w:rPr>
        <w:t>ب.</w:t>
      </w:r>
      <w:r w:rsidRPr="00FE0D4C">
        <w:rPr>
          <w:rFonts w:ascii="Arial" w:hAnsi="Arial" w:cs="Arial"/>
          <w:sz w:val="22"/>
          <w:szCs w:val="22"/>
          <w:rtl/>
        </w:rPr>
        <w:tab/>
      </w:r>
      <w:r w:rsidRPr="00FE0D4C">
        <w:rPr>
          <w:rFonts w:ascii="Arial" w:hAnsi="Arial" w:cs="Arial" w:hint="cs"/>
          <w:sz w:val="22"/>
          <w:szCs w:val="22"/>
          <w:rtl/>
        </w:rPr>
        <w:t xml:space="preserve">قد تعني </w:t>
      </w:r>
      <w:r w:rsidRPr="00FE0D4C">
        <w:rPr>
          <w:rFonts w:ascii="Arial" w:hAnsi="Arial" w:cs="Arial"/>
          <w:sz w:val="22"/>
          <w:szCs w:val="22"/>
          <w:rtl/>
        </w:rPr>
        <w:t xml:space="preserve">كلمة </w:t>
      </w:r>
      <w:r w:rsidRPr="00FE0D4C">
        <w:rPr>
          <w:rFonts w:ascii="Arial" w:hAnsi="Arial" w:cs="Arial" w:hint="cs"/>
          <w:sz w:val="22"/>
          <w:szCs w:val="22"/>
          <w:rtl/>
        </w:rPr>
        <w:t>تنحل</w:t>
      </w:r>
      <w:r w:rsidRPr="00FE0D4C">
        <w:rPr>
          <w:rFonts w:ascii="Arial" w:hAnsi="Arial" w:cs="Arial"/>
          <w:sz w:val="22"/>
          <w:szCs w:val="22"/>
          <w:rtl/>
        </w:rPr>
        <w:t xml:space="preserve"> (</w:t>
      </w:r>
      <w:proofErr w:type="spellStart"/>
      <w:r w:rsidRPr="00FE0D4C">
        <w:rPr>
          <w:rFonts w:ascii="Arial" w:hAnsi="Arial" w:cs="Arial"/>
          <w:sz w:val="22"/>
          <w:szCs w:val="22"/>
        </w:rPr>
        <w:t>λύω</w:t>
      </w:r>
      <w:proofErr w:type="spellEnd"/>
      <w:r w:rsidRPr="00FE0D4C">
        <w:rPr>
          <w:rFonts w:ascii="Arial" w:hAnsi="Arial" w:cs="Arial"/>
          <w:sz w:val="22"/>
          <w:szCs w:val="22"/>
          <w:rtl/>
        </w:rPr>
        <w:t>) المستخدمة ثلاث مرات في 2 بطرس 3: 10-12</w:t>
      </w:r>
      <w:r w:rsidRPr="00FE0D4C">
        <w:rPr>
          <w:rFonts w:ascii="Arial" w:hAnsi="Arial" w:cs="Arial" w:hint="cs"/>
          <w:sz w:val="22"/>
          <w:szCs w:val="22"/>
          <w:rtl/>
        </w:rPr>
        <w:t>،</w:t>
      </w:r>
      <w:r w:rsidRPr="00FE0D4C">
        <w:rPr>
          <w:rFonts w:ascii="Arial" w:hAnsi="Arial" w:cs="Arial"/>
          <w:sz w:val="22"/>
          <w:szCs w:val="22"/>
          <w:rtl/>
        </w:rPr>
        <w:t xml:space="preserve"> إما التفكيك إلى الأجزاء المكونة له أو تدمير، إنهاء، إلغاء، </w:t>
      </w:r>
      <w:r w:rsidRPr="00FE0D4C">
        <w:rPr>
          <w:rFonts w:ascii="Arial" w:hAnsi="Arial" w:cs="Arial" w:hint="cs"/>
          <w:sz w:val="22"/>
          <w:szCs w:val="22"/>
          <w:rtl/>
        </w:rPr>
        <w:t>التخلص من</w:t>
      </w:r>
      <w:r w:rsidRPr="00FE0D4C">
        <w:rPr>
          <w:rFonts w:ascii="Arial" w:hAnsi="Arial" w:cs="Arial"/>
          <w:sz w:val="22"/>
          <w:szCs w:val="22"/>
          <w:rtl/>
        </w:rPr>
        <w:t xml:space="preserve"> (</w:t>
      </w:r>
      <w:r w:rsidRPr="00FE0D4C">
        <w:rPr>
          <w:rFonts w:ascii="Arial" w:hAnsi="Arial" w:cs="Arial"/>
          <w:sz w:val="22"/>
          <w:szCs w:val="22"/>
        </w:rPr>
        <w:t xml:space="preserve">BAGD </w:t>
      </w:r>
      <w:r w:rsidRPr="00FE0D4C">
        <w:rPr>
          <w:rFonts w:ascii="Arial" w:hAnsi="Arial" w:cs="Arial"/>
          <w:sz w:val="22"/>
          <w:szCs w:val="22"/>
          <w:rtl/>
        </w:rPr>
        <w:t>483</w:t>
      </w:r>
      <w:r w:rsidRPr="00FE0D4C">
        <w:rPr>
          <w:rFonts w:ascii="Arial" w:hAnsi="Arial" w:cs="Arial" w:hint="cs"/>
          <w:sz w:val="22"/>
          <w:szCs w:val="22"/>
          <w:rtl/>
        </w:rPr>
        <w:t>ث</w:t>
      </w:r>
      <w:r w:rsidRPr="00FE0D4C">
        <w:rPr>
          <w:rFonts w:ascii="Arial" w:hAnsi="Arial" w:cs="Arial"/>
          <w:sz w:val="22"/>
          <w:szCs w:val="22"/>
          <w:rtl/>
        </w:rPr>
        <w:t xml:space="preserve">). يُستخدم المعنى الأول للإشارة إلى انكسار السفينة (أع ٤١:٢٧)، وانفضاض اجتماع (أع ٤٣:١٣)، وتدمير الحاجز بين اليهود والأمميين في الكنيسة (أف ١٤:٢). </w:t>
      </w:r>
      <w:r w:rsidRPr="00FE0D4C">
        <w:rPr>
          <w:rFonts w:ascii="Arial" w:hAnsi="Arial" w:cs="Arial" w:hint="cs"/>
          <w:sz w:val="22"/>
          <w:szCs w:val="22"/>
          <w:rtl/>
        </w:rPr>
        <w:t>يشير</w:t>
      </w:r>
      <w:r w:rsidRPr="00FE0D4C">
        <w:rPr>
          <w:rFonts w:ascii="Arial" w:hAnsi="Arial" w:cs="Arial"/>
          <w:sz w:val="22"/>
          <w:szCs w:val="22"/>
          <w:rtl/>
        </w:rPr>
        <w:t xml:space="preserve"> المعنى الثاني إلى تدمير أعمال إبليس (1 يو 3: 8)، وإلغاء السبت (يو 5: 18). يبدو أن معظم النصوص المذكورة أعلاه، إن لم يكن كلها، تشير ضمن</w:t>
      </w:r>
      <w:r w:rsidRPr="00FE0D4C">
        <w:rPr>
          <w:rFonts w:ascii="Arial" w:hAnsi="Arial" w:cs="Arial" w:hint="cs"/>
          <w:sz w:val="22"/>
          <w:szCs w:val="22"/>
          <w:rtl/>
        </w:rPr>
        <w:t>اً</w:t>
      </w:r>
      <w:r w:rsidRPr="00FE0D4C">
        <w:rPr>
          <w:rFonts w:ascii="Arial" w:hAnsi="Arial" w:cs="Arial"/>
          <w:sz w:val="22"/>
          <w:szCs w:val="22"/>
          <w:rtl/>
        </w:rPr>
        <w:t xml:space="preserve"> إلى عدم الوجود، لكن هذا أمر قابل للنقاش.</w:t>
      </w:r>
    </w:p>
    <w:p w14:paraId="4ADCC389" w14:textId="77777777" w:rsidR="008D2333" w:rsidRPr="00FE0D4C" w:rsidRDefault="008D2333" w:rsidP="008D2333">
      <w:pPr>
        <w:tabs>
          <w:tab w:val="left" w:pos="4320"/>
        </w:tabs>
        <w:ind w:left="1800" w:hanging="360"/>
        <w:rPr>
          <w:rFonts w:ascii="Arial" w:hAnsi="Arial" w:cs="Arial"/>
          <w:sz w:val="16"/>
        </w:rPr>
      </w:pPr>
    </w:p>
    <w:p w14:paraId="7C4EA453" w14:textId="07F6B811" w:rsidR="00B778DB" w:rsidRPr="00FE0D4C" w:rsidRDefault="00B778DB" w:rsidP="00B778DB">
      <w:pPr>
        <w:tabs>
          <w:tab w:val="left" w:pos="4320"/>
        </w:tabs>
        <w:bidi/>
        <w:ind w:left="1800" w:hanging="360"/>
        <w:rPr>
          <w:rFonts w:ascii="Arial" w:hAnsi="Arial" w:cs="Arial"/>
          <w:sz w:val="22"/>
          <w:szCs w:val="22"/>
          <w:rtl/>
        </w:rPr>
      </w:pPr>
      <w:r w:rsidRPr="00FE0D4C">
        <w:rPr>
          <w:rFonts w:ascii="Arial" w:hAnsi="Arial" w:cs="Arial" w:hint="cs"/>
          <w:sz w:val="22"/>
          <w:szCs w:val="22"/>
          <w:rtl/>
        </w:rPr>
        <w:t>2</w:t>
      </w:r>
      <w:r w:rsidR="003D1DAC" w:rsidRPr="00FE0D4C">
        <w:rPr>
          <w:rFonts w:ascii="Arial" w:hAnsi="Arial" w:cs="Arial" w:hint="cs"/>
          <w:sz w:val="22"/>
          <w:szCs w:val="22"/>
          <w:rtl/>
        </w:rPr>
        <w:t>)</w:t>
      </w:r>
      <w:r w:rsidR="003D1DAC" w:rsidRPr="00FE0D4C">
        <w:rPr>
          <w:rFonts w:ascii="Arial" w:hAnsi="Arial" w:cs="Arial"/>
          <w:sz w:val="22"/>
          <w:szCs w:val="22"/>
          <w:rtl/>
        </w:rPr>
        <w:tab/>
        <w:t>في وقت النهاية ستُطوى السماء كالدرج (</w:t>
      </w:r>
      <w:r w:rsidR="003D1DAC" w:rsidRPr="00FE0D4C">
        <w:rPr>
          <w:rFonts w:ascii="Arial" w:hAnsi="Arial" w:cs="Arial" w:hint="cs"/>
          <w:sz w:val="22"/>
          <w:szCs w:val="22"/>
          <w:rtl/>
          <w:lang w:bidi="ar-JO"/>
        </w:rPr>
        <w:t>أ</w:t>
      </w:r>
      <w:r w:rsidR="003D1DAC" w:rsidRPr="00FE0D4C">
        <w:rPr>
          <w:rFonts w:ascii="Arial" w:hAnsi="Arial" w:cs="Arial"/>
          <w:sz w:val="22"/>
          <w:szCs w:val="22"/>
          <w:rtl/>
        </w:rPr>
        <w:t>ش 34: 4؛ رؤ 6: 14)، إذ يقال هربت الأرض والسماء من وجه [الله] ولم يكن لهما مكان (رؤ 20: 11). قد يشير هذا إلى الفناء (على الرغم من أن نص رؤيا 6: 14 يتعلق بالضيقة، لذلك سيبقى أكثر من 1000 عام).</w:t>
      </w:r>
    </w:p>
    <w:p w14:paraId="2A6C908E" w14:textId="77777777" w:rsidR="008D2333" w:rsidRPr="00FE0D4C" w:rsidRDefault="008D2333" w:rsidP="003A74E0">
      <w:pPr>
        <w:tabs>
          <w:tab w:val="left" w:pos="4320"/>
        </w:tabs>
        <w:rPr>
          <w:rFonts w:ascii="Arial" w:hAnsi="Arial" w:cs="Arial"/>
          <w:sz w:val="16"/>
        </w:rPr>
      </w:pPr>
    </w:p>
    <w:p w14:paraId="76B46CA7" w14:textId="1B1DF14D" w:rsidR="003A74E0" w:rsidRPr="00FE0D4C" w:rsidRDefault="003A74E0" w:rsidP="003A74E0">
      <w:pPr>
        <w:tabs>
          <w:tab w:val="left" w:pos="4320"/>
        </w:tabs>
        <w:bidi/>
        <w:ind w:left="1800" w:hanging="360"/>
        <w:rPr>
          <w:rFonts w:ascii="Arial" w:hAnsi="Arial" w:cs="Arial"/>
          <w:sz w:val="22"/>
          <w:szCs w:val="22"/>
        </w:rPr>
      </w:pPr>
      <w:r w:rsidRPr="00FE0D4C">
        <w:rPr>
          <w:rFonts w:ascii="Arial" w:hAnsi="Arial" w:cs="Arial" w:hint="cs"/>
          <w:sz w:val="22"/>
          <w:szCs w:val="22"/>
          <w:rtl/>
        </w:rPr>
        <w:t>3)</w:t>
      </w:r>
      <w:r w:rsidRPr="00FE0D4C">
        <w:rPr>
          <w:rFonts w:ascii="Arial" w:hAnsi="Arial" w:cs="Arial"/>
          <w:sz w:val="22"/>
          <w:szCs w:val="22"/>
          <w:rtl/>
        </w:rPr>
        <w:tab/>
        <w:t>قال المسيح أنه ذاهب إلى بيت أبيه (السماء)</w:t>
      </w:r>
      <w:r w:rsidRPr="00FE0D4C">
        <w:rPr>
          <w:rFonts w:ascii="Arial" w:hAnsi="Arial" w:cs="Arial" w:hint="cs"/>
          <w:sz w:val="22"/>
          <w:szCs w:val="22"/>
          <w:rtl/>
        </w:rPr>
        <w:t>،</w:t>
      </w:r>
      <w:r w:rsidRPr="00FE0D4C">
        <w:rPr>
          <w:rFonts w:ascii="Arial" w:hAnsi="Arial" w:cs="Arial"/>
          <w:sz w:val="22"/>
          <w:szCs w:val="22"/>
          <w:rtl/>
        </w:rPr>
        <w:t xml:space="preserve"> ليعد مكاناً لتلاميذه حتى عودته (يو 2:14-3)</w:t>
      </w:r>
      <w:r w:rsidRPr="00FE0D4C">
        <w:rPr>
          <w:rFonts w:ascii="Arial" w:hAnsi="Arial" w:cs="Arial" w:hint="cs"/>
          <w:sz w:val="22"/>
          <w:szCs w:val="22"/>
          <w:rtl/>
        </w:rPr>
        <w:t>،</w:t>
      </w:r>
      <w:r w:rsidRPr="00FE0D4C">
        <w:rPr>
          <w:rFonts w:ascii="Arial" w:hAnsi="Arial" w:cs="Arial"/>
          <w:sz w:val="22"/>
          <w:szCs w:val="22"/>
          <w:rtl/>
        </w:rPr>
        <w:t xml:space="preserve"> وبما أن هذا المكان يتم خلقه الآن، فيجب أن يكون منفصلاً عن الخليقة الحالية بدلاً من تجديده. (ومع ذلك، فإن كلمة مكان ربما تشير إلى أورشليم الجديدة، التي هي جديدة تمام</w:t>
      </w:r>
      <w:r w:rsidRPr="00FE0D4C">
        <w:rPr>
          <w:rFonts w:ascii="Arial" w:hAnsi="Arial" w:cs="Arial" w:hint="cs"/>
          <w:sz w:val="22"/>
          <w:szCs w:val="22"/>
          <w:rtl/>
        </w:rPr>
        <w:t>اً</w:t>
      </w:r>
      <w:r w:rsidRPr="00FE0D4C">
        <w:rPr>
          <w:rFonts w:ascii="Arial" w:hAnsi="Arial" w:cs="Arial"/>
          <w:sz w:val="22"/>
          <w:szCs w:val="22"/>
          <w:rtl/>
        </w:rPr>
        <w:t>، وفي الوقت نفسه تسمح بتجديد أرضنا الحالية.)</w:t>
      </w:r>
    </w:p>
    <w:p w14:paraId="6D6917D7" w14:textId="77777777" w:rsidR="007D17DB" w:rsidRPr="00FE0D4C" w:rsidRDefault="007D17DB" w:rsidP="008D2333">
      <w:pPr>
        <w:tabs>
          <w:tab w:val="left" w:pos="4320"/>
        </w:tabs>
        <w:ind w:left="1800" w:hanging="360"/>
        <w:rPr>
          <w:rFonts w:ascii="Arial" w:hAnsi="Arial" w:cs="Arial"/>
          <w:sz w:val="22"/>
        </w:rPr>
      </w:pPr>
    </w:p>
    <w:p w14:paraId="3F9931E4" w14:textId="5F2AB869" w:rsidR="00F36A14" w:rsidRPr="00FE0D4C" w:rsidRDefault="00F36A14" w:rsidP="00F36A14">
      <w:pPr>
        <w:tabs>
          <w:tab w:val="left" w:pos="4320"/>
        </w:tabs>
        <w:bidi/>
        <w:ind w:left="1800" w:hanging="360"/>
        <w:rPr>
          <w:rFonts w:ascii="Arial" w:hAnsi="Arial" w:cs="Arial"/>
          <w:sz w:val="22"/>
          <w:szCs w:val="22"/>
        </w:rPr>
      </w:pPr>
      <w:r w:rsidRPr="00FE0D4C">
        <w:rPr>
          <w:rFonts w:ascii="Arial" w:hAnsi="Arial" w:cs="Arial" w:hint="cs"/>
          <w:sz w:val="22"/>
          <w:szCs w:val="22"/>
          <w:rtl/>
        </w:rPr>
        <w:t>4)</w:t>
      </w:r>
      <w:r w:rsidRPr="00FE0D4C">
        <w:rPr>
          <w:rFonts w:ascii="Arial" w:hAnsi="Arial" w:cs="Arial"/>
          <w:sz w:val="22"/>
          <w:szCs w:val="22"/>
          <w:rtl/>
        </w:rPr>
        <w:tab/>
        <w:t>لن تحتاج أورشليم الجديدة إلى شمس أو قمر (رؤ 21: 23)، لذلك ربما تكون الأجرام السماوية قد أبيدت. (لكن النص لا يذكر على وجه التحديد أن الشمس أو القمر لن يكونا موجودين، بل يشير فقط إلى أن المدينة لا تعتمد عليهما).</w:t>
      </w:r>
    </w:p>
    <w:p w14:paraId="5CCC61EA" w14:textId="77777777" w:rsidR="008D2333" w:rsidRPr="00FE0D4C" w:rsidRDefault="008D2333" w:rsidP="008D2333">
      <w:pPr>
        <w:tabs>
          <w:tab w:val="left" w:pos="4320"/>
        </w:tabs>
        <w:ind w:left="1440" w:hanging="360"/>
        <w:rPr>
          <w:rFonts w:ascii="Arial" w:hAnsi="Arial" w:cs="Arial"/>
          <w:sz w:val="22"/>
        </w:rPr>
      </w:pPr>
    </w:p>
    <w:p w14:paraId="41E096FF" w14:textId="4B55D798" w:rsidR="00F36A14" w:rsidRPr="00FE0D4C" w:rsidRDefault="00F36A14" w:rsidP="00F36A14">
      <w:pPr>
        <w:tabs>
          <w:tab w:val="left" w:pos="4320"/>
        </w:tabs>
        <w:bidi/>
        <w:ind w:left="1440" w:hanging="360"/>
        <w:rPr>
          <w:rFonts w:ascii="Arial" w:hAnsi="Arial" w:cs="Arial"/>
          <w:sz w:val="22"/>
          <w:szCs w:val="22"/>
        </w:rPr>
      </w:pPr>
      <w:r w:rsidRPr="00FE0D4C">
        <w:rPr>
          <w:rFonts w:ascii="Arial" w:hAnsi="Arial" w:cs="Arial" w:hint="cs"/>
          <w:sz w:val="22"/>
          <w:szCs w:val="22"/>
          <w:rtl/>
        </w:rPr>
        <w:t>ب.</w:t>
      </w:r>
      <w:r w:rsidRPr="00FE0D4C">
        <w:rPr>
          <w:rFonts w:ascii="Arial" w:hAnsi="Arial" w:cs="Arial"/>
          <w:sz w:val="22"/>
          <w:szCs w:val="22"/>
          <w:rtl/>
        </w:rPr>
        <w:tab/>
      </w:r>
      <w:r w:rsidRPr="00FE0D4C">
        <w:rPr>
          <w:rFonts w:ascii="Arial" w:hAnsi="Arial" w:cs="Arial"/>
          <w:sz w:val="22"/>
          <w:szCs w:val="22"/>
          <w:u w:val="single"/>
          <w:rtl/>
        </w:rPr>
        <w:t>وجهة نظر التجديد</w:t>
      </w:r>
      <w:r w:rsidRPr="00FE0D4C">
        <w:rPr>
          <w:rFonts w:ascii="Arial" w:hAnsi="Arial" w:cs="Arial"/>
          <w:sz w:val="22"/>
          <w:szCs w:val="22"/>
          <w:rtl/>
        </w:rPr>
        <w:t>:</w:t>
      </w:r>
      <w:r w:rsidRPr="00FE0D4C">
        <w:rPr>
          <w:rFonts w:ascii="Arial" w:hAnsi="Arial" w:cs="Arial" w:hint="cs"/>
          <w:sz w:val="22"/>
          <w:szCs w:val="22"/>
          <w:rtl/>
        </w:rPr>
        <w:t xml:space="preserve"> </w:t>
      </w:r>
      <w:r w:rsidRPr="00FE0D4C">
        <w:rPr>
          <w:rFonts w:ascii="Arial" w:hAnsi="Arial" w:cs="Arial"/>
          <w:sz w:val="22"/>
          <w:szCs w:val="22"/>
          <w:rtl/>
        </w:rPr>
        <w:t>على النقيض من وجهة نظر الفنا</w:t>
      </w:r>
      <w:r w:rsidRPr="00FE0D4C">
        <w:rPr>
          <w:rFonts w:ascii="Arial" w:hAnsi="Arial" w:cs="Arial" w:hint="cs"/>
          <w:sz w:val="22"/>
          <w:szCs w:val="22"/>
          <w:rtl/>
        </w:rPr>
        <w:t>ئية</w:t>
      </w:r>
      <w:r w:rsidRPr="00FE0D4C">
        <w:rPr>
          <w:rFonts w:ascii="Arial" w:hAnsi="Arial" w:cs="Arial"/>
          <w:sz w:val="22"/>
          <w:szCs w:val="22"/>
          <w:rtl/>
        </w:rPr>
        <w:t>، يبدو أن الآيات الأخرى تشير إلى أن كوكبنا نفسه</w:t>
      </w:r>
      <w:r w:rsidRPr="00FE0D4C">
        <w:rPr>
          <w:rFonts w:ascii="Arial" w:hAnsi="Arial" w:cs="Arial" w:hint="cs"/>
          <w:sz w:val="22"/>
          <w:szCs w:val="22"/>
          <w:rtl/>
        </w:rPr>
        <w:t>،</w:t>
      </w:r>
      <w:r w:rsidRPr="00FE0D4C">
        <w:rPr>
          <w:rFonts w:ascii="Arial" w:hAnsi="Arial" w:cs="Arial"/>
          <w:sz w:val="22"/>
          <w:szCs w:val="22"/>
          <w:rtl/>
        </w:rPr>
        <w:t xml:space="preserve"> يتم </w:t>
      </w:r>
      <w:r w:rsidRPr="00FE0D4C">
        <w:rPr>
          <w:rFonts w:ascii="Arial" w:hAnsi="Arial" w:cs="Arial" w:hint="cs"/>
          <w:sz w:val="22"/>
          <w:szCs w:val="22"/>
          <w:rtl/>
        </w:rPr>
        <w:t>إدانت</w:t>
      </w:r>
      <w:r w:rsidRPr="00FE0D4C">
        <w:rPr>
          <w:rFonts w:ascii="Arial" w:hAnsi="Arial" w:cs="Arial"/>
          <w:sz w:val="22"/>
          <w:szCs w:val="22"/>
          <w:rtl/>
        </w:rPr>
        <w:t>ه وتجديده دون فناء:</w:t>
      </w:r>
    </w:p>
    <w:p w14:paraId="3C3A89E5" w14:textId="77777777" w:rsidR="008D2333" w:rsidRPr="00FE0D4C" w:rsidRDefault="008D2333" w:rsidP="008D2333">
      <w:pPr>
        <w:tabs>
          <w:tab w:val="left" w:pos="4320"/>
        </w:tabs>
        <w:ind w:left="1800" w:hanging="360"/>
        <w:rPr>
          <w:rFonts w:ascii="Arial" w:hAnsi="Arial" w:cs="Arial"/>
          <w:sz w:val="22"/>
        </w:rPr>
      </w:pPr>
    </w:p>
    <w:p w14:paraId="3198ABFB" w14:textId="6A1B185B" w:rsidR="00037D81" w:rsidRPr="00FE0D4C" w:rsidRDefault="00037D81">
      <w:pPr>
        <w:pStyle w:val="ListParagraph"/>
        <w:numPr>
          <w:ilvl w:val="0"/>
          <w:numId w:val="129"/>
        </w:numPr>
        <w:tabs>
          <w:tab w:val="left" w:pos="4320"/>
        </w:tabs>
        <w:bidi/>
        <w:rPr>
          <w:rFonts w:ascii="Arial" w:hAnsi="Arial" w:cs="Arial"/>
          <w:sz w:val="22"/>
          <w:szCs w:val="22"/>
        </w:rPr>
      </w:pPr>
      <w:r w:rsidRPr="00FE0D4C">
        <w:rPr>
          <w:rFonts w:ascii="Arial" w:hAnsi="Arial" w:cs="Arial"/>
          <w:sz w:val="22"/>
          <w:szCs w:val="22"/>
          <w:rtl/>
        </w:rPr>
        <w:t xml:space="preserve">تشير العبارة الأخيرة من </w:t>
      </w:r>
      <w:r w:rsidRPr="00FE0D4C">
        <w:rPr>
          <w:rFonts w:ascii="Arial" w:hAnsi="Arial" w:cs="Arial" w:hint="cs"/>
          <w:sz w:val="22"/>
          <w:szCs w:val="22"/>
          <w:rtl/>
        </w:rPr>
        <w:t>2</w:t>
      </w:r>
      <w:r w:rsidRPr="00FE0D4C">
        <w:rPr>
          <w:rFonts w:ascii="Arial" w:hAnsi="Arial" w:cs="Arial"/>
          <w:sz w:val="22"/>
          <w:szCs w:val="22"/>
          <w:rtl/>
        </w:rPr>
        <w:t xml:space="preserve"> بطرس 3: 10 إلى أن الأرض وكل ما فيها ستُكشف (ترجمة </w:t>
      </w:r>
      <w:r w:rsidRPr="00FE0D4C">
        <w:rPr>
          <w:rFonts w:ascii="Arial" w:hAnsi="Arial" w:cs="Arial"/>
          <w:sz w:val="22"/>
          <w:szCs w:val="22"/>
        </w:rPr>
        <w:t>NIV</w:t>
      </w:r>
      <w:r w:rsidRPr="00FE0D4C">
        <w:rPr>
          <w:rFonts w:ascii="Arial" w:hAnsi="Arial" w:cs="Arial"/>
          <w:sz w:val="22"/>
          <w:szCs w:val="22"/>
          <w:rtl/>
        </w:rPr>
        <w:t xml:space="preserve"> لـ </w:t>
      </w:r>
      <w:proofErr w:type="spellStart"/>
      <w:r w:rsidRPr="00FE0D4C">
        <w:rPr>
          <w:rFonts w:ascii="Arial" w:hAnsi="Arial" w:cs="Arial"/>
          <w:sz w:val="22"/>
          <w:szCs w:val="22"/>
        </w:rPr>
        <w:t>εὐρεθήσετ</w:t>
      </w:r>
      <w:proofErr w:type="spellEnd"/>
      <w:r w:rsidRPr="00FE0D4C">
        <w:rPr>
          <w:rFonts w:ascii="Arial" w:hAnsi="Arial" w:cs="Arial"/>
          <w:sz w:val="22"/>
          <w:szCs w:val="22"/>
        </w:rPr>
        <w:t>αι</w:t>
      </w:r>
      <w:r w:rsidRPr="00FE0D4C">
        <w:rPr>
          <w:rFonts w:ascii="Arial" w:hAnsi="Arial" w:cs="Arial"/>
          <w:sz w:val="22"/>
          <w:szCs w:val="22"/>
          <w:rtl/>
        </w:rPr>
        <w:t xml:space="preserve">، إلى يجد، يكتشف </w:t>
      </w:r>
      <w:r w:rsidRPr="00FE0D4C">
        <w:rPr>
          <w:rFonts w:ascii="Arial" w:hAnsi="Arial" w:cs="Arial"/>
          <w:sz w:val="22"/>
          <w:szCs w:val="22"/>
        </w:rPr>
        <w:t xml:space="preserve">BAGD </w:t>
      </w:r>
      <w:r w:rsidRPr="00FE0D4C">
        <w:rPr>
          <w:rFonts w:ascii="Arial" w:hAnsi="Arial" w:cs="Arial"/>
          <w:sz w:val="22"/>
          <w:szCs w:val="22"/>
          <w:rtl/>
        </w:rPr>
        <w:t>325</w:t>
      </w:r>
      <w:r w:rsidRPr="00FE0D4C">
        <w:rPr>
          <w:rFonts w:ascii="Arial" w:hAnsi="Arial" w:cs="Arial" w:hint="cs"/>
          <w:sz w:val="22"/>
          <w:szCs w:val="22"/>
          <w:rtl/>
        </w:rPr>
        <w:t>أ، ت</w:t>
      </w:r>
      <w:r w:rsidRPr="00FE0D4C">
        <w:rPr>
          <w:rFonts w:ascii="Arial" w:hAnsi="Arial" w:cs="Arial"/>
          <w:sz w:val="22"/>
          <w:szCs w:val="22"/>
          <w:rtl/>
        </w:rPr>
        <w:t>) تشير إلى استمرار الوجود. قد يعني هذا أنه عندما تحترق السماوات الفاصلة، تظهر الأرض وأعمالها من وجهة النظر الإلهية</w:t>
      </w:r>
      <w:r w:rsidRPr="00FE0D4C">
        <w:rPr>
          <w:rFonts w:ascii="Arial" w:hAnsi="Arial" w:cs="Arial" w:hint="cs"/>
          <w:sz w:val="22"/>
          <w:szCs w:val="22"/>
          <w:rtl/>
        </w:rPr>
        <w:t>،</w:t>
      </w:r>
      <w:r w:rsidRPr="00FE0D4C">
        <w:rPr>
          <w:rFonts w:ascii="Arial" w:hAnsi="Arial" w:cs="Arial"/>
          <w:sz w:val="22"/>
          <w:szCs w:val="22"/>
          <w:rtl/>
        </w:rPr>
        <w:t xml:space="preserve"> وهذا يوفر تناقض</w:t>
      </w:r>
      <w:r w:rsidRPr="00FE0D4C">
        <w:rPr>
          <w:rFonts w:ascii="Arial" w:hAnsi="Arial" w:cs="Arial" w:hint="cs"/>
          <w:sz w:val="22"/>
          <w:szCs w:val="22"/>
          <w:rtl/>
        </w:rPr>
        <w:t>اً</w:t>
      </w:r>
      <w:r w:rsidRPr="00FE0D4C">
        <w:rPr>
          <w:rFonts w:ascii="Arial" w:hAnsi="Arial" w:cs="Arial"/>
          <w:sz w:val="22"/>
          <w:szCs w:val="22"/>
          <w:rtl/>
        </w:rPr>
        <w:t xml:space="preserve"> مثير</w:t>
      </w:r>
      <w:r w:rsidRPr="00FE0D4C">
        <w:rPr>
          <w:rFonts w:ascii="Arial" w:hAnsi="Arial" w:cs="Arial" w:hint="cs"/>
          <w:sz w:val="22"/>
          <w:szCs w:val="22"/>
          <w:rtl/>
        </w:rPr>
        <w:t>اً</w:t>
      </w:r>
      <w:r w:rsidRPr="00FE0D4C">
        <w:rPr>
          <w:rFonts w:ascii="Arial" w:hAnsi="Arial" w:cs="Arial"/>
          <w:sz w:val="22"/>
          <w:szCs w:val="22"/>
          <w:rtl/>
        </w:rPr>
        <w:t xml:space="preserve"> للسخرية</w:t>
      </w:r>
      <w:r w:rsidRPr="00FE0D4C">
        <w:rPr>
          <w:rFonts w:ascii="Arial" w:hAnsi="Arial" w:cs="Arial" w:hint="cs"/>
          <w:sz w:val="22"/>
          <w:szCs w:val="22"/>
          <w:rtl/>
        </w:rPr>
        <w:t>،</w:t>
      </w:r>
      <w:r w:rsidRPr="00FE0D4C">
        <w:rPr>
          <w:rFonts w:ascii="Arial" w:hAnsi="Arial" w:cs="Arial"/>
          <w:sz w:val="22"/>
          <w:szCs w:val="22"/>
          <w:rtl/>
        </w:rPr>
        <w:t xml:space="preserve"> مع صورة الأشرار الذين يحاولون ال</w:t>
      </w:r>
      <w:r w:rsidRPr="00FE0D4C">
        <w:rPr>
          <w:rFonts w:ascii="Arial" w:hAnsi="Arial" w:cs="Arial" w:hint="cs"/>
          <w:sz w:val="22"/>
          <w:szCs w:val="22"/>
          <w:rtl/>
        </w:rPr>
        <w:t>إ</w:t>
      </w:r>
      <w:r w:rsidRPr="00FE0D4C">
        <w:rPr>
          <w:rFonts w:ascii="Arial" w:hAnsi="Arial" w:cs="Arial"/>
          <w:sz w:val="22"/>
          <w:szCs w:val="22"/>
          <w:rtl/>
        </w:rPr>
        <w:t>ختباء من الله… (</w:t>
      </w:r>
      <w:r w:rsidRPr="00FE0D4C">
        <w:rPr>
          <w:rFonts w:ascii="Arial" w:hAnsi="Arial" w:cs="Arial" w:hint="cs"/>
          <w:sz w:val="22"/>
          <w:szCs w:val="22"/>
          <w:rtl/>
        </w:rPr>
        <w:t>أ</w:t>
      </w:r>
      <w:r w:rsidRPr="00FE0D4C">
        <w:rPr>
          <w:rFonts w:ascii="Arial" w:hAnsi="Arial" w:cs="Arial"/>
          <w:sz w:val="22"/>
          <w:szCs w:val="22"/>
          <w:rtl/>
        </w:rPr>
        <w:t xml:space="preserve">ش 2: 19؛ هو 10: 8؛ رؤ 6: </w:t>
      </w:r>
      <w:r w:rsidRPr="00FE0D4C">
        <w:rPr>
          <w:rFonts w:ascii="Arial" w:hAnsi="Arial" w:cs="Arial"/>
          <w:sz w:val="22"/>
          <w:szCs w:val="22"/>
          <w:rtl/>
        </w:rPr>
        <w:lastRenderedPageBreak/>
        <w:t xml:space="preserve">15-16) (ريتشارد ج. باكهام، يهوذا، 2 بطرس </w:t>
      </w:r>
      <w:r w:rsidRPr="00FE0D4C">
        <w:rPr>
          <w:rFonts w:ascii="Arial" w:hAnsi="Arial" w:cs="Arial"/>
          <w:sz w:val="22"/>
          <w:szCs w:val="22"/>
        </w:rPr>
        <w:t>]</w:t>
      </w:r>
      <w:r w:rsidRPr="00FE0D4C">
        <w:rPr>
          <w:rFonts w:ascii="Arial" w:hAnsi="Arial" w:cs="Arial" w:hint="cs"/>
          <w:sz w:val="22"/>
          <w:szCs w:val="22"/>
          <w:rtl/>
        </w:rPr>
        <w:t>تفسير الكلمة الكتابي</w:t>
      </w:r>
      <w:r w:rsidRPr="00FE0D4C">
        <w:rPr>
          <w:rFonts w:ascii="Arial" w:hAnsi="Arial" w:cs="Arial"/>
          <w:sz w:val="22"/>
          <w:szCs w:val="22"/>
        </w:rPr>
        <w:t>[</w:t>
      </w:r>
      <w:r w:rsidRPr="00FE0D4C">
        <w:rPr>
          <w:rFonts w:ascii="Arial" w:hAnsi="Arial" w:cs="Arial"/>
          <w:sz w:val="22"/>
          <w:szCs w:val="22"/>
          <w:rtl/>
        </w:rPr>
        <w:t>، 319). بمعنى آخر، بعد دينونة الله للأرض لم تُباد بالكامل، بل انكشف</w:t>
      </w:r>
      <w:r w:rsidRPr="00FE0D4C">
        <w:rPr>
          <w:rFonts w:ascii="Arial" w:hAnsi="Arial" w:cs="Arial"/>
          <w:sz w:val="22"/>
          <w:szCs w:val="22"/>
        </w:rPr>
        <w:t>j</w:t>
      </w:r>
      <w:r w:rsidRPr="00FE0D4C">
        <w:rPr>
          <w:rFonts w:ascii="Arial" w:hAnsi="Arial" w:cs="Arial"/>
          <w:sz w:val="22"/>
          <w:szCs w:val="22"/>
          <w:rtl/>
        </w:rPr>
        <w:t xml:space="preserve"> خطيئتها فقط.</w:t>
      </w:r>
    </w:p>
    <w:p w14:paraId="4A2BE687" w14:textId="5B8CE364" w:rsidR="008D2333" w:rsidRPr="00FE0D4C" w:rsidRDefault="008D2333" w:rsidP="0024277B">
      <w:pPr>
        <w:tabs>
          <w:tab w:val="left" w:pos="4320"/>
        </w:tabs>
        <w:rPr>
          <w:rFonts w:ascii="Arial" w:hAnsi="Arial" w:cs="Arial"/>
          <w:sz w:val="22"/>
        </w:rPr>
      </w:pPr>
    </w:p>
    <w:p w14:paraId="113796AC" w14:textId="1EED2E96" w:rsidR="008D2333" w:rsidRPr="00FE0D4C" w:rsidRDefault="00D33816" w:rsidP="0024277B">
      <w:pPr>
        <w:tabs>
          <w:tab w:val="left" w:pos="4320"/>
        </w:tabs>
        <w:bidi/>
        <w:ind w:left="1800" w:hanging="360"/>
        <w:rPr>
          <w:rFonts w:ascii="Arial" w:hAnsi="Arial" w:cs="Arial"/>
          <w:sz w:val="22"/>
          <w:szCs w:val="22"/>
          <w:lang w:bidi="ar-JO"/>
        </w:rPr>
      </w:pPr>
      <w:r w:rsidRPr="00FE0D4C">
        <w:rPr>
          <w:rFonts w:ascii="Arial" w:hAnsi="Arial" w:cs="Arial"/>
          <w:sz w:val="22"/>
        </w:rPr>
        <w:tab/>
      </w:r>
      <w:r w:rsidRPr="00FE0D4C">
        <w:rPr>
          <w:rFonts w:ascii="Arial" w:hAnsi="Arial" w:cs="Arial" w:hint="cs"/>
          <w:sz w:val="22"/>
          <w:szCs w:val="22"/>
          <w:u w:val="single"/>
          <w:rtl/>
          <w:lang w:bidi="ar-JO"/>
        </w:rPr>
        <w:t>الرد</w:t>
      </w:r>
      <w:r w:rsidRPr="00FE0D4C">
        <w:rPr>
          <w:rFonts w:ascii="Arial" w:hAnsi="Arial" w:cs="Arial" w:hint="cs"/>
          <w:sz w:val="22"/>
          <w:szCs w:val="22"/>
          <w:rtl/>
          <w:lang w:bidi="ar-JO"/>
        </w:rPr>
        <w:t xml:space="preserve">: </w:t>
      </w:r>
      <w:r w:rsidRPr="00FE0D4C">
        <w:rPr>
          <w:rFonts w:ascii="Arial" w:hAnsi="Arial" w:cs="Arial"/>
          <w:sz w:val="22"/>
          <w:szCs w:val="22"/>
          <w:rtl/>
          <w:lang w:bidi="ar-JO"/>
        </w:rPr>
        <w:t>النص غير مؤكد تمام</w:t>
      </w:r>
      <w:r w:rsidR="0024277B" w:rsidRPr="00FE0D4C">
        <w:rPr>
          <w:rFonts w:ascii="Arial" w:hAnsi="Arial" w:cs="Arial" w:hint="cs"/>
          <w:sz w:val="22"/>
          <w:szCs w:val="22"/>
          <w:rtl/>
          <w:lang w:bidi="ar-JO"/>
        </w:rPr>
        <w:t>اً</w:t>
      </w:r>
      <w:r w:rsidRPr="00FE0D4C">
        <w:rPr>
          <w:rFonts w:ascii="Arial" w:hAnsi="Arial" w:cs="Arial"/>
          <w:sz w:val="22"/>
          <w:szCs w:val="22"/>
          <w:rtl/>
          <w:lang w:bidi="ar-JO"/>
        </w:rPr>
        <w:t xml:space="preserve"> هنا مع سبع قراءات بديلة</w:t>
      </w:r>
      <w:r w:rsidR="0024277B" w:rsidRPr="00FE0D4C">
        <w:rPr>
          <w:rFonts w:ascii="Arial" w:hAnsi="Arial" w:cs="Arial" w:hint="cs"/>
          <w:sz w:val="22"/>
          <w:szCs w:val="22"/>
          <w:rtl/>
          <w:lang w:bidi="ar-JO"/>
        </w:rPr>
        <w:t>،</w:t>
      </w:r>
      <w:r w:rsidRPr="00FE0D4C">
        <w:rPr>
          <w:rFonts w:ascii="Arial" w:hAnsi="Arial" w:cs="Arial"/>
          <w:sz w:val="22"/>
          <w:szCs w:val="22"/>
          <w:rtl/>
          <w:lang w:bidi="ar-JO"/>
        </w:rPr>
        <w:t xml:space="preserve"> أحدها هو أن الأرض لن يتم العثور عليها، وبالتالي فهي تعلمنا </w:t>
      </w:r>
      <w:r w:rsidR="0024277B" w:rsidRPr="00FE0D4C">
        <w:rPr>
          <w:rFonts w:ascii="Arial" w:hAnsi="Arial" w:cs="Arial" w:hint="cs"/>
          <w:sz w:val="22"/>
          <w:szCs w:val="22"/>
          <w:rtl/>
          <w:lang w:bidi="ar-JO"/>
        </w:rPr>
        <w:t xml:space="preserve">الفنائية </w:t>
      </w:r>
      <w:r w:rsidRPr="00FE0D4C">
        <w:rPr>
          <w:rFonts w:ascii="Arial" w:hAnsi="Arial" w:cs="Arial"/>
          <w:sz w:val="22"/>
          <w:szCs w:val="22"/>
          <w:rtl/>
          <w:lang w:bidi="ar-JO"/>
        </w:rPr>
        <w:t>صراحة. في الواقع، جميع الخيارات الخمسة الأخرى تعلم ال</w:t>
      </w:r>
      <w:r w:rsidR="0024277B" w:rsidRPr="00FE0D4C">
        <w:rPr>
          <w:rFonts w:ascii="Arial" w:hAnsi="Arial" w:cs="Arial" w:hint="cs"/>
          <w:sz w:val="22"/>
          <w:szCs w:val="22"/>
          <w:rtl/>
          <w:lang w:bidi="ar-JO"/>
        </w:rPr>
        <w:t>فنائي</w:t>
      </w:r>
      <w:r w:rsidRPr="00FE0D4C">
        <w:rPr>
          <w:rFonts w:ascii="Arial" w:hAnsi="Arial" w:cs="Arial"/>
          <w:sz w:val="22"/>
          <w:szCs w:val="22"/>
          <w:rtl/>
          <w:lang w:bidi="ar-JO"/>
        </w:rPr>
        <w:t xml:space="preserve"> أيض</w:t>
      </w:r>
      <w:r w:rsidR="0024277B" w:rsidRPr="00FE0D4C">
        <w:rPr>
          <w:rFonts w:ascii="Arial" w:hAnsi="Arial" w:cs="Arial" w:hint="cs"/>
          <w:sz w:val="22"/>
          <w:szCs w:val="22"/>
          <w:rtl/>
          <w:lang w:bidi="ar-JO"/>
        </w:rPr>
        <w:t>اً</w:t>
      </w:r>
      <w:r w:rsidRPr="00FE0D4C">
        <w:rPr>
          <w:rFonts w:ascii="Arial" w:hAnsi="Arial" w:cs="Arial"/>
          <w:sz w:val="22"/>
          <w:szCs w:val="22"/>
          <w:rtl/>
          <w:lang w:bidi="ar-JO"/>
        </w:rPr>
        <w:t>.</w:t>
      </w:r>
    </w:p>
    <w:p w14:paraId="6120AB60" w14:textId="4AFDD872" w:rsidR="0024277B" w:rsidRPr="00FE0D4C" w:rsidRDefault="008D2333" w:rsidP="008D2333">
      <w:pPr>
        <w:tabs>
          <w:tab w:val="left" w:pos="4320"/>
        </w:tabs>
        <w:ind w:left="1800" w:hanging="360"/>
        <w:rPr>
          <w:rFonts w:ascii="Arial" w:hAnsi="Arial" w:cs="Arial"/>
          <w:sz w:val="22"/>
          <w:rtl/>
        </w:rPr>
      </w:pPr>
      <w:r w:rsidRPr="00FE0D4C">
        <w:rPr>
          <w:rFonts w:ascii="Arial" w:hAnsi="Arial" w:cs="Arial"/>
          <w:sz w:val="22"/>
        </w:rPr>
        <w:tab/>
        <w:t xml:space="preserve"> </w:t>
      </w:r>
    </w:p>
    <w:p w14:paraId="1C9BFEDB" w14:textId="2FC475EF" w:rsidR="008D2333" w:rsidRPr="00FE0D4C" w:rsidRDefault="0024277B" w:rsidP="0024277B">
      <w:pPr>
        <w:tabs>
          <w:tab w:val="left" w:pos="4320"/>
        </w:tabs>
        <w:bidi/>
        <w:ind w:left="1800" w:hanging="360"/>
        <w:rPr>
          <w:rFonts w:ascii="Arial" w:hAnsi="Arial" w:cs="Arial"/>
          <w:sz w:val="22"/>
          <w:szCs w:val="22"/>
        </w:rPr>
      </w:pPr>
      <w:r w:rsidRPr="00FE0D4C">
        <w:rPr>
          <w:rFonts w:ascii="Arial" w:hAnsi="Arial" w:cs="Arial"/>
          <w:sz w:val="22"/>
          <w:szCs w:val="22"/>
          <w:rtl/>
        </w:rPr>
        <w:tab/>
      </w:r>
      <w:r w:rsidRPr="00FE0D4C">
        <w:rPr>
          <w:rFonts w:ascii="Arial" w:hAnsi="Arial" w:cs="Arial"/>
          <w:sz w:val="22"/>
          <w:szCs w:val="22"/>
          <w:u w:val="single"/>
          <w:rtl/>
        </w:rPr>
        <w:t>دحض الرد</w:t>
      </w:r>
      <w:r w:rsidRPr="00FE0D4C">
        <w:rPr>
          <w:rFonts w:ascii="Arial" w:hAnsi="Arial" w:cs="Arial"/>
          <w:sz w:val="22"/>
          <w:szCs w:val="22"/>
          <w:rtl/>
        </w:rPr>
        <w:t xml:space="preserve">: </w:t>
      </w:r>
      <w:r w:rsidRPr="00FE0D4C">
        <w:rPr>
          <w:rFonts w:ascii="Arial" w:hAnsi="Arial" w:cs="Arial" w:hint="cs"/>
          <w:sz w:val="22"/>
          <w:szCs w:val="22"/>
          <w:rtl/>
        </w:rPr>
        <w:t>ت</w:t>
      </w:r>
      <w:r w:rsidRPr="00FE0D4C">
        <w:rPr>
          <w:rFonts w:ascii="Arial" w:hAnsi="Arial" w:cs="Arial"/>
          <w:sz w:val="22"/>
          <w:szCs w:val="22"/>
          <w:rtl/>
        </w:rPr>
        <w:t>تبع</w:t>
      </w:r>
      <w:r w:rsidRPr="00FE0D4C">
        <w:rPr>
          <w:rFonts w:ascii="Arial" w:hAnsi="Arial" w:cs="Arial"/>
          <w:sz w:val="22"/>
          <w:szCs w:val="22"/>
        </w:rPr>
        <w:t xml:space="preserve"> NIV </w:t>
      </w:r>
      <w:r w:rsidRPr="00FE0D4C">
        <w:rPr>
          <w:rFonts w:ascii="Arial" w:hAnsi="Arial" w:cs="Arial"/>
          <w:sz w:val="22"/>
          <w:szCs w:val="22"/>
          <w:rtl/>
        </w:rPr>
        <w:t>أفضل مخطوطة (أ) وهو العرض الأكثر غرابة (وبالتالي النص الأصلي على الأرجح)</w:t>
      </w:r>
      <w:r w:rsidRPr="00FE0D4C">
        <w:rPr>
          <w:rFonts w:ascii="Arial" w:hAnsi="Arial" w:cs="Arial"/>
          <w:sz w:val="22"/>
          <w:szCs w:val="22"/>
        </w:rPr>
        <w:t>.</w:t>
      </w:r>
      <w:r w:rsidR="008D2333" w:rsidRPr="00FE0D4C">
        <w:rPr>
          <w:rFonts w:ascii="Arial" w:hAnsi="Arial" w:cs="Arial"/>
          <w:sz w:val="22"/>
          <w:szCs w:val="22"/>
        </w:rPr>
        <w:t xml:space="preserve"> </w:t>
      </w:r>
    </w:p>
    <w:p w14:paraId="278CDE25" w14:textId="77777777" w:rsidR="008D2333" w:rsidRPr="00FE0D4C" w:rsidRDefault="008D2333" w:rsidP="008D2333">
      <w:pPr>
        <w:tabs>
          <w:tab w:val="left" w:pos="4320"/>
        </w:tabs>
        <w:ind w:left="1800" w:hanging="360"/>
        <w:rPr>
          <w:rFonts w:ascii="Arial" w:hAnsi="Arial" w:cs="Arial"/>
          <w:sz w:val="22"/>
        </w:rPr>
      </w:pPr>
    </w:p>
    <w:p w14:paraId="69D87916" w14:textId="312BD57F" w:rsidR="0024277B" w:rsidRPr="00FE0D4C" w:rsidRDefault="0024277B">
      <w:pPr>
        <w:pStyle w:val="ListParagraph"/>
        <w:numPr>
          <w:ilvl w:val="0"/>
          <w:numId w:val="129"/>
        </w:numPr>
        <w:tabs>
          <w:tab w:val="left" w:pos="4320"/>
        </w:tabs>
        <w:bidi/>
        <w:rPr>
          <w:rFonts w:ascii="Arial" w:hAnsi="Arial" w:cs="Arial"/>
          <w:sz w:val="22"/>
          <w:szCs w:val="22"/>
        </w:rPr>
      </w:pPr>
      <w:r w:rsidRPr="00FE0D4C">
        <w:rPr>
          <w:rFonts w:ascii="Arial" w:hAnsi="Arial" w:cs="Arial"/>
          <w:sz w:val="22"/>
          <w:szCs w:val="22"/>
          <w:rtl/>
        </w:rPr>
        <w:t>قد يشير المصطلح جديد إلى الجودة وليس إلى العمر:</w:t>
      </w:r>
    </w:p>
    <w:p w14:paraId="5620160F" w14:textId="77777777" w:rsidR="008D2333" w:rsidRPr="00FE0D4C" w:rsidRDefault="008D2333" w:rsidP="008D2333">
      <w:pPr>
        <w:tabs>
          <w:tab w:val="left" w:pos="4320"/>
        </w:tabs>
        <w:ind w:left="1800" w:hanging="360"/>
        <w:rPr>
          <w:rFonts w:ascii="Arial" w:hAnsi="Arial" w:cs="Arial"/>
          <w:sz w:val="22"/>
        </w:rPr>
      </w:pPr>
    </w:p>
    <w:p w14:paraId="6993999F" w14:textId="60E8AC07" w:rsidR="00D33294" w:rsidRPr="00FE0D4C" w:rsidRDefault="00D33294" w:rsidP="00D33294">
      <w:pPr>
        <w:tabs>
          <w:tab w:val="left" w:pos="4320"/>
        </w:tabs>
        <w:bidi/>
        <w:ind w:left="2220" w:hanging="20"/>
        <w:rPr>
          <w:rFonts w:ascii="Arial" w:hAnsi="Arial" w:cs="Arial"/>
          <w:sz w:val="21"/>
          <w:szCs w:val="21"/>
        </w:rPr>
      </w:pPr>
      <w:r w:rsidRPr="00FE0D4C">
        <w:rPr>
          <w:rFonts w:ascii="Arial" w:hAnsi="Arial" w:cs="Arial"/>
          <w:sz w:val="21"/>
          <w:szCs w:val="21"/>
          <w:rtl/>
        </w:rPr>
        <w:t>من المثير لل</w:t>
      </w:r>
      <w:r w:rsidRPr="00FE0D4C">
        <w:rPr>
          <w:rFonts w:ascii="Arial" w:hAnsi="Arial" w:cs="Arial" w:hint="cs"/>
          <w:sz w:val="21"/>
          <w:szCs w:val="21"/>
          <w:rtl/>
          <w:lang w:bidi="ar-JO"/>
        </w:rPr>
        <w:t>إ</w:t>
      </w:r>
      <w:r w:rsidRPr="00FE0D4C">
        <w:rPr>
          <w:rFonts w:ascii="Arial" w:hAnsi="Arial" w:cs="Arial"/>
          <w:sz w:val="21"/>
          <w:szCs w:val="21"/>
          <w:rtl/>
        </w:rPr>
        <w:t>هتمام أن نلاحظ أنه في الترقب الأخروي ل</w:t>
      </w:r>
      <w:r w:rsidRPr="00FE0D4C">
        <w:rPr>
          <w:rFonts w:ascii="Arial" w:hAnsi="Arial" w:cs="Arial" w:hint="cs"/>
          <w:sz w:val="21"/>
          <w:szCs w:val="21"/>
          <w:rtl/>
        </w:rPr>
        <w:t>أ</w:t>
      </w:r>
      <w:r w:rsidRPr="00FE0D4C">
        <w:rPr>
          <w:rFonts w:ascii="Arial" w:hAnsi="Arial" w:cs="Arial"/>
          <w:sz w:val="21"/>
          <w:szCs w:val="21"/>
          <w:rtl/>
        </w:rPr>
        <w:t>شعياء النبي</w:t>
      </w:r>
      <w:r w:rsidRPr="00FE0D4C">
        <w:rPr>
          <w:rFonts w:ascii="Arial" w:hAnsi="Arial" w:cs="Arial" w:hint="cs"/>
          <w:sz w:val="21"/>
          <w:szCs w:val="21"/>
          <w:rtl/>
        </w:rPr>
        <w:t>،</w:t>
      </w:r>
      <w:r w:rsidRPr="00FE0D4C">
        <w:rPr>
          <w:rFonts w:ascii="Arial" w:hAnsi="Arial" w:cs="Arial"/>
          <w:sz w:val="21"/>
          <w:szCs w:val="21"/>
          <w:rtl/>
        </w:rPr>
        <w:t xml:space="preserve"> هناك موضوع قوي يتمثل في ال</w:t>
      </w:r>
      <w:r w:rsidRPr="00FE0D4C">
        <w:rPr>
          <w:rFonts w:ascii="Arial" w:hAnsi="Arial" w:cs="Arial" w:hint="cs"/>
          <w:sz w:val="21"/>
          <w:szCs w:val="21"/>
          <w:rtl/>
        </w:rPr>
        <w:t>إ</w:t>
      </w:r>
      <w:r w:rsidRPr="00FE0D4C">
        <w:rPr>
          <w:rFonts w:ascii="Arial" w:hAnsi="Arial" w:cs="Arial"/>
          <w:sz w:val="21"/>
          <w:szCs w:val="21"/>
          <w:rtl/>
        </w:rPr>
        <w:t xml:space="preserve">حتفاظ بالأرض في شكل </w:t>
      </w:r>
      <w:r w:rsidRPr="00FE0D4C">
        <w:rPr>
          <w:rFonts w:ascii="Arial" w:hAnsi="Arial" w:cs="Arial" w:hint="cs"/>
          <w:sz w:val="21"/>
          <w:szCs w:val="21"/>
          <w:rtl/>
        </w:rPr>
        <w:t>تجديد</w:t>
      </w:r>
      <w:r w:rsidRPr="00FE0D4C">
        <w:rPr>
          <w:rFonts w:ascii="Arial" w:hAnsi="Arial" w:cs="Arial"/>
          <w:sz w:val="21"/>
          <w:szCs w:val="21"/>
          <w:rtl/>
        </w:rPr>
        <w:t>، أو الحفاظ عليها عن طريق إعادة خلقها (</w:t>
      </w:r>
      <w:r w:rsidRPr="00FE0D4C">
        <w:rPr>
          <w:rFonts w:ascii="Arial" w:hAnsi="Arial" w:cs="Arial" w:hint="cs"/>
          <w:sz w:val="21"/>
          <w:szCs w:val="21"/>
          <w:rtl/>
        </w:rPr>
        <w:t>أ</w:t>
      </w:r>
      <w:r w:rsidRPr="00FE0D4C">
        <w:rPr>
          <w:rFonts w:ascii="Arial" w:hAnsi="Arial" w:cs="Arial"/>
          <w:sz w:val="21"/>
          <w:szCs w:val="21"/>
          <w:rtl/>
        </w:rPr>
        <w:t>ش 34: 4؛ 51: 6؛ 65: 17؛ 66: 22)</w:t>
      </w:r>
      <w:r w:rsidRPr="00FE0D4C">
        <w:rPr>
          <w:rFonts w:ascii="Arial" w:hAnsi="Arial" w:cs="Arial" w:hint="cs"/>
          <w:sz w:val="21"/>
          <w:szCs w:val="21"/>
          <w:rtl/>
        </w:rPr>
        <w:t xml:space="preserve"> </w:t>
      </w:r>
      <w:r w:rsidRPr="00FE0D4C">
        <w:rPr>
          <w:rFonts w:ascii="Arial" w:hAnsi="Arial" w:cs="Arial"/>
          <w:sz w:val="21"/>
          <w:szCs w:val="21"/>
          <w:rtl/>
        </w:rPr>
        <w:t>... إن إعادة صنع السماوات والأرض لا تعني شيئ</w:t>
      </w:r>
      <w:r w:rsidRPr="00FE0D4C">
        <w:rPr>
          <w:rFonts w:ascii="Arial" w:hAnsi="Arial" w:cs="Arial" w:hint="cs"/>
          <w:sz w:val="21"/>
          <w:szCs w:val="21"/>
          <w:rtl/>
        </w:rPr>
        <w:t>اً</w:t>
      </w:r>
      <w:r w:rsidRPr="00FE0D4C">
        <w:rPr>
          <w:rFonts w:ascii="Arial" w:hAnsi="Arial" w:cs="Arial"/>
          <w:sz w:val="21"/>
          <w:szCs w:val="21"/>
          <w:rtl/>
        </w:rPr>
        <w:t xml:space="preserve"> جديد</w:t>
      </w:r>
      <w:r w:rsidRPr="00FE0D4C">
        <w:rPr>
          <w:rFonts w:ascii="Arial" w:hAnsi="Arial" w:cs="Arial" w:hint="cs"/>
          <w:sz w:val="21"/>
          <w:szCs w:val="21"/>
          <w:rtl/>
        </w:rPr>
        <w:t>اً</w:t>
      </w:r>
      <w:r w:rsidRPr="00FE0D4C">
        <w:rPr>
          <w:rFonts w:ascii="Arial" w:hAnsi="Arial" w:cs="Arial"/>
          <w:sz w:val="21"/>
          <w:szCs w:val="21"/>
          <w:rtl/>
        </w:rPr>
        <w:t xml:space="preserve"> تمام</w:t>
      </w:r>
      <w:r w:rsidRPr="00FE0D4C">
        <w:rPr>
          <w:rFonts w:ascii="Arial" w:hAnsi="Arial" w:cs="Arial" w:hint="cs"/>
          <w:sz w:val="21"/>
          <w:szCs w:val="21"/>
          <w:rtl/>
        </w:rPr>
        <w:t>اً</w:t>
      </w:r>
      <w:r w:rsidRPr="00FE0D4C">
        <w:rPr>
          <w:rFonts w:ascii="Arial" w:hAnsi="Arial" w:cs="Arial"/>
          <w:sz w:val="21"/>
          <w:szCs w:val="21"/>
          <w:rtl/>
        </w:rPr>
        <w:t>، بل شيئ</w:t>
      </w:r>
      <w:r w:rsidRPr="00FE0D4C">
        <w:rPr>
          <w:rFonts w:ascii="Arial" w:hAnsi="Arial" w:cs="Arial" w:hint="cs"/>
          <w:sz w:val="21"/>
          <w:szCs w:val="21"/>
          <w:rtl/>
        </w:rPr>
        <w:t xml:space="preserve">اً </w:t>
      </w:r>
      <w:r w:rsidRPr="00FE0D4C">
        <w:rPr>
          <w:rFonts w:ascii="Arial" w:hAnsi="Arial" w:cs="Arial"/>
          <w:sz w:val="21"/>
          <w:szCs w:val="21"/>
          <w:rtl/>
        </w:rPr>
        <w:t>أفضل نوعي</w:t>
      </w:r>
      <w:r w:rsidRPr="00FE0D4C">
        <w:rPr>
          <w:rFonts w:ascii="Arial" w:hAnsi="Arial" w:cs="Arial" w:hint="cs"/>
          <w:sz w:val="21"/>
          <w:szCs w:val="21"/>
          <w:rtl/>
        </w:rPr>
        <w:t>اً</w:t>
      </w:r>
      <w:r w:rsidRPr="00FE0D4C">
        <w:rPr>
          <w:rFonts w:ascii="Arial" w:hAnsi="Arial" w:cs="Arial"/>
          <w:sz w:val="21"/>
          <w:szCs w:val="21"/>
          <w:rtl/>
        </w:rPr>
        <w:t xml:space="preserve"> من القديم. إن كلمة جديد هي كلمة</w:t>
      </w:r>
      <w:r w:rsidRPr="00FE0D4C">
        <w:rPr>
          <w:rFonts w:ascii="Arial" w:hAnsi="Arial" w:cs="Arial" w:hint="cs"/>
          <w:sz w:val="21"/>
          <w:szCs w:val="21"/>
          <w:rtl/>
        </w:rPr>
        <w:t xml:space="preserve"> </w:t>
      </w:r>
      <w:r w:rsidRPr="00FE0D4C">
        <w:rPr>
          <w:rFonts w:ascii="Arial" w:hAnsi="Arial" w:cs="Arial"/>
          <w:sz w:val="21"/>
          <w:szCs w:val="21"/>
        </w:rPr>
        <w:t xml:space="preserve"> kainos</w:t>
      </w:r>
      <w:r w:rsidRPr="00FE0D4C">
        <w:rPr>
          <w:rFonts w:ascii="Arial" w:hAnsi="Arial" w:cs="Arial"/>
          <w:sz w:val="21"/>
          <w:szCs w:val="21"/>
          <w:rtl/>
        </w:rPr>
        <w:t>، والتي تشير إلى شيء ذي قيمة أعلى، ومتفوق وظيفي</w:t>
      </w:r>
      <w:r w:rsidRPr="00FE0D4C">
        <w:rPr>
          <w:rFonts w:ascii="Arial" w:hAnsi="Arial" w:cs="Arial" w:hint="cs"/>
          <w:sz w:val="21"/>
          <w:szCs w:val="21"/>
          <w:rtl/>
        </w:rPr>
        <w:t>اً</w:t>
      </w:r>
      <w:r w:rsidRPr="00FE0D4C">
        <w:rPr>
          <w:rFonts w:ascii="Arial" w:hAnsi="Arial" w:cs="Arial"/>
          <w:sz w:val="21"/>
          <w:szCs w:val="21"/>
          <w:rtl/>
        </w:rPr>
        <w:t xml:space="preserve"> وشكل متجدد.</w:t>
      </w:r>
      <w:r w:rsidRPr="00FE0D4C">
        <w:rPr>
          <w:rFonts w:ascii="Arial" w:hAnsi="Arial" w:cs="Arial" w:hint="cs"/>
          <w:sz w:val="21"/>
          <w:szCs w:val="21"/>
          <w:rtl/>
        </w:rPr>
        <w:t xml:space="preserve"> </w:t>
      </w:r>
      <w:r w:rsidRPr="00FE0D4C">
        <w:rPr>
          <w:rFonts w:ascii="Arial" w:hAnsi="Arial" w:cs="Arial"/>
          <w:sz w:val="21"/>
          <w:szCs w:val="21"/>
          <w:rtl/>
        </w:rPr>
        <w:t>العمر لا يستبعد تلقائي</w:t>
      </w:r>
      <w:r w:rsidRPr="00FE0D4C">
        <w:rPr>
          <w:rFonts w:ascii="Arial" w:hAnsi="Arial" w:cs="Arial" w:hint="cs"/>
          <w:sz w:val="21"/>
          <w:szCs w:val="21"/>
          <w:rtl/>
        </w:rPr>
        <w:t>اً</w:t>
      </w:r>
      <w:r w:rsidRPr="00FE0D4C">
        <w:rPr>
          <w:rFonts w:ascii="Arial" w:hAnsi="Arial" w:cs="Arial"/>
          <w:sz w:val="21"/>
          <w:szCs w:val="21"/>
          <w:rtl/>
        </w:rPr>
        <w:t xml:space="preserve"> إسناد صفة جديد، لأن أورشليم الجديدة استخدمت جواهر العالم القديم</w:t>
      </w:r>
      <w:r w:rsidRPr="00FE0D4C">
        <w:rPr>
          <w:rFonts w:ascii="Arial" w:hAnsi="Arial" w:cs="Arial" w:hint="cs"/>
          <w:sz w:val="21"/>
          <w:szCs w:val="21"/>
          <w:rtl/>
        </w:rPr>
        <w:t xml:space="preserve"> </w:t>
      </w:r>
      <w:r w:rsidRPr="00FE0D4C">
        <w:rPr>
          <w:rFonts w:ascii="Arial" w:hAnsi="Arial" w:cs="Arial"/>
          <w:sz w:val="21"/>
          <w:szCs w:val="21"/>
          <w:rtl/>
        </w:rPr>
        <w:t>... ال</w:t>
      </w:r>
      <w:r w:rsidRPr="00FE0D4C">
        <w:rPr>
          <w:rFonts w:ascii="Arial" w:hAnsi="Arial" w:cs="Arial" w:hint="cs"/>
          <w:sz w:val="21"/>
          <w:szCs w:val="21"/>
          <w:rtl/>
        </w:rPr>
        <w:t>خمر</w:t>
      </w:r>
      <w:r w:rsidRPr="00FE0D4C">
        <w:rPr>
          <w:rFonts w:ascii="Arial" w:hAnsi="Arial" w:cs="Arial"/>
          <w:sz w:val="21"/>
          <w:szCs w:val="21"/>
          <w:rtl/>
        </w:rPr>
        <w:t xml:space="preserve"> الجديد أو ال</w:t>
      </w:r>
      <w:r w:rsidRPr="00FE0D4C">
        <w:rPr>
          <w:rFonts w:ascii="Arial" w:hAnsi="Arial" w:cs="Arial" w:hint="cs"/>
          <w:sz w:val="21"/>
          <w:szCs w:val="21"/>
          <w:rtl/>
        </w:rPr>
        <w:t>خمر</w:t>
      </w:r>
      <w:r w:rsidRPr="00FE0D4C">
        <w:rPr>
          <w:rFonts w:ascii="Arial" w:hAnsi="Arial" w:cs="Arial"/>
          <w:sz w:val="21"/>
          <w:szCs w:val="21"/>
          <w:rtl/>
        </w:rPr>
        <w:t xml:space="preserve"> الطازج كان لا يزال خمر</w:t>
      </w:r>
      <w:r w:rsidRPr="00FE0D4C">
        <w:rPr>
          <w:rFonts w:ascii="Arial" w:hAnsi="Arial" w:cs="Arial" w:hint="cs"/>
          <w:sz w:val="21"/>
          <w:szCs w:val="21"/>
          <w:rtl/>
        </w:rPr>
        <w:t xml:space="preserve">اً </w:t>
      </w:r>
      <w:r w:rsidRPr="00FE0D4C">
        <w:rPr>
          <w:rFonts w:ascii="Arial" w:hAnsi="Arial" w:cs="Arial"/>
          <w:sz w:val="21"/>
          <w:szCs w:val="21"/>
          <w:rtl/>
        </w:rPr>
        <w:t>..." (جون غيلمور، سبر السماء، 82؛ راجع رايري، رؤيا، 119)</w:t>
      </w:r>
      <w:r w:rsidRPr="00FE0D4C">
        <w:rPr>
          <w:rFonts w:ascii="Arial" w:hAnsi="Arial" w:cs="Arial"/>
          <w:sz w:val="21"/>
          <w:szCs w:val="21"/>
        </w:rPr>
        <w:t>.</w:t>
      </w:r>
    </w:p>
    <w:p w14:paraId="67CD3723" w14:textId="77777777" w:rsidR="008D2333" w:rsidRPr="00FE0D4C" w:rsidRDefault="008D2333" w:rsidP="008D2333">
      <w:pPr>
        <w:tabs>
          <w:tab w:val="left" w:pos="4320"/>
        </w:tabs>
        <w:ind w:left="1800" w:hanging="360"/>
        <w:rPr>
          <w:rFonts w:ascii="Arial" w:hAnsi="Arial" w:cs="Arial"/>
          <w:sz w:val="22"/>
        </w:rPr>
      </w:pPr>
    </w:p>
    <w:p w14:paraId="46C92D7B" w14:textId="664FD960" w:rsidR="008D2333" w:rsidRPr="00FE0D4C" w:rsidRDefault="008D2333" w:rsidP="008D2333">
      <w:pPr>
        <w:tabs>
          <w:tab w:val="left" w:pos="4320"/>
        </w:tabs>
        <w:ind w:left="1800" w:hanging="360"/>
        <w:rPr>
          <w:rFonts w:ascii="Arial" w:hAnsi="Arial" w:cs="Arial"/>
          <w:sz w:val="22"/>
          <w:rtl/>
        </w:rPr>
      </w:pPr>
      <w:r w:rsidRPr="00FE0D4C">
        <w:rPr>
          <w:rFonts w:ascii="Arial" w:hAnsi="Arial" w:cs="Arial"/>
          <w:sz w:val="22"/>
        </w:rPr>
        <w:tab/>
      </w:r>
    </w:p>
    <w:p w14:paraId="7C5B3DC6" w14:textId="77A093B7" w:rsidR="00D33294" w:rsidRPr="00FE0D4C" w:rsidRDefault="00D33294" w:rsidP="00D33294">
      <w:pPr>
        <w:tabs>
          <w:tab w:val="left" w:pos="4320"/>
        </w:tabs>
        <w:bidi/>
        <w:ind w:left="1800" w:hanging="360"/>
        <w:rPr>
          <w:rFonts w:ascii="Arial" w:hAnsi="Arial" w:cs="Arial"/>
          <w:sz w:val="22"/>
          <w:szCs w:val="22"/>
          <w:rtl/>
        </w:rPr>
      </w:pPr>
      <w:r w:rsidRPr="00FE0D4C">
        <w:rPr>
          <w:rFonts w:ascii="Arial" w:hAnsi="Arial" w:cs="Arial"/>
          <w:sz w:val="22"/>
          <w:rtl/>
        </w:rPr>
        <w:tab/>
      </w:r>
      <w:r w:rsidRPr="00FE0D4C">
        <w:rPr>
          <w:rFonts w:ascii="Arial" w:hAnsi="Arial" w:cs="Arial"/>
          <w:sz w:val="22"/>
          <w:szCs w:val="22"/>
          <w:u w:val="single"/>
          <w:rtl/>
        </w:rPr>
        <w:t>الرد</w:t>
      </w:r>
      <w:r w:rsidRPr="00FE0D4C">
        <w:rPr>
          <w:rFonts w:ascii="Arial" w:hAnsi="Arial" w:cs="Arial"/>
          <w:sz w:val="22"/>
          <w:szCs w:val="22"/>
          <w:rtl/>
        </w:rPr>
        <w:t>: في حين أن كلمة جديد تشير إلى جودة أفضل، فإن توضيح جيلمور لل</w:t>
      </w:r>
      <w:r w:rsidR="005347D2" w:rsidRPr="00FE0D4C">
        <w:rPr>
          <w:rFonts w:ascii="Arial" w:hAnsi="Arial" w:cs="Arial" w:hint="cs"/>
          <w:sz w:val="22"/>
          <w:szCs w:val="22"/>
          <w:rtl/>
        </w:rPr>
        <w:t>خمر</w:t>
      </w:r>
      <w:r w:rsidRPr="00FE0D4C">
        <w:rPr>
          <w:rFonts w:ascii="Arial" w:hAnsi="Arial" w:cs="Arial"/>
          <w:sz w:val="22"/>
          <w:szCs w:val="22"/>
          <w:rtl/>
        </w:rPr>
        <w:t xml:space="preserve"> غير كافٍ. قد يكون ال</w:t>
      </w:r>
      <w:r w:rsidR="005347D2" w:rsidRPr="00FE0D4C">
        <w:rPr>
          <w:rFonts w:ascii="Arial" w:hAnsi="Arial" w:cs="Arial" w:hint="cs"/>
          <w:sz w:val="22"/>
          <w:szCs w:val="22"/>
          <w:rtl/>
        </w:rPr>
        <w:t>خمر</w:t>
      </w:r>
      <w:r w:rsidRPr="00FE0D4C">
        <w:rPr>
          <w:rFonts w:ascii="Arial" w:hAnsi="Arial" w:cs="Arial"/>
          <w:sz w:val="22"/>
          <w:szCs w:val="22"/>
          <w:rtl/>
        </w:rPr>
        <w:t xml:space="preserve"> الجديد ذو جودة أفضل، ولكن لأنه طازج فهو أيض</w:t>
      </w:r>
      <w:r w:rsidR="005347D2" w:rsidRPr="00FE0D4C">
        <w:rPr>
          <w:rFonts w:ascii="Arial" w:hAnsi="Arial" w:cs="Arial" w:hint="cs"/>
          <w:sz w:val="22"/>
          <w:szCs w:val="22"/>
          <w:rtl/>
        </w:rPr>
        <w:t>اً</w:t>
      </w:r>
      <w:r w:rsidRPr="00FE0D4C">
        <w:rPr>
          <w:rFonts w:ascii="Arial" w:hAnsi="Arial" w:cs="Arial"/>
          <w:sz w:val="22"/>
          <w:szCs w:val="22"/>
          <w:rtl/>
        </w:rPr>
        <w:t xml:space="preserve"> أحدث</w:t>
      </w:r>
      <w:r w:rsidR="005347D2" w:rsidRPr="00FE0D4C">
        <w:rPr>
          <w:rFonts w:ascii="Arial" w:hAnsi="Arial" w:cs="Arial" w:hint="cs"/>
          <w:sz w:val="22"/>
          <w:szCs w:val="22"/>
          <w:rtl/>
        </w:rPr>
        <w:t xml:space="preserve"> زمنياً</w:t>
      </w:r>
      <w:r w:rsidRPr="00FE0D4C">
        <w:rPr>
          <w:rFonts w:ascii="Arial" w:hAnsi="Arial" w:cs="Arial"/>
          <w:sz w:val="22"/>
          <w:szCs w:val="22"/>
          <w:rtl/>
        </w:rPr>
        <w:t>. ويمكن قول الشيء نفسه عن السماوات الجديدة والأرض الجديدة</w:t>
      </w:r>
      <w:r w:rsidR="005347D2" w:rsidRPr="00FE0D4C">
        <w:rPr>
          <w:rFonts w:ascii="Arial" w:hAnsi="Arial" w:cs="Arial" w:hint="cs"/>
          <w:sz w:val="22"/>
          <w:szCs w:val="22"/>
          <w:rtl/>
        </w:rPr>
        <w:t>، إذ</w:t>
      </w:r>
      <w:r w:rsidRPr="00FE0D4C">
        <w:rPr>
          <w:rFonts w:ascii="Arial" w:hAnsi="Arial" w:cs="Arial"/>
          <w:sz w:val="22"/>
          <w:szCs w:val="22"/>
          <w:rtl/>
        </w:rPr>
        <w:t xml:space="preserve"> سيكون أفضل من حيث الجودة وأحدث من حيث الوقت (</w:t>
      </w:r>
      <w:r w:rsidR="005347D2" w:rsidRPr="00FE0D4C">
        <w:rPr>
          <w:rFonts w:ascii="Arial" w:hAnsi="Arial" w:cs="Arial" w:hint="cs"/>
          <w:sz w:val="22"/>
          <w:szCs w:val="22"/>
          <w:rtl/>
        </w:rPr>
        <w:t>والفورد</w:t>
      </w:r>
      <w:r w:rsidRPr="00FE0D4C">
        <w:rPr>
          <w:rFonts w:ascii="Arial" w:hAnsi="Arial" w:cs="Arial"/>
          <w:sz w:val="22"/>
          <w:szCs w:val="22"/>
          <w:rtl/>
        </w:rPr>
        <w:t>، 316).</w:t>
      </w:r>
    </w:p>
    <w:p w14:paraId="1A4B339F" w14:textId="52082BD5" w:rsidR="00D33294" w:rsidRPr="00FE0D4C" w:rsidRDefault="00D33294" w:rsidP="00D33294">
      <w:pPr>
        <w:tabs>
          <w:tab w:val="left" w:pos="4320"/>
        </w:tabs>
        <w:bidi/>
        <w:ind w:left="1800" w:hanging="360"/>
        <w:rPr>
          <w:rFonts w:ascii="Arial" w:hAnsi="Arial" w:cs="Arial"/>
          <w:sz w:val="22"/>
        </w:rPr>
      </w:pPr>
      <w:r w:rsidRPr="00FE0D4C">
        <w:rPr>
          <w:rFonts w:ascii="Arial" w:hAnsi="Arial" w:cs="Arial"/>
          <w:sz w:val="22"/>
          <w:rtl/>
        </w:rPr>
        <w:tab/>
      </w:r>
    </w:p>
    <w:p w14:paraId="3B96D72D" w14:textId="29634D9F" w:rsidR="00DA231A" w:rsidRPr="00FE0D4C" w:rsidRDefault="00D33294" w:rsidP="00DA231A">
      <w:pPr>
        <w:tabs>
          <w:tab w:val="left" w:pos="4320"/>
        </w:tabs>
        <w:ind w:left="1800" w:hanging="360"/>
        <w:rPr>
          <w:rFonts w:ascii="Arial" w:hAnsi="Arial" w:cs="Arial"/>
          <w:sz w:val="22"/>
          <w:rtl/>
        </w:rPr>
      </w:pPr>
      <w:r w:rsidRPr="00FE0D4C">
        <w:rPr>
          <w:rFonts w:ascii="Arial" w:hAnsi="Arial" w:cs="Arial"/>
          <w:sz w:val="22"/>
          <w:rtl/>
        </w:rPr>
        <w:tab/>
      </w:r>
    </w:p>
    <w:p w14:paraId="4541DB89" w14:textId="4DC5122D" w:rsidR="008D2333" w:rsidRPr="00FE0D4C" w:rsidRDefault="00DA231A" w:rsidP="00DA231A">
      <w:pPr>
        <w:tabs>
          <w:tab w:val="left" w:pos="4320"/>
        </w:tabs>
        <w:bidi/>
        <w:ind w:left="180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rtl/>
        </w:rPr>
        <w:t>أيض</w:t>
      </w:r>
      <w:r w:rsidRPr="00FE0D4C">
        <w:rPr>
          <w:rFonts w:ascii="Arial" w:hAnsi="Arial" w:cs="Arial" w:hint="cs"/>
          <w:sz w:val="22"/>
          <w:szCs w:val="22"/>
          <w:rtl/>
        </w:rPr>
        <w:t>اً</w:t>
      </w:r>
      <w:r w:rsidRPr="00FE0D4C">
        <w:rPr>
          <w:rFonts w:ascii="Arial" w:hAnsi="Arial" w:cs="Arial"/>
          <w:sz w:val="22"/>
          <w:szCs w:val="22"/>
          <w:rtl/>
        </w:rPr>
        <w:t>، يمكن أن تعني</w:t>
      </w:r>
      <w:r w:rsidRPr="00FE0D4C">
        <w:rPr>
          <w:rFonts w:ascii="Arial" w:hAnsi="Arial" w:cs="Arial"/>
          <w:sz w:val="22"/>
          <w:szCs w:val="22"/>
        </w:rPr>
        <w:t xml:space="preserve"> kainos </w:t>
      </w:r>
      <w:r w:rsidRPr="00FE0D4C">
        <w:rPr>
          <w:rFonts w:ascii="Arial" w:hAnsi="Arial" w:cs="Arial"/>
          <w:sz w:val="22"/>
          <w:szCs w:val="22"/>
          <w:rtl/>
        </w:rPr>
        <w:t>شيء لم يكن موجود</w:t>
      </w:r>
      <w:r w:rsidRPr="00FE0D4C">
        <w:rPr>
          <w:rFonts w:ascii="Arial" w:hAnsi="Arial" w:cs="Arial" w:hint="cs"/>
          <w:sz w:val="22"/>
          <w:szCs w:val="22"/>
          <w:rtl/>
        </w:rPr>
        <w:t>اً</w:t>
      </w:r>
      <w:r w:rsidRPr="00FE0D4C">
        <w:rPr>
          <w:rFonts w:ascii="Arial" w:hAnsi="Arial" w:cs="Arial"/>
          <w:sz w:val="22"/>
          <w:szCs w:val="22"/>
          <w:rtl/>
        </w:rPr>
        <w:t xml:space="preserve"> من قبل أو شيئ</w:t>
      </w:r>
      <w:r w:rsidRPr="00FE0D4C">
        <w:rPr>
          <w:rFonts w:ascii="Arial" w:hAnsi="Arial" w:cs="Arial" w:hint="cs"/>
          <w:sz w:val="22"/>
          <w:szCs w:val="22"/>
          <w:rtl/>
        </w:rPr>
        <w:t>اً</w:t>
      </w:r>
      <w:r w:rsidRPr="00FE0D4C">
        <w:rPr>
          <w:rFonts w:ascii="Arial" w:hAnsi="Arial" w:cs="Arial"/>
          <w:sz w:val="22"/>
          <w:szCs w:val="22"/>
          <w:rtl/>
        </w:rPr>
        <w:t xml:space="preserve"> غير معروف ورائع</w:t>
      </w:r>
      <w:r w:rsidRPr="00FE0D4C">
        <w:rPr>
          <w:rFonts w:ascii="Arial" w:hAnsi="Arial" w:cs="Arial"/>
          <w:sz w:val="22"/>
          <w:szCs w:val="22"/>
        </w:rPr>
        <w:t xml:space="preserve"> </w:t>
      </w:r>
      <w:r w:rsidRPr="00FE0D4C">
        <w:rPr>
          <w:rFonts w:ascii="Arial" w:hAnsi="Arial" w:cs="Arial" w:hint="cs"/>
          <w:sz w:val="22"/>
          <w:szCs w:val="22"/>
          <w:rtl/>
        </w:rPr>
        <w:t>(</w:t>
      </w:r>
      <w:r w:rsidRPr="00FE0D4C">
        <w:rPr>
          <w:rFonts w:ascii="Arial" w:hAnsi="Arial" w:cs="Arial"/>
          <w:sz w:val="22"/>
          <w:szCs w:val="22"/>
        </w:rPr>
        <w:t xml:space="preserve">BAGD </w:t>
      </w:r>
      <w:r w:rsidRPr="00FE0D4C">
        <w:rPr>
          <w:rFonts w:ascii="Arial" w:hAnsi="Arial" w:cs="Arial"/>
          <w:sz w:val="22"/>
          <w:szCs w:val="22"/>
          <w:rtl/>
        </w:rPr>
        <w:t>394</w:t>
      </w:r>
      <w:r w:rsidRPr="00FE0D4C">
        <w:rPr>
          <w:rFonts w:ascii="Arial" w:hAnsi="Arial" w:cs="Arial" w:hint="cs"/>
          <w:sz w:val="22"/>
          <w:szCs w:val="22"/>
          <w:rtl/>
        </w:rPr>
        <w:t>أ)،</w:t>
      </w:r>
      <w:r w:rsidRPr="00FE0D4C">
        <w:rPr>
          <w:rFonts w:ascii="Arial" w:hAnsi="Arial" w:cs="Arial"/>
          <w:sz w:val="22"/>
          <w:szCs w:val="22"/>
        </w:rPr>
        <w:t xml:space="preserve"> </w:t>
      </w:r>
      <w:r w:rsidRPr="00FE0D4C">
        <w:rPr>
          <w:rFonts w:ascii="Arial" w:hAnsi="Arial" w:cs="Arial"/>
          <w:sz w:val="22"/>
          <w:szCs w:val="22"/>
          <w:rtl/>
        </w:rPr>
        <w:t xml:space="preserve">وقد تكررت هذه الفكرة بشكل متكرر (مر 1: 27؛ 16: 17؛ </w:t>
      </w:r>
      <w:proofErr w:type="spellStart"/>
      <w:r w:rsidRPr="00FE0D4C">
        <w:rPr>
          <w:rFonts w:ascii="Arial" w:hAnsi="Arial" w:cs="Arial"/>
          <w:sz w:val="22"/>
          <w:szCs w:val="22"/>
          <w:rtl/>
        </w:rPr>
        <w:t>يو</w:t>
      </w:r>
      <w:proofErr w:type="spellEnd"/>
      <w:r w:rsidRPr="00FE0D4C">
        <w:rPr>
          <w:rFonts w:ascii="Arial" w:hAnsi="Arial" w:cs="Arial"/>
          <w:sz w:val="22"/>
          <w:szCs w:val="22"/>
          <w:rtl/>
        </w:rPr>
        <w:t xml:space="preserve"> 13: 34؛ أع 17: 19، 21؛ 1 </w:t>
      </w:r>
      <w:proofErr w:type="spellStart"/>
      <w:r w:rsidRPr="00FE0D4C">
        <w:rPr>
          <w:rFonts w:ascii="Arial" w:hAnsi="Arial" w:cs="Arial"/>
          <w:sz w:val="22"/>
          <w:szCs w:val="22"/>
          <w:rtl/>
        </w:rPr>
        <w:t>يو</w:t>
      </w:r>
      <w:proofErr w:type="spellEnd"/>
      <w:r w:rsidRPr="00FE0D4C">
        <w:rPr>
          <w:rFonts w:ascii="Arial" w:hAnsi="Arial" w:cs="Arial"/>
          <w:sz w:val="22"/>
          <w:szCs w:val="22"/>
          <w:rtl/>
        </w:rPr>
        <w:t xml:space="preserve"> 2: 7 وما يليها؛ رؤ 2: 17؛ 3: 12؛ 5: 9؛ 14: 3)</w:t>
      </w:r>
      <w:r w:rsidRPr="00FE0D4C">
        <w:rPr>
          <w:rFonts w:ascii="Arial" w:hAnsi="Arial" w:cs="Arial"/>
          <w:sz w:val="22"/>
          <w:szCs w:val="22"/>
        </w:rPr>
        <w:t>.</w:t>
      </w:r>
      <w:r w:rsidR="008D2333" w:rsidRPr="00FE0D4C">
        <w:rPr>
          <w:rFonts w:ascii="Arial" w:hAnsi="Arial" w:cs="Arial"/>
          <w:sz w:val="22"/>
          <w:szCs w:val="22"/>
        </w:rPr>
        <w:t xml:space="preserve">   </w:t>
      </w:r>
    </w:p>
    <w:p w14:paraId="4F7E7D4D" w14:textId="68688EC4" w:rsidR="008D2333" w:rsidRPr="00FE0D4C" w:rsidRDefault="008D2333" w:rsidP="00E2598F">
      <w:pPr>
        <w:tabs>
          <w:tab w:val="left" w:pos="4320"/>
        </w:tabs>
        <w:rPr>
          <w:rFonts w:ascii="Arial" w:hAnsi="Arial" w:cs="Arial"/>
          <w:sz w:val="22"/>
          <w:rtl/>
        </w:rPr>
      </w:pPr>
      <w:r w:rsidRPr="00FE0D4C">
        <w:rPr>
          <w:rFonts w:ascii="Arial" w:hAnsi="Arial" w:cs="Arial"/>
          <w:sz w:val="22"/>
        </w:rPr>
        <w:t xml:space="preserve"> </w:t>
      </w:r>
    </w:p>
    <w:p w14:paraId="5207EC65" w14:textId="05848935" w:rsidR="00E2598F" w:rsidRPr="00FE0D4C" w:rsidRDefault="00E2598F" w:rsidP="00E2598F">
      <w:pPr>
        <w:tabs>
          <w:tab w:val="left" w:pos="4320"/>
        </w:tabs>
        <w:bidi/>
        <w:ind w:left="180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u w:val="single"/>
          <w:rtl/>
        </w:rPr>
        <w:t>دحض الرد</w:t>
      </w:r>
      <w:r w:rsidRPr="00FE0D4C">
        <w:rPr>
          <w:rFonts w:ascii="Arial" w:hAnsi="Arial" w:cs="Arial"/>
          <w:sz w:val="22"/>
          <w:szCs w:val="22"/>
          <w:rtl/>
        </w:rPr>
        <w:t>: عندما تتناقض الكلمة مع شيء قديم، فقد يكون لها معنى متفوق في النوع.</w:t>
      </w:r>
      <w:r w:rsidRPr="00FE0D4C">
        <w:rPr>
          <w:rFonts w:ascii="Arial" w:hAnsi="Arial" w:cs="Arial" w:hint="cs"/>
          <w:sz w:val="22"/>
          <w:szCs w:val="22"/>
          <w:rtl/>
        </w:rPr>
        <w:t xml:space="preserve"> </w:t>
      </w:r>
      <w:r w:rsidRPr="00FE0D4C">
        <w:rPr>
          <w:rFonts w:ascii="Arial" w:hAnsi="Arial" w:cs="Arial"/>
          <w:sz w:val="22"/>
          <w:szCs w:val="22"/>
          <w:rtl/>
        </w:rPr>
        <w:t>على سبيل المثال، يتم استخدامه للإشارة إلى العهد الجديد (لو 22: 20؛ 1 كو 11: 25؛ 2 كو 3: 6؛ عب 8: 8؛ 13: 9، 15)، ومؤمن جديد (أف 4: 24؛ غل 6: 15)، ونتائج التحول (2 كو 5: 17)</w:t>
      </w:r>
      <w:r w:rsidRPr="00FE0D4C">
        <w:rPr>
          <w:rFonts w:ascii="Arial" w:hAnsi="Arial" w:cs="Arial" w:hint="cs"/>
          <w:sz w:val="22"/>
          <w:szCs w:val="22"/>
          <w:rtl/>
        </w:rPr>
        <w:t>،</w:t>
      </w:r>
      <w:r w:rsidRPr="00FE0D4C">
        <w:rPr>
          <w:rFonts w:ascii="Arial" w:hAnsi="Arial" w:cs="Arial"/>
          <w:sz w:val="22"/>
          <w:szCs w:val="22"/>
          <w:rtl/>
        </w:rPr>
        <w:t xml:space="preserve"> كما أن الكيان الجديد (الكنيسة) </w:t>
      </w:r>
      <w:r w:rsidRPr="00FE0D4C">
        <w:rPr>
          <w:rFonts w:ascii="Arial" w:hAnsi="Arial" w:cs="Arial" w:hint="cs"/>
          <w:sz w:val="22"/>
          <w:szCs w:val="22"/>
          <w:rtl/>
        </w:rPr>
        <w:t>ي</w:t>
      </w:r>
      <w:r w:rsidRPr="00FE0D4C">
        <w:rPr>
          <w:rFonts w:ascii="Arial" w:hAnsi="Arial" w:cs="Arial"/>
          <w:sz w:val="22"/>
          <w:szCs w:val="22"/>
          <w:rtl/>
        </w:rPr>
        <w:t>تكون من اليهود والأمم (أف 2: 15)</w:t>
      </w:r>
      <w:r w:rsidRPr="00FE0D4C">
        <w:rPr>
          <w:rFonts w:ascii="Arial" w:hAnsi="Arial" w:cs="Arial"/>
          <w:sz w:val="22"/>
          <w:szCs w:val="22"/>
        </w:rPr>
        <w:t>.</w:t>
      </w:r>
    </w:p>
    <w:p w14:paraId="4299C518" w14:textId="77777777" w:rsidR="008D2333" w:rsidRPr="00FE0D4C" w:rsidRDefault="008D2333" w:rsidP="008D2333">
      <w:pPr>
        <w:tabs>
          <w:tab w:val="left" w:pos="4320"/>
        </w:tabs>
        <w:ind w:left="1800" w:hanging="360"/>
        <w:rPr>
          <w:rFonts w:ascii="Arial" w:hAnsi="Arial" w:cs="Arial"/>
          <w:sz w:val="22"/>
        </w:rPr>
      </w:pPr>
    </w:p>
    <w:p w14:paraId="318E5963" w14:textId="7EBF1118" w:rsidR="00004161" w:rsidRPr="00FE0D4C" w:rsidRDefault="00004161" w:rsidP="00004161">
      <w:pPr>
        <w:tabs>
          <w:tab w:val="left" w:pos="4320"/>
        </w:tabs>
        <w:bidi/>
        <w:ind w:left="180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rtl/>
        </w:rPr>
        <w:t xml:space="preserve">يستخدم </w:t>
      </w:r>
      <w:r w:rsidRPr="00FE0D4C">
        <w:rPr>
          <w:rFonts w:ascii="Arial" w:hAnsi="Arial" w:cs="Arial" w:hint="cs"/>
          <w:sz w:val="22"/>
          <w:szCs w:val="22"/>
          <w:rtl/>
        </w:rPr>
        <w:t>أ</w:t>
      </w:r>
      <w:r w:rsidRPr="00FE0D4C">
        <w:rPr>
          <w:rFonts w:ascii="Arial" w:hAnsi="Arial" w:cs="Arial"/>
          <w:sz w:val="22"/>
          <w:szCs w:val="22"/>
          <w:rtl/>
        </w:rPr>
        <w:t>شعياء</w:t>
      </w:r>
      <w:r w:rsidRPr="00FE0D4C">
        <w:rPr>
          <w:rFonts w:ascii="Arial" w:hAnsi="Arial" w:cs="Arial"/>
          <w:sz w:val="22"/>
          <w:szCs w:val="22"/>
        </w:rPr>
        <w:t xml:space="preserve"> kainos </w:t>
      </w:r>
      <w:r w:rsidRPr="00FE0D4C">
        <w:rPr>
          <w:rFonts w:ascii="Arial" w:hAnsi="Arial" w:cs="Arial"/>
          <w:sz w:val="22"/>
          <w:szCs w:val="22"/>
          <w:rtl/>
        </w:rPr>
        <w:t>السماوات الجديدة والأرض الجديدة (</w:t>
      </w:r>
      <w:r w:rsidRPr="00FE0D4C">
        <w:rPr>
          <w:rFonts w:ascii="Arial" w:hAnsi="Arial" w:cs="Arial" w:hint="cs"/>
          <w:sz w:val="22"/>
          <w:szCs w:val="22"/>
          <w:rtl/>
        </w:rPr>
        <w:t>أ</w:t>
      </w:r>
      <w:r w:rsidRPr="00FE0D4C">
        <w:rPr>
          <w:rFonts w:ascii="Arial" w:hAnsi="Arial" w:cs="Arial"/>
          <w:sz w:val="22"/>
          <w:szCs w:val="22"/>
          <w:rtl/>
        </w:rPr>
        <w:t>ش 65: 17؛ 66: 22)، مما يعني أن إعادة البناء الألفي (راجع أدناه) للأرض</w:t>
      </w:r>
      <w:r w:rsidRPr="00FE0D4C">
        <w:rPr>
          <w:rFonts w:ascii="Arial" w:hAnsi="Arial" w:cs="Arial" w:hint="cs"/>
          <w:sz w:val="22"/>
          <w:szCs w:val="22"/>
          <w:rtl/>
        </w:rPr>
        <w:t>،</w:t>
      </w:r>
      <w:r w:rsidRPr="00FE0D4C">
        <w:rPr>
          <w:rFonts w:ascii="Arial" w:hAnsi="Arial" w:cs="Arial"/>
          <w:sz w:val="22"/>
          <w:szCs w:val="22"/>
          <w:rtl/>
        </w:rPr>
        <w:t xml:space="preserve"> غيرت العناصر الموجودة سابق</w:t>
      </w:r>
      <w:r w:rsidRPr="00FE0D4C">
        <w:rPr>
          <w:rFonts w:ascii="Arial" w:hAnsi="Arial" w:cs="Arial" w:hint="cs"/>
          <w:sz w:val="22"/>
          <w:szCs w:val="22"/>
          <w:rtl/>
        </w:rPr>
        <w:t>اً</w:t>
      </w:r>
      <w:r w:rsidRPr="00FE0D4C">
        <w:rPr>
          <w:rFonts w:ascii="Arial" w:hAnsi="Arial" w:cs="Arial"/>
          <w:sz w:val="22"/>
          <w:szCs w:val="22"/>
          <w:rtl/>
        </w:rPr>
        <w:t>. قد يكون من المنطقي أن نفس المعنى من متجدد من الأجزاء الموجودة هو المقصود من بطرس (2 بط 3: 13) ويوحنا (رؤ 21: 1)</w:t>
      </w:r>
      <w:r w:rsidRPr="00FE0D4C">
        <w:rPr>
          <w:rFonts w:ascii="Arial" w:hAnsi="Arial" w:cs="Arial"/>
          <w:sz w:val="22"/>
          <w:szCs w:val="22"/>
        </w:rPr>
        <w:t>.</w:t>
      </w:r>
    </w:p>
    <w:p w14:paraId="2DA75173" w14:textId="77777777" w:rsidR="00E72D5D" w:rsidRPr="00FE0D4C" w:rsidRDefault="00E72D5D" w:rsidP="008D2333">
      <w:pPr>
        <w:tabs>
          <w:tab w:val="left" w:pos="4320"/>
        </w:tabs>
        <w:ind w:left="1800" w:hanging="360"/>
        <w:rPr>
          <w:rFonts w:ascii="Arial" w:hAnsi="Arial" w:cs="Arial"/>
          <w:sz w:val="22"/>
        </w:rPr>
      </w:pPr>
    </w:p>
    <w:p w14:paraId="526D620E" w14:textId="4CD9F5EE" w:rsidR="003D7660" w:rsidRPr="00FE0D4C" w:rsidRDefault="003D7660">
      <w:pPr>
        <w:pStyle w:val="ListParagraph"/>
        <w:numPr>
          <w:ilvl w:val="0"/>
          <w:numId w:val="129"/>
        </w:numPr>
        <w:tabs>
          <w:tab w:val="left" w:pos="4320"/>
        </w:tabs>
        <w:bidi/>
        <w:rPr>
          <w:rFonts w:ascii="Arial" w:hAnsi="Arial" w:cs="Arial"/>
          <w:sz w:val="22"/>
          <w:szCs w:val="22"/>
        </w:rPr>
      </w:pPr>
      <w:r w:rsidRPr="00FE0D4C">
        <w:rPr>
          <w:rFonts w:ascii="Arial" w:hAnsi="Arial" w:cs="Arial"/>
          <w:sz w:val="22"/>
          <w:szCs w:val="22"/>
          <w:rtl/>
        </w:rPr>
        <w:t xml:space="preserve">يذكر سياق </w:t>
      </w:r>
      <w:r w:rsidRPr="00FE0D4C">
        <w:rPr>
          <w:rFonts w:ascii="Arial" w:hAnsi="Arial" w:cs="Arial" w:hint="cs"/>
          <w:sz w:val="22"/>
          <w:szCs w:val="22"/>
          <w:rtl/>
        </w:rPr>
        <w:t>2</w:t>
      </w:r>
      <w:r w:rsidRPr="00FE0D4C">
        <w:rPr>
          <w:rFonts w:ascii="Arial" w:hAnsi="Arial" w:cs="Arial"/>
          <w:sz w:val="22"/>
          <w:szCs w:val="22"/>
          <w:rtl/>
        </w:rPr>
        <w:t xml:space="preserve"> بطرس 3 هلاك الفجار (</w:t>
      </w:r>
      <w:r w:rsidRPr="00FE0D4C">
        <w:rPr>
          <w:rFonts w:ascii="Arial" w:hAnsi="Arial" w:cs="Arial" w:hint="cs"/>
          <w:sz w:val="22"/>
          <w:szCs w:val="22"/>
          <w:rtl/>
        </w:rPr>
        <w:t>ع</w:t>
      </w:r>
      <w:r w:rsidRPr="00FE0D4C">
        <w:rPr>
          <w:rFonts w:ascii="Arial" w:hAnsi="Arial" w:cs="Arial"/>
          <w:sz w:val="22"/>
          <w:szCs w:val="22"/>
          <w:rtl/>
        </w:rPr>
        <w:t xml:space="preserve"> 7)</w:t>
      </w:r>
      <w:r w:rsidRPr="00FE0D4C">
        <w:rPr>
          <w:rFonts w:ascii="Arial" w:hAnsi="Arial" w:cs="Arial" w:hint="cs"/>
          <w:sz w:val="22"/>
          <w:szCs w:val="22"/>
          <w:rtl/>
        </w:rPr>
        <w:t>، حيث</w:t>
      </w:r>
      <w:r w:rsidRPr="00FE0D4C">
        <w:rPr>
          <w:rFonts w:ascii="Arial" w:hAnsi="Arial" w:cs="Arial"/>
          <w:sz w:val="22"/>
          <w:szCs w:val="22"/>
          <w:rtl/>
        </w:rPr>
        <w:t xml:space="preserve"> يتم استخدام كلمة مختلفة، ولكن عدم فناء هؤلاء الرجال غير المخلصين</w:t>
      </w:r>
      <w:r w:rsidRPr="00FE0D4C">
        <w:rPr>
          <w:rFonts w:ascii="Arial" w:hAnsi="Arial" w:cs="Arial" w:hint="cs"/>
          <w:sz w:val="22"/>
          <w:szCs w:val="22"/>
          <w:rtl/>
        </w:rPr>
        <w:t>،</w:t>
      </w:r>
      <w:r w:rsidRPr="00FE0D4C">
        <w:rPr>
          <w:rFonts w:ascii="Arial" w:hAnsi="Arial" w:cs="Arial"/>
          <w:sz w:val="22"/>
          <w:szCs w:val="22"/>
          <w:rtl/>
        </w:rPr>
        <w:t xml:space="preserve"> قد يجادل حول معنى موازٍ فيما يتعلق بتدمير العناصر (ا</w:t>
      </w:r>
      <w:r w:rsidRPr="00FE0D4C">
        <w:rPr>
          <w:rFonts w:ascii="Arial" w:hAnsi="Arial" w:cs="Arial" w:hint="cs"/>
          <w:sz w:val="22"/>
          <w:szCs w:val="22"/>
          <w:rtl/>
        </w:rPr>
        <w:t>لأعداد</w:t>
      </w:r>
      <w:r w:rsidRPr="00FE0D4C">
        <w:rPr>
          <w:rFonts w:ascii="Arial" w:hAnsi="Arial" w:cs="Arial"/>
          <w:sz w:val="22"/>
          <w:szCs w:val="22"/>
          <w:rtl/>
        </w:rPr>
        <w:t xml:space="preserve"> ١٠-١٣).</w:t>
      </w:r>
    </w:p>
    <w:p w14:paraId="45F7B8A6" w14:textId="77777777" w:rsidR="00E72D5D" w:rsidRPr="00FE0D4C" w:rsidRDefault="00E72D5D" w:rsidP="008D2333">
      <w:pPr>
        <w:tabs>
          <w:tab w:val="left" w:pos="4320"/>
        </w:tabs>
        <w:ind w:left="1800" w:hanging="360"/>
        <w:rPr>
          <w:rFonts w:ascii="Arial" w:hAnsi="Arial" w:cs="Arial"/>
          <w:sz w:val="22"/>
        </w:rPr>
      </w:pPr>
    </w:p>
    <w:p w14:paraId="127C8312" w14:textId="0D12E75D" w:rsidR="003D7660" w:rsidRPr="00FE0D4C" w:rsidRDefault="003D7660">
      <w:pPr>
        <w:pStyle w:val="ListParagraph"/>
        <w:numPr>
          <w:ilvl w:val="0"/>
          <w:numId w:val="129"/>
        </w:numPr>
        <w:tabs>
          <w:tab w:val="left" w:pos="4320"/>
        </w:tabs>
        <w:bidi/>
        <w:rPr>
          <w:rFonts w:ascii="Arial" w:hAnsi="Arial" w:cs="Arial"/>
          <w:sz w:val="22"/>
          <w:szCs w:val="22"/>
        </w:rPr>
      </w:pPr>
      <w:r w:rsidRPr="00FE0D4C">
        <w:rPr>
          <w:rFonts w:ascii="Arial" w:hAnsi="Arial" w:cs="Arial"/>
          <w:sz w:val="22"/>
          <w:szCs w:val="22"/>
          <w:rtl/>
        </w:rPr>
        <w:t>العناصر سوف تذوب في حرارة دينونة الله النهائية على الأرض بعد الملك الألفي. يؤدي الذوبان إلى تغيير شكل المادة فقط، ولكنه لا يؤدي إلى زوالها من الوجود</w:t>
      </w:r>
      <w:r w:rsidRPr="00FE0D4C">
        <w:rPr>
          <w:rFonts w:ascii="Arial" w:hAnsi="Arial" w:cs="Arial" w:hint="cs"/>
          <w:sz w:val="22"/>
          <w:szCs w:val="22"/>
          <w:rtl/>
        </w:rPr>
        <w:t>،</w:t>
      </w:r>
      <w:r w:rsidRPr="00FE0D4C">
        <w:rPr>
          <w:rFonts w:ascii="Arial" w:hAnsi="Arial" w:cs="Arial"/>
          <w:sz w:val="22"/>
          <w:szCs w:val="22"/>
          <w:rtl/>
        </w:rPr>
        <w:t xml:space="preserve"> وهذا من شأنه أن يجادل لإصلاح الأرض.</w:t>
      </w:r>
    </w:p>
    <w:p w14:paraId="30F8EC85" w14:textId="77777777" w:rsidR="00E72D5D" w:rsidRPr="00FE0D4C" w:rsidRDefault="00E72D5D" w:rsidP="008D2333">
      <w:pPr>
        <w:tabs>
          <w:tab w:val="left" w:pos="4320"/>
        </w:tabs>
        <w:ind w:left="1800" w:hanging="360"/>
        <w:rPr>
          <w:rFonts w:ascii="Arial" w:hAnsi="Arial" w:cs="Arial"/>
          <w:sz w:val="22"/>
        </w:rPr>
      </w:pPr>
    </w:p>
    <w:p w14:paraId="2C673F4C" w14:textId="6C7D9B8C" w:rsidR="003D7660" w:rsidRPr="00FE0D4C" w:rsidRDefault="003D7660">
      <w:pPr>
        <w:pStyle w:val="ListParagraph"/>
        <w:numPr>
          <w:ilvl w:val="0"/>
          <w:numId w:val="129"/>
        </w:numPr>
        <w:tabs>
          <w:tab w:val="left" w:pos="4320"/>
        </w:tabs>
        <w:bidi/>
        <w:rPr>
          <w:rFonts w:ascii="Arial" w:hAnsi="Arial" w:cs="Arial"/>
          <w:sz w:val="22"/>
          <w:szCs w:val="22"/>
        </w:rPr>
      </w:pPr>
      <w:r w:rsidRPr="00FE0D4C">
        <w:rPr>
          <w:rFonts w:ascii="Arial" w:hAnsi="Arial" w:cs="Arial"/>
          <w:sz w:val="22"/>
          <w:szCs w:val="22"/>
          <w:rtl/>
        </w:rPr>
        <w:t>لن يكون الجسد المقام جسد</w:t>
      </w:r>
      <w:r w:rsidRPr="00FE0D4C">
        <w:rPr>
          <w:rFonts w:ascii="Arial" w:hAnsi="Arial" w:cs="Arial" w:hint="cs"/>
          <w:sz w:val="22"/>
          <w:szCs w:val="22"/>
          <w:rtl/>
        </w:rPr>
        <w:t>اً</w:t>
      </w:r>
      <w:r w:rsidRPr="00FE0D4C">
        <w:rPr>
          <w:rFonts w:ascii="Arial" w:hAnsi="Arial" w:cs="Arial"/>
          <w:sz w:val="22"/>
          <w:szCs w:val="22"/>
          <w:rtl/>
        </w:rPr>
        <w:t xml:space="preserve"> جديد</w:t>
      </w:r>
      <w:r w:rsidRPr="00FE0D4C">
        <w:rPr>
          <w:rFonts w:ascii="Arial" w:hAnsi="Arial" w:cs="Arial" w:hint="cs"/>
          <w:sz w:val="22"/>
          <w:szCs w:val="22"/>
          <w:rtl/>
        </w:rPr>
        <w:t>اً</w:t>
      </w:r>
      <w:r w:rsidRPr="00FE0D4C">
        <w:rPr>
          <w:rFonts w:ascii="Arial" w:hAnsi="Arial" w:cs="Arial"/>
          <w:sz w:val="22"/>
          <w:szCs w:val="22"/>
          <w:rtl/>
        </w:rPr>
        <w:t xml:space="preserve"> تمام</w:t>
      </w:r>
      <w:r w:rsidRPr="00FE0D4C">
        <w:rPr>
          <w:rFonts w:ascii="Arial" w:hAnsi="Arial" w:cs="Arial" w:hint="cs"/>
          <w:sz w:val="22"/>
          <w:szCs w:val="22"/>
          <w:rtl/>
        </w:rPr>
        <w:t>اً</w:t>
      </w:r>
      <w:r w:rsidRPr="00FE0D4C">
        <w:rPr>
          <w:rFonts w:ascii="Arial" w:hAnsi="Arial" w:cs="Arial"/>
          <w:sz w:val="22"/>
          <w:szCs w:val="22"/>
          <w:rtl/>
        </w:rPr>
        <w:t>، بل جسد</w:t>
      </w:r>
      <w:r w:rsidRPr="00FE0D4C">
        <w:rPr>
          <w:rFonts w:ascii="Arial" w:hAnsi="Arial" w:cs="Arial" w:hint="cs"/>
          <w:sz w:val="22"/>
          <w:szCs w:val="22"/>
          <w:rtl/>
        </w:rPr>
        <w:t>اً</w:t>
      </w:r>
      <w:r w:rsidRPr="00FE0D4C">
        <w:rPr>
          <w:rFonts w:ascii="Arial" w:hAnsi="Arial" w:cs="Arial"/>
          <w:sz w:val="22"/>
          <w:szCs w:val="22"/>
          <w:rtl/>
        </w:rPr>
        <w:t xml:space="preserve"> قديم</w:t>
      </w:r>
      <w:r w:rsidRPr="00FE0D4C">
        <w:rPr>
          <w:rFonts w:ascii="Arial" w:hAnsi="Arial" w:cs="Arial" w:hint="cs"/>
          <w:sz w:val="22"/>
          <w:szCs w:val="22"/>
          <w:rtl/>
        </w:rPr>
        <w:t>اً أعيد</w:t>
      </w:r>
      <w:r w:rsidRPr="00FE0D4C">
        <w:rPr>
          <w:rFonts w:ascii="Arial" w:hAnsi="Arial" w:cs="Arial"/>
          <w:sz w:val="22"/>
          <w:szCs w:val="22"/>
          <w:rtl/>
        </w:rPr>
        <w:t xml:space="preserve"> خلقه (١ كو ١٥: ٣٥-٥٤)</w:t>
      </w:r>
      <w:r w:rsidRPr="00FE0D4C">
        <w:rPr>
          <w:rFonts w:ascii="Arial" w:hAnsi="Arial" w:cs="Arial" w:hint="cs"/>
          <w:sz w:val="22"/>
          <w:szCs w:val="22"/>
          <w:rtl/>
        </w:rPr>
        <w:t>،</w:t>
      </w:r>
      <w:r w:rsidRPr="00FE0D4C">
        <w:rPr>
          <w:rFonts w:ascii="Arial" w:hAnsi="Arial" w:cs="Arial"/>
          <w:sz w:val="22"/>
          <w:szCs w:val="22"/>
          <w:rtl/>
        </w:rPr>
        <w:t xml:space="preserve"> وهذا يوفر توازي</w:t>
      </w:r>
      <w:r w:rsidRPr="00FE0D4C">
        <w:rPr>
          <w:rFonts w:ascii="Arial" w:hAnsi="Arial" w:cs="Arial" w:hint="cs"/>
          <w:sz w:val="22"/>
          <w:szCs w:val="22"/>
          <w:rtl/>
        </w:rPr>
        <w:t>اً</w:t>
      </w:r>
      <w:r w:rsidRPr="00FE0D4C">
        <w:rPr>
          <w:rFonts w:ascii="Arial" w:hAnsi="Arial" w:cs="Arial"/>
          <w:sz w:val="22"/>
          <w:szCs w:val="22"/>
          <w:rtl/>
        </w:rPr>
        <w:t xml:space="preserve"> طبيعي</w:t>
      </w:r>
      <w:r w:rsidRPr="00FE0D4C">
        <w:rPr>
          <w:rFonts w:ascii="Arial" w:hAnsi="Arial" w:cs="Arial" w:hint="cs"/>
          <w:sz w:val="22"/>
          <w:szCs w:val="22"/>
          <w:rtl/>
        </w:rPr>
        <w:t>اً</w:t>
      </w:r>
      <w:r w:rsidRPr="00FE0D4C">
        <w:rPr>
          <w:rFonts w:ascii="Arial" w:hAnsi="Arial" w:cs="Arial"/>
          <w:sz w:val="22"/>
          <w:szCs w:val="22"/>
          <w:rtl/>
        </w:rPr>
        <w:t xml:space="preserve"> مع إعادة خلق الأرض القديمة.</w:t>
      </w:r>
    </w:p>
    <w:p w14:paraId="3A4DDE0F" w14:textId="77777777" w:rsidR="008D2333" w:rsidRPr="00FE0D4C" w:rsidRDefault="008D2333" w:rsidP="008D2333">
      <w:pPr>
        <w:tabs>
          <w:tab w:val="left" w:pos="4320"/>
        </w:tabs>
        <w:ind w:left="1800" w:hanging="360"/>
        <w:rPr>
          <w:rFonts w:ascii="Arial" w:hAnsi="Arial" w:cs="Arial"/>
          <w:sz w:val="22"/>
        </w:rPr>
      </w:pPr>
    </w:p>
    <w:p w14:paraId="75D0ED20" w14:textId="7D4B0537" w:rsidR="003D7660" w:rsidRPr="00FE0D4C" w:rsidRDefault="003D7660">
      <w:pPr>
        <w:pStyle w:val="ListParagraph"/>
        <w:numPr>
          <w:ilvl w:val="0"/>
          <w:numId w:val="129"/>
        </w:numPr>
        <w:tabs>
          <w:tab w:val="left" w:pos="4320"/>
        </w:tabs>
        <w:bidi/>
        <w:rPr>
          <w:rFonts w:ascii="Arial" w:hAnsi="Arial" w:cs="Arial"/>
          <w:sz w:val="22"/>
          <w:szCs w:val="22"/>
        </w:rPr>
      </w:pPr>
      <w:r w:rsidRPr="00FE0D4C">
        <w:rPr>
          <w:rFonts w:ascii="Arial" w:hAnsi="Arial" w:cs="Arial" w:hint="cs"/>
          <w:sz w:val="22"/>
          <w:szCs w:val="22"/>
          <w:rtl/>
        </w:rPr>
        <w:t xml:space="preserve">تنتظر </w:t>
      </w:r>
      <w:r w:rsidRPr="00FE0D4C">
        <w:rPr>
          <w:rFonts w:ascii="Arial" w:hAnsi="Arial" w:cs="Arial"/>
          <w:sz w:val="22"/>
          <w:szCs w:val="22"/>
          <w:rtl/>
        </w:rPr>
        <w:t>الخليقة اليوم بفارغ الصبر فداءها وفداء أبناء الله (رو 19:8-22)</w:t>
      </w:r>
      <w:r w:rsidRPr="00FE0D4C">
        <w:rPr>
          <w:rFonts w:ascii="Arial" w:hAnsi="Arial" w:cs="Arial" w:hint="cs"/>
          <w:sz w:val="22"/>
          <w:szCs w:val="22"/>
          <w:rtl/>
        </w:rPr>
        <w:t>،</w:t>
      </w:r>
      <w:r w:rsidRPr="00FE0D4C">
        <w:rPr>
          <w:rFonts w:ascii="Arial" w:hAnsi="Arial" w:cs="Arial"/>
          <w:sz w:val="22"/>
          <w:szCs w:val="22"/>
          <w:rtl/>
        </w:rPr>
        <w:t xml:space="preserve"> وهذا يدعو إلى إعادة خلق الأرض، وليس استبدالها.</w:t>
      </w:r>
    </w:p>
    <w:p w14:paraId="12C3A907" w14:textId="77777777" w:rsidR="008D2333" w:rsidRPr="00FE0D4C" w:rsidRDefault="008D2333" w:rsidP="008D2333">
      <w:pPr>
        <w:tabs>
          <w:tab w:val="left" w:pos="4320"/>
        </w:tabs>
        <w:ind w:left="1440" w:hanging="360"/>
        <w:rPr>
          <w:rFonts w:ascii="Arial" w:hAnsi="Arial" w:cs="Arial"/>
          <w:sz w:val="22"/>
        </w:rPr>
      </w:pPr>
    </w:p>
    <w:p w14:paraId="773829BC" w14:textId="2BA60FD0" w:rsidR="008D2333" w:rsidRPr="00FE0D4C" w:rsidRDefault="003D7660" w:rsidP="003D7660">
      <w:pPr>
        <w:tabs>
          <w:tab w:val="left" w:pos="4320"/>
        </w:tabs>
        <w:bidi/>
        <w:ind w:left="1440" w:hanging="360"/>
        <w:rPr>
          <w:rFonts w:ascii="Arial" w:hAnsi="Arial" w:cs="Arial"/>
          <w:sz w:val="22"/>
          <w:szCs w:val="22"/>
        </w:rPr>
      </w:pPr>
      <w:r w:rsidRPr="00FE0D4C">
        <w:rPr>
          <w:rFonts w:ascii="Arial" w:hAnsi="Arial" w:cs="Arial" w:hint="cs"/>
          <w:sz w:val="22"/>
          <w:szCs w:val="22"/>
          <w:rtl/>
        </w:rPr>
        <w:t>ت.</w:t>
      </w:r>
      <w:r w:rsidRPr="00FE0D4C">
        <w:rPr>
          <w:rFonts w:ascii="Arial" w:hAnsi="Arial" w:cs="Arial"/>
          <w:sz w:val="22"/>
          <w:szCs w:val="22"/>
          <w:rtl/>
        </w:rPr>
        <w:tab/>
      </w:r>
      <w:r w:rsidR="009D4F4A" w:rsidRPr="00FE0D4C">
        <w:rPr>
          <w:rFonts w:ascii="Arial" w:hAnsi="Arial" w:cs="Arial"/>
          <w:sz w:val="22"/>
          <w:szCs w:val="22"/>
          <w:rtl/>
        </w:rPr>
        <w:t>ال</w:t>
      </w:r>
      <w:r w:rsidR="009D4F4A" w:rsidRPr="00FE0D4C">
        <w:rPr>
          <w:rFonts w:ascii="Arial" w:hAnsi="Arial" w:cs="Arial" w:hint="cs"/>
          <w:sz w:val="22"/>
          <w:szCs w:val="22"/>
          <w:rtl/>
        </w:rPr>
        <w:t>إ</w:t>
      </w:r>
      <w:r w:rsidR="009D4F4A" w:rsidRPr="00FE0D4C">
        <w:rPr>
          <w:rFonts w:ascii="Arial" w:hAnsi="Arial" w:cs="Arial"/>
          <w:sz w:val="22"/>
          <w:szCs w:val="22"/>
          <w:rtl/>
        </w:rPr>
        <w:t>ستنتاج: في حين لا يمكن للمرء أن يكون جازم</w:t>
      </w:r>
      <w:r w:rsidR="009D4F4A" w:rsidRPr="00FE0D4C">
        <w:rPr>
          <w:rFonts w:ascii="Arial" w:hAnsi="Arial" w:cs="Arial" w:hint="cs"/>
          <w:sz w:val="22"/>
          <w:szCs w:val="22"/>
          <w:rtl/>
        </w:rPr>
        <w:t>اً،</w:t>
      </w:r>
      <w:r w:rsidR="009D4F4A" w:rsidRPr="00FE0D4C">
        <w:rPr>
          <w:rFonts w:ascii="Arial" w:hAnsi="Arial" w:cs="Arial"/>
          <w:sz w:val="22"/>
          <w:szCs w:val="22"/>
          <w:rtl/>
        </w:rPr>
        <w:t xml:space="preserve"> بشأن ما إذا كانت السماء الجديدة والأرض الجديدة</w:t>
      </w:r>
      <w:r w:rsidR="009D4F4A" w:rsidRPr="00FE0D4C">
        <w:rPr>
          <w:rFonts w:ascii="Arial" w:hAnsi="Arial" w:cs="Arial" w:hint="cs"/>
          <w:sz w:val="22"/>
          <w:szCs w:val="22"/>
          <w:rtl/>
        </w:rPr>
        <w:t>،</w:t>
      </w:r>
      <w:r w:rsidR="009D4F4A" w:rsidRPr="00FE0D4C">
        <w:rPr>
          <w:rFonts w:ascii="Arial" w:hAnsi="Arial" w:cs="Arial"/>
          <w:sz w:val="22"/>
          <w:szCs w:val="22"/>
          <w:rtl/>
        </w:rPr>
        <w:t xml:space="preserve"> تشير إلى </w:t>
      </w:r>
      <w:r w:rsidR="009D4F4A" w:rsidRPr="00FE0D4C">
        <w:rPr>
          <w:rFonts w:ascii="Arial" w:hAnsi="Arial" w:cs="Arial" w:hint="cs"/>
          <w:sz w:val="22"/>
          <w:szCs w:val="22"/>
          <w:rtl/>
        </w:rPr>
        <w:t>فناء</w:t>
      </w:r>
      <w:r w:rsidR="009D4F4A" w:rsidRPr="00FE0D4C">
        <w:rPr>
          <w:rFonts w:ascii="Arial" w:hAnsi="Arial" w:cs="Arial"/>
          <w:sz w:val="22"/>
          <w:szCs w:val="22"/>
          <w:rtl/>
        </w:rPr>
        <w:t xml:space="preserve"> الخليقة الحالية أو تجديدها، يبدو أن الأدلة تدعم نظرية التجديد بشكل أفضل.</w:t>
      </w:r>
    </w:p>
    <w:p w14:paraId="40A61A57" w14:textId="71F80FCC" w:rsidR="00FE0D4C" w:rsidRDefault="00FE0D4C">
      <w:pPr>
        <w:rPr>
          <w:rFonts w:ascii="Arial" w:hAnsi="Arial" w:cs="Arial"/>
          <w:sz w:val="22"/>
        </w:rPr>
      </w:pPr>
      <w:r>
        <w:rPr>
          <w:rFonts w:ascii="Arial" w:hAnsi="Arial" w:cs="Arial"/>
          <w:sz w:val="22"/>
        </w:rPr>
        <w:br w:type="page"/>
      </w:r>
    </w:p>
    <w:p w14:paraId="54830995" w14:textId="77777777" w:rsidR="008D2333" w:rsidRPr="00FE0D4C" w:rsidRDefault="008D2333" w:rsidP="008D2333">
      <w:pPr>
        <w:tabs>
          <w:tab w:val="left" w:pos="1080"/>
          <w:tab w:val="left" w:pos="4320"/>
        </w:tabs>
        <w:ind w:left="1080" w:hanging="360"/>
        <w:rPr>
          <w:rFonts w:ascii="Arial" w:hAnsi="Arial" w:cs="Arial"/>
          <w:sz w:val="22"/>
        </w:rPr>
      </w:pPr>
    </w:p>
    <w:p w14:paraId="0F479BE2" w14:textId="0E420398" w:rsidR="009D4F4A" w:rsidRPr="00FE0D4C" w:rsidRDefault="009D4F4A" w:rsidP="009D4F4A">
      <w:pPr>
        <w:tabs>
          <w:tab w:val="left" w:pos="1080"/>
          <w:tab w:val="left" w:pos="4320"/>
        </w:tabs>
        <w:bidi/>
        <w:ind w:left="1080" w:hanging="360"/>
        <w:rPr>
          <w:rFonts w:ascii="Arial" w:hAnsi="Arial" w:cs="Arial"/>
          <w:sz w:val="22"/>
          <w:szCs w:val="22"/>
        </w:rPr>
      </w:pPr>
      <w:r w:rsidRPr="00FE0D4C">
        <w:rPr>
          <w:rFonts w:ascii="Arial" w:hAnsi="Arial" w:cs="Arial" w:hint="cs"/>
          <w:sz w:val="22"/>
          <w:rtl/>
        </w:rPr>
        <w:t>3</w:t>
      </w:r>
      <w:r w:rsidRPr="00FE0D4C">
        <w:rPr>
          <w:rFonts w:ascii="Arial" w:hAnsi="Arial" w:cs="Arial" w:hint="cs"/>
          <w:sz w:val="22"/>
          <w:szCs w:val="22"/>
          <w:rtl/>
        </w:rPr>
        <w:t>.</w:t>
      </w:r>
      <w:r w:rsidR="00A67A90" w:rsidRPr="00FE0D4C">
        <w:rPr>
          <w:rFonts w:ascii="Arial" w:hAnsi="Arial" w:cs="Arial"/>
          <w:sz w:val="22"/>
          <w:szCs w:val="22"/>
          <w:rtl/>
        </w:rPr>
        <w:tab/>
      </w:r>
      <w:r w:rsidR="00A67A90" w:rsidRPr="00FE0D4C">
        <w:rPr>
          <w:rFonts w:ascii="Arial" w:hAnsi="Arial" w:cs="Arial" w:hint="cs"/>
          <w:sz w:val="22"/>
          <w:szCs w:val="22"/>
          <w:rtl/>
        </w:rPr>
        <w:t>السؤال: خل السماء الجديدة والأرض الجديدة في يوحنا مختلفة عنها في أشعياء؟</w:t>
      </w:r>
    </w:p>
    <w:p w14:paraId="50A15EFE" w14:textId="77777777" w:rsidR="008D2333" w:rsidRPr="00FE0D4C" w:rsidRDefault="008D2333" w:rsidP="008D2333">
      <w:pPr>
        <w:tabs>
          <w:tab w:val="left" w:pos="1080"/>
          <w:tab w:val="left" w:pos="4320"/>
        </w:tabs>
        <w:ind w:left="1080" w:hanging="360"/>
        <w:rPr>
          <w:rFonts w:ascii="Arial" w:hAnsi="Arial" w:cs="Arial"/>
          <w:sz w:val="22"/>
        </w:rPr>
      </w:pPr>
    </w:p>
    <w:p w14:paraId="59C60612" w14:textId="4BC83047" w:rsidR="008D2333" w:rsidRPr="00FE0D4C" w:rsidRDefault="008D2333" w:rsidP="008D2333">
      <w:pPr>
        <w:tabs>
          <w:tab w:val="left" w:pos="1080"/>
          <w:tab w:val="left" w:pos="4320"/>
        </w:tabs>
        <w:ind w:left="1080" w:hanging="360"/>
        <w:rPr>
          <w:rFonts w:ascii="Arial" w:hAnsi="Arial" w:cs="Arial"/>
          <w:sz w:val="22"/>
          <w:rtl/>
        </w:rPr>
      </w:pPr>
      <w:r w:rsidRPr="00FE0D4C">
        <w:rPr>
          <w:rFonts w:ascii="Arial" w:hAnsi="Arial" w:cs="Arial"/>
          <w:sz w:val="22"/>
        </w:rPr>
        <w:tab/>
      </w:r>
    </w:p>
    <w:p w14:paraId="7327C2B7" w14:textId="77F3EF88" w:rsidR="007F76B2" w:rsidRPr="00FE0D4C" w:rsidRDefault="007F76B2" w:rsidP="007F76B2">
      <w:pPr>
        <w:tabs>
          <w:tab w:val="left" w:pos="1080"/>
          <w:tab w:val="left" w:pos="4320"/>
        </w:tabs>
        <w:bidi/>
        <w:ind w:left="108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rtl/>
        </w:rPr>
        <w:t>ال</w:t>
      </w:r>
      <w:r w:rsidRPr="00FE0D4C">
        <w:rPr>
          <w:rFonts w:ascii="Arial" w:hAnsi="Arial" w:cs="Arial" w:hint="cs"/>
          <w:sz w:val="22"/>
          <w:szCs w:val="22"/>
          <w:rtl/>
        </w:rPr>
        <w:t>إجابة</w:t>
      </w:r>
      <w:r w:rsidRPr="00FE0D4C">
        <w:rPr>
          <w:rFonts w:ascii="Arial" w:hAnsi="Arial" w:cs="Arial"/>
          <w:sz w:val="22"/>
          <w:szCs w:val="22"/>
          <w:rtl/>
        </w:rPr>
        <w:t xml:space="preserve">: من المعتقد أن </w:t>
      </w:r>
      <w:r w:rsidRPr="00FE0D4C">
        <w:rPr>
          <w:rFonts w:ascii="Arial" w:hAnsi="Arial" w:cs="Arial" w:hint="cs"/>
          <w:sz w:val="22"/>
          <w:szCs w:val="22"/>
          <w:rtl/>
        </w:rPr>
        <w:t>أ</w:t>
      </w:r>
      <w:r w:rsidRPr="00FE0D4C">
        <w:rPr>
          <w:rFonts w:ascii="Arial" w:hAnsi="Arial" w:cs="Arial"/>
          <w:sz w:val="22"/>
          <w:szCs w:val="22"/>
          <w:rtl/>
        </w:rPr>
        <w:t>شعياء 65: 17 و 66: 22 يستخدمان نفس العبارة</w:t>
      </w:r>
      <w:r w:rsidRPr="00FE0D4C">
        <w:rPr>
          <w:rFonts w:ascii="Arial" w:hAnsi="Arial" w:cs="Arial" w:hint="cs"/>
          <w:sz w:val="22"/>
          <w:szCs w:val="22"/>
          <w:rtl/>
        </w:rPr>
        <w:t>، وهي</w:t>
      </w:r>
      <w:r w:rsidRPr="00FE0D4C">
        <w:rPr>
          <w:rFonts w:ascii="Arial" w:hAnsi="Arial" w:cs="Arial"/>
          <w:sz w:val="22"/>
          <w:szCs w:val="22"/>
          <w:rtl/>
        </w:rPr>
        <w:t xml:space="preserve"> سم</w:t>
      </w:r>
      <w:r w:rsidRPr="00FE0D4C">
        <w:rPr>
          <w:rFonts w:ascii="Arial" w:hAnsi="Arial" w:cs="Arial" w:hint="cs"/>
          <w:sz w:val="22"/>
          <w:szCs w:val="22"/>
          <w:rtl/>
        </w:rPr>
        <w:t>ا</w:t>
      </w:r>
      <w:r w:rsidRPr="00FE0D4C">
        <w:rPr>
          <w:rFonts w:ascii="Arial" w:hAnsi="Arial" w:cs="Arial"/>
          <w:sz w:val="22"/>
          <w:szCs w:val="22"/>
          <w:rtl/>
        </w:rPr>
        <w:t>وات جديدة وأرضا جديدة</w:t>
      </w:r>
      <w:r w:rsidRPr="00FE0D4C">
        <w:rPr>
          <w:rFonts w:ascii="Arial" w:hAnsi="Arial" w:cs="Arial" w:hint="cs"/>
          <w:sz w:val="22"/>
          <w:szCs w:val="22"/>
          <w:rtl/>
        </w:rPr>
        <w:t>،</w:t>
      </w:r>
      <w:r w:rsidRPr="00FE0D4C">
        <w:rPr>
          <w:rFonts w:ascii="Arial" w:hAnsi="Arial" w:cs="Arial"/>
          <w:sz w:val="22"/>
          <w:szCs w:val="22"/>
          <w:rtl/>
        </w:rPr>
        <w:t xml:space="preserve"> التي استخدمها بطرس (2 بط 3: 13) ويوحنا (رؤ 21: 1) عن السماء. لكن الأخيرين يشيران إلى </w:t>
      </w:r>
      <w:r w:rsidRPr="00FE0D4C">
        <w:rPr>
          <w:rFonts w:ascii="Arial" w:hAnsi="Arial" w:cs="Arial" w:hint="cs"/>
          <w:sz w:val="22"/>
          <w:szCs w:val="22"/>
          <w:rtl/>
        </w:rPr>
        <w:t>الفردوس</w:t>
      </w:r>
      <w:r w:rsidRPr="00FE0D4C">
        <w:rPr>
          <w:rFonts w:ascii="Arial" w:hAnsi="Arial" w:cs="Arial"/>
          <w:sz w:val="22"/>
          <w:szCs w:val="22"/>
          <w:rtl/>
        </w:rPr>
        <w:t xml:space="preserve"> بصيغة المفرد</w:t>
      </w:r>
      <w:r w:rsidRPr="00FE0D4C">
        <w:rPr>
          <w:rStyle w:val="FootnoteReference"/>
          <w:rFonts w:ascii="Arial" w:hAnsi="Arial" w:cs="Arial"/>
          <w:sz w:val="22"/>
          <w:szCs w:val="22"/>
          <w:rtl/>
        </w:rPr>
        <w:footnoteReference w:id="40"/>
      </w:r>
      <w:r w:rsidRPr="00FE0D4C">
        <w:rPr>
          <w:rFonts w:ascii="Arial" w:hAnsi="Arial" w:cs="Arial"/>
          <w:sz w:val="22"/>
          <w:szCs w:val="22"/>
          <w:rtl/>
        </w:rPr>
        <w:t>.</w:t>
      </w:r>
      <w:r w:rsidRPr="00FE0D4C">
        <w:rPr>
          <w:rFonts w:ascii="Arial" w:hAnsi="Arial" w:cs="Arial" w:hint="cs"/>
          <w:sz w:val="22"/>
          <w:szCs w:val="22"/>
          <w:rtl/>
        </w:rPr>
        <w:t xml:space="preserve"> </w:t>
      </w:r>
      <w:r w:rsidRPr="00FE0D4C">
        <w:rPr>
          <w:rFonts w:ascii="Arial" w:hAnsi="Arial" w:cs="Arial"/>
          <w:sz w:val="22"/>
          <w:szCs w:val="22"/>
          <w:rtl/>
        </w:rPr>
        <w:t>أيض</w:t>
      </w:r>
      <w:r w:rsidRPr="00FE0D4C">
        <w:rPr>
          <w:rFonts w:ascii="Arial" w:hAnsi="Arial" w:cs="Arial" w:hint="cs"/>
          <w:sz w:val="22"/>
          <w:szCs w:val="22"/>
          <w:rtl/>
        </w:rPr>
        <w:t>اً</w:t>
      </w:r>
      <w:r w:rsidRPr="00FE0D4C">
        <w:rPr>
          <w:rFonts w:ascii="Arial" w:hAnsi="Arial" w:cs="Arial"/>
          <w:sz w:val="22"/>
          <w:szCs w:val="22"/>
          <w:rtl/>
        </w:rPr>
        <w:t>، حتى لو كانت العبارات هي نفسها تمام</w:t>
      </w:r>
      <w:r w:rsidRPr="00FE0D4C">
        <w:rPr>
          <w:rFonts w:ascii="Arial" w:hAnsi="Arial" w:cs="Arial" w:hint="cs"/>
          <w:sz w:val="22"/>
          <w:szCs w:val="22"/>
          <w:rtl/>
        </w:rPr>
        <w:t>اً</w:t>
      </w:r>
      <w:r w:rsidRPr="00FE0D4C">
        <w:rPr>
          <w:rFonts w:ascii="Arial" w:hAnsi="Arial" w:cs="Arial"/>
          <w:sz w:val="22"/>
          <w:szCs w:val="22"/>
          <w:rtl/>
        </w:rPr>
        <w:t>، ليس مطلوب</w:t>
      </w:r>
      <w:r w:rsidRPr="00FE0D4C">
        <w:rPr>
          <w:rFonts w:ascii="Arial" w:hAnsi="Arial" w:cs="Arial" w:hint="cs"/>
          <w:sz w:val="22"/>
          <w:szCs w:val="22"/>
          <w:rtl/>
        </w:rPr>
        <w:t>اً</w:t>
      </w:r>
      <w:r w:rsidRPr="00FE0D4C">
        <w:rPr>
          <w:rFonts w:ascii="Arial" w:hAnsi="Arial" w:cs="Arial"/>
          <w:sz w:val="22"/>
          <w:szCs w:val="22"/>
          <w:rtl/>
        </w:rPr>
        <w:t xml:space="preserve"> من </w:t>
      </w:r>
      <w:r w:rsidRPr="00FE0D4C">
        <w:rPr>
          <w:rFonts w:ascii="Arial" w:hAnsi="Arial" w:cs="Arial" w:hint="cs"/>
          <w:sz w:val="22"/>
          <w:szCs w:val="22"/>
          <w:rtl/>
        </w:rPr>
        <w:t>أ</w:t>
      </w:r>
      <w:r w:rsidRPr="00FE0D4C">
        <w:rPr>
          <w:rFonts w:ascii="Arial" w:hAnsi="Arial" w:cs="Arial"/>
          <w:sz w:val="22"/>
          <w:szCs w:val="22"/>
          <w:rtl/>
        </w:rPr>
        <w:t>شعياء الإشارة إلى نفس المرجع</w:t>
      </w:r>
      <w:r w:rsidRPr="00FE0D4C">
        <w:rPr>
          <w:rFonts w:ascii="Arial" w:hAnsi="Arial" w:cs="Arial" w:hint="cs"/>
          <w:sz w:val="22"/>
          <w:szCs w:val="22"/>
          <w:rtl/>
        </w:rPr>
        <w:t>،</w:t>
      </w:r>
      <w:r w:rsidRPr="00FE0D4C">
        <w:rPr>
          <w:rFonts w:ascii="Arial" w:hAnsi="Arial" w:cs="Arial"/>
          <w:sz w:val="22"/>
          <w:szCs w:val="22"/>
          <w:rtl/>
        </w:rPr>
        <w:t xml:space="preserve"> لأن المصطلح المستخدم في سياقات مختلفة قد لا يكون له دائم</w:t>
      </w:r>
      <w:r w:rsidRPr="00FE0D4C">
        <w:rPr>
          <w:rFonts w:ascii="Arial" w:hAnsi="Arial" w:cs="Arial" w:hint="cs"/>
          <w:sz w:val="22"/>
          <w:szCs w:val="22"/>
          <w:rtl/>
        </w:rPr>
        <w:t>اً</w:t>
      </w:r>
      <w:r w:rsidRPr="00FE0D4C">
        <w:rPr>
          <w:rFonts w:ascii="Arial" w:hAnsi="Arial" w:cs="Arial"/>
          <w:sz w:val="22"/>
          <w:szCs w:val="22"/>
          <w:rtl/>
        </w:rPr>
        <w:t xml:space="preserve"> نفس المعنى.</w:t>
      </w:r>
      <w:r w:rsidRPr="00FE0D4C">
        <w:rPr>
          <w:rFonts w:ascii="Arial" w:hAnsi="Arial" w:cs="Arial" w:hint="cs"/>
          <w:sz w:val="22"/>
          <w:szCs w:val="22"/>
          <w:rtl/>
        </w:rPr>
        <w:t xml:space="preserve"> </w:t>
      </w:r>
      <w:r w:rsidRPr="00FE0D4C">
        <w:rPr>
          <w:rFonts w:ascii="Arial" w:hAnsi="Arial" w:cs="Arial"/>
          <w:sz w:val="22"/>
          <w:szCs w:val="22"/>
          <w:rtl/>
        </w:rPr>
        <w:t>على الرغم من أن وجهة نظري هي وجهة نظر الأقلية، أعتقد أن المؤلفين يشيرون إلى فترات مختلفة</w:t>
      </w:r>
      <w:r w:rsidRPr="00FE0D4C">
        <w:rPr>
          <w:rFonts w:ascii="Arial" w:hAnsi="Arial" w:cs="Arial"/>
          <w:sz w:val="22"/>
          <w:szCs w:val="22"/>
        </w:rPr>
        <w:t>.</w:t>
      </w:r>
    </w:p>
    <w:p w14:paraId="6A042F4B" w14:textId="33E08BA6" w:rsidR="008D2333" w:rsidRPr="00FE0D4C" w:rsidRDefault="008D2333" w:rsidP="003B07C3">
      <w:pPr>
        <w:tabs>
          <w:tab w:val="left" w:pos="1080"/>
          <w:tab w:val="left" w:pos="4320"/>
        </w:tabs>
        <w:rPr>
          <w:rFonts w:ascii="Arial" w:hAnsi="Arial" w:cs="Arial"/>
          <w:sz w:val="22"/>
          <w:rtl/>
        </w:rPr>
      </w:pPr>
      <w:r w:rsidRPr="00FE0D4C">
        <w:rPr>
          <w:rFonts w:ascii="Arial" w:hAnsi="Arial" w:cs="Arial"/>
          <w:sz w:val="22"/>
        </w:rPr>
        <w:t xml:space="preserve"> </w:t>
      </w:r>
    </w:p>
    <w:p w14:paraId="518FC222" w14:textId="648C4D38" w:rsidR="007F76B2" w:rsidRPr="00FE0D4C" w:rsidRDefault="007F76B2" w:rsidP="007F76B2">
      <w:pPr>
        <w:tabs>
          <w:tab w:val="left" w:pos="1080"/>
          <w:tab w:val="left" w:pos="4320"/>
        </w:tabs>
        <w:bidi/>
        <w:ind w:left="108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rtl/>
        </w:rPr>
        <w:t>يرى معظم الم</w:t>
      </w:r>
      <w:r w:rsidRPr="00FE0D4C">
        <w:rPr>
          <w:rFonts w:ascii="Arial" w:hAnsi="Arial" w:cs="Arial" w:hint="cs"/>
          <w:sz w:val="22"/>
          <w:szCs w:val="22"/>
          <w:rtl/>
        </w:rPr>
        <w:t>فسر</w:t>
      </w:r>
      <w:r w:rsidRPr="00FE0D4C">
        <w:rPr>
          <w:rFonts w:ascii="Arial" w:hAnsi="Arial" w:cs="Arial"/>
          <w:sz w:val="22"/>
          <w:szCs w:val="22"/>
          <w:rtl/>
        </w:rPr>
        <w:t xml:space="preserve">ين أن السماوات الجديدة والأرض الجديدة في </w:t>
      </w:r>
      <w:r w:rsidRPr="00FE0D4C">
        <w:rPr>
          <w:rFonts w:ascii="Arial" w:hAnsi="Arial" w:cs="Arial" w:hint="cs"/>
          <w:sz w:val="22"/>
          <w:szCs w:val="22"/>
          <w:rtl/>
        </w:rPr>
        <w:t>أ</w:t>
      </w:r>
      <w:r w:rsidRPr="00FE0D4C">
        <w:rPr>
          <w:rFonts w:ascii="Arial" w:hAnsi="Arial" w:cs="Arial"/>
          <w:sz w:val="22"/>
          <w:szCs w:val="22"/>
          <w:rtl/>
        </w:rPr>
        <w:t>شعياء 66: 22 هي الحالة الأبدية (نفس الوقت كما في رؤيا 21: 1)</w:t>
      </w:r>
      <w:r w:rsidR="003B07C3" w:rsidRPr="00FE0D4C">
        <w:rPr>
          <w:rStyle w:val="FootnoteReference"/>
          <w:rFonts w:ascii="Arial" w:hAnsi="Arial" w:cs="Arial"/>
          <w:sz w:val="22"/>
          <w:szCs w:val="22"/>
          <w:rtl/>
        </w:rPr>
        <w:footnoteReference w:id="41"/>
      </w:r>
      <w:r w:rsidRPr="00FE0D4C">
        <w:rPr>
          <w:rFonts w:ascii="Arial" w:hAnsi="Arial" w:cs="Arial"/>
          <w:sz w:val="22"/>
          <w:szCs w:val="22"/>
          <w:rtl/>
        </w:rPr>
        <w:t>. ومع ذلك، فإن آخرين مثلي يؤيدون است</w:t>
      </w:r>
      <w:r w:rsidR="003B07C3" w:rsidRPr="00FE0D4C">
        <w:rPr>
          <w:rFonts w:ascii="Arial" w:hAnsi="Arial" w:cs="Arial" w:hint="cs"/>
          <w:sz w:val="22"/>
          <w:szCs w:val="22"/>
          <w:rtl/>
        </w:rPr>
        <w:t>رداد</w:t>
      </w:r>
      <w:r w:rsidRPr="00FE0D4C">
        <w:rPr>
          <w:rFonts w:ascii="Arial" w:hAnsi="Arial" w:cs="Arial"/>
          <w:sz w:val="22"/>
          <w:szCs w:val="22"/>
          <w:rtl/>
        </w:rPr>
        <w:t xml:space="preserve"> مملكة إسرائيل الأرضية</w:t>
      </w:r>
      <w:r w:rsidR="003B07C3" w:rsidRPr="00FE0D4C">
        <w:rPr>
          <w:rStyle w:val="FootnoteReference"/>
          <w:rFonts w:ascii="Arial" w:hAnsi="Arial" w:cs="Arial"/>
          <w:sz w:val="22"/>
          <w:szCs w:val="22"/>
          <w:rtl/>
        </w:rPr>
        <w:footnoteReference w:id="42"/>
      </w:r>
      <w:r w:rsidRPr="00FE0D4C">
        <w:rPr>
          <w:rFonts w:ascii="Arial" w:hAnsi="Arial" w:cs="Arial"/>
          <w:sz w:val="22"/>
          <w:szCs w:val="22"/>
          <w:rtl/>
        </w:rPr>
        <w:t>، ويجمع بيترز بين وجهتي النظر من خلال الدعوة إلى مملكة أرضية في الحالة الأبدية</w:t>
      </w:r>
      <w:r w:rsidR="003B07C3" w:rsidRPr="00FE0D4C">
        <w:rPr>
          <w:rStyle w:val="FootnoteReference"/>
          <w:rFonts w:ascii="Arial" w:hAnsi="Arial" w:cs="Arial"/>
          <w:sz w:val="22"/>
          <w:szCs w:val="22"/>
          <w:rtl/>
        </w:rPr>
        <w:footnoteReference w:id="43"/>
      </w:r>
      <w:r w:rsidRPr="00FE0D4C">
        <w:rPr>
          <w:rFonts w:ascii="Arial" w:hAnsi="Arial" w:cs="Arial"/>
          <w:sz w:val="22"/>
          <w:szCs w:val="22"/>
          <w:rtl/>
        </w:rPr>
        <w:t>. هناك منظور آخر أكثر غموض</w:t>
      </w:r>
      <w:r w:rsidR="003B07C3" w:rsidRPr="00FE0D4C">
        <w:rPr>
          <w:rFonts w:ascii="Arial" w:hAnsi="Arial" w:cs="Arial" w:hint="cs"/>
          <w:sz w:val="22"/>
          <w:szCs w:val="22"/>
          <w:rtl/>
        </w:rPr>
        <w:t>اً</w:t>
      </w:r>
      <w:r w:rsidRPr="00FE0D4C">
        <w:rPr>
          <w:rFonts w:ascii="Arial" w:hAnsi="Arial" w:cs="Arial"/>
          <w:sz w:val="22"/>
          <w:szCs w:val="22"/>
          <w:rtl/>
        </w:rPr>
        <w:t>، حيث يرى فقط زمن اللاهوت الراديكالي الجديد</w:t>
      </w:r>
      <w:r w:rsidR="003B07C3" w:rsidRPr="00FE0D4C">
        <w:rPr>
          <w:rStyle w:val="FootnoteReference"/>
          <w:rFonts w:ascii="Arial" w:hAnsi="Arial" w:cs="Arial"/>
          <w:sz w:val="22"/>
          <w:szCs w:val="22"/>
          <w:rtl/>
        </w:rPr>
        <w:footnoteReference w:id="44"/>
      </w:r>
      <w:r w:rsidRPr="00FE0D4C">
        <w:rPr>
          <w:rFonts w:ascii="Arial" w:hAnsi="Arial" w:cs="Arial"/>
          <w:sz w:val="22"/>
          <w:szCs w:val="22"/>
        </w:rPr>
        <w:t>.</w:t>
      </w:r>
    </w:p>
    <w:p w14:paraId="6D7265ED" w14:textId="0FC211BA" w:rsidR="008D2333" w:rsidRPr="00FE0D4C" w:rsidRDefault="008D2333" w:rsidP="00611B72">
      <w:pPr>
        <w:tabs>
          <w:tab w:val="left" w:pos="1080"/>
          <w:tab w:val="left" w:pos="4320"/>
        </w:tabs>
        <w:rPr>
          <w:rFonts w:ascii="Arial" w:hAnsi="Arial" w:cs="Arial"/>
          <w:sz w:val="22"/>
          <w:rtl/>
        </w:rPr>
      </w:pPr>
    </w:p>
    <w:p w14:paraId="142FB970" w14:textId="07D06460" w:rsidR="00611B72" w:rsidRPr="00FE0D4C" w:rsidRDefault="00611B72" w:rsidP="00611B72">
      <w:pPr>
        <w:tabs>
          <w:tab w:val="left" w:pos="1080"/>
          <w:tab w:val="left" w:pos="4320"/>
        </w:tabs>
        <w:bidi/>
        <w:ind w:left="108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rtl/>
        </w:rPr>
        <w:t>مع ذلك، فإن السماوات والأرض الجديدة ل</w:t>
      </w:r>
      <w:r w:rsidRPr="00FE0D4C">
        <w:rPr>
          <w:rFonts w:ascii="Arial" w:hAnsi="Arial" w:cs="Arial" w:hint="cs"/>
          <w:sz w:val="22"/>
          <w:szCs w:val="22"/>
          <w:rtl/>
        </w:rPr>
        <w:t>أ</w:t>
      </w:r>
      <w:r w:rsidRPr="00FE0D4C">
        <w:rPr>
          <w:rFonts w:ascii="Arial" w:hAnsi="Arial" w:cs="Arial"/>
          <w:sz w:val="22"/>
          <w:szCs w:val="22"/>
          <w:rtl/>
        </w:rPr>
        <w:t>شعياء هي عصر الملكوت</w:t>
      </w:r>
      <w:r w:rsidRPr="00FE0D4C">
        <w:rPr>
          <w:rFonts w:ascii="Arial" w:hAnsi="Arial" w:cs="Arial" w:hint="cs"/>
          <w:sz w:val="22"/>
          <w:szCs w:val="22"/>
          <w:rtl/>
        </w:rPr>
        <w:t>،</w:t>
      </w:r>
      <w:r w:rsidRPr="00FE0D4C">
        <w:rPr>
          <w:rFonts w:ascii="Arial" w:hAnsi="Arial" w:cs="Arial"/>
          <w:sz w:val="22"/>
          <w:szCs w:val="22"/>
          <w:rtl/>
        </w:rPr>
        <w:t xml:space="preserve"> الذي يسبق سماء يوحنا الجديدة والأرض الجديدة (رؤ 21-22)</w:t>
      </w:r>
      <w:r w:rsidRPr="00FE0D4C">
        <w:rPr>
          <w:rFonts w:ascii="Arial" w:hAnsi="Arial" w:cs="Arial" w:hint="cs"/>
          <w:sz w:val="22"/>
          <w:szCs w:val="22"/>
          <w:rtl/>
        </w:rPr>
        <w:t>،</w:t>
      </w:r>
      <w:r w:rsidRPr="00FE0D4C">
        <w:rPr>
          <w:rFonts w:ascii="Arial" w:hAnsi="Arial" w:cs="Arial"/>
          <w:sz w:val="22"/>
          <w:szCs w:val="22"/>
          <w:rtl/>
        </w:rPr>
        <w:t xml:space="preserve"> وهي مختلفة عن السماء والأرض الجديدتين ليوحنا</w:t>
      </w:r>
      <w:r w:rsidRPr="00FE0D4C">
        <w:rPr>
          <w:rFonts w:ascii="Arial" w:hAnsi="Arial" w:cs="Arial" w:hint="cs"/>
          <w:sz w:val="22"/>
          <w:szCs w:val="22"/>
          <w:rtl/>
        </w:rPr>
        <w:t>،</w:t>
      </w:r>
      <w:r w:rsidRPr="00FE0D4C">
        <w:rPr>
          <w:rFonts w:ascii="Arial" w:hAnsi="Arial" w:cs="Arial"/>
          <w:sz w:val="22"/>
          <w:szCs w:val="22"/>
          <w:rtl/>
        </w:rPr>
        <w:t xml:space="preserve"> حيث يشير السياق في </w:t>
      </w:r>
      <w:r w:rsidRPr="00FE0D4C">
        <w:rPr>
          <w:rFonts w:ascii="Arial" w:hAnsi="Arial" w:cs="Arial" w:hint="cs"/>
          <w:sz w:val="22"/>
          <w:szCs w:val="22"/>
          <w:rtl/>
        </w:rPr>
        <w:t>أ</w:t>
      </w:r>
      <w:r w:rsidRPr="00FE0D4C">
        <w:rPr>
          <w:rFonts w:ascii="Arial" w:hAnsi="Arial" w:cs="Arial"/>
          <w:sz w:val="22"/>
          <w:szCs w:val="22"/>
          <w:rtl/>
        </w:rPr>
        <w:t>شعياء إلى مشهد ألفي أرضي (انظر الصفحة التالية)</w:t>
      </w:r>
      <w:r w:rsidRPr="00FE0D4C">
        <w:rPr>
          <w:rFonts w:ascii="Arial" w:hAnsi="Arial" w:cs="Arial"/>
          <w:sz w:val="22"/>
          <w:szCs w:val="22"/>
        </w:rPr>
        <w:t>.</w:t>
      </w:r>
    </w:p>
    <w:p w14:paraId="58BD2663" w14:textId="1A6F8C6A" w:rsidR="008D2333" w:rsidRDefault="008D2333" w:rsidP="008D2333">
      <w:pPr>
        <w:jc w:val="center"/>
        <w:rPr>
          <w:rFonts w:ascii="Arial" w:hAnsi="Arial" w:cs="Arial"/>
          <w:b/>
          <w:sz w:val="22"/>
          <w:szCs w:val="16"/>
          <w:rtl/>
        </w:rPr>
      </w:pPr>
      <w:r w:rsidRPr="004B7EC9">
        <w:rPr>
          <w:rFonts w:ascii="Arial" w:hAnsi="Arial" w:cs="Arial"/>
          <w:sz w:val="20"/>
          <w:szCs w:val="16"/>
        </w:rPr>
        <w:br w:type="page"/>
      </w:r>
    </w:p>
    <w:p w14:paraId="3A8D316A" w14:textId="5243307B" w:rsidR="003C1BB1" w:rsidRPr="003C1BB1" w:rsidRDefault="003C1BB1" w:rsidP="008D2333">
      <w:pPr>
        <w:jc w:val="center"/>
        <w:rPr>
          <w:rFonts w:ascii="Arial" w:hAnsi="Arial" w:cs="Arial"/>
          <w:bCs/>
          <w:sz w:val="22"/>
          <w:szCs w:val="22"/>
        </w:rPr>
      </w:pPr>
      <w:r w:rsidRPr="003C1BB1">
        <w:rPr>
          <w:rFonts w:ascii="Arial" w:hAnsi="Arial" w:cs="Arial" w:hint="cs"/>
          <w:bCs/>
          <w:sz w:val="22"/>
          <w:szCs w:val="22"/>
          <w:rtl/>
        </w:rPr>
        <w:lastRenderedPageBreak/>
        <w:t>التباينات بين أ</w:t>
      </w:r>
      <w:r w:rsidRPr="003C1BB1">
        <w:rPr>
          <w:rFonts w:ascii="Arial" w:hAnsi="Arial" w:cs="Arial"/>
          <w:bCs/>
          <w:sz w:val="22"/>
          <w:szCs w:val="22"/>
          <w:rtl/>
        </w:rPr>
        <w:t xml:space="preserve">شعياء </w:t>
      </w:r>
      <w:r w:rsidRPr="003C1BB1">
        <w:rPr>
          <w:rFonts w:ascii="Arial" w:hAnsi="Arial" w:cs="Arial" w:hint="cs"/>
          <w:bCs/>
          <w:sz w:val="22"/>
          <w:szCs w:val="22"/>
          <w:rtl/>
        </w:rPr>
        <w:t>و</w:t>
      </w:r>
      <w:r w:rsidRPr="003C1BB1">
        <w:rPr>
          <w:rFonts w:ascii="Arial" w:hAnsi="Arial" w:cs="Arial"/>
          <w:bCs/>
          <w:sz w:val="22"/>
          <w:szCs w:val="22"/>
          <w:rtl/>
        </w:rPr>
        <w:t xml:space="preserve">يوحنا </w:t>
      </w:r>
      <w:r w:rsidRPr="003C1BB1">
        <w:rPr>
          <w:rFonts w:ascii="Arial" w:hAnsi="Arial" w:cs="Arial" w:hint="cs"/>
          <w:bCs/>
          <w:sz w:val="22"/>
          <w:szCs w:val="22"/>
          <w:rtl/>
        </w:rPr>
        <w:t xml:space="preserve">حول </w:t>
      </w:r>
      <w:r w:rsidRPr="003C1BB1">
        <w:rPr>
          <w:rFonts w:ascii="Arial" w:hAnsi="Arial" w:cs="Arial"/>
          <w:bCs/>
          <w:sz w:val="22"/>
          <w:szCs w:val="22"/>
          <w:rtl/>
        </w:rPr>
        <w:t>السماء (السماوات) الجديدة والأرض الجديدة</w:t>
      </w:r>
    </w:p>
    <w:p w14:paraId="6B769661" w14:textId="6EE37751" w:rsidR="008D2333" w:rsidRPr="004B7EC9" w:rsidRDefault="008D2333" w:rsidP="008D2333">
      <w:pPr>
        <w:tabs>
          <w:tab w:val="left" w:pos="1080"/>
          <w:tab w:val="left" w:pos="4320"/>
        </w:tabs>
        <w:ind w:left="1080" w:hanging="360"/>
        <w:rPr>
          <w:rFonts w:ascii="Arial" w:hAnsi="Arial" w:cs="Arial"/>
          <w:sz w:val="20"/>
          <w:szCs w:val="16"/>
        </w:rPr>
      </w:pPr>
    </w:p>
    <w:tbl>
      <w:tblPr>
        <w:tblW w:w="9436" w:type="dxa"/>
        <w:tblLayout w:type="fixed"/>
        <w:tblCellMar>
          <w:left w:w="80" w:type="dxa"/>
          <w:right w:w="80" w:type="dxa"/>
        </w:tblCellMar>
        <w:tblLook w:val="0000" w:firstRow="0" w:lastRow="0" w:firstColumn="0" w:lastColumn="0" w:noHBand="0" w:noVBand="0"/>
      </w:tblPr>
      <w:tblGrid>
        <w:gridCol w:w="2348"/>
        <w:gridCol w:w="3544"/>
        <w:gridCol w:w="3544"/>
      </w:tblGrid>
      <w:tr w:rsidR="008D2333" w:rsidRPr="00887298" w14:paraId="598680D8" w14:textId="77777777" w:rsidTr="00887298">
        <w:trPr>
          <w:cantSplit/>
        </w:trPr>
        <w:tc>
          <w:tcPr>
            <w:tcW w:w="2348" w:type="dxa"/>
            <w:tcBorders>
              <w:top w:val="single" w:sz="6" w:space="0" w:color="auto"/>
              <w:left w:val="single" w:sz="6" w:space="0" w:color="auto"/>
              <w:bottom w:val="single" w:sz="6" w:space="0" w:color="auto"/>
              <w:right w:val="single" w:sz="6" w:space="0" w:color="auto"/>
            </w:tcBorders>
            <w:shd w:val="solid" w:color="auto" w:fill="000000"/>
          </w:tcPr>
          <w:p w14:paraId="3F73EF17" w14:textId="77777777" w:rsidR="008D2333" w:rsidRPr="00887298" w:rsidRDefault="008D2333" w:rsidP="00E72D5D">
            <w:pPr>
              <w:ind w:right="100"/>
              <w:jc w:val="center"/>
              <w:rPr>
                <w:rFonts w:ascii="Arial" w:hAnsi="Arial" w:cs="Arial"/>
                <w:b/>
                <w:color w:val="FFFFFF"/>
                <w:sz w:val="21"/>
                <w:szCs w:val="21"/>
              </w:rPr>
            </w:pPr>
          </w:p>
        </w:tc>
        <w:tc>
          <w:tcPr>
            <w:tcW w:w="3544" w:type="dxa"/>
            <w:tcBorders>
              <w:top w:val="single" w:sz="6" w:space="0" w:color="auto"/>
              <w:left w:val="single" w:sz="6" w:space="0" w:color="auto"/>
              <w:bottom w:val="single" w:sz="6" w:space="0" w:color="auto"/>
              <w:right w:val="single" w:sz="6" w:space="0" w:color="auto"/>
            </w:tcBorders>
            <w:shd w:val="solid" w:color="auto" w:fill="000000"/>
          </w:tcPr>
          <w:p w14:paraId="3955F357" w14:textId="7C1A0A41" w:rsidR="003C1BB1" w:rsidRPr="003C1BB1" w:rsidRDefault="003C1BB1" w:rsidP="00E72D5D">
            <w:pPr>
              <w:jc w:val="center"/>
              <w:rPr>
                <w:rFonts w:ascii="Arial" w:hAnsi="Arial" w:cs="Arial"/>
                <w:bCs/>
                <w:color w:val="FFFFFF"/>
                <w:sz w:val="21"/>
                <w:szCs w:val="21"/>
                <w:rtl/>
              </w:rPr>
            </w:pPr>
            <w:r w:rsidRPr="003C1BB1">
              <w:rPr>
                <w:rFonts w:ascii="Arial" w:hAnsi="Arial" w:cs="Arial" w:hint="cs"/>
                <w:bCs/>
                <w:color w:val="FFFFFF"/>
                <w:sz w:val="21"/>
                <w:szCs w:val="21"/>
                <w:rtl/>
              </w:rPr>
              <w:t>السماوات الجديد</w:t>
            </w:r>
            <w:r>
              <w:rPr>
                <w:rFonts w:ascii="Arial" w:hAnsi="Arial" w:cs="Arial" w:hint="cs"/>
                <w:bCs/>
                <w:color w:val="FFFFFF"/>
                <w:sz w:val="21"/>
                <w:szCs w:val="21"/>
                <w:rtl/>
              </w:rPr>
              <w:t>ة</w:t>
            </w:r>
            <w:r w:rsidRPr="003C1BB1">
              <w:rPr>
                <w:rFonts w:ascii="Arial" w:hAnsi="Arial" w:cs="Arial" w:hint="cs"/>
                <w:bCs/>
                <w:color w:val="FFFFFF"/>
                <w:sz w:val="21"/>
                <w:szCs w:val="21"/>
                <w:rtl/>
              </w:rPr>
              <w:t xml:space="preserve"> والأرض الجديدة </w:t>
            </w:r>
          </w:p>
          <w:p w14:paraId="46A8B3EC" w14:textId="0A249ADE" w:rsidR="003C1BB1" w:rsidRPr="003C1BB1" w:rsidRDefault="003C1BB1" w:rsidP="00E72D5D">
            <w:pPr>
              <w:jc w:val="center"/>
              <w:rPr>
                <w:rFonts w:ascii="Arial" w:hAnsi="Arial" w:cs="Arial"/>
                <w:bCs/>
                <w:color w:val="FFFFFF"/>
                <w:sz w:val="21"/>
                <w:szCs w:val="21"/>
              </w:rPr>
            </w:pPr>
            <w:r w:rsidRPr="003C1BB1">
              <w:rPr>
                <w:rFonts w:ascii="Arial" w:hAnsi="Arial" w:cs="Arial" w:hint="cs"/>
                <w:bCs/>
                <w:color w:val="FFFFFF"/>
                <w:sz w:val="21"/>
                <w:szCs w:val="21"/>
                <w:rtl/>
              </w:rPr>
              <w:t>حسب أشعياء</w:t>
            </w:r>
          </w:p>
          <w:p w14:paraId="540FAAB0" w14:textId="62144948" w:rsidR="003C1BB1" w:rsidRPr="00887298" w:rsidRDefault="003C1BB1" w:rsidP="00E72D5D">
            <w:pPr>
              <w:jc w:val="center"/>
              <w:rPr>
                <w:rFonts w:ascii="Arial" w:hAnsi="Arial" w:cs="Arial"/>
                <w:b/>
                <w:color w:val="FFFFFF"/>
                <w:sz w:val="21"/>
                <w:szCs w:val="21"/>
              </w:rPr>
            </w:pPr>
            <w:r w:rsidRPr="003C1BB1">
              <w:rPr>
                <w:rFonts w:ascii="Arial" w:hAnsi="Arial" w:cs="Arial" w:hint="cs"/>
                <w:bCs/>
                <w:color w:val="FFFFFF"/>
                <w:sz w:val="21"/>
                <w:szCs w:val="21"/>
                <w:rtl/>
              </w:rPr>
              <w:t>(أش 65: 17، 66: 22)</w:t>
            </w:r>
            <w:r w:rsidRPr="003C1BB1">
              <w:rPr>
                <w:rStyle w:val="FootnoteReference"/>
                <w:rFonts w:ascii="Arial" w:hAnsi="Arial" w:cs="Arial"/>
                <w:bCs/>
                <w:color w:val="FFFFFF"/>
                <w:sz w:val="21"/>
                <w:szCs w:val="21"/>
                <w:rtl/>
              </w:rPr>
              <w:footnoteReference w:id="45"/>
            </w:r>
          </w:p>
        </w:tc>
        <w:tc>
          <w:tcPr>
            <w:tcW w:w="3544" w:type="dxa"/>
            <w:tcBorders>
              <w:top w:val="single" w:sz="6" w:space="0" w:color="auto"/>
              <w:left w:val="single" w:sz="6" w:space="0" w:color="auto"/>
              <w:bottom w:val="single" w:sz="6" w:space="0" w:color="auto"/>
              <w:right w:val="single" w:sz="6" w:space="0" w:color="auto"/>
            </w:tcBorders>
            <w:shd w:val="solid" w:color="auto" w:fill="000000"/>
          </w:tcPr>
          <w:p w14:paraId="0ED73F2B" w14:textId="77777777" w:rsidR="003C1BB1" w:rsidRPr="003C1BB1" w:rsidRDefault="003C1BB1" w:rsidP="00E72D5D">
            <w:pPr>
              <w:ind w:right="100"/>
              <w:jc w:val="center"/>
              <w:rPr>
                <w:rFonts w:ascii="Arial" w:hAnsi="Arial" w:cs="Arial"/>
                <w:bCs/>
                <w:color w:val="FFFFFF"/>
                <w:sz w:val="21"/>
                <w:szCs w:val="21"/>
                <w:rtl/>
              </w:rPr>
            </w:pPr>
            <w:r w:rsidRPr="003C1BB1">
              <w:rPr>
                <w:rFonts w:ascii="Arial" w:hAnsi="Arial" w:cs="Arial" w:hint="cs"/>
                <w:bCs/>
                <w:color w:val="FFFFFF"/>
                <w:sz w:val="21"/>
                <w:szCs w:val="21"/>
                <w:rtl/>
              </w:rPr>
              <w:t>السماوات الجديدة والأرض الجديدة</w:t>
            </w:r>
          </w:p>
          <w:p w14:paraId="45167A22" w14:textId="77777777" w:rsidR="003C1BB1" w:rsidRPr="003C1BB1" w:rsidRDefault="003C1BB1" w:rsidP="00E72D5D">
            <w:pPr>
              <w:ind w:right="100"/>
              <w:jc w:val="center"/>
              <w:rPr>
                <w:rFonts w:ascii="Arial" w:hAnsi="Arial" w:cs="Arial"/>
                <w:bCs/>
                <w:color w:val="FFFFFF"/>
                <w:sz w:val="21"/>
                <w:szCs w:val="21"/>
                <w:rtl/>
              </w:rPr>
            </w:pPr>
            <w:r w:rsidRPr="003C1BB1">
              <w:rPr>
                <w:rFonts w:ascii="Arial" w:hAnsi="Arial" w:cs="Arial" w:hint="cs"/>
                <w:bCs/>
                <w:color w:val="FFFFFF"/>
                <w:sz w:val="21"/>
                <w:szCs w:val="21"/>
                <w:rtl/>
              </w:rPr>
              <w:t>حسب يوحنا</w:t>
            </w:r>
          </w:p>
          <w:p w14:paraId="5D5D25F8" w14:textId="0B231E08" w:rsidR="003C1BB1" w:rsidRPr="00887298" w:rsidRDefault="003C1BB1" w:rsidP="00E72D5D">
            <w:pPr>
              <w:ind w:right="100"/>
              <w:jc w:val="center"/>
              <w:rPr>
                <w:rFonts w:ascii="Arial" w:hAnsi="Arial" w:cs="Arial"/>
                <w:b/>
                <w:color w:val="FFFFFF"/>
                <w:sz w:val="21"/>
                <w:szCs w:val="21"/>
              </w:rPr>
            </w:pPr>
            <w:r w:rsidRPr="003C1BB1">
              <w:rPr>
                <w:rFonts w:ascii="Arial" w:hAnsi="Arial" w:cs="Arial" w:hint="cs"/>
                <w:bCs/>
                <w:color w:val="FFFFFF"/>
                <w:sz w:val="21"/>
                <w:szCs w:val="21"/>
                <w:rtl/>
              </w:rPr>
              <w:t>(رؤ 21: 1)</w:t>
            </w:r>
          </w:p>
        </w:tc>
      </w:tr>
      <w:tr w:rsidR="008D2333" w:rsidRPr="00887298" w14:paraId="1DAB486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1809D1F0" w14:textId="2DE645E6" w:rsidR="008D2333" w:rsidRPr="00887298" w:rsidRDefault="003C1BB1" w:rsidP="003C1BB1">
            <w:pPr>
              <w:bidi/>
              <w:ind w:right="100"/>
              <w:jc w:val="center"/>
              <w:rPr>
                <w:rFonts w:ascii="Arial" w:hAnsi="Arial" w:cs="Arial"/>
                <w:i/>
                <w:sz w:val="21"/>
                <w:szCs w:val="21"/>
              </w:rPr>
            </w:pPr>
            <w:r>
              <w:rPr>
                <w:rFonts w:ascii="Arial" w:hAnsi="Arial" w:cs="Arial" w:hint="cs"/>
                <w:i/>
                <w:sz w:val="21"/>
                <w:szCs w:val="21"/>
                <w:rtl/>
              </w:rPr>
              <w:t>المصطلح الإنجليزي المستخدم</w:t>
            </w:r>
          </w:p>
        </w:tc>
        <w:tc>
          <w:tcPr>
            <w:tcW w:w="3544" w:type="dxa"/>
            <w:tcBorders>
              <w:top w:val="single" w:sz="6" w:space="0" w:color="auto"/>
              <w:left w:val="single" w:sz="6" w:space="0" w:color="auto"/>
              <w:bottom w:val="single" w:sz="6" w:space="0" w:color="auto"/>
              <w:right w:val="single" w:sz="6" w:space="0" w:color="auto"/>
            </w:tcBorders>
          </w:tcPr>
          <w:p w14:paraId="4BC79424" w14:textId="565DA57C" w:rsidR="003C1BB1" w:rsidRPr="00887298" w:rsidRDefault="003C1BB1" w:rsidP="003C1BB1">
            <w:pPr>
              <w:bidi/>
              <w:jc w:val="center"/>
              <w:rPr>
                <w:rFonts w:ascii="Arial" w:hAnsi="Arial" w:cs="Arial"/>
                <w:sz w:val="21"/>
                <w:szCs w:val="21"/>
              </w:rPr>
            </w:pPr>
            <w:r>
              <w:rPr>
                <w:rFonts w:ascii="Arial" w:hAnsi="Arial" w:cs="Arial" w:hint="cs"/>
                <w:sz w:val="21"/>
                <w:szCs w:val="21"/>
                <w:rtl/>
              </w:rPr>
              <w:t>جمع: سماوات جديدة</w:t>
            </w:r>
          </w:p>
        </w:tc>
        <w:tc>
          <w:tcPr>
            <w:tcW w:w="3544" w:type="dxa"/>
            <w:tcBorders>
              <w:top w:val="single" w:sz="6" w:space="0" w:color="auto"/>
              <w:left w:val="single" w:sz="6" w:space="0" w:color="auto"/>
              <w:bottom w:val="single" w:sz="6" w:space="0" w:color="auto"/>
              <w:right w:val="single" w:sz="6" w:space="0" w:color="auto"/>
            </w:tcBorders>
          </w:tcPr>
          <w:p w14:paraId="428B0C82" w14:textId="09A801E0" w:rsidR="008D2333" w:rsidRPr="00887298" w:rsidRDefault="003C1BB1" w:rsidP="003C1BB1">
            <w:pPr>
              <w:bidi/>
              <w:ind w:right="100"/>
              <w:jc w:val="center"/>
              <w:rPr>
                <w:rFonts w:ascii="Arial" w:hAnsi="Arial" w:cs="Arial"/>
                <w:sz w:val="21"/>
                <w:szCs w:val="21"/>
              </w:rPr>
            </w:pPr>
            <w:r>
              <w:rPr>
                <w:rFonts w:ascii="Arial" w:hAnsi="Arial" w:cs="Arial" w:hint="cs"/>
                <w:sz w:val="21"/>
                <w:szCs w:val="21"/>
                <w:rtl/>
              </w:rPr>
              <w:t>مفرد: سماء جديدة</w:t>
            </w:r>
          </w:p>
          <w:p w14:paraId="6B6BB27D" w14:textId="77777777" w:rsidR="008D2333" w:rsidRPr="00887298" w:rsidRDefault="008D2333" w:rsidP="003C1BB1">
            <w:pPr>
              <w:bidi/>
              <w:ind w:right="100"/>
              <w:jc w:val="center"/>
              <w:rPr>
                <w:rFonts w:ascii="Arial" w:hAnsi="Arial" w:cs="Arial"/>
                <w:sz w:val="21"/>
                <w:szCs w:val="21"/>
              </w:rPr>
            </w:pPr>
          </w:p>
        </w:tc>
      </w:tr>
      <w:tr w:rsidR="008D2333" w:rsidRPr="00887298" w14:paraId="5C353D3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F04FC38" w14:textId="214299D1" w:rsidR="008D2333" w:rsidRPr="00887298" w:rsidRDefault="003C1BB1" w:rsidP="003C1BB1">
            <w:pPr>
              <w:bidi/>
              <w:ind w:right="100"/>
              <w:jc w:val="center"/>
              <w:rPr>
                <w:rFonts w:ascii="Arial" w:hAnsi="Arial" w:cs="Arial"/>
                <w:i/>
                <w:sz w:val="21"/>
                <w:szCs w:val="21"/>
              </w:rPr>
            </w:pPr>
            <w:r>
              <w:rPr>
                <w:rFonts w:ascii="Arial" w:hAnsi="Arial" w:cs="Arial" w:hint="cs"/>
                <w:i/>
                <w:sz w:val="21"/>
                <w:szCs w:val="21"/>
                <w:rtl/>
              </w:rPr>
              <w:t>الفترة الزمنية</w:t>
            </w:r>
          </w:p>
        </w:tc>
        <w:tc>
          <w:tcPr>
            <w:tcW w:w="3544" w:type="dxa"/>
            <w:tcBorders>
              <w:top w:val="single" w:sz="6" w:space="0" w:color="auto"/>
              <w:left w:val="single" w:sz="6" w:space="0" w:color="auto"/>
              <w:bottom w:val="single" w:sz="6" w:space="0" w:color="auto"/>
              <w:right w:val="single" w:sz="6" w:space="0" w:color="auto"/>
            </w:tcBorders>
          </w:tcPr>
          <w:p w14:paraId="0D4CCCA9" w14:textId="0060FE29" w:rsidR="008D2333" w:rsidRPr="00887298" w:rsidRDefault="003C1BB1" w:rsidP="003C1BB1">
            <w:pPr>
              <w:bidi/>
              <w:jc w:val="center"/>
              <w:rPr>
                <w:rFonts w:ascii="Arial" w:hAnsi="Arial" w:cs="Arial"/>
                <w:sz w:val="21"/>
                <w:szCs w:val="21"/>
              </w:rPr>
            </w:pPr>
            <w:r>
              <w:rPr>
                <w:rFonts w:ascii="Arial" w:hAnsi="Arial" w:cs="Arial" w:hint="cs"/>
                <w:sz w:val="21"/>
                <w:szCs w:val="21"/>
                <w:rtl/>
              </w:rPr>
              <w:t>ألفية</w:t>
            </w:r>
          </w:p>
        </w:tc>
        <w:tc>
          <w:tcPr>
            <w:tcW w:w="3544" w:type="dxa"/>
            <w:tcBorders>
              <w:top w:val="single" w:sz="6" w:space="0" w:color="auto"/>
              <w:left w:val="single" w:sz="6" w:space="0" w:color="auto"/>
              <w:bottom w:val="single" w:sz="6" w:space="0" w:color="auto"/>
              <w:right w:val="single" w:sz="6" w:space="0" w:color="auto"/>
            </w:tcBorders>
          </w:tcPr>
          <w:p w14:paraId="56541A7A" w14:textId="5D713573" w:rsidR="008D2333" w:rsidRPr="00887298" w:rsidRDefault="003C1BB1" w:rsidP="003C1BB1">
            <w:pPr>
              <w:bidi/>
              <w:ind w:right="100"/>
              <w:jc w:val="center"/>
              <w:rPr>
                <w:rFonts w:ascii="Arial" w:hAnsi="Arial" w:cs="Arial"/>
                <w:sz w:val="21"/>
                <w:szCs w:val="21"/>
              </w:rPr>
            </w:pPr>
            <w:r>
              <w:rPr>
                <w:rFonts w:ascii="Arial" w:hAnsi="Arial" w:cs="Arial" w:hint="cs"/>
                <w:sz w:val="21"/>
                <w:szCs w:val="21"/>
                <w:rtl/>
              </w:rPr>
              <w:t>حالة أبدية</w:t>
            </w:r>
          </w:p>
          <w:p w14:paraId="7388A52A" w14:textId="77777777" w:rsidR="008D2333" w:rsidRPr="00887298" w:rsidRDefault="008D2333" w:rsidP="003C1BB1">
            <w:pPr>
              <w:bidi/>
              <w:ind w:right="100"/>
              <w:jc w:val="center"/>
              <w:rPr>
                <w:rFonts w:ascii="Arial" w:hAnsi="Arial" w:cs="Arial"/>
                <w:sz w:val="21"/>
                <w:szCs w:val="21"/>
              </w:rPr>
            </w:pPr>
          </w:p>
        </w:tc>
      </w:tr>
      <w:tr w:rsidR="008D2333" w:rsidRPr="00887298" w14:paraId="3D96D6E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017A0B53" w14:textId="57417385" w:rsidR="008D2333" w:rsidRPr="00887298" w:rsidRDefault="003C1BB1" w:rsidP="003C1BB1">
            <w:pPr>
              <w:bidi/>
              <w:ind w:right="100"/>
              <w:jc w:val="center"/>
              <w:rPr>
                <w:rFonts w:ascii="Arial" w:hAnsi="Arial" w:cs="Arial"/>
                <w:i/>
                <w:sz w:val="21"/>
                <w:szCs w:val="21"/>
              </w:rPr>
            </w:pPr>
            <w:r>
              <w:rPr>
                <w:rFonts w:ascii="Arial" w:hAnsi="Arial" w:cs="Arial" w:hint="cs"/>
                <w:i/>
                <w:sz w:val="21"/>
                <w:szCs w:val="21"/>
                <w:rtl/>
              </w:rPr>
              <w:t>فترة حياة السكان</w:t>
            </w:r>
          </w:p>
        </w:tc>
        <w:tc>
          <w:tcPr>
            <w:tcW w:w="3544" w:type="dxa"/>
            <w:tcBorders>
              <w:top w:val="single" w:sz="6" w:space="0" w:color="auto"/>
              <w:left w:val="single" w:sz="6" w:space="0" w:color="auto"/>
              <w:bottom w:val="single" w:sz="6" w:space="0" w:color="auto"/>
              <w:right w:val="single" w:sz="6" w:space="0" w:color="auto"/>
            </w:tcBorders>
          </w:tcPr>
          <w:p w14:paraId="4211264D" w14:textId="6D0666B5" w:rsidR="003C1BB1" w:rsidRPr="00887298" w:rsidRDefault="003C1BB1" w:rsidP="003C1BB1">
            <w:pPr>
              <w:bidi/>
              <w:jc w:val="center"/>
              <w:rPr>
                <w:rFonts w:ascii="Arial" w:hAnsi="Arial" w:cs="Arial"/>
                <w:sz w:val="21"/>
                <w:szCs w:val="21"/>
              </w:rPr>
            </w:pPr>
            <w:r>
              <w:rPr>
                <w:rFonts w:ascii="Arial" w:hAnsi="Arial" w:cs="Arial" w:hint="cs"/>
                <w:sz w:val="21"/>
                <w:szCs w:val="21"/>
                <w:rtl/>
              </w:rPr>
              <w:t>حياة ممتدة لكنها ليست غير نهائية (65: 20)</w:t>
            </w:r>
          </w:p>
        </w:tc>
        <w:tc>
          <w:tcPr>
            <w:tcW w:w="3544" w:type="dxa"/>
            <w:tcBorders>
              <w:top w:val="single" w:sz="6" w:space="0" w:color="auto"/>
              <w:left w:val="single" w:sz="6" w:space="0" w:color="auto"/>
              <w:bottom w:val="single" w:sz="6" w:space="0" w:color="auto"/>
              <w:right w:val="single" w:sz="6" w:space="0" w:color="auto"/>
            </w:tcBorders>
          </w:tcPr>
          <w:p w14:paraId="26F725D4" w14:textId="550FD53E" w:rsidR="008D2333" w:rsidRPr="00887298" w:rsidRDefault="003C1BB1" w:rsidP="003C1BB1">
            <w:pPr>
              <w:bidi/>
              <w:ind w:right="100"/>
              <w:jc w:val="center"/>
              <w:rPr>
                <w:rFonts w:ascii="Arial" w:hAnsi="Arial" w:cs="Arial"/>
                <w:sz w:val="21"/>
                <w:szCs w:val="21"/>
              </w:rPr>
            </w:pPr>
            <w:r>
              <w:rPr>
                <w:rFonts w:ascii="Arial" w:hAnsi="Arial" w:cs="Arial" w:hint="cs"/>
                <w:sz w:val="21"/>
                <w:szCs w:val="21"/>
                <w:rtl/>
              </w:rPr>
              <w:t>حياة أبدية</w:t>
            </w:r>
          </w:p>
          <w:p w14:paraId="7272EA63" w14:textId="77777777" w:rsidR="008D2333" w:rsidRPr="00887298" w:rsidRDefault="008D2333" w:rsidP="003C1BB1">
            <w:pPr>
              <w:bidi/>
              <w:ind w:right="100"/>
              <w:jc w:val="center"/>
              <w:rPr>
                <w:rFonts w:ascii="Arial" w:hAnsi="Arial" w:cs="Arial"/>
                <w:sz w:val="21"/>
                <w:szCs w:val="21"/>
              </w:rPr>
            </w:pPr>
          </w:p>
        </w:tc>
      </w:tr>
      <w:tr w:rsidR="008D2333" w:rsidRPr="00887298" w14:paraId="3F72E624"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5EBEDDA4" w14:textId="43CB252C" w:rsidR="008D2333" w:rsidRPr="00887298" w:rsidRDefault="003C1BB1" w:rsidP="003C1BB1">
            <w:pPr>
              <w:bidi/>
              <w:ind w:right="100"/>
              <w:jc w:val="center"/>
              <w:rPr>
                <w:rFonts w:ascii="Arial" w:hAnsi="Arial" w:cs="Arial"/>
                <w:i/>
                <w:sz w:val="21"/>
                <w:szCs w:val="21"/>
              </w:rPr>
            </w:pPr>
            <w:r>
              <w:rPr>
                <w:rFonts w:ascii="Arial" w:hAnsi="Arial" w:cs="Arial" w:hint="cs"/>
                <w:i/>
                <w:sz w:val="21"/>
                <w:szCs w:val="21"/>
                <w:rtl/>
              </w:rPr>
              <w:t>الموت</w:t>
            </w:r>
          </w:p>
        </w:tc>
        <w:tc>
          <w:tcPr>
            <w:tcW w:w="3544" w:type="dxa"/>
            <w:tcBorders>
              <w:top w:val="single" w:sz="6" w:space="0" w:color="auto"/>
              <w:left w:val="single" w:sz="6" w:space="0" w:color="auto"/>
              <w:bottom w:val="single" w:sz="6" w:space="0" w:color="auto"/>
              <w:right w:val="single" w:sz="6" w:space="0" w:color="auto"/>
            </w:tcBorders>
          </w:tcPr>
          <w:p w14:paraId="5B49BD3C" w14:textId="4A8B4C0A" w:rsidR="003C1BB1" w:rsidRPr="00887298" w:rsidRDefault="003C1BB1" w:rsidP="003C1BB1">
            <w:pPr>
              <w:bidi/>
              <w:jc w:val="center"/>
              <w:rPr>
                <w:rFonts w:ascii="Arial" w:hAnsi="Arial" w:cs="Arial"/>
                <w:sz w:val="21"/>
                <w:szCs w:val="21"/>
              </w:rPr>
            </w:pPr>
            <w:r>
              <w:rPr>
                <w:rFonts w:ascii="Arial" w:hAnsi="Arial" w:cs="Arial" w:hint="cs"/>
                <w:sz w:val="21"/>
                <w:szCs w:val="21"/>
                <w:rtl/>
              </w:rPr>
              <w:t>ممكن، مع أن الشخص الذي يموت ابن 100 سنة يعتبر شاباً (65: 20، راجع 66: 24)</w:t>
            </w:r>
          </w:p>
        </w:tc>
        <w:tc>
          <w:tcPr>
            <w:tcW w:w="3544" w:type="dxa"/>
            <w:tcBorders>
              <w:top w:val="single" w:sz="6" w:space="0" w:color="auto"/>
              <w:left w:val="single" w:sz="6" w:space="0" w:color="auto"/>
              <w:bottom w:val="single" w:sz="6" w:space="0" w:color="auto"/>
              <w:right w:val="single" w:sz="6" w:space="0" w:color="auto"/>
            </w:tcBorders>
          </w:tcPr>
          <w:p w14:paraId="22C1023C" w14:textId="32D87FF6" w:rsidR="003C1BB1" w:rsidRPr="00887298" w:rsidRDefault="003C1BB1" w:rsidP="003C1BB1">
            <w:pPr>
              <w:bidi/>
              <w:ind w:right="100"/>
              <w:jc w:val="center"/>
              <w:rPr>
                <w:rFonts w:ascii="Arial" w:hAnsi="Arial" w:cs="Arial"/>
                <w:sz w:val="21"/>
                <w:szCs w:val="21"/>
              </w:rPr>
            </w:pPr>
            <w:r w:rsidRPr="003C1BB1">
              <w:rPr>
                <w:rFonts w:ascii="Arial" w:hAnsi="Arial" w:cs="Arial"/>
                <w:sz w:val="21"/>
                <w:szCs w:val="21"/>
                <w:rtl/>
              </w:rPr>
              <w:t xml:space="preserve">لا موت (رؤ 21 :4) لأن الموت يتم إلغاؤه </w:t>
            </w:r>
            <w:r>
              <w:rPr>
                <w:rFonts w:ascii="Arial" w:hAnsi="Arial" w:cs="Arial" w:hint="cs"/>
                <w:sz w:val="21"/>
                <w:szCs w:val="21"/>
                <w:rtl/>
              </w:rPr>
              <w:t>عند</w:t>
            </w:r>
            <w:r w:rsidRPr="003C1BB1">
              <w:rPr>
                <w:rFonts w:ascii="Arial" w:hAnsi="Arial" w:cs="Arial"/>
                <w:sz w:val="21"/>
                <w:szCs w:val="21"/>
                <w:rtl/>
              </w:rPr>
              <w:t xml:space="preserve"> دينونة العرش</w:t>
            </w:r>
            <w:r>
              <w:rPr>
                <w:rFonts w:ascii="Arial" w:hAnsi="Arial" w:cs="Arial" w:hint="cs"/>
                <w:sz w:val="21"/>
                <w:szCs w:val="21"/>
                <w:rtl/>
              </w:rPr>
              <w:t xml:space="preserve"> العظيم</w:t>
            </w:r>
            <w:r w:rsidRPr="003C1BB1">
              <w:rPr>
                <w:rFonts w:ascii="Arial" w:hAnsi="Arial" w:cs="Arial"/>
                <w:sz w:val="21"/>
                <w:szCs w:val="21"/>
                <w:rtl/>
              </w:rPr>
              <w:t xml:space="preserve"> الأبيض (رؤ 20 :14)</w:t>
            </w:r>
          </w:p>
          <w:p w14:paraId="523E69EF" w14:textId="77777777" w:rsidR="008D2333" w:rsidRPr="00887298" w:rsidRDefault="008D2333" w:rsidP="003C1BB1">
            <w:pPr>
              <w:bidi/>
              <w:ind w:right="100"/>
              <w:jc w:val="center"/>
              <w:rPr>
                <w:rFonts w:ascii="Arial" w:hAnsi="Arial" w:cs="Arial"/>
                <w:sz w:val="21"/>
                <w:szCs w:val="21"/>
              </w:rPr>
            </w:pPr>
          </w:p>
        </w:tc>
      </w:tr>
      <w:tr w:rsidR="008D2333" w:rsidRPr="00887298" w14:paraId="12897553"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5F3D7A2" w14:textId="6FE44A25" w:rsidR="008D2333" w:rsidRPr="00887298" w:rsidRDefault="00E36C3C" w:rsidP="00E36C3C">
            <w:pPr>
              <w:bidi/>
              <w:ind w:right="100"/>
              <w:jc w:val="center"/>
              <w:rPr>
                <w:rFonts w:ascii="Arial" w:hAnsi="Arial" w:cs="Arial"/>
                <w:i/>
                <w:sz w:val="21"/>
                <w:szCs w:val="21"/>
              </w:rPr>
            </w:pPr>
            <w:r>
              <w:rPr>
                <w:rFonts w:ascii="Arial" w:hAnsi="Arial" w:cs="Arial" w:hint="cs"/>
                <w:i/>
                <w:sz w:val="21"/>
                <w:szCs w:val="21"/>
                <w:rtl/>
              </w:rPr>
              <w:t>الزواج والإنجاب</w:t>
            </w:r>
          </w:p>
        </w:tc>
        <w:tc>
          <w:tcPr>
            <w:tcW w:w="3544" w:type="dxa"/>
            <w:tcBorders>
              <w:top w:val="single" w:sz="6" w:space="0" w:color="auto"/>
              <w:left w:val="single" w:sz="6" w:space="0" w:color="auto"/>
              <w:bottom w:val="single" w:sz="6" w:space="0" w:color="auto"/>
              <w:right w:val="single" w:sz="6" w:space="0" w:color="auto"/>
            </w:tcBorders>
          </w:tcPr>
          <w:p w14:paraId="66A4328C" w14:textId="48C7797E" w:rsidR="008D2333" w:rsidRPr="00887298" w:rsidRDefault="00E36C3C" w:rsidP="00E36C3C">
            <w:pPr>
              <w:bidi/>
              <w:jc w:val="center"/>
              <w:rPr>
                <w:rFonts w:ascii="Arial" w:hAnsi="Arial" w:cs="Arial"/>
                <w:sz w:val="21"/>
                <w:szCs w:val="21"/>
              </w:rPr>
            </w:pPr>
            <w:r>
              <w:rPr>
                <w:rFonts w:ascii="Arial" w:hAnsi="Arial" w:cs="Arial" w:hint="cs"/>
                <w:sz w:val="21"/>
                <w:szCs w:val="21"/>
                <w:rtl/>
              </w:rPr>
              <w:t>ممكن (65: 23)</w:t>
            </w:r>
          </w:p>
        </w:tc>
        <w:tc>
          <w:tcPr>
            <w:tcW w:w="3544" w:type="dxa"/>
            <w:tcBorders>
              <w:top w:val="single" w:sz="6" w:space="0" w:color="auto"/>
              <w:left w:val="single" w:sz="6" w:space="0" w:color="auto"/>
              <w:bottom w:val="single" w:sz="6" w:space="0" w:color="auto"/>
              <w:right w:val="single" w:sz="6" w:space="0" w:color="auto"/>
            </w:tcBorders>
          </w:tcPr>
          <w:p w14:paraId="59410126" w14:textId="3B3B8611" w:rsidR="00E36C3C" w:rsidRPr="00887298" w:rsidRDefault="00E36C3C" w:rsidP="00E36C3C">
            <w:pPr>
              <w:bidi/>
              <w:ind w:right="100"/>
              <w:jc w:val="center"/>
              <w:rPr>
                <w:rFonts w:ascii="Arial" w:hAnsi="Arial" w:cs="Arial"/>
                <w:sz w:val="21"/>
                <w:szCs w:val="21"/>
              </w:rPr>
            </w:pPr>
            <w:r>
              <w:rPr>
                <w:rFonts w:ascii="Arial" w:hAnsi="Arial" w:cs="Arial" w:hint="cs"/>
                <w:sz w:val="21"/>
                <w:szCs w:val="21"/>
                <w:rtl/>
              </w:rPr>
              <w:t>غير ممكن (مت 22: 30)</w:t>
            </w:r>
          </w:p>
          <w:p w14:paraId="1D59A130" w14:textId="77777777" w:rsidR="008D2333" w:rsidRPr="00887298" w:rsidRDefault="008D2333" w:rsidP="00E36C3C">
            <w:pPr>
              <w:bidi/>
              <w:ind w:right="100"/>
              <w:jc w:val="center"/>
              <w:rPr>
                <w:rFonts w:ascii="Arial" w:hAnsi="Arial" w:cs="Arial"/>
                <w:sz w:val="21"/>
                <w:szCs w:val="21"/>
              </w:rPr>
            </w:pPr>
          </w:p>
        </w:tc>
      </w:tr>
      <w:tr w:rsidR="008D2333" w:rsidRPr="00887298" w14:paraId="20F53A67"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E669E2F" w14:textId="6FDB0CBF" w:rsidR="008D2333" w:rsidRPr="00887298" w:rsidRDefault="00E36C3C" w:rsidP="00E36C3C">
            <w:pPr>
              <w:bidi/>
              <w:ind w:right="100"/>
              <w:jc w:val="center"/>
              <w:rPr>
                <w:rFonts w:ascii="Arial" w:hAnsi="Arial" w:cs="Arial"/>
                <w:i/>
                <w:sz w:val="21"/>
                <w:szCs w:val="21"/>
              </w:rPr>
            </w:pPr>
            <w:r>
              <w:rPr>
                <w:rFonts w:ascii="Arial" w:hAnsi="Arial" w:cs="Arial" w:hint="cs"/>
                <w:i/>
                <w:sz w:val="21"/>
                <w:szCs w:val="21"/>
                <w:rtl/>
              </w:rPr>
              <w:t>أعمال البناء</w:t>
            </w:r>
          </w:p>
        </w:tc>
        <w:tc>
          <w:tcPr>
            <w:tcW w:w="3544" w:type="dxa"/>
            <w:tcBorders>
              <w:top w:val="single" w:sz="6" w:space="0" w:color="auto"/>
              <w:left w:val="single" w:sz="6" w:space="0" w:color="auto"/>
              <w:bottom w:val="single" w:sz="6" w:space="0" w:color="auto"/>
              <w:right w:val="single" w:sz="6" w:space="0" w:color="auto"/>
            </w:tcBorders>
          </w:tcPr>
          <w:p w14:paraId="01CF5149" w14:textId="6EA90C4D" w:rsidR="00E36C3C" w:rsidRPr="00887298" w:rsidRDefault="00E36C3C" w:rsidP="00E36C3C">
            <w:pPr>
              <w:bidi/>
              <w:jc w:val="center"/>
              <w:rPr>
                <w:rFonts w:ascii="Arial" w:hAnsi="Arial" w:cs="Arial"/>
                <w:sz w:val="21"/>
                <w:szCs w:val="21"/>
              </w:rPr>
            </w:pPr>
            <w:r w:rsidRPr="00E36C3C">
              <w:rPr>
                <w:rFonts w:ascii="Arial" w:hAnsi="Arial" w:cs="Arial"/>
                <w:sz w:val="21"/>
                <w:szCs w:val="21"/>
                <w:rtl/>
              </w:rPr>
              <w:t>بناء البيوت وغرس الكرو</w:t>
            </w:r>
            <w:r>
              <w:rPr>
                <w:rFonts w:ascii="Arial" w:hAnsi="Arial" w:cs="Arial" w:hint="cs"/>
                <w:sz w:val="21"/>
                <w:szCs w:val="21"/>
                <w:rtl/>
              </w:rPr>
              <w:t xml:space="preserve">م </w:t>
            </w:r>
            <w:r w:rsidRPr="00E36C3C">
              <w:rPr>
                <w:rFonts w:ascii="Arial" w:hAnsi="Arial" w:cs="Arial"/>
                <w:sz w:val="21"/>
                <w:szCs w:val="21"/>
              </w:rPr>
              <w:t>(21:65)</w:t>
            </w:r>
          </w:p>
        </w:tc>
        <w:tc>
          <w:tcPr>
            <w:tcW w:w="3544" w:type="dxa"/>
            <w:tcBorders>
              <w:top w:val="single" w:sz="6" w:space="0" w:color="auto"/>
              <w:left w:val="single" w:sz="6" w:space="0" w:color="auto"/>
              <w:bottom w:val="single" w:sz="6" w:space="0" w:color="auto"/>
              <w:right w:val="single" w:sz="6" w:space="0" w:color="auto"/>
            </w:tcBorders>
          </w:tcPr>
          <w:p w14:paraId="2B2550D0" w14:textId="79E6B8FC" w:rsidR="00E36C3C" w:rsidRPr="00887298" w:rsidRDefault="00E36C3C" w:rsidP="00E36C3C">
            <w:pPr>
              <w:bidi/>
              <w:ind w:right="100"/>
              <w:jc w:val="center"/>
              <w:rPr>
                <w:rFonts w:ascii="Arial" w:hAnsi="Arial" w:cs="Arial"/>
                <w:sz w:val="21"/>
                <w:szCs w:val="21"/>
              </w:rPr>
            </w:pPr>
            <w:r w:rsidRPr="00E36C3C">
              <w:rPr>
                <w:rFonts w:ascii="Arial" w:hAnsi="Arial" w:cs="Arial"/>
                <w:sz w:val="21"/>
                <w:szCs w:val="21"/>
                <w:rtl/>
              </w:rPr>
              <w:t>أدعى المسيح أنه سيعد لنا مكان</w:t>
            </w:r>
            <w:r>
              <w:rPr>
                <w:rFonts w:ascii="Arial" w:hAnsi="Arial" w:cs="Arial" w:hint="cs"/>
                <w:sz w:val="21"/>
                <w:szCs w:val="21"/>
                <w:rtl/>
              </w:rPr>
              <w:t>اً</w:t>
            </w:r>
            <w:r w:rsidRPr="00E36C3C">
              <w:rPr>
                <w:rFonts w:ascii="Arial" w:hAnsi="Arial" w:cs="Arial"/>
                <w:sz w:val="21"/>
                <w:szCs w:val="21"/>
              </w:rPr>
              <w:t xml:space="preserve"> </w:t>
            </w:r>
            <w:r>
              <w:rPr>
                <w:rFonts w:ascii="Arial" w:hAnsi="Arial" w:cs="Arial" w:hint="cs"/>
                <w:sz w:val="21"/>
                <w:szCs w:val="21"/>
                <w:rtl/>
              </w:rPr>
              <w:t>(</w:t>
            </w:r>
            <w:r w:rsidRPr="00E36C3C">
              <w:rPr>
                <w:rFonts w:ascii="Arial" w:hAnsi="Arial" w:cs="Arial"/>
                <w:sz w:val="21"/>
                <w:szCs w:val="21"/>
                <w:rtl/>
              </w:rPr>
              <w:t>يوحنا 14: 1 وما يليها</w:t>
            </w:r>
            <w:r>
              <w:rPr>
                <w:rFonts w:ascii="Arial" w:hAnsi="Arial" w:cs="Arial" w:hint="cs"/>
                <w:sz w:val="21"/>
                <w:szCs w:val="21"/>
                <w:rtl/>
              </w:rPr>
              <w:t>)</w:t>
            </w:r>
          </w:p>
          <w:p w14:paraId="5FDC494F" w14:textId="77777777" w:rsidR="008D2333" w:rsidRPr="00887298" w:rsidRDefault="008D2333" w:rsidP="00E36C3C">
            <w:pPr>
              <w:bidi/>
              <w:ind w:right="100"/>
              <w:jc w:val="center"/>
              <w:rPr>
                <w:rFonts w:ascii="Arial" w:hAnsi="Arial" w:cs="Arial"/>
                <w:sz w:val="21"/>
                <w:szCs w:val="21"/>
              </w:rPr>
            </w:pPr>
          </w:p>
        </w:tc>
      </w:tr>
      <w:tr w:rsidR="008D2333" w:rsidRPr="00887298" w14:paraId="54769556"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7ACE3C62" w14:textId="4C6F456F" w:rsidR="008D2333" w:rsidRPr="00887298" w:rsidRDefault="00E36C3C" w:rsidP="00E36C3C">
            <w:pPr>
              <w:bidi/>
              <w:ind w:right="100"/>
              <w:jc w:val="center"/>
              <w:rPr>
                <w:rFonts w:ascii="Arial" w:hAnsi="Arial" w:cs="Arial"/>
                <w:i/>
                <w:sz w:val="21"/>
                <w:szCs w:val="21"/>
              </w:rPr>
            </w:pPr>
            <w:r>
              <w:rPr>
                <w:rFonts w:ascii="Arial" w:hAnsi="Arial" w:cs="Arial" w:hint="cs"/>
                <w:i/>
                <w:sz w:val="21"/>
                <w:szCs w:val="21"/>
                <w:rtl/>
              </w:rPr>
              <w:t>النشاط الحيواني</w:t>
            </w:r>
          </w:p>
        </w:tc>
        <w:tc>
          <w:tcPr>
            <w:tcW w:w="3544" w:type="dxa"/>
            <w:tcBorders>
              <w:top w:val="single" w:sz="6" w:space="0" w:color="auto"/>
              <w:left w:val="single" w:sz="6" w:space="0" w:color="auto"/>
              <w:bottom w:val="single" w:sz="6" w:space="0" w:color="auto"/>
              <w:right w:val="single" w:sz="6" w:space="0" w:color="auto"/>
            </w:tcBorders>
          </w:tcPr>
          <w:p w14:paraId="54EF79EE" w14:textId="68A9C7BB" w:rsidR="00E36C3C" w:rsidRPr="00887298" w:rsidRDefault="00E36C3C" w:rsidP="00E36C3C">
            <w:pPr>
              <w:bidi/>
              <w:jc w:val="center"/>
              <w:rPr>
                <w:rFonts w:ascii="Arial" w:hAnsi="Arial" w:cs="Arial"/>
                <w:sz w:val="21"/>
                <w:szCs w:val="21"/>
              </w:rPr>
            </w:pPr>
            <w:r w:rsidRPr="00E36C3C">
              <w:rPr>
                <w:rFonts w:ascii="Arial" w:hAnsi="Arial" w:cs="Arial"/>
                <w:sz w:val="21"/>
                <w:szCs w:val="21"/>
                <w:rtl/>
              </w:rPr>
              <w:t>المعاشرة السلمية للحيوانات البرية (25:65أ)</w:t>
            </w:r>
          </w:p>
        </w:tc>
        <w:tc>
          <w:tcPr>
            <w:tcW w:w="3544" w:type="dxa"/>
            <w:tcBorders>
              <w:top w:val="single" w:sz="6" w:space="0" w:color="auto"/>
              <w:left w:val="single" w:sz="6" w:space="0" w:color="auto"/>
              <w:bottom w:val="single" w:sz="6" w:space="0" w:color="auto"/>
              <w:right w:val="single" w:sz="6" w:space="0" w:color="auto"/>
            </w:tcBorders>
          </w:tcPr>
          <w:p w14:paraId="022582E5" w14:textId="6649E7AC" w:rsidR="008D2333" w:rsidRPr="00887298" w:rsidRDefault="00E36C3C" w:rsidP="00E36C3C">
            <w:pPr>
              <w:bidi/>
              <w:ind w:right="100"/>
              <w:jc w:val="center"/>
              <w:rPr>
                <w:rFonts w:ascii="Arial" w:hAnsi="Arial" w:cs="Arial"/>
                <w:sz w:val="21"/>
                <w:szCs w:val="21"/>
              </w:rPr>
            </w:pPr>
            <w:r w:rsidRPr="00E36C3C">
              <w:rPr>
                <w:rFonts w:ascii="Arial" w:hAnsi="Arial" w:cs="Arial"/>
                <w:sz w:val="21"/>
                <w:szCs w:val="21"/>
                <w:rtl/>
              </w:rPr>
              <w:t>لا يتم ذكر أي حيوانات من قبل يوحنا</w:t>
            </w:r>
            <w:r>
              <w:rPr>
                <w:rFonts w:ascii="Arial" w:hAnsi="Arial" w:cs="Arial" w:hint="cs"/>
                <w:sz w:val="21"/>
                <w:szCs w:val="21"/>
                <w:rtl/>
              </w:rPr>
              <w:t xml:space="preserve"> (باستثناء رؤ 19: 11)</w:t>
            </w:r>
            <w:r w:rsidRPr="00E36C3C">
              <w:rPr>
                <w:rFonts w:ascii="Arial" w:hAnsi="Arial" w:cs="Arial"/>
                <w:sz w:val="21"/>
                <w:szCs w:val="21"/>
                <w:rtl/>
              </w:rPr>
              <w:t xml:space="preserve"> أو في أي نص آخر عن السماء</w:t>
            </w:r>
          </w:p>
          <w:p w14:paraId="741B4017" w14:textId="77777777" w:rsidR="008D2333" w:rsidRPr="00887298" w:rsidRDefault="008D2333" w:rsidP="00E36C3C">
            <w:pPr>
              <w:bidi/>
              <w:ind w:right="100"/>
              <w:jc w:val="center"/>
              <w:rPr>
                <w:rFonts w:ascii="Arial" w:hAnsi="Arial" w:cs="Arial"/>
                <w:sz w:val="21"/>
                <w:szCs w:val="21"/>
              </w:rPr>
            </w:pPr>
          </w:p>
        </w:tc>
      </w:tr>
      <w:tr w:rsidR="008D2333" w:rsidRPr="00887298" w14:paraId="0DAAA02A"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644BF30F" w14:textId="3DFC9918" w:rsidR="00E36C3C" w:rsidRPr="00887298" w:rsidRDefault="00E36C3C" w:rsidP="00E36C3C">
            <w:pPr>
              <w:bidi/>
              <w:ind w:right="100"/>
              <w:jc w:val="center"/>
              <w:rPr>
                <w:rFonts w:ascii="Arial" w:hAnsi="Arial" w:cs="Arial"/>
                <w:i/>
                <w:sz w:val="21"/>
                <w:szCs w:val="21"/>
              </w:rPr>
            </w:pPr>
            <w:r>
              <w:rPr>
                <w:rFonts w:ascii="Arial" w:hAnsi="Arial" w:cs="Arial" w:hint="cs"/>
                <w:i/>
                <w:sz w:val="21"/>
                <w:szCs w:val="21"/>
                <w:rtl/>
              </w:rPr>
              <w:t>المدينة المرتبطة</w:t>
            </w:r>
          </w:p>
        </w:tc>
        <w:tc>
          <w:tcPr>
            <w:tcW w:w="3544" w:type="dxa"/>
            <w:tcBorders>
              <w:top w:val="single" w:sz="6" w:space="0" w:color="auto"/>
              <w:left w:val="single" w:sz="6" w:space="0" w:color="auto"/>
              <w:bottom w:val="single" w:sz="6" w:space="0" w:color="auto"/>
              <w:right w:val="single" w:sz="6" w:space="0" w:color="auto"/>
            </w:tcBorders>
          </w:tcPr>
          <w:p w14:paraId="50B87917" w14:textId="516156F4" w:rsidR="00E36C3C" w:rsidRPr="00887298" w:rsidRDefault="00E36C3C" w:rsidP="00E36C3C">
            <w:pPr>
              <w:bidi/>
              <w:jc w:val="center"/>
              <w:rPr>
                <w:rFonts w:ascii="Arial" w:hAnsi="Arial" w:cs="Arial"/>
                <w:sz w:val="21"/>
                <w:szCs w:val="21"/>
              </w:rPr>
            </w:pPr>
            <w:r>
              <w:rPr>
                <w:rFonts w:ascii="Arial" w:hAnsi="Arial" w:cs="Arial" w:hint="cs"/>
                <w:sz w:val="21"/>
                <w:szCs w:val="21"/>
                <w:rtl/>
              </w:rPr>
              <w:t>حماية الله في أورشليم (65: 25ب) مع افتراض مدن أخرى.</w:t>
            </w:r>
          </w:p>
        </w:tc>
        <w:tc>
          <w:tcPr>
            <w:tcW w:w="3544" w:type="dxa"/>
            <w:tcBorders>
              <w:top w:val="single" w:sz="6" w:space="0" w:color="auto"/>
              <w:left w:val="single" w:sz="6" w:space="0" w:color="auto"/>
              <w:bottom w:val="single" w:sz="6" w:space="0" w:color="auto"/>
              <w:right w:val="single" w:sz="6" w:space="0" w:color="auto"/>
            </w:tcBorders>
          </w:tcPr>
          <w:p w14:paraId="34632CCC" w14:textId="3F2C05C1" w:rsidR="00E36C3C" w:rsidRPr="00887298" w:rsidRDefault="00E36C3C" w:rsidP="00E36C3C">
            <w:pPr>
              <w:bidi/>
              <w:ind w:right="100"/>
              <w:jc w:val="center"/>
              <w:rPr>
                <w:rFonts w:ascii="Arial" w:hAnsi="Arial" w:cs="Arial"/>
                <w:sz w:val="21"/>
                <w:szCs w:val="21"/>
              </w:rPr>
            </w:pPr>
            <w:r>
              <w:rPr>
                <w:rFonts w:ascii="Arial" w:hAnsi="Arial" w:cs="Arial" w:hint="cs"/>
                <w:sz w:val="21"/>
                <w:szCs w:val="21"/>
                <w:rtl/>
              </w:rPr>
              <w:t>التركيز على أورشليم الجديدة (رؤ 20-21) مع عدم افتراض مدن أخرى.</w:t>
            </w:r>
          </w:p>
          <w:p w14:paraId="33EFB2C9" w14:textId="77777777" w:rsidR="008D2333" w:rsidRPr="00887298" w:rsidRDefault="008D2333" w:rsidP="00E36C3C">
            <w:pPr>
              <w:bidi/>
              <w:ind w:right="100"/>
              <w:jc w:val="center"/>
              <w:rPr>
                <w:rFonts w:ascii="Arial" w:hAnsi="Arial" w:cs="Arial"/>
                <w:sz w:val="21"/>
                <w:szCs w:val="21"/>
              </w:rPr>
            </w:pPr>
          </w:p>
        </w:tc>
      </w:tr>
      <w:tr w:rsidR="008D2333" w:rsidRPr="00887298" w14:paraId="3314E21F"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65CF283F" w14:textId="4047C540" w:rsidR="008D2333" w:rsidRPr="00887298" w:rsidRDefault="00E36C3C" w:rsidP="00E36C3C">
            <w:pPr>
              <w:bidi/>
              <w:ind w:right="100"/>
              <w:jc w:val="center"/>
              <w:rPr>
                <w:rFonts w:ascii="Arial" w:hAnsi="Arial" w:cs="Arial"/>
                <w:i/>
                <w:sz w:val="21"/>
                <w:szCs w:val="21"/>
              </w:rPr>
            </w:pPr>
            <w:r>
              <w:rPr>
                <w:rFonts w:ascii="Arial" w:hAnsi="Arial" w:cs="Arial" w:hint="cs"/>
                <w:i/>
                <w:sz w:val="21"/>
                <w:szCs w:val="21"/>
                <w:rtl/>
              </w:rPr>
              <w:t>اجتماع الشعوب</w:t>
            </w:r>
          </w:p>
        </w:tc>
        <w:tc>
          <w:tcPr>
            <w:tcW w:w="3544" w:type="dxa"/>
            <w:tcBorders>
              <w:top w:val="single" w:sz="6" w:space="0" w:color="auto"/>
              <w:left w:val="single" w:sz="6" w:space="0" w:color="auto"/>
              <w:bottom w:val="single" w:sz="6" w:space="0" w:color="auto"/>
              <w:right w:val="single" w:sz="6" w:space="0" w:color="auto"/>
            </w:tcBorders>
          </w:tcPr>
          <w:p w14:paraId="5747F38B" w14:textId="07C4FFAB" w:rsidR="00E36C3C" w:rsidRPr="00887298" w:rsidRDefault="00E36C3C" w:rsidP="00E36C3C">
            <w:pPr>
              <w:bidi/>
              <w:jc w:val="center"/>
              <w:rPr>
                <w:rFonts w:ascii="Arial" w:hAnsi="Arial" w:cs="Arial"/>
                <w:sz w:val="21"/>
                <w:szCs w:val="21"/>
              </w:rPr>
            </w:pPr>
            <w:r>
              <w:rPr>
                <w:rFonts w:ascii="Arial" w:hAnsi="Arial" w:cs="Arial" w:hint="cs"/>
                <w:sz w:val="21"/>
                <w:szCs w:val="21"/>
                <w:rtl/>
              </w:rPr>
              <w:t>إحضارهم إلى أورشليم لرؤية مجد الله (66: 18-20، راجع زك 14: 16-19)</w:t>
            </w:r>
          </w:p>
        </w:tc>
        <w:tc>
          <w:tcPr>
            <w:tcW w:w="3544" w:type="dxa"/>
            <w:tcBorders>
              <w:top w:val="single" w:sz="6" w:space="0" w:color="auto"/>
              <w:left w:val="single" w:sz="6" w:space="0" w:color="auto"/>
              <w:bottom w:val="single" w:sz="6" w:space="0" w:color="auto"/>
              <w:right w:val="single" w:sz="6" w:space="0" w:color="auto"/>
            </w:tcBorders>
          </w:tcPr>
          <w:p w14:paraId="7403553C" w14:textId="43F3A0E9" w:rsidR="00E36C3C" w:rsidRPr="00887298" w:rsidRDefault="00E36C3C" w:rsidP="00E36C3C">
            <w:pPr>
              <w:bidi/>
              <w:ind w:right="100"/>
              <w:jc w:val="center"/>
              <w:rPr>
                <w:rFonts w:ascii="Arial" w:hAnsi="Arial" w:cs="Arial"/>
                <w:sz w:val="21"/>
                <w:szCs w:val="21"/>
              </w:rPr>
            </w:pPr>
            <w:r>
              <w:rPr>
                <w:rFonts w:ascii="Arial" w:hAnsi="Arial" w:cs="Arial" w:hint="cs"/>
                <w:sz w:val="21"/>
                <w:szCs w:val="21"/>
                <w:rtl/>
              </w:rPr>
              <w:t>يزود مجد الله النور للشعوب (21: 23-24)</w:t>
            </w:r>
          </w:p>
          <w:p w14:paraId="6B0B7F05" w14:textId="77777777" w:rsidR="008D2333" w:rsidRPr="00887298" w:rsidRDefault="008D2333" w:rsidP="00E36C3C">
            <w:pPr>
              <w:bidi/>
              <w:ind w:right="100"/>
              <w:jc w:val="center"/>
              <w:rPr>
                <w:rFonts w:ascii="Arial" w:hAnsi="Arial" w:cs="Arial"/>
                <w:sz w:val="21"/>
                <w:szCs w:val="21"/>
              </w:rPr>
            </w:pPr>
          </w:p>
        </w:tc>
      </w:tr>
      <w:tr w:rsidR="008D2333" w:rsidRPr="00887298" w14:paraId="32A58120"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3338A1D" w14:textId="5D5CBAA1" w:rsidR="008D2333" w:rsidRPr="00887298" w:rsidRDefault="00E36C3C" w:rsidP="00514D2B">
            <w:pPr>
              <w:bidi/>
              <w:ind w:right="100"/>
              <w:jc w:val="center"/>
              <w:rPr>
                <w:rFonts w:ascii="Arial" w:hAnsi="Arial" w:cs="Arial"/>
                <w:i/>
                <w:sz w:val="21"/>
                <w:szCs w:val="21"/>
              </w:rPr>
            </w:pPr>
            <w:r>
              <w:rPr>
                <w:rFonts w:ascii="Arial" w:hAnsi="Arial" w:cs="Arial" w:hint="cs"/>
                <w:i/>
                <w:sz w:val="21"/>
                <w:szCs w:val="21"/>
                <w:rtl/>
              </w:rPr>
              <w:t>الكهنوت والهيكل</w:t>
            </w:r>
          </w:p>
        </w:tc>
        <w:tc>
          <w:tcPr>
            <w:tcW w:w="3544" w:type="dxa"/>
            <w:tcBorders>
              <w:top w:val="single" w:sz="6" w:space="0" w:color="auto"/>
              <w:left w:val="single" w:sz="6" w:space="0" w:color="auto"/>
              <w:bottom w:val="single" w:sz="6" w:space="0" w:color="auto"/>
              <w:right w:val="single" w:sz="6" w:space="0" w:color="auto"/>
            </w:tcBorders>
          </w:tcPr>
          <w:p w14:paraId="2B4665FC" w14:textId="15860448" w:rsidR="00E36C3C" w:rsidRPr="00887298" w:rsidRDefault="00E36C3C" w:rsidP="00514D2B">
            <w:pPr>
              <w:bidi/>
              <w:jc w:val="center"/>
              <w:rPr>
                <w:rFonts w:ascii="Arial" w:hAnsi="Arial" w:cs="Arial"/>
                <w:sz w:val="21"/>
                <w:szCs w:val="21"/>
              </w:rPr>
            </w:pPr>
            <w:r>
              <w:rPr>
                <w:rFonts w:ascii="Arial" w:hAnsi="Arial" w:cs="Arial" w:hint="cs"/>
                <w:sz w:val="21"/>
                <w:szCs w:val="21"/>
                <w:rtl/>
              </w:rPr>
              <w:t>يوجد هيكل، كهنة ولاويين (66: 20-21، راجع حز 40-43)</w:t>
            </w:r>
          </w:p>
        </w:tc>
        <w:tc>
          <w:tcPr>
            <w:tcW w:w="3544" w:type="dxa"/>
            <w:tcBorders>
              <w:top w:val="single" w:sz="6" w:space="0" w:color="auto"/>
              <w:left w:val="single" w:sz="6" w:space="0" w:color="auto"/>
              <w:bottom w:val="single" w:sz="6" w:space="0" w:color="auto"/>
              <w:right w:val="single" w:sz="6" w:space="0" w:color="auto"/>
            </w:tcBorders>
          </w:tcPr>
          <w:p w14:paraId="44D58997" w14:textId="6F78DDF5" w:rsidR="00E36C3C" w:rsidRPr="00887298" w:rsidRDefault="00E36C3C" w:rsidP="00514D2B">
            <w:pPr>
              <w:bidi/>
              <w:ind w:right="100"/>
              <w:jc w:val="center"/>
              <w:rPr>
                <w:rFonts w:ascii="Arial" w:hAnsi="Arial" w:cs="Arial"/>
                <w:sz w:val="21"/>
                <w:szCs w:val="21"/>
              </w:rPr>
            </w:pPr>
            <w:r>
              <w:rPr>
                <w:rFonts w:ascii="Arial" w:hAnsi="Arial" w:cs="Arial" w:hint="cs"/>
                <w:sz w:val="21"/>
                <w:szCs w:val="21"/>
                <w:rtl/>
              </w:rPr>
              <w:t xml:space="preserve">لا يوجد هيكل (21: 22) </w:t>
            </w:r>
            <w:r w:rsidR="00514D2B">
              <w:rPr>
                <w:rFonts w:ascii="Arial" w:hAnsi="Arial" w:cs="Arial" w:hint="cs"/>
                <w:sz w:val="21"/>
                <w:szCs w:val="21"/>
                <w:rtl/>
              </w:rPr>
              <w:t>وبالتالي لا يوجد حاجة للكهنة.</w:t>
            </w:r>
          </w:p>
          <w:p w14:paraId="4A9AE08E" w14:textId="77777777" w:rsidR="008D2333" w:rsidRPr="00887298" w:rsidRDefault="008D2333" w:rsidP="00514D2B">
            <w:pPr>
              <w:bidi/>
              <w:ind w:right="100"/>
              <w:jc w:val="center"/>
              <w:rPr>
                <w:rFonts w:ascii="Arial" w:hAnsi="Arial" w:cs="Arial"/>
                <w:sz w:val="21"/>
                <w:szCs w:val="21"/>
              </w:rPr>
            </w:pPr>
          </w:p>
        </w:tc>
      </w:tr>
      <w:tr w:rsidR="008D2333" w:rsidRPr="00887298" w14:paraId="4F1DC74A"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125784CA" w14:textId="1D999335" w:rsidR="008D2333" w:rsidRPr="00887298" w:rsidRDefault="00E36C3C" w:rsidP="00514D2B">
            <w:pPr>
              <w:bidi/>
              <w:ind w:right="100"/>
              <w:jc w:val="center"/>
              <w:rPr>
                <w:rFonts w:ascii="Arial" w:hAnsi="Arial" w:cs="Arial"/>
                <w:i/>
                <w:sz w:val="21"/>
                <w:szCs w:val="21"/>
              </w:rPr>
            </w:pPr>
            <w:r>
              <w:rPr>
                <w:rFonts w:ascii="Arial" w:hAnsi="Arial" w:cs="Arial" w:hint="cs"/>
                <w:i/>
                <w:sz w:val="21"/>
                <w:szCs w:val="21"/>
                <w:rtl/>
              </w:rPr>
              <w:t>الإحتفالات</w:t>
            </w:r>
          </w:p>
        </w:tc>
        <w:tc>
          <w:tcPr>
            <w:tcW w:w="3544" w:type="dxa"/>
            <w:tcBorders>
              <w:top w:val="single" w:sz="6" w:space="0" w:color="auto"/>
              <w:left w:val="single" w:sz="6" w:space="0" w:color="auto"/>
              <w:bottom w:val="single" w:sz="6" w:space="0" w:color="auto"/>
              <w:right w:val="single" w:sz="6" w:space="0" w:color="auto"/>
            </w:tcBorders>
          </w:tcPr>
          <w:p w14:paraId="428DFCE5" w14:textId="27187A15" w:rsidR="00514D2B" w:rsidRPr="00887298" w:rsidRDefault="00514D2B" w:rsidP="00514D2B">
            <w:pPr>
              <w:bidi/>
              <w:jc w:val="center"/>
              <w:rPr>
                <w:rFonts w:ascii="Arial" w:hAnsi="Arial" w:cs="Arial"/>
                <w:sz w:val="21"/>
                <w:szCs w:val="21"/>
              </w:rPr>
            </w:pPr>
            <w:r>
              <w:rPr>
                <w:rFonts w:ascii="Arial" w:hAnsi="Arial" w:cs="Arial" w:hint="cs"/>
                <w:sz w:val="21"/>
                <w:szCs w:val="21"/>
                <w:rtl/>
              </w:rPr>
              <w:t>قمر جديد والسبت (56: 6-7أ، 66: 23)</w:t>
            </w:r>
            <w:r>
              <w:rPr>
                <w:rStyle w:val="FootnoteReference"/>
                <w:rFonts w:ascii="Arial" w:hAnsi="Arial" w:cs="Arial"/>
                <w:sz w:val="21"/>
                <w:szCs w:val="21"/>
                <w:rtl/>
              </w:rPr>
              <w:footnoteReference w:id="46"/>
            </w:r>
          </w:p>
        </w:tc>
        <w:tc>
          <w:tcPr>
            <w:tcW w:w="3544" w:type="dxa"/>
            <w:tcBorders>
              <w:top w:val="single" w:sz="6" w:space="0" w:color="auto"/>
              <w:left w:val="single" w:sz="6" w:space="0" w:color="auto"/>
              <w:bottom w:val="single" w:sz="6" w:space="0" w:color="auto"/>
              <w:right w:val="single" w:sz="6" w:space="0" w:color="auto"/>
            </w:tcBorders>
          </w:tcPr>
          <w:p w14:paraId="2E60BCF1" w14:textId="5D16C35D" w:rsidR="00514D2B" w:rsidRPr="00887298" w:rsidRDefault="00514D2B" w:rsidP="00514D2B">
            <w:pPr>
              <w:bidi/>
              <w:ind w:right="100"/>
              <w:jc w:val="center"/>
              <w:rPr>
                <w:rFonts w:ascii="Arial" w:hAnsi="Arial" w:cs="Arial"/>
                <w:sz w:val="21"/>
                <w:szCs w:val="21"/>
              </w:rPr>
            </w:pPr>
            <w:r w:rsidRPr="00514D2B">
              <w:rPr>
                <w:rFonts w:ascii="Arial" w:hAnsi="Arial" w:cs="Arial"/>
                <w:sz w:val="21"/>
                <w:szCs w:val="21"/>
                <w:rtl/>
              </w:rPr>
              <w:t>لا حاجة لهذه لأنه لن تكون هناك حاجة للراحة في الأبدية</w:t>
            </w:r>
            <w:r>
              <w:rPr>
                <w:rStyle w:val="FootnoteReference"/>
                <w:rFonts w:ascii="Arial" w:hAnsi="Arial" w:cs="Arial"/>
                <w:sz w:val="21"/>
                <w:szCs w:val="21"/>
                <w:rtl/>
              </w:rPr>
              <w:footnoteReference w:id="47"/>
            </w:r>
          </w:p>
          <w:p w14:paraId="12227637" w14:textId="77777777" w:rsidR="008D2333" w:rsidRPr="00887298" w:rsidRDefault="008D2333" w:rsidP="00514D2B">
            <w:pPr>
              <w:bidi/>
              <w:ind w:right="100"/>
              <w:jc w:val="center"/>
              <w:rPr>
                <w:rFonts w:ascii="Arial" w:hAnsi="Arial" w:cs="Arial"/>
                <w:sz w:val="21"/>
                <w:szCs w:val="21"/>
              </w:rPr>
            </w:pPr>
          </w:p>
        </w:tc>
      </w:tr>
      <w:tr w:rsidR="008D2333" w:rsidRPr="00887298" w14:paraId="634A7384"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4733B46" w14:textId="7335BBA2" w:rsidR="008D2333" w:rsidRPr="00887298" w:rsidRDefault="00E36C3C" w:rsidP="00514D2B">
            <w:pPr>
              <w:bidi/>
              <w:ind w:right="100"/>
              <w:jc w:val="center"/>
              <w:rPr>
                <w:rFonts w:ascii="Arial" w:hAnsi="Arial" w:cs="Arial"/>
                <w:i/>
                <w:sz w:val="21"/>
                <w:szCs w:val="21"/>
              </w:rPr>
            </w:pPr>
            <w:r>
              <w:rPr>
                <w:rFonts w:ascii="Arial" w:hAnsi="Arial" w:cs="Arial" w:hint="cs"/>
                <w:i/>
                <w:sz w:val="21"/>
                <w:szCs w:val="21"/>
                <w:rtl/>
              </w:rPr>
              <w:t>الزمن</w:t>
            </w:r>
          </w:p>
        </w:tc>
        <w:tc>
          <w:tcPr>
            <w:tcW w:w="3544" w:type="dxa"/>
            <w:tcBorders>
              <w:top w:val="single" w:sz="6" w:space="0" w:color="auto"/>
              <w:left w:val="single" w:sz="6" w:space="0" w:color="auto"/>
              <w:bottom w:val="single" w:sz="6" w:space="0" w:color="auto"/>
              <w:right w:val="single" w:sz="6" w:space="0" w:color="auto"/>
            </w:tcBorders>
          </w:tcPr>
          <w:p w14:paraId="13B5BAA8" w14:textId="336F4D3D" w:rsidR="008D2333" w:rsidRPr="00887298" w:rsidRDefault="00514D2B" w:rsidP="00514D2B">
            <w:pPr>
              <w:bidi/>
              <w:jc w:val="center"/>
              <w:rPr>
                <w:rFonts w:ascii="Arial" w:hAnsi="Arial" w:cs="Arial"/>
                <w:sz w:val="21"/>
                <w:szCs w:val="21"/>
              </w:rPr>
            </w:pPr>
            <w:r>
              <w:rPr>
                <w:rFonts w:ascii="Arial" w:hAnsi="Arial" w:cs="Arial" w:hint="cs"/>
                <w:sz w:val="21"/>
                <w:szCs w:val="21"/>
                <w:rtl/>
              </w:rPr>
              <w:t>لا يزال موجوداً</w:t>
            </w:r>
          </w:p>
        </w:tc>
        <w:tc>
          <w:tcPr>
            <w:tcW w:w="3544" w:type="dxa"/>
            <w:tcBorders>
              <w:top w:val="single" w:sz="6" w:space="0" w:color="auto"/>
              <w:left w:val="single" w:sz="6" w:space="0" w:color="auto"/>
              <w:bottom w:val="single" w:sz="6" w:space="0" w:color="auto"/>
              <w:right w:val="single" w:sz="6" w:space="0" w:color="auto"/>
            </w:tcBorders>
          </w:tcPr>
          <w:p w14:paraId="1F964DA3" w14:textId="22AD8E14" w:rsidR="00514D2B" w:rsidRPr="00887298" w:rsidRDefault="00514D2B" w:rsidP="00514D2B">
            <w:pPr>
              <w:bidi/>
              <w:ind w:right="100"/>
              <w:jc w:val="center"/>
              <w:rPr>
                <w:rFonts w:ascii="Arial" w:hAnsi="Arial" w:cs="Arial"/>
                <w:sz w:val="21"/>
                <w:szCs w:val="21"/>
              </w:rPr>
            </w:pPr>
            <w:r w:rsidRPr="00514D2B">
              <w:rPr>
                <w:rFonts w:ascii="Arial" w:hAnsi="Arial" w:cs="Arial"/>
                <w:sz w:val="21"/>
                <w:szCs w:val="21"/>
                <w:rtl/>
              </w:rPr>
              <w:t>تُلغى بالليل (رؤ 22: 5)، لذا فإن الراحة كل سبعة أيام أمر سخيف</w:t>
            </w:r>
            <w:r w:rsidRPr="00514D2B">
              <w:rPr>
                <w:rFonts w:ascii="Arial" w:hAnsi="Arial" w:cs="Arial"/>
                <w:sz w:val="21"/>
                <w:szCs w:val="21"/>
              </w:rPr>
              <w:t>.</w:t>
            </w:r>
          </w:p>
          <w:p w14:paraId="04C70D00" w14:textId="77777777" w:rsidR="008D2333" w:rsidRPr="00887298" w:rsidRDefault="008D2333" w:rsidP="00514D2B">
            <w:pPr>
              <w:bidi/>
              <w:ind w:right="100"/>
              <w:jc w:val="center"/>
              <w:rPr>
                <w:rFonts w:ascii="Arial" w:hAnsi="Arial" w:cs="Arial"/>
                <w:sz w:val="21"/>
                <w:szCs w:val="21"/>
              </w:rPr>
            </w:pPr>
          </w:p>
        </w:tc>
      </w:tr>
      <w:tr w:rsidR="008D2333" w:rsidRPr="00887298" w14:paraId="3B648B28"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A3E89D6" w14:textId="714E32EE" w:rsidR="008D2333" w:rsidRPr="00887298" w:rsidRDefault="00E36C3C" w:rsidP="00514D2B">
            <w:pPr>
              <w:bidi/>
              <w:ind w:right="100"/>
              <w:jc w:val="center"/>
              <w:rPr>
                <w:rFonts w:ascii="Arial" w:hAnsi="Arial" w:cs="Arial"/>
                <w:i/>
                <w:sz w:val="21"/>
                <w:szCs w:val="21"/>
              </w:rPr>
            </w:pPr>
            <w:r>
              <w:rPr>
                <w:rFonts w:ascii="Arial" w:hAnsi="Arial" w:cs="Arial" w:hint="cs"/>
                <w:i/>
                <w:sz w:val="21"/>
                <w:szCs w:val="21"/>
                <w:rtl/>
              </w:rPr>
              <w:t>مكان العبادة</w:t>
            </w:r>
          </w:p>
        </w:tc>
        <w:tc>
          <w:tcPr>
            <w:tcW w:w="3544" w:type="dxa"/>
            <w:tcBorders>
              <w:top w:val="single" w:sz="6" w:space="0" w:color="auto"/>
              <w:left w:val="single" w:sz="6" w:space="0" w:color="auto"/>
              <w:bottom w:val="single" w:sz="6" w:space="0" w:color="auto"/>
              <w:right w:val="single" w:sz="6" w:space="0" w:color="auto"/>
            </w:tcBorders>
          </w:tcPr>
          <w:p w14:paraId="0C3AAC64" w14:textId="40555565" w:rsidR="00514D2B" w:rsidRPr="00887298" w:rsidRDefault="00514D2B" w:rsidP="00514D2B">
            <w:pPr>
              <w:bidi/>
              <w:jc w:val="center"/>
              <w:rPr>
                <w:rFonts w:ascii="Arial" w:hAnsi="Arial" w:cs="Arial"/>
                <w:sz w:val="21"/>
                <w:szCs w:val="21"/>
              </w:rPr>
            </w:pPr>
            <w:r>
              <w:rPr>
                <w:rFonts w:ascii="Arial" w:hAnsi="Arial" w:cs="Arial" w:hint="cs"/>
                <w:sz w:val="21"/>
                <w:szCs w:val="21"/>
                <w:rtl/>
              </w:rPr>
              <w:t>أورشليم (65: 23)</w:t>
            </w:r>
          </w:p>
        </w:tc>
        <w:tc>
          <w:tcPr>
            <w:tcW w:w="3544" w:type="dxa"/>
            <w:tcBorders>
              <w:top w:val="single" w:sz="6" w:space="0" w:color="auto"/>
              <w:left w:val="single" w:sz="6" w:space="0" w:color="auto"/>
              <w:bottom w:val="single" w:sz="6" w:space="0" w:color="auto"/>
              <w:right w:val="single" w:sz="6" w:space="0" w:color="auto"/>
            </w:tcBorders>
          </w:tcPr>
          <w:p w14:paraId="15F2A9B4" w14:textId="622FAFEA" w:rsidR="00514D2B" w:rsidRPr="00887298" w:rsidRDefault="00514D2B" w:rsidP="00514D2B">
            <w:pPr>
              <w:bidi/>
              <w:ind w:right="100"/>
              <w:jc w:val="center"/>
              <w:rPr>
                <w:rFonts w:ascii="Arial" w:hAnsi="Arial" w:cs="Arial"/>
                <w:sz w:val="21"/>
                <w:szCs w:val="21"/>
              </w:rPr>
            </w:pPr>
            <w:r>
              <w:rPr>
                <w:rFonts w:ascii="Arial" w:hAnsi="Arial" w:cs="Arial" w:hint="cs"/>
                <w:sz w:val="21"/>
                <w:szCs w:val="21"/>
                <w:rtl/>
              </w:rPr>
              <w:t>عرش الله (22: 3-4)</w:t>
            </w:r>
          </w:p>
          <w:p w14:paraId="4D0B08FC" w14:textId="77777777" w:rsidR="008D2333" w:rsidRPr="00887298" w:rsidRDefault="008D2333" w:rsidP="00514D2B">
            <w:pPr>
              <w:bidi/>
              <w:ind w:right="100"/>
              <w:jc w:val="center"/>
              <w:rPr>
                <w:rFonts w:ascii="Arial" w:hAnsi="Arial" w:cs="Arial"/>
                <w:sz w:val="21"/>
                <w:szCs w:val="21"/>
              </w:rPr>
            </w:pPr>
          </w:p>
        </w:tc>
      </w:tr>
    </w:tbl>
    <w:p w14:paraId="1B3B4EAE" w14:textId="77777777" w:rsidR="00547C29" w:rsidRPr="004B7EC9" w:rsidRDefault="00547C29" w:rsidP="008D2333">
      <w:pPr>
        <w:tabs>
          <w:tab w:val="left" w:pos="1080"/>
          <w:tab w:val="left" w:pos="4320"/>
        </w:tabs>
        <w:ind w:left="1080" w:hanging="360"/>
        <w:rPr>
          <w:rFonts w:ascii="Arial" w:hAnsi="Arial" w:cs="Arial"/>
          <w:sz w:val="20"/>
          <w:szCs w:val="16"/>
        </w:rPr>
      </w:pPr>
    </w:p>
    <w:p w14:paraId="4D46382F" w14:textId="77777777" w:rsidR="00B14A1C" w:rsidRPr="004B7EC9" w:rsidRDefault="00547C29"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p>
    <w:p w14:paraId="19E64E26" w14:textId="77777777" w:rsidR="00B14A1C" w:rsidRPr="004B7EC9" w:rsidRDefault="000D0945" w:rsidP="00B14A1C">
      <w:pPr>
        <w:rPr>
          <w:rFonts w:ascii="Arial" w:hAnsi="Arial" w:cs="Arial"/>
          <w:sz w:val="21"/>
          <w:szCs w:val="16"/>
        </w:rPr>
      </w:pPr>
      <w:r w:rsidRPr="004B7EC9">
        <w:rPr>
          <w:rFonts w:ascii="Arial" w:hAnsi="Arial" w:cs="Arial"/>
          <w:noProof/>
          <w:sz w:val="21"/>
          <w:szCs w:val="16"/>
        </w:rPr>
        <w:lastRenderedPageBreak/>
        <w:drawing>
          <wp:inline distT="0" distB="0" distL="0" distR="0" wp14:anchorId="169CC6B3" wp14:editId="6F318AB0">
            <wp:extent cx="5350933" cy="4013200"/>
            <wp:effectExtent l="0" t="0" r="2540" b="635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2"/>
                    <pic:cNvPicPr>
                      <a:picLocks noChangeAspect="1" noChangeArrowheads="1"/>
                    </pic:cNvPicPr>
                  </pic:nvPicPr>
                  <pic:blipFill>
                    <a:blip r:embed="rId141"/>
                    <a:stretch>
                      <a:fillRect/>
                    </a:stretch>
                  </pic:blipFill>
                  <pic:spPr bwMode="auto">
                    <a:xfrm>
                      <a:off x="0" y="0"/>
                      <a:ext cx="5350933" cy="4013200"/>
                    </a:xfrm>
                    <a:prstGeom prst="rect">
                      <a:avLst/>
                    </a:prstGeom>
                    <a:noFill/>
                    <a:ln>
                      <a:noFill/>
                    </a:ln>
                  </pic:spPr>
                </pic:pic>
              </a:graphicData>
            </a:graphic>
          </wp:inline>
        </w:drawing>
      </w:r>
    </w:p>
    <w:p w14:paraId="3350D0F0" w14:textId="77777777" w:rsidR="00B14A1C" w:rsidRPr="004B7EC9" w:rsidRDefault="00B14A1C" w:rsidP="00B14A1C">
      <w:pPr>
        <w:rPr>
          <w:rFonts w:ascii="Arial" w:hAnsi="Arial" w:cs="Arial"/>
          <w:sz w:val="21"/>
          <w:szCs w:val="16"/>
        </w:rPr>
      </w:pPr>
    </w:p>
    <w:p w14:paraId="3E6C4574" w14:textId="77777777" w:rsidR="00B14A1C" w:rsidRPr="004B7EC9" w:rsidRDefault="000D0945" w:rsidP="00B14A1C">
      <w:pPr>
        <w:rPr>
          <w:rFonts w:ascii="Arial" w:hAnsi="Arial" w:cs="Arial"/>
          <w:sz w:val="21"/>
          <w:szCs w:val="16"/>
        </w:rPr>
      </w:pPr>
      <w:r w:rsidRPr="004B7EC9">
        <w:rPr>
          <w:rFonts w:ascii="Arial" w:hAnsi="Arial" w:cs="Arial"/>
          <w:noProof/>
          <w:sz w:val="21"/>
          <w:szCs w:val="16"/>
        </w:rPr>
        <w:drawing>
          <wp:inline distT="0" distB="0" distL="0" distR="0" wp14:anchorId="12CA2654" wp14:editId="1580891C">
            <wp:extent cx="5395197" cy="4025900"/>
            <wp:effectExtent l="0" t="0" r="0" b="0"/>
            <wp:docPr id="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5"/>
                    <pic:cNvPicPr>
                      <a:picLocks noChangeAspect="1" noChangeArrowheads="1"/>
                    </pic:cNvPicPr>
                  </pic:nvPicPr>
                  <pic:blipFill>
                    <a:blip r:embed="rId142"/>
                    <a:stretch>
                      <a:fillRect/>
                    </a:stretch>
                  </pic:blipFill>
                  <pic:spPr bwMode="auto">
                    <a:xfrm>
                      <a:off x="0" y="0"/>
                      <a:ext cx="5395197" cy="4025900"/>
                    </a:xfrm>
                    <a:prstGeom prst="rect">
                      <a:avLst/>
                    </a:prstGeom>
                    <a:noFill/>
                    <a:ln>
                      <a:noFill/>
                    </a:ln>
                  </pic:spPr>
                </pic:pic>
              </a:graphicData>
            </a:graphic>
          </wp:inline>
        </w:drawing>
      </w:r>
    </w:p>
    <w:p w14:paraId="5AB14ACE" w14:textId="77777777" w:rsidR="00B14A1C" w:rsidRPr="004B7EC9" w:rsidRDefault="00B14A1C" w:rsidP="00B14A1C">
      <w:pPr>
        <w:rPr>
          <w:rFonts w:ascii="Arial" w:hAnsi="Arial" w:cs="Arial"/>
          <w:sz w:val="21"/>
          <w:szCs w:val="16"/>
        </w:rPr>
      </w:pPr>
    </w:p>
    <w:p w14:paraId="5E8FAE9B" w14:textId="7F90C9C8" w:rsidR="008D2333" w:rsidRDefault="00B14A1C" w:rsidP="008D2333">
      <w:pPr>
        <w:tabs>
          <w:tab w:val="left" w:pos="1080"/>
          <w:tab w:val="left" w:pos="4320"/>
        </w:tabs>
        <w:ind w:left="1080" w:hanging="360"/>
        <w:rPr>
          <w:rFonts w:ascii="Arial" w:hAnsi="Arial" w:cs="Arial"/>
          <w:sz w:val="20"/>
          <w:szCs w:val="16"/>
          <w:rtl/>
        </w:rPr>
      </w:pPr>
      <w:r w:rsidRPr="004B7EC9">
        <w:rPr>
          <w:rFonts w:ascii="Arial" w:hAnsi="Arial" w:cs="Arial"/>
          <w:sz w:val="20"/>
          <w:szCs w:val="16"/>
        </w:rPr>
        <w:br w:type="page"/>
      </w:r>
    </w:p>
    <w:p w14:paraId="772C6EA4" w14:textId="36CD5DB5" w:rsidR="003544AD" w:rsidRPr="00886F43" w:rsidRDefault="003544AD" w:rsidP="003544AD">
      <w:pPr>
        <w:tabs>
          <w:tab w:val="left" w:pos="1080"/>
          <w:tab w:val="left" w:pos="4320"/>
        </w:tabs>
        <w:bidi/>
        <w:ind w:left="1080" w:hanging="360"/>
        <w:rPr>
          <w:rFonts w:ascii="Arial" w:hAnsi="Arial" w:cs="Arial"/>
          <w:sz w:val="22"/>
          <w:szCs w:val="22"/>
        </w:rPr>
      </w:pPr>
      <w:r w:rsidRPr="00886F43">
        <w:rPr>
          <w:rFonts w:ascii="Arial" w:hAnsi="Arial" w:cs="Arial" w:hint="cs"/>
          <w:sz w:val="22"/>
          <w:szCs w:val="22"/>
          <w:rtl/>
        </w:rPr>
        <w:lastRenderedPageBreak/>
        <w:t>4.</w:t>
      </w:r>
      <w:r w:rsidRPr="00886F43">
        <w:rPr>
          <w:rFonts w:ascii="Arial" w:hAnsi="Arial" w:cs="Arial"/>
          <w:sz w:val="22"/>
          <w:szCs w:val="22"/>
          <w:rtl/>
        </w:rPr>
        <w:tab/>
        <w:t>السؤال: هل ستحتوي السماء الجديدة والأرض الجديدة</w:t>
      </w:r>
      <w:r w:rsidRPr="00886F43">
        <w:rPr>
          <w:rFonts w:ascii="Arial" w:hAnsi="Arial" w:cs="Arial" w:hint="cs"/>
          <w:sz w:val="22"/>
          <w:szCs w:val="22"/>
          <w:rtl/>
        </w:rPr>
        <w:t>،</w:t>
      </w:r>
      <w:r w:rsidRPr="00886F43">
        <w:rPr>
          <w:rFonts w:ascii="Arial" w:hAnsi="Arial" w:cs="Arial"/>
          <w:sz w:val="22"/>
          <w:szCs w:val="22"/>
          <w:rtl/>
        </w:rPr>
        <w:t xml:space="preserve"> على نفس النجوم الموجودة في نظامنا الشمسي الحالي؟ لن تحتاج أورشليم الجديدة إلى الشمس أو القمر لتنيرها (رؤ 21: 23؛ 22: 5)</w:t>
      </w:r>
      <w:r w:rsidRPr="00886F43">
        <w:rPr>
          <w:rFonts w:ascii="Arial" w:hAnsi="Arial" w:cs="Arial" w:hint="cs"/>
          <w:sz w:val="22"/>
          <w:szCs w:val="22"/>
          <w:rtl/>
        </w:rPr>
        <w:t>،</w:t>
      </w:r>
      <w:r w:rsidRPr="00886F43">
        <w:rPr>
          <w:rFonts w:ascii="Arial" w:hAnsi="Arial" w:cs="Arial"/>
          <w:sz w:val="22"/>
          <w:szCs w:val="22"/>
          <w:rtl/>
        </w:rPr>
        <w:t xml:space="preserve"> لأن الله سيكون النور. ولكن هل يعني هذا أن النجوم والكواكب والأقمار لن تكون موجودة</w:t>
      </w:r>
      <w:r w:rsidRPr="00886F43">
        <w:rPr>
          <w:rFonts w:ascii="Arial" w:hAnsi="Arial" w:cs="Arial" w:hint="cs"/>
          <w:sz w:val="22"/>
          <w:szCs w:val="22"/>
          <w:rtl/>
        </w:rPr>
        <w:t>،</w:t>
      </w:r>
      <w:r w:rsidRPr="00886F43">
        <w:rPr>
          <w:rFonts w:ascii="Arial" w:hAnsi="Arial" w:cs="Arial"/>
          <w:sz w:val="22"/>
          <w:szCs w:val="22"/>
          <w:rtl/>
        </w:rPr>
        <w:t xml:space="preserve"> حتى كجزء من الخليقة الجديدة بأكملها؟</w:t>
      </w:r>
    </w:p>
    <w:p w14:paraId="492A4E1E" w14:textId="77777777" w:rsidR="008D2333" w:rsidRPr="00886F43" w:rsidRDefault="008D2333" w:rsidP="008D2333">
      <w:pPr>
        <w:tabs>
          <w:tab w:val="left" w:pos="4320"/>
        </w:tabs>
        <w:ind w:left="1440" w:hanging="360"/>
        <w:rPr>
          <w:rFonts w:ascii="Arial" w:hAnsi="Arial" w:cs="Arial"/>
          <w:sz w:val="16"/>
        </w:rPr>
      </w:pPr>
    </w:p>
    <w:p w14:paraId="5FF743DF" w14:textId="79043C49" w:rsidR="003544AD" w:rsidRPr="00886F43" w:rsidRDefault="003544AD" w:rsidP="003544AD">
      <w:pPr>
        <w:tabs>
          <w:tab w:val="left" w:pos="4320"/>
        </w:tabs>
        <w:bidi/>
        <w:ind w:left="1440" w:hanging="360"/>
        <w:rPr>
          <w:rFonts w:ascii="Arial" w:hAnsi="Arial" w:cs="Arial"/>
          <w:sz w:val="22"/>
          <w:szCs w:val="22"/>
        </w:rPr>
      </w:pPr>
      <w:r w:rsidRPr="00886F43">
        <w:rPr>
          <w:rFonts w:ascii="Arial" w:hAnsi="Arial" w:cs="Arial" w:hint="cs"/>
          <w:sz w:val="22"/>
          <w:szCs w:val="22"/>
          <w:rtl/>
        </w:rPr>
        <w:t>الإجابة:</w:t>
      </w:r>
    </w:p>
    <w:p w14:paraId="65B4BEEA" w14:textId="77777777" w:rsidR="008D2333" w:rsidRPr="00886F43" w:rsidRDefault="008D2333" w:rsidP="008D2333">
      <w:pPr>
        <w:tabs>
          <w:tab w:val="left" w:pos="4320"/>
        </w:tabs>
        <w:ind w:left="1440" w:hanging="360"/>
        <w:rPr>
          <w:rFonts w:ascii="Arial" w:hAnsi="Arial" w:cs="Arial"/>
          <w:sz w:val="16"/>
        </w:rPr>
      </w:pPr>
    </w:p>
    <w:p w14:paraId="694E74F4" w14:textId="7B2B975B" w:rsidR="003544AD" w:rsidRPr="00886F43" w:rsidRDefault="003544AD" w:rsidP="003544AD">
      <w:pPr>
        <w:tabs>
          <w:tab w:val="left" w:pos="4320"/>
        </w:tabs>
        <w:bidi/>
        <w:ind w:left="1440" w:hanging="360"/>
        <w:rPr>
          <w:rFonts w:ascii="Arial" w:hAnsi="Arial" w:cs="Arial"/>
          <w:sz w:val="22"/>
          <w:szCs w:val="22"/>
        </w:rPr>
      </w:pPr>
      <w:r w:rsidRPr="00886F43">
        <w:rPr>
          <w:rFonts w:ascii="Arial" w:hAnsi="Arial" w:cs="Arial" w:hint="cs"/>
          <w:sz w:val="22"/>
          <w:szCs w:val="22"/>
          <w:rtl/>
        </w:rPr>
        <w:t>أ.</w:t>
      </w:r>
      <w:r w:rsidRPr="00886F43">
        <w:rPr>
          <w:rFonts w:ascii="Arial" w:hAnsi="Arial" w:cs="Arial"/>
          <w:sz w:val="22"/>
          <w:szCs w:val="22"/>
          <w:rtl/>
        </w:rPr>
        <w:tab/>
        <w:t>صحيح أن النص يشير إلى عدم الحاجة إلى الشمس والقمر في أورشليم الجديدة</w:t>
      </w:r>
      <w:r w:rsidRPr="00886F43">
        <w:rPr>
          <w:rFonts w:ascii="Arial" w:hAnsi="Arial" w:cs="Arial" w:hint="cs"/>
          <w:sz w:val="22"/>
          <w:szCs w:val="22"/>
          <w:rtl/>
        </w:rPr>
        <w:t>،</w:t>
      </w:r>
      <w:r w:rsidRPr="00886F43">
        <w:rPr>
          <w:rFonts w:ascii="Arial" w:hAnsi="Arial" w:cs="Arial"/>
          <w:sz w:val="22"/>
          <w:szCs w:val="22"/>
          <w:rtl/>
        </w:rPr>
        <w:t xml:space="preserve"> ومع ذلك قد يكون الأمر مبالغ</w:t>
      </w:r>
      <w:r w:rsidRPr="00886F43">
        <w:rPr>
          <w:rFonts w:ascii="Arial" w:hAnsi="Arial" w:cs="Arial" w:hint="cs"/>
          <w:sz w:val="22"/>
          <w:szCs w:val="22"/>
          <w:rtl/>
        </w:rPr>
        <w:t>اً</w:t>
      </w:r>
      <w:r w:rsidRPr="00886F43">
        <w:rPr>
          <w:rFonts w:ascii="Arial" w:hAnsi="Arial" w:cs="Arial"/>
          <w:sz w:val="22"/>
          <w:szCs w:val="22"/>
          <w:rtl/>
        </w:rPr>
        <w:t xml:space="preserve"> فيه للإشارة</w:t>
      </w:r>
      <w:r w:rsidRPr="00886F43">
        <w:rPr>
          <w:rFonts w:ascii="Arial" w:hAnsi="Arial" w:cs="Arial" w:hint="cs"/>
          <w:sz w:val="22"/>
          <w:szCs w:val="22"/>
          <w:rtl/>
        </w:rPr>
        <w:t>،</w:t>
      </w:r>
      <w:r w:rsidRPr="00886F43">
        <w:rPr>
          <w:rFonts w:ascii="Arial" w:hAnsi="Arial" w:cs="Arial"/>
          <w:sz w:val="22"/>
          <w:szCs w:val="22"/>
          <w:rtl/>
        </w:rPr>
        <w:t xml:space="preserve"> إلى أنه ليست هناك حاجة للأجرام السماوية خارج هذه المدينة</w:t>
      </w:r>
      <w:r w:rsidRPr="00886F43">
        <w:rPr>
          <w:rFonts w:ascii="Arial" w:hAnsi="Arial" w:cs="Arial" w:hint="cs"/>
          <w:sz w:val="22"/>
          <w:szCs w:val="22"/>
          <w:rtl/>
        </w:rPr>
        <w:t>،</w:t>
      </w:r>
      <w:r w:rsidRPr="00886F43">
        <w:rPr>
          <w:rFonts w:ascii="Arial" w:hAnsi="Arial" w:cs="Arial"/>
          <w:sz w:val="22"/>
          <w:szCs w:val="22"/>
          <w:rtl/>
        </w:rPr>
        <w:t xml:space="preserve"> لإلقاء الضوء على الأرض الجديدة.</w:t>
      </w:r>
    </w:p>
    <w:p w14:paraId="26C27805" w14:textId="77777777" w:rsidR="008D2333" w:rsidRPr="00886F43" w:rsidRDefault="008D2333" w:rsidP="008D2333">
      <w:pPr>
        <w:tabs>
          <w:tab w:val="left" w:pos="4320"/>
        </w:tabs>
        <w:ind w:left="1440" w:hanging="360"/>
        <w:rPr>
          <w:rFonts w:ascii="Arial" w:hAnsi="Arial" w:cs="Arial"/>
          <w:sz w:val="16"/>
        </w:rPr>
      </w:pPr>
    </w:p>
    <w:p w14:paraId="7462C564" w14:textId="341B1C2E" w:rsidR="003544AD" w:rsidRPr="00886F43" w:rsidRDefault="003544AD" w:rsidP="003544AD">
      <w:pPr>
        <w:tabs>
          <w:tab w:val="left" w:pos="4320"/>
        </w:tabs>
        <w:bidi/>
        <w:ind w:left="1440" w:hanging="360"/>
        <w:rPr>
          <w:rFonts w:ascii="Arial" w:hAnsi="Arial" w:cs="Arial"/>
          <w:sz w:val="22"/>
          <w:szCs w:val="22"/>
        </w:rPr>
      </w:pPr>
      <w:r w:rsidRPr="00886F43">
        <w:rPr>
          <w:rFonts w:ascii="Arial" w:hAnsi="Arial" w:cs="Arial" w:hint="cs"/>
          <w:sz w:val="22"/>
          <w:szCs w:val="22"/>
          <w:rtl/>
        </w:rPr>
        <w:t>ب.</w:t>
      </w:r>
      <w:r w:rsidRPr="00886F43">
        <w:rPr>
          <w:rFonts w:ascii="Arial" w:hAnsi="Arial" w:cs="Arial"/>
          <w:sz w:val="22"/>
          <w:szCs w:val="22"/>
          <w:rtl/>
        </w:rPr>
        <w:tab/>
        <w:t>مع ذلك، هناك طريقة أخرى للنظر إلى عبارة سماء جديدة وأرض جديدة</w:t>
      </w:r>
      <w:r w:rsidRPr="00886F43">
        <w:rPr>
          <w:rFonts w:ascii="Arial" w:hAnsi="Arial" w:cs="Arial" w:hint="cs"/>
          <w:sz w:val="22"/>
          <w:szCs w:val="22"/>
          <w:rtl/>
        </w:rPr>
        <w:t>،</w:t>
      </w:r>
      <w:r w:rsidRPr="00886F43">
        <w:rPr>
          <w:rFonts w:ascii="Arial" w:hAnsi="Arial" w:cs="Arial"/>
          <w:sz w:val="22"/>
          <w:szCs w:val="22"/>
          <w:rtl/>
        </w:rPr>
        <w:t xml:space="preserve"> وهي اعتبار ال</w:t>
      </w:r>
      <w:r w:rsidRPr="00886F43">
        <w:rPr>
          <w:rFonts w:ascii="Arial" w:hAnsi="Arial" w:cs="Arial" w:hint="cs"/>
          <w:sz w:val="22"/>
          <w:szCs w:val="22"/>
          <w:rtl/>
        </w:rPr>
        <w:t>إ</w:t>
      </w:r>
      <w:r w:rsidRPr="00886F43">
        <w:rPr>
          <w:rFonts w:ascii="Arial" w:hAnsi="Arial" w:cs="Arial"/>
          <w:sz w:val="22"/>
          <w:szCs w:val="22"/>
          <w:rtl/>
        </w:rPr>
        <w:t>ثنين متطابقين</w:t>
      </w:r>
      <w:r w:rsidRPr="00886F43">
        <w:rPr>
          <w:rFonts w:ascii="Arial" w:hAnsi="Arial" w:cs="Arial" w:hint="cs"/>
          <w:sz w:val="22"/>
          <w:szCs w:val="22"/>
          <w:rtl/>
        </w:rPr>
        <w:t>،</w:t>
      </w:r>
      <w:r w:rsidRPr="00886F43">
        <w:rPr>
          <w:rFonts w:ascii="Arial" w:hAnsi="Arial" w:cs="Arial"/>
          <w:sz w:val="22"/>
          <w:szCs w:val="22"/>
          <w:rtl/>
        </w:rPr>
        <w:t xml:space="preserve"> وبعبارة أخرى سوف تأتي السماء إلى الأرض:</w:t>
      </w:r>
    </w:p>
    <w:p w14:paraId="7CD58E8B" w14:textId="77777777" w:rsidR="008D2333" w:rsidRPr="00886F43" w:rsidRDefault="008D2333" w:rsidP="008D2333">
      <w:pPr>
        <w:tabs>
          <w:tab w:val="left" w:pos="4320"/>
        </w:tabs>
        <w:ind w:left="1440" w:hanging="360"/>
        <w:rPr>
          <w:rFonts w:ascii="Arial" w:hAnsi="Arial" w:cs="Arial"/>
          <w:sz w:val="16"/>
        </w:rPr>
      </w:pPr>
    </w:p>
    <w:p w14:paraId="3FF2AD9A" w14:textId="1FE4DFFB" w:rsidR="003544AD" w:rsidRPr="00886F43" w:rsidRDefault="003544AD" w:rsidP="003544AD">
      <w:pPr>
        <w:tabs>
          <w:tab w:val="left" w:pos="4320"/>
        </w:tabs>
        <w:bidi/>
        <w:ind w:left="1980"/>
        <w:rPr>
          <w:rFonts w:ascii="Arial" w:hAnsi="Arial" w:cs="Arial"/>
          <w:sz w:val="22"/>
          <w:szCs w:val="22"/>
          <w:rtl/>
        </w:rPr>
      </w:pPr>
      <w:r w:rsidRPr="00886F43">
        <w:rPr>
          <w:rFonts w:ascii="Arial" w:hAnsi="Arial" w:cs="Arial"/>
          <w:sz w:val="22"/>
          <w:szCs w:val="22"/>
          <w:rtl/>
        </w:rPr>
        <w:t>بما أن الله سيجعل الأرض الجديدة مسكنه، وبما أن</w:t>
      </w:r>
      <w:r w:rsidRPr="00886F43">
        <w:rPr>
          <w:rFonts w:ascii="Arial" w:hAnsi="Arial" w:cs="Arial" w:hint="cs"/>
          <w:sz w:val="22"/>
          <w:szCs w:val="22"/>
          <w:rtl/>
        </w:rPr>
        <w:t xml:space="preserve">ه </w:t>
      </w:r>
      <w:r w:rsidRPr="00886F43">
        <w:rPr>
          <w:rFonts w:ascii="Arial" w:hAnsi="Arial" w:cs="Arial"/>
          <w:sz w:val="22"/>
          <w:szCs w:val="22"/>
          <w:rtl/>
        </w:rPr>
        <w:t>حيث يسكن الله</w:t>
      </w:r>
      <w:r w:rsidRPr="00886F43">
        <w:rPr>
          <w:rFonts w:ascii="Arial" w:hAnsi="Arial" w:cs="Arial" w:hint="cs"/>
          <w:sz w:val="22"/>
          <w:szCs w:val="22"/>
          <w:rtl/>
        </w:rPr>
        <w:t xml:space="preserve"> فهناك السماء</w:t>
      </w:r>
      <w:r w:rsidRPr="00886F43">
        <w:rPr>
          <w:rFonts w:ascii="Arial" w:hAnsi="Arial" w:cs="Arial"/>
          <w:sz w:val="22"/>
          <w:szCs w:val="22"/>
          <w:rtl/>
        </w:rPr>
        <w:t>، فإننا سنستمر في البقاء في السماء</w:t>
      </w:r>
      <w:r w:rsidRPr="00886F43">
        <w:rPr>
          <w:rFonts w:ascii="Arial" w:hAnsi="Arial" w:cs="Arial" w:hint="cs"/>
          <w:sz w:val="22"/>
          <w:szCs w:val="22"/>
          <w:rtl/>
        </w:rPr>
        <w:t>،</w:t>
      </w:r>
      <w:r w:rsidRPr="00886F43">
        <w:rPr>
          <w:rFonts w:ascii="Arial" w:hAnsi="Arial" w:cs="Arial"/>
          <w:sz w:val="22"/>
          <w:szCs w:val="22"/>
          <w:rtl/>
        </w:rPr>
        <w:t xml:space="preserve"> بينما نحن على الأرض الجديدة</w:t>
      </w:r>
      <w:r w:rsidRPr="00886F43">
        <w:rPr>
          <w:rFonts w:ascii="Arial" w:hAnsi="Arial" w:cs="Arial" w:hint="cs"/>
          <w:sz w:val="22"/>
          <w:szCs w:val="22"/>
          <w:rtl/>
        </w:rPr>
        <w:t>،</w:t>
      </w:r>
      <w:r w:rsidRPr="00886F43">
        <w:rPr>
          <w:rFonts w:ascii="Arial" w:hAnsi="Arial" w:cs="Arial"/>
          <w:sz w:val="22"/>
          <w:szCs w:val="22"/>
          <w:rtl/>
        </w:rPr>
        <w:t xml:space="preserve"> لأنه لن </w:t>
      </w:r>
      <w:r w:rsidRPr="00886F43">
        <w:rPr>
          <w:rFonts w:ascii="Arial" w:hAnsi="Arial" w:cs="Arial" w:hint="cs"/>
          <w:sz w:val="22"/>
          <w:szCs w:val="22"/>
          <w:rtl/>
        </w:rPr>
        <w:t>ت</w:t>
      </w:r>
      <w:r w:rsidRPr="00886F43">
        <w:rPr>
          <w:rFonts w:ascii="Arial" w:hAnsi="Arial" w:cs="Arial"/>
          <w:sz w:val="22"/>
          <w:szCs w:val="22"/>
          <w:rtl/>
        </w:rPr>
        <w:t xml:space="preserve">كون </w:t>
      </w:r>
      <w:r w:rsidRPr="00886F43">
        <w:rPr>
          <w:rFonts w:ascii="Arial" w:hAnsi="Arial" w:cs="Arial" w:hint="cs"/>
          <w:sz w:val="22"/>
          <w:szCs w:val="22"/>
          <w:rtl/>
        </w:rPr>
        <w:t xml:space="preserve">السماء والأرض منفصلتين </w:t>
      </w:r>
      <w:r w:rsidRPr="00886F43">
        <w:rPr>
          <w:rFonts w:ascii="Arial" w:hAnsi="Arial" w:cs="Arial"/>
          <w:sz w:val="22"/>
          <w:szCs w:val="22"/>
          <w:rtl/>
        </w:rPr>
        <w:t>حينئذ منفصلين كما الآن، بل سيكونان واحد</w:t>
      </w:r>
      <w:r w:rsidRPr="00886F43">
        <w:rPr>
          <w:rFonts w:ascii="Arial" w:hAnsi="Arial" w:cs="Arial" w:hint="cs"/>
          <w:sz w:val="22"/>
          <w:szCs w:val="22"/>
          <w:rtl/>
        </w:rPr>
        <w:t>اً</w:t>
      </w:r>
      <w:r w:rsidRPr="00886F43">
        <w:rPr>
          <w:rFonts w:ascii="Arial" w:hAnsi="Arial" w:cs="Arial"/>
          <w:sz w:val="22"/>
          <w:szCs w:val="22"/>
          <w:rtl/>
        </w:rPr>
        <w:t xml:space="preserve"> (رؤ 21: 1-3)</w:t>
      </w:r>
      <w:r w:rsidRPr="00886F43">
        <w:rPr>
          <w:rStyle w:val="FootnoteReference"/>
          <w:rFonts w:ascii="Arial" w:hAnsi="Arial" w:cs="Arial"/>
          <w:sz w:val="22"/>
          <w:szCs w:val="22"/>
          <w:rtl/>
        </w:rPr>
        <w:footnoteReference w:id="48"/>
      </w:r>
      <w:r w:rsidRPr="00886F43">
        <w:rPr>
          <w:rFonts w:ascii="Arial" w:hAnsi="Arial" w:cs="Arial"/>
          <w:sz w:val="22"/>
          <w:szCs w:val="22"/>
        </w:rPr>
        <w:t>.</w:t>
      </w:r>
    </w:p>
    <w:p w14:paraId="1D718F7F" w14:textId="77777777" w:rsidR="008D2333" w:rsidRPr="00886F43" w:rsidRDefault="008D2333" w:rsidP="008D2333">
      <w:pPr>
        <w:tabs>
          <w:tab w:val="left" w:pos="4320"/>
        </w:tabs>
        <w:ind w:left="1440" w:hanging="360"/>
        <w:rPr>
          <w:rFonts w:ascii="Arial" w:hAnsi="Arial" w:cs="Arial"/>
          <w:sz w:val="16"/>
        </w:rPr>
      </w:pPr>
    </w:p>
    <w:p w14:paraId="289ACE9C" w14:textId="175F0F1C" w:rsidR="008D2333" w:rsidRPr="00886F43" w:rsidRDefault="008D2333" w:rsidP="008D2333">
      <w:pPr>
        <w:tabs>
          <w:tab w:val="left" w:pos="4320"/>
        </w:tabs>
        <w:ind w:left="1440" w:hanging="360"/>
        <w:rPr>
          <w:rFonts w:ascii="Arial" w:hAnsi="Arial" w:cs="Arial"/>
          <w:sz w:val="22"/>
          <w:rtl/>
        </w:rPr>
      </w:pPr>
      <w:r w:rsidRPr="00886F43">
        <w:rPr>
          <w:rFonts w:ascii="Arial" w:hAnsi="Arial" w:cs="Arial"/>
          <w:sz w:val="22"/>
        </w:rPr>
        <w:tab/>
      </w:r>
    </w:p>
    <w:p w14:paraId="7E168524" w14:textId="7AB89CAA" w:rsidR="003544AD" w:rsidRPr="00886F43" w:rsidRDefault="003544AD" w:rsidP="003544AD">
      <w:pPr>
        <w:tabs>
          <w:tab w:val="left" w:pos="4320"/>
        </w:tabs>
        <w:bidi/>
        <w:ind w:left="1440" w:hanging="360"/>
        <w:rPr>
          <w:rFonts w:ascii="Arial" w:hAnsi="Arial" w:cs="Arial"/>
          <w:sz w:val="22"/>
          <w:szCs w:val="22"/>
          <w:rtl/>
          <w:lang w:bidi="ar-JO"/>
        </w:rPr>
      </w:pPr>
      <w:r w:rsidRPr="00886F43">
        <w:rPr>
          <w:rFonts w:ascii="Arial" w:hAnsi="Arial" w:cs="Arial"/>
          <w:sz w:val="22"/>
          <w:rtl/>
        </w:rPr>
        <w:tab/>
      </w:r>
      <w:r w:rsidRPr="00886F43">
        <w:rPr>
          <w:rFonts w:ascii="Arial" w:hAnsi="Arial" w:cs="Arial" w:hint="cs"/>
          <w:sz w:val="22"/>
          <w:szCs w:val="22"/>
          <w:u w:val="single"/>
          <w:rtl/>
        </w:rPr>
        <w:t>الرد</w:t>
      </w:r>
      <w:r w:rsidRPr="00886F43">
        <w:rPr>
          <w:rFonts w:ascii="Arial" w:hAnsi="Arial" w:cs="Arial" w:hint="cs"/>
          <w:sz w:val="22"/>
          <w:szCs w:val="22"/>
          <w:rtl/>
        </w:rPr>
        <w:t>:</w:t>
      </w:r>
      <w:r w:rsidRPr="00886F43">
        <w:rPr>
          <w:rFonts w:ascii="Arial" w:hAnsi="Arial" w:cs="Arial" w:hint="cs"/>
          <w:sz w:val="22"/>
          <w:szCs w:val="22"/>
          <w:rtl/>
          <w:lang w:bidi="ar-JO"/>
        </w:rPr>
        <w:t xml:space="preserve"> </w:t>
      </w:r>
      <w:r w:rsidR="00D06BAE" w:rsidRPr="00886F43">
        <w:rPr>
          <w:rFonts w:ascii="Arial" w:hAnsi="Arial" w:cs="Arial"/>
          <w:sz w:val="22"/>
          <w:szCs w:val="22"/>
          <w:rtl/>
          <w:lang w:bidi="ar-JO"/>
        </w:rPr>
        <w:t>من الناحية ال</w:t>
      </w:r>
      <w:r w:rsidR="00D06BAE" w:rsidRPr="00886F43">
        <w:rPr>
          <w:rFonts w:ascii="Arial" w:hAnsi="Arial" w:cs="Arial" w:hint="cs"/>
          <w:sz w:val="22"/>
          <w:szCs w:val="22"/>
          <w:rtl/>
          <w:lang w:bidi="ar-JO"/>
        </w:rPr>
        <w:t>تقن</w:t>
      </w:r>
      <w:r w:rsidR="00D06BAE" w:rsidRPr="00886F43">
        <w:rPr>
          <w:rFonts w:ascii="Arial" w:hAnsi="Arial" w:cs="Arial"/>
          <w:sz w:val="22"/>
          <w:szCs w:val="22"/>
          <w:rtl/>
          <w:lang w:bidi="ar-JO"/>
        </w:rPr>
        <w:t>ية، لن يسكن الله على الأرض الجديدة كما يدعي حويكيما، بل في أورشليم الجديدة (رؤ 21: 2-3، 10-11، 22-24).</w:t>
      </w:r>
    </w:p>
    <w:p w14:paraId="31C72E75" w14:textId="77777777" w:rsidR="00293181" w:rsidRPr="00886F43" w:rsidRDefault="00293181" w:rsidP="008D2333">
      <w:pPr>
        <w:tabs>
          <w:tab w:val="left" w:pos="4320"/>
        </w:tabs>
        <w:ind w:left="1440" w:hanging="360"/>
        <w:rPr>
          <w:rFonts w:ascii="Arial" w:hAnsi="Arial" w:cs="Arial"/>
          <w:sz w:val="22"/>
        </w:rPr>
      </w:pPr>
    </w:p>
    <w:p w14:paraId="414E1340" w14:textId="77777777" w:rsidR="00293181" w:rsidRPr="00886F43" w:rsidRDefault="000D0945" w:rsidP="008D2333">
      <w:pPr>
        <w:tabs>
          <w:tab w:val="left" w:pos="4320"/>
        </w:tabs>
        <w:ind w:left="1440" w:hanging="360"/>
        <w:rPr>
          <w:rFonts w:ascii="Arial" w:hAnsi="Arial" w:cs="Arial"/>
          <w:sz w:val="22"/>
        </w:rPr>
      </w:pPr>
      <w:r w:rsidRPr="00886F43">
        <w:rPr>
          <w:rFonts w:ascii="Arial" w:hAnsi="Arial" w:cs="Arial"/>
          <w:noProof/>
        </w:rPr>
        <w:drawing>
          <wp:inline distT="0" distB="0" distL="0" distR="0" wp14:anchorId="0C7A02E6" wp14:editId="3FCDE255">
            <wp:extent cx="3302000" cy="2476500"/>
            <wp:effectExtent l="0" t="0" r="0" b="12700"/>
            <wp:docPr id="80" name="Picture 1" descr="Description: Rev 21 Heaven descending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Heaven descending 37.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a:ln>
                      <a:noFill/>
                    </a:ln>
                  </pic:spPr>
                </pic:pic>
              </a:graphicData>
            </a:graphic>
          </wp:inline>
        </w:drawing>
      </w:r>
    </w:p>
    <w:p w14:paraId="6B45426F" w14:textId="77777777" w:rsidR="008D2333" w:rsidRPr="00886F43" w:rsidRDefault="008D2333" w:rsidP="008D2333">
      <w:pPr>
        <w:tabs>
          <w:tab w:val="left" w:pos="4320"/>
        </w:tabs>
        <w:ind w:left="1440" w:hanging="360"/>
        <w:rPr>
          <w:rFonts w:ascii="Arial" w:hAnsi="Arial" w:cs="Arial"/>
          <w:sz w:val="22"/>
        </w:rPr>
      </w:pPr>
    </w:p>
    <w:p w14:paraId="2D3B901D" w14:textId="0025C22B" w:rsidR="00D06BAE" w:rsidRPr="00886F43" w:rsidRDefault="00D06BAE" w:rsidP="00D06BAE">
      <w:pPr>
        <w:tabs>
          <w:tab w:val="left" w:pos="4320"/>
        </w:tabs>
        <w:bidi/>
        <w:ind w:left="1440" w:hanging="360"/>
        <w:rPr>
          <w:rFonts w:ascii="Arial" w:hAnsi="Arial" w:cs="Arial"/>
          <w:sz w:val="22"/>
          <w:szCs w:val="22"/>
        </w:rPr>
      </w:pPr>
      <w:r w:rsidRPr="00886F43">
        <w:rPr>
          <w:rFonts w:ascii="Arial" w:hAnsi="Arial" w:cs="Arial" w:hint="cs"/>
          <w:sz w:val="22"/>
          <w:szCs w:val="22"/>
          <w:rtl/>
        </w:rPr>
        <w:t>ت.</w:t>
      </w:r>
      <w:r w:rsidRPr="00886F43">
        <w:rPr>
          <w:rFonts w:ascii="Arial" w:hAnsi="Arial" w:cs="Arial"/>
          <w:sz w:val="22"/>
          <w:szCs w:val="22"/>
          <w:rtl/>
        </w:rPr>
        <w:tab/>
        <w:t xml:space="preserve">حتى هذه اللحظة في هذه الدراسة، نظرنا بشكل عام فقط في العلاقة بين السماء </w:t>
      </w:r>
      <w:r w:rsidR="00F76CA6" w:rsidRPr="00886F43">
        <w:rPr>
          <w:rFonts w:ascii="Arial" w:hAnsi="Arial" w:cs="Arial" w:hint="cs"/>
          <w:sz w:val="22"/>
          <w:szCs w:val="22"/>
          <w:rtl/>
        </w:rPr>
        <w:t xml:space="preserve">والأرض </w:t>
      </w:r>
      <w:r w:rsidRPr="00886F43">
        <w:rPr>
          <w:rFonts w:ascii="Arial" w:hAnsi="Arial" w:cs="Arial"/>
          <w:sz w:val="22"/>
          <w:szCs w:val="22"/>
          <w:rtl/>
        </w:rPr>
        <w:t xml:space="preserve">القديمة والسماء </w:t>
      </w:r>
      <w:r w:rsidR="00F76CA6" w:rsidRPr="00886F43">
        <w:rPr>
          <w:rFonts w:ascii="Arial" w:hAnsi="Arial" w:cs="Arial" w:hint="cs"/>
          <w:sz w:val="22"/>
          <w:szCs w:val="22"/>
          <w:rtl/>
        </w:rPr>
        <w:t xml:space="preserve">والأرض </w:t>
      </w:r>
      <w:r w:rsidRPr="00886F43">
        <w:rPr>
          <w:rFonts w:ascii="Arial" w:hAnsi="Arial" w:cs="Arial"/>
          <w:sz w:val="22"/>
          <w:szCs w:val="22"/>
          <w:rtl/>
        </w:rPr>
        <w:t>الجديدة. ولكن كيف ترتبط التسميات السماوية ببعضها البعض؟ من الصعب أن نعرف من رؤيا 21-22 العلاقة بين السماء الجديدة (</w:t>
      </w:r>
      <w:r w:rsidR="00F76CA6" w:rsidRPr="00886F43">
        <w:rPr>
          <w:rFonts w:ascii="Arial" w:hAnsi="Arial" w:cs="Arial" w:hint="cs"/>
          <w:sz w:val="22"/>
          <w:szCs w:val="22"/>
          <w:rtl/>
        </w:rPr>
        <w:t>ع</w:t>
      </w:r>
      <w:r w:rsidRPr="00886F43">
        <w:rPr>
          <w:rFonts w:ascii="Arial" w:hAnsi="Arial" w:cs="Arial"/>
          <w:sz w:val="22"/>
          <w:szCs w:val="22"/>
          <w:rtl/>
        </w:rPr>
        <w:t xml:space="preserve"> 1)، والأرض الجديدة (</w:t>
      </w:r>
      <w:r w:rsidR="00F76CA6" w:rsidRPr="00886F43">
        <w:rPr>
          <w:rFonts w:ascii="Arial" w:hAnsi="Arial" w:cs="Arial" w:hint="cs"/>
          <w:sz w:val="22"/>
          <w:szCs w:val="22"/>
          <w:rtl/>
        </w:rPr>
        <w:t>ع</w:t>
      </w:r>
      <w:r w:rsidRPr="00886F43">
        <w:rPr>
          <w:rFonts w:ascii="Arial" w:hAnsi="Arial" w:cs="Arial"/>
          <w:sz w:val="22"/>
          <w:szCs w:val="22"/>
          <w:rtl/>
        </w:rPr>
        <w:t xml:space="preserve"> 1)، والسماء (</w:t>
      </w:r>
      <w:r w:rsidR="00F76CA6" w:rsidRPr="00886F43">
        <w:rPr>
          <w:rFonts w:ascii="Arial" w:hAnsi="Arial" w:cs="Arial" w:hint="cs"/>
          <w:sz w:val="22"/>
          <w:szCs w:val="22"/>
          <w:rtl/>
        </w:rPr>
        <w:t>ع</w:t>
      </w:r>
      <w:r w:rsidRPr="00886F43">
        <w:rPr>
          <w:rFonts w:ascii="Arial" w:hAnsi="Arial" w:cs="Arial"/>
          <w:sz w:val="22"/>
          <w:szCs w:val="22"/>
          <w:rtl/>
        </w:rPr>
        <w:t xml:space="preserve"> 2)، وأورشليم الجديدة (21: 2-22: 5).</w:t>
      </w:r>
    </w:p>
    <w:p w14:paraId="6FFB279A" w14:textId="77777777" w:rsidR="008D2333" w:rsidRPr="00886F43" w:rsidRDefault="008D2333" w:rsidP="008D2333">
      <w:pPr>
        <w:tabs>
          <w:tab w:val="left" w:pos="4320"/>
        </w:tabs>
        <w:ind w:left="1800" w:hanging="360"/>
        <w:rPr>
          <w:rFonts w:ascii="Arial" w:hAnsi="Arial" w:cs="Arial"/>
          <w:sz w:val="16"/>
        </w:rPr>
      </w:pPr>
    </w:p>
    <w:p w14:paraId="30651D9B" w14:textId="34318FBD" w:rsidR="00172E30" w:rsidRPr="00886F43" w:rsidRDefault="00172E30">
      <w:pPr>
        <w:pStyle w:val="ListParagraph"/>
        <w:numPr>
          <w:ilvl w:val="0"/>
          <w:numId w:val="130"/>
        </w:numPr>
        <w:tabs>
          <w:tab w:val="left" w:pos="4320"/>
        </w:tabs>
        <w:bidi/>
        <w:rPr>
          <w:rFonts w:ascii="Arial" w:hAnsi="Arial" w:cs="Arial"/>
          <w:sz w:val="22"/>
          <w:szCs w:val="22"/>
        </w:rPr>
      </w:pPr>
      <w:r w:rsidRPr="00886F43">
        <w:rPr>
          <w:rFonts w:ascii="Arial" w:hAnsi="Arial" w:cs="Arial"/>
          <w:sz w:val="22"/>
          <w:szCs w:val="22"/>
          <w:rtl/>
        </w:rPr>
        <w:t>من الواضح أن كل من هذه الأربعة هو أجزاء مختلفة، لأن أورشليم الجديدة تنزل من السماء (3: 12؛ 21: 2، 10)، لذ</w:t>
      </w:r>
      <w:r w:rsidRPr="00886F43">
        <w:rPr>
          <w:rFonts w:ascii="Arial" w:hAnsi="Arial" w:cs="Arial" w:hint="cs"/>
          <w:sz w:val="22"/>
          <w:szCs w:val="22"/>
          <w:rtl/>
        </w:rPr>
        <w:t>ا</w:t>
      </w:r>
      <w:r w:rsidRPr="00886F43">
        <w:rPr>
          <w:rFonts w:ascii="Arial" w:hAnsi="Arial" w:cs="Arial"/>
          <w:sz w:val="22"/>
          <w:szCs w:val="22"/>
          <w:rtl/>
        </w:rPr>
        <w:t xml:space="preserve"> يجب أن تكون منفصلة عنها (ولكن هذا لا يفسر سبب وجود عرش الله في أورشليم الجديدة كما في</w:t>
      </w:r>
      <w:r w:rsidRPr="00886F43">
        <w:rPr>
          <w:rFonts w:ascii="Arial" w:hAnsi="Arial" w:cs="Arial" w:hint="cs"/>
          <w:sz w:val="22"/>
          <w:szCs w:val="22"/>
          <w:rtl/>
        </w:rPr>
        <w:t xml:space="preserve"> رؤ</w:t>
      </w:r>
      <w:r w:rsidRPr="00886F43">
        <w:rPr>
          <w:rFonts w:ascii="Arial" w:hAnsi="Arial" w:cs="Arial"/>
          <w:sz w:val="22"/>
          <w:szCs w:val="22"/>
          <w:rtl/>
        </w:rPr>
        <w:t xml:space="preserve"> 22: 1).</w:t>
      </w:r>
    </w:p>
    <w:p w14:paraId="4375C2BA" w14:textId="77777777" w:rsidR="008D2333" w:rsidRPr="00886F43" w:rsidRDefault="008D2333" w:rsidP="008D2333">
      <w:pPr>
        <w:tabs>
          <w:tab w:val="left" w:pos="4320"/>
        </w:tabs>
        <w:ind w:left="1800" w:hanging="360"/>
        <w:rPr>
          <w:rFonts w:ascii="Arial" w:hAnsi="Arial" w:cs="Arial"/>
          <w:sz w:val="16"/>
        </w:rPr>
      </w:pPr>
    </w:p>
    <w:p w14:paraId="56A0B41D" w14:textId="3813D9A9" w:rsidR="00172E30" w:rsidRPr="00886F43" w:rsidRDefault="00172E30">
      <w:pPr>
        <w:pStyle w:val="ListParagraph"/>
        <w:numPr>
          <w:ilvl w:val="0"/>
          <w:numId w:val="130"/>
        </w:numPr>
        <w:tabs>
          <w:tab w:val="left" w:pos="4320"/>
        </w:tabs>
        <w:bidi/>
        <w:rPr>
          <w:rFonts w:ascii="Arial" w:hAnsi="Arial" w:cs="Arial"/>
          <w:sz w:val="22"/>
          <w:szCs w:val="22"/>
        </w:rPr>
      </w:pPr>
      <w:r w:rsidRPr="00886F43">
        <w:rPr>
          <w:rFonts w:ascii="Arial" w:hAnsi="Arial" w:cs="Arial"/>
          <w:sz w:val="22"/>
          <w:szCs w:val="22"/>
          <w:rtl/>
        </w:rPr>
        <w:t>في حين أن السماء (</w:t>
      </w:r>
      <w:r w:rsidRPr="00886F43">
        <w:rPr>
          <w:rFonts w:ascii="Arial" w:hAnsi="Arial" w:cs="Arial" w:hint="cs"/>
          <w:sz w:val="22"/>
          <w:szCs w:val="22"/>
          <w:rtl/>
        </w:rPr>
        <w:t>ع</w:t>
      </w:r>
      <w:r w:rsidRPr="00886F43">
        <w:rPr>
          <w:rFonts w:ascii="Arial" w:hAnsi="Arial" w:cs="Arial"/>
          <w:sz w:val="22"/>
          <w:szCs w:val="22"/>
          <w:rtl/>
        </w:rPr>
        <w:t xml:space="preserve"> 2) يمكن أن تكون هي نفس السماء الجديدة (</w:t>
      </w:r>
      <w:r w:rsidRPr="00886F43">
        <w:rPr>
          <w:rFonts w:ascii="Arial" w:hAnsi="Arial" w:cs="Arial" w:hint="cs"/>
          <w:sz w:val="22"/>
          <w:szCs w:val="22"/>
          <w:rtl/>
        </w:rPr>
        <w:t>ع</w:t>
      </w:r>
      <w:r w:rsidRPr="00886F43">
        <w:rPr>
          <w:rFonts w:ascii="Arial" w:hAnsi="Arial" w:cs="Arial"/>
          <w:sz w:val="22"/>
          <w:szCs w:val="22"/>
          <w:rtl/>
        </w:rPr>
        <w:t xml:space="preserve"> 1)، إلا أن هذا يبدو أيض</w:t>
      </w:r>
      <w:r w:rsidRPr="00886F43">
        <w:rPr>
          <w:rFonts w:ascii="Arial" w:hAnsi="Arial" w:cs="Arial" w:hint="cs"/>
          <w:sz w:val="22"/>
          <w:szCs w:val="22"/>
          <w:rtl/>
        </w:rPr>
        <w:t>اً</w:t>
      </w:r>
      <w:r w:rsidRPr="00886F43">
        <w:rPr>
          <w:rFonts w:ascii="Arial" w:hAnsi="Arial" w:cs="Arial"/>
          <w:sz w:val="22"/>
          <w:szCs w:val="22"/>
          <w:rtl/>
        </w:rPr>
        <w:t xml:space="preserve"> غير محتمل.</w:t>
      </w:r>
      <w:r w:rsidRPr="00886F43">
        <w:rPr>
          <w:rFonts w:ascii="Arial" w:hAnsi="Arial" w:cs="Arial" w:hint="cs"/>
          <w:sz w:val="22"/>
          <w:szCs w:val="22"/>
          <w:rtl/>
        </w:rPr>
        <w:t xml:space="preserve"> </w:t>
      </w:r>
      <w:r w:rsidRPr="00886F43">
        <w:rPr>
          <w:rFonts w:ascii="Arial" w:hAnsi="Arial" w:cs="Arial"/>
          <w:sz w:val="22"/>
          <w:szCs w:val="22"/>
          <w:rtl/>
        </w:rPr>
        <w:t>لماذا تحتاج السماء الحالية نفسها إلى التجديد أو ال</w:t>
      </w:r>
      <w:r w:rsidRPr="00886F43">
        <w:rPr>
          <w:rFonts w:ascii="Arial" w:hAnsi="Arial" w:cs="Arial" w:hint="cs"/>
          <w:sz w:val="22"/>
          <w:szCs w:val="22"/>
          <w:rtl/>
        </w:rPr>
        <w:t>إ</w:t>
      </w:r>
      <w:r w:rsidRPr="00886F43">
        <w:rPr>
          <w:rFonts w:ascii="Arial" w:hAnsi="Arial" w:cs="Arial"/>
          <w:sz w:val="22"/>
          <w:szCs w:val="22"/>
          <w:rtl/>
        </w:rPr>
        <w:t>ستبدال؟ يبدو أن السماء الجديدة تشير إذن إلى المجرات الجديدة.</w:t>
      </w:r>
    </w:p>
    <w:p w14:paraId="041FA7B2" w14:textId="77777777" w:rsidR="00172E30" w:rsidRPr="00886F43" w:rsidRDefault="00172E30" w:rsidP="00AA2B5E">
      <w:pPr>
        <w:rPr>
          <w:rFonts w:ascii="Arial" w:hAnsi="Arial" w:cs="Arial"/>
          <w:sz w:val="22"/>
        </w:rPr>
      </w:pPr>
    </w:p>
    <w:p w14:paraId="46874F77" w14:textId="302F5B6F" w:rsidR="00172E30" w:rsidRPr="00886F43" w:rsidRDefault="00172E30">
      <w:pPr>
        <w:pStyle w:val="ListParagraph"/>
        <w:numPr>
          <w:ilvl w:val="0"/>
          <w:numId w:val="130"/>
        </w:numPr>
        <w:tabs>
          <w:tab w:val="left" w:pos="4320"/>
        </w:tabs>
        <w:bidi/>
        <w:rPr>
          <w:rFonts w:ascii="Arial" w:hAnsi="Arial" w:cs="Arial"/>
          <w:sz w:val="22"/>
          <w:szCs w:val="22"/>
        </w:rPr>
      </w:pPr>
      <w:r w:rsidRPr="00886F43">
        <w:rPr>
          <w:rFonts w:ascii="Arial" w:hAnsi="Arial" w:cs="Arial"/>
          <w:sz w:val="22"/>
          <w:szCs w:val="22"/>
          <w:rtl/>
        </w:rPr>
        <w:t>من المؤكد أن الأرض الجديدة (</w:t>
      </w:r>
      <w:r w:rsidRPr="00886F43">
        <w:rPr>
          <w:rFonts w:ascii="Arial" w:hAnsi="Arial" w:cs="Arial" w:hint="cs"/>
          <w:sz w:val="22"/>
          <w:szCs w:val="22"/>
          <w:rtl/>
        </w:rPr>
        <w:t>ع</w:t>
      </w:r>
      <w:r w:rsidRPr="00886F43">
        <w:rPr>
          <w:rFonts w:ascii="Arial" w:hAnsi="Arial" w:cs="Arial"/>
          <w:sz w:val="22"/>
          <w:szCs w:val="22"/>
          <w:rtl/>
        </w:rPr>
        <w:t xml:space="preserve"> ١) منفصلة عن أورشليم الجديدة، لأن الأخيرة هي مدينة وليست كوكب</w:t>
      </w:r>
      <w:r w:rsidRPr="00886F43">
        <w:rPr>
          <w:rFonts w:ascii="Arial" w:hAnsi="Arial" w:cs="Arial" w:hint="cs"/>
          <w:sz w:val="22"/>
          <w:szCs w:val="22"/>
          <w:rtl/>
        </w:rPr>
        <w:t>اً</w:t>
      </w:r>
      <w:r w:rsidRPr="00886F43">
        <w:rPr>
          <w:rFonts w:ascii="Arial" w:hAnsi="Arial" w:cs="Arial"/>
          <w:sz w:val="22"/>
          <w:szCs w:val="22"/>
          <w:rtl/>
        </w:rPr>
        <w:t>. يشعر البعض أن هذه المدينة ستكون ضخمة جد</w:t>
      </w:r>
      <w:r w:rsidRPr="00886F43">
        <w:rPr>
          <w:rFonts w:ascii="Arial" w:hAnsi="Arial" w:cs="Arial" w:hint="cs"/>
          <w:sz w:val="22"/>
          <w:szCs w:val="22"/>
          <w:rtl/>
        </w:rPr>
        <w:t>اً،</w:t>
      </w:r>
      <w:r w:rsidRPr="00886F43">
        <w:rPr>
          <w:rFonts w:ascii="Arial" w:hAnsi="Arial" w:cs="Arial"/>
          <w:sz w:val="22"/>
          <w:szCs w:val="22"/>
          <w:rtl/>
        </w:rPr>
        <w:t xml:space="preserve"> بحيث لا يمكن أن تكون على الأرض الجديدة (</w:t>
      </w:r>
      <w:r w:rsidR="00AA2B5E" w:rsidRPr="00886F43">
        <w:rPr>
          <w:rFonts w:ascii="Arial" w:hAnsi="Arial" w:cs="Arial" w:hint="cs"/>
          <w:sz w:val="22"/>
          <w:szCs w:val="22"/>
          <w:rtl/>
        </w:rPr>
        <w:t>أ</w:t>
      </w:r>
      <w:r w:rsidRPr="00886F43">
        <w:rPr>
          <w:rFonts w:ascii="Arial" w:hAnsi="Arial" w:cs="Arial"/>
          <w:sz w:val="22"/>
          <w:szCs w:val="22"/>
          <w:rtl/>
        </w:rPr>
        <w:t>نظر القسم التالي)، لذلك فهي ت</w:t>
      </w:r>
      <w:r w:rsidR="00AA2B5E" w:rsidRPr="00886F43">
        <w:rPr>
          <w:rFonts w:ascii="Arial" w:hAnsi="Arial" w:cs="Arial" w:hint="cs"/>
          <w:sz w:val="22"/>
          <w:szCs w:val="22"/>
          <w:rtl/>
        </w:rPr>
        <w:t>رف</w:t>
      </w:r>
      <w:r w:rsidRPr="00886F43">
        <w:rPr>
          <w:rFonts w:ascii="Arial" w:hAnsi="Arial" w:cs="Arial"/>
          <w:sz w:val="22"/>
          <w:szCs w:val="22"/>
          <w:rtl/>
        </w:rPr>
        <w:t xml:space="preserve"> فوق مدينة أورشليم الفعلية على الأرض المتجددة</w:t>
      </w:r>
      <w:r w:rsidR="00AA2B5E" w:rsidRPr="00886F43">
        <w:rPr>
          <w:rFonts w:ascii="Arial" w:hAnsi="Arial" w:cs="Arial" w:hint="cs"/>
          <w:sz w:val="22"/>
          <w:szCs w:val="22"/>
          <w:rtl/>
        </w:rPr>
        <w:t>،</w:t>
      </w:r>
      <w:r w:rsidRPr="00886F43">
        <w:rPr>
          <w:rFonts w:ascii="Arial" w:hAnsi="Arial" w:cs="Arial"/>
          <w:sz w:val="22"/>
          <w:szCs w:val="22"/>
          <w:rtl/>
        </w:rPr>
        <w:t xml:space="preserve"> وهكذا فإن المدينة الجديدة هي في الواقع بمثابة مدينة تابعة</w:t>
      </w:r>
      <w:r w:rsidR="00AA2B5E" w:rsidRPr="00886F43">
        <w:rPr>
          <w:rFonts w:ascii="Arial" w:hAnsi="Arial" w:cs="Arial" w:hint="cs"/>
          <w:sz w:val="22"/>
          <w:szCs w:val="22"/>
          <w:rtl/>
        </w:rPr>
        <w:t>،</w:t>
      </w:r>
      <w:r w:rsidRPr="00886F43">
        <w:rPr>
          <w:rFonts w:ascii="Arial" w:hAnsi="Arial" w:cs="Arial"/>
          <w:sz w:val="22"/>
          <w:szCs w:val="22"/>
          <w:rtl/>
        </w:rPr>
        <w:t xml:space="preserve"> يمكن للقديسين أن يأتوا منها ويذهبوا من وإلى الأرض الجديدة.</w:t>
      </w:r>
    </w:p>
    <w:p w14:paraId="0472D771" w14:textId="77777777" w:rsidR="00293181" w:rsidRPr="004B7EC9" w:rsidRDefault="00547C29" w:rsidP="00293181">
      <w:pPr>
        <w:rPr>
          <w:rFonts w:ascii="Arial" w:hAnsi="Arial" w:cs="Arial"/>
          <w:sz w:val="21"/>
          <w:szCs w:val="16"/>
        </w:rPr>
      </w:pPr>
      <w:r w:rsidRPr="004B7EC9">
        <w:rPr>
          <w:rFonts w:ascii="Arial" w:hAnsi="Arial" w:cs="Arial"/>
          <w:sz w:val="21"/>
          <w:szCs w:val="16"/>
        </w:rPr>
        <w:br w:type="page"/>
      </w:r>
    </w:p>
    <w:p w14:paraId="44BFAC4B" w14:textId="77777777" w:rsidR="00293181" w:rsidRPr="004B7EC9" w:rsidRDefault="000D0945" w:rsidP="00293181">
      <w:pPr>
        <w:rPr>
          <w:rFonts w:ascii="Arial" w:hAnsi="Arial" w:cs="Arial"/>
          <w:sz w:val="21"/>
          <w:szCs w:val="16"/>
        </w:rPr>
      </w:pPr>
      <w:r w:rsidRPr="004B7EC9">
        <w:rPr>
          <w:rFonts w:ascii="Arial" w:hAnsi="Arial" w:cs="Arial"/>
          <w:noProof/>
          <w:sz w:val="21"/>
          <w:szCs w:val="16"/>
        </w:rPr>
        <w:lastRenderedPageBreak/>
        <w:drawing>
          <wp:inline distT="0" distB="0" distL="0" distR="0" wp14:anchorId="5870BA3C" wp14:editId="77A56417">
            <wp:extent cx="3632200" cy="2705100"/>
            <wp:effectExtent l="0" t="0" r="0" b="12700"/>
            <wp:docPr id="81" name="Picture 3" descr="Description: rev 21 newear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ev 21 newearth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32200" cy="2705100"/>
                    </a:xfrm>
                    <a:prstGeom prst="rect">
                      <a:avLst/>
                    </a:prstGeom>
                    <a:noFill/>
                    <a:ln>
                      <a:noFill/>
                    </a:ln>
                  </pic:spPr>
                </pic:pic>
              </a:graphicData>
            </a:graphic>
          </wp:inline>
        </w:drawing>
      </w:r>
    </w:p>
    <w:p w14:paraId="08419377" w14:textId="77777777" w:rsidR="00293181" w:rsidRPr="004B7EC9" w:rsidRDefault="00293181" w:rsidP="00293181">
      <w:pPr>
        <w:rPr>
          <w:rFonts w:ascii="Arial" w:hAnsi="Arial" w:cs="Arial"/>
          <w:sz w:val="21"/>
          <w:szCs w:val="16"/>
        </w:rPr>
      </w:pPr>
    </w:p>
    <w:p w14:paraId="193F81AA" w14:textId="5D56FF30" w:rsidR="00AA2B5E" w:rsidRPr="00886F43" w:rsidRDefault="00AA2B5E" w:rsidP="00AA2B5E">
      <w:pPr>
        <w:bidi/>
        <w:ind w:left="720" w:hanging="400"/>
        <w:rPr>
          <w:rFonts w:ascii="Arial" w:hAnsi="Arial" w:cs="Arial"/>
          <w:b/>
          <w:bCs/>
          <w:sz w:val="22"/>
          <w:szCs w:val="22"/>
        </w:rPr>
      </w:pPr>
      <w:r w:rsidRPr="00886F43">
        <w:rPr>
          <w:rFonts w:ascii="Arial" w:hAnsi="Arial" w:cs="Arial" w:hint="cs"/>
          <w:b/>
          <w:bCs/>
          <w:sz w:val="22"/>
          <w:szCs w:val="22"/>
          <w:rtl/>
        </w:rPr>
        <w:t>ت.</w:t>
      </w:r>
      <w:r w:rsidRPr="00886F43">
        <w:rPr>
          <w:rFonts w:ascii="Arial" w:hAnsi="Arial" w:cs="Arial"/>
          <w:b/>
          <w:bCs/>
          <w:sz w:val="22"/>
          <w:szCs w:val="22"/>
          <w:rtl/>
        </w:rPr>
        <w:tab/>
      </w:r>
      <w:r w:rsidRPr="00886F43">
        <w:rPr>
          <w:rFonts w:ascii="Arial" w:hAnsi="Arial" w:cs="Arial" w:hint="cs"/>
          <w:b/>
          <w:bCs/>
          <w:sz w:val="22"/>
          <w:szCs w:val="22"/>
          <w:u w:val="single"/>
          <w:rtl/>
        </w:rPr>
        <w:t>أورشليم الجديدة</w:t>
      </w:r>
    </w:p>
    <w:p w14:paraId="0DFDDC0C" w14:textId="77777777" w:rsidR="008D2333" w:rsidRPr="00886F43" w:rsidRDefault="008D2333" w:rsidP="008D2333">
      <w:pPr>
        <w:tabs>
          <w:tab w:val="left" w:pos="720"/>
        </w:tabs>
        <w:ind w:left="720" w:hanging="360"/>
        <w:rPr>
          <w:rFonts w:ascii="Arial" w:hAnsi="Arial" w:cs="Arial"/>
          <w:sz w:val="22"/>
        </w:rPr>
      </w:pPr>
    </w:p>
    <w:p w14:paraId="129B2DE9" w14:textId="1661FBA6" w:rsidR="00DC5431" w:rsidRPr="00886F43" w:rsidRDefault="00DC5431">
      <w:pPr>
        <w:pStyle w:val="ListParagraph"/>
        <w:numPr>
          <w:ilvl w:val="0"/>
          <w:numId w:val="131"/>
        </w:numPr>
        <w:tabs>
          <w:tab w:val="left" w:pos="1080"/>
          <w:tab w:val="left" w:pos="4320"/>
        </w:tabs>
        <w:bidi/>
        <w:rPr>
          <w:rFonts w:ascii="Arial" w:hAnsi="Arial" w:cs="Arial"/>
          <w:sz w:val="22"/>
          <w:szCs w:val="22"/>
        </w:rPr>
      </w:pPr>
      <w:r w:rsidRPr="00886F43">
        <w:rPr>
          <w:rFonts w:ascii="Arial" w:hAnsi="Arial" w:cs="Arial" w:hint="cs"/>
          <w:sz w:val="22"/>
          <w:szCs w:val="22"/>
          <w:rtl/>
        </w:rPr>
        <w:t xml:space="preserve">وجهة </w:t>
      </w:r>
      <w:r w:rsidR="0006355F" w:rsidRPr="00886F43">
        <w:rPr>
          <w:rFonts w:ascii="Arial" w:hAnsi="Arial" w:cs="Arial" w:hint="cs"/>
          <w:sz w:val="22"/>
          <w:szCs w:val="22"/>
          <w:rtl/>
        </w:rPr>
        <w:t>ال</w:t>
      </w:r>
      <w:r w:rsidRPr="00886F43">
        <w:rPr>
          <w:rFonts w:ascii="Arial" w:hAnsi="Arial" w:cs="Arial"/>
          <w:sz w:val="22"/>
          <w:szCs w:val="22"/>
          <w:rtl/>
        </w:rPr>
        <w:t xml:space="preserve">نظر </w:t>
      </w:r>
      <w:r w:rsidR="0006355F" w:rsidRPr="00886F43">
        <w:rPr>
          <w:rFonts w:ascii="Arial" w:hAnsi="Arial" w:cs="Arial" w:hint="cs"/>
          <w:sz w:val="22"/>
          <w:szCs w:val="22"/>
          <w:rtl/>
        </w:rPr>
        <w:t>ال</w:t>
      </w:r>
      <w:r w:rsidRPr="00886F43">
        <w:rPr>
          <w:rFonts w:ascii="Arial" w:hAnsi="Arial" w:cs="Arial"/>
          <w:sz w:val="22"/>
          <w:szCs w:val="22"/>
          <w:rtl/>
        </w:rPr>
        <w:t>مجازي</w:t>
      </w:r>
      <w:r w:rsidRPr="00886F43">
        <w:rPr>
          <w:rFonts w:ascii="Arial" w:hAnsi="Arial" w:cs="Arial" w:hint="cs"/>
          <w:sz w:val="22"/>
          <w:szCs w:val="22"/>
          <w:rtl/>
        </w:rPr>
        <w:t>ة</w:t>
      </w:r>
      <w:r w:rsidRPr="00886F43">
        <w:rPr>
          <w:rFonts w:ascii="Arial" w:hAnsi="Arial" w:cs="Arial"/>
          <w:sz w:val="22"/>
          <w:szCs w:val="22"/>
          <w:rtl/>
        </w:rPr>
        <w:t xml:space="preserve">: يرى العديد من العلماء أن هذه المدينة </w:t>
      </w:r>
      <w:r w:rsidRPr="00886F43">
        <w:rPr>
          <w:rFonts w:ascii="Arial" w:hAnsi="Arial" w:cs="Arial" w:hint="cs"/>
          <w:sz w:val="22"/>
          <w:szCs w:val="22"/>
          <w:rtl/>
        </w:rPr>
        <w:t xml:space="preserve">هي </w:t>
      </w:r>
      <w:r w:rsidRPr="00886F43">
        <w:rPr>
          <w:rFonts w:ascii="Arial" w:hAnsi="Arial" w:cs="Arial"/>
          <w:sz w:val="22"/>
          <w:szCs w:val="22"/>
          <w:rtl/>
        </w:rPr>
        <w:t>رمز للكنيسة (موريس، 242؛ هندريكسن، 199؛ لاد، 276؛ مونس، 370-71). يتم إعطاء هذه الأسباب:</w:t>
      </w:r>
    </w:p>
    <w:p w14:paraId="230896E8" w14:textId="77777777" w:rsidR="009803C2" w:rsidRPr="00886F43" w:rsidRDefault="009803C2" w:rsidP="008D2333">
      <w:pPr>
        <w:tabs>
          <w:tab w:val="left" w:pos="1080"/>
          <w:tab w:val="left" w:pos="4320"/>
        </w:tabs>
        <w:ind w:left="1080" w:hanging="360"/>
        <w:rPr>
          <w:rFonts w:ascii="Arial" w:hAnsi="Arial" w:cs="Arial"/>
          <w:sz w:val="22"/>
        </w:rPr>
      </w:pPr>
    </w:p>
    <w:p w14:paraId="1B92062B" w14:textId="77777777" w:rsidR="009803C2" w:rsidRPr="00886F43" w:rsidRDefault="009803C2" w:rsidP="008D2333">
      <w:pPr>
        <w:tabs>
          <w:tab w:val="left" w:pos="1080"/>
          <w:tab w:val="left" w:pos="4320"/>
        </w:tabs>
        <w:ind w:left="1080" w:hanging="360"/>
        <w:rPr>
          <w:rFonts w:ascii="Arial" w:hAnsi="Arial" w:cs="Arial"/>
          <w:sz w:val="22"/>
        </w:rPr>
      </w:pPr>
    </w:p>
    <w:p w14:paraId="18F26645" w14:textId="49951190" w:rsidR="00DC5431" w:rsidRPr="00886F43" w:rsidRDefault="00DC5431">
      <w:pPr>
        <w:pStyle w:val="ListParagraph"/>
        <w:numPr>
          <w:ilvl w:val="0"/>
          <w:numId w:val="132"/>
        </w:numPr>
        <w:tabs>
          <w:tab w:val="left" w:pos="1440"/>
          <w:tab w:val="left" w:pos="4410"/>
          <w:tab w:val="left" w:pos="6480"/>
        </w:tabs>
        <w:bidi/>
        <w:rPr>
          <w:rFonts w:ascii="Arial" w:hAnsi="Arial" w:cs="Arial"/>
          <w:sz w:val="22"/>
          <w:szCs w:val="22"/>
        </w:rPr>
      </w:pPr>
      <w:r w:rsidRPr="00886F43">
        <w:rPr>
          <w:rFonts w:ascii="Arial" w:hAnsi="Arial" w:cs="Arial"/>
          <w:sz w:val="22"/>
          <w:szCs w:val="22"/>
          <w:rtl/>
        </w:rPr>
        <w:t xml:space="preserve">توصف المدينة بأنها عروس </w:t>
      </w:r>
      <w:r w:rsidRPr="00886F43">
        <w:rPr>
          <w:rFonts w:ascii="Arial" w:hAnsi="Arial" w:cs="Arial" w:hint="cs"/>
          <w:sz w:val="22"/>
          <w:szCs w:val="22"/>
          <w:rtl/>
        </w:rPr>
        <w:t>مزينة</w:t>
      </w:r>
      <w:r w:rsidRPr="00886F43">
        <w:rPr>
          <w:rFonts w:ascii="Arial" w:hAnsi="Arial" w:cs="Arial"/>
          <w:sz w:val="22"/>
          <w:szCs w:val="22"/>
          <w:rtl/>
        </w:rPr>
        <w:t xml:space="preserve"> رجلها (21: 2؛ انظر أيض</w:t>
      </w:r>
      <w:r w:rsidRPr="00886F43">
        <w:rPr>
          <w:rFonts w:ascii="Arial" w:hAnsi="Arial" w:cs="Arial" w:hint="cs"/>
          <w:sz w:val="22"/>
          <w:szCs w:val="22"/>
          <w:rtl/>
        </w:rPr>
        <w:t>اً</w:t>
      </w:r>
      <w:r w:rsidRPr="00886F43">
        <w:rPr>
          <w:rFonts w:ascii="Arial" w:hAnsi="Arial" w:cs="Arial"/>
          <w:sz w:val="22"/>
          <w:szCs w:val="22"/>
          <w:rtl/>
        </w:rPr>
        <w:t xml:space="preserve"> ال</w:t>
      </w:r>
      <w:r w:rsidRPr="00886F43">
        <w:rPr>
          <w:rFonts w:ascii="Arial" w:hAnsi="Arial" w:cs="Arial" w:hint="cs"/>
          <w:sz w:val="22"/>
          <w:szCs w:val="22"/>
          <w:rtl/>
        </w:rPr>
        <w:t>أعداد</w:t>
      </w:r>
      <w:r w:rsidRPr="00886F43">
        <w:rPr>
          <w:rFonts w:ascii="Arial" w:hAnsi="Arial" w:cs="Arial"/>
          <w:sz w:val="22"/>
          <w:szCs w:val="22"/>
          <w:rtl/>
        </w:rPr>
        <w:t xml:space="preserve"> 9-10). وبما أن مصطلح عروس يشير غالب</w:t>
      </w:r>
      <w:r w:rsidRPr="00886F43">
        <w:rPr>
          <w:rFonts w:ascii="Arial" w:hAnsi="Arial" w:cs="Arial" w:hint="cs"/>
          <w:sz w:val="22"/>
          <w:szCs w:val="22"/>
          <w:rtl/>
        </w:rPr>
        <w:t>اً</w:t>
      </w:r>
      <w:r w:rsidRPr="00886F43">
        <w:rPr>
          <w:rFonts w:ascii="Arial" w:hAnsi="Arial" w:cs="Arial"/>
          <w:sz w:val="22"/>
          <w:szCs w:val="22"/>
          <w:rtl/>
        </w:rPr>
        <w:t xml:space="preserve"> إلى الكنيسة (</w:t>
      </w:r>
      <w:r w:rsidRPr="00886F43">
        <w:rPr>
          <w:rFonts w:ascii="Arial" w:hAnsi="Arial" w:cs="Arial" w:hint="cs"/>
          <w:sz w:val="22"/>
          <w:szCs w:val="22"/>
          <w:rtl/>
        </w:rPr>
        <w:t>أ</w:t>
      </w:r>
      <w:r w:rsidRPr="00886F43">
        <w:rPr>
          <w:rFonts w:ascii="Arial" w:hAnsi="Arial" w:cs="Arial"/>
          <w:sz w:val="22"/>
          <w:szCs w:val="22"/>
          <w:rtl/>
        </w:rPr>
        <w:t>ش 54: 5؛ أف 5: 32 إلخ)، فقد يبدو الأمر كذلك هنا أيض</w:t>
      </w:r>
      <w:r w:rsidRPr="00886F43">
        <w:rPr>
          <w:rFonts w:ascii="Arial" w:hAnsi="Arial" w:cs="Arial" w:hint="cs"/>
          <w:sz w:val="22"/>
          <w:szCs w:val="22"/>
          <w:rtl/>
        </w:rPr>
        <w:t>اً</w:t>
      </w:r>
      <w:r w:rsidRPr="00886F43">
        <w:rPr>
          <w:rFonts w:ascii="Arial" w:hAnsi="Arial" w:cs="Arial"/>
          <w:sz w:val="22"/>
          <w:szCs w:val="22"/>
          <w:rtl/>
        </w:rPr>
        <w:t xml:space="preserve"> (هندريكسن، 199). حتى في العهد القديم، يتم تمثيل الكنيسة تحت رمز المدينة (</w:t>
      </w:r>
      <w:r w:rsidRPr="00886F43">
        <w:rPr>
          <w:rFonts w:ascii="Arial" w:hAnsi="Arial" w:cs="Arial" w:hint="cs"/>
          <w:sz w:val="22"/>
          <w:szCs w:val="22"/>
          <w:rtl/>
        </w:rPr>
        <w:t>أ</w:t>
      </w:r>
      <w:r w:rsidRPr="00886F43">
        <w:rPr>
          <w:rFonts w:ascii="Arial" w:hAnsi="Arial" w:cs="Arial"/>
          <w:sz w:val="22"/>
          <w:szCs w:val="22"/>
          <w:rtl/>
        </w:rPr>
        <w:t>ش 26: 1؛ مز 48</w:t>
      </w:r>
      <w:r w:rsidRPr="00886F43">
        <w:rPr>
          <w:rFonts w:ascii="Arial" w:hAnsi="Arial" w:cs="Arial" w:hint="cs"/>
          <w:sz w:val="22"/>
          <w:szCs w:val="22"/>
          <w:rtl/>
        </w:rPr>
        <w:t xml:space="preserve"> ...</w:t>
      </w:r>
      <w:r w:rsidRPr="00886F43">
        <w:rPr>
          <w:rFonts w:ascii="Arial" w:hAnsi="Arial" w:cs="Arial"/>
          <w:sz w:val="22"/>
          <w:szCs w:val="22"/>
          <w:rtl/>
        </w:rPr>
        <w:t xml:space="preserve"> إلخ) (هندريكسن، 199).</w:t>
      </w:r>
    </w:p>
    <w:p w14:paraId="4F4E2E1E" w14:textId="5C9964F0" w:rsidR="008D2333" w:rsidRPr="00886F43" w:rsidRDefault="008D2333" w:rsidP="0018572F">
      <w:pPr>
        <w:tabs>
          <w:tab w:val="left" w:pos="1440"/>
          <w:tab w:val="left" w:pos="4410"/>
          <w:tab w:val="left" w:pos="6480"/>
        </w:tabs>
        <w:rPr>
          <w:rFonts w:ascii="Arial" w:hAnsi="Arial" w:cs="Arial"/>
          <w:sz w:val="22"/>
          <w:szCs w:val="22"/>
          <w:rtl/>
        </w:rPr>
      </w:pPr>
    </w:p>
    <w:p w14:paraId="0A0D79E9" w14:textId="6883139C" w:rsidR="00DC5431" w:rsidRPr="00886F43" w:rsidRDefault="00DC5431" w:rsidP="00DC5431">
      <w:pPr>
        <w:tabs>
          <w:tab w:val="left" w:pos="1440"/>
          <w:tab w:val="left" w:pos="4410"/>
          <w:tab w:val="left" w:pos="6480"/>
        </w:tabs>
        <w:bidi/>
        <w:ind w:left="1440" w:hanging="360"/>
        <w:rPr>
          <w:rFonts w:ascii="Arial" w:hAnsi="Arial" w:cs="Arial"/>
          <w:sz w:val="22"/>
          <w:szCs w:val="22"/>
          <w:rtl/>
          <w:lang w:bidi="ar-JO"/>
        </w:rPr>
      </w:pPr>
      <w:r w:rsidRPr="00886F43">
        <w:rPr>
          <w:rFonts w:ascii="Arial" w:hAnsi="Arial" w:cs="Arial"/>
          <w:sz w:val="22"/>
          <w:szCs w:val="22"/>
          <w:rtl/>
        </w:rPr>
        <w:tab/>
      </w:r>
      <w:r w:rsidRPr="00886F43">
        <w:rPr>
          <w:rFonts w:ascii="Arial" w:hAnsi="Arial" w:cs="Arial" w:hint="cs"/>
          <w:sz w:val="22"/>
          <w:szCs w:val="22"/>
          <w:u w:val="single"/>
          <w:rtl/>
        </w:rPr>
        <w:t>الرد</w:t>
      </w:r>
      <w:r w:rsidRPr="00886F43">
        <w:rPr>
          <w:rFonts w:ascii="Arial" w:hAnsi="Arial" w:cs="Arial" w:hint="cs"/>
          <w:sz w:val="22"/>
          <w:szCs w:val="22"/>
          <w:rtl/>
        </w:rPr>
        <w:t>:</w:t>
      </w:r>
      <w:r w:rsidRPr="00886F43">
        <w:rPr>
          <w:rFonts w:ascii="Arial" w:hAnsi="Arial" w:cs="Arial" w:hint="cs"/>
          <w:sz w:val="22"/>
          <w:szCs w:val="22"/>
          <w:rtl/>
          <w:lang w:bidi="ar-JO"/>
        </w:rPr>
        <w:t xml:space="preserve"> </w:t>
      </w:r>
      <w:r w:rsidRPr="00886F43">
        <w:rPr>
          <w:rFonts w:ascii="Arial" w:hAnsi="Arial" w:cs="Arial"/>
          <w:sz w:val="22"/>
          <w:szCs w:val="22"/>
          <w:rtl/>
          <w:lang w:bidi="ar-JO"/>
        </w:rPr>
        <w:t>خلافاً للاعتقاد الشائع، لا تُدعى الكنيسة أبداً عروس المسيح في العهد الجديد. يستخدم بولس العلاقة بين الزوج والزوجة</w:t>
      </w:r>
      <w:r w:rsidRPr="00886F43">
        <w:rPr>
          <w:rFonts w:ascii="Arial" w:hAnsi="Arial" w:cs="Arial" w:hint="cs"/>
          <w:sz w:val="22"/>
          <w:szCs w:val="22"/>
          <w:rtl/>
          <w:lang w:bidi="ar-JO"/>
        </w:rPr>
        <w:t xml:space="preserve"> </w:t>
      </w:r>
      <w:r w:rsidRPr="00886F43">
        <w:rPr>
          <w:rFonts w:ascii="Arial" w:hAnsi="Arial" w:cs="Arial"/>
          <w:sz w:val="22"/>
          <w:szCs w:val="22"/>
          <w:rtl/>
          <w:lang w:bidi="ar-JO"/>
        </w:rPr>
        <w:t>لتوضيح محبة المسيح للكنيسة (أف ٥: ٣٢)، لكن كلمة عروس أو زوجة لم تُستخدم أبد</w:t>
      </w:r>
      <w:r w:rsidR="0018572F" w:rsidRPr="00886F43">
        <w:rPr>
          <w:rFonts w:ascii="Arial" w:hAnsi="Arial" w:cs="Arial" w:hint="cs"/>
          <w:sz w:val="22"/>
          <w:szCs w:val="22"/>
          <w:rtl/>
          <w:lang w:bidi="ar-JO"/>
        </w:rPr>
        <w:t>اً</w:t>
      </w:r>
      <w:r w:rsidRPr="00886F43">
        <w:rPr>
          <w:rFonts w:ascii="Arial" w:hAnsi="Arial" w:cs="Arial"/>
          <w:sz w:val="22"/>
          <w:szCs w:val="22"/>
          <w:rtl/>
          <w:lang w:bidi="ar-JO"/>
        </w:rPr>
        <w:t xml:space="preserve"> للإشارة إلى الكنيسة.  في الواقع، تشير رؤ ٢١: ٩-١٠ إلى أن العروس أو الزوجة هي أورشليم الجديدة نفسها - وليس الكنيسة! كما أن إشعياء لم يذكر الكنيسة؛ هذا هو قراءة العهد الجديد مرة أخرى في العهد القديم</w:t>
      </w:r>
      <w:r w:rsidR="0018572F" w:rsidRPr="00886F43">
        <w:rPr>
          <w:rFonts w:ascii="Arial" w:hAnsi="Arial" w:cs="Arial" w:hint="cs"/>
          <w:sz w:val="22"/>
          <w:szCs w:val="22"/>
          <w:rtl/>
          <w:lang w:bidi="ar-JO"/>
        </w:rPr>
        <w:t>،</w:t>
      </w:r>
      <w:r w:rsidRPr="00886F43">
        <w:rPr>
          <w:rFonts w:ascii="Arial" w:hAnsi="Arial" w:cs="Arial"/>
          <w:sz w:val="22"/>
          <w:szCs w:val="22"/>
          <w:rtl/>
          <w:lang w:bidi="ar-JO"/>
        </w:rPr>
        <w:t xml:space="preserve"> حتى نظرة عابرة على النصوص المذكورة أعلاه</w:t>
      </w:r>
      <w:r w:rsidR="0018572F" w:rsidRPr="00886F43">
        <w:rPr>
          <w:rFonts w:ascii="Arial" w:hAnsi="Arial" w:cs="Arial" w:hint="cs"/>
          <w:sz w:val="22"/>
          <w:szCs w:val="22"/>
          <w:rtl/>
          <w:lang w:bidi="ar-JO"/>
        </w:rPr>
        <w:t>،</w:t>
      </w:r>
      <w:r w:rsidRPr="00886F43">
        <w:rPr>
          <w:rFonts w:ascii="Arial" w:hAnsi="Arial" w:cs="Arial"/>
          <w:sz w:val="22"/>
          <w:szCs w:val="22"/>
          <w:rtl/>
          <w:lang w:bidi="ar-JO"/>
        </w:rPr>
        <w:t xml:space="preserve"> سوف تظهر أنها لا تشير إلى الكنيسة بل إلى أورشليم (مز 48؛ </w:t>
      </w:r>
      <w:r w:rsidR="0018572F" w:rsidRPr="00886F43">
        <w:rPr>
          <w:rFonts w:ascii="Arial" w:hAnsi="Arial" w:cs="Arial" w:hint="cs"/>
          <w:sz w:val="22"/>
          <w:szCs w:val="22"/>
          <w:rtl/>
          <w:lang w:bidi="ar-JO"/>
        </w:rPr>
        <w:t>أش</w:t>
      </w:r>
      <w:r w:rsidRPr="00886F43">
        <w:rPr>
          <w:rFonts w:ascii="Arial" w:hAnsi="Arial" w:cs="Arial"/>
          <w:sz w:val="22"/>
          <w:szCs w:val="22"/>
          <w:rtl/>
          <w:lang w:bidi="ar-JO"/>
        </w:rPr>
        <w:t xml:space="preserve"> 26: 1) أو إسرائيل (</w:t>
      </w:r>
      <w:r w:rsidR="0018572F" w:rsidRPr="00886F43">
        <w:rPr>
          <w:rFonts w:ascii="Arial" w:hAnsi="Arial" w:cs="Arial" w:hint="cs"/>
          <w:sz w:val="22"/>
          <w:szCs w:val="22"/>
          <w:rtl/>
          <w:lang w:bidi="ar-JO"/>
        </w:rPr>
        <w:t>أ</w:t>
      </w:r>
      <w:r w:rsidRPr="00886F43">
        <w:rPr>
          <w:rFonts w:ascii="Arial" w:hAnsi="Arial" w:cs="Arial"/>
          <w:sz w:val="22"/>
          <w:szCs w:val="22"/>
          <w:rtl/>
          <w:lang w:bidi="ar-JO"/>
        </w:rPr>
        <w:t>ش 54: 5). وأخير</w:t>
      </w:r>
      <w:r w:rsidR="0018572F" w:rsidRPr="00886F43">
        <w:rPr>
          <w:rFonts w:ascii="Arial" w:hAnsi="Arial" w:cs="Arial" w:hint="cs"/>
          <w:sz w:val="22"/>
          <w:szCs w:val="22"/>
          <w:rtl/>
          <w:lang w:bidi="ar-JO"/>
        </w:rPr>
        <w:t>اً</w:t>
      </w:r>
      <w:r w:rsidRPr="00886F43">
        <w:rPr>
          <w:rFonts w:ascii="Arial" w:hAnsi="Arial" w:cs="Arial"/>
          <w:sz w:val="22"/>
          <w:szCs w:val="22"/>
          <w:rtl/>
          <w:lang w:bidi="ar-JO"/>
        </w:rPr>
        <w:t xml:space="preserve"> لن تعيش الكنيسة فقط في هذه المدينة (عب ١٢: ٢٢-٢٤)، لذلك لا يمكن مساواتها بالكنيسة. إن كتابة أسماء كل من أسباط إسرائيل ال</w:t>
      </w:r>
      <w:r w:rsidR="0018572F" w:rsidRPr="00886F43">
        <w:rPr>
          <w:rFonts w:ascii="Arial" w:hAnsi="Arial" w:cs="Arial" w:hint="cs"/>
          <w:sz w:val="22"/>
          <w:szCs w:val="22"/>
          <w:rtl/>
          <w:lang w:bidi="ar-JO"/>
        </w:rPr>
        <w:t>إ</w:t>
      </w:r>
      <w:r w:rsidRPr="00886F43">
        <w:rPr>
          <w:rFonts w:ascii="Arial" w:hAnsi="Arial" w:cs="Arial"/>
          <w:sz w:val="22"/>
          <w:szCs w:val="22"/>
          <w:rtl/>
          <w:lang w:bidi="ar-JO"/>
        </w:rPr>
        <w:t>ثني عشر (21: 12) والرسل ال</w:t>
      </w:r>
      <w:r w:rsidR="0018572F" w:rsidRPr="00886F43">
        <w:rPr>
          <w:rFonts w:ascii="Arial" w:hAnsi="Arial" w:cs="Arial" w:hint="cs"/>
          <w:sz w:val="22"/>
          <w:szCs w:val="22"/>
          <w:rtl/>
          <w:lang w:bidi="ar-JO"/>
        </w:rPr>
        <w:t>إ</w:t>
      </w:r>
      <w:r w:rsidRPr="00886F43">
        <w:rPr>
          <w:rFonts w:ascii="Arial" w:hAnsi="Arial" w:cs="Arial"/>
          <w:sz w:val="22"/>
          <w:szCs w:val="22"/>
          <w:rtl/>
          <w:lang w:bidi="ar-JO"/>
        </w:rPr>
        <w:t>ثني عشر (21: 14) تشير إلى أن كلاً من إسرائيل والكنيسة سوف يسكنان المدينة - وليس الكنيسة فقط.</w:t>
      </w:r>
    </w:p>
    <w:p w14:paraId="054C0A05" w14:textId="77777777" w:rsidR="009803C2" w:rsidRPr="00886F43" w:rsidRDefault="009803C2" w:rsidP="008D2333">
      <w:pPr>
        <w:tabs>
          <w:tab w:val="left" w:pos="1440"/>
          <w:tab w:val="left" w:pos="4410"/>
          <w:tab w:val="left" w:pos="6480"/>
        </w:tabs>
        <w:ind w:left="1440" w:hanging="360"/>
        <w:rPr>
          <w:rFonts w:ascii="Arial" w:hAnsi="Arial" w:cs="Arial"/>
          <w:sz w:val="22"/>
        </w:rPr>
      </w:pPr>
    </w:p>
    <w:p w14:paraId="5129227B" w14:textId="77777777" w:rsidR="009803C2" w:rsidRPr="00886F43" w:rsidRDefault="009803C2" w:rsidP="008D2333">
      <w:pPr>
        <w:tabs>
          <w:tab w:val="left" w:pos="1440"/>
          <w:tab w:val="left" w:pos="4410"/>
          <w:tab w:val="left" w:pos="6480"/>
        </w:tabs>
        <w:ind w:left="1440" w:hanging="360"/>
        <w:rPr>
          <w:rFonts w:ascii="Arial" w:hAnsi="Arial" w:cs="Arial"/>
          <w:sz w:val="22"/>
        </w:rPr>
      </w:pPr>
    </w:p>
    <w:p w14:paraId="23730EE9" w14:textId="084ECD48" w:rsidR="0018572F" w:rsidRPr="00886F43" w:rsidRDefault="0018572F" w:rsidP="0018572F">
      <w:pPr>
        <w:tabs>
          <w:tab w:val="left" w:pos="1440"/>
          <w:tab w:val="left" w:pos="4410"/>
          <w:tab w:val="left" w:pos="6480"/>
        </w:tabs>
        <w:bidi/>
        <w:ind w:left="1440" w:hanging="360"/>
        <w:rPr>
          <w:rFonts w:ascii="Arial" w:hAnsi="Arial" w:cs="Arial"/>
          <w:sz w:val="22"/>
          <w:szCs w:val="22"/>
        </w:rPr>
      </w:pPr>
      <w:r w:rsidRPr="00886F43">
        <w:rPr>
          <w:rFonts w:ascii="Arial" w:hAnsi="Arial" w:cs="Arial" w:hint="cs"/>
          <w:sz w:val="22"/>
          <w:szCs w:val="22"/>
          <w:rtl/>
        </w:rPr>
        <w:t>ب.</w:t>
      </w:r>
      <w:r w:rsidRPr="00886F43">
        <w:rPr>
          <w:rFonts w:ascii="Arial" w:hAnsi="Arial" w:cs="Arial"/>
          <w:sz w:val="22"/>
          <w:szCs w:val="22"/>
          <w:rtl/>
        </w:rPr>
        <w:tab/>
        <w:t>يتساءل المرء عما إذا كان يوحنا يقصد ربط أورشليم السماوية بشعب الله المفديين، حتى كما تم تشبيه الكنيسة بهيكل الله في العهد الجديد (1 كو 3: 16؛ أف 2: 21) (لاد، 276-77).</w:t>
      </w:r>
    </w:p>
    <w:p w14:paraId="764FBEF8" w14:textId="77777777" w:rsidR="008D2333" w:rsidRPr="00886F43" w:rsidRDefault="008D2333" w:rsidP="008D2333">
      <w:pPr>
        <w:tabs>
          <w:tab w:val="left" w:pos="1440"/>
          <w:tab w:val="left" w:pos="4410"/>
          <w:tab w:val="left" w:pos="6480"/>
        </w:tabs>
        <w:ind w:left="1440" w:hanging="360"/>
        <w:rPr>
          <w:rFonts w:ascii="Arial" w:hAnsi="Arial" w:cs="Arial"/>
          <w:sz w:val="22"/>
        </w:rPr>
      </w:pPr>
    </w:p>
    <w:p w14:paraId="6C5E27C0" w14:textId="16E886D0" w:rsidR="008D2333" w:rsidRPr="00886F43" w:rsidRDefault="008D2333" w:rsidP="008D2333">
      <w:pPr>
        <w:tabs>
          <w:tab w:val="left" w:pos="1440"/>
          <w:tab w:val="left" w:pos="4410"/>
          <w:tab w:val="left" w:pos="6480"/>
        </w:tabs>
        <w:ind w:left="1440" w:hanging="360"/>
        <w:rPr>
          <w:rFonts w:ascii="Arial" w:hAnsi="Arial" w:cs="Arial"/>
          <w:sz w:val="22"/>
          <w:rtl/>
        </w:rPr>
      </w:pPr>
      <w:r w:rsidRPr="00886F43">
        <w:rPr>
          <w:rFonts w:ascii="Arial" w:hAnsi="Arial" w:cs="Arial"/>
          <w:sz w:val="22"/>
        </w:rPr>
        <w:tab/>
      </w:r>
    </w:p>
    <w:p w14:paraId="19A5BF8D" w14:textId="3B9D26DC" w:rsidR="0018572F" w:rsidRPr="00886F43" w:rsidRDefault="0018572F" w:rsidP="0018572F">
      <w:pPr>
        <w:tabs>
          <w:tab w:val="left" w:pos="1440"/>
          <w:tab w:val="left" w:pos="4410"/>
          <w:tab w:val="left" w:pos="6480"/>
        </w:tabs>
        <w:bidi/>
        <w:ind w:left="1440" w:hanging="360"/>
        <w:rPr>
          <w:rFonts w:ascii="Arial" w:hAnsi="Arial" w:cs="Arial"/>
          <w:sz w:val="22"/>
          <w:szCs w:val="22"/>
        </w:rPr>
      </w:pPr>
      <w:r w:rsidRPr="00886F43">
        <w:rPr>
          <w:rFonts w:ascii="Arial" w:hAnsi="Arial" w:cs="Arial"/>
          <w:sz w:val="22"/>
          <w:rtl/>
        </w:rPr>
        <w:tab/>
      </w:r>
      <w:r w:rsidRPr="00886F43">
        <w:rPr>
          <w:rFonts w:ascii="Arial" w:hAnsi="Arial" w:cs="Arial"/>
          <w:sz w:val="22"/>
          <w:szCs w:val="22"/>
          <w:u w:val="single"/>
          <w:rtl/>
        </w:rPr>
        <w:t>الرد</w:t>
      </w:r>
      <w:r w:rsidRPr="00886F43">
        <w:rPr>
          <w:rFonts w:ascii="Arial" w:hAnsi="Arial" w:cs="Arial"/>
          <w:sz w:val="22"/>
          <w:szCs w:val="22"/>
          <w:rtl/>
        </w:rPr>
        <w:t>: تسمى الكنيسة بالفعل هيكل</w:t>
      </w:r>
      <w:r w:rsidRPr="00886F43">
        <w:rPr>
          <w:rFonts w:ascii="Arial" w:hAnsi="Arial" w:cs="Arial" w:hint="cs"/>
          <w:sz w:val="22"/>
          <w:szCs w:val="22"/>
          <w:rtl/>
        </w:rPr>
        <w:t>اً</w:t>
      </w:r>
      <w:r w:rsidRPr="00886F43">
        <w:rPr>
          <w:rFonts w:ascii="Arial" w:hAnsi="Arial" w:cs="Arial"/>
          <w:sz w:val="22"/>
          <w:szCs w:val="22"/>
          <w:rtl/>
        </w:rPr>
        <w:t xml:space="preserve"> (أف 2: 21)، ولكنها مكونة من مؤمنين كل واحد منهم هو أيض</w:t>
      </w:r>
      <w:r w:rsidRPr="00886F43">
        <w:rPr>
          <w:rFonts w:ascii="Arial" w:hAnsi="Arial" w:cs="Arial" w:hint="cs"/>
          <w:sz w:val="22"/>
          <w:szCs w:val="22"/>
          <w:rtl/>
        </w:rPr>
        <w:t xml:space="preserve">اً </w:t>
      </w:r>
      <w:r w:rsidRPr="00886F43">
        <w:rPr>
          <w:rFonts w:ascii="Arial" w:hAnsi="Arial" w:cs="Arial"/>
          <w:sz w:val="22"/>
          <w:szCs w:val="22"/>
          <w:rtl/>
        </w:rPr>
        <w:t>هيكل (1 كو 6: 19).  ومع ذلك، فإن مجرد تسميتها هيكل</w:t>
      </w:r>
      <w:r w:rsidRPr="00886F43">
        <w:rPr>
          <w:rFonts w:ascii="Arial" w:hAnsi="Arial" w:cs="Arial" w:hint="cs"/>
          <w:sz w:val="22"/>
          <w:szCs w:val="22"/>
          <w:rtl/>
        </w:rPr>
        <w:t>اً</w:t>
      </w:r>
      <w:r w:rsidRPr="00886F43">
        <w:rPr>
          <w:rFonts w:ascii="Arial" w:hAnsi="Arial" w:cs="Arial"/>
          <w:sz w:val="22"/>
          <w:szCs w:val="22"/>
          <w:rtl/>
        </w:rPr>
        <w:t xml:space="preserve"> في الرسائل</w:t>
      </w:r>
      <w:r w:rsidRPr="00886F43">
        <w:rPr>
          <w:rFonts w:ascii="Arial" w:hAnsi="Arial" w:cs="Arial" w:hint="cs"/>
          <w:sz w:val="22"/>
          <w:szCs w:val="22"/>
          <w:rtl/>
        </w:rPr>
        <w:t>،</w:t>
      </w:r>
      <w:r w:rsidRPr="00886F43">
        <w:rPr>
          <w:rFonts w:ascii="Arial" w:hAnsi="Arial" w:cs="Arial"/>
          <w:sz w:val="22"/>
          <w:szCs w:val="22"/>
          <w:rtl/>
        </w:rPr>
        <w:t xml:space="preserve"> لا يعني أنها مدينة في سفر الرؤيا. لا تحتوي الرسائل على أوصاف تفصيلية مثل ما ذكره يوحنا هنا. إذا لم يؤخذ الأمر حرفي</w:t>
      </w:r>
      <w:r w:rsidRPr="00886F43">
        <w:rPr>
          <w:rFonts w:ascii="Arial" w:hAnsi="Arial" w:cs="Arial" w:hint="cs"/>
          <w:sz w:val="22"/>
          <w:szCs w:val="22"/>
          <w:rtl/>
        </w:rPr>
        <w:t>اً</w:t>
      </w:r>
      <w:r w:rsidRPr="00886F43">
        <w:rPr>
          <w:rFonts w:ascii="Arial" w:hAnsi="Arial" w:cs="Arial"/>
          <w:sz w:val="22"/>
          <w:szCs w:val="22"/>
          <w:rtl/>
        </w:rPr>
        <w:t>، فلماذا كل هذه الصور المادية، بما في ذلك الجدران، واللآلئ، والمجوهرات، وحتى القياسات؟</w:t>
      </w:r>
    </w:p>
    <w:p w14:paraId="7327F419" w14:textId="77777777" w:rsidR="008D2333" w:rsidRPr="00886F43" w:rsidRDefault="008D2333" w:rsidP="008D2333">
      <w:pPr>
        <w:tabs>
          <w:tab w:val="left" w:pos="1440"/>
          <w:tab w:val="left" w:pos="4410"/>
          <w:tab w:val="left" w:pos="6480"/>
        </w:tabs>
        <w:ind w:left="1440" w:hanging="360"/>
        <w:rPr>
          <w:rFonts w:ascii="Arial" w:hAnsi="Arial" w:cs="Arial"/>
          <w:sz w:val="22"/>
        </w:rPr>
      </w:pPr>
    </w:p>
    <w:p w14:paraId="5ECC4CF4" w14:textId="274B6996" w:rsidR="008D2333" w:rsidRPr="00886F43" w:rsidRDefault="00293181" w:rsidP="008D2333">
      <w:pPr>
        <w:tabs>
          <w:tab w:val="left" w:pos="1440"/>
          <w:tab w:val="left" w:pos="4410"/>
          <w:tab w:val="left" w:pos="6480"/>
        </w:tabs>
        <w:ind w:left="1440" w:hanging="360"/>
        <w:rPr>
          <w:rFonts w:ascii="Arial" w:hAnsi="Arial" w:cs="Arial"/>
          <w:sz w:val="22"/>
        </w:rPr>
      </w:pPr>
      <w:r w:rsidRPr="00886F43">
        <w:rPr>
          <w:rFonts w:ascii="Arial" w:hAnsi="Arial" w:cs="Arial"/>
          <w:sz w:val="22"/>
        </w:rPr>
        <w:br w:type="page"/>
      </w:r>
    </w:p>
    <w:p w14:paraId="5EB11FCE" w14:textId="6BC2B29F" w:rsidR="008D2333" w:rsidRPr="00886F43" w:rsidRDefault="00DE56ED" w:rsidP="00DE56ED">
      <w:pPr>
        <w:tabs>
          <w:tab w:val="left" w:pos="1440"/>
          <w:tab w:val="left" w:pos="4410"/>
          <w:tab w:val="left" w:pos="6480"/>
        </w:tabs>
        <w:bidi/>
        <w:ind w:left="1440" w:hanging="360"/>
        <w:rPr>
          <w:rFonts w:ascii="Arial" w:hAnsi="Arial" w:cs="Arial"/>
          <w:sz w:val="22"/>
          <w:szCs w:val="22"/>
          <w:rtl/>
          <w:lang w:bidi="ar-JO"/>
        </w:rPr>
      </w:pPr>
      <w:r w:rsidRPr="00886F43">
        <w:rPr>
          <w:rFonts w:ascii="Arial" w:hAnsi="Arial" w:cs="Arial" w:hint="cs"/>
          <w:sz w:val="22"/>
          <w:szCs w:val="22"/>
          <w:rtl/>
          <w:lang w:bidi="ar-JO"/>
        </w:rPr>
        <w:lastRenderedPageBreak/>
        <w:t>ت.</w:t>
      </w:r>
      <w:r w:rsidRPr="00886F43">
        <w:rPr>
          <w:rFonts w:ascii="Arial" w:hAnsi="Arial" w:cs="Arial"/>
          <w:sz w:val="22"/>
          <w:szCs w:val="22"/>
          <w:rtl/>
          <w:lang w:bidi="ar-JO"/>
        </w:rPr>
        <w:tab/>
        <w:t xml:space="preserve">يقال </w:t>
      </w:r>
      <w:r w:rsidRPr="00886F43">
        <w:rPr>
          <w:rFonts w:ascii="Arial" w:hAnsi="Arial" w:cs="Arial" w:hint="cs"/>
          <w:sz w:val="22"/>
          <w:szCs w:val="22"/>
          <w:rtl/>
          <w:lang w:bidi="ar-JO"/>
        </w:rPr>
        <w:t>أ</w:t>
      </w:r>
      <w:r w:rsidRPr="00886F43">
        <w:rPr>
          <w:rFonts w:ascii="Arial" w:hAnsi="Arial" w:cs="Arial"/>
          <w:sz w:val="22"/>
          <w:szCs w:val="22"/>
          <w:rtl/>
          <w:lang w:bidi="ar-JO"/>
        </w:rPr>
        <w:t>ن المدينة والعروس هما نفس الشيء</w:t>
      </w:r>
      <w:r w:rsidRPr="00886F43">
        <w:rPr>
          <w:rFonts w:ascii="Arial" w:hAnsi="Arial" w:cs="Arial" w:hint="cs"/>
          <w:sz w:val="22"/>
          <w:szCs w:val="22"/>
          <w:rtl/>
          <w:lang w:bidi="ar-JO"/>
        </w:rPr>
        <w:t>،</w:t>
      </w:r>
      <w:r w:rsidRPr="00886F43">
        <w:rPr>
          <w:rFonts w:ascii="Arial" w:hAnsi="Arial" w:cs="Arial"/>
          <w:sz w:val="22"/>
          <w:szCs w:val="22"/>
          <w:rtl/>
          <w:lang w:bidi="ar-JO"/>
        </w:rPr>
        <w:t xml:space="preserve"> قال ملاك ليوحنا: تعال فأريك العروس امرأة الخروف. وذهب بي بالروح إلى جبل عظيم عال</w:t>
      </w:r>
      <w:r w:rsidRPr="00886F43">
        <w:rPr>
          <w:rFonts w:ascii="Arial" w:hAnsi="Arial" w:cs="Arial" w:hint="cs"/>
          <w:sz w:val="22"/>
          <w:szCs w:val="22"/>
          <w:rtl/>
          <w:lang w:bidi="ar-JO"/>
        </w:rPr>
        <w:t>،</w:t>
      </w:r>
      <w:r w:rsidRPr="00886F43">
        <w:rPr>
          <w:rFonts w:ascii="Arial" w:hAnsi="Arial" w:cs="Arial"/>
          <w:sz w:val="22"/>
          <w:szCs w:val="22"/>
          <w:rtl/>
          <w:lang w:bidi="ar-JO"/>
        </w:rPr>
        <w:t xml:space="preserve"> وأراني المدينة المقدسة أورشليم نازلة من السماء من عند الله (21: 9ب-10).</w:t>
      </w:r>
    </w:p>
    <w:p w14:paraId="4C1E02A5" w14:textId="47B03829" w:rsidR="008D2333" w:rsidRPr="00886F43" w:rsidRDefault="008D2333" w:rsidP="008D2333">
      <w:pPr>
        <w:tabs>
          <w:tab w:val="left" w:pos="1440"/>
          <w:tab w:val="left" w:pos="4410"/>
          <w:tab w:val="left" w:pos="6480"/>
        </w:tabs>
        <w:ind w:left="1440" w:hanging="360"/>
        <w:rPr>
          <w:rFonts w:ascii="Arial" w:hAnsi="Arial" w:cs="Arial"/>
          <w:sz w:val="22"/>
          <w:rtl/>
        </w:rPr>
      </w:pPr>
      <w:r w:rsidRPr="00886F43">
        <w:rPr>
          <w:rFonts w:ascii="Arial" w:hAnsi="Arial" w:cs="Arial"/>
          <w:sz w:val="22"/>
        </w:rPr>
        <w:tab/>
      </w:r>
    </w:p>
    <w:p w14:paraId="0F952C6C" w14:textId="28DD2A65" w:rsidR="00DE56ED" w:rsidRPr="00886F43" w:rsidRDefault="00DE56ED" w:rsidP="00DE56ED">
      <w:pPr>
        <w:tabs>
          <w:tab w:val="left" w:pos="1440"/>
          <w:tab w:val="left" w:pos="4410"/>
          <w:tab w:val="left" w:pos="6480"/>
        </w:tabs>
        <w:bidi/>
        <w:ind w:left="1440" w:hanging="360"/>
        <w:rPr>
          <w:rFonts w:ascii="Arial" w:hAnsi="Arial" w:cs="Arial"/>
          <w:sz w:val="22"/>
          <w:szCs w:val="22"/>
          <w:rtl/>
          <w:lang w:bidi="ar-JO"/>
        </w:rPr>
      </w:pPr>
      <w:r w:rsidRPr="00886F43">
        <w:rPr>
          <w:rFonts w:ascii="Arial" w:hAnsi="Arial" w:cs="Arial"/>
          <w:sz w:val="22"/>
          <w:rtl/>
        </w:rPr>
        <w:tab/>
      </w:r>
      <w:r w:rsidRPr="00886F43">
        <w:rPr>
          <w:rFonts w:ascii="Arial" w:hAnsi="Arial" w:cs="Arial" w:hint="cs"/>
          <w:sz w:val="22"/>
          <w:szCs w:val="22"/>
          <w:u w:val="single"/>
          <w:rtl/>
        </w:rPr>
        <w:t>الرد</w:t>
      </w:r>
      <w:r w:rsidRPr="00886F43">
        <w:rPr>
          <w:rFonts w:ascii="Arial" w:hAnsi="Arial" w:cs="Arial" w:hint="cs"/>
          <w:sz w:val="22"/>
          <w:szCs w:val="22"/>
          <w:rtl/>
        </w:rPr>
        <w:t xml:space="preserve">: </w:t>
      </w:r>
      <w:r w:rsidRPr="00886F43">
        <w:rPr>
          <w:rFonts w:ascii="Arial" w:hAnsi="Arial" w:cs="Arial"/>
          <w:sz w:val="22"/>
          <w:szCs w:val="22"/>
          <w:rtl/>
        </w:rPr>
        <w:t>الملاحظة أعلاه (العروس = المدينة) صحيحة</w:t>
      </w:r>
      <w:r w:rsidRPr="00886F43">
        <w:rPr>
          <w:rFonts w:ascii="Arial" w:hAnsi="Arial" w:cs="Arial" w:hint="cs"/>
          <w:sz w:val="22"/>
          <w:szCs w:val="22"/>
          <w:rtl/>
        </w:rPr>
        <w:t>،</w:t>
      </w:r>
      <w:r w:rsidRPr="00886F43">
        <w:rPr>
          <w:rFonts w:ascii="Arial" w:hAnsi="Arial" w:cs="Arial"/>
          <w:sz w:val="22"/>
          <w:szCs w:val="22"/>
          <w:rtl/>
        </w:rPr>
        <w:t xml:space="preserve"> المشكلة هي هوية العروس. كما ذكرنا سابق</w:t>
      </w:r>
      <w:r w:rsidRPr="00886F43">
        <w:rPr>
          <w:rFonts w:ascii="Arial" w:hAnsi="Arial" w:cs="Arial" w:hint="cs"/>
          <w:sz w:val="22"/>
          <w:szCs w:val="22"/>
          <w:rtl/>
        </w:rPr>
        <w:t>اً</w:t>
      </w:r>
      <w:r w:rsidRPr="00886F43">
        <w:rPr>
          <w:rFonts w:ascii="Arial" w:hAnsi="Arial" w:cs="Arial"/>
          <w:sz w:val="22"/>
          <w:szCs w:val="22"/>
          <w:rtl/>
        </w:rPr>
        <w:t>، لا تُدعى الكنيسة أبد</w:t>
      </w:r>
      <w:r w:rsidRPr="00886F43">
        <w:rPr>
          <w:rFonts w:ascii="Arial" w:hAnsi="Arial" w:cs="Arial" w:hint="cs"/>
          <w:sz w:val="22"/>
          <w:szCs w:val="22"/>
          <w:rtl/>
        </w:rPr>
        <w:t>اً</w:t>
      </w:r>
      <w:r w:rsidRPr="00886F43">
        <w:rPr>
          <w:rFonts w:ascii="Arial" w:hAnsi="Arial" w:cs="Arial"/>
          <w:sz w:val="22"/>
          <w:szCs w:val="22"/>
          <w:rtl/>
        </w:rPr>
        <w:t xml:space="preserve"> عروس المسيح</w:t>
      </w:r>
      <w:r w:rsidRPr="00886F43">
        <w:rPr>
          <w:rFonts w:ascii="Arial" w:hAnsi="Arial" w:cs="Arial" w:hint="cs"/>
          <w:sz w:val="22"/>
          <w:szCs w:val="22"/>
          <w:rtl/>
        </w:rPr>
        <w:t>،</w:t>
      </w:r>
      <w:r w:rsidRPr="00886F43">
        <w:rPr>
          <w:rFonts w:ascii="Arial" w:hAnsi="Arial" w:cs="Arial"/>
          <w:sz w:val="22"/>
          <w:szCs w:val="22"/>
          <w:rtl/>
        </w:rPr>
        <w:t xml:space="preserve"> كما أن عبرانيين 12: 22 يميز بوضوح أورشليم الجديدة عن سكانها: ولكنكم جئتم إلى جبل صهيون، إلى أورشليم السماوية، مدينة الله الحي... ثم يتم تحديد المدينة وسكانها - الملائكة، والكنيسة، وقديسي العهد القديم (راجع عب 11: 10)، والله، والمسيح - في عبرانيين 12: 22-24 على أنهم منفصلون.</w:t>
      </w:r>
    </w:p>
    <w:p w14:paraId="3658417E"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72D55889"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7DB270D5"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419F9F54"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23B02E69" w14:textId="77777777" w:rsidR="008D2333" w:rsidRPr="00886F43" w:rsidRDefault="008D2333" w:rsidP="008D2333">
      <w:pPr>
        <w:tabs>
          <w:tab w:val="left" w:pos="1440"/>
          <w:tab w:val="left" w:pos="4410"/>
          <w:tab w:val="left" w:pos="6480"/>
        </w:tabs>
        <w:ind w:left="1440" w:hanging="360"/>
        <w:rPr>
          <w:rFonts w:ascii="Arial" w:hAnsi="Arial" w:cs="Arial"/>
          <w:sz w:val="22"/>
        </w:rPr>
      </w:pPr>
    </w:p>
    <w:p w14:paraId="6F76E4F2" w14:textId="50FF943C" w:rsidR="00DE56ED" w:rsidRPr="00886F43" w:rsidRDefault="00DE56ED" w:rsidP="00DE56ED">
      <w:pPr>
        <w:tabs>
          <w:tab w:val="left" w:pos="1440"/>
          <w:tab w:val="left" w:pos="4410"/>
          <w:tab w:val="left" w:pos="6480"/>
        </w:tabs>
        <w:bidi/>
        <w:ind w:left="1440" w:hanging="360"/>
        <w:rPr>
          <w:rFonts w:ascii="Arial" w:hAnsi="Arial" w:cs="Arial"/>
          <w:sz w:val="22"/>
          <w:szCs w:val="22"/>
        </w:rPr>
      </w:pPr>
      <w:r w:rsidRPr="00886F43">
        <w:rPr>
          <w:rFonts w:ascii="Arial" w:hAnsi="Arial" w:cs="Arial" w:hint="cs"/>
          <w:sz w:val="22"/>
          <w:szCs w:val="22"/>
          <w:rtl/>
        </w:rPr>
        <w:t>ث.</w:t>
      </w:r>
      <w:r w:rsidRPr="00886F43">
        <w:rPr>
          <w:rFonts w:ascii="Arial" w:hAnsi="Arial" w:cs="Arial"/>
          <w:sz w:val="22"/>
          <w:szCs w:val="22"/>
          <w:rtl/>
        </w:rPr>
        <w:tab/>
        <w:t>هناك قدر كبير من الوصف الحي، وأحيان</w:t>
      </w:r>
      <w:r w:rsidR="00B269CC" w:rsidRPr="00886F43">
        <w:rPr>
          <w:rFonts w:ascii="Arial" w:hAnsi="Arial" w:cs="Arial" w:hint="cs"/>
          <w:sz w:val="22"/>
          <w:szCs w:val="22"/>
          <w:rtl/>
        </w:rPr>
        <w:t>اً</w:t>
      </w:r>
      <w:r w:rsidRPr="00886F43">
        <w:rPr>
          <w:rFonts w:ascii="Arial" w:hAnsi="Arial" w:cs="Arial"/>
          <w:sz w:val="22"/>
          <w:szCs w:val="22"/>
          <w:rtl/>
        </w:rPr>
        <w:t xml:space="preserve"> يكون من النوع المادي للغاية</w:t>
      </w:r>
      <w:r w:rsidR="00B269CC" w:rsidRPr="00886F43">
        <w:rPr>
          <w:rFonts w:ascii="Arial" w:hAnsi="Arial" w:cs="Arial" w:hint="cs"/>
          <w:sz w:val="22"/>
          <w:szCs w:val="22"/>
          <w:rtl/>
        </w:rPr>
        <w:t xml:space="preserve">، </w:t>
      </w:r>
      <w:r w:rsidRPr="00886F43">
        <w:rPr>
          <w:rFonts w:ascii="Arial" w:hAnsi="Arial" w:cs="Arial"/>
          <w:sz w:val="22"/>
          <w:szCs w:val="22"/>
          <w:rtl/>
        </w:rPr>
        <w:t>ولكن عندما يتحدث يوحنا عن شوارع مرصوفة بالذهب، وعن مدينة أبوابها من لآلئ واحدة وما شابه ذلك، لا يجب أن نفهم أنه يعني أن المدينة السماوية ستكون مادية مثل المدن الأرضية الحالية. إنها طريقته في إبراز النقطة المهمة</w:t>
      </w:r>
      <w:r w:rsidR="00B269CC" w:rsidRPr="00886F43">
        <w:rPr>
          <w:rFonts w:ascii="Arial" w:hAnsi="Arial" w:cs="Arial" w:hint="cs"/>
          <w:sz w:val="22"/>
          <w:szCs w:val="22"/>
          <w:rtl/>
        </w:rPr>
        <w:t>،</w:t>
      </w:r>
      <w:r w:rsidRPr="00886F43">
        <w:rPr>
          <w:rFonts w:ascii="Arial" w:hAnsi="Arial" w:cs="Arial"/>
          <w:sz w:val="22"/>
          <w:szCs w:val="22"/>
          <w:rtl/>
        </w:rPr>
        <w:t xml:space="preserve"> وهي أن الوضع النهائي للأمور سيكون ثمين</w:t>
      </w:r>
      <w:r w:rsidR="00B269CC" w:rsidRPr="00886F43">
        <w:rPr>
          <w:rFonts w:ascii="Arial" w:hAnsi="Arial" w:cs="Arial" w:hint="cs"/>
          <w:sz w:val="22"/>
          <w:szCs w:val="22"/>
          <w:rtl/>
        </w:rPr>
        <w:t>اً</w:t>
      </w:r>
      <w:r w:rsidRPr="00886F43">
        <w:rPr>
          <w:rFonts w:ascii="Arial" w:hAnsi="Arial" w:cs="Arial"/>
          <w:sz w:val="22"/>
          <w:szCs w:val="22"/>
          <w:rtl/>
        </w:rPr>
        <w:t xml:space="preserve"> للغاية. إنه مهتم بالحالات الروحية، وليس بالحقائق الجسدية (موريس، رؤيا، 242).</w:t>
      </w:r>
    </w:p>
    <w:p w14:paraId="6F11A6FE" w14:textId="406F2D0C" w:rsidR="008D2333" w:rsidRPr="00886F43" w:rsidRDefault="008D2333" w:rsidP="00B269CC">
      <w:pPr>
        <w:tabs>
          <w:tab w:val="left" w:pos="1440"/>
          <w:tab w:val="left" w:pos="4410"/>
          <w:tab w:val="left" w:pos="6480"/>
        </w:tabs>
        <w:rPr>
          <w:rFonts w:ascii="Arial" w:hAnsi="Arial" w:cs="Arial"/>
          <w:sz w:val="22"/>
          <w:rtl/>
        </w:rPr>
      </w:pPr>
    </w:p>
    <w:p w14:paraId="663DDEC1" w14:textId="5A1A2B38" w:rsidR="00B269CC" w:rsidRPr="00886F43" w:rsidRDefault="00B269CC" w:rsidP="00B269CC">
      <w:pPr>
        <w:tabs>
          <w:tab w:val="left" w:pos="1440"/>
          <w:tab w:val="left" w:pos="4410"/>
          <w:tab w:val="left" w:pos="6480"/>
        </w:tabs>
        <w:bidi/>
        <w:ind w:left="1440" w:hanging="360"/>
        <w:rPr>
          <w:rFonts w:ascii="Arial" w:hAnsi="Arial" w:cs="Arial"/>
          <w:sz w:val="22"/>
          <w:szCs w:val="22"/>
          <w:rtl/>
          <w:lang w:bidi="ar-JO"/>
        </w:rPr>
      </w:pPr>
      <w:r w:rsidRPr="00886F43">
        <w:rPr>
          <w:rFonts w:ascii="Arial" w:hAnsi="Arial" w:cs="Arial"/>
          <w:sz w:val="22"/>
          <w:rtl/>
        </w:rPr>
        <w:tab/>
      </w:r>
      <w:r w:rsidRPr="00886F43">
        <w:rPr>
          <w:rFonts w:ascii="Arial" w:hAnsi="Arial" w:cs="Arial" w:hint="cs"/>
          <w:sz w:val="22"/>
          <w:szCs w:val="22"/>
          <w:u w:val="single"/>
          <w:rtl/>
        </w:rPr>
        <w:t>الرد</w:t>
      </w:r>
      <w:r w:rsidRPr="00886F43">
        <w:rPr>
          <w:rFonts w:ascii="Arial" w:hAnsi="Arial" w:cs="Arial" w:hint="cs"/>
          <w:sz w:val="22"/>
          <w:szCs w:val="22"/>
          <w:rtl/>
        </w:rPr>
        <w:t xml:space="preserve">: </w:t>
      </w:r>
      <w:r w:rsidRPr="00886F43">
        <w:rPr>
          <w:rFonts w:ascii="Arial" w:hAnsi="Arial" w:cs="Arial"/>
          <w:sz w:val="22"/>
          <w:szCs w:val="22"/>
          <w:rtl/>
        </w:rPr>
        <w:t>عبارة موريس أحيان</w:t>
      </w:r>
      <w:r w:rsidRPr="00886F43">
        <w:rPr>
          <w:rFonts w:ascii="Arial" w:hAnsi="Arial" w:cs="Arial" w:hint="cs"/>
          <w:sz w:val="22"/>
          <w:szCs w:val="22"/>
          <w:rtl/>
        </w:rPr>
        <w:t>اً</w:t>
      </w:r>
      <w:r w:rsidRPr="00886F43">
        <w:rPr>
          <w:rFonts w:ascii="Arial" w:hAnsi="Arial" w:cs="Arial"/>
          <w:sz w:val="22"/>
          <w:szCs w:val="22"/>
          <w:rtl/>
        </w:rPr>
        <w:t xml:space="preserve"> من النوع المادي للغاية هي عبارة عن بخس كبير. </w:t>
      </w:r>
      <w:r w:rsidRPr="00886F43">
        <w:rPr>
          <w:rFonts w:ascii="Arial" w:hAnsi="Arial" w:cs="Arial" w:hint="cs"/>
          <w:sz w:val="22"/>
          <w:szCs w:val="22"/>
          <w:rtl/>
        </w:rPr>
        <w:t xml:space="preserve">يتحدث </w:t>
      </w:r>
      <w:r w:rsidRPr="00886F43">
        <w:rPr>
          <w:rFonts w:ascii="Arial" w:hAnsi="Arial" w:cs="Arial"/>
          <w:sz w:val="22"/>
          <w:szCs w:val="22"/>
          <w:rtl/>
        </w:rPr>
        <w:t>الفصل كله عن الحقائق المادية!  تواجه وجهة النظر الروحانية مشاكل كبيرة فيما يتعلق بقصد المؤلف أيض</w:t>
      </w:r>
      <w:r w:rsidRPr="00886F43">
        <w:rPr>
          <w:rFonts w:ascii="Arial" w:hAnsi="Arial" w:cs="Arial" w:hint="cs"/>
          <w:sz w:val="22"/>
          <w:szCs w:val="22"/>
          <w:rtl/>
        </w:rPr>
        <w:t>اً</w:t>
      </w:r>
      <w:r w:rsidRPr="00886F43">
        <w:rPr>
          <w:rFonts w:ascii="Arial" w:hAnsi="Arial" w:cs="Arial"/>
          <w:sz w:val="22"/>
          <w:szCs w:val="22"/>
          <w:rtl/>
        </w:rPr>
        <w:t>. هل كان القراء الأصليون سيضفون روحانية على هذه الأشياء؟ أنا أشك في ذلك. هل نحن إذن نتجادل ضد ال</w:t>
      </w:r>
      <w:r w:rsidRPr="00886F43">
        <w:rPr>
          <w:rFonts w:ascii="Arial" w:hAnsi="Arial" w:cs="Arial" w:hint="cs"/>
          <w:sz w:val="22"/>
          <w:szCs w:val="22"/>
          <w:rtl/>
        </w:rPr>
        <w:t>سماء</w:t>
      </w:r>
      <w:r w:rsidRPr="00886F43">
        <w:rPr>
          <w:rFonts w:ascii="Arial" w:hAnsi="Arial" w:cs="Arial"/>
          <w:sz w:val="22"/>
          <w:szCs w:val="22"/>
          <w:rtl/>
        </w:rPr>
        <w:t xml:space="preserve"> المادية مثل الصوفيين الشرقيين؟ ونأمل أن أولئك الذين يجادلون ضد وجهة النظر الحرفية لأورشليم الجديدة </w:t>
      </w:r>
      <w:r w:rsidRPr="00886F43">
        <w:rPr>
          <w:rFonts w:ascii="Arial" w:hAnsi="Arial" w:cs="Arial" w:hint="cs"/>
          <w:sz w:val="22"/>
          <w:szCs w:val="22"/>
          <w:rtl/>
        </w:rPr>
        <w:t>،</w:t>
      </w:r>
      <w:r w:rsidRPr="00886F43">
        <w:rPr>
          <w:rFonts w:ascii="Arial" w:hAnsi="Arial" w:cs="Arial"/>
          <w:sz w:val="22"/>
          <w:szCs w:val="22"/>
          <w:rtl/>
        </w:rPr>
        <w:t>ما زالوا يعتقدون أن السماء مكان حرفي. لدينا وصف مادي واحد فقط للسماء، لذا يجب أن نكون حريصين على عدم التخلص منه بهذه السهولة.</w:t>
      </w:r>
    </w:p>
    <w:p w14:paraId="134052A4"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25AF1481"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48B251CF" w14:textId="77777777" w:rsidR="008D2333" w:rsidRPr="00886F43" w:rsidRDefault="008D2333" w:rsidP="008D2333">
      <w:pPr>
        <w:tabs>
          <w:tab w:val="left" w:pos="1440"/>
          <w:tab w:val="left" w:pos="4410"/>
          <w:tab w:val="left" w:pos="6480"/>
        </w:tabs>
        <w:ind w:left="1440" w:hanging="360"/>
        <w:rPr>
          <w:rFonts w:ascii="Arial" w:hAnsi="Arial" w:cs="Arial"/>
          <w:sz w:val="22"/>
        </w:rPr>
      </w:pPr>
    </w:p>
    <w:p w14:paraId="57831C3F" w14:textId="40A36F7C" w:rsidR="00B269CC" w:rsidRPr="00886F43" w:rsidRDefault="00B269CC" w:rsidP="00B269CC">
      <w:pPr>
        <w:tabs>
          <w:tab w:val="left" w:pos="1440"/>
          <w:tab w:val="left" w:pos="4410"/>
          <w:tab w:val="left" w:pos="6480"/>
        </w:tabs>
        <w:bidi/>
        <w:ind w:left="1440" w:hanging="360"/>
        <w:rPr>
          <w:rFonts w:ascii="Arial" w:hAnsi="Arial" w:cs="Arial"/>
          <w:sz w:val="22"/>
          <w:szCs w:val="22"/>
        </w:rPr>
      </w:pPr>
      <w:r w:rsidRPr="00886F43">
        <w:rPr>
          <w:rFonts w:ascii="Arial" w:hAnsi="Arial" w:cs="Arial" w:hint="cs"/>
          <w:sz w:val="22"/>
          <w:szCs w:val="22"/>
          <w:rtl/>
        </w:rPr>
        <w:t>ج.</w:t>
      </w:r>
      <w:r w:rsidRPr="00886F43">
        <w:rPr>
          <w:rFonts w:ascii="Arial" w:hAnsi="Arial" w:cs="Arial"/>
          <w:sz w:val="22"/>
          <w:szCs w:val="22"/>
          <w:rtl/>
        </w:rPr>
        <w:tab/>
      </w:r>
      <w:r w:rsidRPr="00886F43">
        <w:rPr>
          <w:rFonts w:ascii="Arial" w:hAnsi="Arial" w:cs="Arial"/>
          <w:sz w:val="22"/>
          <w:szCs w:val="22"/>
          <w:u w:val="single"/>
          <w:rtl/>
        </w:rPr>
        <w:t>الخلاصة</w:t>
      </w:r>
      <w:r w:rsidRPr="00886F43">
        <w:rPr>
          <w:rFonts w:ascii="Arial" w:hAnsi="Arial" w:cs="Arial"/>
          <w:sz w:val="22"/>
          <w:szCs w:val="22"/>
          <w:rtl/>
        </w:rPr>
        <w:t>: النظرة الروحانية لأورشليم الجديدة غير محتملة</w:t>
      </w:r>
      <w:r w:rsidRPr="00886F43">
        <w:rPr>
          <w:rFonts w:ascii="Arial" w:hAnsi="Arial" w:cs="Arial" w:hint="cs"/>
          <w:sz w:val="22"/>
          <w:szCs w:val="22"/>
          <w:rtl/>
        </w:rPr>
        <w:t>،</w:t>
      </w:r>
      <w:r w:rsidRPr="00886F43">
        <w:rPr>
          <w:rFonts w:ascii="Arial" w:hAnsi="Arial" w:cs="Arial"/>
          <w:sz w:val="22"/>
          <w:szCs w:val="22"/>
          <w:rtl/>
        </w:rPr>
        <w:t xml:space="preserve"> والدليل على وجهة النظر الحرفية واضح مما يلي (بعض هذا مراجعة من الأعلى):</w:t>
      </w:r>
    </w:p>
    <w:p w14:paraId="262BEA34" w14:textId="77777777" w:rsidR="008D2333" w:rsidRPr="00886F43" w:rsidRDefault="008D2333" w:rsidP="008D2333">
      <w:pPr>
        <w:ind w:left="1780" w:hanging="360"/>
        <w:rPr>
          <w:rFonts w:ascii="Arial" w:hAnsi="Arial" w:cs="Arial"/>
          <w:sz w:val="22"/>
        </w:rPr>
      </w:pPr>
    </w:p>
    <w:p w14:paraId="6FC5EBBE" w14:textId="35837176" w:rsidR="001805CD" w:rsidRPr="00886F43" w:rsidRDefault="001805CD">
      <w:pPr>
        <w:pStyle w:val="ListParagraph"/>
        <w:numPr>
          <w:ilvl w:val="0"/>
          <w:numId w:val="133"/>
        </w:numPr>
        <w:bidi/>
        <w:rPr>
          <w:rFonts w:ascii="Arial" w:hAnsi="Arial" w:cs="Arial"/>
          <w:sz w:val="22"/>
          <w:szCs w:val="22"/>
        </w:rPr>
      </w:pPr>
      <w:r w:rsidRPr="00886F43">
        <w:rPr>
          <w:rFonts w:ascii="Arial" w:hAnsi="Arial" w:cs="Arial"/>
          <w:sz w:val="22"/>
          <w:szCs w:val="22"/>
          <w:rtl/>
        </w:rPr>
        <w:t>يتم إعطاء القياسات المادية والأوصاف المحددة (البوابات وال</w:t>
      </w:r>
      <w:r w:rsidRPr="00886F43">
        <w:rPr>
          <w:rFonts w:ascii="Arial" w:hAnsi="Arial" w:cs="Arial" w:hint="cs"/>
          <w:sz w:val="22"/>
          <w:szCs w:val="22"/>
          <w:rtl/>
        </w:rPr>
        <w:t>أسوار</w:t>
      </w:r>
      <w:r w:rsidRPr="00886F43">
        <w:rPr>
          <w:rFonts w:ascii="Arial" w:hAnsi="Arial" w:cs="Arial"/>
          <w:sz w:val="22"/>
          <w:szCs w:val="22"/>
          <w:rtl/>
        </w:rPr>
        <w:t xml:space="preserve"> وغيرها).</w:t>
      </w:r>
    </w:p>
    <w:p w14:paraId="78DECC66" w14:textId="77777777" w:rsidR="008D2333" w:rsidRPr="00886F43" w:rsidRDefault="008D2333" w:rsidP="008D2333">
      <w:pPr>
        <w:ind w:left="1780" w:hanging="360"/>
        <w:rPr>
          <w:rFonts w:ascii="Arial" w:hAnsi="Arial" w:cs="Arial"/>
          <w:sz w:val="22"/>
        </w:rPr>
      </w:pPr>
    </w:p>
    <w:p w14:paraId="4E5DFBB0" w14:textId="577C4902" w:rsidR="001805CD" w:rsidRPr="00886F43" w:rsidRDefault="001805CD">
      <w:pPr>
        <w:pStyle w:val="ListParagraph"/>
        <w:numPr>
          <w:ilvl w:val="0"/>
          <w:numId w:val="133"/>
        </w:numPr>
        <w:bidi/>
        <w:rPr>
          <w:rFonts w:ascii="Arial" w:hAnsi="Arial" w:cs="Arial"/>
          <w:sz w:val="22"/>
          <w:szCs w:val="22"/>
        </w:rPr>
      </w:pPr>
      <w:r w:rsidRPr="00886F43">
        <w:rPr>
          <w:rFonts w:ascii="Arial" w:hAnsi="Arial" w:cs="Arial" w:hint="cs"/>
          <w:sz w:val="22"/>
          <w:szCs w:val="22"/>
          <w:rtl/>
        </w:rPr>
        <w:t>تسمى المدينة بالعروس، ولكن ليس الكنيسة.</w:t>
      </w:r>
    </w:p>
    <w:p w14:paraId="3FFF583D" w14:textId="77777777" w:rsidR="008D2333" w:rsidRPr="00886F43" w:rsidRDefault="008D2333" w:rsidP="008D2333">
      <w:pPr>
        <w:ind w:left="1780" w:hanging="360"/>
        <w:rPr>
          <w:rFonts w:ascii="Arial" w:hAnsi="Arial" w:cs="Arial"/>
          <w:sz w:val="22"/>
        </w:rPr>
      </w:pPr>
    </w:p>
    <w:p w14:paraId="01C1E6CB" w14:textId="4486131B" w:rsidR="00E626F3" w:rsidRPr="00886F43" w:rsidRDefault="0006355F">
      <w:pPr>
        <w:pStyle w:val="ListParagraph"/>
        <w:numPr>
          <w:ilvl w:val="0"/>
          <w:numId w:val="133"/>
        </w:numPr>
        <w:bidi/>
        <w:rPr>
          <w:rFonts w:ascii="Arial" w:hAnsi="Arial" w:cs="Arial"/>
          <w:sz w:val="22"/>
          <w:szCs w:val="22"/>
        </w:rPr>
      </w:pPr>
      <w:r w:rsidRPr="00886F43">
        <w:rPr>
          <w:rFonts w:ascii="Arial" w:hAnsi="Arial" w:cs="Arial"/>
          <w:sz w:val="22"/>
          <w:szCs w:val="22"/>
          <w:rtl/>
        </w:rPr>
        <w:t>يتم تمييز المدينة وسكانها (عب 12:22).</w:t>
      </w:r>
    </w:p>
    <w:p w14:paraId="21FE467E" w14:textId="77777777" w:rsidR="008D2333" w:rsidRPr="00886F43" w:rsidRDefault="008D2333" w:rsidP="008D2333">
      <w:pPr>
        <w:ind w:left="1780" w:hanging="360"/>
        <w:rPr>
          <w:rFonts w:ascii="Arial" w:hAnsi="Arial" w:cs="Arial"/>
          <w:sz w:val="22"/>
        </w:rPr>
      </w:pPr>
    </w:p>
    <w:p w14:paraId="02A13892" w14:textId="6BB86423" w:rsidR="0006355F" w:rsidRPr="00886F43" w:rsidRDefault="0006355F">
      <w:pPr>
        <w:pStyle w:val="ListParagraph"/>
        <w:numPr>
          <w:ilvl w:val="0"/>
          <w:numId w:val="133"/>
        </w:numPr>
        <w:bidi/>
        <w:rPr>
          <w:rFonts w:ascii="Arial" w:hAnsi="Arial" w:cs="Arial"/>
          <w:sz w:val="22"/>
          <w:szCs w:val="22"/>
        </w:rPr>
      </w:pPr>
      <w:r w:rsidRPr="00886F43">
        <w:rPr>
          <w:rFonts w:ascii="Arial" w:hAnsi="Arial" w:cs="Arial" w:hint="cs"/>
          <w:sz w:val="22"/>
          <w:szCs w:val="22"/>
          <w:rtl/>
        </w:rPr>
        <w:t>من المرجح أن القراء الأصليين قد قاموا بتفسير هذا حرفياً.</w:t>
      </w:r>
    </w:p>
    <w:p w14:paraId="4C1447FF" w14:textId="77777777" w:rsidR="008D2333" w:rsidRPr="00886F43" w:rsidRDefault="008D2333" w:rsidP="008D2333">
      <w:pPr>
        <w:ind w:left="1780" w:hanging="360"/>
        <w:rPr>
          <w:rFonts w:ascii="Arial" w:hAnsi="Arial" w:cs="Arial"/>
          <w:sz w:val="22"/>
        </w:rPr>
      </w:pPr>
    </w:p>
    <w:p w14:paraId="54D917D9" w14:textId="38F0758D" w:rsidR="0006355F" w:rsidRPr="00886F43" w:rsidRDefault="0006355F">
      <w:pPr>
        <w:pStyle w:val="ListParagraph"/>
        <w:numPr>
          <w:ilvl w:val="0"/>
          <w:numId w:val="133"/>
        </w:numPr>
        <w:bidi/>
        <w:rPr>
          <w:rFonts w:ascii="Arial" w:hAnsi="Arial" w:cs="Arial"/>
          <w:sz w:val="22"/>
          <w:szCs w:val="22"/>
        </w:rPr>
      </w:pPr>
      <w:r w:rsidRPr="00886F43">
        <w:rPr>
          <w:rFonts w:ascii="Arial" w:hAnsi="Arial" w:cs="Arial"/>
          <w:sz w:val="22"/>
          <w:szCs w:val="22"/>
          <w:rtl/>
        </w:rPr>
        <w:t>حتى أولئك الذين يجادلون ضد وجهة النظر الحرفية هنا</w:t>
      </w:r>
      <w:r w:rsidRPr="00886F43">
        <w:rPr>
          <w:rFonts w:ascii="Arial" w:hAnsi="Arial" w:cs="Arial" w:hint="cs"/>
          <w:sz w:val="22"/>
          <w:szCs w:val="22"/>
          <w:rtl/>
        </w:rPr>
        <w:t>،</w:t>
      </w:r>
      <w:r w:rsidRPr="00886F43">
        <w:rPr>
          <w:rFonts w:ascii="Arial" w:hAnsi="Arial" w:cs="Arial"/>
          <w:sz w:val="22"/>
          <w:szCs w:val="22"/>
          <w:rtl/>
        </w:rPr>
        <w:t xml:space="preserve"> يؤمنون بشكل عام بالسماء الحرفية (على الرغم من أنهم ينكرون أن هذا الوصف هو السماء).</w:t>
      </w:r>
    </w:p>
    <w:p w14:paraId="3F0C415D" w14:textId="77777777" w:rsidR="008D2333" w:rsidRPr="00886F43" w:rsidRDefault="008D2333" w:rsidP="008D2333">
      <w:pPr>
        <w:ind w:left="1780" w:hanging="360"/>
        <w:rPr>
          <w:rFonts w:ascii="Arial" w:hAnsi="Arial" w:cs="Arial"/>
          <w:sz w:val="22"/>
        </w:rPr>
      </w:pPr>
    </w:p>
    <w:p w14:paraId="62B1FB46" w14:textId="6663FFB4" w:rsidR="0006355F" w:rsidRPr="00886F43" w:rsidRDefault="0006355F">
      <w:pPr>
        <w:pStyle w:val="ListParagraph"/>
        <w:numPr>
          <w:ilvl w:val="0"/>
          <w:numId w:val="133"/>
        </w:numPr>
        <w:bidi/>
        <w:rPr>
          <w:rFonts w:ascii="Arial" w:hAnsi="Arial" w:cs="Arial"/>
          <w:sz w:val="22"/>
          <w:szCs w:val="22"/>
        </w:rPr>
      </w:pPr>
      <w:r w:rsidRPr="00886F43">
        <w:rPr>
          <w:rFonts w:ascii="Arial" w:hAnsi="Arial" w:cs="Arial"/>
          <w:sz w:val="22"/>
          <w:szCs w:val="22"/>
          <w:rtl/>
        </w:rPr>
        <w:t>التفسيرات البديلة (أي أن هذه هي الكنيسة، وكل المفديين وما إلى ذلك)</w:t>
      </w:r>
      <w:r w:rsidRPr="00886F43">
        <w:rPr>
          <w:rFonts w:ascii="Arial" w:hAnsi="Arial" w:cs="Arial" w:hint="cs"/>
          <w:sz w:val="22"/>
          <w:szCs w:val="22"/>
          <w:rtl/>
        </w:rPr>
        <w:t>،</w:t>
      </w:r>
      <w:r w:rsidRPr="00886F43">
        <w:rPr>
          <w:rFonts w:ascii="Arial" w:hAnsi="Arial" w:cs="Arial"/>
          <w:sz w:val="22"/>
          <w:szCs w:val="22"/>
          <w:rtl/>
        </w:rPr>
        <w:t xml:space="preserve"> ليس لها دعم سياقي سواء هنا أو في أي مكان آخر في العهد الجديد.</w:t>
      </w:r>
    </w:p>
    <w:p w14:paraId="75F5A003" w14:textId="77777777" w:rsidR="00030D81" w:rsidRPr="004B7EC9" w:rsidRDefault="00030D81" w:rsidP="00030D81">
      <w:pPr>
        <w:tabs>
          <w:tab w:val="left" w:pos="1080"/>
          <w:tab w:val="left" w:pos="4320"/>
        </w:tabs>
        <w:rPr>
          <w:rFonts w:ascii="Arial" w:hAnsi="Arial" w:cs="Arial"/>
          <w:sz w:val="20"/>
          <w:szCs w:val="16"/>
        </w:rPr>
      </w:pPr>
    </w:p>
    <w:p w14:paraId="6B0882A8" w14:textId="77777777" w:rsidR="00293181" w:rsidRPr="004B7EC9" w:rsidRDefault="00293181" w:rsidP="00293181">
      <w:pPr>
        <w:rPr>
          <w:rFonts w:ascii="Arial" w:hAnsi="Arial" w:cs="Arial"/>
          <w:sz w:val="21"/>
          <w:szCs w:val="16"/>
        </w:rPr>
      </w:pPr>
      <w:r w:rsidRPr="004B7EC9">
        <w:rPr>
          <w:rFonts w:ascii="Arial" w:hAnsi="Arial" w:cs="Arial"/>
          <w:sz w:val="21"/>
          <w:szCs w:val="16"/>
        </w:rPr>
        <w:br w:type="page"/>
      </w:r>
    </w:p>
    <w:p w14:paraId="408952B4" w14:textId="77777777" w:rsidR="00293181" w:rsidRPr="004B7EC9" w:rsidRDefault="000D0945" w:rsidP="00293181">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1EFDAD76" wp14:editId="04F438F3">
            <wp:extent cx="3486150" cy="4305300"/>
            <wp:effectExtent l="0" t="0" r="0" b="1270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86150" cy="4305300"/>
                    </a:xfrm>
                    <a:prstGeom prst="rect">
                      <a:avLst/>
                    </a:prstGeom>
                    <a:noFill/>
                    <a:ln>
                      <a:noFill/>
                    </a:ln>
                  </pic:spPr>
                </pic:pic>
              </a:graphicData>
            </a:graphic>
          </wp:inline>
        </w:drawing>
      </w:r>
    </w:p>
    <w:p w14:paraId="6F369DFA" w14:textId="77777777" w:rsidR="00293181" w:rsidRPr="004B7EC9" w:rsidRDefault="00293181" w:rsidP="00293181">
      <w:pPr>
        <w:rPr>
          <w:rFonts w:ascii="Arial" w:hAnsi="Arial" w:cs="Arial"/>
          <w:sz w:val="21"/>
          <w:szCs w:val="16"/>
        </w:rPr>
      </w:pPr>
    </w:p>
    <w:p w14:paraId="1D5770D1" w14:textId="77777777" w:rsidR="00293181" w:rsidRPr="004B7EC9" w:rsidRDefault="00293181" w:rsidP="00293181">
      <w:pPr>
        <w:rPr>
          <w:rFonts w:ascii="Arial" w:hAnsi="Arial" w:cs="Arial"/>
          <w:sz w:val="21"/>
          <w:szCs w:val="16"/>
        </w:rPr>
      </w:pPr>
    </w:p>
    <w:p w14:paraId="00BB1503" w14:textId="4B428C59" w:rsidR="0006355F" w:rsidRPr="00CA037E" w:rsidRDefault="0006355F">
      <w:pPr>
        <w:pStyle w:val="ListParagraph"/>
        <w:numPr>
          <w:ilvl w:val="0"/>
          <w:numId w:val="131"/>
        </w:numPr>
        <w:tabs>
          <w:tab w:val="left" w:pos="1080"/>
          <w:tab w:val="left" w:pos="4320"/>
        </w:tabs>
        <w:bidi/>
        <w:rPr>
          <w:rFonts w:ascii="Arial" w:hAnsi="Arial" w:cs="Arial"/>
          <w:sz w:val="22"/>
          <w:szCs w:val="22"/>
        </w:rPr>
      </w:pPr>
      <w:r w:rsidRPr="00CA037E">
        <w:rPr>
          <w:rFonts w:ascii="Arial" w:hAnsi="Arial" w:cs="Arial" w:hint="cs"/>
          <w:sz w:val="22"/>
          <w:szCs w:val="22"/>
          <w:rtl/>
        </w:rPr>
        <w:t xml:space="preserve">وجهة </w:t>
      </w:r>
      <w:r w:rsidRPr="00CA037E">
        <w:rPr>
          <w:rFonts w:ascii="Arial" w:hAnsi="Arial" w:cs="Arial"/>
          <w:sz w:val="22"/>
          <w:szCs w:val="22"/>
          <w:rtl/>
        </w:rPr>
        <w:t xml:space="preserve">النظر الحرفية: </w:t>
      </w:r>
      <w:r w:rsidRPr="00CA037E">
        <w:rPr>
          <w:rFonts w:ascii="Arial" w:hAnsi="Arial" w:cs="Arial" w:hint="cs"/>
          <w:sz w:val="22"/>
          <w:szCs w:val="22"/>
          <w:rtl/>
        </w:rPr>
        <w:t xml:space="preserve">تأخذ </w:t>
      </w:r>
      <w:r w:rsidRPr="00CA037E">
        <w:rPr>
          <w:rFonts w:ascii="Arial" w:hAnsi="Arial" w:cs="Arial"/>
          <w:sz w:val="22"/>
          <w:szCs w:val="22"/>
          <w:rtl/>
        </w:rPr>
        <w:t>النظرة الأكثر طبيعية للنص المقطع في ظاهره (والفورد، 313، 323-24؛ رايري، 120-22؛ بول لي تان، دليل مصور لنبوة الكتاب المقدس، 210؛ هال ليندسي، هناك عالم جديد قادم، 289).  يقال إنها مدينة، فلم</w:t>
      </w:r>
      <w:r w:rsidRPr="00CA037E">
        <w:rPr>
          <w:rFonts w:ascii="Arial" w:hAnsi="Arial" w:cs="Arial" w:hint="cs"/>
          <w:sz w:val="22"/>
          <w:szCs w:val="22"/>
          <w:rtl/>
        </w:rPr>
        <w:t>َ</w:t>
      </w:r>
      <w:r w:rsidRPr="00CA037E">
        <w:rPr>
          <w:rFonts w:ascii="Arial" w:hAnsi="Arial" w:cs="Arial"/>
          <w:sz w:val="22"/>
          <w:szCs w:val="22"/>
          <w:rtl/>
        </w:rPr>
        <w:t xml:space="preserve"> لا؟</w:t>
      </w:r>
    </w:p>
    <w:p w14:paraId="29B087C8" w14:textId="0E8D1C95" w:rsidR="008D2333" w:rsidRPr="00CA037E" w:rsidRDefault="008D2333" w:rsidP="008D2333">
      <w:pPr>
        <w:tabs>
          <w:tab w:val="left" w:pos="1440"/>
          <w:tab w:val="left" w:pos="4410"/>
          <w:tab w:val="left" w:pos="6480"/>
        </w:tabs>
        <w:ind w:left="1440" w:hanging="360"/>
        <w:rPr>
          <w:rFonts w:ascii="Arial" w:hAnsi="Arial" w:cs="Arial"/>
          <w:sz w:val="22"/>
        </w:rPr>
      </w:pPr>
    </w:p>
    <w:p w14:paraId="348A3574" w14:textId="72399F96" w:rsidR="0006355F" w:rsidRPr="00CA037E" w:rsidRDefault="0006355F" w:rsidP="0006355F">
      <w:pPr>
        <w:tabs>
          <w:tab w:val="left" w:pos="1440"/>
          <w:tab w:val="left" w:pos="4410"/>
          <w:tab w:val="left" w:pos="6480"/>
        </w:tabs>
        <w:bidi/>
        <w:ind w:left="1440" w:hanging="360"/>
        <w:rPr>
          <w:rFonts w:ascii="Arial" w:hAnsi="Arial" w:cs="Arial"/>
          <w:sz w:val="22"/>
          <w:szCs w:val="22"/>
        </w:rPr>
      </w:pPr>
      <w:r w:rsidRPr="00CA037E">
        <w:rPr>
          <w:rFonts w:ascii="Arial" w:hAnsi="Arial" w:cs="Arial" w:hint="cs"/>
          <w:sz w:val="22"/>
          <w:szCs w:val="22"/>
          <w:rtl/>
        </w:rPr>
        <w:t>أ.</w:t>
      </w:r>
      <w:r w:rsidRPr="00CA037E">
        <w:rPr>
          <w:rFonts w:ascii="Arial" w:hAnsi="Arial" w:cs="Arial"/>
          <w:sz w:val="22"/>
          <w:szCs w:val="22"/>
          <w:rtl/>
        </w:rPr>
        <w:tab/>
      </w:r>
      <w:r w:rsidRPr="00CA037E">
        <w:rPr>
          <w:rFonts w:ascii="Arial" w:hAnsi="Arial" w:cs="Arial" w:hint="cs"/>
          <w:sz w:val="22"/>
          <w:szCs w:val="22"/>
          <w:u w:val="single"/>
          <w:rtl/>
        </w:rPr>
        <w:t>الأسماء</w:t>
      </w:r>
      <w:r w:rsidRPr="00CA037E">
        <w:rPr>
          <w:rFonts w:ascii="Arial" w:hAnsi="Arial" w:cs="Arial" w:hint="cs"/>
          <w:sz w:val="22"/>
          <w:szCs w:val="22"/>
          <w:rtl/>
        </w:rPr>
        <w:t>: إلى جانب أورشليم الجديدة، يوجد لهذه المدينة ألقاب أخرى عديدة:</w:t>
      </w:r>
    </w:p>
    <w:p w14:paraId="1B7B75B1" w14:textId="77777777" w:rsidR="008D2333" w:rsidRPr="00CA037E" w:rsidRDefault="008D2333" w:rsidP="008D2333">
      <w:pPr>
        <w:tabs>
          <w:tab w:val="left" w:pos="4410"/>
          <w:tab w:val="left" w:pos="6480"/>
        </w:tabs>
        <w:ind w:left="1800" w:hanging="360"/>
        <w:rPr>
          <w:rFonts w:ascii="Arial" w:hAnsi="Arial" w:cs="Arial"/>
          <w:sz w:val="22"/>
        </w:rPr>
      </w:pPr>
    </w:p>
    <w:p w14:paraId="6A5ED48D" w14:textId="37DBDB13" w:rsidR="008D2333" w:rsidRPr="00CA037E" w:rsidRDefault="008D2333" w:rsidP="0006355F">
      <w:pPr>
        <w:tabs>
          <w:tab w:val="left" w:pos="4410"/>
          <w:tab w:val="left" w:pos="6480"/>
        </w:tabs>
        <w:bidi/>
        <w:ind w:left="1800" w:hanging="360"/>
        <w:rPr>
          <w:rFonts w:ascii="Arial" w:hAnsi="Arial" w:cs="Arial"/>
          <w:sz w:val="22"/>
          <w:szCs w:val="22"/>
          <w:rtl/>
          <w:lang w:bidi="ar-JO"/>
        </w:rPr>
      </w:pPr>
      <w:r w:rsidRPr="00CA037E">
        <w:rPr>
          <w:rFonts w:ascii="Arial" w:hAnsi="Arial" w:cs="Arial"/>
          <w:sz w:val="22"/>
          <w:szCs w:val="22"/>
        </w:rPr>
        <w:t>•</w:t>
      </w:r>
      <w:r w:rsidRPr="00CA037E">
        <w:rPr>
          <w:rFonts w:ascii="Arial" w:hAnsi="Arial" w:cs="Arial"/>
          <w:sz w:val="22"/>
          <w:szCs w:val="22"/>
        </w:rPr>
        <w:tab/>
      </w:r>
      <w:r w:rsidR="0006355F" w:rsidRPr="00CA037E">
        <w:rPr>
          <w:rFonts w:ascii="Arial" w:hAnsi="Arial" w:cs="Arial" w:hint="cs"/>
          <w:sz w:val="22"/>
          <w:szCs w:val="22"/>
          <w:rtl/>
          <w:lang w:bidi="ar-JO"/>
        </w:rPr>
        <w:t>العروس (رؤ 21: 9أ)</w:t>
      </w:r>
    </w:p>
    <w:p w14:paraId="530D097A" w14:textId="6A5F96B5"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امرأة الخروف (رؤ 21: 9ب)</w:t>
      </w:r>
    </w:p>
    <w:p w14:paraId="36316882" w14:textId="7B661702"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أورشليم (رؤ 21: 10)</w:t>
      </w:r>
    </w:p>
    <w:p w14:paraId="20831F3E" w14:textId="751FD35E"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المدينة المقدسة (رؤ 21: 2، 10، 22: 19)</w:t>
      </w:r>
    </w:p>
    <w:p w14:paraId="61524318" w14:textId="55F06103"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جبل صهيون (عب 12: 22أ، رؤ 14: 1)</w:t>
      </w:r>
    </w:p>
    <w:p w14:paraId="2BE4EB0D" w14:textId="25026070"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أورشليم السماوية (عب 12: 22ب)</w:t>
      </w:r>
    </w:p>
    <w:p w14:paraId="081A2AD1" w14:textId="463801B5"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مدينة الله الحي (عب 12: 22ت)</w:t>
      </w:r>
    </w:p>
    <w:p w14:paraId="6EE94646" w14:textId="50F74D96"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مسكن الله (رؤ 21: 3) أو خيمة الله</w:t>
      </w:r>
    </w:p>
    <w:p w14:paraId="0639EE09" w14:textId="219A4675"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مدينة إلهي (رؤ 3: 12) الياء إشارة إلى يسوع</w:t>
      </w:r>
    </w:p>
    <w:p w14:paraId="776D7375" w14:textId="6F6D45BF"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المدينة السماوية (عب 11: 16أ)</w:t>
      </w:r>
    </w:p>
    <w:p w14:paraId="4772871D" w14:textId="60405F42" w:rsidR="0006355F"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المدينة (عب 11: 16ب)</w:t>
      </w:r>
    </w:p>
    <w:p w14:paraId="5BBBD64B" w14:textId="77777777" w:rsidR="008D2333" w:rsidRPr="00CA037E" w:rsidRDefault="008D2333" w:rsidP="008D2333">
      <w:pPr>
        <w:tabs>
          <w:tab w:val="left" w:pos="4410"/>
          <w:tab w:val="left" w:pos="6480"/>
        </w:tabs>
        <w:ind w:left="1800" w:hanging="360"/>
        <w:rPr>
          <w:rFonts w:ascii="Arial" w:hAnsi="Arial" w:cs="Arial"/>
          <w:sz w:val="22"/>
        </w:rPr>
      </w:pPr>
    </w:p>
    <w:p w14:paraId="6920FDE0" w14:textId="6F0F2FB4" w:rsidR="005F2656" w:rsidRPr="00CA037E" w:rsidRDefault="005F2656"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tl/>
        </w:rPr>
        <w:t>لاحظ أن الإشارات العديدة إلى المدينة تشير إلى مدينة محددة وحرفية</w:t>
      </w:r>
      <w:r w:rsidRPr="00CA037E">
        <w:rPr>
          <w:rFonts w:ascii="Arial" w:hAnsi="Arial" w:cs="Arial"/>
          <w:sz w:val="22"/>
          <w:szCs w:val="22"/>
        </w:rPr>
        <w:t>.</w:t>
      </w:r>
    </w:p>
    <w:p w14:paraId="64181A23"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0BAF9353" w14:textId="36A970DC" w:rsidR="008D2333" w:rsidRPr="00CA037E" w:rsidRDefault="00293181" w:rsidP="00904CC1">
      <w:pPr>
        <w:tabs>
          <w:tab w:val="left" w:pos="1440"/>
          <w:tab w:val="left" w:pos="4410"/>
          <w:tab w:val="left" w:pos="6480"/>
        </w:tabs>
        <w:ind w:left="1440" w:hanging="360"/>
        <w:rPr>
          <w:rFonts w:ascii="Arial" w:hAnsi="Arial" w:cs="Arial"/>
          <w:sz w:val="22"/>
          <w:rtl/>
        </w:rPr>
      </w:pPr>
      <w:r w:rsidRPr="00CA037E">
        <w:rPr>
          <w:rFonts w:ascii="Arial" w:hAnsi="Arial" w:cs="Arial"/>
          <w:sz w:val="22"/>
        </w:rPr>
        <w:br w:type="page"/>
      </w:r>
    </w:p>
    <w:p w14:paraId="5FC565D5" w14:textId="39100555" w:rsidR="005F2656" w:rsidRPr="00CA037E" w:rsidRDefault="005F2656" w:rsidP="005F2656">
      <w:pPr>
        <w:tabs>
          <w:tab w:val="left" w:pos="1440"/>
          <w:tab w:val="left" w:pos="4410"/>
          <w:tab w:val="left" w:pos="6480"/>
        </w:tabs>
        <w:bidi/>
        <w:ind w:left="1440" w:hanging="360"/>
        <w:rPr>
          <w:rFonts w:ascii="Arial" w:hAnsi="Arial" w:cs="Arial"/>
          <w:sz w:val="22"/>
          <w:szCs w:val="22"/>
        </w:rPr>
      </w:pPr>
      <w:r w:rsidRPr="00CA037E">
        <w:rPr>
          <w:rFonts w:ascii="Arial" w:hAnsi="Arial" w:cs="Arial" w:hint="cs"/>
          <w:sz w:val="22"/>
          <w:szCs w:val="22"/>
          <w:rtl/>
        </w:rPr>
        <w:lastRenderedPageBreak/>
        <w:t>ب.</w:t>
      </w:r>
      <w:r w:rsidRPr="00CA037E">
        <w:rPr>
          <w:rFonts w:ascii="Arial" w:hAnsi="Arial" w:cs="Arial"/>
          <w:sz w:val="22"/>
          <w:szCs w:val="22"/>
          <w:rtl/>
        </w:rPr>
        <w:tab/>
      </w:r>
      <w:r w:rsidRPr="00CA037E">
        <w:rPr>
          <w:rFonts w:ascii="Arial" w:hAnsi="Arial" w:cs="Arial"/>
          <w:sz w:val="22"/>
          <w:szCs w:val="22"/>
          <w:u w:val="single"/>
          <w:rtl/>
        </w:rPr>
        <w:t>السكان</w:t>
      </w:r>
      <w:r w:rsidRPr="00CA037E">
        <w:rPr>
          <w:rFonts w:ascii="Arial" w:hAnsi="Arial" w:cs="Arial"/>
          <w:sz w:val="22"/>
          <w:szCs w:val="22"/>
          <w:rtl/>
        </w:rPr>
        <w:t>: من سيسكن في أورشليم الجديدة؟ تذكر عبرانيين 22:12-24 هذه المدينة</w:t>
      </w:r>
      <w:r w:rsidR="00904CC1" w:rsidRPr="00CA037E">
        <w:rPr>
          <w:rFonts w:ascii="Arial" w:hAnsi="Arial" w:cs="Arial" w:hint="cs"/>
          <w:sz w:val="22"/>
          <w:szCs w:val="22"/>
          <w:rtl/>
        </w:rPr>
        <w:t>،</w:t>
      </w:r>
      <w:r w:rsidRPr="00CA037E">
        <w:rPr>
          <w:rFonts w:ascii="Arial" w:hAnsi="Arial" w:cs="Arial"/>
          <w:sz w:val="22"/>
          <w:szCs w:val="22"/>
          <w:rtl/>
        </w:rPr>
        <w:t xml:space="preserve"> ويبدو أنها تعطي قائمة كاملة بسكانها، على الرغم من عدم تحديدهم على وجه التحديد على هذا النحو. يتم سردها بالترتيب التالي:</w:t>
      </w:r>
    </w:p>
    <w:p w14:paraId="69B38C20" w14:textId="77777777" w:rsidR="008D2333" w:rsidRPr="00CA037E" w:rsidRDefault="008D2333" w:rsidP="008D2333">
      <w:pPr>
        <w:ind w:left="1780" w:hanging="360"/>
        <w:rPr>
          <w:rFonts w:ascii="Arial" w:hAnsi="Arial" w:cs="Arial"/>
          <w:sz w:val="22"/>
        </w:rPr>
      </w:pPr>
    </w:p>
    <w:p w14:paraId="28139193" w14:textId="3DABBE4C" w:rsidR="008D2333" w:rsidRPr="00CA037E" w:rsidRDefault="00904CC1" w:rsidP="00904CC1">
      <w:pPr>
        <w:bidi/>
        <w:ind w:left="1780" w:hanging="360"/>
        <w:rPr>
          <w:rFonts w:ascii="Arial" w:hAnsi="Arial" w:cs="Arial"/>
          <w:sz w:val="22"/>
          <w:szCs w:val="22"/>
        </w:rPr>
      </w:pPr>
      <w:r w:rsidRPr="00CA037E">
        <w:rPr>
          <w:rFonts w:ascii="Arial" w:hAnsi="Arial" w:cs="Arial" w:hint="cs"/>
          <w:sz w:val="22"/>
          <w:szCs w:val="22"/>
          <w:rtl/>
        </w:rPr>
        <w:t>1)</w:t>
      </w:r>
      <w:r w:rsidRPr="00CA037E">
        <w:rPr>
          <w:rFonts w:ascii="Arial" w:hAnsi="Arial" w:cs="Arial"/>
          <w:sz w:val="22"/>
          <w:szCs w:val="22"/>
          <w:rtl/>
        </w:rPr>
        <w:tab/>
        <w:t>الله (</w:t>
      </w:r>
      <w:r w:rsidRPr="00CA037E">
        <w:rPr>
          <w:rFonts w:ascii="Arial" w:hAnsi="Arial" w:cs="Arial" w:hint="cs"/>
          <w:sz w:val="22"/>
          <w:szCs w:val="22"/>
          <w:rtl/>
        </w:rPr>
        <w:t>ع</w:t>
      </w:r>
      <w:r w:rsidRPr="00CA037E">
        <w:rPr>
          <w:rFonts w:ascii="Arial" w:hAnsi="Arial" w:cs="Arial"/>
          <w:sz w:val="22"/>
          <w:szCs w:val="22"/>
          <w:rtl/>
        </w:rPr>
        <w:t xml:space="preserve"> 22 أ): أول ما لاحظه يوحنا عن هذه المدينة</w:t>
      </w:r>
      <w:r w:rsidRPr="00CA037E">
        <w:rPr>
          <w:rFonts w:ascii="Arial" w:hAnsi="Arial" w:cs="Arial" w:hint="cs"/>
          <w:sz w:val="22"/>
          <w:szCs w:val="22"/>
          <w:rtl/>
        </w:rPr>
        <w:t>،</w:t>
      </w:r>
      <w:r w:rsidRPr="00CA037E">
        <w:rPr>
          <w:rFonts w:ascii="Arial" w:hAnsi="Arial" w:cs="Arial"/>
          <w:sz w:val="22"/>
          <w:szCs w:val="22"/>
          <w:rtl/>
        </w:rPr>
        <w:t xml:space="preserve"> هو أنها جاءت من عند الله الذي في السماء</w:t>
      </w:r>
      <w:r w:rsidRPr="00CA037E">
        <w:rPr>
          <w:rFonts w:ascii="Arial" w:hAnsi="Arial" w:cs="Arial" w:hint="cs"/>
          <w:sz w:val="22"/>
          <w:szCs w:val="22"/>
          <w:rtl/>
        </w:rPr>
        <w:t>،</w:t>
      </w:r>
      <w:r w:rsidRPr="00CA037E">
        <w:rPr>
          <w:rFonts w:ascii="Arial" w:hAnsi="Arial" w:cs="Arial"/>
          <w:sz w:val="22"/>
          <w:szCs w:val="22"/>
          <w:rtl/>
        </w:rPr>
        <w:t xml:space="preserve"> لكي يسكن الله نفسه مع الناس (رؤ21: 2-3). </w:t>
      </w:r>
      <w:r w:rsidRPr="00CA037E">
        <w:rPr>
          <w:rFonts w:ascii="Arial" w:hAnsi="Arial" w:cs="Arial" w:hint="cs"/>
          <w:sz w:val="22"/>
          <w:szCs w:val="22"/>
          <w:rtl/>
        </w:rPr>
        <w:t xml:space="preserve">غالباً ما نغفل </w:t>
      </w:r>
      <w:r w:rsidRPr="00CA037E">
        <w:rPr>
          <w:rFonts w:ascii="Arial" w:hAnsi="Arial" w:cs="Arial"/>
          <w:sz w:val="22"/>
          <w:szCs w:val="22"/>
          <w:rtl/>
        </w:rPr>
        <w:t>هذا الجانب الرائع في أسئلتنا الكثيرة عن ال</w:t>
      </w:r>
      <w:r w:rsidRPr="00CA037E">
        <w:rPr>
          <w:rFonts w:ascii="Arial" w:hAnsi="Arial" w:cs="Arial" w:hint="cs"/>
          <w:sz w:val="22"/>
          <w:szCs w:val="22"/>
          <w:rtl/>
        </w:rPr>
        <w:t>سماء،</w:t>
      </w:r>
      <w:r w:rsidRPr="00CA037E">
        <w:rPr>
          <w:rFonts w:ascii="Arial" w:hAnsi="Arial" w:cs="Arial"/>
          <w:sz w:val="22"/>
          <w:szCs w:val="22"/>
          <w:rtl/>
        </w:rPr>
        <w:t xml:space="preserve"> أفضل نقطة </w:t>
      </w:r>
      <w:r w:rsidRPr="00CA037E">
        <w:rPr>
          <w:rFonts w:ascii="Arial" w:hAnsi="Arial" w:cs="Arial" w:hint="cs"/>
          <w:sz w:val="22"/>
          <w:szCs w:val="22"/>
          <w:rtl/>
        </w:rPr>
        <w:t>بخصوص السماء</w:t>
      </w:r>
      <w:r w:rsidRPr="00CA037E">
        <w:rPr>
          <w:rFonts w:ascii="Arial" w:hAnsi="Arial" w:cs="Arial"/>
          <w:sz w:val="22"/>
          <w:szCs w:val="22"/>
          <w:rtl/>
        </w:rPr>
        <w:t xml:space="preserve"> هي أننا سنكون مع الله!</w:t>
      </w:r>
      <w:r w:rsidR="008D2333" w:rsidRPr="00CA037E">
        <w:rPr>
          <w:rFonts w:ascii="Arial" w:hAnsi="Arial" w:cs="Arial"/>
          <w:sz w:val="22"/>
          <w:szCs w:val="22"/>
        </w:rPr>
        <w:t xml:space="preserve"> </w:t>
      </w:r>
    </w:p>
    <w:p w14:paraId="11C4881A" w14:textId="77777777" w:rsidR="008D2333" w:rsidRPr="00CA037E" w:rsidRDefault="008D2333" w:rsidP="008D2333">
      <w:pPr>
        <w:ind w:left="1780" w:hanging="360"/>
        <w:rPr>
          <w:rFonts w:ascii="Arial" w:hAnsi="Arial" w:cs="Arial"/>
          <w:sz w:val="22"/>
        </w:rPr>
      </w:pPr>
    </w:p>
    <w:p w14:paraId="1F8536E0" w14:textId="7F30407B" w:rsidR="00904CC1" w:rsidRPr="00CA037E" w:rsidRDefault="00904CC1" w:rsidP="00904CC1">
      <w:pPr>
        <w:bidi/>
        <w:ind w:left="1780" w:hanging="360"/>
        <w:rPr>
          <w:rFonts w:ascii="Arial" w:hAnsi="Arial" w:cs="Arial"/>
          <w:sz w:val="22"/>
          <w:szCs w:val="22"/>
        </w:rPr>
      </w:pPr>
      <w:r w:rsidRPr="00CA037E">
        <w:rPr>
          <w:rFonts w:ascii="Arial" w:hAnsi="Arial" w:cs="Arial" w:hint="cs"/>
          <w:sz w:val="22"/>
          <w:szCs w:val="22"/>
          <w:rtl/>
        </w:rPr>
        <w:t>2)</w:t>
      </w:r>
      <w:r w:rsidRPr="00CA037E">
        <w:rPr>
          <w:rFonts w:ascii="Arial" w:hAnsi="Arial" w:cs="Arial"/>
          <w:sz w:val="22"/>
          <w:szCs w:val="22"/>
          <w:rtl/>
        </w:rPr>
        <w:tab/>
        <w:t>الملائكة (</w:t>
      </w:r>
      <w:r w:rsidRPr="00CA037E">
        <w:rPr>
          <w:rFonts w:ascii="Arial" w:hAnsi="Arial" w:cs="Arial" w:hint="cs"/>
          <w:sz w:val="22"/>
          <w:szCs w:val="22"/>
          <w:rtl/>
        </w:rPr>
        <w:t>ع</w:t>
      </w:r>
      <w:r w:rsidRPr="00CA037E">
        <w:rPr>
          <w:rFonts w:ascii="Arial" w:hAnsi="Arial" w:cs="Arial"/>
          <w:sz w:val="22"/>
          <w:szCs w:val="22"/>
          <w:rtl/>
        </w:rPr>
        <w:t xml:space="preserve"> ٢٢ب): عددهم </w:t>
      </w:r>
      <w:r w:rsidRPr="00CA037E">
        <w:rPr>
          <w:rFonts w:ascii="Arial" w:hAnsi="Arial" w:cs="Arial" w:hint="cs"/>
          <w:sz w:val="22"/>
          <w:szCs w:val="22"/>
          <w:rtl/>
        </w:rPr>
        <w:t xml:space="preserve">ألوف </w:t>
      </w:r>
      <w:r w:rsidRPr="00CA037E">
        <w:rPr>
          <w:rFonts w:ascii="Arial" w:hAnsi="Arial" w:cs="Arial"/>
          <w:sz w:val="22"/>
          <w:szCs w:val="22"/>
          <w:rtl/>
        </w:rPr>
        <w:t>ألوف من الملائكة في اجتماع بهيج.</w:t>
      </w:r>
    </w:p>
    <w:p w14:paraId="69E01684" w14:textId="77777777" w:rsidR="008D2333" w:rsidRPr="00CA037E" w:rsidRDefault="008D2333" w:rsidP="008D2333">
      <w:pPr>
        <w:ind w:left="1780" w:hanging="360"/>
        <w:rPr>
          <w:rFonts w:ascii="Arial" w:hAnsi="Arial" w:cs="Arial"/>
          <w:sz w:val="22"/>
        </w:rPr>
      </w:pPr>
    </w:p>
    <w:p w14:paraId="5A835E0F" w14:textId="5A33AE5E" w:rsidR="00904CC1" w:rsidRPr="00CA037E" w:rsidRDefault="00904CC1" w:rsidP="00904CC1">
      <w:pPr>
        <w:bidi/>
        <w:ind w:left="1780" w:hanging="360"/>
        <w:rPr>
          <w:rFonts w:ascii="Arial" w:hAnsi="Arial" w:cs="Arial"/>
          <w:sz w:val="22"/>
          <w:szCs w:val="22"/>
        </w:rPr>
      </w:pPr>
      <w:r w:rsidRPr="00CA037E">
        <w:rPr>
          <w:rFonts w:ascii="Arial" w:hAnsi="Arial" w:cs="Arial" w:hint="cs"/>
          <w:sz w:val="22"/>
          <w:szCs w:val="22"/>
          <w:rtl/>
        </w:rPr>
        <w:t>3)</w:t>
      </w:r>
      <w:r w:rsidRPr="00CA037E">
        <w:rPr>
          <w:rFonts w:ascii="Arial" w:hAnsi="Arial" w:cs="Arial"/>
          <w:sz w:val="22"/>
          <w:szCs w:val="22"/>
          <w:rtl/>
        </w:rPr>
        <w:tab/>
        <w:t>قديسي الكنيسة (</w:t>
      </w:r>
      <w:r w:rsidRPr="00CA037E">
        <w:rPr>
          <w:rFonts w:ascii="Arial" w:hAnsi="Arial" w:cs="Arial" w:hint="cs"/>
          <w:sz w:val="22"/>
          <w:szCs w:val="22"/>
          <w:rtl/>
        </w:rPr>
        <w:t>ع</w:t>
      </w:r>
      <w:r w:rsidRPr="00CA037E">
        <w:rPr>
          <w:rFonts w:ascii="Arial" w:hAnsi="Arial" w:cs="Arial"/>
          <w:sz w:val="22"/>
          <w:szCs w:val="22"/>
          <w:rtl/>
        </w:rPr>
        <w:t xml:space="preserve"> ٢٣ أ): كل واحد اسمه</w:t>
      </w:r>
      <w:r w:rsidRPr="00CA037E">
        <w:rPr>
          <w:rFonts w:ascii="Arial" w:hAnsi="Arial" w:cs="Arial" w:hint="cs"/>
          <w:sz w:val="22"/>
          <w:szCs w:val="22"/>
          <w:rtl/>
        </w:rPr>
        <w:t>/اسمها</w:t>
      </w:r>
      <w:r w:rsidRPr="00CA037E">
        <w:rPr>
          <w:rFonts w:ascii="Arial" w:hAnsi="Arial" w:cs="Arial"/>
          <w:sz w:val="22"/>
          <w:szCs w:val="22"/>
          <w:rtl/>
        </w:rPr>
        <w:t xml:space="preserve"> مكتوب في سفر الحياة (راجع رؤ ٢٠: ١٥).</w:t>
      </w:r>
    </w:p>
    <w:p w14:paraId="4E42650F" w14:textId="77777777" w:rsidR="008D2333" w:rsidRPr="00CA037E" w:rsidRDefault="008D2333" w:rsidP="008D2333">
      <w:pPr>
        <w:ind w:left="1780" w:hanging="360"/>
        <w:rPr>
          <w:rFonts w:ascii="Arial" w:hAnsi="Arial" w:cs="Arial"/>
          <w:sz w:val="22"/>
        </w:rPr>
      </w:pPr>
    </w:p>
    <w:p w14:paraId="4333C1E8" w14:textId="4109D175" w:rsidR="00904CC1" w:rsidRPr="00CA037E" w:rsidRDefault="00904CC1">
      <w:pPr>
        <w:pStyle w:val="ListParagraph"/>
        <w:numPr>
          <w:ilvl w:val="0"/>
          <w:numId w:val="130"/>
        </w:numPr>
        <w:bidi/>
        <w:rPr>
          <w:rFonts w:ascii="Arial" w:hAnsi="Arial" w:cs="Arial"/>
          <w:sz w:val="22"/>
          <w:szCs w:val="22"/>
        </w:rPr>
      </w:pPr>
      <w:r w:rsidRPr="00CA037E">
        <w:rPr>
          <w:rFonts w:ascii="Arial" w:hAnsi="Arial" w:cs="Arial"/>
          <w:sz w:val="22"/>
          <w:szCs w:val="22"/>
          <w:rtl/>
        </w:rPr>
        <w:t>المفديون خارج عصر الكنيسة (</w:t>
      </w:r>
      <w:r w:rsidRPr="00CA037E">
        <w:rPr>
          <w:rFonts w:ascii="Arial" w:hAnsi="Arial" w:cs="Arial" w:hint="cs"/>
          <w:sz w:val="22"/>
          <w:szCs w:val="22"/>
          <w:rtl/>
        </w:rPr>
        <w:t>ع</w:t>
      </w:r>
      <w:r w:rsidRPr="00CA037E">
        <w:rPr>
          <w:rFonts w:ascii="Arial" w:hAnsi="Arial" w:cs="Arial"/>
          <w:sz w:val="22"/>
          <w:szCs w:val="22"/>
          <w:rtl/>
        </w:rPr>
        <w:t xml:space="preserve"> ٢٣ب): تتميز أرواح الأبرار المكملة هذه عن الكنيسة</w:t>
      </w:r>
      <w:r w:rsidRPr="00CA037E">
        <w:rPr>
          <w:rFonts w:ascii="Arial" w:hAnsi="Arial" w:cs="Arial" w:hint="cs"/>
          <w:sz w:val="22"/>
          <w:szCs w:val="22"/>
          <w:rtl/>
        </w:rPr>
        <w:t>،</w:t>
      </w:r>
      <w:r w:rsidRPr="00CA037E">
        <w:rPr>
          <w:rFonts w:ascii="Arial" w:hAnsi="Arial" w:cs="Arial"/>
          <w:sz w:val="22"/>
          <w:szCs w:val="22"/>
          <w:rtl/>
        </w:rPr>
        <w:t xml:space="preserve"> وربما تعني أولئك المفديين قبل </w:t>
      </w:r>
      <w:r w:rsidRPr="00CA037E">
        <w:rPr>
          <w:rFonts w:ascii="Arial" w:hAnsi="Arial" w:cs="Arial" w:hint="cs"/>
          <w:sz w:val="22"/>
          <w:szCs w:val="22"/>
          <w:rtl/>
        </w:rPr>
        <w:t>يوم الخمسين</w:t>
      </w:r>
      <w:r w:rsidRPr="00CA037E">
        <w:rPr>
          <w:rFonts w:ascii="Arial" w:hAnsi="Arial" w:cs="Arial"/>
          <w:sz w:val="22"/>
          <w:szCs w:val="22"/>
          <w:rtl/>
        </w:rPr>
        <w:t xml:space="preserve"> (نوح، إبراهيم، راحاب</w:t>
      </w:r>
      <w:r w:rsidRPr="00CA037E">
        <w:rPr>
          <w:rFonts w:ascii="Arial" w:hAnsi="Arial" w:cs="Arial" w:hint="cs"/>
          <w:sz w:val="22"/>
          <w:szCs w:val="22"/>
          <w:rtl/>
        </w:rPr>
        <w:t xml:space="preserve"> ...</w:t>
      </w:r>
      <w:r w:rsidRPr="00CA037E">
        <w:rPr>
          <w:rFonts w:ascii="Arial" w:hAnsi="Arial" w:cs="Arial"/>
          <w:sz w:val="22"/>
          <w:szCs w:val="22"/>
          <w:rtl/>
        </w:rPr>
        <w:t xml:space="preserve"> إلخ)</w:t>
      </w:r>
      <w:r w:rsidRPr="00CA037E">
        <w:rPr>
          <w:rFonts w:ascii="Arial" w:hAnsi="Arial" w:cs="Arial" w:hint="cs"/>
          <w:sz w:val="22"/>
          <w:szCs w:val="22"/>
          <w:rtl/>
        </w:rPr>
        <w:t>،</w:t>
      </w:r>
      <w:r w:rsidRPr="00CA037E">
        <w:rPr>
          <w:rFonts w:ascii="Arial" w:hAnsi="Arial" w:cs="Arial"/>
          <w:sz w:val="22"/>
          <w:szCs w:val="22"/>
          <w:rtl/>
        </w:rPr>
        <w:t xml:space="preserve"> وأولئك الذين تم خلاصهم في الضيقة (رؤ ٦: ٩-١١؛ ٧: ١-١٧؛ ٢٠: ٤).</w:t>
      </w:r>
    </w:p>
    <w:p w14:paraId="7D27BFA2" w14:textId="77777777" w:rsidR="008D2333" w:rsidRPr="00CA037E" w:rsidRDefault="008D2333" w:rsidP="008D2333">
      <w:pPr>
        <w:ind w:left="1780" w:hanging="360"/>
        <w:rPr>
          <w:rFonts w:ascii="Arial" w:hAnsi="Arial" w:cs="Arial"/>
          <w:sz w:val="22"/>
        </w:rPr>
      </w:pPr>
    </w:p>
    <w:p w14:paraId="06F56696" w14:textId="4EE72054" w:rsidR="00904CC1" w:rsidRPr="00CA037E" w:rsidRDefault="00645A5F">
      <w:pPr>
        <w:pStyle w:val="ListParagraph"/>
        <w:numPr>
          <w:ilvl w:val="0"/>
          <w:numId w:val="130"/>
        </w:numPr>
        <w:bidi/>
        <w:rPr>
          <w:rFonts w:ascii="Arial" w:hAnsi="Arial" w:cs="Arial"/>
          <w:sz w:val="22"/>
          <w:szCs w:val="22"/>
        </w:rPr>
      </w:pPr>
      <w:r w:rsidRPr="00CA037E">
        <w:rPr>
          <w:rFonts w:ascii="Arial" w:hAnsi="Arial" w:cs="Arial"/>
          <w:sz w:val="22"/>
          <w:szCs w:val="22"/>
          <w:rtl/>
        </w:rPr>
        <w:t>المسيح (</w:t>
      </w:r>
      <w:r w:rsidRPr="00CA037E">
        <w:rPr>
          <w:rFonts w:ascii="Arial" w:hAnsi="Arial" w:cs="Arial" w:hint="cs"/>
          <w:sz w:val="22"/>
          <w:szCs w:val="22"/>
          <w:rtl/>
        </w:rPr>
        <w:t>ع</w:t>
      </w:r>
      <w:r w:rsidRPr="00CA037E">
        <w:rPr>
          <w:rFonts w:ascii="Arial" w:hAnsi="Arial" w:cs="Arial"/>
          <w:sz w:val="22"/>
          <w:szCs w:val="22"/>
          <w:rtl/>
        </w:rPr>
        <w:t xml:space="preserve"> 24 أ): يُشار إليه على أنه وسيط العهد الجديد</w:t>
      </w:r>
      <w:r w:rsidRPr="00CA037E">
        <w:rPr>
          <w:rFonts w:ascii="Arial" w:hAnsi="Arial" w:cs="Arial" w:hint="cs"/>
          <w:sz w:val="22"/>
          <w:szCs w:val="22"/>
          <w:rtl/>
        </w:rPr>
        <w:t>،</w:t>
      </w:r>
      <w:r w:rsidRPr="00CA037E">
        <w:rPr>
          <w:rFonts w:ascii="Arial" w:hAnsi="Arial" w:cs="Arial"/>
          <w:sz w:val="22"/>
          <w:szCs w:val="22"/>
          <w:rtl/>
        </w:rPr>
        <w:t xml:space="preserve"> وقد وعد يوحنا في مكان آخر أننا عندما نراه نكون مثله (1يو 3: 2).</w:t>
      </w:r>
    </w:p>
    <w:p w14:paraId="1A78EE26" w14:textId="77777777" w:rsidR="008D2333" w:rsidRPr="00CA037E" w:rsidRDefault="008D2333" w:rsidP="008D2333">
      <w:pPr>
        <w:ind w:left="1780" w:hanging="360"/>
        <w:rPr>
          <w:rFonts w:ascii="Arial" w:hAnsi="Arial" w:cs="Arial"/>
          <w:sz w:val="22"/>
        </w:rPr>
      </w:pPr>
    </w:p>
    <w:p w14:paraId="74BF535C" w14:textId="427A3D83" w:rsidR="00645A5F" w:rsidRPr="00CA037E" w:rsidRDefault="00645A5F" w:rsidP="00645A5F">
      <w:pPr>
        <w:bidi/>
        <w:ind w:left="1440"/>
        <w:rPr>
          <w:rFonts w:ascii="Arial" w:hAnsi="Arial" w:cs="Arial"/>
          <w:sz w:val="22"/>
          <w:szCs w:val="22"/>
        </w:rPr>
      </w:pPr>
      <w:r w:rsidRPr="00CA037E">
        <w:rPr>
          <w:rFonts w:ascii="Arial" w:hAnsi="Arial" w:cs="Arial"/>
          <w:sz w:val="22"/>
          <w:szCs w:val="22"/>
          <w:rtl/>
        </w:rPr>
        <w:t>سؤال: إذا كان كل هؤلاء الناس يعيشون في المدينة، فمن يعيش في الأرض الجديدة</w:t>
      </w:r>
      <w:r w:rsidRPr="00CA037E">
        <w:rPr>
          <w:rFonts w:ascii="Arial" w:hAnsi="Arial" w:cs="Arial" w:hint="cs"/>
          <w:sz w:val="22"/>
          <w:szCs w:val="22"/>
          <w:rtl/>
        </w:rPr>
        <w:t>،</w:t>
      </w:r>
      <w:r w:rsidRPr="00CA037E">
        <w:rPr>
          <w:rFonts w:ascii="Arial" w:hAnsi="Arial" w:cs="Arial"/>
          <w:sz w:val="22"/>
          <w:szCs w:val="22"/>
          <w:rtl/>
        </w:rPr>
        <w:t xml:space="preserve"> ومن يعيش في السماء الجديدة؟ أم أن هذه الأماكن مجرد مواقع يمكننا القيام برحلات إليها</w:t>
      </w:r>
      <w:r w:rsidRPr="00CA037E">
        <w:rPr>
          <w:rFonts w:ascii="Arial" w:hAnsi="Arial" w:cs="Arial" w:hint="cs"/>
          <w:sz w:val="22"/>
          <w:szCs w:val="22"/>
          <w:rtl/>
        </w:rPr>
        <w:t>،</w:t>
      </w:r>
      <w:r w:rsidRPr="00CA037E">
        <w:rPr>
          <w:rFonts w:ascii="Arial" w:hAnsi="Arial" w:cs="Arial"/>
          <w:sz w:val="22"/>
          <w:szCs w:val="22"/>
          <w:rtl/>
        </w:rPr>
        <w:t xml:space="preserve"> من مقرنا الرئيسي في </w:t>
      </w:r>
      <w:r w:rsidRPr="00CA037E">
        <w:rPr>
          <w:rFonts w:ascii="Arial" w:hAnsi="Arial" w:cs="Arial" w:hint="cs"/>
          <w:sz w:val="22"/>
          <w:szCs w:val="22"/>
          <w:rtl/>
        </w:rPr>
        <w:t>أورشليم</w:t>
      </w:r>
      <w:r w:rsidRPr="00CA037E">
        <w:rPr>
          <w:rFonts w:ascii="Arial" w:hAnsi="Arial" w:cs="Arial"/>
          <w:sz w:val="22"/>
          <w:szCs w:val="22"/>
          <w:rtl/>
        </w:rPr>
        <w:t xml:space="preserve"> الجديدة؟ هذا أمر محير حتى للتفكير فيه، ولكن ليس لدينا ما يكفي من البيانات للإجابة بأي قدر من اليقين</w:t>
      </w:r>
      <w:r w:rsidRPr="00CA037E">
        <w:rPr>
          <w:rFonts w:ascii="Arial" w:hAnsi="Arial" w:cs="Arial"/>
          <w:sz w:val="22"/>
          <w:szCs w:val="22"/>
        </w:rPr>
        <w:t>.</w:t>
      </w:r>
    </w:p>
    <w:p w14:paraId="4E33AD6A" w14:textId="77777777" w:rsidR="00293181" w:rsidRPr="00CA037E" w:rsidRDefault="00293181" w:rsidP="008D2333">
      <w:pPr>
        <w:ind w:left="1440"/>
        <w:rPr>
          <w:rFonts w:ascii="Arial" w:hAnsi="Arial" w:cs="Arial"/>
          <w:sz w:val="22"/>
        </w:rPr>
      </w:pPr>
    </w:p>
    <w:p w14:paraId="3E447919"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3B37ACC1" w14:textId="678F4C59" w:rsidR="00645A5F" w:rsidRPr="00CA037E" w:rsidRDefault="00645A5F" w:rsidP="00645A5F">
      <w:pPr>
        <w:tabs>
          <w:tab w:val="left" w:pos="1440"/>
          <w:tab w:val="left" w:pos="4410"/>
          <w:tab w:val="left" w:pos="6480"/>
        </w:tabs>
        <w:bidi/>
        <w:ind w:left="1440" w:hanging="360"/>
        <w:rPr>
          <w:rFonts w:ascii="Arial" w:hAnsi="Arial" w:cs="Arial"/>
          <w:sz w:val="22"/>
          <w:szCs w:val="22"/>
        </w:rPr>
      </w:pPr>
      <w:r w:rsidRPr="00CA037E">
        <w:rPr>
          <w:rFonts w:ascii="Arial" w:hAnsi="Arial" w:cs="Arial" w:hint="cs"/>
          <w:sz w:val="22"/>
          <w:szCs w:val="22"/>
          <w:rtl/>
        </w:rPr>
        <w:t>ت.</w:t>
      </w:r>
      <w:r w:rsidRPr="00CA037E">
        <w:rPr>
          <w:rFonts w:ascii="Arial" w:hAnsi="Arial" w:cs="Arial"/>
          <w:sz w:val="22"/>
          <w:szCs w:val="22"/>
          <w:rtl/>
        </w:rPr>
        <w:tab/>
      </w:r>
      <w:r w:rsidRPr="00CA037E">
        <w:rPr>
          <w:rFonts w:ascii="Arial" w:hAnsi="Arial" w:cs="Arial"/>
          <w:sz w:val="22"/>
          <w:szCs w:val="22"/>
          <w:u w:val="single"/>
          <w:rtl/>
        </w:rPr>
        <w:t>الزمان</w:t>
      </w:r>
      <w:r w:rsidRPr="00CA037E">
        <w:rPr>
          <w:rFonts w:ascii="Arial" w:hAnsi="Arial" w:cs="Arial"/>
          <w:sz w:val="22"/>
          <w:szCs w:val="22"/>
          <w:rtl/>
        </w:rPr>
        <w:t>: هل ستكون أورشليم السماوية موجودة فقط خلال الحالة الأبدية أم خلال الألفية أيض</w:t>
      </w:r>
      <w:r w:rsidRPr="00CA037E">
        <w:rPr>
          <w:rFonts w:ascii="Arial" w:hAnsi="Arial" w:cs="Arial" w:hint="cs"/>
          <w:sz w:val="22"/>
          <w:szCs w:val="22"/>
          <w:rtl/>
        </w:rPr>
        <w:t>اً</w:t>
      </w:r>
      <w:r w:rsidRPr="00CA037E">
        <w:rPr>
          <w:rFonts w:ascii="Arial" w:hAnsi="Arial" w:cs="Arial"/>
          <w:sz w:val="22"/>
          <w:szCs w:val="22"/>
          <w:rtl/>
        </w:rPr>
        <w:t>؟ يؤيد البعض أن أورشليم الجديدة ستكون حاضرة</w:t>
      </w:r>
      <w:r w:rsidRPr="00CA037E">
        <w:rPr>
          <w:rFonts w:ascii="Arial" w:hAnsi="Arial" w:cs="Arial" w:hint="cs"/>
          <w:sz w:val="22"/>
          <w:szCs w:val="22"/>
          <w:rtl/>
        </w:rPr>
        <w:t>،</w:t>
      </w:r>
      <w:r w:rsidRPr="00CA037E">
        <w:rPr>
          <w:rFonts w:ascii="Arial" w:hAnsi="Arial" w:cs="Arial"/>
          <w:sz w:val="22"/>
          <w:szCs w:val="22"/>
          <w:rtl/>
        </w:rPr>
        <w:t xml:space="preserve"> خلال الألفية التي تبلغ 1000 عام (مث</w:t>
      </w:r>
      <w:r w:rsidRPr="00CA037E">
        <w:rPr>
          <w:rFonts w:ascii="Arial" w:hAnsi="Arial" w:cs="Arial" w:hint="cs"/>
          <w:sz w:val="22"/>
          <w:szCs w:val="22"/>
          <w:rtl/>
        </w:rPr>
        <w:t>ل</w:t>
      </w:r>
      <w:r w:rsidRPr="00CA037E">
        <w:rPr>
          <w:rFonts w:ascii="Arial" w:hAnsi="Arial" w:cs="Arial"/>
          <w:sz w:val="22"/>
          <w:szCs w:val="22"/>
          <w:rtl/>
        </w:rPr>
        <w:t xml:space="preserve"> ليندسي، 289؛ </w:t>
      </w:r>
      <w:r w:rsidRPr="00CA037E">
        <w:rPr>
          <w:rFonts w:ascii="Arial" w:hAnsi="Arial" w:cs="Arial" w:hint="cs"/>
          <w:sz w:val="22"/>
          <w:szCs w:val="22"/>
          <w:rtl/>
        </w:rPr>
        <w:t>بنتيكوست</w:t>
      </w:r>
      <w:r w:rsidRPr="00CA037E">
        <w:rPr>
          <w:rFonts w:ascii="Arial" w:hAnsi="Arial" w:cs="Arial"/>
          <w:sz w:val="22"/>
          <w:szCs w:val="22"/>
          <w:rtl/>
        </w:rPr>
        <w:t>، الأمور القادمة، 577؛ ويليام كيلي، محاضرات في الرؤيا، 459 وما بعدها، وشرح الرؤيا، 248 وما بعدها). يوافق رايري على أن رؤيا 21: 1-22: 5 تتعلق بالحالة الأبدية،</w:t>
      </w:r>
    </w:p>
    <w:p w14:paraId="210FEF31"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0EF71360" w14:textId="24A6BB25" w:rsidR="00A21943" w:rsidRPr="00CA037E" w:rsidRDefault="00A21943" w:rsidP="00A21943">
      <w:pPr>
        <w:tabs>
          <w:tab w:val="left" w:pos="4410"/>
          <w:tab w:val="left" w:pos="6480"/>
        </w:tabs>
        <w:bidi/>
        <w:ind w:left="2000"/>
        <w:rPr>
          <w:rFonts w:ascii="Arial" w:hAnsi="Arial" w:cs="Arial"/>
          <w:sz w:val="21"/>
          <w:szCs w:val="21"/>
        </w:rPr>
      </w:pPr>
      <w:r w:rsidRPr="00CA037E">
        <w:rPr>
          <w:rFonts w:ascii="Arial" w:hAnsi="Arial" w:cs="Arial" w:hint="cs"/>
          <w:sz w:val="21"/>
          <w:szCs w:val="21"/>
          <w:rtl/>
        </w:rPr>
        <w:t xml:space="preserve">يشعر </w:t>
      </w:r>
      <w:r w:rsidRPr="00CA037E">
        <w:rPr>
          <w:rFonts w:ascii="Arial" w:hAnsi="Arial" w:cs="Arial"/>
          <w:sz w:val="21"/>
          <w:szCs w:val="21"/>
          <w:rtl/>
        </w:rPr>
        <w:t>[بعض الم</w:t>
      </w:r>
      <w:r w:rsidRPr="00CA037E">
        <w:rPr>
          <w:rFonts w:ascii="Arial" w:hAnsi="Arial" w:cs="Arial" w:hint="cs"/>
          <w:sz w:val="21"/>
          <w:szCs w:val="21"/>
          <w:rtl/>
        </w:rPr>
        <w:t>فسر</w:t>
      </w:r>
      <w:r w:rsidRPr="00CA037E">
        <w:rPr>
          <w:rFonts w:ascii="Arial" w:hAnsi="Arial" w:cs="Arial"/>
          <w:sz w:val="21"/>
          <w:szCs w:val="21"/>
          <w:rtl/>
        </w:rPr>
        <w:t>ين] أن 21: 9-21 تعود إلى وصف الحالة الألفية</w:t>
      </w:r>
      <w:r w:rsidRPr="00CA037E">
        <w:rPr>
          <w:rFonts w:ascii="Arial" w:hAnsi="Arial" w:cs="Arial" w:hint="cs"/>
          <w:sz w:val="21"/>
          <w:szCs w:val="21"/>
          <w:rtl/>
        </w:rPr>
        <w:t>،</w:t>
      </w:r>
      <w:r w:rsidRPr="00CA037E">
        <w:rPr>
          <w:rFonts w:ascii="Arial" w:hAnsi="Arial" w:cs="Arial"/>
          <w:sz w:val="21"/>
          <w:szCs w:val="21"/>
          <w:rtl/>
        </w:rPr>
        <w:t xml:space="preserve"> وقد يبدو هذا متعارض</w:t>
      </w:r>
      <w:r w:rsidRPr="00CA037E">
        <w:rPr>
          <w:rFonts w:ascii="Arial" w:hAnsi="Arial" w:cs="Arial" w:hint="cs"/>
          <w:sz w:val="21"/>
          <w:szCs w:val="21"/>
          <w:rtl/>
        </w:rPr>
        <w:t xml:space="preserve">اً </w:t>
      </w:r>
      <w:r w:rsidRPr="00CA037E">
        <w:rPr>
          <w:rFonts w:ascii="Arial" w:hAnsi="Arial" w:cs="Arial"/>
          <w:sz w:val="21"/>
          <w:szCs w:val="21"/>
          <w:rtl/>
        </w:rPr>
        <w:t>مع النمط الزمني لل</w:t>
      </w:r>
      <w:r w:rsidRPr="00CA037E">
        <w:rPr>
          <w:rFonts w:ascii="Arial" w:hAnsi="Arial" w:cs="Arial" w:hint="cs"/>
          <w:sz w:val="21"/>
          <w:szCs w:val="21"/>
          <w:rtl/>
        </w:rPr>
        <w:t>سفر</w:t>
      </w:r>
      <w:r w:rsidRPr="00CA037E">
        <w:rPr>
          <w:rFonts w:ascii="Arial" w:hAnsi="Arial" w:cs="Arial"/>
          <w:sz w:val="21"/>
          <w:szCs w:val="21"/>
          <w:rtl/>
        </w:rPr>
        <w:t xml:space="preserve"> وهذا القسم. ربما تكون أفضل طريقة لفهم هذا القسم بأكمله</w:t>
      </w:r>
      <w:r w:rsidRPr="00CA037E">
        <w:rPr>
          <w:rFonts w:ascii="Arial" w:hAnsi="Arial" w:cs="Arial" w:hint="cs"/>
          <w:sz w:val="21"/>
          <w:szCs w:val="21"/>
          <w:rtl/>
        </w:rPr>
        <w:t>،</w:t>
      </w:r>
      <w:r w:rsidRPr="00CA037E">
        <w:rPr>
          <w:rFonts w:ascii="Arial" w:hAnsi="Arial" w:cs="Arial"/>
          <w:sz w:val="21"/>
          <w:szCs w:val="21"/>
          <w:rtl/>
        </w:rPr>
        <w:t xml:space="preserve"> هي اعتبار أورشليم الجديدة مسكن</w:t>
      </w:r>
      <w:r w:rsidRPr="00CA037E">
        <w:rPr>
          <w:rFonts w:ascii="Arial" w:hAnsi="Arial" w:cs="Arial" w:hint="cs"/>
          <w:sz w:val="21"/>
          <w:szCs w:val="21"/>
          <w:rtl/>
        </w:rPr>
        <w:t>اً</w:t>
      </w:r>
      <w:r w:rsidRPr="00CA037E">
        <w:rPr>
          <w:rFonts w:ascii="Arial" w:hAnsi="Arial" w:cs="Arial"/>
          <w:sz w:val="21"/>
          <w:szCs w:val="21"/>
          <w:rtl/>
        </w:rPr>
        <w:t xml:space="preserve"> للمفديين في كل العصور. إن الظروف داخل أورشليم الجديدة هي ظروف الأبدية</w:t>
      </w:r>
      <w:r w:rsidRPr="00CA037E">
        <w:rPr>
          <w:rFonts w:ascii="Arial" w:hAnsi="Arial" w:cs="Arial" w:hint="cs"/>
          <w:sz w:val="21"/>
          <w:szCs w:val="21"/>
          <w:rtl/>
        </w:rPr>
        <w:t>،</w:t>
      </w:r>
      <w:r w:rsidRPr="00CA037E">
        <w:rPr>
          <w:rFonts w:ascii="Arial" w:hAnsi="Arial" w:cs="Arial"/>
          <w:sz w:val="21"/>
          <w:szCs w:val="21"/>
          <w:rtl/>
        </w:rPr>
        <w:t xml:space="preserve"> وبالطبع فإن المفديين سوف يسكنون المدينة خلال الألفية وكذلك خلال الأبدية. دائم</w:t>
      </w:r>
      <w:r w:rsidRPr="00CA037E">
        <w:rPr>
          <w:rFonts w:ascii="Arial" w:hAnsi="Arial" w:cs="Arial" w:hint="cs"/>
          <w:sz w:val="21"/>
          <w:szCs w:val="21"/>
          <w:rtl/>
        </w:rPr>
        <w:t>اً</w:t>
      </w:r>
      <w:r w:rsidRPr="00CA037E">
        <w:rPr>
          <w:rFonts w:ascii="Arial" w:hAnsi="Arial" w:cs="Arial"/>
          <w:sz w:val="21"/>
          <w:szCs w:val="21"/>
          <w:rtl/>
        </w:rPr>
        <w:t xml:space="preserve"> تكون الأحوال داخل المدينة أبدية، حتى عندما تكون المدينة مرتبطة بالألفية... [21: 9-27] تصف علاقة المدينة بالحالة الألفية. بمعنى آخر، يبدو أن هناك منحدرين للمدينة، 21: 1-8 هو الذي يتعلق بالأبدية</w:t>
      </w:r>
      <w:r w:rsidRPr="00CA037E">
        <w:rPr>
          <w:rFonts w:ascii="Arial" w:hAnsi="Arial" w:cs="Arial" w:hint="cs"/>
          <w:sz w:val="21"/>
          <w:szCs w:val="21"/>
          <w:rtl/>
        </w:rPr>
        <w:t>،</w:t>
      </w:r>
      <w:r w:rsidRPr="00CA037E">
        <w:rPr>
          <w:rFonts w:ascii="Arial" w:hAnsi="Arial" w:cs="Arial"/>
          <w:sz w:val="21"/>
          <w:szCs w:val="21"/>
          <w:rtl/>
        </w:rPr>
        <w:t xml:space="preserve"> و21: 9-22: 5 هو الذي يتعلق بالألفية (رايري، 118، 120)</w:t>
      </w:r>
      <w:r w:rsidRPr="00CA037E">
        <w:rPr>
          <w:rFonts w:ascii="Arial" w:hAnsi="Arial" w:cs="Arial"/>
          <w:sz w:val="21"/>
          <w:szCs w:val="21"/>
        </w:rPr>
        <w:t>.</w:t>
      </w:r>
    </w:p>
    <w:p w14:paraId="753378BF"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52AC2D66" w14:textId="34C20C1D" w:rsidR="008D2333" w:rsidRPr="00CA037E" w:rsidRDefault="008D2333" w:rsidP="008D2333">
      <w:pPr>
        <w:tabs>
          <w:tab w:val="left" w:pos="1440"/>
          <w:tab w:val="left" w:pos="4410"/>
          <w:tab w:val="left" w:pos="6480"/>
        </w:tabs>
        <w:ind w:left="1440" w:hanging="360"/>
        <w:rPr>
          <w:rFonts w:ascii="Arial" w:hAnsi="Arial" w:cs="Arial"/>
          <w:sz w:val="22"/>
          <w:rtl/>
        </w:rPr>
      </w:pPr>
      <w:r w:rsidRPr="00CA037E">
        <w:rPr>
          <w:rFonts w:ascii="Arial" w:hAnsi="Arial" w:cs="Arial"/>
          <w:sz w:val="22"/>
        </w:rPr>
        <w:tab/>
      </w:r>
    </w:p>
    <w:p w14:paraId="1D894C79" w14:textId="0162E833" w:rsidR="00A21943" w:rsidRPr="00CA037E" w:rsidRDefault="00A21943" w:rsidP="00A21943">
      <w:pPr>
        <w:tabs>
          <w:tab w:val="left" w:pos="1440"/>
          <w:tab w:val="left" w:pos="4410"/>
          <w:tab w:val="left" w:pos="6480"/>
        </w:tabs>
        <w:bidi/>
        <w:ind w:left="1440" w:hanging="360"/>
        <w:rPr>
          <w:rFonts w:ascii="Arial" w:hAnsi="Arial" w:cs="Arial"/>
          <w:sz w:val="22"/>
          <w:szCs w:val="22"/>
        </w:rPr>
      </w:pPr>
      <w:r w:rsidRPr="00CA037E">
        <w:rPr>
          <w:rFonts w:ascii="Arial" w:hAnsi="Arial" w:cs="Arial"/>
          <w:sz w:val="22"/>
          <w:rtl/>
        </w:rPr>
        <w:tab/>
      </w:r>
      <w:r w:rsidRPr="00CA037E">
        <w:rPr>
          <w:rFonts w:ascii="Arial" w:hAnsi="Arial" w:cs="Arial" w:hint="cs"/>
          <w:sz w:val="22"/>
          <w:szCs w:val="22"/>
          <w:rtl/>
        </w:rPr>
        <w:t>الدعم:</w:t>
      </w:r>
    </w:p>
    <w:p w14:paraId="32567F31" w14:textId="77777777" w:rsidR="008D2333" w:rsidRPr="00CA037E" w:rsidRDefault="008D2333" w:rsidP="008D2333">
      <w:pPr>
        <w:tabs>
          <w:tab w:val="left" w:pos="4410"/>
          <w:tab w:val="left" w:pos="6480"/>
        </w:tabs>
        <w:ind w:left="1800" w:hanging="360"/>
        <w:rPr>
          <w:rFonts w:ascii="Arial" w:hAnsi="Arial" w:cs="Arial"/>
          <w:sz w:val="18"/>
        </w:rPr>
      </w:pPr>
    </w:p>
    <w:p w14:paraId="3B5A4C2C" w14:textId="4579137A" w:rsidR="008D2333" w:rsidRPr="00CA037E" w:rsidRDefault="008579AA">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sz w:val="22"/>
          <w:szCs w:val="22"/>
          <w:rtl/>
        </w:rPr>
        <w:t>قد يبدو من غير المناسب أن تختطف الكنيسة</w:t>
      </w:r>
      <w:r w:rsidRPr="00CA037E">
        <w:rPr>
          <w:rFonts w:ascii="Arial" w:hAnsi="Arial" w:cs="Arial" w:hint="cs"/>
          <w:sz w:val="22"/>
          <w:szCs w:val="22"/>
          <w:rtl/>
        </w:rPr>
        <w:t>،</w:t>
      </w:r>
      <w:r w:rsidRPr="00CA037E">
        <w:rPr>
          <w:rFonts w:ascii="Arial" w:hAnsi="Arial" w:cs="Arial"/>
          <w:sz w:val="22"/>
          <w:szCs w:val="22"/>
          <w:rtl/>
        </w:rPr>
        <w:t xml:space="preserve"> وتعيش مع المسيح سبع سنوات</w:t>
      </w:r>
      <w:r w:rsidRPr="00CA037E">
        <w:rPr>
          <w:rFonts w:ascii="Arial" w:hAnsi="Arial" w:cs="Arial" w:hint="cs"/>
          <w:sz w:val="22"/>
          <w:szCs w:val="22"/>
          <w:rtl/>
        </w:rPr>
        <w:t>،</w:t>
      </w:r>
      <w:r w:rsidRPr="00CA037E">
        <w:rPr>
          <w:rFonts w:ascii="Arial" w:hAnsi="Arial" w:cs="Arial"/>
          <w:sz w:val="22"/>
          <w:szCs w:val="22"/>
          <w:rtl/>
        </w:rPr>
        <w:t xml:space="preserve"> يتبعها 1000 عام على الأرض القديمة مرة أخرى. سيكون هذا أيض</w:t>
      </w:r>
      <w:r w:rsidRPr="00CA037E">
        <w:rPr>
          <w:rFonts w:ascii="Arial" w:hAnsi="Arial" w:cs="Arial" w:hint="cs"/>
          <w:sz w:val="22"/>
          <w:szCs w:val="22"/>
          <w:rtl/>
        </w:rPr>
        <w:t>اً</w:t>
      </w:r>
      <w:r w:rsidRPr="00CA037E">
        <w:rPr>
          <w:rFonts w:ascii="Arial" w:hAnsi="Arial" w:cs="Arial"/>
          <w:sz w:val="22"/>
          <w:szCs w:val="22"/>
          <w:rtl/>
        </w:rPr>
        <w:t xml:space="preserve"> خذلان</w:t>
      </w:r>
      <w:r w:rsidRPr="00CA037E">
        <w:rPr>
          <w:rFonts w:ascii="Arial" w:hAnsi="Arial" w:cs="Arial" w:hint="cs"/>
          <w:sz w:val="22"/>
          <w:szCs w:val="22"/>
          <w:rtl/>
        </w:rPr>
        <w:t>اً</w:t>
      </w:r>
      <w:r w:rsidRPr="00CA037E">
        <w:rPr>
          <w:rFonts w:ascii="Arial" w:hAnsi="Arial" w:cs="Arial"/>
          <w:sz w:val="22"/>
          <w:szCs w:val="22"/>
          <w:rtl/>
        </w:rPr>
        <w:t xml:space="preserve"> كبير</w:t>
      </w:r>
      <w:r w:rsidRPr="00CA037E">
        <w:rPr>
          <w:rFonts w:ascii="Arial" w:hAnsi="Arial" w:cs="Arial" w:hint="cs"/>
          <w:sz w:val="22"/>
          <w:szCs w:val="22"/>
          <w:rtl/>
        </w:rPr>
        <w:t>اً</w:t>
      </w:r>
      <w:r w:rsidRPr="00CA037E">
        <w:rPr>
          <w:rFonts w:ascii="Arial" w:hAnsi="Arial" w:cs="Arial"/>
          <w:sz w:val="22"/>
          <w:szCs w:val="22"/>
          <w:rtl/>
        </w:rPr>
        <w:t xml:space="preserve"> للمؤمنين!</w:t>
      </w:r>
    </w:p>
    <w:p w14:paraId="122917DE" w14:textId="77777777" w:rsidR="008D2333" w:rsidRPr="00CA037E" w:rsidRDefault="008D2333" w:rsidP="008D2333">
      <w:pPr>
        <w:tabs>
          <w:tab w:val="left" w:pos="4410"/>
          <w:tab w:val="left" w:pos="6480"/>
        </w:tabs>
        <w:ind w:left="1800" w:hanging="360"/>
        <w:rPr>
          <w:rFonts w:ascii="Arial" w:hAnsi="Arial" w:cs="Arial"/>
          <w:sz w:val="18"/>
        </w:rPr>
      </w:pPr>
    </w:p>
    <w:p w14:paraId="42FDF363" w14:textId="45A6304A" w:rsidR="008579AA" w:rsidRPr="00CA037E" w:rsidRDefault="008579AA">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sz w:val="22"/>
          <w:szCs w:val="22"/>
          <w:rtl/>
        </w:rPr>
        <w:t>يبدو أن بعض العوامل في رؤيا ٢١: ٩-٢٢: ٥ تشير إلى مشهد ألفي وليس مشهد أبدي:</w:t>
      </w:r>
    </w:p>
    <w:p w14:paraId="0F8D9BE5" w14:textId="77777777" w:rsidR="008D2333" w:rsidRPr="00CA037E" w:rsidRDefault="008D2333" w:rsidP="008D2333">
      <w:pPr>
        <w:tabs>
          <w:tab w:val="left" w:pos="4410"/>
          <w:tab w:val="left" w:pos="6480"/>
        </w:tabs>
        <w:ind w:left="2180" w:hanging="360"/>
        <w:rPr>
          <w:rFonts w:ascii="Arial" w:hAnsi="Arial" w:cs="Arial"/>
          <w:sz w:val="16"/>
        </w:rPr>
      </w:pPr>
    </w:p>
    <w:p w14:paraId="439071DA" w14:textId="49F37481" w:rsidR="008579AA" w:rsidRPr="00CA037E" w:rsidRDefault="008579AA" w:rsidP="008579AA">
      <w:pPr>
        <w:tabs>
          <w:tab w:val="left" w:pos="4410"/>
          <w:tab w:val="left" w:pos="6480"/>
        </w:tabs>
        <w:bidi/>
        <w:ind w:left="2180" w:hanging="360"/>
        <w:rPr>
          <w:rFonts w:ascii="Arial" w:hAnsi="Arial" w:cs="Arial"/>
          <w:sz w:val="22"/>
          <w:szCs w:val="22"/>
        </w:rPr>
      </w:pPr>
      <w:r w:rsidRPr="00CA037E">
        <w:rPr>
          <w:rFonts w:ascii="Arial" w:hAnsi="Arial" w:cs="Arial" w:hint="cs"/>
          <w:sz w:val="22"/>
          <w:szCs w:val="22"/>
          <w:rtl/>
        </w:rPr>
        <w:t>أ)</w:t>
      </w:r>
      <w:r w:rsidRPr="00CA037E">
        <w:rPr>
          <w:rFonts w:ascii="Arial" w:hAnsi="Arial" w:cs="Arial"/>
          <w:sz w:val="22"/>
          <w:szCs w:val="22"/>
          <w:rtl/>
        </w:rPr>
        <w:tab/>
        <w:t xml:space="preserve">لوحظ نزول المدينة مرتين. ويتفق الجميع على أن النزول الأول في </w:t>
      </w:r>
      <w:r w:rsidRPr="00CA037E">
        <w:rPr>
          <w:rFonts w:ascii="Arial" w:hAnsi="Arial" w:cs="Arial" w:hint="cs"/>
          <w:sz w:val="22"/>
          <w:szCs w:val="22"/>
          <w:rtl/>
        </w:rPr>
        <w:t>ع</w:t>
      </w:r>
      <w:r w:rsidRPr="00CA037E">
        <w:rPr>
          <w:rFonts w:ascii="Arial" w:hAnsi="Arial" w:cs="Arial"/>
          <w:sz w:val="22"/>
          <w:szCs w:val="22"/>
          <w:rtl/>
        </w:rPr>
        <w:t xml:space="preserve"> 2 يتعلق بالحالة الأبدية، إذ لن يكون للأرض بحر. في المقابل تشير العديد من مقاطع الألفية إلى المسطحات المائية</w:t>
      </w:r>
      <w:r w:rsidRPr="00CA037E">
        <w:rPr>
          <w:rFonts w:ascii="Arial" w:hAnsi="Arial" w:cs="Arial" w:hint="cs"/>
          <w:sz w:val="22"/>
          <w:szCs w:val="22"/>
          <w:rtl/>
        </w:rPr>
        <w:t>،</w:t>
      </w:r>
      <w:r w:rsidRPr="00CA037E">
        <w:rPr>
          <w:rFonts w:ascii="Arial" w:hAnsi="Arial" w:cs="Arial"/>
          <w:sz w:val="22"/>
          <w:szCs w:val="22"/>
          <w:rtl/>
        </w:rPr>
        <w:t xml:space="preserve"> ومن الممكن أن يشير النزول الثاني (</w:t>
      </w:r>
      <w:r w:rsidRPr="00CA037E">
        <w:rPr>
          <w:rFonts w:ascii="Arial" w:hAnsi="Arial" w:cs="Arial" w:hint="cs"/>
          <w:sz w:val="22"/>
          <w:szCs w:val="22"/>
          <w:rtl/>
        </w:rPr>
        <w:t>ع</w:t>
      </w:r>
      <w:r w:rsidRPr="00CA037E">
        <w:rPr>
          <w:rFonts w:ascii="Arial" w:hAnsi="Arial" w:cs="Arial"/>
          <w:sz w:val="22"/>
          <w:szCs w:val="22"/>
          <w:rtl/>
        </w:rPr>
        <w:t xml:space="preserve"> 9) إلى فترة زمنية مختلفة، إذا كانت العوامل السياقية تدعم ذلك.</w:t>
      </w:r>
    </w:p>
    <w:p w14:paraId="5C793867" w14:textId="77777777" w:rsidR="008D2333" w:rsidRPr="00CA037E" w:rsidRDefault="008D2333" w:rsidP="008D2333">
      <w:pPr>
        <w:tabs>
          <w:tab w:val="left" w:pos="4410"/>
          <w:tab w:val="left" w:pos="6480"/>
        </w:tabs>
        <w:ind w:left="2180" w:hanging="360"/>
        <w:rPr>
          <w:rFonts w:ascii="Arial" w:hAnsi="Arial" w:cs="Arial"/>
          <w:sz w:val="16"/>
        </w:rPr>
      </w:pPr>
    </w:p>
    <w:p w14:paraId="36E4A3D8" w14:textId="14AC71C8" w:rsidR="008579AA" w:rsidRPr="00CA037E" w:rsidRDefault="008579AA" w:rsidP="008579AA">
      <w:pPr>
        <w:tabs>
          <w:tab w:val="left" w:pos="4410"/>
          <w:tab w:val="left" w:pos="6480"/>
        </w:tabs>
        <w:bidi/>
        <w:ind w:left="2180" w:hanging="360"/>
        <w:rPr>
          <w:rFonts w:ascii="Arial" w:hAnsi="Arial" w:cs="Arial"/>
          <w:sz w:val="22"/>
          <w:szCs w:val="22"/>
        </w:rPr>
      </w:pPr>
      <w:r w:rsidRPr="00CA037E">
        <w:rPr>
          <w:rFonts w:ascii="Arial" w:hAnsi="Arial" w:cs="Arial" w:hint="cs"/>
          <w:sz w:val="22"/>
          <w:szCs w:val="22"/>
          <w:rtl/>
        </w:rPr>
        <w:t>ب)</w:t>
      </w:r>
      <w:r w:rsidRPr="00CA037E">
        <w:rPr>
          <w:rFonts w:ascii="Arial" w:hAnsi="Arial" w:cs="Arial"/>
          <w:sz w:val="22"/>
          <w:szCs w:val="22"/>
          <w:rtl/>
        </w:rPr>
        <w:tab/>
      </w:r>
      <w:r w:rsidRPr="00CA037E">
        <w:rPr>
          <w:rFonts w:ascii="Arial" w:hAnsi="Arial" w:cs="Arial" w:hint="cs"/>
          <w:sz w:val="22"/>
          <w:szCs w:val="22"/>
          <w:rtl/>
        </w:rPr>
        <w:t xml:space="preserve">يتوازى </w:t>
      </w:r>
      <w:r w:rsidRPr="00CA037E">
        <w:rPr>
          <w:rFonts w:ascii="Arial" w:hAnsi="Arial" w:cs="Arial"/>
          <w:sz w:val="22"/>
          <w:szCs w:val="22"/>
          <w:rtl/>
        </w:rPr>
        <w:t>جلب ملوك الأرض بهاءهم إلى المدينة السماوية (رؤ 21: 24، 26)</w:t>
      </w:r>
      <w:r w:rsidRPr="00CA037E">
        <w:rPr>
          <w:rFonts w:ascii="Arial" w:hAnsi="Arial" w:cs="Arial" w:hint="cs"/>
          <w:sz w:val="22"/>
          <w:szCs w:val="22"/>
          <w:rtl/>
        </w:rPr>
        <w:t>،</w:t>
      </w:r>
      <w:r w:rsidRPr="00CA037E">
        <w:rPr>
          <w:rFonts w:ascii="Arial" w:hAnsi="Arial" w:cs="Arial"/>
          <w:sz w:val="22"/>
          <w:szCs w:val="22"/>
          <w:rtl/>
        </w:rPr>
        <w:t xml:space="preserve"> مع نفس ما حدث مع أورشليم الأرضية (زك 14: 16-19).</w:t>
      </w:r>
    </w:p>
    <w:p w14:paraId="0C8C668D" w14:textId="77777777" w:rsidR="008D2333" w:rsidRPr="00CA037E" w:rsidRDefault="008D2333" w:rsidP="008D2333">
      <w:pPr>
        <w:tabs>
          <w:tab w:val="left" w:pos="4410"/>
          <w:tab w:val="left" w:pos="6480"/>
        </w:tabs>
        <w:ind w:left="2180" w:hanging="360"/>
        <w:rPr>
          <w:rFonts w:ascii="Arial" w:hAnsi="Arial" w:cs="Arial"/>
          <w:sz w:val="16"/>
        </w:rPr>
      </w:pPr>
    </w:p>
    <w:p w14:paraId="299B7723" w14:textId="346E3A07" w:rsidR="008579AA" w:rsidRPr="00CA037E" w:rsidRDefault="008579AA" w:rsidP="008579AA">
      <w:pPr>
        <w:tabs>
          <w:tab w:val="left" w:pos="4410"/>
          <w:tab w:val="left" w:pos="6480"/>
        </w:tabs>
        <w:bidi/>
        <w:ind w:left="2180" w:hanging="360"/>
        <w:rPr>
          <w:rFonts w:ascii="Arial" w:hAnsi="Arial" w:cs="Arial"/>
          <w:sz w:val="22"/>
          <w:szCs w:val="22"/>
        </w:rPr>
      </w:pPr>
      <w:r w:rsidRPr="00CA037E">
        <w:rPr>
          <w:rFonts w:ascii="Arial" w:hAnsi="Arial" w:cs="Arial" w:hint="cs"/>
          <w:sz w:val="22"/>
          <w:szCs w:val="22"/>
          <w:rtl/>
        </w:rPr>
        <w:t>ت)</w:t>
      </w:r>
      <w:r w:rsidRPr="00CA037E">
        <w:rPr>
          <w:rFonts w:ascii="Arial" w:hAnsi="Arial" w:cs="Arial"/>
          <w:sz w:val="22"/>
          <w:szCs w:val="22"/>
          <w:rtl/>
        </w:rPr>
        <w:tab/>
      </w:r>
      <w:r w:rsidRPr="00CA037E">
        <w:rPr>
          <w:rFonts w:ascii="Arial" w:hAnsi="Arial" w:cs="Arial" w:hint="cs"/>
          <w:sz w:val="22"/>
          <w:szCs w:val="22"/>
          <w:rtl/>
        </w:rPr>
        <w:t xml:space="preserve">لن يكون هناك حاجة إلى </w:t>
      </w:r>
      <w:r w:rsidRPr="00CA037E">
        <w:rPr>
          <w:rFonts w:ascii="Arial" w:hAnsi="Arial" w:cs="Arial"/>
          <w:sz w:val="22"/>
          <w:szCs w:val="22"/>
          <w:rtl/>
        </w:rPr>
        <w:t>ورق لشفاء الأمم (22: 7) في الحالة الأبدية ولكنها ستكون مفيدة في الألفية.</w:t>
      </w:r>
    </w:p>
    <w:p w14:paraId="1981C709" w14:textId="7F4A7785" w:rsidR="00CA037E" w:rsidRDefault="00CA037E">
      <w:pPr>
        <w:rPr>
          <w:rFonts w:ascii="Arial" w:hAnsi="Arial" w:cs="Arial"/>
          <w:sz w:val="18"/>
        </w:rPr>
      </w:pPr>
      <w:r>
        <w:rPr>
          <w:rFonts w:ascii="Arial" w:hAnsi="Arial" w:cs="Arial"/>
          <w:sz w:val="18"/>
        </w:rPr>
        <w:br w:type="page"/>
      </w:r>
    </w:p>
    <w:p w14:paraId="66D82F83" w14:textId="77777777" w:rsidR="008D2333" w:rsidRPr="00CA037E" w:rsidRDefault="008D2333" w:rsidP="008D2333">
      <w:pPr>
        <w:tabs>
          <w:tab w:val="left" w:pos="4410"/>
          <w:tab w:val="left" w:pos="6480"/>
        </w:tabs>
        <w:ind w:left="1800" w:hanging="360"/>
        <w:rPr>
          <w:rFonts w:ascii="Arial" w:hAnsi="Arial" w:cs="Arial"/>
          <w:sz w:val="18"/>
        </w:rPr>
      </w:pPr>
    </w:p>
    <w:p w14:paraId="750C5281" w14:textId="05417085" w:rsidR="008579AA" w:rsidRPr="00CA037E" w:rsidRDefault="008579AA">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sz w:val="22"/>
          <w:szCs w:val="22"/>
          <w:rtl/>
        </w:rPr>
        <w:t>سفر الرؤيا في معظمه ترتيب زمني، ولكن هناك بعض ال</w:t>
      </w:r>
      <w:r w:rsidR="00A21716" w:rsidRPr="00CA037E">
        <w:rPr>
          <w:rFonts w:ascii="Arial" w:hAnsi="Arial" w:cs="Arial" w:hint="cs"/>
          <w:sz w:val="22"/>
          <w:szCs w:val="22"/>
          <w:rtl/>
        </w:rPr>
        <w:t>إ</w:t>
      </w:r>
      <w:r w:rsidRPr="00CA037E">
        <w:rPr>
          <w:rFonts w:ascii="Arial" w:hAnsi="Arial" w:cs="Arial"/>
          <w:sz w:val="22"/>
          <w:szCs w:val="22"/>
          <w:rtl/>
        </w:rPr>
        <w:t xml:space="preserve">ستثناءات. </w:t>
      </w:r>
      <w:r w:rsidR="00A21716" w:rsidRPr="00CA037E">
        <w:rPr>
          <w:rFonts w:ascii="Arial" w:hAnsi="Arial" w:cs="Arial" w:hint="cs"/>
          <w:sz w:val="22"/>
          <w:szCs w:val="22"/>
          <w:rtl/>
        </w:rPr>
        <w:t xml:space="preserve">تحدث </w:t>
      </w:r>
      <w:r w:rsidRPr="00CA037E">
        <w:rPr>
          <w:rFonts w:ascii="Arial" w:hAnsi="Arial" w:cs="Arial"/>
          <w:sz w:val="22"/>
          <w:szCs w:val="22"/>
          <w:rtl/>
        </w:rPr>
        <w:t>بعض الأحداث في ال</w:t>
      </w:r>
      <w:r w:rsidR="00A21716" w:rsidRPr="00CA037E">
        <w:rPr>
          <w:rFonts w:ascii="Arial" w:hAnsi="Arial" w:cs="Arial" w:hint="cs"/>
          <w:sz w:val="22"/>
          <w:szCs w:val="22"/>
          <w:rtl/>
        </w:rPr>
        <w:t>إصحاح</w:t>
      </w:r>
      <w:r w:rsidRPr="00CA037E">
        <w:rPr>
          <w:rFonts w:ascii="Arial" w:hAnsi="Arial" w:cs="Arial"/>
          <w:sz w:val="22"/>
          <w:szCs w:val="22"/>
          <w:rtl/>
        </w:rPr>
        <w:t xml:space="preserve"> 17بالفعل قبل بعض ال</w:t>
      </w:r>
      <w:r w:rsidR="00A21716" w:rsidRPr="00CA037E">
        <w:rPr>
          <w:rFonts w:ascii="Arial" w:hAnsi="Arial" w:cs="Arial" w:hint="cs"/>
          <w:sz w:val="22"/>
          <w:szCs w:val="22"/>
          <w:rtl/>
        </w:rPr>
        <w:t>إصحاحات</w:t>
      </w:r>
      <w:r w:rsidRPr="00CA037E">
        <w:rPr>
          <w:rFonts w:ascii="Arial" w:hAnsi="Arial" w:cs="Arial"/>
          <w:sz w:val="22"/>
          <w:szCs w:val="22"/>
          <w:rtl/>
        </w:rPr>
        <w:t xml:space="preserve"> السابقة</w:t>
      </w:r>
      <w:r w:rsidR="00A21716" w:rsidRPr="00CA037E">
        <w:rPr>
          <w:rFonts w:ascii="Arial" w:hAnsi="Arial" w:cs="Arial" w:hint="cs"/>
          <w:sz w:val="22"/>
          <w:szCs w:val="22"/>
          <w:rtl/>
        </w:rPr>
        <w:t xml:space="preserve">، </w:t>
      </w:r>
      <w:r w:rsidRPr="00CA037E">
        <w:rPr>
          <w:rFonts w:ascii="Arial" w:hAnsi="Arial" w:cs="Arial"/>
          <w:sz w:val="22"/>
          <w:szCs w:val="22"/>
          <w:rtl/>
        </w:rPr>
        <w:t>وبالتالي فإن ما جاء في 19: 9</w:t>
      </w:r>
      <w:r w:rsidR="00A21716" w:rsidRPr="00CA037E">
        <w:rPr>
          <w:rFonts w:ascii="Arial" w:hAnsi="Arial" w:cs="Arial" w:hint="cs"/>
          <w:sz w:val="22"/>
          <w:szCs w:val="22"/>
          <w:rtl/>
        </w:rPr>
        <w:t xml:space="preserve"> </w:t>
      </w:r>
      <w:r w:rsidRPr="00CA037E">
        <w:rPr>
          <w:rFonts w:ascii="Arial" w:hAnsi="Arial" w:cs="Arial"/>
          <w:sz w:val="22"/>
          <w:szCs w:val="22"/>
          <w:rtl/>
        </w:rPr>
        <w:t>و ليس خارجًا تمام</w:t>
      </w:r>
      <w:r w:rsidR="00A21716" w:rsidRPr="00CA037E">
        <w:rPr>
          <w:rFonts w:ascii="Arial" w:hAnsi="Arial" w:cs="Arial" w:hint="cs"/>
          <w:sz w:val="22"/>
          <w:szCs w:val="22"/>
          <w:rtl/>
        </w:rPr>
        <w:t xml:space="preserve">اً </w:t>
      </w:r>
      <w:r w:rsidRPr="00CA037E">
        <w:rPr>
          <w:rFonts w:ascii="Arial" w:hAnsi="Arial" w:cs="Arial"/>
          <w:sz w:val="22"/>
          <w:szCs w:val="22"/>
          <w:rtl/>
        </w:rPr>
        <w:t>عن ال</w:t>
      </w:r>
      <w:r w:rsidR="00A21716" w:rsidRPr="00CA037E">
        <w:rPr>
          <w:rFonts w:ascii="Arial" w:hAnsi="Arial" w:cs="Arial" w:hint="cs"/>
          <w:sz w:val="22"/>
          <w:szCs w:val="22"/>
          <w:rtl/>
        </w:rPr>
        <w:t>شخصية</w:t>
      </w:r>
      <w:r w:rsidRPr="00CA037E">
        <w:rPr>
          <w:rFonts w:ascii="Arial" w:hAnsi="Arial" w:cs="Arial"/>
          <w:sz w:val="22"/>
          <w:szCs w:val="22"/>
          <w:rtl/>
        </w:rPr>
        <w:t xml:space="preserve"> يحدث قبل 19: 1-8.</w:t>
      </w:r>
    </w:p>
    <w:p w14:paraId="56C1E1B4"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26C7E415" w14:textId="4717F6E5" w:rsidR="00A21716" w:rsidRPr="00CA037E" w:rsidRDefault="008D2333" w:rsidP="008D2333">
      <w:pPr>
        <w:tabs>
          <w:tab w:val="left" w:pos="1440"/>
          <w:tab w:val="left" w:pos="4410"/>
          <w:tab w:val="left" w:pos="6480"/>
        </w:tabs>
        <w:ind w:left="1440" w:hanging="360"/>
        <w:rPr>
          <w:rFonts w:ascii="Arial" w:hAnsi="Arial" w:cs="Arial"/>
          <w:sz w:val="22"/>
          <w:rtl/>
        </w:rPr>
      </w:pPr>
      <w:r w:rsidRPr="00CA037E">
        <w:rPr>
          <w:rFonts w:ascii="Arial" w:hAnsi="Arial" w:cs="Arial"/>
          <w:sz w:val="22"/>
        </w:rPr>
        <w:tab/>
      </w:r>
    </w:p>
    <w:p w14:paraId="66FC9882" w14:textId="398746D0" w:rsidR="008D2333" w:rsidRPr="00CA037E" w:rsidRDefault="00A21716" w:rsidP="00A21716">
      <w:pPr>
        <w:tabs>
          <w:tab w:val="left" w:pos="1440"/>
          <w:tab w:val="left" w:pos="4410"/>
          <w:tab w:val="left" w:pos="6480"/>
        </w:tabs>
        <w:bidi/>
        <w:ind w:left="1440" w:hanging="360"/>
        <w:rPr>
          <w:rFonts w:ascii="Arial" w:hAnsi="Arial" w:cs="Arial"/>
          <w:sz w:val="22"/>
          <w:szCs w:val="22"/>
        </w:rPr>
      </w:pPr>
      <w:r w:rsidRPr="00CA037E">
        <w:rPr>
          <w:rFonts w:ascii="Arial" w:hAnsi="Arial" w:cs="Arial"/>
          <w:sz w:val="22"/>
          <w:rtl/>
        </w:rPr>
        <w:tab/>
      </w:r>
      <w:r w:rsidRPr="00CA037E">
        <w:rPr>
          <w:rFonts w:ascii="Arial" w:hAnsi="Arial" w:cs="Arial" w:hint="cs"/>
          <w:sz w:val="22"/>
          <w:szCs w:val="22"/>
          <w:rtl/>
        </w:rPr>
        <w:t>الرد:</w:t>
      </w:r>
      <w:r w:rsidR="008D2333" w:rsidRPr="00CA037E">
        <w:rPr>
          <w:rFonts w:ascii="Arial" w:hAnsi="Arial" w:cs="Arial"/>
          <w:sz w:val="22"/>
          <w:szCs w:val="22"/>
        </w:rPr>
        <w:t xml:space="preserve"> </w:t>
      </w:r>
    </w:p>
    <w:p w14:paraId="03739AC8" w14:textId="77777777" w:rsidR="008D2333" w:rsidRPr="00CA037E" w:rsidRDefault="008D2333" w:rsidP="008D2333">
      <w:pPr>
        <w:tabs>
          <w:tab w:val="left" w:pos="4410"/>
          <w:tab w:val="left" w:pos="6480"/>
        </w:tabs>
        <w:ind w:left="1800" w:hanging="360"/>
        <w:rPr>
          <w:rFonts w:ascii="Arial" w:hAnsi="Arial" w:cs="Arial"/>
          <w:sz w:val="18"/>
        </w:rPr>
      </w:pPr>
    </w:p>
    <w:p w14:paraId="05059F2F" w14:textId="529502DF" w:rsidR="008D2333" w:rsidRPr="00CA037E" w:rsidRDefault="00A21716" w:rsidP="00A21716">
      <w:pPr>
        <w:tabs>
          <w:tab w:val="left" w:pos="4410"/>
          <w:tab w:val="left" w:pos="6480"/>
        </w:tabs>
        <w:bidi/>
        <w:ind w:left="1800" w:hanging="360"/>
        <w:rPr>
          <w:rFonts w:ascii="Arial" w:hAnsi="Arial" w:cs="Arial"/>
          <w:sz w:val="22"/>
          <w:szCs w:val="22"/>
        </w:rPr>
      </w:pPr>
      <w:r w:rsidRPr="00CA037E">
        <w:rPr>
          <w:rFonts w:ascii="Arial" w:hAnsi="Arial" w:cs="Arial" w:hint="cs"/>
          <w:sz w:val="22"/>
          <w:szCs w:val="22"/>
          <w:rtl/>
        </w:rPr>
        <w:t>1)</w:t>
      </w:r>
      <w:r w:rsidRPr="00CA037E">
        <w:rPr>
          <w:rFonts w:ascii="Arial" w:hAnsi="Arial" w:cs="Arial"/>
          <w:sz w:val="22"/>
          <w:szCs w:val="22"/>
          <w:rtl/>
        </w:rPr>
        <w:tab/>
        <w:t>يلاحظ رايري أن المفديين من جميع ال</w:t>
      </w:r>
      <w:r w:rsidRPr="00CA037E">
        <w:rPr>
          <w:rFonts w:ascii="Arial" w:hAnsi="Arial" w:cs="Arial" w:hint="cs"/>
          <w:sz w:val="22"/>
          <w:szCs w:val="22"/>
          <w:rtl/>
        </w:rPr>
        <w:t>عصور</w:t>
      </w:r>
      <w:r w:rsidRPr="00CA037E">
        <w:rPr>
          <w:rFonts w:ascii="Arial" w:hAnsi="Arial" w:cs="Arial"/>
          <w:sz w:val="22"/>
          <w:szCs w:val="22"/>
          <w:rtl/>
        </w:rPr>
        <w:t xml:space="preserve"> سيعيشون في المدينة</w:t>
      </w:r>
      <w:r w:rsidRPr="00CA037E">
        <w:rPr>
          <w:rFonts w:ascii="Arial" w:hAnsi="Arial" w:cs="Arial" w:hint="cs"/>
          <w:sz w:val="22"/>
          <w:szCs w:val="22"/>
          <w:rtl/>
        </w:rPr>
        <w:t>،</w:t>
      </w:r>
      <w:r w:rsidRPr="00CA037E">
        <w:rPr>
          <w:rFonts w:ascii="Arial" w:hAnsi="Arial" w:cs="Arial"/>
          <w:sz w:val="22"/>
          <w:szCs w:val="22"/>
          <w:rtl/>
        </w:rPr>
        <w:t xml:space="preserve"> وهذا المنطق يعني أيض</w:t>
      </w:r>
      <w:r w:rsidRPr="00CA037E">
        <w:rPr>
          <w:rFonts w:ascii="Arial" w:hAnsi="Arial" w:cs="Arial" w:hint="cs"/>
          <w:sz w:val="22"/>
          <w:szCs w:val="22"/>
          <w:rtl/>
        </w:rPr>
        <w:t>اً</w:t>
      </w:r>
      <w:r w:rsidRPr="00CA037E">
        <w:rPr>
          <w:rFonts w:ascii="Arial" w:hAnsi="Arial" w:cs="Arial"/>
          <w:sz w:val="22"/>
          <w:szCs w:val="22"/>
          <w:rtl/>
        </w:rPr>
        <w:t xml:space="preserve"> أن الأمر نفسه ينطبق على الحاضر، أي أن جميع الأشخاص المخلصين الذين ماتوا حالي</w:t>
      </w:r>
      <w:r w:rsidRPr="00CA037E">
        <w:rPr>
          <w:rFonts w:ascii="Arial" w:hAnsi="Arial" w:cs="Arial" w:hint="cs"/>
          <w:sz w:val="22"/>
          <w:szCs w:val="22"/>
          <w:rtl/>
        </w:rPr>
        <w:t>اً</w:t>
      </w:r>
      <w:r w:rsidRPr="00CA037E">
        <w:rPr>
          <w:rFonts w:ascii="Arial" w:hAnsi="Arial" w:cs="Arial"/>
          <w:sz w:val="22"/>
          <w:szCs w:val="22"/>
          <w:rtl/>
        </w:rPr>
        <w:t xml:space="preserve"> يعيشون في المدينة.</w:t>
      </w:r>
    </w:p>
    <w:p w14:paraId="43B88E37" w14:textId="77777777" w:rsidR="008D2333" w:rsidRPr="00CA037E" w:rsidRDefault="008D2333" w:rsidP="008D2333">
      <w:pPr>
        <w:tabs>
          <w:tab w:val="left" w:pos="4410"/>
          <w:tab w:val="left" w:pos="6480"/>
        </w:tabs>
        <w:ind w:left="1800" w:hanging="360"/>
        <w:rPr>
          <w:rFonts w:ascii="Arial" w:hAnsi="Arial" w:cs="Arial"/>
          <w:sz w:val="18"/>
        </w:rPr>
      </w:pPr>
    </w:p>
    <w:p w14:paraId="33D6FCFA" w14:textId="73CF8F43" w:rsidR="00A21716" w:rsidRPr="00CA037E" w:rsidRDefault="00A21716" w:rsidP="00A21716">
      <w:pPr>
        <w:tabs>
          <w:tab w:val="left" w:pos="4410"/>
          <w:tab w:val="left" w:pos="6480"/>
        </w:tabs>
        <w:bidi/>
        <w:ind w:left="1800" w:hanging="360"/>
        <w:rPr>
          <w:rFonts w:ascii="Arial" w:hAnsi="Arial" w:cs="Arial"/>
          <w:sz w:val="22"/>
          <w:szCs w:val="22"/>
        </w:rPr>
      </w:pPr>
      <w:r w:rsidRPr="00CA037E">
        <w:rPr>
          <w:rFonts w:ascii="Arial" w:hAnsi="Arial" w:cs="Arial" w:hint="cs"/>
          <w:sz w:val="22"/>
          <w:szCs w:val="22"/>
          <w:rtl/>
        </w:rPr>
        <w:t>2)</w:t>
      </w:r>
      <w:r w:rsidRPr="00CA037E">
        <w:rPr>
          <w:rFonts w:ascii="Arial" w:hAnsi="Arial" w:cs="Arial"/>
          <w:sz w:val="22"/>
          <w:szCs w:val="22"/>
          <w:rtl/>
        </w:rPr>
        <w:tab/>
        <w:t>من الأفضل الدفاع عن النهج الزمني</w:t>
      </w:r>
      <w:r w:rsidRPr="00CA037E">
        <w:rPr>
          <w:rFonts w:ascii="Arial" w:hAnsi="Arial" w:cs="Arial" w:hint="cs"/>
          <w:sz w:val="22"/>
          <w:szCs w:val="22"/>
          <w:rtl/>
        </w:rPr>
        <w:t>،</w:t>
      </w:r>
      <w:r w:rsidRPr="00CA037E">
        <w:rPr>
          <w:rFonts w:ascii="Arial" w:hAnsi="Arial" w:cs="Arial"/>
          <w:sz w:val="22"/>
          <w:szCs w:val="22"/>
          <w:rtl/>
        </w:rPr>
        <w:t xml:space="preserve"> ما لم تتعارض عوامل واضحة معه. لم يتم الكشف عن المدينة إلا بعد الألفية (20: 1-6)، وال</w:t>
      </w:r>
      <w:r w:rsidRPr="00CA037E">
        <w:rPr>
          <w:rFonts w:ascii="Arial" w:hAnsi="Arial" w:cs="Arial" w:hint="cs"/>
          <w:sz w:val="22"/>
          <w:szCs w:val="22"/>
          <w:rtl/>
        </w:rPr>
        <w:t>دينونات</w:t>
      </w:r>
      <w:r w:rsidRPr="00CA037E">
        <w:rPr>
          <w:rFonts w:ascii="Arial" w:hAnsi="Arial" w:cs="Arial"/>
          <w:sz w:val="22"/>
          <w:szCs w:val="22"/>
          <w:rtl/>
        </w:rPr>
        <w:t xml:space="preserve"> (20: 7-15)، وخلق السماء الجديدة والأرض الجديدة (21: 1).</w:t>
      </w:r>
    </w:p>
    <w:p w14:paraId="6F06451A" w14:textId="77777777" w:rsidR="008D2333" w:rsidRPr="00CA037E" w:rsidRDefault="008D2333" w:rsidP="008D2333">
      <w:pPr>
        <w:tabs>
          <w:tab w:val="left" w:pos="4410"/>
          <w:tab w:val="left" w:pos="6480"/>
        </w:tabs>
        <w:ind w:left="1800" w:hanging="360"/>
        <w:rPr>
          <w:rFonts w:ascii="Arial" w:hAnsi="Arial" w:cs="Arial"/>
          <w:sz w:val="18"/>
        </w:rPr>
      </w:pPr>
    </w:p>
    <w:p w14:paraId="3A1EE850" w14:textId="5F15C763" w:rsidR="00A21716" w:rsidRPr="00CA037E" w:rsidRDefault="00A21716" w:rsidP="00A21716">
      <w:pPr>
        <w:tabs>
          <w:tab w:val="left" w:pos="4410"/>
          <w:tab w:val="left" w:pos="6480"/>
        </w:tabs>
        <w:bidi/>
        <w:ind w:left="1800" w:hanging="360"/>
        <w:rPr>
          <w:rFonts w:ascii="Arial" w:hAnsi="Arial" w:cs="Arial"/>
          <w:sz w:val="22"/>
          <w:szCs w:val="22"/>
        </w:rPr>
      </w:pPr>
      <w:r w:rsidRPr="00CA037E">
        <w:rPr>
          <w:rFonts w:ascii="Arial" w:hAnsi="Arial" w:cs="Arial" w:hint="cs"/>
          <w:sz w:val="22"/>
          <w:szCs w:val="22"/>
          <w:rtl/>
        </w:rPr>
        <w:t>3)</w:t>
      </w:r>
      <w:r w:rsidRPr="00CA037E">
        <w:rPr>
          <w:rFonts w:ascii="Arial" w:hAnsi="Arial" w:cs="Arial"/>
          <w:sz w:val="22"/>
          <w:szCs w:val="22"/>
          <w:rtl/>
        </w:rPr>
        <w:tab/>
        <w:t>تشير المقاطع الأخرى المتعلقة بالعصر الألفي</w:t>
      </w:r>
      <w:r w:rsidRPr="00CA037E">
        <w:rPr>
          <w:rFonts w:ascii="Arial" w:hAnsi="Arial" w:cs="Arial" w:hint="cs"/>
          <w:sz w:val="22"/>
          <w:szCs w:val="22"/>
          <w:rtl/>
        </w:rPr>
        <w:t>،</w:t>
      </w:r>
      <w:r w:rsidRPr="00CA037E">
        <w:rPr>
          <w:rFonts w:ascii="Arial" w:hAnsi="Arial" w:cs="Arial"/>
          <w:sz w:val="22"/>
          <w:szCs w:val="22"/>
          <w:rtl/>
        </w:rPr>
        <w:t xml:space="preserve"> إلى أن المؤمنين سيملكون مع المسيح ليس من المدينة المعلقة، بل سيملكون على الأرض (رؤ 5: 10؛ 20: 4-6). ومع ذلك، فإننا أيض</w:t>
      </w:r>
      <w:r w:rsidR="00627580" w:rsidRPr="00CA037E">
        <w:rPr>
          <w:rFonts w:ascii="Arial" w:hAnsi="Arial" w:cs="Arial" w:hint="cs"/>
          <w:sz w:val="22"/>
          <w:szCs w:val="22"/>
          <w:rtl/>
        </w:rPr>
        <w:t>اً</w:t>
      </w:r>
      <w:r w:rsidRPr="00CA037E">
        <w:rPr>
          <w:rFonts w:ascii="Arial" w:hAnsi="Arial" w:cs="Arial"/>
          <w:sz w:val="22"/>
          <w:szCs w:val="22"/>
          <w:rtl/>
        </w:rPr>
        <w:t xml:space="preserve"> سنملك من أورشليم الجديدة أيض</w:t>
      </w:r>
      <w:r w:rsidR="00627580" w:rsidRPr="00CA037E">
        <w:rPr>
          <w:rFonts w:ascii="Arial" w:hAnsi="Arial" w:cs="Arial" w:hint="cs"/>
          <w:sz w:val="22"/>
          <w:szCs w:val="22"/>
          <w:rtl/>
        </w:rPr>
        <w:t>اً</w:t>
      </w:r>
      <w:r w:rsidRPr="00CA037E">
        <w:rPr>
          <w:rFonts w:ascii="Arial" w:hAnsi="Arial" w:cs="Arial"/>
          <w:sz w:val="22"/>
          <w:szCs w:val="22"/>
          <w:rtl/>
        </w:rPr>
        <w:t xml:space="preserve"> (5:22)، على الرغم من أن</w:t>
      </w:r>
      <w:r w:rsidR="00627580" w:rsidRPr="00CA037E">
        <w:rPr>
          <w:rFonts w:ascii="Arial" w:hAnsi="Arial" w:cs="Arial" w:hint="cs"/>
          <w:sz w:val="22"/>
          <w:szCs w:val="22"/>
          <w:rtl/>
        </w:rPr>
        <w:t>هما</w:t>
      </w:r>
      <w:r w:rsidRPr="00CA037E">
        <w:rPr>
          <w:rFonts w:ascii="Arial" w:hAnsi="Arial" w:cs="Arial"/>
          <w:sz w:val="22"/>
          <w:szCs w:val="22"/>
          <w:rtl/>
        </w:rPr>
        <w:t xml:space="preserve"> تقعان في فترتين زمنيتين مختلفتين.</w:t>
      </w:r>
    </w:p>
    <w:p w14:paraId="3663FB3F" w14:textId="77777777" w:rsidR="008D2333" w:rsidRPr="00CA037E" w:rsidRDefault="008D2333" w:rsidP="008D2333">
      <w:pPr>
        <w:tabs>
          <w:tab w:val="left" w:pos="4410"/>
          <w:tab w:val="left" w:pos="6480"/>
        </w:tabs>
        <w:ind w:left="1800" w:hanging="360"/>
        <w:rPr>
          <w:rFonts w:ascii="Arial" w:hAnsi="Arial" w:cs="Arial"/>
          <w:sz w:val="18"/>
        </w:rPr>
      </w:pPr>
    </w:p>
    <w:p w14:paraId="34AA7B9A" w14:textId="2DF8A2EB" w:rsidR="008D2333" w:rsidRPr="00CA037E" w:rsidRDefault="00627580">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hint="cs"/>
          <w:sz w:val="22"/>
          <w:szCs w:val="22"/>
          <w:rtl/>
        </w:rPr>
        <w:t>يتطابق</w:t>
      </w:r>
      <w:r w:rsidR="008D2333" w:rsidRPr="00CA037E">
        <w:rPr>
          <w:rFonts w:ascii="Arial" w:hAnsi="Arial" w:cs="Arial"/>
          <w:sz w:val="22"/>
          <w:szCs w:val="22"/>
        </w:rPr>
        <w:t xml:space="preserve"> </w:t>
      </w:r>
      <w:r w:rsidRPr="00CA037E">
        <w:rPr>
          <w:rFonts w:ascii="Arial" w:hAnsi="Arial" w:cs="Arial"/>
          <w:sz w:val="22"/>
          <w:szCs w:val="22"/>
          <w:rtl/>
        </w:rPr>
        <w:t>وصف المدينة في 21: 2 مع وصف 21: 9، وبالتالي فإن القراءة الطبيعية هي أن كلاهما يتعلق بنفس الحدث.</w:t>
      </w:r>
      <w:r w:rsidR="008D2333" w:rsidRPr="00CA037E">
        <w:rPr>
          <w:rFonts w:ascii="Arial" w:hAnsi="Arial" w:cs="Arial"/>
          <w:sz w:val="22"/>
          <w:szCs w:val="22"/>
        </w:rPr>
        <w:t xml:space="preserve"> </w:t>
      </w:r>
    </w:p>
    <w:p w14:paraId="0B548303" w14:textId="77777777" w:rsidR="008D2333" w:rsidRPr="00CA037E" w:rsidRDefault="008D2333" w:rsidP="008D2333">
      <w:pPr>
        <w:tabs>
          <w:tab w:val="left" w:pos="4410"/>
          <w:tab w:val="left" w:pos="6480"/>
        </w:tabs>
        <w:ind w:left="1800" w:hanging="360"/>
        <w:rPr>
          <w:rFonts w:ascii="Arial" w:hAnsi="Arial" w:cs="Arial"/>
          <w:sz w:val="18"/>
        </w:rPr>
      </w:pPr>
    </w:p>
    <w:p w14:paraId="0A57488D" w14:textId="3FBC4D18" w:rsidR="00627580" w:rsidRPr="00CA037E" w:rsidRDefault="00627580">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hint="cs"/>
          <w:sz w:val="22"/>
          <w:szCs w:val="22"/>
          <w:rtl/>
        </w:rPr>
        <w:t xml:space="preserve">لا تتفق </w:t>
      </w:r>
      <w:r w:rsidRPr="00CA037E">
        <w:rPr>
          <w:rFonts w:ascii="Arial" w:hAnsi="Arial" w:cs="Arial"/>
          <w:sz w:val="22"/>
          <w:szCs w:val="22"/>
          <w:rtl/>
        </w:rPr>
        <w:t>الإشارة إلى عدم وجود هيكل خلال هذا الوقت (21: 22) مع العصر الألفي الذي سيكون فيه هيكل حزقيال على الأرض (ح</w:t>
      </w:r>
      <w:r w:rsidRPr="00CA037E">
        <w:rPr>
          <w:rFonts w:ascii="Arial" w:hAnsi="Arial" w:cs="Arial" w:hint="cs"/>
          <w:sz w:val="22"/>
          <w:szCs w:val="22"/>
          <w:rtl/>
        </w:rPr>
        <w:t>ز</w:t>
      </w:r>
      <w:r w:rsidRPr="00CA037E">
        <w:rPr>
          <w:rFonts w:ascii="Arial" w:hAnsi="Arial" w:cs="Arial"/>
          <w:sz w:val="22"/>
          <w:szCs w:val="22"/>
          <w:rtl/>
        </w:rPr>
        <w:t xml:space="preserve"> 40-43).</w:t>
      </w:r>
    </w:p>
    <w:p w14:paraId="6B5CC14D" w14:textId="77777777" w:rsidR="008D2333" w:rsidRPr="00CA037E" w:rsidRDefault="008D2333" w:rsidP="008D2333">
      <w:pPr>
        <w:tabs>
          <w:tab w:val="left" w:pos="4410"/>
          <w:tab w:val="left" w:pos="6480"/>
        </w:tabs>
        <w:ind w:left="1800" w:hanging="360"/>
        <w:rPr>
          <w:rFonts w:ascii="Arial" w:hAnsi="Arial" w:cs="Arial"/>
          <w:sz w:val="18"/>
        </w:rPr>
      </w:pPr>
    </w:p>
    <w:p w14:paraId="4557F51B" w14:textId="18EDC3B7" w:rsidR="00627580" w:rsidRPr="00CA037E" w:rsidRDefault="00627580">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sz w:val="22"/>
          <w:szCs w:val="22"/>
          <w:rtl/>
        </w:rPr>
        <w:t>لا نعرف ما إذا كانت العودة إلى الأرض الألفية</w:t>
      </w:r>
      <w:r w:rsidRPr="00CA037E">
        <w:rPr>
          <w:rFonts w:ascii="Arial" w:hAnsi="Arial" w:cs="Arial" w:hint="cs"/>
          <w:sz w:val="22"/>
          <w:szCs w:val="22"/>
          <w:rtl/>
        </w:rPr>
        <w:t>،</w:t>
      </w:r>
      <w:r w:rsidRPr="00CA037E">
        <w:rPr>
          <w:rFonts w:ascii="Arial" w:hAnsi="Arial" w:cs="Arial"/>
          <w:sz w:val="22"/>
          <w:szCs w:val="22"/>
          <w:rtl/>
        </w:rPr>
        <w:t xml:space="preserve"> بعد سبع سنوات مع المسيح في السماء</w:t>
      </w:r>
      <w:r w:rsidRPr="00CA037E">
        <w:rPr>
          <w:rFonts w:ascii="Arial" w:hAnsi="Arial" w:cs="Arial" w:hint="cs"/>
          <w:sz w:val="22"/>
          <w:szCs w:val="22"/>
          <w:rtl/>
        </w:rPr>
        <w:t>،</w:t>
      </w:r>
      <w:r w:rsidRPr="00CA037E">
        <w:rPr>
          <w:rFonts w:ascii="Arial" w:hAnsi="Arial" w:cs="Arial"/>
          <w:sz w:val="22"/>
          <w:szCs w:val="22"/>
          <w:rtl/>
        </w:rPr>
        <w:t xml:space="preserve"> ستكون في الواقع خيبة أمل بالنسبة لنا. ففي النهاية، المسيح نفسه سيملك، وسنملك معه.</w:t>
      </w:r>
    </w:p>
    <w:p w14:paraId="58FBC6DC" w14:textId="77777777" w:rsidR="008D2333" w:rsidRPr="00CA037E" w:rsidRDefault="008D2333" w:rsidP="008D2333">
      <w:pPr>
        <w:tabs>
          <w:tab w:val="left" w:pos="4410"/>
          <w:tab w:val="left" w:pos="6480"/>
        </w:tabs>
        <w:ind w:left="1800" w:hanging="360"/>
        <w:rPr>
          <w:rFonts w:ascii="Arial" w:hAnsi="Arial" w:cs="Arial"/>
          <w:sz w:val="18"/>
        </w:rPr>
      </w:pPr>
    </w:p>
    <w:p w14:paraId="2BEE9938" w14:textId="123A87E9" w:rsidR="00627580" w:rsidRPr="00CA037E" w:rsidRDefault="00627580">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hint="cs"/>
          <w:sz w:val="22"/>
          <w:szCs w:val="22"/>
          <w:rtl/>
        </w:rPr>
        <w:t xml:space="preserve">يجد </w:t>
      </w:r>
      <w:r w:rsidRPr="00CA037E">
        <w:rPr>
          <w:rFonts w:ascii="Arial" w:hAnsi="Arial" w:cs="Arial"/>
          <w:sz w:val="22"/>
          <w:szCs w:val="22"/>
          <w:rtl/>
        </w:rPr>
        <w:t>البهاء الملكي (21: 24) توازي</w:t>
      </w:r>
      <w:r w:rsidRPr="00CA037E">
        <w:rPr>
          <w:rFonts w:ascii="Arial" w:hAnsi="Arial" w:cs="Arial" w:hint="cs"/>
          <w:sz w:val="22"/>
          <w:szCs w:val="22"/>
          <w:rtl/>
        </w:rPr>
        <w:t>اً</w:t>
      </w:r>
      <w:r w:rsidRPr="00CA037E">
        <w:rPr>
          <w:rFonts w:ascii="Arial" w:hAnsi="Arial" w:cs="Arial"/>
          <w:sz w:val="22"/>
          <w:szCs w:val="22"/>
          <w:rtl/>
        </w:rPr>
        <w:t xml:space="preserve"> مع الأوصاف الألفية، ولكن مجرد تشابه الأوصاف، فهذا لا يعني أنها هي نفسها. أحد الاختلافات الواضحة هو أن زكريا كان يفكر بوضوح في أورشليم الأرضية</w:t>
      </w:r>
      <w:r w:rsidR="00F576D3" w:rsidRPr="00CA037E">
        <w:rPr>
          <w:rFonts w:ascii="Arial" w:hAnsi="Arial" w:cs="Arial" w:hint="cs"/>
          <w:sz w:val="22"/>
          <w:szCs w:val="22"/>
          <w:rtl/>
        </w:rPr>
        <w:t>،</w:t>
      </w:r>
      <w:r w:rsidRPr="00CA037E">
        <w:rPr>
          <w:rFonts w:ascii="Arial" w:hAnsi="Arial" w:cs="Arial"/>
          <w:sz w:val="22"/>
          <w:szCs w:val="22"/>
          <w:rtl/>
        </w:rPr>
        <w:t xml:space="preserve"> بينما كانت رؤي</w:t>
      </w:r>
      <w:r w:rsidR="00F576D3" w:rsidRPr="00CA037E">
        <w:rPr>
          <w:rFonts w:ascii="Arial" w:hAnsi="Arial" w:cs="Arial" w:hint="cs"/>
          <w:sz w:val="22"/>
          <w:szCs w:val="22"/>
          <w:rtl/>
        </w:rPr>
        <w:t>ا</w:t>
      </w:r>
      <w:r w:rsidRPr="00CA037E">
        <w:rPr>
          <w:rFonts w:ascii="Arial" w:hAnsi="Arial" w:cs="Arial"/>
          <w:sz w:val="22"/>
          <w:szCs w:val="22"/>
          <w:rtl/>
        </w:rPr>
        <w:t xml:space="preserve"> يوحنا تتعلق بالمدينة السماوية.</w:t>
      </w:r>
    </w:p>
    <w:p w14:paraId="430472BE" w14:textId="77777777" w:rsidR="008D2333" w:rsidRPr="00CA037E" w:rsidRDefault="008D2333" w:rsidP="008D2333">
      <w:pPr>
        <w:tabs>
          <w:tab w:val="left" w:pos="4410"/>
          <w:tab w:val="left" w:pos="6480"/>
        </w:tabs>
        <w:ind w:left="1800" w:hanging="360"/>
        <w:rPr>
          <w:rFonts w:ascii="Arial" w:hAnsi="Arial" w:cs="Arial"/>
          <w:sz w:val="18"/>
        </w:rPr>
      </w:pPr>
    </w:p>
    <w:p w14:paraId="6ECC1AA2" w14:textId="1CA5262F" w:rsidR="00F576D3" w:rsidRPr="00CA037E" w:rsidRDefault="00F576D3">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hint="cs"/>
          <w:sz w:val="22"/>
          <w:szCs w:val="22"/>
          <w:rtl/>
        </w:rPr>
        <w:t xml:space="preserve">لا يتطلب </w:t>
      </w:r>
      <w:r w:rsidRPr="00CA037E">
        <w:rPr>
          <w:rFonts w:ascii="Arial" w:hAnsi="Arial" w:cs="Arial"/>
          <w:sz w:val="22"/>
          <w:szCs w:val="22"/>
          <w:rtl/>
        </w:rPr>
        <w:t xml:space="preserve">ورق </w:t>
      </w:r>
      <w:r w:rsidRPr="00CA037E">
        <w:rPr>
          <w:rFonts w:ascii="Arial" w:hAnsi="Arial" w:cs="Arial" w:hint="cs"/>
          <w:sz w:val="22"/>
          <w:szCs w:val="22"/>
          <w:rtl/>
        </w:rPr>
        <w:t>ل</w:t>
      </w:r>
      <w:r w:rsidRPr="00CA037E">
        <w:rPr>
          <w:rFonts w:ascii="Arial" w:hAnsi="Arial" w:cs="Arial"/>
          <w:sz w:val="22"/>
          <w:szCs w:val="22"/>
          <w:rtl/>
        </w:rPr>
        <w:t>شفاء الأمم (22: 2) ألف عام</w:t>
      </w:r>
      <w:r w:rsidRPr="00CA037E">
        <w:rPr>
          <w:rFonts w:ascii="Arial" w:hAnsi="Arial" w:cs="Arial" w:hint="cs"/>
          <w:sz w:val="22"/>
          <w:szCs w:val="22"/>
          <w:rtl/>
        </w:rPr>
        <w:t>،</w:t>
      </w:r>
      <w:r w:rsidRPr="00CA037E">
        <w:rPr>
          <w:rFonts w:ascii="Arial" w:hAnsi="Arial" w:cs="Arial"/>
          <w:sz w:val="22"/>
          <w:szCs w:val="22"/>
          <w:rtl/>
        </w:rPr>
        <w:t xml:space="preserve"> والكلمة هنا يجب أن تفهم على أنها مانحة الصحة</w:t>
      </w:r>
      <w:r w:rsidRPr="00CA037E">
        <w:rPr>
          <w:rFonts w:ascii="Arial" w:hAnsi="Arial" w:cs="Arial" w:hint="cs"/>
          <w:sz w:val="22"/>
          <w:szCs w:val="22"/>
          <w:rtl/>
        </w:rPr>
        <w:t>،</w:t>
      </w:r>
      <w:r w:rsidRPr="00CA037E">
        <w:rPr>
          <w:rFonts w:ascii="Arial" w:hAnsi="Arial" w:cs="Arial"/>
          <w:sz w:val="22"/>
          <w:szCs w:val="22"/>
          <w:rtl/>
        </w:rPr>
        <w:t xml:space="preserve"> لأن المعنى الجذري يحمل فكرة الخدمة أو ال</w:t>
      </w:r>
      <w:r w:rsidRPr="00CA037E">
        <w:rPr>
          <w:rFonts w:ascii="Arial" w:hAnsi="Arial" w:cs="Arial" w:hint="cs"/>
          <w:sz w:val="22"/>
          <w:szCs w:val="22"/>
          <w:rtl/>
        </w:rPr>
        <w:t>رعاية</w:t>
      </w:r>
      <w:r w:rsidRPr="00CA037E">
        <w:rPr>
          <w:rFonts w:ascii="Arial" w:hAnsi="Arial" w:cs="Arial"/>
          <w:sz w:val="22"/>
          <w:szCs w:val="22"/>
          <w:rtl/>
        </w:rPr>
        <w:t xml:space="preserve">. وبعبارة أخرى، فإن أوراق الشجرة تعزز التمتع بالحياة في أورشليم الجديدة، وليست لتصحيح أمراض غير موجودة... كما هو مبين في </w:t>
      </w:r>
      <w:r w:rsidRPr="00CA037E">
        <w:rPr>
          <w:rFonts w:ascii="Arial" w:hAnsi="Arial" w:cs="Arial" w:hint="cs"/>
          <w:sz w:val="22"/>
          <w:szCs w:val="22"/>
          <w:rtl/>
        </w:rPr>
        <w:t>ع</w:t>
      </w:r>
      <w:r w:rsidRPr="00CA037E">
        <w:rPr>
          <w:rFonts w:ascii="Arial" w:hAnsi="Arial" w:cs="Arial"/>
          <w:sz w:val="22"/>
          <w:szCs w:val="22"/>
          <w:rtl/>
        </w:rPr>
        <w:t xml:space="preserve"> 3 (والفورد، 330).</w:t>
      </w:r>
    </w:p>
    <w:p w14:paraId="42EC68D5" w14:textId="77777777" w:rsidR="00F576D3" w:rsidRPr="00CA037E" w:rsidRDefault="00F576D3" w:rsidP="00F576D3">
      <w:pPr>
        <w:rPr>
          <w:rFonts w:ascii="Arial" w:hAnsi="Arial" w:cs="Arial"/>
          <w:sz w:val="22"/>
        </w:rPr>
      </w:pPr>
    </w:p>
    <w:p w14:paraId="6FCCEBE2" w14:textId="61FA2F1B" w:rsidR="00F576D3" w:rsidRPr="00CA037E" w:rsidRDefault="00F576D3">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sz w:val="22"/>
          <w:szCs w:val="22"/>
          <w:rtl/>
        </w:rPr>
        <w:t>لا يمكن تصور أن المؤمنين الفانين والخالدين</w:t>
      </w:r>
      <w:r w:rsidRPr="00CA037E">
        <w:rPr>
          <w:rFonts w:ascii="Arial" w:hAnsi="Arial" w:cs="Arial" w:hint="cs"/>
          <w:sz w:val="22"/>
          <w:szCs w:val="22"/>
          <w:rtl/>
        </w:rPr>
        <w:t>،</w:t>
      </w:r>
      <w:r w:rsidRPr="00CA037E">
        <w:rPr>
          <w:rFonts w:ascii="Arial" w:hAnsi="Arial" w:cs="Arial"/>
          <w:sz w:val="22"/>
          <w:szCs w:val="22"/>
          <w:rtl/>
        </w:rPr>
        <w:t xml:space="preserve"> يمكن أن يعيشوا معًا على الأرض</w:t>
      </w:r>
      <w:r w:rsidRPr="00CA037E">
        <w:rPr>
          <w:rFonts w:ascii="Arial" w:hAnsi="Arial" w:cs="Arial" w:hint="cs"/>
          <w:sz w:val="22"/>
          <w:szCs w:val="22"/>
          <w:rtl/>
        </w:rPr>
        <w:t>،</w:t>
      </w:r>
      <w:r w:rsidRPr="00CA037E">
        <w:rPr>
          <w:rFonts w:ascii="Arial" w:hAnsi="Arial" w:cs="Arial"/>
          <w:sz w:val="22"/>
          <w:szCs w:val="22"/>
          <w:rtl/>
        </w:rPr>
        <w:t xml:space="preserve"> ويعيش الأخيرون في مكان منفصل. اختلط يسوع مع تلاميذه لمدة 40 يوم</w:t>
      </w:r>
      <w:r w:rsidRPr="00CA037E">
        <w:rPr>
          <w:rFonts w:ascii="Arial" w:hAnsi="Arial" w:cs="Arial" w:hint="cs"/>
          <w:sz w:val="22"/>
          <w:szCs w:val="22"/>
          <w:rtl/>
        </w:rPr>
        <w:t>اً</w:t>
      </w:r>
      <w:r w:rsidRPr="00CA037E">
        <w:rPr>
          <w:rFonts w:ascii="Arial" w:hAnsi="Arial" w:cs="Arial"/>
          <w:sz w:val="22"/>
          <w:szCs w:val="22"/>
          <w:rtl/>
        </w:rPr>
        <w:t xml:space="preserve"> في جسده الممجد، لذلك بنعمة الله يمكننا أن نفعل الشيء نفسه.</w:t>
      </w:r>
    </w:p>
    <w:p w14:paraId="6C82CA2A" w14:textId="77777777" w:rsidR="008D2333" w:rsidRPr="00CA037E" w:rsidRDefault="008D2333" w:rsidP="008D2333">
      <w:pPr>
        <w:tabs>
          <w:tab w:val="left" w:pos="4410"/>
          <w:tab w:val="left" w:pos="6480"/>
        </w:tabs>
        <w:ind w:left="1800" w:hanging="360"/>
        <w:rPr>
          <w:rFonts w:ascii="Arial" w:hAnsi="Arial" w:cs="Arial"/>
          <w:sz w:val="18"/>
        </w:rPr>
      </w:pPr>
    </w:p>
    <w:p w14:paraId="3DBA9C6A" w14:textId="61733024" w:rsidR="00F576D3" w:rsidRPr="00CA037E" w:rsidRDefault="00F576D3" w:rsidP="00F576D3">
      <w:pPr>
        <w:tabs>
          <w:tab w:val="left" w:pos="4410"/>
          <w:tab w:val="left" w:pos="6480"/>
        </w:tabs>
        <w:bidi/>
        <w:ind w:left="1460"/>
        <w:rPr>
          <w:rFonts w:ascii="Arial" w:hAnsi="Arial" w:cs="Arial"/>
          <w:sz w:val="22"/>
          <w:szCs w:val="22"/>
        </w:rPr>
      </w:pPr>
      <w:r w:rsidRPr="00CA037E">
        <w:rPr>
          <w:rFonts w:ascii="Arial" w:hAnsi="Arial" w:cs="Arial"/>
          <w:sz w:val="22"/>
          <w:szCs w:val="22"/>
          <w:rtl/>
        </w:rPr>
        <w:t>الخلاصة: يبدو أن أورشليم الجديدة ستكون في الحالة الأبدية وليس في الألفية</w:t>
      </w:r>
      <w:r w:rsidRPr="00CA037E">
        <w:rPr>
          <w:rFonts w:ascii="Arial" w:hAnsi="Arial" w:cs="Arial"/>
          <w:sz w:val="22"/>
          <w:szCs w:val="22"/>
        </w:rPr>
        <w:t>.</w:t>
      </w:r>
    </w:p>
    <w:p w14:paraId="4201E87C"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5E40B649" w14:textId="15A91472" w:rsidR="008D2333" w:rsidRPr="00CA037E" w:rsidRDefault="00293181" w:rsidP="008D2333">
      <w:pPr>
        <w:tabs>
          <w:tab w:val="left" w:pos="1440"/>
          <w:tab w:val="left" w:pos="4410"/>
          <w:tab w:val="left" w:pos="6480"/>
        </w:tabs>
        <w:ind w:left="1440" w:hanging="360"/>
        <w:rPr>
          <w:rFonts w:ascii="Arial" w:hAnsi="Arial" w:cs="Arial"/>
          <w:sz w:val="22"/>
          <w:rtl/>
        </w:rPr>
      </w:pPr>
      <w:r w:rsidRPr="00CA037E">
        <w:rPr>
          <w:rFonts w:ascii="Arial" w:hAnsi="Arial" w:cs="Arial"/>
          <w:sz w:val="22"/>
        </w:rPr>
        <w:br w:type="page"/>
      </w:r>
    </w:p>
    <w:p w14:paraId="34B8B67C" w14:textId="5911A9B9" w:rsidR="00F576D3" w:rsidRPr="00CA037E" w:rsidRDefault="00F576D3" w:rsidP="00F576D3">
      <w:pPr>
        <w:tabs>
          <w:tab w:val="left" w:pos="1440"/>
          <w:tab w:val="left" w:pos="4410"/>
          <w:tab w:val="left" w:pos="6480"/>
        </w:tabs>
        <w:bidi/>
        <w:ind w:left="1440" w:hanging="360"/>
        <w:rPr>
          <w:rFonts w:ascii="Arial" w:hAnsi="Arial" w:cs="Arial"/>
          <w:sz w:val="22"/>
          <w:szCs w:val="22"/>
        </w:rPr>
      </w:pPr>
      <w:r w:rsidRPr="00CA037E">
        <w:rPr>
          <w:rFonts w:ascii="Arial" w:hAnsi="Arial" w:cs="Arial" w:hint="cs"/>
          <w:sz w:val="22"/>
          <w:szCs w:val="22"/>
          <w:rtl/>
        </w:rPr>
        <w:lastRenderedPageBreak/>
        <w:t>ث.</w:t>
      </w:r>
      <w:r w:rsidRPr="00CA037E">
        <w:rPr>
          <w:rFonts w:ascii="Arial" w:hAnsi="Arial" w:cs="Arial"/>
          <w:sz w:val="22"/>
          <w:szCs w:val="22"/>
          <w:rtl/>
        </w:rPr>
        <w:tab/>
      </w:r>
      <w:r w:rsidRPr="00CA037E">
        <w:rPr>
          <w:rFonts w:ascii="Arial" w:hAnsi="Arial" w:cs="Arial" w:hint="cs"/>
          <w:sz w:val="22"/>
          <w:szCs w:val="22"/>
          <w:u w:val="single"/>
          <w:rtl/>
        </w:rPr>
        <w:t>الحجم</w:t>
      </w:r>
      <w:r w:rsidRPr="00CA037E">
        <w:rPr>
          <w:rFonts w:ascii="Arial" w:hAnsi="Arial" w:cs="Arial" w:hint="cs"/>
          <w:sz w:val="22"/>
          <w:szCs w:val="22"/>
          <w:rtl/>
        </w:rPr>
        <w:t xml:space="preserve">: </w:t>
      </w:r>
      <w:r w:rsidRPr="00CA037E">
        <w:rPr>
          <w:rFonts w:ascii="Arial" w:hAnsi="Arial" w:cs="Arial"/>
          <w:sz w:val="22"/>
          <w:szCs w:val="22"/>
          <w:rtl/>
        </w:rPr>
        <w:t>احتاج القدماء إلى مدينة لضمان الأمن، لذلك يشعر بعض العلماء أن وصف الكنيسة</w:t>
      </w:r>
      <w:r w:rsidRPr="00CA037E">
        <w:rPr>
          <w:rFonts w:ascii="Arial" w:hAnsi="Arial" w:cs="Arial" w:hint="cs"/>
          <w:sz w:val="22"/>
          <w:szCs w:val="22"/>
          <w:rtl/>
        </w:rPr>
        <w:t>،</w:t>
      </w:r>
      <w:r w:rsidRPr="00CA037E">
        <w:rPr>
          <w:rFonts w:ascii="Arial" w:hAnsi="Arial" w:cs="Arial"/>
          <w:sz w:val="22"/>
          <w:szCs w:val="22"/>
          <w:rtl/>
        </w:rPr>
        <w:t xml:space="preserve"> على شكل مدينة ضخمة الحجم قد أُعطي لراحة المؤمنين. ومع ذلك، فإن هذا لا يزال لا يجيب على أين سيكون المؤمنون إلى الأبد. أليس المكان الحرفي ضروري</w:t>
      </w:r>
      <w:r w:rsidRPr="00CA037E">
        <w:rPr>
          <w:rFonts w:ascii="Arial" w:hAnsi="Arial" w:cs="Arial" w:hint="cs"/>
          <w:sz w:val="22"/>
          <w:szCs w:val="22"/>
          <w:rtl/>
        </w:rPr>
        <w:t>اً</w:t>
      </w:r>
      <w:r w:rsidRPr="00CA037E">
        <w:rPr>
          <w:rFonts w:ascii="Arial" w:hAnsi="Arial" w:cs="Arial"/>
          <w:sz w:val="22"/>
          <w:szCs w:val="22"/>
          <w:rtl/>
        </w:rPr>
        <w:t xml:space="preserve"> لسكنى المخلَّصين من كل العصور؟ وأليس من الضروري أن تكون ال</w:t>
      </w:r>
      <w:r w:rsidRPr="00CA037E">
        <w:rPr>
          <w:rFonts w:ascii="Arial" w:hAnsi="Arial" w:cs="Arial" w:hint="cs"/>
          <w:sz w:val="22"/>
          <w:szCs w:val="22"/>
          <w:rtl/>
        </w:rPr>
        <w:t>سماء</w:t>
      </w:r>
      <w:r w:rsidRPr="00CA037E">
        <w:rPr>
          <w:rFonts w:ascii="Arial" w:hAnsi="Arial" w:cs="Arial"/>
          <w:sz w:val="22"/>
          <w:szCs w:val="22"/>
          <w:rtl/>
        </w:rPr>
        <w:t xml:space="preserve"> كبيرة جداً (حرفياً)! ما هو حجمها؟</w:t>
      </w:r>
    </w:p>
    <w:p w14:paraId="739DF52B" w14:textId="77777777" w:rsidR="008D2333" w:rsidRPr="00CA037E" w:rsidRDefault="008D2333" w:rsidP="008D2333">
      <w:pPr>
        <w:tabs>
          <w:tab w:val="left" w:pos="4410"/>
          <w:tab w:val="left" w:pos="6480"/>
        </w:tabs>
        <w:ind w:left="1800" w:hanging="360"/>
        <w:rPr>
          <w:rFonts w:ascii="Arial" w:hAnsi="Arial" w:cs="Arial"/>
          <w:sz w:val="18"/>
        </w:rPr>
      </w:pPr>
    </w:p>
    <w:p w14:paraId="4B80C752" w14:textId="2A1CE1E7" w:rsidR="00BF7693" w:rsidRPr="00CA037E" w:rsidRDefault="00BF7693" w:rsidP="00BF7693">
      <w:pPr>
        <w:bidi/>
        <w:ind w:left="1780" w:hanging="360"/>
        <w:rPr>
          <w:rFonts w:ascii="Arial" w:hAnsi="Arial" w:cs="Arial"/>
          <w:sz w:val="22"/>
          <w:szCs w:val="22"/>
        </w:rPr>
      </w:pPr>
      <w:r w:rsidRPr="00CA037E">
        <w:rPr>
          <w:rFonts w:ascii="Arial" w:hAnsi="Arial" w:cs="Arial" w:hint="cs"/>
          <w:sz w:val="22"/>
          <w:szCs w:val="22"/>
          <w:rtl/>
        </w:rPr>
        <w:t>1)</w:t>
      </w:r>
      <w:r w:rsidRPr="00CA037E">
        <w:rPr>
          <w:rFonts w:ascii="Arial" w:hAnsi="Arial" w:cs="Arial"/>
          <w:sz w:val="22"/>
          <w:szCs w:val="22"/>
          <w:rtl/>
        </w:rPr>
        <w:tab/>
        <w:t>حجم المدينة: العرض والطول متساويان 2200 كيلومتر (رؤ 21: 16). هذه هي نفس المسافة من سنغافورة (جنوب</w:t>
      </w:r>
      <w:r w:rsidRPr="00CA037E">
        <w:rPr>
          <w:rFonts w:ascii="Arial" w:hAnsi="Arial" w:cs="Arial" w:hint="cs"/>
          <w:sz w:val="22"/>
          <w:szCs w:val="22"/>
          <w:rtl/>
        </w:rPr>
        <w:t>اً</w:t>
      </w:r>
      <w:r w:rsidRPr="00CA037E">
        <w:rPr>
          <w:rFonts w:ascii="Arial" w:hAnsi="Arial" w:cs="Arial"/>
          <w:sz w:val="22"/>
          <w:szCs w:val="22"/>
          <w:rtl/>
        </w:rPr>
        <w:t>) مرور</w:t>
      </w:r>
      <w:r w:rsidRPr="00CA037E">
        <w:rPr>
          <w:rFonts w:ascii="Arial" w:hAnsi="Arial" w:cs="Arial" w:hint="cs"/>
          <w:sz w:val="22"/>
          <w:szCs w:val="22"/>
          <w:rtl/>
        </w:rPr>
        <w:t>اً في</w:t>
      </w:r>
      <w:r w:rsidRPr="00CA037E">
        <w:rPr>
          <w:rFonts w:ascii="Arial" w:hAnsi="Arial" w:cs="Arial"/>
          <w:sz w:val="22"/>
          <w:szCs w:val="22"/>
          <w:rtl/>
        </w:rPr>
        <w:t xml:space="preserve"> بورنيو إلى سولاويزي (شرق</w:t>
      </w:r>
      <w:r w:rsidRPr="00CA037E">
        <w:rPr>
          <w:rFonts w:ascii="Arial" w:hAnsi="Arial" w:cs="Arial" w:hint="cs"/>
          <w:sz w:val="22"/>
          <w:szCs w:val="22"/>
          <w:rtl/>
        </w:rPr>
        <w:t>اً</w:t>
      </w:r>
      <w:r w:rsidRPr="00CA037E">
        <w:rPr>
          <w:rFonts w:ascii="Arial" w:hAnsi="Arial" w:cs="Arial"/>
          <w:sz w:val="22"/>
          <w:szCs w:val="22"/>
          <w:rtl/>
        </w:rPr>
        <w:t>) إلى مانيلا (شمال</w:t>
      </w:r>
      <w:r w:rsidRPr="00CA037E">
        <w:rPr>
          <w:rFonts w:ascii="Arial" w:hAnsi="Arial" w:cs="Arial" w:hint="cs"/>
          <w:sz w:val="22"/>
          <w:szCs w:val="22"/>
          <w:rtl/>
        </w:rPr>
        <w:t>اً</w:t>
      </w:r>
      <w:r w:rsidRPr="00CA037E">
        <w:rPr>
          <w:rFonts w:ascii="Arial" w:hAnsi="Arial" w:cs="Arial"/>
          <w:sz w:val="22"/>
          <w:szCs w:val="22"/>
          <w:rtl/>
        </w:rPr>
        <w:t>) إلى الصين (غرب</w:t>
      </w:r>
      <w:r w:rsidRPr="00CA037E">
        <w:rPr>
          <w:rFonts w:ascii="Arial" w:hAnsi="Arial" w:cs="Arial" w:hint="cs"/>
          <w:sz w:val="22"/>
          <w:szCs w:val="22"/>
          <w:rtl/>
        </w:rPr>
        <w:t>اً</w:t>
      </w:r>
      <w:r w:rsidRPr="00CA037E">
        <w:rPr>
          <w:rFonts w:ascii="Arial" w:hAnsi="Arial" w:cs="Arial"/>
          <w:sz w:val="22"/>
          <w:szCs w:val="22"/>
          <w:rtl/>
        </w:rPr>
        <w:t>)! لم يكن من الممكن أبد</w:t>
      </w:r>
      <w:r w:rsidRPr="00CA037E">
        <w:rPr>
          <w:rFonts w:ascii="Arial" w:hAnsi="Arial" w:cs="Arial" w:hint="cs"/>
          <w:sz w:val="22"/>
          <w:szCs w:val="22"/>
          <w:rtl/>
        </w:rPr>
        <w:t>اً</w:t>
      </w:r>
      <w:r w:rsidRPr="00CA037E">
        <w:rPr>
          <w:rFonts w:ascii="Arial" w:hAnsi="Arial" w:cs="Arial"/>
          <w:sz w:val="22"/>
          <w:szCs w:val="22"/>
          <w:rtl/>
        </w:rPr>
        <w:t xml:space="preserve"> أن نحلم ببناء مثل هذه المدينة على الأرض، لأن مساحة هذا المكان تبلغ نصف مساحة جنوب شرق آسيا تقريب</w:t>
      </w:r>
      <w:r w:rsidRPr="00CA037E">
        <w:rPr>
          <w:rFonts w:ascii="Arial" w:hAnsi="Arial" w:cs="Arial" w:hint="cs"/>
          <w:sz w:val="22"/>
          <w:szCs w:val="22"/>
          <w:rtl/>
        </w:rPr>
        <w:t>اً</w:t>
      </w:r>
      <w:r w:rsidRPr="00CA037E">
        <w:rPr>
          <w:rFonts w:ascii="Arial" w:hAnsi="Arial" w:cs="Arial"/>
          <w:sz w:val="22"/>
          <w:szCs w:val="22"/>
          <w:rtl/>
        </w:rPr>
        <w:t>!</w:t>
      </w:r>
    </w:p>
    <w:p w14:paraId="0308A47E" w14:textId="77777777" w:rsidR="008D2333" w:rsidRPr="00CA037E" w:rsidRDefault="008D2333" w:rsidP="00272E50">
      <w:pPr>
        <w:rPr>
          <w:rFonts w:ascii="Arial" w:hAnsi="Arial" w:cs="Arial"/>
        </w:rPr>
      </w:pPr>
    </w:p>
    <w:p w14:paraId="7D9B17F0" w14:textId="77777777" w:rsidR="00272E50" w:rsidRPr="00CA037E" w:rsidRDefault="000D0945" w:rsidP="00473C61">
      <w:pPr>
        <w:jc w:val="center"/>
        <w:rPr>
          <w:rFonts w:ascii="Arial" w:hAnsi="Arial" w:cs="Arial"/>
          <w:lang w:val="el-GR"/>
        </w:rPr>
      </w:pPr>
      <w:r w:rsidRPr="00CA037E">
        <w:rPr>
          <w:rFonts w:ascii="Arial" w:hAnsi="Arial" w:cs="Arial"/>
          <w:noProof/>
        </w:rPr>
        <w:drawing>
          <wp:inline distT="0" distB="0" distL="0" distR="0" wp14:anchorId="283974C8" wp14:editId="4AC32423">
            <wp:extent cx="3405137" cy="2557728"/>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146"/>
                    <a:stretch>
                      <a:fillRect/>
                    </a:stretch>
                  </pic:blipFill>
                  <pic:spPr bwMode="auto">
                    <a:xfrm>
                      <a:off x="0" y="0"/>
                      <a:ext cx="3405137" cy="2557728"/>
                    </a:xfrm>
                    <a:prstGeom prst="rect">
                      <a:avLst/>
                    </a:prstGeom>
                    <a:noFill/>
                    <a:ln>
                      <a:noFill/>
                    </a:ln>
                  </pic:spPr>
                </pic:pic>
              </a:graphicData>
            </a:graphic>
          </wp:inline>
        </w:drawing>
      </w:r>
    </w:p>
    <w:p w14:paraId="27AD25CC" w14:textId="77777777" w:rsidR="00473C61" w:rsidRPr="00CA037E" w:rsidRDefault="00473C61" w:rsidP="00473C61">
      <w:pPr>
        <w:ind w:left="1800"/>
        <w:rPr>
          <w:rFonts w:ascii="Arial" w:hAnsi="Arial" w:cs="Arial"/>
          <w:lang w:val="el-GR"/>
        </w:rPr>
      </w:pPr>
    </w:p>
    <w:p w14:paraId="7BB24E15" w14:textId="7AECEADC" w:rsidR="00BF7693" w:rsidRPr="00CA037E" w:rsidRDefault="00BF7693" w:rsidP="00BF7693">
      <w:pPr>
        <w:bidi/>
        <w:ind w:left="1800"/>
        <w:rPr>
          <w:rFonts w:ascii="Arial" w:hAnsi="Arial" w:cs="Arial"/>
          <w:szCs w:val="24"/>
        </w:rPr>
      </w:pPr>
      <w:r w:rsidRPr="00CA037E">
        <w:rPr>
          <w:rFonts w:ascii="Arial" w:hAnsi="Arial" w:cs="Arial"/>
          <w:szCs w:val="24"/>
          <w:rtl/>
        </w:rPr>
        <w:t>تقع المدينة فوق منطقة الشرق الأوسط الحالية، وتمتد من تركيا إلى إثيوبيا وتمتد من اليونان إلى تركيا</w:t>
      </w:r>
      <w:r w:rsidRPr="00CA037E">
        <w:rPr>
          <w:rFonts w:ascii="Arial" w:hAnsi="Arial" w:cs="Arial"/>
          <w:szCs w:val="24"/>
        </w:rPr>
        <w:t>!</w:t>
      </w:r>
    </w:p>
    <w:p w14:paraId="31D265C0" w14:textId="77777777" w:rsidR="00473C61" w:rsidRPr="00CA037E" w:rsidRDefault="00473C61" w:rsidP="00473C61">
      <w:pPr>
        <w:ind w:left="1800"/>
        <w:rPr>
          <w:rFonts w:ascii="Arial" w:hAnsi="Arial" w:cs="Arial"/>
          <w:lang w:val="el-GR"/>
        </w:rPr>
      </w:pPr>
    </w:p>
    <w:p w14:paraId="41F24BCC" w14:textId="1CC0075A" w:rsidR="00272E50" w:rsidRPr="00CA037E" w:rsidRDefault="00473C61" w:rsidP="00473C61">
      <w:pPr>
        <w:jc w:val="center"/>
        <w:rPr>
          <w:rFonts w:ascii="Arial" w:hAnsi="Arial" w:cs="Arial"/>
        </w:rPr>
      </w:pPr>
      <w:r w:rsidRPr="00CA037E">
        <w:rPr>
          <w:rFonts w:ascii="Arial" w:hAnsi="Arial" w:cs="Arial"/>
          <w:noProof/>
        </w:rPr>
        <w:drawing>
          <wp:inline distT="0" distB="0" distL="0" distR="0" wp14:anchorId="0DE6C49E" wp14:editId="761B2BB0">
            <wp:extent cx="3379542" cy="2537225"/>
            <wp:effectExtent l="0" t="0" r="0" b="0"/>
            <wp:docPr id="40933747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37476" name="Picture 63"/>
                    <pic:cNvPicPr/>
                  </pic:nvPicPr>
                  <pic:blipFill>
                    <a:blip r:embed="rId147"/>
                    <a:stretch>
                      <a:fillRect/>
                    </a:stretch>
                  </pic:blipFill>
                  <pic:spPr>
                    <a:xfrm>
                      <a:off x="0" y="0"/>
                      <a:ext cx="3379542" cy="2537225"/>
                    </a:xfrm>
                    <a:prstGeom prst="rect">
                      <a:avLst/>
                    </a:prstGeom>
                  </pic:spPr>
                </pic:pic>
              </a:graphicData>
            </a:graphic>
          </wp:inline>
        </w:drawing>
      </w:r>
    </w:p>
    <w:p w14:paraId="0752BA63" w14:textId="77777777" w:rsidR="00272E50" w:rsidRPr="00CA037E" w:rsidRDefault="00272E50" w:rsidP="00272E50">
      <w:pPr>
        <w:rPr>
          <w:rFonts w:ascii="Arial" w:hAnsi="Arial" w:cs="Arial"/>
        </w:rPr>
      </w:pPr>
    </w:p>
    <w:p w14:paraId="0BC52350" w14:textId="70094D44" w:rsidR="008D2333" w:rsidRPr="00CA037E" w:rsidRDefault="00BF7693" w:rsidP="00BF7693">
      <w:pPr>
        <w:bidi/>
        <w:ind w:left="1780" w:hanging="360"/>
        <w:rPr>
          <w:rFonts w:ascii="Arial" w:hAnsi="Arial" w:cs="Arial"/>
          <w:sz w:val="22"/>
          <w:szCs w:val="22"/>
        </w:rPr>
      </w:pPr>
      <w:r w:rsidRPr="00CA037E">
        <w:rPr>
          <w:rFonts w:ascii="Arial" w:hAnsi="Arial" w:cs="Arial" w:hint="cs"/>
          <w:sz w:val="22"/>
          <w:szCs w:val="22"/>
          <w:rtl/>
        </w:rPr>
        <w:t>2)</w:t>
      </w:r>
      <w:r w:rsidRPr="00CA037E">
        <w:rPr>
          <w:rFonts w:ascii="Arial" w:hAnsi="Arial" w:cs="Arial"/>
          <w:sz w:val="22"/>
          <w:szCs w:val="22"/>
          <w:rtl/>
        </w:rPr>
        <w:tab/>
        <w:t>حجم ال</w:t>
      </w:r>
      <w:r w:rsidRPr="00CA037E">
        <w:rPr>
          <w:rFonts w:ascii="Arial" w:hAnsi="Arial" w:cs="Arial" w:hint="cs"/>
          <w:sz w:val="22"/>
          <w:szCs w:val="22"/>
          <w:rtl/>
          <w:lang w:bidi="ar-JO"/>
        </w:rPr>
        <w:t>سور</w:t>
      </w:r>
      <w:r w:rsidRPr="00CA037E">
        <w:rPr>
          <w:rFonts w:ascii="Arial" w:hAnsi="Arial" w:cs="Arial"/>
          <w:sz w:val="22"/>
          <w:szCs w:val="22"/>
          <w:rtl/>
        </w:rPr>
        <w:t>: قياس الجدار 144 ذراعاً أو 65 متراً (216 قدماً)</w:t>
      </w:r>
      <w:r w:rsidR="009266BB" w:rsidRPr="00CA037E">
        <w:rPr>
          <w:rFonts w:ascii="Arial" w:hAnsi="Arial" w:cs="Arial" w:hint="cs"/>
          <w:sz w:val="22"/>
          <w:szCs w:val="22"/>
          <w:rtl/>
        </w:rPr>
        <w:t>،</w:t>
      </w:r>
      <w:r w:rsidRPr="00CA037E">
        <w:rPr>
          <w:rFonts w:ascii="Arial" w:hAnsi="Arial" w:cs="Arial"/>
          <w:sz w:val="22"/>
          <w:szCs w:val="22"/>
          <w:rtl/>
        </w:rPr>
        <w:t xml:space="preserve"> ولكن لا توجد صفة تظهر ما إذا كانت تعني سميك</w:t>
      </w:r>
      <w:r w:rsidR="009266BB" w:rsidRPr="00CA037E">
        <w:rPr>
          <w:rFonts w:ascii="Arial" w:hAnsi="Arial" w:cs="Arial" w:hint="cs"/>
          <w:sz w:val="22"/>
          <w:szCs w:val="22"/>
          <w:rtl/>
        </w:rPr>
        <w:t>اً</w:t>
      </w:r>
      <w:r w:rsidRPr="00CA037E">
        <w:rPr>
          <w:rFonts w:ascii="Arial" w:hAnsi="Arial" w:cs="Arial"/>
          <w:sz w:val="22"/>
          <w:szCs w:val="22"/>
          <w:rtl/>
        </w:rPr>
        <w:t xml:space="preserve"> (نص </w:t>
      </w:r>
      <w:r w:rsidRPr="00CA037E">
        <w:rPr>
          <w:rFonts w:ascii="Arial" w:hAnsi="Arial" w:cs="Arial"/>
          <w:sz w:val="22"/>
          <w:szCs w:val="22"/>
        </w:rPr>
        <w:t>NIV</w:t>
      </w:r>
      <w:r w:rsidRPr="00CA037E">
        <w:rPr>
          <w:rFonts w:ascii="Arial" w:hAnsi="Arial" w:cs="Arial"/>
          <w:sz w:val="22"/>
          <w:szCs w:val="22"/>
          <w:rtl/>
        </w:rPr>
        <w:t>) أو عالي</w:t>
      </w:r>
      <w:r w:rsidR="009266BB" w:rsidRPr="00CA037E">
        <w:rPr>
          <w:rFonts w:ascii="Arial" w:hAnsi="Arial" w:cs="Arial" w:hint="cs"/>
          <w:sz w:val="22"/>
          <w:szCs w:val="22"/>
          <w:rtl/>
        </w:rPr>
        <w:t>اً</w:t>
      </w:r>
      <w:r w:rsidRPr="00CA037E">
        <w:rPr>
          <w:rFonts w:ascii="Arial" w:hAnsi="Arial" w:cs="Arial"/>
          <w:sz w:val="22"/>
          <w:szCs w:val="22"/>
          <w:rtl/>
        </w:rPr>
        <w:t xml:space="preserve"> (</w:t>
      </w:r>
      <w:r w:rsidRPr="00CA037E">
        <w:rPr>
          <w:rFonts w:ascii="Arial" w:hAnsi="Arial" w:cs="Arial"/>
          <w:sz w:val="22"/>
          <w:szCs w:val="22"/>
        </w:rPr>
        <w:t>NIV</w:t>
      </w:r>
      <w:r w:rsidRPr="00CA037E">
        <w:rPr>
          <w:rFonts w:ascii="Arial" w:hAnsi="Arial" w:cs="Arial"/>
          <w:sz w:val="22"/>
          <w:szCs w:val="22"/>
          <w:rtl/>
        </w:rPr>
        <w:t xml:space="preserve"> هامش؛ </w:t>
      </w:r>
      <w:r w:rsidR="009266BB" w:rsidRPr="00CA037E">
        <w:rPr>
          <w:rFonts w:ascii="Arial" w:hAnsi="Arial" w:cs="Arial" w:hint="cs"/>
          <w:sz w:val="22"/>
          <w:szCs w:val="22"/>
          <w:rtl/>
          <w:lang w:bidi="ar-JO"/>
        </w:rPr>
        <w:t>رايري</w:t>
      </w:r>
      <w:r w:rsidRPr="00CA037E">
        <w:rPr>
          <w:rFonts w:ascii="Arial" w:hAnsi="Arial" w:cs="Arial"/>
          <w:sz w:val="22"/>
          <w:szCs w:val="22"/>
          <w:rtl/>
        </w:rPr>
        <w:t>، 121).  فإذا صحت كلمة سميك وامتدت الأسوار إلى أعلى المدينة</w:t>
      </w:r>
      <w:r w:rsidR="009266BB" w:rsidRPr="00CA037E">
        <w:rPr>
          <w:rFonts w:ascii="Arial" w:hAnsi="Arial" w:cs="Arial" w:hint="cs"/>
          <w:sz w:val="22"/>
          <w:szCs w:val="22"/>
          <w:rtl/>
        </w:rPr>
        <w:t>،</w:t>
      </w:r>
      <w:r w:rsidRPr="00CA037E">
        <w:rPr>
          <w:rFonts w:ascii="Arial" w:hAnsi="Arial" w:cs="Arial"/>
          <w:sz w:val="22"/>
          <w:szCs w:val="22"/>
          <w:rtl/>
        </w:rPr>
        <w:t xml:space="preserve"> فإن هذا يجعل ارتفاع السور 11,616,000 قدم (2200 كيلومتر)! ومع ذلك، إذا كان الرقم المرجعي 65 متر</w:t>
      </w:r>
      <w:r w:rsidR="009266BB" w:rsidRPr="00CA037E">
        <w:rPr>
          <w:rFonts w:ascii="Arial" w:hAnsi="Arial" w:cs="Arial" w:hint="cs"/>
          <w:sz w:val="22"/>
          <w:szCs w:val="22"/>
          <w:rtl/>
        </w:rPr>
        <w:t>اً</w:t>
      </w:r>
      <w:r w:rsidRPr="00CA037E">
        <w:rPr>
          <w:rFonts w:ascii="Arial" w:hAnsi="Arial" w:cs="Arial"/>
          <w:sz w:val="22"/>
          <w:szCs w:val="22"/>
          <w:rtl/>
        </w:rPr>
        <w:t xml:space="preserve"> هو ارتفاع ال</w:t>
      </w:r>
      <w:r w:rsidR="009266BB" w:rsidRPr="00CA037E">
        <w:rPr>
          <w:rFonts w:ascii="Arial" w:hAnsi="Arial" w:cs="Arial" w:hint="cs"/>
          <w:sz w:val="22"/>
          <w:szCs w:val="22"/>
          <w:rtl/>
        </w:rPr>
        <w:t>أسوار</w:t>
      </w:r>
      <w:r w:rsidRPr="00CA037E">
        <w:rPr>
          <w:rFonts w:ascii="Arial" w:hAnsi="Arial" w:cs="Arial"/>
          <w:sz w:val="22"/>
          <w:szCs w:val="22"/>
          <w:rtl/>
        </w:rPr>
        <w:t>، فإن الجدران ستمتد فقط إلى 0.000018595% من ارتفاع المدينة! وفي كلتا الحالتين هو أبعد من الخيال.</w:t>
      </w:r>
    </w:p>
    <w:p w14:paraId="52E6F219" w14:textId="77777777" w:rsidR="00293181" w:rsidRPr="004B7EC9" w:rsidRDefault="00293181" w:rsidP="00107F51">
      <w:pPr>
        <w:rPr>
          <w:rFonts w:ascii="Arial" w:hAnsi="Arial" w:cs="Arial"/>
          <w:sz w:val="21"/>
          <w:szCs w:val="16"/>
        </w:rPr>
      </w:pPr>
    </w:p>
    <w:p w14:paraId="00E282B4" w14:textId="77777777" w:rsidR="00272E50" w:rsidRPr="004B7EC9" w:rsidRDefault="00272E50" w:rsidP="00272E50">
      <w:pPr>
        <w:jc w:val="center"/>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5D4D1DD4" wp14:editId="727E3DBB">
            <wp:extent cx="3251200" cy="3740150"/>
            <wp:effectExtent l="0" t="0" r="0" b="0"/>
            <wp:docPr id="84" name="Picture 2" descr="Description: 33 New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33 New Jerusalem.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51200" cy="3740150"/>
                    </a:xfrm>
                    <a:prstGeom prst="rect">
                      <a:avLst/>
                    </a:prstGeom>
                    <a:noFill/>
                    <a:ln>
                      <a:noFill/>
                    </a:ln>
                  </pic:spPr>
                </pic:pic>
              </a:graphicData>
            </a:graphic>
          </wp:inline>
        </w:drawing>
      </w:r>
    </w:p>
    <w:p w14:paraId="0CBCE0CD" w14:textId="77777777" w:rsidR="00272E50" w:rsidRPr="004B7EC9" w:rsidRDefault="00272E50" w:rsidP="00107F51">
      <w:pPr>
        <w:rPr>
          <w:rFonts w:ascii="Arial" w:hAnsi="Arial" w:cs="Arial"/>
          <w:sz w:val="21"/>
          <w:szCs w:val="16"/>
        </w:rPr>
      </w:pPr>
    </w:p>
    <w:p w14:paraId="4508CECC" w14:textId="77777777" w:rsidR="008D2333" w:rsidRPr="004B7EC9" w:rsidRDefault="008D2333" w:rsidP="00107F51">
      <w:pPr>
        <w:rPr>
          <w:rFonts w:ascii="Arial" w:hAnsi="Arial" w:cs="Arial"/>
          <w:sz w:val="21"/>
          <w:szCs w:val="16"/>
        </w:rPr>
      </w:pPr>
    </w:p>
    <w:p w14:paraId="7DF24188" w14:textId="38F3FBD3" w:rsidR="008D2333" w:rsidRPr="00DC43F4" w:rsidRDefault="00615981" w:rsidP="00615981">
      <w:pPr>
        <w:tabs>
          <w:tab w:val="left" w:pos="1440"/>
          <w:tab w:val="left" w:pos="4410"/>
          <w:tab w:val="left" w:pos="6480"/>
        </w:tabs>
        <w:bidi/>
        <w:ind w:left="1440" w:hanging="360"/>
        <w:rPr>
          <w:rFonts w:ascii="Arial" w:hAnsi="Arial" w:cs="Arial"/>
          <w:sz w:val="22"/>
          <w:szCs w:val="22"/>
        </w:rPr>
      </w:pPr>
      <w:r w:rsidRPr="00DC43F4">
        <w:rPr>
          <w:rFonts w:ascii="Arial" w:hAnsi="Arial" w:cs="Arial" w:hint="cs"/>
          <w:sz w:val="22"/>
          <w:szCs w:val="22"/>
          <w:rtl/>
        </w:rPr>
        <w:t>ج.</w:t>
      </w:r>
      <w:r w:rsidRPr="00DC43F4">
        <w:rPr>
          <w:rFonts w:ascii="Arial" w:hAnsi="Arial" w:cs="Arial"/>
          <w:sz w:val="22"/>
          <w:szCs w:val="22"/>
          <w:rtl/>
        </w:rPr>
        <w:tab/>
      </w:r>
      <w:r w:rsidR="008D2333" w:rsidRPr="00DC43F4">
        <w:rPr>
          <w:rFonts w:ascii="Arial" w:hAnsi="Arial" w:cs="Arial"/>
          <w:sz w:val="22"/>
          <w:szCs w:val="22"/>
        </w:rPr>
        <w:t xml:space="preserve">  </w:t>
      </w:r>
      <w:r w:rsidRPr="00DC43F4">
        <w:rPr>
          <w:rFonts w:ascii="Arial" w:hAnsi="Arial" w:cs="Arial"/>
          <w:sz w:val="22"/>
          <w:szCs w:val="22"/>
          <w:u w:val="single"/>
          <w:rtl/>
        </w:rPr>
        <w:t>الشكل</w:t>
      </w:r>
      <w:r w:rsidRPr="00DC43F4">
        <w:rPr>
          <w:rFonts w:ascii="Arial" w:hAnsi="Arial" w:cs="Arial"/>
          <w:sz w:val="22"/>
          <w:szCs w:val="22"/>
          <w:rtl/>
        </w:rPr>
        <w:t>: ال</w:t>
      </w:r>
      <w:r w:rsidRPr="00DC43F4">
        <w:rPr>
          <w:rFonts w:ascii="Arial" w:hAnsi="Arial" w:cs="Arial" w:hint="cs"/>
          <w:sz w:val="22"/>
          <w:szCs w:val="22"/>
          <w:rtl/>
        </w:rPr>
        <w:t>إ</w:t>
      </w:r>
      <w:r w:rsidRPr="00DC43F4">
        <w:rPr>
          <w:rFonts w:ascii="Arial" w:hAnsi="Arial" w:cs="Arial"/>
          <w:sz w:val="22"/>
          <w:szCs w:val="22"/>
          <w:rtl/>
        </w:rPr>
        <w:t>رتفاع هو نفس العرض والطول، ولكن لم يتم ذكر الشكل الفعلي للمدينة.</w:t>
      </w:r>
    </w:p>
    <w:p w14:paraId="51C9099F" w14:textId="77777777" w:rsidR="008D2333" w:rsidRPr="00DC43F4" w:rsidRDefault="008D2333" w:rsidP="008D2333">
      <w:pPr>
        <w:tabs>
          <w:tab w:val="left" w:pos="4410"/>
          <w:tab w:val="left" w:pos="6480"/>
        </w:tabs>
        <w:ind w:left="1800" w:hanging="360"/>
        <w:rPr>
          <w:rFonts w:ascii="Arial" w:hAnsi="Arial" w:cs="Arial"/>
          <w:sz w:val="18"/>
        </w:rPr>
      </w:pPr>
    </w:p>
    <w:p w14:paraId="211B852A" w14:textId="68B37E3F" w:rsidR="00422590" w:rsidRPr="00DC43F4" w:rsidRDefault="00422590">
      <w:pPr>
        <w:pStyle w:val="ListParagraph"/>
        <w:numPr>
          <w:ilvl w:val="0"/>
          <w:numId w:val="135"/>
        </w:numPr>
        <w:bidi/>
        <w:rPr>
          <w:rFonts w:ascii="Arial" w:hAnsi="Arial" w:cs="Arial"/>
          <w:sz w:val="22"/>
          <w:szCs w:val="22"/>
        </w:rPr>
      </w:pPr>
      <w:r w:rsidRPr="00DC43F4">
        <w:rPr>
          <w:rFonts w:ascii="Arial" w:hAnsi="Arial" w:cs="Arial" w:hint="cs"/>
          <w:sz w:val="22"/>
          <w:szCs w:val="22"/>
          <w:rtl/>
        </w:rPr>
        <w:t xml:space="preserve">تجعل </w:t>
      </w:r>
      <w:r w:rsidRPr="00DC43F4">
        <w:rPr>
          <w:rFonts w:ascii="Arial" w:hAnsi="Arial" w:cs="Arial"/>
          <w:sz w:val="22"/>
          <w:szCs w:val="22"/>
          <w:rtl/>
        </w:rPr>
        <w:t xml:space="preserve">الأبعاد الثلاثة المتطابقة المرء يفكر على الفور في </w:t>
      </w:r>
      <w:r w:rsidRPr="00DC43F4">
        <w:rPr>
          <w:rFonts w:ascii="Arial" w:hAnsi="Arial" w:cs="Arial"/>
          <w:sz w:val="22"/>
          <w:szCs w:val="22"/>
          <w:u w:val="single"/>
          <w:rtl/>
        </w:rPr>
        <w:t>المكعب</w:t>
      </w:r>
      <w:r w:rsidRPr="00DC43F4">
        <w:rPr>
          <w:rFonts w:ascii="Arial" w:hAnsi="Arial" w:cs="Arial"/>
          <w:sz w:val="22"/>
          <w:szCs w:val="22"/>
          <w:rtl/>
        </w:rPr>
        <w:t xml:space="preserve"> – خاصة وأن له </w:t>
      </w:r>
      <w:r w:rsidRPr="00DC43F4">
        <w:rPr>
          <w:rFonts w:ascii="Arial" w:hAnsi="Arial" w:cs="Arial" w:hint="cs"/>
          <w:sz w:val="22"/>
          <w:szCs w:val="22"/>
          <w:rtl/>
        </w:rPr>
        <w:t>أسواراً</w:t>
      </w:r>
      <w:r w:rsidRPr="00DC43F4">
        <w:rPr>
          <w:rFonts w:ascii="Arial" w:hAnsi="Arial" w:cs="Arial"/>
          <w:sz w:val="22"/>
          <w:szCs w:val="22"/>
          <w:rtl/>
        </w:rPr>
        <w:t xml:space="preserve"> (رؤ 21: 12-14، 17-21؛ راجع تان، 210). وهذا أيض</w:t>
      </w:r>
      <w:r w:rsidRPr="00DC43F4">
        <w:rPr>
          <w:rFonts w:ascii="Arial" w:hAnsi="Arial" w:cs="Arial" w:hint="cs"/>
          <w:sz w:val="22"/>
          <w:szCs w:val="22"/>
          <w:rtl/>
        </w:rPr>
        <w:t>اً</w:t>
      </w:r>
      <w:r w:rsidRPr="00DC43F4">
        <w:rPr>
          <w:rFonts w:ascii="Arial" w:hAnsi="Arial" w:cs="Arial"/>
          <w:sz w:val="22"/>
          <w:szCs w:val="22"/>
          <w:rtl/>
        </w:rPr>
        <w:t xml:space="preserve"> يوازي مسكن الله الأرضي داخل مكعب قدس الأقداس في خيمة الاجتماع (خر ١٥:٢٦؟) وهيكل سليمان (</w:t>
      </w:r>
      <w:r w:rsidRPr="00DC43F4">
        <w:rPr>
          <w:rFonts w:ascii="Arial" w:hAnsi="Arial" w:cs="Arial" w:hint="cs"/>
          <w:sz w:val="22"/>
          <w:szCs w:val="22"/>
          <w:rtl/>
        </w:rPr>
        <w:t xml:space="preserve">1 </w:t>
      </w:r>
      <w:r w:rsidRPr="00DC43F4">
        <w:rPr>
          <w:rFonts w:ascii="Arial" w:hAnsi="Arial" w:cs="Arial"/>
          <w:sz w:val="22"/>
          <w:szCs w:val="22"/>
          <w:rtl/>
        </w:rPr>
        <w:t>مل ٢٠:٦).</w:t>
      </w:r>
    </w:p>
    <w:p w14:paraId="45762F07" w14:textId="77777777" w:rsidR="008D2333" w:rsidRPr="00DC43F4" w:rsidRDefault="008D2333" w:rsidP="008D2333">
      <w:pPr>
        <w:tabs>
          <w:tab w:val="left" w:pos="4410"/>
          <w:tab w:val="left" w:pos="6480"/>
        </w:tabs>
        <w:ind w:left="1800" w:hanging="360"/>
        <w:rPr>
          <w:rFonts w:ascii="Arial" w:hAnsi="Arial" w:cs="Arial"/>
          <w:sz w:val="18"/>
        </w:rPr>
      </w:pPr>
    </w:p>
    <w:p w14:paraId="64CC8330" w14:textId="5950FFF5" w:rsidR="00422590" w:rsidRPr="00DC43F4" w:rsidRDefault="00422590">
      <w:pPr>
        <w:pStyle w:val="ListParagraph"/>
        <w:numPr>
          <w:ilvl w:val="0"/>
          <w:numId w:val="135"/>
        </w:numPr>
        <w:bidi/>
        <w:rPr>
          <w:rFonts w:ascii="Arial" w:hAnsi="Arial" w:cs="Arial"/>
          <w:sz w:val="22"/>
          <w:szCs w:val="22"/>
        </w:rPr>
      </w:pPr>
      <w:r w:rsidRPr="00DC43F4">
        <w:rPr>
          <w:rFonts w:ascii="Arial" w:hAnsi="Arial" w:cs="Arial"/>
          <w:sz w:val="22"/>
          <w:szCs w:val="22"/>
          <w:rtl/>
        </w:rPr>
        <w:t xml:space="preserve">مع ذلك، يرى البعض أنها مدينة على شكل </w:t>
      </w:r>
      <w:r w:rsidRPr="00DC43F4">
        <w:rPr>
          <w:rFonts w:ascii="Arial" w:hAnsi="Arial" w:cs="Arial"/>
          <w:sz w:val="22"/>
          <w:szCs w:val="22"/>
          <w:u w:val="single"/>
          <w:rtl/>
        </w:rPr>
        <w:t>هرم</w:t>
      </w:r>
      <w:r w:rsidRPr="00DC43F4">
        <w:rPr>
          <w:rFonts w:ascii="Arial" w:hAnsi="Arial" w:cs="Arial"/>
          <w:sz w:val="22"/>
          <w:szCs w:val="22"/>
          <w:rtl/>
        </w:rPr>
        <w:t xml:space="preserve"> (</w:t>
      </w:r>
      <w:r w:rsidRPr="00DC43F4">
        <w:rPr>
          <w:rFonts w:ascii="Arial" w:hAnsi="Arial" w:cs="Arial" w:hint="cs"/>
          <w:sz w:val="22"/>
          <w:szCs w:val="22"/>
          <w:rtl/>
        </w:rPr>
        <w:t>هويت، 226، راجع والفورد، الملكوت الألفي،334</w:t>
      </w:r>
      <w:r w:rsidRPr="00DC43F4">
        <w:rPr>
          <w:rFonts w:ascii="Arial" w:hAnsi="Arial" w:cs="Arial"/>
          <w:sz w:val="22"/>
          <w:szCs w:val="22"/>
          <w:rtl/>
        </w:rPr>
        <w:t>):</w:t>
      </w:r>
    </w:p>
    <w:p w14:paraId="5A513BB4" w14:textId="77777777" w:rsidR="008D2333" w:rsidRPr="00DC43F4" w:rsidRDefault="008D2333" w:rsidP="008D2333">
      <w:pPr>
        <w:tabs>
          <w:tab w:val="left" w:pos="4410"/>
          <w:tab w:val="left" w:pos="6480"/>
        </w:tabs>
        <w:ind w:left="1800" w:hanging="360"/>
        <w:rPr>
          <w:rFonts w:ascii="Arial" w:hAnsi="Arial" w:cs="Arial"/>
          <w:sz w:val="18"/>
        </w:rPr>
      </w:pPr>
    </w:p>
    <w:p w14:paraId="660ECCBB" w14:textId="4C8A2ED3" w:rsidR="00422590" w:rsidRPr="00DC43F4" w:rsidRDefault="00422590" w:rsidP="00422590">
      <w:pPr>
        <w:tabs>
          <w:tab w:val="left" w:pos="4410"/>
          <w:tab w:val="left" w:pos="6480"/>
        </w:tabs>
        <w:bidi/>
        <w:ind w:left="2000"/>
        <w:rPr>
          <w:rFonts w:ascii="Arial" w:hAnsi="Arial" w:cs="Arial"/>
          <w:sz w:val="22"/>
          <w:szCs w:val="22"/>
        </w:rPr>
      </w:pPr>
      <w:r w:rsidRPr="00DC43F4">
        <w:rPr>
          <w:rFonts w:ascii="Arial" w:hAnsi="Arial" w:cs="Arial" w:hint="cs"/>
          <w:sz w:val="22"/>
          <w:szCs w:val="22"/>
          <w:rtl/>
        </w:rPr>
        <w:t xml:space="preserve">سيظهر </w:t>
      </w:r>
      <w:r w:rsidRPr="00DC43F4">
        <w:rPr>
          <w:rFonts w:ascii="Arial" w:hAnsi="Arial" w:cs="Arial"/>
          <w:sz w:val="22"/>
          <w:szCs w:val="22"/>
          <w:rtl/>
        </w:rPr>
        <w:t>المسيح حجر الزاوية الرئيسي (أف 2: 20) في الأعلى حيث يكون عرش الله، ومنه يخرج نهر الماء النقي (رؤ 22: 1). من هنا أيض</w:t>
      </w:r>
      <w:r w:rsidRPr="00DC43F4">
        <w:rPr>
          <w:rFonts w:ascii="Arial" w:hAnsi="Arial" w:cs="Arial" w:hint="cs"/>
          <w:sz w:val="22"/>
          <w:szCs w:val="22"/>
          <w:rtl/>
        </w:rPr>
        <w:t>اً</w:t>
      </w:r>
      <w:r w:rsidRPr="00DC43F4">
        <w:rPr>
          <w:rFonts w:ascii="Arial" w:hAnsi="Arial" w:cs="Arial"/>
          <w:sz w:val="22"/>
          <w:szCs w:val="22"/>
          <w:rtl/>
        </w:rPr>
        <w:t xml:space="preserve"> يخرج النور الذي يغمر المدينة والكورة المحيطة (رؤ21: 23)</w:t>
      </w:r>
      <w:r w:rsidRPr="00DC43F4">
        <w:rPr>
          <w:rFonts w:ascii="Arial" w:hAnsi="Arial" w:cs="Arial"/>
          <w:sz w:val="22"/>
          <w:szCs w:val="22"/>
        </w:rPr>
        <w:t>.</w:t>
      </w:r>
    </w:p>
    <w:p w14:paraId="4C1581FF" w14:textId="77777777" w:rsidR="008D2333" w:rsidRPr="00DC43F4" w:rsidRDefault="008D2333" w:rsidP="008D2333">
      <w:pPr>
        <w:tabs>
          <w:tab w:val="left" w:pos="4410"/>
          <w:tab w:val="left" w:pos="6480"/>
        </w:tabs>
        <w:ind w:left="1800" w:hanging="360"/>
        <w:rPr>
          <w:rFonts w:ascii="Arial" w:hAnsi="Arial" w:cs="Arial"/>
          <w:sz w:val="18"/>
        </w:rPr>
      </w:pPr>
    </w:p>
    <w:p w14:paraId="2E0E1785" w14:textId="704BF167" w:rsidR="00422590" w:rsidRPr="00DC43F4" w:rsidRDefault="00422590">
      <w:pPr>
        <w:pStyle w:val="ListParagraph"/>
        <w:numPr>
          <w:ilvl w:val="0"/>
          <w:numId w:val="135"/>
        </w:numPr>
        <w:bidi/>
        <w:rPr>
          <w:rFonts w:ascii="Arial" w:hAnsi="Arial" w:cs="Arial"/>
          <w:sz w:val="22"/>
          <w:szCs w:val="22"/>
        </w:rPr>
      </w:pPr>
      <w:r w:rsidRPr="00DC43F4">
        <w:rPr>
          <w:rFonts w:ascii="Arial" w:hAnsi="Arial" w:cs="Arial"/>
          <w:sz w:val="22"/>
          <w:szCs w:val="22"/>
          <w:rtl/>
        </w:rPr>
        <w:t xml:space="preserve">يعتقد ج. فيرنون ماكجي أن المدينة عبارة عن </w:t>
      </w:r>
      <w:r w:rsidRPr="00DC43F4">
        <w:rPr>
          <w:rFonts w:ascii="Arial" w:hAnsi="Arial" w:cs="Arial"/>
          <w:sz w:val="22"/>
          <w:szCs w:val="22"/>
          <w:u w:val="single"/>
          <w:rtl/>
        </w:rPr>
        <w:t>مكعب في الفضاء داخل كرة بلورية</w:t>
      </w:r>
      <w:r w:rsidRPr="00DC43F4">
        <w:rPr>
          <w:rFonts w:ascii="Arial" w:hAnsi="Arial" w:cs="Arial"/>
          <w:sz w:val="22"/>
          <w:szCs w:val="22"/>
          <w:rtl/>
        </w:rPr>
        <w:t>:</w:t>
      </w:r>
    </w:p>
    <w:p w14:paraId="6FFF9266" w14:textId="77777777" w:rsidR="008D2333" w:rsidRPr="00DC43F4" w:rsidRDefault="008D2333" w:rsidP="008D2333">
      <w:pPr>
        <w:tabs>
          <w:tab w:val="left" w:pos="4410"/>
          <w:tab w:val="left" w:pos="6480"/>
        </w:tabs>
        <w:ind w:left="1800" w:hanging="360"/>
        <w:rPr>
          <w:rFonts w:ascii="Arial" w:hAnsi="Arial" w:cs="Arial"/>
          <w:sz w:val="18"/>
        </w:rPr>
      </w:pPr>
    </w:p>
    <w:p w14:paraId="4E765503" w14:textId="42C5CB02" w:rsidR="00706464" w:rsidRPr="00DC43F4" w:rsidRDefault="00706464" w:rsidP="00706464">
      <w:pPr>
        <w:tabs>
          <w:tab w:val="left" w:pos="4410"/>
          <w:tab w:val="left" w:pos="6480"/>
        </w:tabs>
        <w:bidi/>
        <w:ind w:left="2000"/>
        <w:rPr>
          <w:rFonts w:ascii="Arial" w:hAnsi="Arial" w:cs="Arial"/>
          <w:sz w:val="22"/>
          <w:szCs w:val="22"/>
        </w:rPr>
      </w:pPr>
      <w:r w:rsidRPr="00DC43F4">
        <w:rPr>
          <w:rFonts w:ascii="Arial" w:hAnsi="Arial" w:cs="Arial"/>
          <w:sz w:val="22"/>
          <w:szCs w:val="22"/>
          <w:rtl/>
        </w:rPr>
        <w:t>يتم لفت ال</w:t>
      </w:r>
      <w:r w:rsidRPr="00DC43F4">
        <w:rPr>
          <w:rFonts w:ascii="Arial" w:hAnsi="Arial" w:cs="Arial" w:hint="cs"/>
          <w:sz w:val="22"/>
          <w:szCs w:val="22"/>
          <w:rtl/>
        </w:rPr>
        <w:t>إ</w:t>
      </w:r>
      <w:r w:rsidRPr="00DC43F4">
        <w:rPr>
          <w:rFonts w:ascii="Arial" w:hAnsi="Arial" w:cs="Arial"/>
          <w:sz w:val="22"/>
          <w:szCs w:val="22"/>
          <w:rtl/>
        </w:rPr>
        <w:t>نتباه عدة مرات إلى حقيقة أن المدينة تشبه الحجر الشفاف أو الذهب الشفاف</w:t>
      </w:r>
      <w:r w:rsidRPr="00DC43F4">
        <w:rPr>
          <w:rFonts w:ascii="Arial" w:hAnsi="Arial" w:cs="Arial" w:hint="cs"/>
          <w:sz w:val="22"/>
          <w:szCs w:val="22"/>
          <w:rtl/>
        </w:rPr>
        <w:t>،</w:t>
      </w:r>
      <w:r w:rsidRPr="00DC43F4">
        <w:rPr>
          <w:rFonts w:ascii="Arial" w:hAnsi="Arial" w:cs="Arial"/>
          <w:sz w:val="22"/>
          <w:szCs w:val="22"/>
          <w:rtl/>
        </w:rPr>
        <w:t xml:space="preserve"> </w:t>
      </w:r>
      <w:r w:rsidRPr="00DC43F4">
        <w:rPr>
          <w:rFonts w:ascii="Arial" w:hAnsi="Arial" w:cs="Arial" w:hint="cs"/>
          <w:sz w:val="22"/>
          <w:szCs w:val="22"/>
          <w:rtl/>
        </w:rPr>
        <w:t>و</w:t>
      </w:r>
      <w:r w:rsidRPr="00DC43F4">
        <w:rPr>
          <w:rFonts w:ascii="Arial" w:hAnsi="Arial" w:cs="Arial"/>
          <w:sz w:val="22"/>
          <w:szCs w:val="22"/>
          <w:rtl/>
        </w:rPr>
        <w:t>يقودنا هذا التركيز إلى ال</w:t>
      </w:r>
      <w:r w:rsidRPr="00DC43F4">
        <w:rPr>
          <w:rFonts w:ascii="Arial" w:hAnsi="Arial" w:cs="Arial" w:hint="cs"/>
          <w:sz w:val="22"/>
          <w:szCs w:val="22"/>
          <w:rtl/>
        </w:rPr>
        <w:t>إ</w:t>
      </w:r>
      <w:r w:rsidRPr="00DC43F4">
        <w:rPr>
          <w:rFonts w:ascii="Arial" w:hAnsi="Arial" w:cs="Arial"/>
          <w:sz w:val="22"/>
          <w:szCs w:val="22"/>
          <w:rtl/>
        </w:rPr>
        <w:t xml:space="preserve">عتقاد بأن المدينة تُرى من خلال </w:t>
      </w:r>
      <w:r w:rsidRPr="00DC43F4">
        <w:rPr>
          <w:rFonts w:ascii="Arial" w:hAnsi="Arial" w:cs="Arial" w:hint="cs"/>
          <w:sz w:val="22"/>
          <w:szCs w:val="22"/>
          <w:rtl/>
        </w:rPr>
        <w:t>الحجر الشفاف</w:t>
      </w:r>
      <w:r w:rsidRPr="00DC43F4">
        <w:rPr>
          <w:rFonts w:ascii="Arial" w:hAnsi="Arial" w:cs="Arial"/>
          <w:sz w:val="22"/>
          <w:szCs w:val="22"/>
          <w:rtl/>
        </w:rPr>
        <w:t>. نحن نعيش خارج الكوكب المسمى الأرض، لكن العروس ستسكن داخل الكوكب المسمى أورشليم الجديدة</w:t>
      </w:r>
      <w:r w:rsidRPr="00DC43F4">
        <w:rPr>
          <w:rFonts w:ascii="Arial" w:hAnsi="Arial" w:cs="Arial" w:hint="cs"/>
          <w:sz w:val="22"/>
          <w:szCs w:val="22"/>
          <w:rtl/>
        </w:rPr>
        <w:t>، و</w:t>
      </w:r>
      <w:r w:rsidRPr="00DC43F4">
        <w:rPr>
          <w:rFonts w:ascii="Arial" w:hAnsi="Arial" w:cs="Arial"/>
          <w:sz w:val="22"/>
          <w:szCs w:val="22"/>
          <w:rtl/>
        </w:rPr>
        <w:t>سوف ينكسر مجد الضوء المتدفق عبر هذا المنشور الواضح تمام</w:t>
      </w:r>
      <w:r w:rsidRPr="00DC43F4">
        <w:rPr>
          <w:rFonts w:ascii="Arial" w:hAnsi="Arial" w:cs="Arial" w:hint="cs"/>
          <w:sz w:val="22"/>
          <w:szCs w:val="22"/>
          <w:rtl/>
        </w:rPr>
        <w:t>اً،</w:t>
      </w:r>
      <w:r w:rsidRPr="00DC43F4">
        <w:rPr>
          <w:rFonts w:ascii="Arial" w:hAnsi="Arial" w:cs="Arial"/>
          <w:sz w:val="22"/>
          <w:szCs w:val="22"/>
          <w:rtl/>
        </w:rPr>
        <w:t xml:space="preserve"> إلى قوس قزح متعدد الألوان ذو جمال يخطف الأنفاس (ال</w:t>
      </w:r>
      <w:r w:rsidRPr="00DC43F4">
        <w:rPr>
          <w:rFonts w:ascii="Arial" w:hAnsi="Arial" w:cs="Arial" w:hint="cs"/>
          <w:sz w:val="22"/>
          <w:szCs w:val="22"/>
          <w:rtl/>
        </w:rPr>
        <w:t>كشف</w:t>
      </w:r>
      <w:r w:rsidRPr="00DC43F4">
        <w:rPr>
          <w:rFonts w:ascii="Arial" w:hAnsi="Arial" w:cs="Arial"/>
          <w:sz w:val="22"/>
          <w:szCs w:val="22"/>
          <w:rtl/>
        </w:rPr>
        <w:t xml:space="preserve"> من خلال الرؤيا، 2: 104-5)</w:t>
      </w:r>
      <w:r w:rsidRPr="00DC43F4">
        <w:rPr>
          <w:rFonts w:ascii="Arial" w:hAnsi="Arial" w:cs="Arial"/>
          <w:sz w:val="22"/>
          <w:szCs w:val="22"/>
        </w:rPr>
        <w:t>.</w:t>
      </w:r>
    </w:p>
    <w:p w14:paraId="3333E1E6" w14:textId="77777777" w:rsidR="008D2333" w:rsidRPr="00DC43F4" w:rsidRDefault="008D2333" w:rsidP="008D2333">
      <w:pPr>
        <w:tabs>
          <w:tab w:val="left" w:pos="4410"/>
          <w:tab w:val="left" w:pos="6480"/>
        </w:tabs>
        <w:ind w:left="1800" w:hanging="360"/>
        <w:rPr>
          <w:rFonts w:ascii="Arial" w:hAnsi="Arial" w:cs="Arial"/>
          <w:sz w:val="18"/>
        </w:rPr>
      </w:pPr>
    </w:p>
    <w:p w14:paraId="686DF9F0" w14:textId="6786D84C" w:rsidR="008D2333" w:rsidRPr="00DC43F4" w:rsidRDefault="00706464" w:rsidP="00706464">
      <w:pPr>
        <w:bidi/>
        <w:ind w:left="1440"/>
        <w:rPr>
          <w:rFonts w:ascii="Arial" w:hAnsi="Arial" w:cs="Arial"/>
          <w:sz w:val="22"/>
          <w:szCs w:val="22"/>
        </w:rPr>
      </w:pPr>
      <w:r w:rsidRPr="00DC43F4">
        <w:rPr>
          <w:rFonts w:ascii="Arial" w:hAnsi="Arial" w:cs="Arial"/>
          <w:sz w:val="22"/>
          <w:szCs w:val="22"/>
          <w:rtl/>
        </w:rPr>
        <w:t>ال</w:t>
      </w:r>
      <w:r w:rsidRPr="00DC43F4">
        <w:rPr>
          <w:rFonts w:ascii="Arial" w:hAnsi="Arial" w:cs="Arial" w:hint="cs"/>
          <w:sz w:val="22"/>
          <w:szCs w:val="22"/>
          <w:rtl/>
        </w:rPr>
        <w:t>خلاصة</w:t>
      </w:r>
      <w:r w:rsidRPr="00DC43F4">
        <w:rPr>
          <w:rFonts w:ascii="Arial" w:hAnsi="Arial" w:cs="Arial"/>
          <w:sz w:val="22"/>
          <w:szCs w:val="22"/>
          <w:rtl/>
        </w:rPr>
        <w:t>: يمكن بسهولة تطبيق الحجج الخاصة بالشكل الهرمي على المكعب، ولكن الجدران العالية تبدو في غير مكانها مع الهرم. وجهة نظر ماكجي غير محتملة أيض</w:t>
      </w:r>
      <w:r w:rsidRPr="00DC43F4">
        <w:rPr>
          <w:rFonts w:ascii="Arial" w:hAnsi="Arial" w:cs="Arial" w:hint="cs"/>
          <w:sz w:val="22"/>
          <w:szCs w:val="22"/>
          <w:rtl/>
        </w:rPr>
        <w:t>اً،</w:t>
      </w:r>
      <w:r w:rsidRPr="00DC43F4">
        <w:rPr>
          <w:rFonts w:ascii="Arial" w:hAnsi="Arial" w:cs="Arial"/>
          <w:sz w:val="22"/>
          <w:szCs w:val="22"/>
          <w:rtl/>
        </w:rPr>
        <w:t xml:space="preserve"> لأن المدينة نفسها واضحة كالبلور (21</w:t>
      </w:r>
      <w:r w:rsidRPr="00DC43F4">
        <w:rPr>
          <w:rFonts w:ascii="Arial" w:hAnsi="Arial" w:cs="Arial" w:hint="cs"/>
          <w:sz w:val="22"/>
          <w:szCs w:val="22"/>
          <w:rtl/>
        </w:rPr>
        <w:t xml:space="preserve"> </w:t>
      </w:r>
      <w:r w:rsidRPr="00DC43F4">
        <w:rPr>
          <w:rFonts w:ascii="Arial" w:hAnsi="Arial" w:cs="Arial"/>
          <w:sz w:val="22"/>
          <w:szCs w:val="22"/>
          <w:rtl/>
        </w:rPr>
        <w:t>:11)</w:t>
      </w:r>
      <w:r w:rsidRPr="00DC43F4">
        <w:rPr>
          <w:rFonts w:ascii="Arial" w:hAnsi="Arial" w:cs="Arial" w:hint="cs"/>
          <w:sz w:val="22"/>
          <w:szCs w:val="22"/>
          <w:rtl/>
        </w:rPr>
        <w:t>،</w:t>
      </w:r>
      <w:r w:rsidRPr="00DC43F4">
        <w:rPr>
          <w:rFonts w:ascii="Arial" w:hAnsi="Arial" w:cs="Arial"/>
          <w:sz w:val="22"/>
          <w:szCs w:val="22"/>
          <w:rtl/>
        </w:rPr>
        <w:t xml:space="preserve"> ولم يتم ملاحظة أي </w:t>
      </w:r>
      <w:r w:rsidRPr="00DC43F4">
        <w:rPr>
          <w:rFonts w:ascii="Arial" w:hAnsi="Arial" w:cs="Arial" w:hint="cs"/>
          <w:sz w:val="22"/>
          <w:szCs w:val="22"/>
          <w:rtl/>
        </w:rPr>
        <w:t>مدى،</w:t>
      </w:r>
      <w:r w:rsidRPr="00DC43F4">
        <w:rPr>
          <w:rFonts w:ascii="Arial" w:hAnsi="Arial" w:cs="Arial"/>
          <w:sz w:val="22"/>
          <w:szCs w:val="22"/>
          <w:rtl/>
        </w:rPr>
        <w:t xml:space="preserve"> ويبدو أن الشكل المكعب التقليدي هو الخيار الأفضل</w:t>
      </w:r>
      <w:r w:rsidRPr="00DC43F4">
        <w:rPr>
          <w:rFonts w:ascii="Arial" w:hAnsi="Arial" w:cs="Arial"/>
          <w:sz w:val="22"/>
          <w:szCs w:val="22"/>
        </w:rPr>
        <w:t>.</w:t>
      </w:r>
      <w:r w:rsidR="008D2333" w:rsidRPr="00DC43F4">
        <w:rPr>
          <w:rFonts w:ascii="Arial" w:hAnsi="Arial" w:cs="Arial"/>
          <w:sz w:val="22"/>
          <w:szCs w:val="22"/>
        </w:rPr>
        <w:t xml:space="preserve"> </w:t>
      </w:r>
    </w:p>
    <w:p w14:paraId="5E1A4DAB" w14:textId="77777777" w:rsidR="008D2333" w:rsidRPr="00DC43F4" w:rsidRDefault="008D2333" w:rsidP="008D2333">
      <w:pPr>
        <w:ind w:left="1780" w:hanging="360"/>
        <w:rPr>
          <w:rFonts w:ascii="Arial" w:hAnsi="Arial" w:cs="Arial"/>
          <w:sz w:val="22"/>
        </w:rPr>
      </w:pPr>
    </w:p>
    <w:p w14:paraId="52014BA6" w14:textId="71E2127E" w:rsidR="00D07875" w:rsidRPr="00DC43F4" w:rsidRDefault="00272E50" w:rsidP="00D07875">
      <w:pPr>
        <w:tabs>
          <w:tab w:val="left" w:pos="1440"/>
          <w:tab w:val="left" w:pos="4410"/>
          <w:tab w:val="left" w:pos="6480"/>
        </w:tabs>
        <w:rPr>
          <w:rFonts w:ascii="Arial" w:hAnsi="Arial" w:cs="Arial"/>
          <w:sz w:val="22"/>
        </w:rPr>
      </w:pPr>
      <w:r w:rsidRPr="00DC43F4">
        <w:rPr>
          <w:rFonts w:ascii="Arial" w:hAnsi="Arial" w:cs="Arial"/>
          <w:sz w:val="22"/>
        </w:rPr>
        <w:br w:type="page"/>
      </w:r>
      <w:r w:rsidR="008D2333" w:rsidRPr="00DC43F4">
        <w:rPr>
          <w:rFonts w:ascii="Arial" w:hAnsi="Arial" w:cs="Arial"/>
          <w:sz w:val="22"/>
        </w:rPr>
        <w:lastRenderedPageBreak/>
        <w:t xml:space="preserve"> </w:t>
      </w:r>
    </w:p>
    <w:p w14:paraId="32227F06" w14:textId="1FD1D878" w:rsidR="008D2333" w:rsidRPr="00DC43F4" w:rsidRDefault="00D07875" w:rsidP="00D07875">
      <w:pPr>
        <w:tabs>
          <w:tab w:val="left" w:pos="1440"/>
          <w:tab w:val="left" w:pos="4410"/>
          <w:tab w:val="left" w:pos="6480"/>
        </w:tabs>
        <w:bidi/>
        <w:ind w:left="1440" w:hanging="360"/>
        <w:rPr>
          <w:rFonts w:ascii="Arial" w:hAnsi="Arial" w:cs="Arial"/>
          <w:sz w:val="18"/>
        </w:rPr>
      </w:pPr>
      <w:r w:rsidRPr="00DC43F4">
        <w:rPr>
          <w:rFonts w:ascii="Arial" w:hAnsi="Arial" w:cs="Arial" w:hint="cs"/>
          <w:sz w:val="22"/>
          <w:szCs w:val="22"/>
          <w:rtl/>
          <w:lang w:bidi="ar-JO"/>
        </w:rPr>
        <w:t xml:space="preserve">ح. </w:t>
      </w:r>
      <w:r w:rsidRPr="00DC43F4">
        <w:rPr>
          <w:rFonts w:ascii="Arial" w:hAnsi="Arial" w:cs="Arial" w:hint="cs"/>
          <w:sz w:val="22"/>
          <w:szCs w:val="22"/>
          <w:u w:val="single"/>
          <w:rtl/>
          <w:lang w:bidi="ar-JO"/>
        </w:rPr>
        <w:t>الألوان</w:t>
      </w:r>
      <w:r w:rsidR="008D2333" w:rsidRPr="00DC43F4">
        <w:rPr>
          <w:rFonts w:ascii="Arial" w:hAnsi="Arial" w:cs="Arial"/>
          <w:sz w:val="18"/>
        </w:rPr>
        <w:t xml:space="preserve"> </w:t>
      </w:r>
    </w:p>
    <w:p w14:paraId="706FE437" w14:textId="77777777" w:rsidR="008D2333" w:rsidRPr="00DC43F4" w:rsidRDefault="008D2333" w:rsidP="008D2333">
      <w:pPr>
        <w:tabs>
          <w:tab w:val="left" w:pos="4410"/>
          <w:tab w:val="left" w:pos="6480"/>
        </w:tabs>
        <w:ind w:left="1800" w:hanging="360"/>
        <w:rPr>
          <w:rFonts w:ascii="Arial" w:hAnsi="Arial" w:cs="Arial"/>
          <w:sz w:val="18"/>
        </w:rPr>
      </w:pPr>
    </w:p>
    <w:p w14:paraId="7107D54C" w14:textId="7EE97457" w:rsidR="00D07875" w:rsidRPr="00DC43F4" w:rsidRDefault="00D07875">
      <w:pPr>
        <w:pStyle w:val="ListParagraph"/>
        <w:numPr>
          <w:ilvl w:val="0"/>
          <w:numId w:val="136"/>
        </w:numPr>
        <w:bidi/>
        <w:rPr>
          <w:rFonts w:ascii="Arial" w:hAnsi="Arial" w:cs="Arial"/>
          <w:sz w:val="22"/>
          <w:szCs w:val="22"/>
        </w:rPr>
      </w:pPr>
      <w:r w:rsidRPr="00DC43F4">
        <w:rPr>
          <w:rFonts w:ascii="Arial" w:hAnsi="Arial" w:cs="Arial"/>
          <w:sz w:val="22"/>
          <w:szCs w:val="22"/>
          <w:u w:val="single"/>
          <w:rtl/>
        </w:rPr>
        <w:t>عام</w:t>
      </w:r>
      <w:r w:rsidRPr="00DC43F4">
        <w:rPr>
          <w:rFonts w:ascii="Arial" w:hAnsi="Arial" w:cs="Arial"/>
          <w:sz w:val="22"/>
          <w:szCs w:val="22"/>
          <w:rtl/>
        </w:rPr>
        <w:t>: ال</w:t>
      </w:r>
      <w:r w:rsidRPr="00DC43F4">
        <w:rPr>
          <w:rFonts w:ascii="Arial" w:hAnsi="Arial" w:cs="Arial" w:hint="cs"/>
          <w:sz w:val="22"/>
          <w:szCs w:val="22"/>
          <w:rtl/>
        </w:rPr>
        <w:t>إ</w:t>
      </w:r>
      <w:r w:rsidRPr="00DC43F4">
        <w:rPr>
          <w:rFonts w:ascii="Arial" w:hAnsi="Arial" w:cs="Arial"/>
          <w:sz w:val="22"/>
          <w:szCs w:val="22"/>
          <w:rtl/>
        </w:rPr>
        <w:t>نطباع العام للمدينة لا يوصف، لكن يوحنا بذل قصارى جهده: لها مجد الله، ولمعانها شبه أكرم حجر كحجر يشب بلوري</w:t>
      </w:r>
      <w:r w:rsidRPr="00DC43F4">
        <w:rPr>
          <w:rFonts w:ascii="Arial" w:hAnsi="Arial" w:cs="Arial"/>
          <w:sz w:val="22"/>
          <w:szCs w:val="32"/>
          <w:rtl/>
        </w:rPr>
        <w:t xml:space="preserve"> </w:t>
      </w:r>
      <w:r w:rsidRPr="00DC43F4">
        <w:rPr>
          <w:rFonts w:ascii="Arial" w:hAnsi="Arial" w:cs="Arial"/>
          <w:sz w:val="22"/>
          <w:szCs w:val="22"/>
          <w:rtl/>
        </w:rPr>
        <w:t>(21: 11).</w:t>
      </w:r>
    </w:p>
    <w:p w14:paraId="166A1B34" w14:textId="77777777" w:rsidR="008D2333" w:rsidRPr="00DC43F4" w:rsidRDefault="008D2333" w:rsidP="008D2333">
      <w:pPr>
        <w:ind w:left="1800" w:hanging="360"/>
        <w:rPr>
          <w:rFonts w:ascii="Arial" w:hAnsi="Arial" w:cs="Arial"/>
          <w:sz w:val="22"/>
        </w:rPr>
      </w:pPr>
    </w:p>
    <w:p w14:paraId="0ABAB6AF" w14:textId="24903892" w:rsidR="00D07875" w:rsidRPr="00DC43F4" w:rsidRDefault="00D07875">
      <w:pPr>
        <w:pStyle w:val="ListParagraph"/>
        <w:numPr>
          <w:ilvl w:val="0"/>
          <w:numId w:val="136"/>
        </w:numPr>
        <w:bidi/>
        <w:rPr>
          <w:rFonts w:ascii="Arial" w:hAnsi="Arial" w:cs="Arial"/>
          <w:sz w:val="22"/>
          <w:szCs w:val="22"/>
        </w:rPr>
      </w:pPr>
      <w:r w:rsidRPr="00DC43F4">
        <w:rPr>
          <w:rFonts w:ascii="Arial" w:hAnsi="Arial" w:cs="Arial"/>
          <w:sz w:val="22"/>
          <w:szCs w:val="22"/>
          <w:u w:val="single"/>
          <w:rtl/>
        </w:rPr>
        <w:t>المدينة</w:t>
      </w:r>
      <w:r w:rsidRPr="00DC43F4">
        <w:rPr>
          <w:rFonts w:ascii="Arial" w:hAnsi="Arial" w:cs="Arial"/>
          <w:sz w:val="22"/>
          <w:szCs w:val="22"/>
          <w:rtl/>
        </w:rPr>
        <w:t>: الذهب نقي كالزجاج أو مثل الزجاج الشفاف</w:t>
      </w:r>
      <w:r w:rsidRPr="00DC43F4">
        <w:rPr>
          <w:rFonts w:ascii="Arial" w:hAnsi="Arial" w:cs="Arial" w:hint="cs"/>
          <w:sz w:val="22"/>
          <w:szCs w:val="22"/>
          <w:rtl/>
        </w:rPr>
        <w:t>، الذي</w:t>
      </w:r>
      <w:r w:rsidRPr="00DC43F4">
        <w:rPr>
          <w:rFonts w:ascii="Arial" w:hAnsi="Arial" w:cs="Arial"/>
          <w:sz w:val="22"/>
          <w:szCs w:val="22"/>
          <w:rtl/>
        </w:rPr>
        <w:t xml:space="preserve"> يُستخدم في كل من المباني (</w:t>
      </w:r>
      <w:r w:rsidRPr="00DC43F4">
        <w:rPr>
          <w:rFonts w:ascii="Arial" w:hAnsi="Arial" w:cs="Arial" w:hint="cs"/>
          <w:sz w:val="22"/>
          <w:szCs w:val="22"/>
          <w:rtl/>
        </w:rPr>
        <w:t xml:space="preserve">ع </w:t>
      </w:r>
      <w:r w:rsidRPr="00DC43F4">
        <w:rPr>
          <w:rFonts w:ascii="Arial" w:hAnsi="Arial" w:cs="Arial"/>
          <w:sz w:val="22"/>
          <w:szCs w:val="22"/>
          <w:rtl/>
        </w:rPr>
        <w:t>١٨ب) والشارع</w:t>
      </w:r>
      <w:r w:rsidRPr="00DC43F4">
        <w:rPr>
          <w:rFonts w:ascii="Arial" w:hAnsi="Arial" w:cs="Arial" w:hint="cs"/>
          <w:sz w:val="22"/>
          <w:szCs w:val="22"/>
          <w:rtl/>
        </w:rPr>
        <w:t xml:space="preserve">          </w:t>
      </w:r>
      <w:r w:rsidRPr="00DC43F4">
        <w:rPr>
          <w:rFonts w:ascii="Arial" w:hAnsi="Arial" w:cs="Arial"/>
          <w:sz w:val="22"/>
          <w:szCs w:val="22"/>
          <w:rtl/>
        </w:rPr>
        <w:t>( ٢١ب). على الرغم من كثرة الألوان، إلا أن كل شيء لديه إحساس بالشفافية - ففي نهاية المطاف، لن يكون هناك أي سبب لإخفاء أي شيء! وأيضاً لا أحد يريد أن يكون بعيداً عن أنظار يسوع لفترة طويلة جداً، وبهذه الطريقة يمكنك رؤيته أربعاً وعشرين ساعة في اليوم! (ليندسي، 292).</w:t>
      </w:r>
    </w:p>
    <w:p w14:paraId="11BDF278" w14:textId="77777777" w:rsidR="008D2333" w:rsidRPr="00DC43F4" w:rsidRDefault="008D2333" w:rsidP="008D2333">
      <w:pPr>
        <w:ind w:left="1800" w:hanging="360"/>
        <w:rPr>
          <w:rFonts w:ascii="Arial" w:hAnsi="Arial" w:cs="Arial"/>
          <w:sz w:val="22"/>
        </w:rPr>
      </w:pPr>
    </w:p>
    <w:p w14:paraId="23643BE7" w14:textId="06537940" w:rsidR="00C37C51" w:rsidRPr="00DC43F4" w:rsidRDefault="00C37C51">
      <w:pPr>
        <w:pStyle w:val="ListParagraph"/>
        <w:numPr>
          <w:ilvl w:val="0"/>
          <w:numId w:val="136"/>
        </w:numPr>
        <w:bidi/>
        <w:rPr>
          <w:rFonts w:ascii="Arial" w:hAnsi="Arial" w:cs="Arial"/>
          <w:sz w:val="22"/>
          <w:szCs w:val="22"/>
        </w:rPr>
      </w:pPr>
      <w:r w:rsidRPr="00DC43F4">
        <w:rPr>
          <w:rFonts w:ascii="Arial" w:hAnsi="Arial" w:cs="Arial"/>
          <w:sz w:val="22"/>
          <w:szCs w:val="22"/>
          <w:u w:val="single"/>
          <w:rtl/>
        </w:rPr>
        <w:t>ال</w:t>
      </w:r>
      <w:r w:rsidRPr="00DC43F4">
        <w:rPr>
          <w:rFonts w:ascii="Arial" w:hAnsi="Arial" w:cs="Arial" w:hint="cs"/>
          <w:sz w:val="22"/>
          <w:szCs w:val="22"/>
          <w:u w:val="single"/>
          <w:rtl/>
        </w:rPr>
        <w:t>سور</w:t>
      </w:r>
      <w:r w:rsidRPr="00DC43F4">
        <w:rPr>
          <w:rFonts w:ascii="Arial" w:hAnsi="Arial" w:cs="Arial"/>
          <w:sz w:val="22"/>
          <w:szCs w:val="22"/>
          <w:rtl/>
        </w:rPr>
        <w:t>: ال</w:t>
      </w:r>
      <w:r w:rsidRPr="00DC43F4">
        <w:rPr>
          <w:rFonts w:ascii="Arial" w:hAnsi="Arial" w:cs="Arial" w:hint="cs"/>
          <w:sz w:val="22"/>
          <w:szCs w:val="22"/>
          <w:rtl/>
        </w:rPr>
        <w:t>سور</w:t>
      </w:r>
      <w:r w:rsidRPr="00DC43F4">
        <w:rPr>
          <w:rFonts w:ascii="Arial" w:hAnsi="Arial" w:cs="Arial"/>
          <w:sz w:val="22"/>
          <w:szCs w:val="22"/>
          <w:rtl/>
        </w:rPr>
        <w:t xml:space="preserve"> مصنوع من اليشب وحده (</w:t>
      </w:r>
      <w:r w:rsidRPr="00DC43F4">
        <w:rPr>
          <w:rFonts w:ascii="Arial" w:hAnsi="Arial" w:cs="Arial" w:hint="cs"/>
          <w:sz w:val="22"/>
          <w:szCs w:val="22"/>
          <w:rtl/>
        </w:rPr>
        <w:t>ع</w:t>
      </w:r>
      <w:r w:rsidRPr="00DC43F4">
        <w:rPr>
          <w:rFonts w:ascii="Arial" w:hAnsi="Arial" w:cs="Arial"/>
          <w:sz w:val="22"/>
          <w:szCs w:val="22"/>
          <w:rtl/>
        </w:rPr>
        <w:t xml:space="preserve"> ١٨ أ).</w:t>
      </w:r>
    </w:p>
    <w:p w14:paraId="3B5DD4D0" w14:textId="77777777" w:rsidR="008D2333" w:rsidRPr="00DC43F4" w:rsidRDefault="008D2333" w:rsidP="008D2333">
      <w:pPr>
        <w:ind w:left="1800" w:hanging="360"/>
        <w:rPr>
          <w:rFonts w:ascii="Arial" w:hAnsi="Arial" w:cs="Arial"/>
          <w:sz w:val="22"/>
        </w:rPr>
      </w:pPr>
    </w:p>
    <w:p w14:paraId="19BA164B" w14:textId="21CDD1E5" w:rsidR="008D2333" w:rsidRPr="00DC43F4" w:rsidRDefault="00C37C51">
      <w:pPr>
        <w:pStyle w:val="ListParagraph"/>
        <w:numPr>
          <w:ilvl w:val="0"/>
          <w:numId w:val="136"/>
        </w:numPr>
        <w:bidi/>
        <w:rPr>
          <w:rFonts w:ascii="Arial" w:hAnsi="Arial" w:cs="Arial"/>
          <w:sz w:val="22"/>
          <w:szCs w:val="22"/>
        </w:rPr>
      </w:pPr>
      <w:r w:rsidRPr="00DC43F4">
        <w:rPr>
          <w:rFonts w:ascii="Arial" w:hAnsi="Arial" w:cs="Arial" w:hint="cs"/>
          <w:sz w:val="22"/>
          <w:szCs w:val="22"/>
          <w:u w:val="single"/>
          <w:rtl/>
        </w:rPr>
        <w:t>البوابات</w:t>
      </w:r>
      <w:r w:rsidRPr="00DC43F4">
        <w:rPr>
          <w:rFonts w:ascii="Arial" w:hAnsi="Arial" w:cs="Arial" w:hint="cs"/>
          <w:sz w:val="22"/>
          <w:szCs w:val="22"/>
          <w:rtl/>
        </w:rPr>
        <w:t xml:space="preserve">: </w:t>
      </w:r>
      <w:r w:rsidR="008D2333" w:rsidRPr="00DC43F4">
        <w:rPr>
          <w:rFonts w:ascii="Arial" w:hAnsi="Arial" w:cs="Arial"/>
          <w:sz w:val="22"/>
          <w:szCs w:val="22"/>
        </w:rPr>
        <w:t xml:space="preserve"> </w:t>
      </w:r>
      <w:r w:rsidRPr="00DC43F4">
        <w:rPr>
          <w:rFonts w:ascii="Arial" w:hAnsi="Arial" w:cs="Arial"/>
          <w:sz w:val="22"/>
          <w:szCs w:val="22"/>
          <w:rtl/>
        </w:rPr>
        <w:t>يبرز اللون الأبيض لأن كل باب من الأبواب الاثني عشر مصنوع من لؤلؤة واحدة (21: 21). بعض الذين ينكرون وجهة النظر الحرفية يشككون في حجم المحارة، لكن هذا يظهر فقط عدم ثقتهم في قدرات الله.</w:t>
      </w:r>
      <w:r w:rsidR="008D2333" w:rsidRPr="00DC43F4">
        <w:rPr>
          <w:rFonts w:ascii="Arial" w:hAnsi="Arial" w:cs="Arial"/>
          <w:sz w:val="22"/>
          <w:szCs w:val="22"/>
        </w:rPr>
        <w:t xml:space="preserve"> </w:t>
      </w:r>
    </w:p>
    <w:p w14:paraId="12F5EFD9" w14:textId="77777777" w:rsidR="008D2333" w:rsidRPr="00DC43F4" w:rsidRDefault="008D2333" w:rsidP="008D2333">
      <w:pPr>
        <w:tabs>
          <w:tab w:val="left" w:pos="4410"/>
          <w:tab w:val="left" w:pos="6480"/>
        </w:tabs>
        <w:ind w:left="1800" w:hanging="360"/>
        <w:rPr>
          <w:rFonts w:ascii="Arial" w:hAnsi="Arial" w:cs="Arial"/>
          <w:sz w:val="22"/>
        </w:rPr>
      </w:pPr>
    </w:p>
    <w:p w14:paraId="73EC1A66" w14:textId="0A86F1F2" w:rsidR="00C37C51" w:rsidRPr="00C37C51" w:rsidRDefault="00C37C51">
      <w:pPr>
        <w:pStyle w:val="ListParagraph"/>
        <w:numPr>
          <w:ilvl w:val="0"/>
          <w:numId w:val="136"/>
        </w:numPr>
        <w:tabs>
          <w:tab w:val="left" w:pos="4410"/>
          <w:tab w:val="left" w:pos="6480"/>
        </w:tabs>
        <w:bidi/>
        <w:rPr>
          <w:rFonts w:ascii="Arial" w:hAnsi="Arial" w:cs="Arial"/>
          <w:sz w:val="20"/>
        </w:rPr>
      </w:pPr>
      <w:r w:rsidRPr="00DC43F4">
        <w:rPr>
          <w:rFonts w:ascii="Arial" w:hAnsi="Arial" w:cs="Arial" w:hint="cs"/>
          <w:sz w:val="22"/>
          <w:szCs w:val="22"/>
          <w:u w:val="single"/>
          <w:rtl/>
        </w:rPr>
        <w:t>الأساسات</w:t>
      </w:r>
      <w:r w:rsidRPr="00DC43F4">
        <w:rPr>
          <w:rFonts w:ascii="Arial" w:hAnsi="Arial" w:cs="Arial" w:hint="cs"/>
          <w:sz w:val="22"/>
          <w:szCs w:val="22"/>
          <w:rtl/>
        </w:rPr>
        <w:t xml:space="preserve">: صنعت </w:t>
      </w:r>
      <w:r w:rsidRPr="00DC43F4">
        <w:rPr>
          <w:rFonts w:ascii="Arial" w:hAnsi="Arial" w:cs="Arial"/>
          <w:sz w:val="22"/>
          <w:szCs w:val="22"/>
          <w:rtl/>
        </w:rPr>
        <w:t>الأساسات من 12 حجر</w:t>
      </w:r>
      <w:r w:rsidRPr="00DC43F4">
        <w:rPr>
          <w:rFonts w:ascii="Arial" w:hAnsi="Arial" w:cs="Arial" w:hint="cs"/>
          <w:sz w:val="22"/>
          <w:szCs w:val="22"/>
          <w:rtl/>
        </w:rPr>
        <w:t>اً</w:t>
      </w:r>
      <w:r w:rsidRPr="00DC43F4">
        <w:rPr>
          <w:rFonts w:ascii="Arial" w:hAnsi="Arial" w:cs="Arial"/>
          <w:sz w:val="22"/>
          <w:szCs w:val="22"/>
          <w:rtl/>
        </w:rPr>
        <w:t xml:space="preserve"> كريم</w:t>
      </w:r>
      <w:r w:rsidRPr="00DC43F4">
        <w:rPr>
          <w:rFonts w:ascii="Arial" w:hAnsi="Arial" w:cs="Arial" w:hint="cs"/>
          <w:sz w:val="22"/>
          <w:szCs w:val="22"/>
          <w:rtl/>
        </w:rPr>
        <w:t>اً</w:t>
      </w:r>
      <w:r w:rsidRPr="00DC43F4">
        <w:rPr>
          <w:rFonts w:ascii="Arial" w:hAnsi="Arial" w:cs="Arial"/>
          <w:sz w:val="22"/>
          <w:szCs w:val="22"/>
          <w:rtl/>
        </w:rPr>
        <w:t xml:space="preserve"> (رؤ 21: 19-20). يبدو أن الله يحب اللون الأخضر لأن الأساس ربما يكون أخضر أكثر من أي لون آخر. ومع ذلك، فإن العديد من هذه الأحجار تأتي في مجموعة متنوعة من الألوان، مع الخيارات التالية (تشير الأرقام إلى الطبقة الموجودة في الأساس):</w:t>
      </w:r>
    </w:p>
    <w:p w14:paraId="7952C57C" w14:textId="77777777" w:rsidR="008D2333" w:rsidRPr="004B7EC9" w:rsidRDefault="008D2333" w:rsidP="008D2333">
      <w:pPr>
        <w:ind w:left="1780" w:hanging="360"/>
        <w:rPr>
          <w:rFonts w:ascii="Arial" w:hAnsi="Arial" w:cs="Arial"/>
          <w:sz w:val="20"/>
          <w:szCs w:val="16"/>
        </w:rPr>
      </w:pPr>
    </w:p>
    <w:tbl>
      <w:tblPr>
        <w:tblW w:w="7832" w:type="dxa"/>
        <w:tblInd w:w="440" w:type="dxa"/>
        <w:tblLayout w:type="fixed"/>
        <w:tblCellMar>
          <w:left w:w="80" w:type="dxa"/>
          <w:right w:w="80" w:type="dxa"/>
        </w:tblCellMar>
        <w:tblLook w:val="0000" w:firstRow="0" w:lastRow="0" w:firstColumn="0" w:lastColumn="0" w:noHBand="0" w:noVBand="0"/>
      </w:tblPr>
      <w:tblGrid>
        <w:gridCol w:w="960"/>
        <w:gridCol w:w="1580"/>
        <w:gridCol w:w="792"/>
        <w:gridCol w:w="810"/>
        <w:gridCol w:w="720"/>
        <w:gridCol w:w="810"/>
        <w:gridCol w:w="720"/>
        <w:gridCol w:w="630"/>
        <w:gridCol w:w="810"/>
      </w:tblGrid>
      <w:tr w:rsidR="008D2333" w:rsidRPr="00CA037E" w14:paraId="07BDFA8F" w14:textId="77777777" w:rsidTr="00CA037E">
        <w:trPr>
          <w:cantSplit/>
        </w:trPr>
        <w:tc>
          <w:tcPr>
            <w:tcW w:w="960" w:type="dxa"/>
            <w:tcBorders>
              <w:top w:val="single" w:sz="12" w:space="0" w:color="auto"/>
              <w:left w:val="single" w:sz="6" w:space="0" w:color="auto"/>
              <w:bottom w:val="single" w:sz="12" w:space="0" w:color="auto"/>
              <w:right w:val="single" w:sz="6" w:space="0" w:color="auto"/>
            </w:tcBorders>
            <w:shd w:val="solid" w:color="auto" w:fill="000000"/>
          </w:tcPr>
          <w:p w14:paraId="776F2040" w14:textId="77777777" w:rsidR="008D2333" w:rsidRPr="00CA037E" w:rsidRDefault="008D2333" w:rsidP="00C37C51">
            <w:pPr>
              <w:bidi/>
              <w:ind w:right="-35"/>
              <w:jc w:val="center"/>
              <w:rPr>
                <w:rFonts w:ascii="Arial" w:hAnsi="Arial" w:cs="Arial"/>
                <w:bCs/>
                <w:color w:val="FFFFFF" w:themeColor="background1"/>
                <w:sz w:val="21"/>
                <w:szCs w:val="21"/>
              </w:rPr>
            </w:pPr>
          </w:p>
          <w:p w14:paraId="7D354157" w14:textId="2DA9509C"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الطبقة</w:t>
            </w:r>
          </w:p>
        </w:tc>
        <w:tc>
          <w:tcPr>
            <w:tcW w:w="1580" w:type="dxa"/>
            <w:tcBorders>
              <w:top w:val="single" w:sz="12" w:space="0" w:color="auto"/>
              <w:left w:val="single" w:sz="6" w:space="0" w:color="auto"/>
              <w:bottom w:val="single" w:sz="12" w:space="0" w:color="auto"/>
              <w:right w:val="single" w:sz="6" w:space="0" w:color="auto"/>
            </w:tcBorders>
            <w:shd w:val="solid" w:color="auto" w:fill="000000"/>
          </w:tcPr>
          <w:p w14:paraId="7F189DD0" w14:textId="77777777" w:rsidR="008D2333" w:rsidRPr="00CA037E" w:rsidRDefault="008D2333" w:rsidP="00C37C51">
            <w:pPr>
              <w:bidi/>
              <w:ind w:right="-35"/>
              <w:jc w:val="center"/>
              <w:rPr>
                <w:rFonts w:ascii="Arial" w:hAnsi="Arial" w:cs="Arial"/>
                <w:bCs/>
                <w:color w:val="FFFFFF" w:themeColor="background1"/>
                <w:sz w:val="21"/>
                <w:szCs w:val="21"/>
              </w:rPr>
            </w:pPr>
          </w:p>
          <w:p w14:paraId="6E6B3476" w14:textId="7C5AC360"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الحجارة/الأشكال</w:t>
            </w:r>
          </w:p>
        </w:tc>
        <w:tc>
          <w:tcPr>
            <w:tcW w:w="792" w:type="dxa"/>
            <w:tcBorders>
              <w:top w:val="single" w:sz="12" w:space="0" w:color="auto"/>
              <w:left w:val="single" w:sz="6" w:space="0" w:color="auto"/>
              <w:bottom w:val="single" w:sz="12" w:space="0" w:color="auto"/>
              <w:right w:val="single" w:sz="6" w:space="0" w:color="auto"/>
            </w:tcBorders>
            <w:shd w:val="solid" w:color="auto" w:fill="000000"/>
          </w:tcPr>
          <w:p w14:paraId="21C89578" w14:textId="77777777" w:rsidR="008D2333" w:rsidRPr="00CA037E" w:rsidRDefault="008D2333" w:rsidP="00C37C51">
            <w:pPr>
              <w:bidi/>
              <w:ind w:right="-35"/>
              <w:jc w:val="center"/>
              <w:rPr>
                <w:rFonts w:ascii="Arial" w:hAnsi="Arial" w:cs="Arial"/>
                <w:bCs/>
                <w:color w:val="FFFFFF" w:themeColor="background1"/>
                <w:sz w:val="21"/>
                <w:szCs w:val="21"/>
              </w:rPr>
            </w:pPr>
          </w:p>
          <w:p w14:paraId="271AE726" w14:textId="3A31D3B6"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نقي</w:t>
            </w:r>
          </w:p>
        </w:tc>
        <w:tc>
          <w:tcPr>
            <w:tcW w:w="810" w:type="dxa"/>
            <w:tcBorders>
              <w:top w:val="single" w:sz="12" w:space="0" w:color="auto"/>
              <w:left w:val="single" w:sz="6" w:space="0" w:color="auto"/>
              <w:bottom w:val="single" w:sz="12" w:space="0" w:color="auto"/>
              <w:right w:val="single" w:sz="6" w:space="0" w:color="auto"/>
            </w:tcBorders>
            <w:shd w:val="solid" w:color="auto" w:fill="000000"/>
          </w:tcPr>
          <w:p w14:paraId="4E226C61" w14:textId="77777777" w:rsidR="008D2333" w:rsidRPr="00CA037E" w:rsidRDefault="008D2333" w:rsidP="00C37C51">
            <w:pPr>
              <w:bidi/>
              <w:ind w:right="-35"/>
              <w:jc w:val="center"/>
              <w:rPr>
                <w:rFonts w:ascii="Arial" w:hAnsi="Arial" w:cs="Arial"/>
                <w:bCs/>
                <w:color w:val="FFFFFF" w:themeColor="background1"/>
                <w:sz w:val="21"/>
                <w:szCs w:val="21"/>
              </w:rPr>
            </w:pPr>
          </w:p>
          <w:p w14:paraId="19A49B55" w14:textId="54D4DCD1"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أخضر</w:t>
            </w:r>
          </w:p>
        </w:tc>
        <w:tc>
          <w:tcPr>
            <w:tcW w:w="720" w:type="dxa"/>
            <w:tcBorders>
              <w:top w:val="single" w:sz="12" w:space="0" w:color="auto"/>
              <w:left w:val="single" w:sz="6" w:space="0" w:color="auto"/>
              <w:bottom w:val="single" w:sz="12" w:space="0" w:color="auto"/>
              <w:right w:val="single" w:sz="6" w:space="0" w:color="auto"/>
            </w:tcBorders>
            <w:shd w:val="solid" w:color="auto" w:fill="000000"/>
          </w:tcPr>
          <w:p w14:paraId="5AE7DA67" w14:textId="77777777" w:rsidR="008D2333" w:rsidRPr="00CA037E" w:rsidRDefault="008D2333" w:rsidP="00C37C51">
            <w:pPr>
              <w:bidi/>
              <w:ind w:right="-35"/>
              <w:jc w:val="center"/>
              <w:rPr>
                <w:rFonts w:ascii="Arial" w:hAnsi="Arial" w:cs="Arial"/>
                <w:bCs/>
                <w:color w:val="FFFFFF" w:themeColor="background1"/>
                <w:sz w:val="21"/>
                <w:szCs w:val="21"/>
              </w:rPr>
            </w:pPr>
          </w:p>
          <w:p w14:paraId="0BB2890C" w14:textId="5F6BD9E8"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أزرق</w:t>
            </w:r>
          </w:p>
        </w:tc>
        <w:tc>
          <w:tcPr>
            <w:tcW w:w="810" w:type="dxa"/>
            <w:tcBorders>
              <w:top w:val="single" w:sz="12" w:space="0" w:color="auto"/>
              <w:left w:val="single" w:sz="6" w:space="0" w:color="auto"/>
              <w:bottom w:val="single" w:sz="12" w:space="0" w:color="auto"/>
              <w:right w:val="single" w:sz="6" w:space="0" w:color="auto"/>
            </w:tcBorders>
            <w:shd w:val="solid" w:color="auto" w:fill="000000"/>
          </w:tcPr>
          <w:p w14:paraId="5B404CDA" w14:textId="77777777" w:rsidR="008D2333" w:rsidRPr="00CA037E" w:rsidRDefault="008D2333" w:rsidP="00C37C51">
            <w:pPr>
              <w:bidi/>
              <w:ind w:right="-35"/>
              <w:jc w:val="center"/>
              <w:rPr>
                <w:rFonts w:ascii="Arial" w:hAnsi="Arial" w:cs="Arial"/>
                <w:bCs/>
                <w:color w:val="FFFFFF" w:themeColor="background1"/>
                <w:sz w:val="21"/>
                <w:szCs w:val="21"/>
              </w:rPr>
            </w:pPr>
          </w:p>
          <w:p w14:paraId="4CD12993" w14:textId="3FB931AD"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أحمر</w:t>
            </w:r>
          </w:p>
        </w:tc>
        <w:tc>
          <w:tcPr>
            <w:tcW w:w="720" w:type="dxa"/>
            <w:tcBorders>
              <w:top w:val="single" w:sz="12" w:space="0" w:color="auto"/>
              <w:left w:val="single" w:sz="6" w:space="0" w:color="auto"/>
              <w:bottom w:val="single" w:sz="12" w:space="0" w:color="auto"/>
              <w:right w:val="single" w:sz="6" w:space="0" w:color="auto"/>
            </w:tcBorders>
            <w:shd w:val="solid" w:color="auto" w:fill="000000"/>
          </w:tcPr>
          <w:p w14:paraId="0F34D934" w14:textId="77777777" w:rsidR="008D2333" w:rsidRPr="00CA037E" w:rsidRDefault="008D2333" w:rsidP="00C37C51">
            <w:pPr>
              <w:bidi/>
              <w:ind w:right="-35"/>
              <w:jc w:val="center"/>
              <w:rPr>
                <w:rFonts w:ascii="Arial" w:hAnsi="Arial" w:cs="Arial"/>
                <w:bCs/>
                <w:color w:val="FFFFFF" w:themeColor="background1"/>
                <w:sz w:val="21"/>
                <w:szCs w:val="21"/>
              </w:rPr>
            </w:pPr>
          </w:p>
          <w:p w14:paraId="797D4979" w14:textId="6C65FD20" w:rsidR="008D2333" w:rsidRPr="00CA037E" w:rsidRDefault="00C37C51" w:rsidP="00C37C51">
            <w:pPr>
              <w:bidi/>
              <w:ind w:left="-100"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أصفر</w:t>
            </w:r>
          </w:p>
        </w:tc>
        <w:tc>
          <w:tcPr>
            <w:tcW w:w="630" w:type="dxa"/>
            <w:tcBorders>
              <w:top w:val="single" w:sz="12" w:space="0" w:color="auto"/>
              <w:left w:val="single" w:sz="6" w:space="0" w:color="auto"/>
              <w:bottom w:val="single" w:sz="12" w:space="0" w:color="auto"/>
              <w:right w:val="single" w:sz="6" w:space="0" w:color="auto"/>
            </w:tcBorders>
            <w:shd w:val="solid" w:color="auto" w:fill="000000"/>
          </w:tcPr>
          <w:p w14:paraId="56789FE4" w14:textId="77777777" w:rsidR="008D2333" w:rsidRPr="00CA037E" w:rsidRDefault="008D2333" w:rsidP="00C37C51">
            <w:pPr>
              <w:bidi/>
              <w:ind w:right="-35"/>
              <w:jc w:val="center"/>
              <w:rPr>
                <w:rFonts w:ascii="Arial" w:hAnsi="Arial" w:cs="Arial"/>
                <w:bCs/>
                <w:color w:val="FFFFFF" w:themeColor="background1"/>
                <w:sz w:val="21"/>
                <w:szCs w:val="21"/>
              </w:rPr>
            </w:pPr>
          </w:p>
          <w:p w14:paraId="6C9ACE42" w14:textId="7BAD48C3"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بني</w:t>
            </w:r>
          </w:p>
        </w:tc>
        <w:tc>
          <w:tcPr>
            <w:tcW w:w="810" w:type="dxa"/>
            <w:tcBorders>
              <w:top w:val="single" w:sz="12" w:space="0" w:color="auto"/>
              <w:left w:val="single" w:sz="6" w:space="0" w:color="auto"/>
              <w:bottom w:val="single" w:sz="12" w:space="0" w:color="auto"/>
              <w:right w:val="single" w:sz="6" w:space="0" w:color="auto"/>
            </w:tcBorders>
            <w:shd w:val="solid" w:color="auto" w:fill="000000"/>
          </w:tcPr>
          <w:p w14:paraId="09E7B16A" w14:textId="77777777" w:rsidR="008D2333" w:rsidRPr="00CA037E" w:rsidRDefault="008D2333" w:rsidP="00C37C51">
            <w:pPr>
              <w:bidi/>
              <w:ind w:right="-35"/>
              <w:jc w:val="center"/>
              <w:rPr>
                <w:rFonts w:ascii="Arial" w:hAnsi="Arial" w:cs="Arial"/>
                <w:bCs/>
                <w:color w:val="FFFFFF" w:themeColor="background1"/>
                <w:sz w:val="21"/>
                <w:szCs w:val="21"/>
              </w:rPr>
            </w:pPr>
          </w:p>
          <w:p w14:paraId="188DF7AB" w14:textId="2B66BC8A"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أرجواني</w:t>
            </w:r>
          </w:p>
          <w:p w14:paraId="19630B87" w14:textId="77777777" w:rsidR="008D2333" w:rsidRPr="00CA037E" w:rsidRDefault="008D2333" w:rsidP="00C37C51">
            <w:pPr>
              <w:bidi/>
              <w:ind w:right="-35"/>
              <w:jc w:val="center"/>
              <w:rPr>
                <w:rFonts w:ascii="Arial" w:hAnsi="Arial" w:cs="Arial"/>
                <w:bCs/>
                <w:color w:val="FFFFFF" w:themeColor="background1"/>
                <w:sz w:val="21"/>
                <w:szCs w:val="21"/>
              </w:rPr>
            </w:pPr>
          </w:p>
        </w:tc>
      </w:tr>
      <w:tr w:rsidR="008D2333" w:rsidRPr="00CA037E" w14:paraId="1429C4A9"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1E42027D" w14:textId="6DA53634" w:rsidR="008D2333" w:rsidRPr="00CA037E" w:rsidRDefault="00C37C51" w:rsidP="00E72D5D">
            <w:pPr>
              <w:ind w:right="-35"/>
              <w:jc w:val="center"/>
              <w:rPr>
                <w:rFonts w:ascii="Arial" w:hAnsi="Arial" w:cs="Arial"/>
                <w:sz w:val="21"/>
                <w:szCs w:val="21"/>
              </w:rPr>
            </w:pPr>
            <w:r w:rsidRPr="00CA037E">
              <w:rPr>
                <w:rFonts w:ascii="Arial" w:hAnsi="Arial" w:cs="Arial" w:hint="cs"/>
                <w:sz w:val="21"/>
                <w:szCs w:val="21"/>
                <w:rtl/>
              </w:rPr>
              <w:t>السور</w:t>
            </w:r>
          </w:p>
        </w:tc>
        <w:tc>
          <w:tcPr>
            <w:tcW w:w="1580" w:type="dxa"/>
            <w:tcBorders>
              <w:top w:val="single" w:sz="12" w:space="0" w:color="auto"/>
              <w:left w:val="single" w:sz="6" w:space="0" w:color="auto"/>
              <w:bottom w:val="single" w:sz="12" w:space="0" w:color="auto"/>
              <w:right w:val="single" w:sz="6" w:space="0" w:color="auto"/>
            </w:tcBorders>
          </w:tcPr>
          <w:p w14:paraId="65663446" w14:textId="0AD7CBAC"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يشب (ع 11)</w:t>
            </w:r>
          </w:p>
        </w:tc>
        <w:tc>
          <w:tcPr>
            <w:tcW w:w="792" w:type="dxa"/>
            <w:tcBorders>
              <w:top w:val="single" w:sz="12" w:space="0" w:color="auto"/>
              <w:left w:val="single" w:sz="6" w:space="0" w:color="auto"/>
              <w:bottom w:val="single" w:sz="12" w:space="0" w:color="auto"/>
              <w:right w:val="single" w:sz="6" w:space="0" w:color="auto"/>
            </w:tcBorders>
          </w:tcPr>
          <w:p w14:paraId="1CF04A7B"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49661D7C"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6D85FEDA"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488EE51C"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2CF83D03"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4A496DC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7E04AB3A" w14:textId="77777777" w:rsidR="008D2333" w:rsidRPr="00CA037E" w:rsidRDefault="008D2333" w:rsidP="00E72D5D">
            <w:pPr>
              <w:ind w:right="-35"/>
              <w:jc w:val="center"/>
              <w:rPr>
                <w:rFonts w:ascii="Arial" w:hAnsi="Arial" w:cs="Arial"/>
                <w:sz w:val="21"/>
                <w:szCs w:val="21"/>
              </w:rPr>
            </w:pPr>
          </w:p>
        </w:tc>
      </w:tr>
      <w:tr w:rsidR="008D2333" w:rsidRPr="00CA037E" w14:paraId="49F54598"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216A5326"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12</w:t>
            </w:r>
          </w:p>
        </w:tc>
        <w:tc>
          <w:tcPr>
            <w:tcW w:w="1580" w:type="dxa"/>
            <w:tcBorders>
              <w:top w:val="single" w:sz="12" w:space="0" w:color="auto"/>
              <w:left w:val="single" w:sz="6" w:space="0" w:color="auto"/>
              <w:bottom w:val="single" w:sz="12" w:space="0" w:color="auto"/>
              <w:right w:val="single" w:sz="6" w:space="0" w:color="auto"/>
            </w:tcBorders>
          </w:tcPr>
          <w:p w14:paraId="0704A4C9" w14:textId="69DD8C9A"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جمشث</w:t>
            </w:r>
          </w:p>
        </w:tc>
        <w:tc>
          <w:tcPr>
            <w:tcW w:w="792" w:type="dxa"/>
            <w:tcBorders>
              <w:top w:val="single" w:sz="12" w:space="0" w:color="auto"/>
              <w:left w:val="single" w:sz="6" w:space="0" w:color="auto"/>
              <w:bottom w:val="single" w:sz="12" w:space="0" w:color="auto"/>
              <w:right w:val="single" w:sz="6" w:space="0" w:color="auto"/>
            </w:tcBorders>
          </w:tcPr>
          <w:p w14:paraId="58326D8A"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21A11BA7"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3CAEAB50"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13EEE725"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4F262A11"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0628ADCA"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619FC92A"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r>
      <w:tr w:rsidR="008D2333" w:rsidRPr="00CA037E" w14:paraId="799BE357"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617BC34A"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11</w:t>
            </w:r>
          </w:p>
        </w:tc>
        <w:tc>
          <w:tcPr>
            <w:tcW w:w="1580" w:type="dxa"/>
            <w:tcBorders>
              <w:top w:val="single" w:sz="12" w:space="0" w:color="auto"/>
              <w:left w:val="single" w:sz="6" w:space="0" w:color="auto"/>
              <w:bottom w:val="single" w:sz="12" w:space="0" w:color="auto"/>
              <w:right w:val="single" w:sz="6" w:space="0" w:color="auto"/>
            </w:tcBorders>
          </w:tcPr>
          <w:p w14:paraId="63FFDD60" w14:textId="756E38D6"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أسمانجوني</w:t>
            </w:r>
          </w:p>
        </w:tc>
        <w:tc>
          <w:tcPr>
            <w:tcW w:w="792" w:type="dxa"/>
            <w:tcBorders>
              <w:top w:val="single" w:sz="12" w:space="0" w:color="auto"/>
              <w:left w:val="single" w:sz="6" w:space="0" w:color="auto"/>
              <w:bottom w:val="single" w:sz="12" w:space="0" w:color="auto"/>
              <w:right w:val="single" w:sz="6" w:space="0" w:color="auto"/>
            </w:tcBorders>
          </w:tcPr>
          <w:p w14:paraId="69DC9080"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4DA07C87"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20D634D1"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54B4ED5F"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3C033F3C"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639DC5F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36BFDD5C" w14:textId="77777777" w:rsidR="008D2333" w:rsidRPr="00CA037E" w:rsidRDefault="008D2333" w:rsidP="00E72D5D">
            <w:pPr>
              <w:ind w:right="-35"/>
              <w:jc w:val="center"/>
              <w:rPr>
                <w:rFonts w:ascii="Arial" w:hAnsi="Arial" w:cs="Arial"/>
                <w:sz w:val="21"/>
                <w:szCs w:val="21"/>
              </w:rPr>
            </w:pPr>
          </w:p>
        </w:tc>
      </w:tr>
      <w:tr w:rsidR="008D2333" w:rsidRPr="00CA037E" w14:paraId="1CD1D5AE"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6C6D8766"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10</w:t>
            </w:r>
          </w:p>
        </w:tc>
        <w:tc>
          <w:tcPr>
            <w:tcW w:w="1580" w:type="dxa"/>
            <w:tcBorders>
              <w:top w:val="single" w:sz="12" w:space="0" w:color="auto"/>
              <w:left w:val="single" w:sz="6" w:space="0" w:color="auto"/>
              <w:bottom w:val="single" w:sz="12" w:space="0" w:color="auto"/>
              <w:right w:val="single" w:sz="6" w:space="0" w:color="auto"/>
            </w:tcBorders>
          </w:tcPr>
          <w:p w14:paraId="40F04B91" w14:textId="0563D1EF"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عقيق أخضر</w:t>
            </w:r>
          </w:p>
        </w:tc>
        <w:tc>
          <w:tcPr>
            <w:tcW w:w="792" w:type="dxa"/>
            <w:tcBorders>
              <w:top w:val="single" w:sz="12" w:space="0" w:color="auto"/>
              <w:left w:val="single" w:sz="6" w:space="0" w:color="auto"/>
              <w:bottom w:val="single" w:sz="12" w:space="0" w:color="auto"/>
              <w:right w:val="single" w:sz="6" w:space="0" w:color="auto"/>
            </w:tcBorders>
          </w:tcPr>
          <w:p w14:paraId="5D8FC8B9"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7014533F"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56CA8342"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321A600E"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38E3D433"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17507D9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5EE2A1A" w14:textId="77777777" w:rsidR="008D2333" w:rsidRPr="00CA037E" w:rsidRDefault="008D2333" w:rsidP="00E72D5D">
            <w:pPr>
              <w:ind w:right="-35"/>
              <w:jc w:val="center"/>
              <w:rPr>
                <w:rFonts w:ascii="Arial" w:hAnsi="Arial" w:cs="Arial"/>
                <w:sz w:val="21"/>
                <w:szCs w:val="21"/>
              </w:rPr>
            </w:pPr>
          </w:p>
        </w:tc>
      </w:tr>
      <w:tr w:rsidR="008D2333" w:rsidRPr="00CA037E" w14:paraId="2200061D"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38FF2A76"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9</w:t>
            </w:r>
          </w:p>
        </w:tc>
        <w:tc>
          <w:tcPr>
            <w:tcW w:w="1580" w:type="dxa"/>
            <w:tcBorders>
              <w:top w:val="single" w:sz="12" w:space="0" w:color="auto"/>
              <w:left w:val="single" w:sz="6" w:space="0" w:color="auto"/>
              <w:bottom w:val="single" w:sz="12" w:space="0" w:color="auto"/>
              <w:right w:val="single" w:sz="6" w:space="0" w:color="auto"/>
            </w:tcBorders>
          </w:tcPr>
          <w:p w14:paraId="300CB7D3" w14:textId="036CCCE9"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ياقوت</w:t>
            </w:r>
            <w:r w:rsidR="00FC5FC5" w:rsidRPr="00CA037E">
              <w:rPr>
                <w:rFonts w:ascii="Arial" w:hAnsi="Arial" w:cs="Arial" w:hint="cs"/>
                <w:sz w:val="21"/>
                <w:szCs w:val="21"/>
                <w:rtl/>
              </w:rPr>
              <w:t xml:space="preserve"> أصفر</w:t>
            </w:r>
          </w:p>
        </w:tc>
        <w:tc>
          <w:tcPr>
            <w:tcW w:w="792" w:type="dxa"/>
            <w:tcBorders>
              <w:top w:val="single" w:sz="12" w:space="0" w:color="auto"/>
              <w:left w:val="single" w:sz="6" w:space="0" w:color="auto"/>
              <w:bottom w:val="single" w:sz="12" w:space="0" w:color="auto"/>
              <w:right w:val="single" w:sz="6" w:space="0" w:color="auto"/>
            </w:tcBorders>
          </w:tcPr>
          <w:p w14:paraId="72F4F40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3A42198A"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14DAA61E"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23237E5A"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23B3180A"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630" w:type="dxa"/>
            <w:tcBorders>
              <w:top w:val="single" w:sz="12" w:space="0" w:color="auto"/>
              <w:left w:val="single" w:sz="6" w:space="0" w:color="auto"/>
              <w:bottom w:val="single" w:sz="12" w:space="0" w:color="auto"/>
              <w:right w:val="single" w:sz="6" w:space="0" w:color="auto"/>
            </w:tcBorders>
          </w:tcPr>
          <w:p w14:paraId="28AE0D34"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383D4800" w14:textId="77777777" w:rsidR="008D2333" w:rsidRPr="00CA037E" w:rsidRDefault="008D2333" w:rsidP="00E72D5D">
            <w:pPr>
              <w:ind w:right="-35"/>
              <w:jc w:val="center"/>
              <w:rPr>
                <w:rFonts w:ascii="Arial" w:hAnsi="Arial" w:cs="Arial"/>
                <w:sz w:val="21"/>
                <w:szCs w:val="21"/>
              </w:rPr>
            </w:pPr>
          </w:p>
        </w:tc>
      </w:tr>
      <w:tr w:rsidR="008D2333" w:rsidRPr="00CA037E" w14:paraId="69994C4A"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75F73F67"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8</w:t>
            </w:r>
          </w:p>
        </w:tc>
        <w:tc>
          <w:tcPr>
            <w:tcW w:w="1580" w:type="dxa"/>
            <w:tcBorders>
              <w:top w:val="single" w:sz="12" w:space="0" w:color="auto"/>
              <w:left w:val="single" w:sz="6" w:space="0" w:color="auto"/>
              <w:bottom w:val="single" w:sz="12" w:space="0" w:color="auto"/>
              <w:right w:val="single" w:sz="6" w:space="0" w:color="auto"/>
            </w:tcBorders>
          </w:tcPr>
          <w:p w14:paraId="29484D74" w14:textId="1C1459C0"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زمرد سلقي</w:t>
            </w:r>
          </w:p>
        </w:tc>
        <w:tc>
          <w:tcPr>
            <w:tcW w:w="792" w:type="dxa"/>
            <w:tcBorders>
              <w:top w:val="single" w:sz="12" w:space="0" w:color="auto"/>
              <w:left w:val="single" w:sz="6" w:space="0" w:color="auto"/>
              <w:bottom w:val="single" w:sz="12" w:space="0" w:color="auto"/>
              <w:right w:val="single" w:sz="6" w:space="0" w:color="auto"/>
            </w:tcBorders>
          </w:tcPr>
          <w:p w14:paraId="55D01882"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2B490400"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2B2B467F"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363C4F74"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42C0DC66"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7BD404ED"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FCDEA11" w14:textId="77777777" w:rsidR="008D2333" w:rsidRPr="00CA037E" w:rsidRDefault="008D2333" w:rsidP="00E72D5D">
            <w:pPr>
              <w:ind w:right="-35"/>
              <w:jc w:val="center"/>
              <w:rPr>
                <w:rFonts w:ascii="Arial" w:hAnsi="Arial" w:cs="Arial"/>
                <w:sz w:val="21"/>
                <w:szCs w:val="21"/>
              </w:rPr>
            </w:pPr>
          </w:p>
        </w:tc>
      </w:tr>
      <w:tr w:rsidR="008D2333" w:rsidRPr="00CA037E" w14:paraId="1D00EFFD"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3910A2FA"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7</w:t>
            </w:r>
          </w:p>
        </w:tc>
        <w:tc>
          <w:tcPr>
            <w:tcW w:w="1580" w:type="dxa"/>
            <w:tcBorders>
              <w:top w:val="single" w:sz="12" w:space="0" w:color="auto"/>
              <w:left w:val="single" w:sz="6" w:space="0" w:color="auto"/>
              <w:bottom w:val="single" w:sz="12" w:space="0" w:color="auto"/>
              <w:right w:val="single" w:sz="6" w:space="0" w:color="auto"/>
            </w:tcBorders>
          </w:tcPr>
          <w:p w14:paraId="4E492078" w14:textId="779BA233"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زبرجد</w:t>
            </w:r>
          </w:p>
        </w:tc>
        <w:tc>
          <w:tcPr>
            <w:tcW w:w="792" w:type="dxa"/>
            <w:tcBorders>
              <w:top w:val="single" w:sz="12" w:space="0" w:color="auto"/>
              <w:left w:val="single" w:sz="6" w:space="0" w:color="auto"/>
              <w:bottom w:val="single" w:sz="12" w:space="0" w:color="auto"/>
              <w:right w:val="single" w:sz="6" w:space="0" w:color="auto"/>
            </w:tcBorders>
          </w:tcPr>
          <w:p w14:paraId="666F78A7"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5D748F6F"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5BAF7D5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7667B77C"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03F70431"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630" w:type="dxa"/>
            <w:tcBorders>
              <w:top w:val="single" w:sz="12" w:space="0" w:color="auto"/>
              <w:left w:val="single" w:sz="6" w:space="0" w:color="auto"/>
              <w:bottom w:val="single" w:sz="12" w:space="0" w:color="auto"/>
              <w:right w:val="single" w:sz="6" w:space="0" w:color="auto"/>
            </w:tcBorders>
          </w:tcPr>
          <w:p w14:paraId="36686DE5"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5F4CB678" w14:textId="77777777" w:rsidR="008D2333" w:rsidRPr="00CA037E" w:rsidRDefault="008D2333" w:rsidP="00E72D5D">
            <w:pPr>
              <w:ind w:right="-35"/>
              <w:jc w:val="center"/>
              <w:rPr>
                <w:rFonts w:ascii="Arial" w:hAnsi="Arial" w:cs="Arial"/>
                <w:sz w:val="21"/>
                <w:szCs w:val="21"/>
              </w:rPr>
            </w:pPr>
          </w:p>
        </w:tc>
      </w:tr>
      <w:tr w:rsidR="008D2333" w:rsidRPr="00CA037E" w14:paraId="00C78216"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480380F2"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6</w:t>
            </w:r>
          </w:p>
        </w:tc>
        <w:tc>
          <w:tcPr>
            <w:tcW w:w="1580" w:type="dxa"/>
            <w:tcBorders>
              <w:top w:val="single" w:sz="12" w:space="0" w:color="auto"/>
              <w:left w:val="single" w:sz="6" w:space="0" w:color="auto"/>
              <w:bottom w:val="single" w:sz="12" w:space="0" w:color="auto"/>
              <w:right w:val="single" w:sz="6" w:space="0" w:color="auto"/>
            </w:tcBorders>
          </w:tcPr>
          <w:p w14:paraId="49769B0E" w14:textId="6E6F548C"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عقيق</w:t>
            </w:r>
            <w:r w:rsidR="00FC5FC5" w:rsidRPr="00CA037E">
              <w:rPr>
                <w:rFonts w:ascii="Arial" w:hAnsi="Arial" w:cs="Arial" w:hint="cs"/>
                <w:sz w:val="21"/>
                <w:szCs w:val="21"/>
                <w:rtl/>
              </w:rPr>
              <w:t xml:space="preserve"> أحمر</w:t>
            </w:r>
          </w:p>
        </w:tc>
        <w:tc>
          <w:tcPr>
            <w:tcW w:w="792" w:type="dxa"/>
            <w:tcBorders>
              <w:top w:val="single" w:sz="12" w:space="0" w:color="auto"/>
              <w:left w:val="single" w:sz="6" w:space="0" w:color="auto"/>
              <w:bottom w:val="single" w:sz="12" w:space="0" w:color="auto"/>
              <w:right w:val="single" w:sz="6" w:space="0" w:color="auto"/>
            </w:tcBorders>
          </w:tcPr>
          <w:p w14:paraId="66274B70"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C860259"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0C14D11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15A576FC"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07D2540D"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2AEF3A89"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36A55C02" w14:textId="77777777" w:rsidR="008D2333" w:rsidRPr="00CA037E" w:rsidRDefault="008D2333" w:rsidP="00E72D5D">
            <w:pPr>
              <w:ind w:right="-35"/>
              <w:jc w:val="center"/>
              <w:rPr>
                <w:rFonts w:ascii="Arial" w:hAnsi="Arial" w:cs="Arial"/>
                <w:sz w:val="21"/>
                <w:szCs w:val="21"/>
              </w:rPr>
            </w:pPr>
          </w:p>
        </w:tc>
      </w:tr>
      <w:tr w:rsidR="008D2333" w:rsidRPr="00CA037E" w14:paraId="053F7657"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00D632CE"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5</w:t>
            </w:r>
          </w:p>
        </w:tc>
        <w:tc>
          <w:tcPr>
            <w:tcW w:w="1580" w:type="dxa"/>
            <w:tcBorders>
              <w:top w:val="single" w:sz="12" w:space="0" w:color="auto"/>
              <w:left w:val="single" w:sz="6" w:space="0" w:color="auto"/>
              <w:bottom w:val="single" w:sz="12" w:space="0" w:color="auto"/>
              <w:right w:val="single" w:sz="6" w:space="0" w:color="auto"/>
            </w:tcBorders>
          </w:tcPr>
          <w:p w14:paraId="3467ADC7" w14:textId="4AE530C8"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جزع</w:t>
            </w:r>
            <w:r w:rsidR="00FC5FC5" w:rsidRPr="00CA037E">
              <w:rPr>
                <w:rFonts w:ascii="Arial" w:hAnsi="Arial" w:cs="Arial" w:hint="cs"/>
                <w:sz w:val="21"/>
                <w:szCs w:val="21"/>
                <w:rtl/>
              </w:rPr>
              <w:t xml:space="preserve"> عقيقي</w:t>
            </w:r>
          </w:p>
        </w:tc>
        <w:tc>
          <w:tcPr>
            <w:tcW w:w="792" w:type="dxa"/>
            <w:tcBorders>
              <w:top w:val="single" w:sz="12" w:space="0" w:color="auto"/>
              <w:left w:val="single" w:sz="6" w:space="0" w:color="auto"/>
              <w:bottom w:val="single" w:sz="12" w:space="0" w:color="auto"/>
              <w:right w:val="single" w:sz="6" w:space="0" w:color="auto"/>
            </w:tcBorders>
          </w:tcPr>
          <w:p w14:paraId="08827F54"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115B5E0C"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7933A7BE"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4DB7211E"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057E4C27"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593C15E2"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71207543" w14:textId="77777777" w:rsidR="008D2333" w:rsidRPr="00CA037E" w:rsidRDefault="008D2333" w:rsidP="00E72D5D">
            <w:pPr>
              <w:ind w:right="-35"/>
              <w:jc w:val="center"/>
              <w:rPr>
                <w:rFonts w:ascii="Arial" w:hAnsi="Arial" w:cs="Arial"/>
                <w:sz w:val="21"/>
                <w:szCs w:val="21"/>
              </w:rPr>
            </w:pPr>
          </w:p>
        </w:tc>
      </w:tr>
      <w:tr w:rsidR="008D2333" w:rsidRPr="00CA037E" w14:paraId="5DD8F2C5"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6EABA9C4"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4</w:t>
            </w:r>
          </w:p>
        </w:tc>
        <w:tc>
          <w:tcPr>
            <w:tcW w:w="1580" w:type="dxa"/>
            <w:tcBorders>
              <w:top w:val="single" w:sz="12" w:space="0" w:color="auto"/>
              <w:left w:val="single" w:sz="6" w:space="0" w:color="auto"/>
              <w:bottom w:val="single" w:sz="12" w:space="0" w:color="auto"/>
              <w:right w:val="single" w:sz="6" w:space="0" w:color="auto"/>
            </w:tcBorders>
          </w:tcPr>
          <w:p w14:paraId="4A9CACF4" w14:textId="6B9C2B7A"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زمرد</w:t>
            </w:r>
            <w:r w:rsidR="00FC5FC5" w:rsidRPr="00CA037E">
              <w:rPr>
                <w:rFonts w:ascii="Arial" w:hAnsi="Arial" w:cs="Arial" w:hint="cs"/>
                <w:sz w:val="21"/>
                <w:szCs w:val="21"/>
                <w:rtl/>
              </w:rPr>
              <w:t xml:space="preserve"> ذبابي</w:t>
            </w:r>
          </w:p>
        </w:tc>
        <w:tc>
          <w:tcPr>
            <w:tcW w:w="792" w:type="dxa"/>
            <w:tcBorders>
              <w:top w:val="single" w:sz="12" w:space="0" w:color="auto"/>
              <w:left w:val="single" w:sz="6" w:space="0" w:color="auto"/>
              <w:bottom w:val="single" w:sz="12" w:space="0" w:color="auto"/>
              <w:right w:val="single" w:sz="6" w:space="0" w:color="auto"/>
            </w:tcBorders>
          </w:tcPr>
          <w:p w14:paraId="77A3E414"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6571D27E"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5AA51618"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A4D8D42"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5C30DE16"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59C4EC46"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72A9240D" w14:textId="77777777" w:rsidR="008D2333" w:rsidRPr="00CA037E" w:rsidRDefault="008D2333" w:rsidP="00E72D5D">
            <w:pPr>
              <w:ind w:right="-35"/>
              <w:jc w:val="center"/>
              <w:rPr>
                <w:rFonts w:ascii="Arial" w:hAnsi="Arial" w:cs="Arial"/>
                <w:sz w:val="21"/>
                <w:szCs w:val="21"/>
              </w:rPr>
            </w:pPr>
          </w:p>
        </w:tc>
      </w:tr>
      <w:tr w:rsidR="008D2333" w:rsidRPr="00CA037E" w14:paraId="014DCBC1"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66E646B5"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3</w:t>
            </w:r>
          </w:p>
        </w:tc>
        <w:tc>
          <w:tcPr>
            <w:tcW w:w="1580" w:type="dxa"/>
            <w:tcBorders>
              <w:top w:val="single" w:sz="12" w:space="0" w:color="auto"/>
              <w:left w:val="single" w:sz="6" w:space="0" w:color="auto"/>
              <w:bottom w:val="single" w:sz="12" w:space="0" w:color="auto"/>
              <w:right w:val="single" w:sz="6" w:space="0" w:color="auto"/>
            </w:tcBorders>
          </w:tcPr>
          <w:p w14:paraId="2B33711C" w14:textId="39073471"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عقيق</w:t>
            </w:r>
            <w:r w:rsidR="00FC5FC5" w:rsidRPr="00CA037E">
              <w:rPr>
                <w:rFonts w:ascii="Arial" w:hAnsi="Arial" w:cs="Arial" w:hint="cs"/>
                <w:sz w:val="21"/>
                <w:szCs w:val="21"/>
                <w:rtl/>
              </w:rPr>
              <w:t xml:space="preserve"> أبيض</w:t>
            </w:r>
          </w:p>
        </w:tc>
        <w:tc>
          <w:tcPr>
            <w:tcW w:w="792" w:type="dxa"/>
            <w:tcBorders>
              <w:top w:val="single" w:sz="12" w:space="0" w:color="auto"/>
              <w:left w:val="single" w:sz="6" w:space="0" w:color="auto"/>
              <w:bottom w:val="single" w:sz="12" w:space="0" w:color="auto"/>
              <w:right w:val="single" w:sz="6" w:space="0" w:color="auto"/>
            </w:tcBorders>
          </w:tcPr>
          <w:p w14:paraId="6F871377"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2C02A355"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7C40CB51"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5CC4E1A7"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0811ADFF"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294CB97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7F7331E3" w14:textId="77777777" w:rsidR="008D2333" w:rsidRPr="00CA037E" w:rsidRDefault="008D2333" w:rsidP="00E72D5D">
            <w:pPr>
              <w:ind w:right="-35"/>
              <w:jc w:val="center"/>
              <w:rPr>
                <w:rFonts w:ascii="Arial" w:hAnsi="Arial" w:cs="Arial"/>
                <w:sz w:val="21"/>
                <w:szCs w:val="21"/>
              </w:rPr>
            </w:pPr>
          </w:p>
        </w:tc>
      </w:tr>
      <w:tr w:rsidR="008D2333" w:rsidRPr="00CA037E" w14:paraId="39A2DE87"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208E4903"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2</w:t>
            </w:r>
          </w:p>
        </w:tc>
        <w:tc>
          <w:tcPr>
            <w:tcW w:w="1580" w:type="dxa"/>
            <w:tcBorders>
              <w:top w:val="single" w:sz="12" w:space="0" w:color="auto"/>
              <w:left w:val="single" w:sz="6" w:space="0" w:color="auto"/>
              <w:bottom w:val="single" w:sz="12" w:space="0" w:color="auto"/>
              <w:right w:val="single" w:sz="6" w:space="0" w:color="auto"/>
            </w:tcBorders>
          </w:tcPr>
          <w:p w14:paraId="0D93BDC7" w14:textId="4564F776"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ياقوت</w:t>
            </w:r>
            <w:r w:rsidR="0066057A" w:rsidRPr="00CA037E">
              <w:rPr>
                <w:rFonts w:ascii="Arial" w:hAnsi="Arial" w:cs="Arial" w:hint="cs"/>
                <w:sz w:val="21"/>
                <w:szCs w:val="21"/>
                <w:rtl/>
              </w:rPr>
              <w:t xml:space="preserve"> أزرق</w:t>
            </w:r>
          </w:p>
        </w:tc>
        <w:tc>
          <w:tcPr>
            <w:tcW w:w="792" w:type="dxa"/>
            <w:tcBorders>
              <w:top w:val="single" w:sz="12" w:space="0" w:color="auto"/>
              <w:left w:val="single" w:sz="6" w:space="0" w:color="auto"/>
              <w:bottom w:val="single" w:sz="12" w:space="0" w:color="auto"/>
              <w:right w:val="single" w:sz="6" w:space="0" w:color="auto"/>
            </w:tcBorders>
          </w:tcPr>
          <w:p w14:paraId="77E4376B"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92F0E4E"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6D447CF5"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777AACCD"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38442098"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28A34541"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1AA4A6E2" w14:textId="77777777" w:rsidR="008D2333" w:rsidRPr="00CA037E" w:rsidRDefault="008D2333" w:rsidP="00E72D5D">
            <w:pPr>
              <w:ind w:right="-35"/>
              <w:jc w:val="center"/>
              <w:rPr>
                <w:rFonts w:ascii="Arial" w:hAnsi="Arial" w:cs="Arial"/>
                <w:sz w:val="21"/>
                <w:szCs w:val="21"/>
              </w:rPr>
            </w:pPr>
          </w:p>
        </w:tc>
      </w:tr>
      <w:tr w:rsidR="008D2333" w:rsidRPr="00CA037E" w14:paraId="4F33AC9E"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383FC440"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1</w:t>
            </w:r>
          </w:p>
        </w:tc>
        <w:tc>
          <w:tcPr>
            <w:tcW w:w="1580" w:type="dxa"/>
            <w:tcBorders>
              <w:top w:val="single" w:sz="12" w:space="0" w:color="auto"/>
              <w:left w:val="single" w:sz="6" w:space="0" w:color="auto"/>
              <w:bottom w:val="single" w:sz="12" w:space="0" w:color="auto"/>
              <w:right w:val="single" w:sz="6" w:space="0" w:color="auto"/>
            </w:tcBorders>
          </w:tcPr>
          <w:p w14:paraId="0158919D" w14:textId="12CBB02B"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يشب</w:t>
            </w:r>
          </w:p>
        </w:tc>
        <w:tc>
          <w:tcPr>
            <w:tcW w:w="792" w:type="dxa"/>
            <w:tcBorders>
              <w:top w:val="single" w:sz="12" w:space="0" w:color="auto"/>
              <w:left w:val="single" w:sz="6" w:space="0" w:color="auto"/>
              <w:bottom w:val="single" w:sz="12" w:space="0" w:color="auto"/>
              <w:right w:val="single" w:sz="6" w:space="0" w:color="auto"/>
            </w:tcBorders>
          </w:tcPr>
          <w:p w14:paraId="3DD6D6A7"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75F59B5C"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6A5603CB"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0DC67D4"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2287E4C4"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5260083F"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49294472" w14:textId="77777777" w:rsidR="008D2333" w:rsidRPr="00CA037E" w:rsidRDefault="008D2333" w:rsidP="00E72D5D">
            <w:pPr>
              <w:ind w:right="-35"/>
              <w:jc w:val="center"/>
              <w:rPr>
                <w:rFonts w:ascii="Arial" w:hAnsi="Arial" w:cs="Arial"/>
                <w:sz w:val="21"/>
                <w:szCs w:val="21"/>
              </w:rPr>
            </w:pPr>
          </w:p>
        </w:tc>
      </w:tr>
    </w:tbl>
    <w:p w14:paraId="0C72161F" w14:textId="77777777" w:rsidR="008D2333" w:rsidRPr="004B7EC9" w:rsidRDefault="008D2333" w:rsidP="008D2333">
      <w:pPr>
        <w:ind w:left="1780" w:hanging="360"/>
        <w:rPr>
          <w:rFonts w:ascii="Arial" w:hAnsi="Arial" w:cs="Arial"/>
          <w:sz w:val="20"/>
          <w:szCs w:val="16"/>
        </w:rPr>
      </w:pPr>
    </w:p>
    <w:p w14:paraId="0FC76C3F" w14:textId="77777777" w:rsidR="00272E50" w:rsidRPr="004B7EC9" w:rsidRDefault="00272E50" w:rsidP="00272E50">
      <w:pPr>
        <w:tabs>
          <w:tab w:val="left" w:pos="1440"/>
          <w:tab w:val="left" w:pos="4410"/>
          <w:tab w:val="left" w:pos="6480"/>
        </w:tabs>
        <w:ind w:left="1440" w:hanging="360"/>
        <w:jc w:val="center"/>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1"/>
          <w:szCs w:val="16"/>
        </w:rPr>
        <w:lastRenderedPageBreak/>
        <w:drawing>
          <wp:inline distT="0" distB="0" distL="0" distR="0" wp14:anchorId="70132877" wp14:editId="2A044F0C">
            <wp:extent cx="2813050" cy="2616200"/>
            <wp:effectExtent l="0" t="0" r="6350" b="0"/>
            <wp:docPr id="85"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49">
                      <a:extLst>
                        <a:ext uri="{28A0092B-C50C-407E-A947-70E740481C1C}">
                          <a14:useLocalDpi xmlns:a14="http://schemas.microsoft.com/office/drawing/2010/main" val="0"/>
                        </a:ext>
                      </a:extLst>
                    </a:blip>
                    <a:srcRect b="7031"/>
                    <a:stretch>
                      <a:fillRect/>
                    </a:stretch>
                  </pic:blipFill>
                  <pic:spPr bwMode="auto">
                    <a:xfrm>
                      <a:off x="0" y="0"/>
                      <a:ext cx="2813050" cy="2616200"/>
                    </a:xfrm>
                    <a:prstGeom prst="rect">
                      <a:avLst/>
                    </a:prstGeom>
                    <a:noFill/>
                    <a:ln>
                      <a:noFill/>
                    </a:ln>
                  </pic:spPr>
                </pic:pic>
              </a:graphicData>
            </a:graphic>
          </wp:inline>
        </w:drawing>
      </w:r>
    </w:p>
    <w:p w14:paraId="70905D36" w14:textId="77777777" w:rsidR="00272E50" w:rsidRPr="004B7EC9" w:rsidRDefault="00272E50" w:rsidP="008D2333">
      <w:pPr>
        <w:tabs>
          <w:tab w:val="left" w:pos="1440"/>
          <w:tab w:val="left" w:pos="4410"/>
          <w:tab w:val="left" w:pos="6480"/>
        </w:tabs>
        <w:ind w:left="1440" w:hanging="360"/>
        <w:rPr>
          <w:rFonts w:ascii="Arial" w:hAnsi="Arial" w:cs="Arial"/>
          <w:sz w:val="20"/>
          <w:szCs w:val="16"/>
        </w:rPr>
      </w:pPr>
    </w:p>
    <w:p w14:paraId="74ADE318" w14:textId="3ACECA13" w:rsidR="00111B4B" w:rsidRPr="003C2DDD" w:rsidRDefault="00111B4B" w:rsidP="00111B4B">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خ.</w:t>
      </w:r>
      <w:r w:rsidRPr="003C2DDD">
        <w:rPr>
          <w:rFonts w:ascii="Arial" w:hAnsi="Arial" w:cs="Arial"/>
          <w:sz w:val="22"/>
          <w:szCs w:val="22"/>
          <w:rtl/>
        </w:rPr>
        <w:tab/>
      </w:r>
      <w:r w:rsidRPr="003C2DDD">
        <w:rPr>
          <w:rFonts w:ascii="Arial" w:hAnsi="Arial" w:cs="Arial" w:hint="cs"/>
          <w:sz w:val="22"/>
          <w:szCs w:val="22"/>
          <w:u w:val="single"/>
          <w:rtl/>
        </w:rPr>
        <w:t>الموقع</w:t>
      </w:r>
      <w:r w:rsidRPr="003C2DDD">
        <w:rPr>
          <w:rFonts w:ascii="Arial" w:hAnsi="Arial" w:cs="Arial" w:hint="cs"/>
          <w:sz w:val="22"/>
          <w:szCs w:val="22"/>
          <w:rtl/>
        </w:rPr>
        <w:t xml:space="preserve">: </w:t>
      </w:r>
      <w:r w:rsidRPr="003C2DDD">
        <w:rPr>
          <w:rFonts w:ascii="Arial" w:hAnsi="Arial" w:cs="Arial"/>
          <w:sz w:val="22"/>
          <w:szCs w:val="22"/>
          <w:rtl/>
        </w:rPr>
        <w:t>هل تقع المدينة على الأرض أم أنها معلقة فوق الأرض؟ ويشير البعض إلى الأساسات كدليل على أنها ستستقر على الأرض (ليندسي، 289).</w:t>
      </w:r>
    </w:p>
    <w:p w14:paraId="12699CFA" w14:textId="4C5E44C0" w:rsidR="008D2333" w:rsidRPr="003C2DDD" w:rsidRDefault="008D2333" w:rsidP="0066057A">
      <w:pPr>
        <w:tabs>
          <w:tab w:val="left" w:pos="1440"/>
          <w:tab w:val="left" w:pos="4410"/>
          <w:tab w:val="left" w:pos="6480"/>
        </w:tabs>
        <w:rPr>
          <w:rFonts w:ascii="Arial" w:hAnsi="Arial" w:cs="Arial"/>
          <w:sz w:val="22"/>
          <w:rtl/>
        </w:rPr>
      </w:pPr>
    </w:p>
    <w:p w14:paraId="31A361DB" w14:textId="58208D71" w:rsidR="00111B4B" w:rsidRPr="003C2DDD" w:rsidRDefault="00111B4B" w:rsidP="00111B4B">
      <w:pPr>
        <w:tabs>
          <w:tab w:val="left" w:pos="1440"/>
          <w:tab w:val="left" w:pos="4410"/>
          <w:tab w:val="left" w:pos="6480"/>
        </w:tabs>
        <w:bidi/>
        <w:ind w:left="1440" w:hanging="360"/>
        <w:rPr>
          <w:rFonts w:ascii="Arial" w:hAnsi="Arial" w:cs="Arial"/>
          <w:sz w:val="22"/>
          <w:szCs w:val="22"/>
        </w:rPr>
      </w:pPr>
      <w:r w:rsidRPr="003C2DDD">
        <w:rPr>
          <w:rFonts w:ascii="Arial" w:hAnsi="Arial" w:cs="Arial"/>
          <w:sz w:val="22"/>
          <w:rtl/>
        </w:rPr>
        <w:tab/>
      </w:r>
      <w:r w:rsidRPr="003C2DDD">
        <w:rPr>
          <w:rFonts w:ascii="Arial" w:hAnsi="Arial" w:cs="Arial"/>
          <w:sz w:val="22"/>
          <w:szCs w:val="22"/>
          <w:rtl/>
        </w:rPr>
        <w:t>مع ذلك، يشير آخرون إلى أن أورشليم الجديدة</w:t>
      </w:r>
      <w:r w:rsidRPr="003C2DDD">
        <w:rPr>
          <w:rFonts w:ascii="Arial" w:hAnsi="Arial" w:cs="Arial" w:hint="cs"/>
          <w:sz w:val="22"/>
          <w:szCs w:val="22"/>
          <w:rtl/>
        </w:rPr>
        <w:t>،</w:t>
      </w:r>
      <w:r w:rsidRPr="003C2DDD">
        <w:rPr>
          <w:rFonts w:ascii="Arial" w:hAnsi="Arial" w:cs="Arial"/>
          <w:sz w:val="22"/>
          <w:szCs w:val="22"/>
          <w:rtl/>
        </w:rPr>
        <w:t xml:space="preserve"> سوف تحلق فوق الأرض كمدينة </w:t>
      </w:r>
      <w:r w:rsidRPr="003C2DDD">
        <w:rPr>
          <w:rFonts w:ascii="Arial" w:hAnsi="Arial" w:cs="Arial" w:hint="cs"/>
          <w:sz w:val="22"/>
          <w:szCs w:val="22"/>
          <w:rtl/>
        </w:rPr>
        <w:t>معلقة</w:t>
      </w:r>
      <w:r w:rsidRPr="003C2DDD">
        <w:rPr>
          <w:rFonts w:ascii="Arial" w:hAnsi="Arial" w:cs="Arial"/>
          <w:sz w:val="22"/>
          <w:szCs w:val="22"/>
          <w:rtl/>
        </w:rPr>
        <w:t xml:space="preserve"> (والفورد، 312-13؛ </w:t>
      </w:r>
      <w:r w:rsidRPr="003C2DDD">
        <w:rPr>
          <w:rFonts w:ascii="Arial" w:hAnsi="Arial" w:cs="Arial" w:hint="cs"/>
          <w:sz w:val="22"/>
          <w:szCs w:val="22"/>
          <w:rtl/>
        </w:rPr>
        <w:t>بنتيكوست</w:t>
      </w:r>
      <w:r w:rsidRPr="003C2DDD">
        <w:rPr>
          <w:rFonts w:ascii="Arial" w:hAnsi="Arial" w:cs="Arial"/>
          <w:sz w:val="22"/>
          <w:szCs w:val="22"/>
          <w:rtl/>
        </w:rPr>
        <w:t>، أشياء قادمة، 577).  إذا كانت هذه المدينة السماوية موجودة بالفعل خلال الألفية</w:t>
      </w:r>
      <w:r w:rsidRPr="003C2DDD">
        <w:rPr>
          <w:rFonts w:ascii="Arial" w:hAnsi="Arial" w:cs="Arial" w:hint="cs"/>
          <w:sz w:val="22"/>
          <w:szCs w:val="22"/>
          <w:rtl/>
        </w:rPr>
        <w:t>،</w:t>
      </w:r>
      <w:r w:rsidRPr="003C2DDD">
        <w:rPr>
          <w:rFonts w:ascii="Arial" w:hAnsi="Arial" w:cs="Arial"/>
          <w:sz w:val="22"/>
          <w:szCs w:val="22"/>
          <w:rtl/>
        </w:rPr>
        <w:t xml:space="preserve"> مع استمرار وجود أورشليم الحالية، فمن المحتمل أن تكون المدينة الجديدة مكان المدينة القديمة، ولكن لن تسحقها! فبينما تُرى المدينة نازلة إلى الأرض (رؤ 21: 2، 10)</w:t>
      </w:r>
      <w:r w:rsidRPr="003C2DDD">
        <w:rPr>
          <w:rFonts w:ascii="Arial" w:hAnsi="Arial" w:cs="Arial" w:hint="cs"/>
          <w:sz w:val="22"/>
          <w:szCs w:val="22"/>
          <w:rtl/>
        </w:rPr>
        <w:t>،</w:t>
      </w:r>
      <w:r w:rsidRPr="003C2DDD">
        <w:rPr>
          <w:rFonts w:ascii="Arial" w:hAnsi="Arial" w:cs="Arial"/>
          <w:sz w:val="22"/>
          <w:szCs w:val="22"/>
          <w:rtl/>
        </w:rPr>
        <w:t xml:space="preserve"> لم يُذكر مطلقًا أنها وصلت بالفعل إلى الأرض. قد يفسر هذا أيض</w:t>
      </w:r>
      <w:r w:rsidR="0066057A" w:rsidRPr="003C2DDD">
        <w:rPr>
          <w:rFonts w:ascii="Arial" w:hAnsi="Arial" w:cs="Arial" w:hint="cs"/>
          <w:sz w:val="22"/>
          <w:szCs w:val="22"/>
          <w:rtl/>
        </w:rPr>
        <w:t>اً</w:t>
      </w:r>
      <w:r w:rsidRPr="003C2DDD">
        <w:rPr>
          <w:rFonts w:ascii="Arial" w:hAnsi="Arial" w:cs="Arial"/>
          <w:sz w:val="22"/>
          <w:szCs w:val="22"/>
          <w:rtl/>
        </w:rPr>
        <w:t xml:space="preserve"> كيف يمكن للمؤمنين ذوي الأجساد المائتة (الذين عاشوا خلال الضيقة)</w:t>
      </w:r>
      <w:r w:rsidR="0066057A" w:rsidRPr="003C2DDD">
        <w:rPr>
          <w:rFonts w:ascii="Arial" w:hAnsi="Arial" w:cs="Arial" w:hint="cs"/>
          <w:sz w:val="22"/>
          <w:szCs w:val="22"/>
          <w:rtl/>
        </w:rPr>
        <w:t>،</w:t>
      </w:r>
      <w:r w:rsidRPr="003C2DDD">
        <w:rPr>
          <w:rFonts w:ascii="Arial" w:hAnsi="Arial" w:cs="Arial"/>
          <w:sz w:val="22"/>
          <w:szCs w:val="22"/>
          <w:rtl/>
        </w:rPr>
        <w:t xml:space="preserve"> أن يعيشوا على الأرض في نفس الوقت</w:t>
      </w:r>
      <w:r w:rsidR="0066057A" w:rsidRPr="003C2DDD">
        <w:rPr>
          <w:rFonts w:ascii="Arial" w:hAnsi="Arial" w:cs="Arial" w:hint="cs"/>
          <w:sz w:val="22"/>
          <w:szCs w:val="22"/>
          <w:rtl/>
        </w:rPr>
        <w:t>،</w:t>
      </w:r>
      <w:r w:rsidRPr="003C2DDD">
        <w:rPr>
          <w:rFonts w:ascii="Arial" w:hAnsi="Arial" w:cs="Arial"/>
          <w:sz w:val="22"/>
          <w:szCs w:val="22"/>
          <w:rtl/>
        </w:rPr>
        <w:t xml:space="preserve"> الذي يعيش فيه أولئك الذين في أجساد ممجدة. هذا الأخير سيسكن في المدينة المعلقة</w:t>
      </w:r>
      <w:r w:rsidRPr="003C2DDD">
        <w:rPr>
          <w:rFonts w:ascii="Arial" w:hAnsi="Arial" w:cs="Arial"/>
          <w:sz w:val="22"/>
          <w:szCs w:val="22"/>
        </w:rPr>
        <w:t>.</w:t>
      </w:r>
    </w:p>
    <w:p w14:paraId="78B7F011"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73020348" w14:textId="0A75CC05" w:rsidR="0066057A" w:rsidRPr="003C2DDD" w:rsidRDefault="0066057A" w:rsidP="0066057A">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د.</w:t>
      </w:r>
      <w:r w:rsidRPr="003C2DDD">
        <w:rPr>
          <w:rFonts w:ascii="Arial" w:hAnsi="Arial" w:cs="Arial"/>
          <w:sz w:val="22"/>
          <w:szCs w:val="22"/>
          <w:rtl/>
        </w:rPr>
        <w:tab/>
      </w:r>
      <w:r w:rsidRPr="003C2DDD">
        <w:rPr>
          <w:rFonts w:ascii="Arial" w:hAnsi="Arial" w:cs="Arial"/>
          <w:sz w:val="22"/>
          <w:szCs w:val="22"/>
          <w:u w:val="single"/>
          <w:rtl/>
        </w:rPr>
        <w:t>حضور الله</w:t>
      </w:r>
      <w:r w:rsidRPr="003C2DDD">
        <w:rPr>
          <w:rFonts w:ascii="Arial" w:hAnsi="Arial" w:cs="Arial"/>
          <w:sz w:val="22"/>
          <w:szCs w:val="22"/>
          <w:rtl/>
        </w:rPr>
        <w:t xml:space="preserve"> يحل محل أي هيكل (رؤ 21: 22)، حيث كان يسكن على الأرض قبل إعطاء الروح القدس. سوف نخدمه ونراه وجه</w:t>
      </w:r>
      <w:r w:rsidRPr="003C2DDD">
        <w:rPr>
          <w:rFonts w:ascii="Arial" w:hAnsi="Arial" w:cs="Arial" w:hint="cs"/>
          <w:sz w:val="22"/>
          <w:szCs w:val="22"/>
          <w:rtl/>
        </w:rPr>
        <w:t>اً</w:t>
      </w:r>
      <w:r w:rsidRPr="003C2DDD">
        <w:rPr>
          <w:rFonts w:ascii="Arial" w:hAnsi="Arial" w:cs="Arial"/>
          <w:sz w:val="22"/>
          <w:szCs w:val="22"/>
          <w:rtl/>
        </w:rPr>
        <w:t xml:space="preserve"> لوجه (22: 3-4). </w:t>
      </w:r>
      <w:r w:rsidRPr="003C2DDD">
        <w:rPr>
          <w:rFonts w:ascii="Arial" w:hAnsi="Arial" w:cs="Arial" w:hint="cs"/>
          <w:sz w:val="22"/>
          <w:szCs w:val="22"/>
          <w:rtl/>
        </w:rPr>
        <w:t>ترى</w:t>
      </w:r>
      <w:r w:rsidRPr="003C2DDD">
        <w:rPr>
          <w:rFonts w:ascii="Arial" w:hAnsi="Arial" w:cs="Arial"/>
          <w:sz w:val="22"/>
          <w:szCs w:val="22"/>
          <w:rtl/>
        </w:rPr>
        <w:t xml:space="preserve"> النظرة التقليدية للسماء ترى أننا صاعدون إلى الله، لكن الكتاب المقدس يسجل أن الله نزل ليسكن معنا (21: 3)</w:t>
      </w:r>
      <w:r w:rsidRPr="003C2DDD">
        <w:rPr>
          <w:rFonts w:ascii="Arial" w:hAnsi="Arial" w:cs="Arial" w:hint="cs"/>
          <w:sz w:val="22"/>
          <w:szCs w:val="22"/>
          <w:rtl/>
        </w:rPr>
        <w:t>.</w:t>
      </w:r>
    </w:p>
    <w:p w14:paraId="64B43515"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70655093" w14:textId="6EF298B4" w:rsidR="008D2333" w:rsidRPr="003C2DDD" w:rsidRDefault="00272E50" w:rsidP="00CD5BB7">
      <w:pPr>
        <w:tabs>
          <w:tab w:val="left" w:pos="1440"/>
          <w:tab w:val="left" w:pos="4410"/>
          <w:tab w:val="left" w:pos="6480"/>
        </w:tabs>
        <w:ind w:left="1440" w:hanging="360"/>
        <w:rPr>
          <w:rFonts w:ascii="Arial" w:hAnsi="Arial" w:cs="Arial"/>
          <w:sz w:val="22"/>
          <w:rtl/>
        </w:rPr>
      </w:pPr>
      <w:r w:rsidRPr="003C2DDD">
        <w:rPr>
          <w:rFonts w:ascii="Arial" w:hAnsi="Arial" w:cs="Arial"/>
          <w:sz w:val="22"/>
        </w:rPr>
        <w:br w:type="page"/>
      </w:r>
    </w:p>
    <w:p w14:paraId="4F400C43" w14:textId="10037029" w:rsidR="0066057A" w:rsidRPr="003C2DDD" w:rsidRDefault="0066057A" w:rsidP="0066057A">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lastRenderedPageBreak/>
        <w:t>ذ.</w:t>
      </w:r>
      <w:r w:rsidRPr="003C2DDD">
        <w:rPr>
          <w:rFonts w:ascii="Arial" w:hAnsi="Arial" w:cs="Arial"/>
          <w:sz w:val="22"/>
          <w:szCs w:val="22"/>
          <w:rtl/>
        </w:rPr>
        <w:tab/>
        <w:t xml:space="preserve">ينبع </w:t>
      </w:r>
      <w:r w:rsidRPr="003C2DDD">
        <w:rPr>
          <w:rFonts w:ascii="Arial" w:hAnsi="Arial" w:cs="Arial"/>
          <w:sz w:val="22"/>
          <w:szCs w:val="22"/>
          <w:u w:val="single"/>
          <w:rtl/>
        </w:rPr>
        <w:t>نهر الحياة</w:t>
      </w:r>
      <w:r w:rsidRPr="003C2DDD">
        <w:rPr>
          <w:rFonts w:ascii="Arial" w:hAnsi="Arial" w:cs="Arial"/>
          <w:sz w:val="22"/>
          <w:szCs w:val="22"/>
          <w:rtl/>
        </w:rPr>
        <w:t xml:space="preserve"> من عرش الله (رؤ 22: 1-5)، ومن المحتمل أن يكون في أعلى المدينة</w:t>
      </w:r>
      <w:r w:rsidRPr="003C2DDD">
        <w:rPr>
          <w:rFonts w:ascii="Arial" w:hAnsi="Arial" w:cs="Arial" w:hint="cs"/>
          <w:sz w:val="22"/>
          <w:szCs w:val="22"/>
          <w:rtl/>
        </w:rPr>
        <w:t>،</w:t>
      </w:r>
      <w:r w:rsidRPr="003C2DDD">
        <w:rPr>
          <w:rFonts w:ascii="Arial" w:hAnsi="Arial" w:cs="Arial"/>
          <w:sz w:val="22"/>
          <w:szCs w:val="22"/>
          <w:rtl/>
        </w:rPr>
        <w:t xml:space="preserve"> ومن الواضح أن نفس شجرة الحياة التي كانت موجودة في جنة عدن (تك ٣: ٢٢، ٢٤) كبيرة بما يكفي لتمتد على جانبي النهر الذي يتدفق من الشارع الرئيسي. بالمناسبة هذا هو الشارع الوحيد المذكور فيما يتعلق بالمدينة.</w:t>
      </w:r>
    </w:p>
    <w:p w14:paraId="79D11175" w14:textId="77777777" w:rsidR="00272E50" w:rsidRPr="004B7EC9" w:rsidRDefault="00272E50" w:rsidP="00272E50">
      <w:pPr>
        <w:tabs>
          <w:tab w:val="left" w:pos="1440"/>
          <w:tab w:val="left" w:pos="4410"/>
          <w:tab w:val="left" w:pos="6480"/>
        </w:tabs>
        <w:rPr>
          <w:rFonts w:ascii="Arial" w:hAnsi="Arial" w:cs="Arial"/>
          <w:sz w:val="20"/>
          <w:szCs w:val="16"/>
        </w:rPr>
      </w:pPr>
    </w:p>
    <w:p w14:paraId="6497B1A8" w14:textId="77777777" w:rsidR="00272E50" w:rsidRPr="004B7EC9" w:rsidRDefault="00272E50" w:rsidP="00272E50">
      <w:pPr>
        <w:tabs>
          <w:tab w:val="left" w:pos="1440"/>
          <w:tab w:val="left" w:pos="4410"/>
          <w:tab w:val="left" w:pos="6480"/>
        </w:tabs>
        <w:rPr>
          <w:rFonts w:ascii="Arial" w:hAnsi="Arial" w:cs="Arial"/>
          <w:sz w:val="20"/>
          <w:szCs w:val="16"/>
        </w:rPr>
      </w:pPr>
    </w:p>
    <w:p w14:paraId="2A87797C" w14:textId="77777777" w:rsidR="00272E50" w:rsidRPr="004B7EC9" w:rsidRDefault="00272E50" w:rsidP="00272E50">
      <w:pPr>
        <w:tabs>
          <w:tab w:val="left" w:pos="1440"/>
          <w:tab w:val="left" w:pos="4410"/>
          <w:tab w:val="left" w:pos="6480"/>
        </w:tabs>
        <w:rPr>
          <w:rFonts w:ascii="Arial" w:hAnsi="Arial" w:cs="Arial"/>
          <w:sz w:val="20"/>
          <w:szCs w:val="16"/>
        </w:rPr>
      </w:pPr>
    </w:p>
    <w:p w14:paraId="2A4C62C3" w14:textId="77777777" w:rsidR="00272E50" w:rsidRPr="004B7EC9" w:rsidRDefault="00272E50" w:rsidP="00272E50">
      <w:pPr>
        <w:tabs>
          <w:tab w:val="left" w:pos="1440"/>
          <w:tab w:val="left" w:pos="4410"/>
          <w:tab w:val="left" w:pos="6480"/>
        </w:tabs>
        <w:rPr>
          <w:rFonts w:ascii="Arial" w:hAnsi="Arial" w:cs="Arial"/>
          <w:sz w:val="20"/>
          <w:szCs w:val="16"/>
        </w:rPr>
      </w:pPr>
    </w:p>
    <w:p w14:paraId="4F75AF13" w14:textId="77777777" w:rsidR="008D2333" w:rsidRPr="004B7EC9" w:rsidRDefault="000D0945" w:rsidP="00272E50">
      <w:pPr>
        <w:tabs>
          <w:tab w:val="left" w:pos="720"/>
        </w:tabs>
        <w:ind w:left="720" w:hanging="360"/>
        <w:jc w:val="center"/>
        <w:rPr>
          <w:rFonts w:ascii="Arial" w:hAnsi="Arial" w:cs="Arial"/>
          <w:sz w:val="20"/>
          <w:szCs w:val="16"/>
        </w:rPr>
      </w:pPr>
      <w:r w:rsidRPr="004B7EC9">
        <w:rPr>
          <w:rFonts w:ascii="Arial" w:hAnsi="Arial" w:cs="Arial"/>
          <w:noProof/>
          <w:sz w:val="21"/>
          <w:szCs w:val="16"/>
        </w:rPr>
        <w:drawing>
          <wp:inline distT="0" distB="0" distL="0" distR="0" wp14:anchorId="025955E8" wp14:editId="384150E4">
            <wp:extent cx="3556000" cy="3587750"/>
            <wp:effectExtent l="0" t="0" r="0" b="0"/>
            <wp:docPr id="86" name="Picture 1" descr="Description: rev 21 matthewsnew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matthewsnewjerusalem.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56000" cy="3587750"/>
                    </a:xfrm>
                    <a:prstGeom prst="rect">
                      <a:avLst/>
                    </a:prstGeom>
                    <a:noFill/>
                    <a:ln>
                      <a:noFill/>
                    </a:ln>
                  </pic:spPr>
                </pic:pic>
              </a:graphicData>
            </a:graphic>
          </wp:inline>
        </w:drawing>
      </w:r>
    </w:p>
    <w:p w14:paraId="02C6EEA2" w14:textId="28D0A05B" w:rsidR="0066057A" w:rsidRDefault="008D2333" w:rsidP="008D2333">
      <w:pPr>
        <w:tabs>
          <w:tab w:val="left" w:pos="720"/>
        </w:tabs>
        <w:ind w:left="720" w:hanging="360"/>
        <w:rPr>
          <w:rFonts w:ascii="Arial" w:hAnsi="Arial" w:cs="Arial"/>
          <w:b/>
          <w:sz w:val="20"/>
          <w:szCs w:val="16"/>
          <w:u w:val="single"/>
          <w:rtl/>
        </w:rPr>
      </w:pPr>
      <w:r w:rsidRPr="004B7EC9">
        <w:rPr>
          <w:rFonts w:ascii="Arial" w:hAnsi="Arial" w:cs="Arial"/>
          <w:sz w:val="20"/>
          <w:szCs w:val="16"/>
        </w:rPr>
        <w:br w:type="page"/>
      </w:r>
    </w:p>
    <w:p w14:paraId="70CA5CBE" w14:textId="512DC3A2" w:rsidR="008D2333" w:rsidRPr="003C2DDD" w:rsidRDefault="0066057A" w:rsidP="0066057A">
      <w:pPr>
        <w:tabs>
          <w:tab w:val="left" w:pos="720"/>
        </w:tabs>
        <w:bidi/>
        <w:ind w:left="720" w:hanging="360"/>
        <w:rPr>
          <w:rFonts w:ascii="Arial" w:hAnsi="Arial" w:cs="Arial"/>
          <w:sz w:val="22"/>
        </w:rPr>
      </w:pPr>
      <w:r w:rsidRPr="003C2DDD">
        <w:rPr>
          <w:rFonts w:ascii="Arial" w:hAnsi="Arial" w:cs="Arial" w:hint="cs"/>
          <w:sz w:val="22"/>
          <w:szCs w:val="22"/>
          <w:rtl/>
        </w:rPr>
        <w:lastRenderedPageBreak/>
        <w:t>ث.</w:t>
      </w:r>
      <w:r w:rsidRPr="003C2DDD">
        <w:rPr>
          <w:rFonts w:ascii="Arial" w:hAnsi="Arial" w:cs="Arial"/>
          <w:sz w:val="22"/>
          <w:szCs w:val="22"/>
          <w:rtl/>
          <w:lang w:bidi="ar-JO"/>
        </w:rPr>
        <w:tab/>
      </w:r>
      <w:r w:rsidRPr="003C2DDD">
        <w:rPr>
          <w:rFonts w:ascii="Arial" w:hAnsi="Arial" w:cs="Arial" w:hint="cs"/>
          <w:b/>
          <w:bCs/>
          <w:sz w:val="22"/>
          <w:szCs w:val="22"/>
          <w:u w:val="single"/>
          <w:rtl/>
          <w:lang w:bidi="ar-JO"/>
        </w:rPr>
        <w:t>هل سيكون هناك درجات للمكافآت في السماء؟</w:t>
      </w:r>
      <w:r w:rsidR="008D2333" w:rsidRPr="003C2DDD">
        <w:rPr>
          <w:rFonts w:ascii="Arial" w:hAnsi="Arial" w:cs="Arial"/>
          <w:sz w:val="22"/>
        </w:rPr>
        <w:t xml:space="preserve"> </w:t>
      </w:r>
    </w:p>
    <w:p w14:paraId="1E54D3FF" w14:textId="77777777" w:rsidR="008D2333" w:rsidRPr="003C2DDD" w:rsidRDefault="008D2333" w:rsidP="008D2333">
      <w:pPr>
        <w:tabs>
          <w:tab w:val="left" w:pos="1080"/>
          <w:tab w:val="left" w:pos="4320"/>
        </w:tabs>
        <w:ind w:left="1080" w:hanging="360"/>
        <w:rPr>
          <w:rFonts w:ascii="Arial" w:hAnsi="Arial" w:cs="Arial"/>
          <w:sz w:val="22"/>
        </w:rPr>
      </w:pPr>
    </w:p>
    <w:p w14:paraId="261108A7" w14:textId="587EA78F" w:rsidR="00F47115" w:rsidRPr="003C2DDD" w:rsidRDefault="00F47115">
      <w:pPr>
        <w:pStyle w:val="ListParagraph"/>
        <w:numPr>
          <w:ilvl w:val="0"/>
          <w:numId w:val="137"/>
        </w:numPr>
        <w:tabs>
          <w:tab w:val="left" w:pos="1080"/>
          <w:tab w:val="left" w:pos="4320"/>
        </w:tabs>
        <w:bidi/>
        <w:rPr>
          <w:rFonts w:ascii="Arial" w:hAnsi="Arial" w:cs="Arial"/>
          <w:sz w:val="22"/>
          <w:szCs w:val="22"/>
        </w:rPr>
      </w:pPr>
      <w:r w:rsidRPr="003C2DDD">
        <w:rPr>
          <w:rFonts w:ascii="Arial" w:hAnsi="Arial" w:cs="Arial"/>
          <w:sz w:val="22"/>
          <w:szCs w:val="22"/>
          <w:rtl/>
        </w:rPr>
        <w:t>يفترض معظم المسيحيين درجات متفاوتة من المكافأة في أورشليم الجديدة</w:t>
      </w:r>
      <w:r w:rsidRPr="003C2DDD">
        <w:rPr>
          <w:rFonts w:ascii="Arial" w:hAnsi="Arial" w:cs="Arial" w:hint="cs"/>
          <w:sz w:val="22"/>
          <w:szCs w:val="22"/>
          <w:rtl/>
          <w:lang w:bidi="ar-JO"/>
        </w:rPr>
        <w:t>،</w:t>
      </w:r>
      <w:r w:rsidRPr="003C2DDD">
        <w:rPr>
          <w:rFonts w:ascii="Arial" w:hAnsi="Arial" w:cs="Arial"/>
          <w:sz w:val="22"/>
          <w:szCs w:val="22"/>
          <w:rtl/>
        </w:rPr>
        <w:t xml:space="preserve"> لكن الكتاب المقدس يؤكد على المكافآت الألفية</w:t>
      </w:r>
      <w:r w:rsidRPr="003C2DDD">
        <w:rPr>
          <w:rFonts w:ascii="Arial" w:hAnsi="Arial" w:cs="Arial" w:hint="cs"/>
          <w:sz w:val="22"/>
          <w:szCs w:val="22"/>
          <w:rtl/>
        </w:rPr>
        <w:t>،</w:t>
      </w:r>
      <w:r w:rsidRPr="003C2DDD">
        <w:rPr>
          <w:rFonts w:ascii="Arial" w:hAnsi="Arial" w:cs="Arial"/>
          <w:sz w:val="22"/>
          <w:szCs w:val="22"/>
          <w:rtl/>
        </w:rPr>
        <w:t xml:space="preserve"> أكثر من التركيز على الحالة الأبدية (</w:t>
      </w:r>
      <w:r w:rsidRPr="003C2DDD">
        <w:rPr>
          <w:rFonts w:ascii="Arial" w:hAnsi="Arial" w:cs="Arial" w:hint="cs"/>
          <w:sz w:val="22"/>
          <w:szCs w:val="22"/>
          <w:rtl/>
        </w:rPr>
        <w:t>أ</w:t>
      </w:r>
      <w:r w:rsidRPr="003C2DDD">
        <w:rPr>
          <w:rFonts w:ascii="Arial" w:hAnsi="Arial" w:cs="Arial"/>
          <w:sz w:val="22"/>
          <w:szCs w:val="22"/>
          <w:rtl/>
        </w:rPr>
        <w:t xml:space="preserve">نظر جوزيف ديلو، المصير النهائي: </w:t>
      </w:r>
      <w:r w:rsidRPr="003C2DDD">
        <w:rPr>
          <w:rFonts w:ascii="Arial" w:hAnsi="Arial" w:cs="Arial" w:hint="cs"/>
          <w:sz w:val="22"/>
          <w:szCs w:val="22"/>
          <w:rtl/>
        </w:rPr>
        <w:t>حكم</w:t>
      </w:r>
      <w:r w:rsidRPr="003C2DDD">
        <w:rPr>
          <w:rFonts w:ascii="Arial" w:hAnsi="Arial" w:cs="Arial"/>
          <w:sz w:val="22"/>
          <w:szCs w:val="22"/>
          <w:rtl/>
        </w:rPr>
        <w:t xml:space="preserve"> الملوك الخدم). مع ذلك فهو يعلم درجات المكافأة السماوية:</w:t>
      </w:r>
    </w:p>
    <w:p w14:paraId="68BE166E"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5F6F60FC" w14:textId="0C66B11E" w:rsidR="008D2333" w:rsidRPr="003C2DDD" w:rsidRDefault="00F47115" w:rsidP="00F47115">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أ.</w:t>
      </w:r>
      <w:r w:rsidRPr="003C2DDD">
        <w:rPr>
          <w:rFonts w:ascii="Arial" w:hAnsi="Arial" w:cs="Arial"/>
          <w:sz w:val="22"/>
          <w:szCs w:val="22"/>
          <w:rtl/>
        </w:rPr>
        <w:tab/>
        <w:t>شجع يوحنا المرأة على رفض ضيافة المعلمين الكذبة</w:t>
      </w:r>
      <w:r w:rsidRPr="003C2DDD">
        <w:rPr>
          <w:rFonts w:ascii="Arial" w:hAnsi="Arial" w:cs="Arial" w:hint="cs"/>
          <w:sz w:val="22"/>
          <w:szCs w:val="22"/>
          <w:rtl/>
        </w:rPr>
        <w:t>،</w:t>
      </w:r>
      <w:r w:rsidRPr="003C2DDD">
        <w:rPr>
          <w:rFonts w:ascii="Arial" w:hAnsi="Arial" w:cs="Arial"/>
          <w:sz w:val="22"/>
          <w:szCs w:val="22"/>
          <w:rtl/>
        </w:rPr>
        <w:t xml:space="preserve"> لكي تنال </w:t>
      </w:r>
      <w:r w:rsidRPr="003C2DDD">
        <w:rPr>
          <w:rFonts w:ascii="Arial" w:hAnsi="Arial" w:cs="Arial" w:hint="cs"/>
          <w:sz w:val="22"/>
          <w:szCs w:val="22"/>
          <w:rtl/>
        </w:rPr>
        <w:t>مكافأة</w:t>
      </w:r>
      <w:r w:rsidRPr="003C2DDD">
        <w:rPr>
          <w:rFonts w:ascii="Arial" w:hAnsi="Arial" w:cs="Arial"/>
          <w:sz w:val="22"/>
          <w:szCs w:val="22"/>
          <w:rtl/>
        </w:rPr>
        <w:t>ً كامل</w:t>
      </w:r>
      <w:r w:rsidRPr="003C2DDD">
        <w:rPr>
          <w:rFonts w:ascii="Arial" w:hAnsi="Arial" w:cs="Arial" w:hint="cs"/>
          <w:sz w:val="22"/>
          <w:szCs w:val="22"/>
          <w:rtl/>
        </w:rPr>
        <w:t>ة</w:t>
      </w:r>
      <w:r w:rsidRPr="003C2DDD">
        <w:rPr>
          <w:rFonts w:ascii="Arial" w:hAnsi="Arial" w:cs="Arial"/>
          <w:sz w:val="22"/>
          <w:szCs w:val="22"/>
          <w:rtl/>
        </w:rPr>
        <w:t xml:space="preserve"> (</w:t>
      </w:r>
      <w:r w:rsidRPr="003C2DDD">
        <w:rPr>
          <w:rFonts w:ascii="Arial" w:hAnsi="Arial" w:cs="Arial" w:hint="cs"/>
          <w:sz w:val="22"/>
          <w:szCs w:val="22"/>
          <w:rtl/>
        </w:rPr>
        <w:t xml:space="preserve">2 </w:t>
      </w:r>
      <w:r w:rsidRPr="003C2DDD">
        <w:rPr>
          <w:rFonts w:ascii="Arial" w:hAnsi="Arial" w:cs="Arial"/>
          <w:sz w:val="22"/>
          <w:szCs w:val="22"/>
          <w:rtl/>
        </w:rPr>
        <w:t>يوحنا 8). هذا من شأنه أن يشير إلى أنه كان من الممكن الحصول على مكافأة بدرجة أقل بسبب عملها</w:t>
      </w:r>
      <w:r w:rsidRPr="003C2DDD">
        <w:rPr>
          <w:rFonts w:ascii="Arial" w:hAnsi="Arial" w:cs="Arial" w:hint="cs"/>
          <w:sz w:val="22"/>
          <w:szCs w:val="22"/>
          <w:rtl/>
        </w:rPr>
        <w:t>،</w:t>
      </w:r>
      <w:r w:rsidRPr="003C2DDD">
        <w:rPr>
          <w:rFonts w:ascii="Arial" w:hAnsi="Arial" w:cs="Arial"/>
          <w:sz w:val="22"/>
          <w:szCs w:val="22"/>
          <w:rtl/>
        </w:rPr>
        <w:t xml:space="preserve"> وفي الواقع يحذرها: انتبهي لئلا تخسري ما عملت من أجله...</w:t>
      </w:r>
      <w:r w:rsidR="008D2333" w:rsidRPr="003C2DDD">
        <w:rPr>
          <w:rFonts w:ascii="Arial" w:hAnsi="Arial" w:cs="Arial"/>
          <w:sz w:val="22"/>
          <w:szCs w:val="22"/>
        </w:rPr>
        <w:t xml:space="preserve"> </w:t>
      </w:r>
    </w:p>
    <w:p w14:paraId="4EE89A62"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195F3FB2" w14:textId="0D704DC2" w:rsidR="00F47115" w:rsidRPr="003C2DDD" w:rsidRDefault="00F47115" w:rsidP="00F47115">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ب.</w:t>
      </w:r>
      <w:r w:rsidRPr="003C2DDD">
        <w:rPr>
          <w:rFonts w:ascii="Arial" w:hAnsi="Arial" w:cs="Arial"/>
          <w:sz w:val="22"/>
          <w:szCs w:val="22"/>
          <w:rtl/>
        </w:rPr>
        <w:tab/>
        <w:t xml:space="preserve">يتم الوعد بمكافآت معينة للأشخاص الذين يخدمون </w:t>
      </w:r>
      <w:r w:rsidRPr="003C2DDD">
        <w:rPr>
          <w:rFonts w:ascii="Arial" w:hAnsi="Arial" w:cs="Arial" w:hint="cs"/>
          <w:sz w:val="22"/>
          <w:szCs w:val="22"/>
          <w:rtl/>
        </w:rPr>
        <w:t>بقدرات</w:t>
      </w:r>
      <w:r w:rsidRPr="003C2DDD">
        <w:rPr>
          <w:rFonts w:ascii="Arial" w:hAnsi="Arial" w:cs="Arial"/>
          <w:sz w:val="22"/>
          <w:szCs w:val="22"/>
          <w:rtl/>
        </w:rPr>
        <w:t xml:space="preserve"> مختلفة (راجع المكافآت وال</w:t>
      </w:r>
      <w:r w:rsidRPr="003C2DDD">
        <w:rPr>
          <w:rFonts w:ascii="Arial" w:hAnsi="Arial" w:cs="Arial" w:hint="cs"/>
          <w:sz w:val="22"/>
          <w:szCs w:val="22"/>
          <w:rtl/>
        </w:rPr>
        <w:t>أكاليل</w:t>
      </w:r>
      <w:r w:rsidRPr="003C2DDD">
        <w:rPr>
          <w:rFonts w:ascii="Arial" w:hAnsi="Arial" w:cs="Arial"/>
          <w:sz w:val="22"/>
          <w:szCs w:val="22"/>
          <w:rtl/>
        </w:rPr>
        <w:t xml:space="preserve"> أدناه في هذه الصفحة). هذا يعني أن أولئك الذين لا يفعلون ذلك</w:t>
      </w:r>
      <w:r w:rsidRPr="003C2DDD">
        <w:rPr>
          <w:rFonts w:ascii="Arial" w:hAnsi="Arial" w:cs="Arial" w:hint="cs"/>
          <w:sz w:val="22"/>
          <w:szCs w:val="22"/>
          <w:rtl/>
        </w:rPr>
        <w:t>،</w:t>
      </w:r>
      <w:r w:rsidRPr="003C2DDD">
        <w:rPr>
          <w:rFonts w:ascii="Arial" w:hAnsi="Arial" w:cs="Arial"/>
          <w:sz w:val="22"/>
          <w:szCs w:val="22"/>
          <w:rtl/>
        </w:rPr>
        <w:t xml:space="preserve"> لن يحصلوا على هذه المكافآت المحددة</w:t>
      </w:r>
      <w:r w:rsidRPr="003C2DDD">
        <w:rPr>
          <w:rFonts w:ascii="Arial" w:hAnsi="Arial" w:cs="Arial" w:hint="cs"/>
          <w:sz w:val="22"/>
          <w:szCs w:val="22"/>
          <w:rtl/>
        </w:rPr>
        <w:t>،</w:t>
      </w:r>
      <w:r w:rsidRPr="003C2DDD">
        <w:rPr>
          <w:rFonts w:ascii="Arial" w:hAnsi="Arial" w:cs="Arial"/>
          <w:sz w:val="22"/>
          <w:szCs w:val="22"/>
          <w:rtl/>
        </w:rPr>
        <w:t xml:space="preserve"> ولذلك فإن المكافأة ليست متساوية للجميع.</w:t>
      </w:r>
      <w:r w:rsidRPr="003C2DDD">
        <w:rPr>
          <w:rFonts w:ascii="Arial" w:hAnsi="Arial" w:cs="Arial" w:hint="cs"/>
          <w:sz w:val="22"/>
          <w:szCs w:val="22"/>
          <w:rtl/>
        </w:rPr>
        <w:t xml:space="preserve"> </w:t>
      </w:r>
      <w:r w:rsidRPr="003C2DDD">
        <w:rPr>
          <w:rFonts w:ascii="Arial" w:hAnsi="Arial" w:cs="Arial"/>
          <w:sz w:val="22"/>
          <w:szCs w:val="22"/>
          <w:rtl/>
        </w:rPr>
        <w:t>في ضوء</w:t>
      </w:r>
      <w:r w:rsidRPr="003C2DDD">
        <w:rPr>
          <w:rFonts w:ascii="Arial" w:hAnsi="Arial" w:cs="Arial" w:hint="cs"/>
          <w:sz w:val="22"/>
          <w:szCs w:val="22"/>
          <w:rtl/>
        </w:rPr>
        <w:t xml:space="preserve"> ذلك</w:t>
      </w:r>
      <w:r w:rsidRPr="003C2DDD">
        <w:rPr>
          <w:rFonts w:ascii="Arial" w:hAnsi="Arial" w:cs="Arial"/>
          <w:sz w:val="22"/>
          <w:szCs w:val="22"/>
          <w:rtl/>
        </w:rPr>
        <w:t>، أشار بولس إلى أن الرب سيجازي كل إنسان على كل ما يفعله، عبد</w:t>
      </w:r>
      <w:r w:rsidRPr="003C2DDD">
        <w:rPr>
          <w:rFonts w:ascii="Arial" w:hAnsi="Arial" w:cs="Arial" w:hint="cs"/>
          <w:sz w:val="22"/>
          <w:szCs w:val="22"/>
          <w:rtl/>
        </w:rPr>
        <w:t>اً</w:t>
      </w:r>
      <w:r w:rsidRPr="003C2DDD">
        <w:rPr>
          <w:rFonts w:ascii="Arial" w:hAnsi="Arial" w:cs="Arial"/>
          <w:sz w:val="22"/>
          <w:szCs w:val="22"/>
          <w:rtl/>
        </w:rPr>
        <w:t xml:space="preserve"> كان أو حر</w:t>
      </w:r>
      <w:r w:rsidRPr="003C2DDD">
        <w:rPr>
          <w:rFonts w:ascii="Arial" w:hAnsi="Arial" w:cs="Arial" w:hint="cs"/>
          <w:sz w:val="22"/>
          <w:szCs w:val="22"/>
          <w:rtl/>
        </w:rPr>
        <w:t>اً</w:t>
      </w:r>
      <w:r w:rsidRPr="003C2DDD">
        <w:rPr>
          <w:rFonts w:ascii="Arial" w:hAnsi="Arial" w:cs="Arial"/>
          <w:sz w:val="22"/>
          <w:szCs w:val="22"/>
          <w:rtl/>
        </w:rPr>
        <w:t xml:space="preserve"> (أف 6: 8؛ راجع 1 كو 3: 15؛ 2 كو 5: 10).</w:t>
      </w:r>
    </w:p>
    <w:p w14:paraId="1F402A4B" w14:textId="77777777" w:rsidR="008D2333" w:rsidRPr="003C2DDD" w:rsidRDefault="008D2333" w:rsidP="008D2333">
      <w:pPr>
        <w:tabs>
          <w:tab w:val="left" w:pos="1080"/>
          <w:tab w:val="left" w:pos="4320"/>
        </w:tabs>
        <w:ind w:left="1080" w:hanging="360"/>
        <w:rPr>
          <w:rFonts w:ascii="Arial" w:hAnsi="Arial" w:cs="Arial"/>
          <w:sz w:val="22"/>
        </w:rPr>
      </w:pPr>
    </w:p>
    <w:p w14:paraId="16174303" w14:textId="0F4D34BB" w:rsidR="00F47115" w:rsidRPr="003C2DDD" w:rsidRDefault="00F47115">
      <w:pPr>
        <w:pStyle w:val="ListParagraph"/>
        <w:numPr>
          <w:ilvl w:val="0"/>
          <w:numId w:val="137"/>
        </w:numPr>
        <w:tabs>
          <w:tab w:val="left" w:pos="1080"/>
          <w:tab w:val="left" w:pos="4320"/>
        </w:tabs>
        <w:bidi/>
        <w:rPr>
          <w:rFonts w:ascii="Arial" w:hAnsi="Arial" w:cs="Arial"/>
          <w:sz w:val="22"/>
          <w:szCs w:val="22"/>
        </w:rPr>
      </w:pPr>
      <w:r w:rsidRPr="003C2DDD">
        <w:rPr>
          <w:rFonts w:ascii="Arial" w:hAnsi="Arial" w:cs="Arial"/>
          <w:sz w:val="22"/>
          <w:szCs w:val="22"/>
          <w:rtl/>
        </w:rPr>
        <w:t>ما طبيعة هذه المكافآت؟ كيف ستكون هذه المكافآت؟</w:t>
      </w:r>
    </w:p>
    <w:p w14:paraId="419B1553"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2CBB53BE" w14:textId="73231905" w:rsidR="00F47115" w:rsidRPr="003C2DDD" w:rsidRDefault="00F47115" w:rsidP="00F47115">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أ.</w:t>
      </w:r>
      <w:r w:rsidRPr="003C2DDD">
        <w:rPr>
          <w:rFonts w:ascii="Arial" w:hAnsi="Arial" w:cs="Arial"/>
          <w:sz w:val="22"/>
          <w:szCs w:val="22"/>
          <w:rtl/>
        </w:rPr>
        <w:tab/>
      </w:r>
      <w:r w:rsidR="007628F1" w:rsidRPr="003C2DDD">
        <w:rPr>
          <w:rFonts w:ascii="Arial" w:hAnsi="Arial" w:cs="Arial"/>
          <w:sz w:val="22"/>
          <w:szCs w:val="22"/>
          <w:rtl/>
        </w:rPr>
        <w:t>مكافآت المسؤولية (راجع دبليو. أ. كريسويل وبيج باترسون، ال</w:t>
      </w:r>
      <w:r w:rsidR="007628F1" w:rsidRPr="003C2DDD">
        <w:rPr>
          <w:rFonts w:ascii="Arial" w:hAnsi="Arial" w:cs="Arial" w:hint="cs"/>
          <w:sz w:val="22"/>
          <w:szCs w:val="22"/>
          <w:rtl/>
        </w:rPr>
        <w:t>سماء</w:t>
      </w:r>
      <w:r w:rsidR="007628F1" w:rsidRPr="003C2DDD">
        <w:rPr>
          <w:rFonts w:ascii="Arial" w:hAnsi="Arial" w:cs="Arial"/>
          <w:sz w:val="22"/>
          <w:szCs w:val="22"/>
          <w:rtl/>
        </w:rPr>
        <w:t>، 208-14)</w:t>
      </w:r>
    </w:p>
    <w:p w14:paraId="5F3AF26E" w14:textId="77777777" w:rsidR="008D2333" w:rsidRPr="003C2DDD" w:rsidRDefault="008D2333" w:rsidP="008D2333">
      <w:pPr>
        <w:tabs>
          <w:tab w:val="left" w:pos="4410"/>
          <w:tab w:val="left" w:pos="6480"/>
        </w:tabs>
        <w:ind w:left="1800" w:hanging="360"/>
        <w:rPr>
          <w:rFonts w:ascii="Arial" w:hAnsi="Arial" w:cs="Arial"/>
          <w:sz w:val="22"/>
        </w:rPr>
      </w:pPr>
    </w:p>
    <w:p w14:paraId="44EB8D1E" w14:textId="0649B073" w:rsidR="007628F1" w:rsidRPr="003C2DDD" w:rsidRDefault="007628F1">
      <w:pPr>
        <w:pStyle w:val="ListParagraph"/>
        <w:numPr>
          <w:ilvl w:val="0"/>
          <w:numId w:val="138"/>
        </w:numPr>
        <w:tabs>
          <w:tab w:val="left" w:pos="4410"/>
          <w:tab w:val="left" w:pos="6480"/>
        </w:tabs>
        <w:bidi/>
        <w:rPr>
          <w:rFonts w:ascii="Arial" w:hAnsi="Arial" w:cs="Arial"/>
          <w:sz w:val="22"/>
          <w:szCs w:val="22"/>
        </w:rPr>
      </w:pPr>
      <w:r w:rsidRPr="003C2DDD">
        <w:rPr>
          <w:rFonts w:ascii="Arial" w:hAnsi="Arial" w:cs="Arial"/>
          <w:sz w:val="22"/>
          <w:szCs w:val="22"/>
          <w:rtl/>
        </w:rPr>
        <w:t>في لوقا 19: 11-27 (مثل</w:t>
      </w:r>
      <w:r w:rsidRPr="003C2DDD">
        <w:rPr>
          <w:rFonts w:ascii="Arial" w:hAnsi="Arial" w:cs="Arial" w:hint="cs"/>
          <w:sz w:val="22"/>
          <w:szCs w:val="22"/>
          <w:rtl/>
        </w:rPr>
        <w:t xml:space="preserve"> الأمناء</w:t>
      </w:r>
      <w:r w:rsidRPr="003C2DDD">
        <w:rPr>
          <w:rFonts w:ascii="Arial" w:hAnsi="Arial" w:cs="Arial"/>
          <w:sz w:val="22"/>
          <w:szCs w:val="22"/>
          <w:rtl/>
        </w:rPr>
        <w:t xml:space="preserve"> العشر) علم يسوع أنه قبل الذهاب في رحلة، أعطى أحد النبلاء كل واحد من عبيده العشرة نفس المبلغ من المال – م</w:t>
      </w:r>
      <w:r w:rsidRPr="003C2DDD">
        <w:rPr>
          <w:rFonts w:ascii="Arial" w:hAnsi="Arial" w:cs="Arial" w:hint="cs"/>
          <w:sz w:val="22"/>
          <w:szCs w:val="22"/>
          <w:rtl/>
        </w:rPr>
        <w:t>ن</w:t>
      </w:r>
      <w:r w:rsidRPr="003C2DDD">
        <w:rPr>
          <w:rFonts w:ascii="Arial" w:hAnsi="Arial" w:cs="Arial"/>
          <w:sz w:val="22"/>
          <w:szCs w:val="22"/>
          <w:rtl/>
        </w:rPr>
        <w:t>ا</w:t>
      </w:r>
      <w:r w:rsidRPr="003C2DDD">
        <w:rPr>
          <w:rFonts w:ascii="Arial" w:hAnsi="Arial" w:cs="Arial" w:hint="cs"/>
          <w:sz w:val="22"/>
          <w:szCs w:val="22"/>
          <w:rtl/>
        </w:rPr>
        <w:t>ً</w:t>
      </w:r>
      <w:r w:rsidRPr="003C2DDD">
        <w:rPr>
          <w:rFonts w:ascii="Arial" w:hAnsi="Arial" w:cs="Arial"/>
          <w:sz w:val="22"/>
          <w:szCs w:val="22"/>
          <w:rtl/>
        </w:rPr>
        <w:t xml:space="preserve"> لكل واحد. عند عودته كافأ السيد الجميع وفق</w:t>
      </w:r>
      <w:r w:rsidRPr="003C2DDD">
        <w:rPr>
          <w:rFonts w:ascii="Arial" w:hAnsi="Arial" w:cs="Arial" w:hint="cs"/>
          <w:sz w:val="22"/>
          <w:szCs w:val="22"/>
          <w:rtl/>
        </w:rPr>
        <w:t>اً</w:t>
      </w:r>
      <w:r w:rsidRPr="003C2DDD">
        <w:rPr>
          <w:rFonts w:ascii="Arial" w:hAnsi="Arial" w:cs="Arial"/>
          <w:sz w:val="22"/>
          <w:szCs w:val="22"/>
          <w:rtl/>
        </w:rPr>
        <w:t xml:space="preserve"> لذلك بدرجات مختلفة من المسؤولية بناءً على إخلاصهم.</w:t>
      </w:r>
    </w:p>
    <w:p w14:paraId="2785EB98" w14:textId="77777777" w:rsidR="008D2333" w:rsidRPr="003C2DDD" w:rsidRDefault="008D2333" w:rsidP="008D2333">
      <w:pPr>
        <w:tabs>
          <w:tab w:val="left" w:pos="4410"/>
          <w:tab w:val="left" w:pos="6480"/>
        </w:tabs>
        <w:ind w:left="1800" w:hanging="360"/>
        <w:rPr>
          <w:rFonts w:ascii="Arial" w:hAnsi="Arial" w:cs="Arial"/>
          <w:sz w:val="22"/>
        </w:rPr>
      </w:pPr>
    </w:p>
    <w:p w14:paraId="1CF08CB3" w14:textId="303EC2E8" w:rsidR="007628F1" w:rsidRPr="003C2DDD" w:rsidRDefault="007628F1" w:rsidP="007628F1">
      <w:pPr>
        <w:tabs>
          <w:tab w:val="left" w:pos="4410"/>
          <w:tab w:val="left" w:pos="6480"/>
        </w:tabs>
        <w:bidi/>
        <w:ind w:left="1800" w:hanging="360"/>
        <w:rPr>
          <w:rFonts w:ascii="Arial" w:hAnsi="Arial" w:cs="Arial"/>
          <w:sz w:val="22"/>
          <w:szCs w:val="22"/>
        </w:rPr>
      </w:pPr>
      <w:r w:rsidRPr="003C2DDD">
        <w:rPr>
          <w:rFonts w:ascii="Arial" w:hAnsi="Arial" w:cs="Arial" w:hint="cs"/>
          <w:sz w:val="22"/>
          <w:szCs w:val="22"/>
          <w:rtl/>
        </w:rPr>
        <w:t>2)</w:t>
      </w:r>
      <w:r w:rsidRPr="003C2DDD">
        <w:rPr>
          <w:rFonts w:ascii="Arial" w:hAnsi="Arial" w:cs="Arial"/>
          <w:sz w:val="22"/>
          <w:szCs w:val="22"/>
          <w:rtl/>
        </w:rPr>
        <w:tab/>
        <w:t>يسجل متى 25: 14-30 (مثل الوزنات) قصة مماثلة، باستثناء أن كل رجل حصل على مبلغ مختلف من المال</w:t>
      </w:r>
      <w:r w:rsidRPr="003C2DDD">
        <w:rPr>
          <w:rFonts w:ascii="Arial" w:hAnsi="Arial" w:cs="Arial" w:hint="cs"/>
          <w:sz w:val="22"/>
          <w:szCs w:val="22"/>
          <w:rtl/>
        </w:rPr>
        <w:t>،</w:t>
      </w:r>
      <w:r w:rsidRPr="003C2DDD">
        <w:rPr>
          <w:rFonts w:ascii="Arial" w:hAnsi="Arial" w:cs="Arial"/>
          <w:sz w:val="22"/>
          <w:szCs w:val="22"/>
          <w:rtl/>
        </w:rPr>
        <w:t xml:space="preserve"> ليستثمره من أجل سيده (الشخص الذي دفن مال سيده يصور رجلاً غير مخلص، </w:t>
      </w:r>
      <w:r w:rsidRPr="003C2DDD">
        <w:rPr>
          <w:rFonts w:ascii="Arial" w:hAnsi="Arial" w:cs="Arial" w:hint="cs"/>
          <w:sz w:val="22"/>
          <w:szCs w:val="22"/>
          <w:rtl/>
        </w:rPr>
        <w:t>ع</w:t>
      </w:r>
      <w:r w:rsidRPr="003C2DDD">
        <w:rPr>
          <w:rFonts w:ascii="Arial" w:hAnsi="Arial" w:cs="Arial"/>
          <w:sz w:val="22"/>
          <w:szCs w:val="22"/>
          <w:rtl/>
        </w:rPr>
        <w:t xml:space="preserve"> 30). ويصور هذا المثل أيض</w:t>
      </w:r>
      <w:r w:rsidRPr="003C2DDD">
        <w:rPr>
          <w:rFonts w:ascii="Arial" w:hAnsi="Arial" w:cs="Arial" w:hint="cs"/>
          <w:sz w:val="22"/>
          <w:szCs w:val="22"/>
          <w:rtl/>
        </w:rPr>
        <w:t xml:space="preserve">اً </w:t>
      </w:r>
      <w:r w:rsidRPr="003C2DDD">
        <w:rPr>
          <w:rFonts w:ascii="Arial" w:hAnsi="Arial" w:cs="Arial"/>
          <w:sz w:val="22"/>
          <w:szCs w:val="22"/>
          <w:rtl/>
        </w:rPr>
        <w:t>درجات متفاوتة من المكافأة: أجاب سيده: نعم</w:t>
      </w:r>
      <w:r w:rsidRPr="003C2DDD">
        <w:rPr>
          <w:rFonts w:ascii="Arial" w:hAnsi="Arial" w:cs="Arial" w:hint="cs"/>
          <w:sz w:val="22"/>
          <w:szCs w:val="22"/>
          <w:rtl/>
        </w:rPr>
        <w:t>اً</w:t>
      </w:r>
      <w:r w:rsidRPr="003C2DDD">
        <w:rPr>
          <w:rFonts w:ascii="Arial" w:hAnsi="Arial" w:cs="Arial"/>
          <w:sz w:val="22"/>
          <w:szCs w:val="22"/>
          <w:rtl/>
        </w:rPr>
        <w:t xml:space="preserve"> أيها العبد الصالح والأمين</w:t>
      </w:r>
      <w:r w:rsidRPr="003C2DDD">
        <w:rPr>
          <w:rFonts w:ascii="Arial" w:hAnsi="Arial" w:cs="Arial" w:hint="cs"/>
          <w:sz w:val="22"/>
          <w:szCs w:val="22"/>
          <w:rtl/>
        </w:rPr>
        <w:t xml:space="preserve">، </w:t>
      </w:r>
      <w:r w:rsidRPr="003C2DDD">
        <w:rPr>
          <w:rFonts w:ascii="Arial" w:hAnsi="Arial" w:cs="Arial"/>
          <w:sz w:val="22"/>
          <w:szCs w:val="22"/>
          <w:rtl/>
        </w:rPr>
        <w:t xml:space="preserve">كنت أمينًا في </w:t>
      </w:r>
      <w:r w:rsidRPr="003C2DDD">
        <w:rPr>
          <w:rFonts w:ascii="Arial" w:hAnsi="Arial" w:cs="Arial" w:hint="cs"/>
          <w:sz w:val="22"/>
          <w:szCs w:val="22"/>
          <w:rtl/>
        </w:rPr>
        <w:t>القليل</w:t>
      </w:r>
      <w:r w:rsidRPr="003C2DDD">
        <w:rPr>
          <w:rFonts w:ascii="Arial" w:hAnsi="Arial" w:cs="Arial"/>
          <w:sz w:val="22"/>
          <w:szCs w:val="22"/>
          <w:rtl/>
        </w:rPr>
        <w:t xml:space="preserve">؛ </w:t>
      </w:r>
      <w:r w:rsidRPr="003C2DDD">
        <w:rPr>
          <w:rFonts w:ascii="Arial" w:hAnsi="Arial" w:cs="Arial" w:hint="cs"/>
          <w:sz w:val="22"/>
          <w:szCs w:val="22"/>
          <w:rtl/>
        </w:rPr>
        <w:t>سأقيمك على الكثير</w:t>
      </w:r>
      <w:r w:rsidRPr="003C2DDD">
        <w:rPr>
          <w:rFonts w:ascii="Arial" w:hAnsi="Arial" w:cs="Arial"/>
          <w:sz w:val="22"/>
          <w:szCs w:val="22"/>
          <w:rtl/>
        </w:rPr>
        <w:t xml:space="preserve">.  </w:t>
      </w:r>
      <w:r w:rsidRPr="003C2DDD">
        <w:rPr>
          <w:rFonts w:ascii="Arial" w:hAnsi="Arial" w:cs="Arial" w:hint="cs"/>
          <w:sz w:val="22"/>
          <w:szCs w:val="22"/>
          <w:rtl/>
        </w:rPr>
        <w:t>أدخل إلى فرح سيدك</w:t>
      </w:r>
      <w:r w:rsidRPr="003C2DDD">
        <w:rPr>
          <w:rFonts w:ascii="Arial" w:hAnsi="Arial" w:cs="Arial"/>
          <w:sz w:val="22"/>
          <w:szCs w:val="22"/>
          <w:rtl/>
        </w:rPr>
        <w:t xml:space="preserve"> (ع21).</w:t>
      </w:r>
    </w:p>
    <w:p w14:paraId="7AD624C6" w14:textId="77777777" w:rsidR="008D2333" w:rsidRPr="003C2DDD" w:rsidRDefault="008D2333" w:rsidP="008D2333">
      <w:pPr>
        <w:tabs>
          <w:tab w:val="left" w:pos="4410"/>
          <w:tab w:val="left" w:pos="6480"/>
        </w:tabs>
        <w:ind w:left="1800" w:hanging="360"/>
        <w:rPr>
          <w:rFonts w:ascii="Arial" w:hAnsi="Arial" w:cs="Arial"/>
          <w:sz w:val="22"/>
        </w:rPr>
      </w:pPr>
    </w:p>
    <w:p w14:paraId="692055E9" w14:textId="12306CCA" w:rsidR="007628F1" w:rsidRPr="003C2DDD" w:rsidRDefault="007628F1" w:rsidP="007628F1">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ب.</w:t>
      </w:r>
      <w:r w:rsidRPr="003C2DDD">
        <w:rPr>
          <w:rFonts w:ascii="Arial" w:hAnsi="Arial" w:cs="Arial"/>
          <w:sz w:val="22"/>
          <w:szCs w:val="22"/>
          <w:rtl/>
        </w:rPr>
        <w:tab/>
      </w:r>
      <w:r w:rsidRPr="003C2DDD">
        <w:rPr>
          <w:rFonts w:ascii="Arial" w:hAnsi="Arial" w:cs="Arial" w:hint="cs"/>
          <w:sz w:val="22"/>
          <w:szCs w:val="22"/>
          <w:rtl/>
        </w:rPr>
        <w:t>مكافآت الملكية</w:t>
      </w:r>
    </w:p>
    <w:p w14:paraId="37A25526" w14:textId="77777777" w:rsidR="008D2333" w:rsidRPr="003C2DDD" w:rsidRDefault="008D2333" w:rsidP="008D2333">
      <w:pPr>
        <w:tabs>
          <w:tab w:val="left" w:pos="4410"/>
          <w:tab w:val="left" w:pos="6480"/>
        </w:tabs>
        <w:ind w:left="1800" w:hanging="360"/>
        <w:rPr>
          <w:rFonts w:ascii="Arial" w:hAnsi="Arial" w:cs="Arial"/>
          <w:sz w:val="22"/>
        </w:rPr>
      </w:pPr>
    </w:p>
    <w:p w14:paraId="23EC5291" w14:textId="5E16C601" w:rsidR="007628F1" w:rsidRPr="003C2DDD" w:rsidRDefault="00DE6C42">
      <w:pPr>
        <w:pStyle w:val="ListParagraph"/>
        <w:numPr>
          <w:ilvl w:val="0"/>
          <w:numId w:val="139"/>
        </w:numPr>
        <w:tabs>
          <w:tab w:val="left" w:pos="4410"/>
          <w:tab w:val="left" w:pos="6480"/>
        </w:tabs>
        <w:bidi/>
        <w:rPr>
          <w:rFonts w:ascii="Arial" w:hAnsi="Arial" w:cs="Arial"/>
          <w:sz w:val="22"/>
          <w:szCs w:val="22"/>
        </w:rPr>
      </w:pPr>
      <w:r w:rsidRPr="003C2DDD">
        <w:rPr>
          <w:rFonts w:ascii="Arial" w:hAnsi="Arial" w:cs="Arial"/>
          <w:sz w:val="22"/>
          <w:szCs w:val="22"/>
          <w:rtl/>
        </w:rPr>
        <w:t>يُشار إلى ال</w:t>
      </w:r>
      <w:r w:rsidRPr="003C2DDD">
        <w:rPr>
          <w:rFonts w:ascii="Arial" w:hAnsi="Arial" w:cs="Arial" w:hint="cs"/>
          <w:sz w:val="22"/>
          <w:szCs w:val="22"/>
          <w:rtl/>
        </w:rPr>
        <w:t>أكاليل</w:t>
      </w:r>
      <w:r w:rsidRPr="003C2DDD">
        <w:rPr>
          <w:rFonts w:ascii="Arial" w:hAnsi="Arial" w:cs="Arial"/>
          <w:sz w:val="22"/>
          <w:szCs w:val="22"/>
          <w:rtl/>
        </w:rPr>
        <w:t xml:space="preserve"> الخمسة (</w:t>
      </w:r>
      <w:r w:rsidRPr="003C2DDD">
        <w:rPr>
          <w:rFonts w:ascii="Arial" w:hAnsi="Arial" w:cs="Arial"/>
          <w:sz w:val="22"/>
          <w:szCs w:val="22"/>
        </w:rPr>
        <w:t>stephanos</w:t>
      </w:r>
      <w:r w:rsidRPr="003C2DDD">
        <w:rPr>
          <w:rFonts w:ascii="Arial" w:hAnsi="Arial" w:cs="Arial"/>
          <w:sz w:val="22"/>
          <w:szCs w:val="22"/>
          <w:rtl/>
        </w:rPr>
        <w:t>) على أنها ممتلكات شخصية في السماء (راجع ص 76). هذه التيجان ليست تيجان</w:t>
      </w:r>
      <w:r w:rsidRPr="003C2DDD">
        <w:rPr>
          <w:rFonts w:ascii="Arial" w:hAnsi="Arial" w:cs="Arial" w:hint="cs"/>
          <w:sz w:val="22"/>
          <w:szCs w:val="22"/>
          <w:rtl/>
        </w:rPr>
        <w:t>اً</w:t>
      </w:r>
      <w:r w:rsidRPr="003C2DDD">
        <w:rPr>
          <w:rFonts w:ascii="Arial" w:hAnsi="Arial" w:cs="Arial"/>
          <w:sz w:val="22"/>
          <w:szCs w:val="22"/>
          <w:rtl/>
        </w:rPr>
        <w:t xml:space="preserve"> ملكية (</w:t>
      </w:r>
      <w:r w:rsidRPr="003C2DDD">
        <w:rPr>
          <w:rFonts w:ascii="Arial" w:hAnsi="Arial" w:cs="Arial"/>
          <w:sz w:val="22"/>
          <w:szCs w:val="22"/>
        </w:rPr>
        <w:t>diadems</w:t>
      </w:r>
      <w:r w:rsidRPr="003C2DDD">
        <w:rPr>
          <w:rFonts w:ascii="Arial" w:hAnsi="Arial" w:cs="Arial"/>
          <w:sz w:val="22"/>
          <w:szCs w:val="22"/>
          <w:rtl/>
        </w:rPr>
        <w:t>)، ولكنها أكاليل منتصر مصنوعة من الكروم أو أوراق الشجر (أو حتى الذهب والفضة على شكل</w:t>
      </w:r>
      <w:r w:rsidRPr="003C2DDD">
        <w:rPr>
          <w:rFonts w:ascii="Arial" w:hAnsi="Arial" w:cs="Arial"/>
          <w:sz w:val="22"/>
          <w:szCs w:val="22"/>
        </w:rPr>
        <w:t xml:space="preserve"> </w:t>
      </w:r>
      <w:r w:rsidRPr="003C2DDD">
        <w:rPr>
          <w:rFonts w:ascii="Arial" w:hAnsi="Arial" w:cs="Arial" w:hint="cs"/>
          <w:sz w:val="22"/>
          <w:szCs w:val="22"/>
          <w:rtl/>
          <w:lang w:bidi="ar-JO"/>
        </w:rPr>
        <w:t>تاج مزين</w:t>
      </w:r>
      <w:r w:rsidRPr="003C2DDD">
        <w:rPr>
          <w:rFonts w:ascii="Arial" w:hAnsi="Arial" w:cs="Arial"/>
          <w:sz w:val="22"/>
          <w:szCs w:val="22"/>
          <w:rtl/>
        </w:rPr>
        <w:t xml:space="preserve"> أو إكليل):</w:t>
      </w:r>
    </w:p>
    <w:p w14:paraId="2263B701" w14:textId="77777777" w:rsidR="008D2333" w:rsidRPr="003C2DDD" w:rsidRDefault="008D2333" w:rsidP="008D2333">
      <w:pPr>
        <w:tabs>
          <w:tab w:val="left" w:pos="4410"/>
          <w:tab w:val="left" w:pos="6480"/>
        </w:tabs>
        <w:ind w:left="2200" w:hanging="360"/>
        <w:rPr>
          <w:rFonts w:ascii="Arial" w:hAnsi="Arial" w:cs="Arial"/>
          <w:sz w:val="22"/>
        </w:rPr>
      </w:pPr>
    </w:p>
    <w:p w14:paraId="66B0E234" w14:textId="400013D1" w:rsidR="00DE6C42" w:rsidRPr="003C2DDD" w:rsidRDefault="00DE6C42" w:rsidP="00DE6C42">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أ)</w:t>
      </w:r>
      <w:r w:rsidRPr="003C2DDD">
        <w:rPr>
          <w:rFonts w:ascii="Arial" w:hAnsi="Arial" w:cs="Arial"/>
          <w:sz w:val="22"/>
          <w:szCs w:val="22"/>
          <w:rtl/>
        </w:rPr>
        <w:tab/>
        <w:t>الإكليل الذي لا يفنى فهو لمن ي</w:t>
      </w:r>
      <w:r w:rsidRPr="003C2DDD">
        <w:rPr>
          <w:rFonts w:ascii="Arial" w:hAnsi="Arial" w:cs="Arial" w:hint="cs"/>
          <w:sz w:val="22"/>
          <w:szCs w:val="22"/>
          <w:rtl/>
        </w:rPr>
        <w:t>ضبطون</w:t>
      </w:r>
      <w:r w:rsidRPr="003C2DDD">
        <w:rPr>
          <w:rFonts w:ascii="Arial" w:hAnsi="Arial" w:cs="Arial"/>
          <w:sz w:val="22"/>
          <w:szCs w:val="22"/>
          <w:rtl/>
        </w:rPr>
        <w:t xml:space="preserve"> جسدهم (1كو9: 25).</w:t>
      </w:r>
    </w:p>
    <w:p w14:paraId="02E2FAB3" w14:textId="77777777" w:rsidR="008D2333" w:rsidRPr="003C2DDD" w:rsidRDefault="008D2333" w:rsidP="008D2333">
      <w:pPr>
        <w:tabs>
          <w:tab w:val="left" w:pos="4410"/>
          <w:tab w:val="left" w:pos="6480"/>
        </w:tabs>
        <w:ind w:left="2200" w:hanging="360"/>
        <w:rPr>
          <w:rFonts w:ascii="Arial" w:hAnsi="Arial" w:cs="Arial"/>
          <w:sz w:val="22"/>
        </w:rPr>
      </w:pPr>
    </w:p>
    <w:p w14:paraId="6933E8FD" w14:textId="57F0326D" w:rsidR="00DE6C42" w:rsidRPr="003C2DDD" w:rsidRDefault="00DE6C42" w:rsidP="00DE6C42">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ب)</w:t>
      </w:r>
      <w:r w:rsidRPr="003C2DDD">
        <w:rPr>
          <w:rFonts w:ascii="Arial" w:hAnsi="Arial" w:cs="Arial"/>
          <w:sz w:val="22"/>
          <w:szCs w:val="22"/>
          <w:rtl/>
        </w:rPr>
        <w:tab/>
        <w:t>إكليل الرجاء أو الفرح هو لمن حملوا ثمر</w:t>
      </w:r>
      <w:r w:rsidRPr="003C2DDD">
        <w:rPr>
          <w:rFonts w:ascii="Arial" w:hAnsi="Arial" w:cs="Arial" w:hint="cs"/>
          <w:sz w:val="22"/>
          <w:szCs w:val="22"/>
          <w:rtl/>
        </w:rPr>
        <w:t>اً</w:t>
      </w:r>
      <w:r w:rsidRPr="003C2DDD">
        <w:rPr>
          <w:rFonts w:ascii="Arial" w:hAnsi="Arial" w:cs="Arial"/>
          <w:sz w:val="22"/>
          <w:szCs w:val="22"/>
          <w:rtl/>
        </w:rPr>
        <w:t xml:space="preserve"> في حياة الآخرين من أجل المسيح (1 تس 2: 19). يسمى هذا أحيان</w:t>
      </w:r>
      <w:r w:rsidRPr="003C2DDD">
        <w:rPr>
          <w:rFonts w:ascii="Arial" w:hAnsi="Arial" w:cs="Arial" w:hint="cs"/>
          <w:sz w:val="22"/>
          <w:szCs w:val="22"/>
          <w:rtl/>
        </w:rPr>
        <w:t>اً إكليل</w:t>
      </w:r>
      <w:r w:rsidRPr="003C2DDD">
        <w:rPr>
          <w:rFonts w:ascii="Arial" w:hAnsi="Arial" w:cs="Arial"/>
          <w:sz w:val="22"/>
          <w:szCs w:val="22"/>
          <w:rtl/>
        </w:rPr>
        <w:t xml:space="preserve"> رابح النفوس.</w:t>
      </w:r>
    </w:p>
    <w:p w14:paraId="309B9BE5" w14:textId="77777777" w:rsidR="008D2333" w:rsidRPr="003C2DDD" w:rsidRDefault="008D2333" w:rsidP="008D2333">
      <w:pPr>
        <w:tabs>
          <w:tab w:val="left" w:pos="4410"/>
          <w:tab w:val="left" w:pos="6480"/>
        </w:tabs>
        <w:ind w:left="2200" w:hanging="360"/>
        <w:rPr>
          <w:rFonts w:ascii="Arial" w:hAnsi="Arial" w:cs="Arial"/>
          <w:sz w:val="22"/>
        </w:rPr>
      </w:pPr>
    </w:p>
    <w:p w14:paraId="7B99E82C" w14:textId="43B8DC4C" w:rsidR="00DE6C42" w:rsidRPr="003C2DDD" w:rsidRDefault="00DE6C42" w:rsidP="00DE6C42">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ت)</w:t>
      </w:r>
      <w:r w:rsidRPr="003C2DDD">
        <w:rPr>
          <w:rFonts w:ascii="Arial" w:hAnsi="Arial" w:cs="Arial"/>
          <w:sz w:val="22"/>
          <w:szCs w:val="22"/>
          <w:rtl/>
        </w:rPr>
        <w:tab/>
        <w:t>إكليل الحياة هو للمؤمنين الذين يحتملون التجارب والآلام بصبر (يع 1: 12؛ رؤ 2: 10).</w:t>
      </w:r>
    </w:p>
    <w:p w14:paraId="2C061864" w14:textId="77777777" w:rsidR="008D2333" w:rsidRPr="003C2DDD" w:rsidRDefault="008D2333" w:rsidP="008D2333">
      <w:pPr>
        <w:tabs>
          <w:tab w:val="left" w:pos="4410"/>
          <w:tab w:val="left" w:pos="6480"/>
        </w:tabs>
        <w:ind w:left="2200" w:hanging="360"/>
        <w:rPr>
          <w:rFonts w:ascii="Arial" w:hAnsi="Arial" w:cs="Arial"/>
          <w:sz w:val="22"/>
        </w:rPr>
      </w:pPr>
    </w:p>
    <w:p w14:paraId="659AD960" w14:textId="5F5337E1" w:rsidR="00DE6C42" w:rsidRPr="003C2DDD" w:rsidRDefault="00DE6C42" w:rsidP="00DE6C42">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ث)</w:t>
      </w:r>
      <w:r w:rsidRPr="003C2DDD">
        <w:rPr>
          <w:rFonts w:ascii="Arial" w:hAnsi="Arial" w:cs="Arial"/>
          <w:sz w:val="22"/>
          <w:szCs w:val="22"/>
          <w:rtl/>
        </w:rPr>
        <w:tab/>
      </w:r>
      <w:r w:rsidRPr="003C2DDD">
        <w:rPr>
          <w:rFonts w:ascii="Arial" w:hAnsi="Arial" w:cs="Arial" w:hint="cs"/>
          <w:sz w:val="22"/>
          <w:szCs w:val="22"/>
          <w:rtl/>
        </w:rPr>
        <w:t>إكليل البر للذين يشتاقون إلى رجوع المسيح (2 تي 4: 8)</w:t>
      </w:r>
    </w:p>
    <w:p w14:paraId="0B897AEC" w14:textId="77777777" w:rsidR="008D2333" w:rsidRPr="003C2DDD" w:rsidRDefault="008D2333" w:rsidP="008D2333">
      <w:pPr>
        <w:tabs>
          <w:tab w:val="left" w:pos="4410"/>
          <w:tab w:val="left" w:pos="6480"/>
        </w:tabs>
        <w:ind w:left="2200" w:hanging="360"/>
        <w:rPr>
          <w:rFonts w:ascii="Arial" w:hAnsi="Arial" w:cs="Arial"/>
          <w:sz w:val="22"/>
        </w:rPr>
      </w:pPr>
    </w:p>
    <w:p w14:paraId="6A59B92C" w14:textId="214C6A57" w:rsidR="00DE6C42" w:rsidRPr="003C2DDD" w:rsidRDefault="00DE6C42" w:rsidP="00DE6C42">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ج)</w:t>
      </w:r>
      <w:r w:rsidRPr="003C2DDD">
        <w:rPr>
          <w:rFonts w:ascii="Arial" w:hAnsi="Arial" w:cs="Arial"/>
          <w:sz w:val="22"/>
          <w:szCs w:val="22"/>
          <w:rtl/>
        </w:rPr>
        <w:tab/>
        <w:t xml:space="preserve">إكليل المجد </w:t>
      </w:r>
      <w:r w:rsidRPr="003C2DDD">
        <w:rPr>
          <w:rFonts w:ascii="Arial" w:hAnsi="Arial" w:cs="Arial" w:hint="cs"/>
          <w:sz w:val="22"/>
          <w:szCs w:val="22"/>
          <w:rtl/>
        </w:rPr>
        <w:t>لل</w:t>
      </w:r>
      <w:r w:rsidRPr="003C2DDD">
        <w:rPr>
          <w:rFonts w:ascii="Arial" w:hAnsi="Arial" w:cs="Arial"/>
          <w:sz w:val="22"/>
          <w:szCs w:val="22"/>
          <w:rtl/>
        </w:rPr>
        <w:t>رعاة الروحيين الذين يرعون القطيع (1 بط 5: 4).</w:t>
      </w:r>
    </w:p>
    <w:p w14:paraId="319B3139" w14:textId="77777777" w:rsidR="008D2333" w:rsidRPr="003C2DDD" w:rsidRDefault="008D2333" w:rsidP="008D2333">
      <w:pPr>
        <w:tabs>
          <w:tab w:val="left" w:pos="4410"/>
          <w:tab w:val="left" w:pos="6480"/>
        </w:tabs>
        <w:ind w:left="1800" w:hanging="360"/>
        <w:rPr>
          <w:rFonts w:ascii="Arial" w:hAnsi="Arial" w:cs="Arial"/>
          <w:sz w:val="22"/>
        </w:rPr>
      </w:pPr>
    </w:p>
    <w:p w14:paraId="29BC2D04" w14:textId="0F5C1C2B" w:rsidR="008D2333" w:rsidRPr="003C2DDD" w:rsidRDefault="00600E45">
      <w:pPr>
        <w:pStyle w:val="ListParagraph"/>
        <w:numPr>
          <w:ilvl w:val="0"/>
          <w:numId w:val="139"/>
        </w:numPr>
        <w:tabs>
          <w:tab w:val="left" w:pos="4410"/>
          <w:tab w:val="left" w:pos="6480"/>
        </w:tabs>
        <w:bidi/>
        <w:rPr>
          <w:rFonts w:ascii="Arial" w:hAnsi="Arial" w:cs="Arial"/>
          <w:sz w:val="22"/>
          <w:szCs w:val="22"/>
        </w:rPr>
      </w:pPr>
      <w:r w:rsidRPr="003C2DDD">
        <w:rPr>
          <w:rFonts w:ascii="Arial" w:hAnsi="Arial" w:cs="Arial"/>
          <w:sz w:val="22"/>
          <w:szCs w:val="22"/>
          <w:rtl/>
        </w:rPr>
        <w:t>ن</w:t>
      </w:r>
      <w:r w:rsidRPr="003C2DDD">
        <w:rPr>
          <w:rFonts w:ascii="Arial" w:hAnsi="Arial" w:cs="Arial" w:hint="cs"/>
          <w:sz w:val="22"/>
          <w:szCs w:val="22"/>
          <w:rtl/>
        </w:rPr>
        <w:t>نظر</w:t>
      </w:r>
      <w:r w:rsidRPr="003C2DDD">
        <w:rPr>
          <w:rFonts w:ascii="Arial" w:hAnsi="Arial" w:cs="Arial"/>
          <w:sz w:val="22"/>
          <w:szCs w:val="22"/>
          <w:rtl/>
        </w:rPr>
        <w:t xml:space="preserve"> في كثير من الأحيان إلى الملكية على أنها خطية، على الرغم من أن هذا ليس كتابيا</w:t>
      </w:r>
      <w:r w:rsidRPr="003C2DDD">
        <w:rPr>
          <w:rFonts w:ascii="Arial" w:hAnsi="Arial" w:cs="Arial" w:hint="cs"/>
          <w:sz w:val="22"/>
          <w:szCs w:val="22"/>
          <w:rtl/>
        </w:rPr>
        <w:t>ً</w:t>
      </w:r>
      <w:r w:rsidRPr="003C2DDD">
        <w:rPr>
          <w:rFonts w:ascii="Arial" w:hAnsi="Arial" w:cs="Arial"/>
          <w:sz w:val="22"/>
          <w:szCs w:val="22"/>
          <w:rtl/>
        </w:rPr>
        <w:t>.</w:t>
      </w:r>
      <w:r w:rsidR="008D2333" w:rsidRPr="003C2DDD">
        <w:rPr>
          <w:rFonts w:ascii="Arial" w:hAnsi="Arial" w:cs="Arial"/>
          <w:sz w:val="22"/>
          <w:szCs w:val="22"/>
        </w:rPr>
        <w:t xml:space="preserve"> </w:t>
      </w:r>
    </w:p>
    <w:p w14:paraId="3317B15B" w14:textId="77777777" w:rsidR="008D2333" w:rsidRPr="003C2DDD" w:rsidRDefault="008D2333" w:rsidP="008D2333">
      <w:pPr>
        <w:tabs>
          <w:tab w:val="left" w:pos="4410"/>
          <w:tab w:val="left" w:pos="6480"/>
        </w:tabs>
        <w:ind w:left="2200" w:hanging="360"/>
        <w:rPr>
          <w:rFonts w:ascii="Arial" w:hAnsi="Arial" w:cs="Arial"/>
          <w:sz w:val="22"/>
        </w:rPr>
      </w:pPr>
    </w:p>
    <w:p w14:paraId="3E2D4A7C" w14:textId="103985AD" w:rsidR="00600E45" w:rsidRPr="003C2DDD" w:rsidRDefault="00600E45" w:rsidP="00600E45">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أ)</w:t>
      </w:r>
      <w:r w:rsidRPr="003C2DDD">
        <w:rPr>
          <w:rFonts w:ascii="Arial" w:hAnsi="Arial" w:cs="Arial"/>
          <w:sz w:val="22"/>
          <w:szCs w:val="22"/>
          <w:rtl/>
        </w:rPr>
        <w:tab/>
        <w:t>الحياة الأبدية هي ميراث سماوي بنعمة الله</w:t>
      </w:r>
      <w:r w:rsidRPr="003C2DDD">
        <w:rPr>
          <w:rFonts w:ascii="Arial" w:hAnsi="Arial" w:cs="Arial" w:hint="cs"/>
          <w:sz w:val="22"/>
          <w:szCs w:val="22"/>
          <w:rtl/>
        </w:rPr>
        <w:t>،</w:t>
      </w:r>
      <w:r w:rsidRPr="003C2DDD">
        <w:rPr>
          <w:rFonts w:ascii="Arial" w:hAnsi="Arial" w:cs="Arial"/>
          <w:sz w:val="22"/>
          <w:szCs w:val="22"/>
          <w:rtl/>
        </w:rPr>
        <w:t xml:space="preserve"> </w:t>
      </w:r>
      <w:r w:rsidRPr="003C2DDD">
        <w:rPr>
          <w:rFonts w:ascii="Arial" w:hAnsi="Arial" w:cs="Arial" w:hint="cs"/>
          <w:sz w:val="22"/>
          <w:szCs w:val="22"/>
          <w:rtl/>
        </w:rPr>
        <w:t>لا يفنى ولا يتدنس</w:t>
      </w:r>
      <w:r w:rsidRPr="003C2DDD">
        <w:rPr>
          <w:rFonts w:ascii="Arial" w:hAnsi="Arial" w:cs="Arial"/>
          <w:sz w:val="22"/>
          <w:szCs w:val="22"/>
          <w:rtl/>
        </w:rPr>
        <w:t xml:space="preserve"> ولا </w:t>
      </w:r>
      <w:r w:rsidRPr="003C2DDD">
        <w:rPr>
          <w:rFonts w:ascii="Arial" w:hAnsi="Arial" w:cs="Arial" w:hint="cs"/>
          <w:sz w:val="22"/>
          <w:szCs w:val="22"/>
          <w:rtl/>
        </w:rPr>
        <w:t>ي</w:t>
      </w:r>
      <w:r w:rsidRPr="003C2DDD">
        <w:rPr>
          <w:rFonts w:ascii="Arial" w:hAnsi="Arial" w:cs="Arial"/>
          <w:sz w:val="22"/>
          <w:szCs w:val="22"/>
          <w:rtl/>
        </w:rPr>
        <w:t xml:space="preserve">ضمحل، محفوظ في السماوات لأجلكم </w:t>
      </w:r>
      <w:r w:rsidRPr="003C2DDD">
        <w:rPr>
          <w:rFonts w:ascii="Arial" w:hAnsi="Arial" w:cs="Arial" w:hint="cs"/>
          <w:sz w:val="22"/>
          <w:szCs w:val="22"/>
          <w:rtl/>
        </w:rPr>
        <w:t xml:space="preserve"> </w:t>
      </w:r>
      <w:r w:rsidRPr="003C2DDD">
        <w:rPr>
          <w:rFonts w:ascii="Arial" w:hAnsi="Arial" w:cs="Arial"/>
          <w:sz w:val="22"/>
          <w:szCs w:val="22"/>
          <w:rtl/>
        </w:rPr>
        <w:t>(1 بط 1: 4). وهذا ما يدعوه بولس ورثة الله (رومية 17:8 أ).</w:t>
      </w:r>
    </w:p>
    <w:p w14:paraId="0485772A" w14:textId="77777777" w:rsidR="00CE5EEF" w:rsidRPr="003C2DDD" w:rsidRDefault="00CE5EEF" w:rsidP="00CE5EEF">
      <w:pPr>
        <w:tabs>
          <w:tab w:val="left" w:pos="4410"/>
          <w:tab w:val="left" w:pos="6480"/>
        </w:tabs>
        <w:ind w:left="2200" w:hanging="360"/>
        <w:rPr>
          <w:rFonts w:ascii="Arial" w:hAnsi="Arial" w:cs="Arial"/>
          <w:sz w:val="22"/>
        </w:rPr>
      </w:pPr>
    </w:p>
    <w:p w14:paraId="21CBDF61" w14:textId="06845E5F" w:rsidR="00600E45" w:rsidRPr="003C2DDD" w:rsidRDefault="00600E45" w:rsidP="00600E45">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ب)</w:t>
      </w:r>
      <w:r w:rsidRPr="003C2DDD">
        <w:rPr>
          <w:rFonts w:ascii="Arial" w:hAnsi="Arial" w:cs="Arial"/>
          <w:sz w:val="22"/>
          <w:szCs w:val="22"/>
          <w:rtl/>
        </w:rPr>
        <w:tab/>
        <w:t>لكن المثابرة هي شرط أن نكون وارثين مع المسيح (رو 8: 17 ب) - فقط إذا شاركنا في آلامه لكي نشترك أيض</w:t>
      </w:r>
      <w:r w:rsidRPr="003C2DDD">
        <w:rPr>
          <w:rFonts w:ascii="Arial" w:hAnsi="Arial" w:cs="Arial" w:hint="cs"/>
          <w:sz w:val="22"/>
          <w:szCs w:val="22"/>
          <w:rtl/>
        </w:rPr>
        <w:t>اً</w:t>
      </w:r>
      <w:r w:rsidRPr="003C2DDD">
        <w:rPr>
          <w:rFonts w:ascii="Arial" w:hAnsi="Arial" w:cs="Arial"/>
          <w:sz w:val="22"/>
          <w:szCs w:val="22"/>
          <w:rtl/>
        </w:rPr>
        <w:t xml:space="preserve"> في مجده (راجع عب 3: 14). هذه ملكية مشتركة بالمعنى الجماعي</w:t>
      </w:r>
      <w:r w:rsidRPr="003C2DDD">
        <w:rPr>
          <w:rFonts w:ascii="Arial" w:hAnsi="Arial" w:cs="Arial" w:hint="cs"/>
          <w:sz w:val="22"/>
          <w:szCs w:val="22"/>
          <w:rtl/>
        </w:rPr>
        <w:t>،</w:t>
      </w:r>
      <w:r w:rsidRPr="003C2DDD">
        <w:rPr>
          <w:rFonts w:ascii="Arial" w:hAnsi="Arial" w:cs="Arial"/>
          <w:sz w:val="22"/>
          <w:szCs w:val="22"/>
          <w:rtl/>
        </w:rPr>
        <w:t xml:space="preserve"> ولكن إنكار الملكية الخاصة يؤدي حتماً إلى إنكار الخصوصية (جيلمور، 302)</w:t>
      </w:r>
      <w:r w:rsidRPr="003C2DDD">
        <w:rPr>
          <w:rFonts w:ascii="Arial" w:hAnsi="Arial" w:cs="Arial" w:hint="cs"/>
          <w:sz w:val="22"/>
          <w:szCs w:val="22"/>
          <w:rtl/>
        </w:rPr>
        <w:t>،</w:t>
      </w:r>
      <w:r w:rsidRPr="003C2DDD">
        <w:rPr>
          <w:rFonts w:ascii="Arial" w:hAnsi="Arial" w:cs="Arial"/>
          <w:sz w:val="22"/>
          <w:szCs w:val="22"/>
          <w:rtl/>
        </w:rPr>
        <w:t xml:space="preserve"> يشبه إلى حد كبير الفكرة الغامضة المتمثلة في ال</w:t>
      </w:r>
      <w:r w:rsidRPr="003C2DDD">
        <w:rPr>
          <w:rFonts w:ascii="Arial" w:hAnsi="Arial" w:cs="Arial" w:hint="cs"/>
          <w:sz w:val="22"/>
          <w:szCs w:val="22"/>
          <w:rtl/>
        </w:rPr>
        <w:t>إ</w:t>
      </w:r>
      <w:r w:rsidRPr="003C2DDD">
        <w:rPr>
          <w:rFonts w:ascii="Arial" w:hAnsi="Arial" w:cs="Arial"/>
          <w:sz w:val="22"/>
          <w:szCs w:val="22"/>
          <w:rtl/>
        </w:rPr>
        <w:t>ندماج في الكل الشامل. الملكية لن تشمل التملك الخاطئ للأرض.</w:t>
      </w:r>
    </w:p>
    <w:p w14:paraId="0C6A9F12" w14:textId="77777777" w:rsidR="008D2333" w:rsidRPr="003C2DDD" w:rsidRDefault="008D2333" w:rsidP="008D2333">
      <w:pPr>
        <w:tabs>
          <w:tab w:val="left" w:pos="4410"/>
          <w:tab w:val="left" w:pos="6480"/>
        </w:tabs>
        <w:ind w:left="2200" w:hanging="360"/>
        <w:rPr>
          <w:rFonts w:ascii="Arial" w:hAnsi="Arial" w:cs="Arial"/>
          <w:sz w:val="22"/>
        </w:rPr>
      </w:pPr>
    </w:p>
    <w:p w14:paraId="51F5D3C6" w14:textId="59965E73" w:rsidR="003C2DDD" w:rsidRDefault="003C2DDD">
      <w:pPr>
        <w:rPr>
          <w:rFonts w:ascii="Arial" w:hAnsi="Arial" w:cs="Arial"/>
          <w:sz w:val="22"/>
        </w:rPr>
      </w:pPr>
      <w:r>
        <w:rPr>
          <w:rFonts w:ascii="Arial" w:hAnsi="Arial" w:cs="Arial"/>
          <w:sz w:val="22"/>
        </w:rPr>
        <w:br w:type="page"/>
      </w:r>
    </w:p>
    <w:p w14:paraId="78B258C3" w14:textId="77777777" w:rsidR="008D2333" w:rsidRPr="003C2DDD" w:rsidRDefault="008D2333" w:rsidP="008D2333">
      <w:pPr>
        <w:tabs>
          <w:tab w:val="left" w:pos="1080"/>
          <w:tab w:val="left" w:pos="4320"/>
        </w:tabs>
        <w:ind w:left="1080" w:hanging="360"/>
        <w:rPr>
          <w:rFonts w:ascii="Arial" w:hAnsi="Arial" w:cs="Arial"/>
          <w:sz w:val="22"/>
        </w:rPr>
      </w:pPr>
    </w:p>
    <w:p w14:paraId="6DF72F00" w14:textId="660C0848" w:rsidR="00600E45" w:rsidRPr="003C2DDD" w:rsidRDefault="00600E45">
      <w:pPr>
        <w:pStyle w:val="ListParagraph"/>
        <w:numPr>
          <w:ilvl w:val="0"/>
          <w:numId w:val="137"/>
        </w:numPr>
        <w:tabs>
          <w:tab w:val="left" w:pos="1080"/>
          <w:tab w:val="left" w:pos="4320"/>
        </w:tabs>
        <w:bidi/>
        <w:rPr>
          <w:rFonts w:ascii="Arial" w:hAnsi="Arial" w:cs="Arial"/>
          <w:sz w:val="22"/>
          <w:szCs w:val="22"/>
        </w:rPr>
      </w:pPr>
      <w:r w:rsidRPr="003C2DDD">
        <w:rPr>
          <w:rFonts w:ascii="Arial" w:hAnsi="Arial" w:cs="Arial" w:hint="cs"/>
          <w:sz w:val="22"/>
          <w:szCs w:val="22"/>
          <w:rtl/>
        </w:rPr>
        <w:t xml:space="preserve">مع ذلك، يجادل بلومبيرغ ضد مستويات المكافأة (كريغ ل. بلومبيرغ، درجات المكافأة في ملكوت السماء؟ مجلة المجتمع اللاهوتي الإنجيلي 35 </w:t>
      </w:r>
      <w:r w:rsidRPr="003C2DDD">
        <w:rPr>
          <w:rFonts w:ascii="Arial" w:hAnsi="Arial" w:cs="Arial"/>
          <w:sz w:val="22"/>
          <w:szCs w:val="22"/>
        </w:rPr>
        <w:t>]</w:t>
      </w:r>
      <w:r w:rsidRPr="003C2DDD">
        <w:rPr>
          <w:rFonts w:ascii="Arial" w:hAnsi="Arial" w:cs="Arial" w:hint="cs"/>
          <w:sz w:val="22"/>
          <w:szCs w:val="22"/>
          <w:rtl/>
          <w:lang w:bidi="ar-JO"/>
        </w:rPr>
        <w:t>حزيران 1992</w:t>
      </w:r>
      <w:r w:rsidRPr="003C2DDD">
        <w:rPr>
          <w:rFonts w:ascii="Arial" w:hAnsi="Arial" w:cs="Arial"/>
          <w:sz w:val="22"/>
          <w:szCs w:val="22"/>
          <w:lang w:bidi="ar-JO"/>
        </w:rPr>
        <w:t>[</w:t>
      </w:r>
      <w:r w:rsidRPr="003C2DDD">
        <w:rPr>
          <w:rFonts w:ascii="Arial" w:hAnsi="Arial" w:cs="Arial" w:hint="cs"/>
          <w:sz w:val="22"/>
          <w:szCs w:val="22"/>
          <w:rtl/>
          <w:lang w:bidi="ar-JO"/>
        </w:rPr>
        <w:t>: 159-72). يقدم هنا بعض الأفكار المفيدة:</w:t>
      </w:r>
    </w:p>
    <w:p w14:paraId="0E7783FB"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30F5A869" w14:textId="6B5D9CB3" w:rsidR="00CB641B" w:rsidRPr="003C2DDD" w:rsidRDefault="00CB641B" w:rsidP="00CB641B">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أ.</w:t>
      </w:r>
      <w:r w:rsidRPr="003C2DDD">
        <w:rPr>
          <w:rFonts w:ascii="Arial" w:hAnsi="Arial" w:cs="Arial"/>
          <w:sz w:val="22"/>
          <w:szCs w:val="22"/>
          <w:rtl/>
        </w:rPr>
        <w:tab/>
        <w:t>يعلمنا مثل عامل الكرم أن كل عامل حصل على نفس الأجر</w:t>
      </w:r>
      <w:r w:rsidRPr="003C2DDD">
        <w:rPr>
          <w:rFonts w:ascii="Arial" w:hAnsi="Arial" w:cs="Arial" w:hint="cs"/>
          <w:sz w:val="22"/>
          <w:szCs w:val="22"/>
          <w:rtl/>
        </w:rPr>
        <w:t>،</w:t>
      </w:r>
      <w:r w:rsidRPr="003C2DDD">
        <w:rPr>
          <w:rFonts w:ascii="Arial" w:hAnsi="Arial" w:cs="Arial"/>
          <w:sz w:val="22"/>
          <w:szCs w:val="22"/>
          <w:rtl/>
        </w:rPr>
        <w:t xml:space="preserve"> بغض النظر عن المدة التي عمل فيها (مت 20: 1-16).  هذا يعلمنا أن جميع المؤمنين يحصلون على مكافأة متساوية</w:t>
      </w:r>
      <w:r w:rsidRPr="003C2DDD">
        <w:rPr>
          <w:rFonts w:ascii="Arial" w:hAnsi="Arial" w:cs="Arial" w:hint="cs"/>
          <w:sz w:val="22"/>
          <w:szCs w:val="22"/>
          <w:rtl/>
        </w:rPr>
        <w:t>،</w:t>
      </w:r>
      <w:r w:rsidRPr="003C2DDD">
        <w:rPr>
          <w:rFonts w:ascii="Arial" w:hAnsi="Arial" w:cs="Arial"/>
          <w:sz w:val="22"/>
          <w:szCs w:val="22"/>
          <w:rtl/>
        </w:rPr>
        <w:t xml:space="preserve"> لأن الجميع يحصلون على الأجر بالنعمة. والنهاية يكون الآخر</w:t>
      </w:r>
      <w:r w:rsidRPr="003C2DDD">
        <w:rPr>
          <w:rFonts w:ascii="Arial" w:hAnsi="Arial" w:cs="Arial" w:hint="cs"/>
          <w:sz w:val="22"/>
          <w:szCs w:val="22"/>
          <w:rtl/>
        </w:rPr>
        <w:t>ون</w:t>
      </w:r>
      <w:r w:rsidRPr="003C2DDD">
        <w:rPr>
          <w:rFonts w:ascii="Arial" w:hAnsi="Arial" w:cs="Arial"/>
          <w:sz w:val="22"/>
          <w:szCs w:val="22"/>
          <w:rtl/>
        </w:rPr>
        <w:t xml:space="preserve"> أول</w:t>
      </w:r>
      <w:r w:rsidRPr="003C2DDD">
        <w:rPr>
          <w:rFonts w:ascii="Arial" w:hAnsi="Arial" w:cs="Arial" w:hint="cs"/>
          <w:sz w:val="22"/>
          <w:szCs w:val="22"/>
          <w:rtl/>
        </w:rPr>
        <w:t>ين</w:t>
      </w:r>
      <w:r w:rsidRPr="003C2DDD">
        <w:rPr>
          <w:rFonts w:ascii="Arial" w:hAnsi="Arial" w:cs="Arial"/>
          <w:sz w:val="22"/>
          <w:szCs w:val="22"/>
          <w:rtl/>
        </w:rPr>
        <w:t xml:space="preserve"> والأول</w:t>
      </w:r>
      <w:r w:rsidRPr="003C2DDD">
        <w:rPr>
          <w:rFonts w:ascii="Arial" w:hAnsi="Arial" w:cs="Arial" w:hint="cs"/>
          <w:sz w:val="22"/>
          <w:szCs w:val="22"/>
          <w:rtl/>
        </w:rPr>
        <w:t>ين</w:t>
      </w:r>
      <w:r w:rsidRPr="003C2DDD">
        <w:rPr>
          <w:rFonts w:ascii="Arial" w:hAnsi="Arial" w:cs="Arial"/>
          <w:sz w:val="22"/>
          <w:szCs w:val="22"/>
          <w:rtl/>
        </w:rPr>
        <w:t xml:space="preserve"> آخر</w:t>
      </w:r>
      <w:r w:rsidRPr="003C2DDD">
        <w:rPr>
          <w:rFonts w:ascii="Arial" w:hAnsi="Arial" w:cs="Arial" w:hint="cs"/>
          <w:sz w:val="22"/>
          <w:szCs w:val="22"/>
          <w:rtl/>
        </w:rPr>
        <w:t>ين</w:t>
      </w:r>
      <w:r w:rsidRPr="003C2DDD">
        <w:rPr>
          <w:rFonts w:ascii="Arial" w:hAnsi="Arial" w:cs="Arial"/>
          <w:sz w:val="22"/>
          <w:szCs w:val="22"/>
          <w:rtl/>
        </w:rPr>
        <w:t xml:space="preserve"> (</w:t>
      </w:r>
      <w:r w:rsidRPr="003C2DDD">
        <w:rPr>
          <w:rFonts w:ascii="Arial" w:hAnsi="Arial" w:cs="Arial" w:hint="cs"/>
          <w:sz w:val="22"/>
          <w:szCs w:val="22"/>
          <w:rtl/>
        </w:rPr>
        <w:t>ع</w:t>
      </w:r>
      <w:r w:rsidRPr="003C2DDD">
        <w:rPr>
          <w:rFonts w:ascii="Arial" w:hAnsi="Arial" w:cs="Arial"/>
          <w:sz w:val="22"/>
          <w:szCs w:val="22"/>
          <w:rtl/>
        </w:rPr>
        <w:t xml:space="preserve"> 16)، تعني أن جميع المناصب في السماء قابلة للتبادل.</w:t>
      </w:r>
    </w:p>
    <w:p w14:paraId="4AA5FB60"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5CA96412" w14:textId="7B234F8E" w:rsidR="008D2333" w:rsidRPr="003C2DDD" w:rsidRDefault="008D2333" w:rsidP="008D2333">
      <w:pPr>
        <w:tabs>
          <w:tab w:val="left" w:pos="1440"/>
          <w:tab w:val="left" w:pos="4410"/>
          <w:tab w:val="left" w:pos="6480"/>
        </w:tabs>
        <w:ind w:left="1440" w:hanging="360"/>
        <w:rPr>
          <w:rFonts w:ascii="Arial" w:hAnsi="Arial" w:cs="Arial"/>
          <w:sz w:val="22"/>
          <w:rtl/>
        </w:rPr>
      </w:pPr>
      <w:r w:rsidRPr="003C2DDD">
        <w:rPr>
          <w:rFonts w:ascii="Arial" w:hAnsi="Arial" w:cs="Arial"/>
          <w:sz w:val="22"/>
        </w:rPr>
        <w:tab/>
        <w:t xml:space="preserve"> </w:t>
      </w:r>
    </w:p>
    <w:p w14:paraId="2046316A" w14:textId="3F9CBD9F" w:rsidR="00CB641B" w:rsidRPr="003C2DDD" w:rsidRDefault="00CB641B" w:rsidP="00CB641B">
      <w:pPr>
        <w:tabs>
          <w:tab w:val="left" w:pos="1440"/>
          <w:tab w:val="left" w:pos="4410"/>
          <w:tab w:val="left" w:pos="6480"/>
        </w:tabs>
        <w:bidi/>
        <w:ind w:left="1440" w:hanging="360"/>
        <w:rPr>
          <w:rFonts w:ascii="Arial" w:hAnsi="Arial" w:cs="Arial"/>
          <w:sz w:val="22"/>
          <w:szCs w:val="22"/>
        </w:rPr>
      </w:pPr>
      <w:r w:rsidRPr="003C2DDD">
        <w:rPr>
          <w:rFonts w:ascii="Arial" w:hAnsi="Arial" w:cs="Arial"/>
          <w:sz w:val="22"/>
          <w:rtl/>
        </w:rPr>
        <w:tab/>
      </w:r>
      <w:r w:rsidRPr="003C2DDD">
        <w:rPr>
          <w:rFonts w:ascii="Arial" w:hAnsi="Arial" w:cs="Arial"/>
          <w:sz w:val="22"/>
          <w:szCs w:val="22"/>
          <w:u w:val="single"/>
          <w:rtl/>
        </w:rPr>
        <w:t>الرد</w:t>
      </w:r>
      <w:r w:rsidRPr="003C2DDD">
        <w:rPr>
          <w:rFonts w:ascii="Arial" w:hAnsi="Arial" w:cs="Arial"/>
          <w:sz w:val="22"/>
          <w:szCs w:val="22"/>
          <w:rtl/>
        </w:rPr>
        <w:t xml:space="preserve">: هل يأخذون بالفعل الأجر بالنعمة؟ في كل حالة كان الأجر مقابل العمل وليس الإيمان. </w:t>
      </w:r>
      <w:r w:rsidRPr="003C2DDD">
        <w:rPr>
          <w:rFonts w:ascii="Arial" w:hAnsi="Arial" w:cs="Arial" w:hint="cs"/>
          <w:sz w:val="22"/>
          <w:szCs w:val="22"/>
          <w:rtl/>
        </w:rPr>
        <w:t xml:space="preserve">ربما تشير </w:t>
      </w:r>
      <w:r w:rsidRPr="003C2DDD">
        <w:rPr>
          <w:rFonts w:ascii="Arial" w:hAnsi="Arial" w:cs="Arial"/>
          <w:sz w:val="22"/>
          <w:szCs w:val="22"/>
          <w:rtl/>
        </w:rPr>
        <w:t>النقطة الرئيسية أن الآخرون ي</w:t>
      </w:r>
      <w:r w:rsidRPr="003C2DDD">
        <w:rPr>
          <w:rFonts w:ascii="Arial" w:hAnsi="Arial" w:cs="Arial" w:hint="cs"/>
          <w:sz w:val="22"/>
          <w:szCs w:val="22"/>
          <w:rtl/>
          <w:lang w:bidi="ar-JO"/>
        </w:rPr>
        <w:t>صيرون أولين</w:t>
      </w:r>
      <w:r w:rsidRPr="003C2DDD">
        <w:rPr>
          <w:rFonts w:ascii="Arial" w:hAnsi="Arial" w:cs="Arial"/>
          <w:sz w:val="22"/>
          <w:szCs w:val="22"/>
          <w:rtl/>
        </w:rPr>
        <w:t xml:space="preserve"> والأول</w:t>
      </w:r>
      <w:r w:rsidRPr="003C2DDD">
        <w:rPr>
          <w:rFonts w:ascii="Arial" w:hAnsi="Arial" w:cs="Arial" w:hint="cs"/>
          <w:sz w:val="22"/>
          <w:szCs w:val="22"/>
          <w:rtl/>
        </w:rPr>
        <w:t>ي</w:t>
      </w:r>
      <w:r w:rsidRPr="003C2DDD">
        <w:rPr>
          <w:rFonts w:ascii="Arial" w:hAnsi="Arial" w:cs="Arial"/>
          <w:sz w:val="22"/>
          <w:szCs w:val="22"/>
          <w:rtl/>
        </w:rPr>
        <w:t>ن آخر</w:t>
      </w:r>
      <w:r w:rsidRPr="003C2DDD">
        <w:rPr>
          <w:rFonts w:ascii="Arial" w:hAnsi="Arial" w:cs="Arial" w:hint="cs"/>
          <w:sz w:val="22"/>
          <w:szCs w:val="22"/>
          <w:rtl/>
        </w:rPr>
        <w:t>ين</w:t>
      </w:r>
      <w:r w:rsidRPr="003C2DDD">
        <w:rPr>
          <w:rFonts w:ascii="Arial" w:hAnsi="Arial" w:cs="Arial"/>
          <w:sz w:val="22"/>
          <w:szCs w:val="22"/>
          <w:rtl/>
        </w:rPr>
        <w:t xml:space="preserve"> (</w:t>
      </w:r>
      <w:r w:rsidRPr="003C2DDD">
        <w:rPr>
          <w:rFonts w:ascii="Arial" w:hAnsi="Arial" w:cs="Arial" w:hint="cs"/>
          <w:sz w:val="22"/>
          <w:szCs w:val="22"/>
          <w:rtl/>
        </w:rPr>
        <w:t>ع</w:t>
      </w:r>
      <w:r w:rsidRPr="003C2DDD">
        <w:rPr>
          <w:rFonts w:ascii="Arial" w:hAnsi="Arial" w:cs="Arial"/>
          <w:sz w:val="22"/>
          <w:szCs w:val="22"/>
          <w:rtl/>
        </w:rPr>
        <w:t xml:space="preserve"> ١٦)</w:t>
      </w:r>
      <w:r w:rsidRPr="003C2DDD">
        <w:rPr>
          <w:rFonts w:ascii="Arial" w:hAnsi="Arial" w:cs="Arial" w:hint="cs"/>
          <w:sz w:val="22"/>
          <w:szCs w:val="22"/>
          <w:rtl/>
        </w:rPr>
        <w:t>،</w:t>
      </w:r>
      <w:r w:rsidRPr="003C2DDD">
        <w:rPr>
          <w:rFonts w:ascii="Arial" w:hAnsi="Arial" w:cs="Arial"/>
          <w:sz w:val="22"/>
          <w:szCs w:val="22"/>
          <w:rtl/>
        </w:rPr>
        <w:t xml:space="preserve"> بشكل أفضل إلى أن نظام الله لتصنيف الناس في السماء</w:t>
      </w:r>
      <w:r w:rsidRPr="003C2DDD">
        <w:rPr>
          <w:rFonts w:ascii="Arial" w:hAnsi="Arial" w:cs="Arial" w:hint="cs"/>
          <w:sz w:val="22"/>
          <w:szCs w:val="22"/>
          <w:rtl/>
        </w:rPr>
        <w:t>؟، م</w:t>
      </w:r>
      <w:r w:rsidRPr="003C2DDD">
        <w:rPr>
          <w:rFonts w:ascii="Arial" w:hAnsi="Arial" w:cs="Arial"/>
          <w:sz w:val="22"/>
          <w:szCs w:val="22"/>
          <w:rtl/>
        </w:rPr>
        <w:t>ختلف عن ذلك الذي يستخدمه الإنسان على الأرض</w:t>
      </w:r>
      <w:r w:rsidRPr="003C2DDD">
        <w:rPr>
          <w:rFonts w:ascii="Arial" w:hAnsi="Arial" w:cs="Arial"/>
          <w:sz w:val="22"/>
          <w:szCs w:val="22"/>
        </w:rPr>
        <w:t>.</w:t>
      </w:r>
    </w:p>
    <w:p w14:paraId="6970EA57"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3C8E5C11" w14:textId="404F4B32" w:rsidR="00CB641B" w:rsidRPr="003C2DDD" w:rsidRDefault="00CB641B" w:rsidP="00CB641B">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ب.</w:t>
      </w:r>
      <w:r w:rsidRPr="003C2DDD">
        <w:rPr>
          <w:rFonts w:ascii="Arial" w:hAnsi="Arial" w:cs="Arial"/>
          <w:sz w:val="22"/>
          <w:szCs w:val="22"/>
          <w:rtl/>
        </w:rPr>
        <w:tab/>
        <w:t>لا يتفق العلماء على الشكل الذي ستتخذه هذه المكافآت السماوية المختلفة</w:t>
      </w:r>
      <w:r w:rsidRPr="003C2DDD">
        <w:rPr>
          <w:rFonts w:ascii="Arial" w:hAnsi="Arial" w:cs="Arial" w:hint="cs"/>
          <w:sz w:val="22"/>
          <w:szCs w:val="22"/>
          <w:rtl/>
        </w:rPr>
        <w:t>،</w:t>
      </w:r>
      <w:r w:rsidRPr="003C2DDD">
        <w:rPr>
          <w:rFonts w:ascii="Arial" w:hAnsi="Arial" w:cs="Arial"/>
          <w:sz w:val="22"/>
          <w:szCs w:val="22"/>
          <w:rtl/>
        </w:rPr>
        <w:t xml:space="preserve"> وتشمل ال</w:t>
      </w:r>
      <w:r w:rsidRPr="003C2DDD">
        <w:rPr>
          <w:rFonts w:ascii="Arial" w:hAnsi="Arial" w:cs="Arial" w:hint="cs"/>
          <w:sz w:val="22"/>
          <w:szCs w:val="22"/>
          <w:rtl/>
        </w:rPr>
        <w:t>إ</w:t>
      </w:r>
      <w:r w:rsidRPr="003C2DDD">
        <w:rPr>
          <w:rFonts w:ascii="Arial" w:hAnsi="Arial" w:cs="Arial"/>
          <w:sz w:val="22"/>
          <w:szCs w:val="22"/>
          <w:rtl/>
        </w:rPr>
        <w:t>قتراحات القدرة على الخدمة، والمسؤوليات الإضافية، ودرجة ال</w:t>
      </w:r>
      <w:r w:rsidRPr="003C2DDD">
        <w:rPr>
          <w:rFonts w:ascii="Arial" w:hAnsi="Arial" w:cs="Arial" w:hint="cs"/>
          <w:sz w:val="22"/>
          <w:szCs w:val="22"/>
          <w:rtl/>
        </w:rPr>
        <w:t>سعادة</w:t>
      </w:r>
      <w:r w:rsidRPr="003C2DDD">
        <w:rPr>
          <w:rFonts w:ascii="Arial" w:hAnsi="Arial" w:cs="Arial"/>
          <w:sz w:val="22"/>
          <w:szCs w:val="22"/>
          <w:rtl/>
        </w:rPr>
        <w:t>، والممتلكات، و</w:t>
      </w:r>
      <w:r w:rsidRPr="003C2DDD">
        <w:rPr>
          <w:rFonts w:ascii="Arial" w:hAnsi="Arial" w:cs="Arial" w:hint="cs"/>
          <w:sz w:val="22"/>
          <w:szCs w:val="22"/>
          <w:rtl/>
        </w:rPr>
        <w:t>ال</w:t>
      </w:r>
      <w:r w:rsidRPr="003C2DDD">
        <w:rPr>
          <w:rFonts w:ascii="Arial" w:hAnsi="Arial" w:cs="Arial"/>
          <w:sz w:val="22"/>
          <w:szCs w:val="22"/>
          <w:rtl/>
        </w:rPr>
        <w:t xml:space="preserve">علاقة </w:t>
      </w:r>
      <w:r w:rsidRPr="003C2DDD">
        <w:rPr>
          <w:rFonts w:ascii="Arial" w:hAnsi="Arial" w:cs="Arial" w:hint="cs"/>
          <w:sz w:val="22"/>
          <w:szCs w:val="22"/>
          <w:rtl/>
        </w:rPr>
        <w:t>ال</w:t>
      </w:r>
      <w:r w:rsidRPr="003C2DDD">
        <w:rPr>
          <w:rFonts w:ascii="Arial" w:hAnsi="Arial" w:cs="Arial"/>
          <w:sz w:val="22"/>
          <w:szCs w:val="22"/>
          <w:rtl/>
        </w:rPr>
        <w:t>غنية مع الله.</w:t>
      </w:r>
    </w:p>
    <w:p w14:paraId="47461076" w14:textId="08F45917" w:rsidR="008D2333" w:rsidRPr="003C2DDD" w:rsidRDefault="008D2333" w:rsidP="009913EF">
      <w:pPr>
        <w:tabs>
          <w:tab w:val="left" w:pos="1440"/>
          <w:tab w:val="left" w:pos="4410"/>
          <w:tab w:val="left" w:pos="6480"/>
        </w:tabs>
        <w:rPr>
          <w:rFonts w:ascii="Arial" w:hAnsi="Arial" w:cs="Arial"/>
          <w:sz w:val="22"/>
          <w:rtl/>
        </w:rPr>
      </w:pPr>
    </w:p>
    <w:p w14:paraId="2A549965" w14:textId="518BED44" w:rsidR="009913EF" w:rsidRPr="003C2DDD" w:rsidRDefault="009913EF" w:rsidP="009913EF">
      <w:pPr>
        <w:tabs>
          <w:tab w:val="left" w:pos="1440"/>
          <w:tab w:val="left" w:pos="4410"/>
          <w:tab w:val="left" w:pos="6480"/>
        </w:tabs>
        <w:bidi/>
        <w:ind w:left="1440" w:hanging="360"/>
        <w:rPr>
          <w:rFonts w:ascii="Arial" w:hAnsi="Arial" w:cs="Arial"/>
          <w:sz w:val="22"/>
          <w:szCs w:val="22"/>
        </w:rPr>
      </w:pPr>
      <w:r w:rsidRPr="003C2DDD">
        <w:rPr>
          <w:rFonts w:ascii="Arial" w:hAnsi="Arial" w:cs="Arial"/>
          <w:sz w:val="22"/>
          <w:rtl/>
        </w:rPr>
        <w:tab/>
      </w:r>
      <w:r w:rsidRPr="003C2DDD">
        <w:rPr>
          <w:rFonts w:ascii="Arial" w:hAnsi="Arial" w:cs="Arial"/>
          <w:sz w:val="22"/>
          <w:szCs w:val="22"/>
          <w:u w:val="single"/>
          <w:rtl/>
        </w:rPr>
        <w:t>الرد</w:t>
      </w:r>
      <w:r w:rsidRPr="003C2DDD">
        <w:rPr>
          <w:rFonts w:ascii="Arial" w:hAnsi="Arial" w:cs="Arial"/>
          <w:sz w:val="22"/>
          <w:szCs w:val="22"/>
          <w:rtl/>
        </w:rPr>
        <w:t>: جهلنا بنوع المكافأة لا ينفي وجودها (</w:t>
      </w:r>
      <w:r w:rsidRPr="003C2DDD">
        <w:rPr>
          <w:rFonts w:ascii="Arial" w:hAnsi="Arial" w:cs="Arial" w:hint="cs"/>
          <w:sz w:val="22"/>
          <w:szCs w:val="22"/>
          <w:rtl/>
        </w:rPr>
        <w:t>أ</w:t>
      </w:r>
      <w:r w:rsidRPr="003C2DDD">
        <w:rPr>
          <w:rFonts w:ascii="Arial" w:hAnsi="Arial" w:cs="Arial"/>
          <w:sz w:val="22"/>
          <w:szCs w:val="22"/>
          <w:rtl/>
        </w:rPr>
        <w:t>نظر المناقشة السابقة لمزيد من التفاصيل حول أنواع المكافأة)</w:t>
      </w:r>
      <w:r w:rsidRPr="003C2DDD">
        <w:rPr>
          <w:rFonts w:ascii="Arial" w:hAnsi="Arial" w:cs="Arial"/>
          <w:sz w:val="22"/>
          <w:szCs w:val="22"/>
        </w:rPr>
        <w:t>.</w:t>
      </w:r>
    </w:p>
    <w:p w14:paraId="65F268F7"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2A30FC44" w14:textId="2424F34D" w:rsidR="009913EF" w:rsidRPr="003C2DDD" w:rsidRDefault="009913EF" w:rsidP="009913EF">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ت.</w:t>
      </w:r>
      <w:r w:rsidRPr="003C2DDD">
        <w:rPr>
          <w:rFonts w:ascii="Arial" w:hAnsi="Arial" w:cs="Arial"/>
          <w:sz w:val="22"/>
          <w:szCs w:val="22"/>
          <w:rtl/>
        </w:rPr>
        <w:tab/>
        <w:t>إذا كانت ال</w:t>
      </w:r>
      <w:r w:rsidRPr="003C2DDD">
        <w:rPr>
          <w:rFonts w:ascii="Arial" w:hAnsi="Arial" w:cs="Arial" w:hint="cs"/>
          <w:sz w:val="22"/>
          <w:szCs w:val="22"/>
          <w:rtl/>
        </w:rPr>
        <w:t>سماء</w:t>
      </w:r>
      <w:r w:rsidRPr="003C2DDD">
        <w:rPr>
          <w:rFonts w:ascii="Arial" w:hAnsi="Arial" w:cs="Arial"/>
          <w:sz w:val="22"/>
          <w:szCs w:val="22"/>
          <w:rtl/>
        </w:rPr>
        <w:t xml:space="preserve"> هي الكمال فكيف يكون هناك درجات مختلفة من الكمال؟</w:t>
      </w:r>
    </w:p>
    <w:p w14:paraId="0E155B24" w14:textId="32C5CCF0" w:rsidR="008D2333" w:rsidRPr="003C2DDD" w:rsidRDefault="008D2333" w:rsidP="009913EF">
      <w:pPr>
        <w:tabs>
          <w:tab w:val="left" w:pos="1440"/>
          <w:tab w:val="left" w:pos="4410"/>
          <w:tab w:val="left" w:pos="6480"/>
        </w:tabs>
        <w:rPr>
          <w:rFonts w:ascii="Arial" w:hAnsi="Arial" w:cs="Arial"/>
          <w:sz w:val="22"/>
          <w:rtl/>
        </w:rPr>
      </w:pPr>
    </w:p>
    <w:p w14:paraId="738E36DC" w14:textId="1798F7A2" w:rsidR="009913EF" w:rsidRPr="003C2DDD" w:rsidRDefault="009913EF" w:rsidP="009913EF">
      <w:pPr>
        <w:tabs>
          <w:tab w:val="left" w:pos="1440"/>
          <w:tab w:val="left" w:pos="4410"/>
          <w:tab w:val="left" w:pos="6480"/>
        </w:tabs>
        <w:bidi/>
        <w:ind w:left="1440" w:hanging="360"/>
        <w:rPr>
          <w:rFonts w:ascii="Arial" w:hAnsi="Arial" w:cs="Arial"/>
          <w:sz w:val="22"/>
          <w:szCs w:val="22"/>
        </w:rPr>
      </w:pPr>
      <w:r w:rsidRPr="003C2DDD">
        <w:rPr>
          <w:rFonts w:ascii="Arial" w:hAnsi="Arial" w:cs="Arial"/>
          <w:sz w:val="22"/>
          <w:szCs w:val="22"/>
          <w:rtl/>
        </w:rPr>
        <w:tab/>
      </w:r>
      <w:r w:rsidRPr="003C2DDD">
        <w:rPr>
          <w:rFonts w:ascii="Arial" w:hAnsi="Arial" w:cs="Arial"/>
          <w:sz w:val="22"/>
          <w:szCs w:val="22"/>
          <w:u w:val="single"/>
          <w:rtl/>
        </w:rPr>
        <w:t>الرد</w:t>
      </w:r>
      <w:r w:rsidRPr="003C2DDD">
        <w:rPr>
          <w:rFonts w:ascii="Arial" w:hAnsi="Arial" w:cs="Arial"/>
          <w:sz w:val="22"/>
          <w:szCs w:val="22"/>
          <w:rtl/>
        </w:rPr>
        <w:t xml:space="preserve">: قد يبدو هذا غير مناسب من وجهة نظرنا لأننا لسنا الله، لكنه صنع العديد من الأشياء الكاملة التي تختلف في الجودة حتى في عالمنا الحاضر. </w:t>
      </w:r>
      <w:r w:rsidRPr="003C2DDD">
        <w:rPr>
          <w:rFonts w:ascii="Arial" w:hAnsi="Arial" w:cs="Arial" w:hint="cs"/>
          <w:sz w:val="22"/>
          <w:szCs w:val="22"/>
          <w:rtl/>
        </w:rPr>
        <w:t>مثل</w:t>
      </w:r>
      <w:r w:rsidRPr="003C2DDD">
        <w:rPr>
          <w:rFonts w:ascii="Arial" w:hAnsi="Arial" w:cs="Arial"/>
          <w:sz w:val="22"/>
          <w:szCs w:val="22"/>
          <w:rtl/>
        </w:rPr>
        <w:t xml:space="preserve"> النباتات </w:t>
      </w:r>
      <w:r w:rsidRPr="003C2DDD">
        <w:rPr>
          <w:rFonts w:ascii="Arial" w:hAnsi="Arial" w:cs="Arial" w:hint="cs"/>
          <w:sz w:val="22"/>
          <w:szCs w:val="22"/>
          <w:rtl/>
        </w:rPr>
        <w:t>ال</w:t>
      </w:r>
      <w:r w:rsidRPr="003C2DDD">
        <w:rPr>
          <w:rFonts w:ascii="Arial" w:hAnsi="Arial" w:cs="Arial"/>
          <w:sz w:val="22"/>
          <w:szCs w:val="22"/>
          <w:rtl/>
        </w:rPr>
        <w:t>مصنوعة بشكل مثالي ولكنها أقل متانة من المجوهرات</w:t>
      </w:r>
      <w:r w:rsidRPr="003C2DDD">
        <w:rPr>
          <w:rFonts w:ascii="Arial" w:hAnsi="Arial" w:cs="Arial"/>
          <w:sz w:val="22"/>
          <w:szCs w:val="22"/>
        </w:rPr>
        <w:t>.</w:t>
      </w:r>
    </w:p>
    <w:p w14:paraId="64561C9D"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56949723" w14:textId="0DE1FCE5" w:rsidR="008D2333" w:rsidRPr="003C2DDD" w:rsidRDefault="009913EF" w:rsidP="009913EF">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ث.</w:t>
      </w:r>
      <w:r w:rsidRPr="003C2DDD">
        <w:rPr>
          <w:rFonts w:ascii="Arial" w:hAnsi="Arial" w:cs="Arial"/>
          <w:sz w:val="22"/>
          <w:szCs w:val="22"/>
          <w:rtl/>
        </w:rPr>
        <w:tab/>
        <w:t>يعتبر بلومبرج أن المقاطع المستخدمة عموم</w:t>
      </w:r>
      <w:r w:rsidRPr="003C2DDD">
        <w:rPr>
          <w:rFonts w:ascii="Arial" w:hAnsi="Arial" w:cs="Arial" w:hint="cs"/>
          <w:sz w:val="22"/>
          <w:szCs w:val="22"/>
          <w:rtl/>
        </w:rPr>
        <w:t>اً</w:t>
      </w:r>
      <w:r w:rsidRPr="003C2DDD">
        <w:rPr>
          <w:rFonts w:ascii="Arial" w:hAnsi="Arial" w:cs="Arial"/>
          <w:sz w:val="22"/>
          <w:szCs w:val="22"/>
          <w:rtl/>
        </w:rPr>
        <w:t xml:space="preserve"> لتعليم المكافآت غير مقنعة</w:t>
      </w:r>
      <w:r w:rsidRPr="003C2DDD">
        <w:rPr>
          <w:rFonts w:ascii="Arial" w:hAnsi="Arial" w:cs="Arial"/>
          <w:sz w:val="22"/>
          <w:szCs w:val="22"/>
        </w:rPr>
        <w:t>.</w:t>
      </w:r>
      <w:r w:rsidR="008D2333" w:rsidRPr="003C2DDD">
        <w:rPr>
          <w:rFonts w:ascii="Arial" w:hAnsi="Arial" w:cs="Arial"/>
          <w:sz w:val="22"/>
          <w:szCs w:val="22"/>
        </w:rPr>
        <w:t xml:space="preserve"> </w:t>
      </w:r>
    </w:p>
    <w:p w14:paraId="1D770D55" w14:textId="77777777" w:rsidR="008D2333" w:rsidRPr="003C2DDD" w:rsidRDefault="008D2333" w:rsidP="008D2333">
      <w:pPr>
        <w:tabs>
          <w:tab w:val="left" w:pos="4410"/>
          <w:tab w:val="left" w:pos="6480"/>
        </w:tabs>
        <w:ind w:left="1780" w:hanging="360"/>
        <w:rPr>
          <w:rFonts w:ascii="Arial" w:hAnsi="Arial" w:cs="Arial"/>
          <w:sz w:val="16"/>
        </w:rPr>
      </w:pPr>
    </w:p>
    <w:p w14:paraId="38B7F180" w14:textId="2EB4B374" w:rsidR="009913EF" w:rsidRPr="003C2DDD" w:rsidRDefault="009913EF">
      <w:pPr>
        <w:pStyle w:val="ListParagraph"/>
        <w:numPr>
          <w:ilvl w:val="0"/>
          <w:numId w:val="140"/>
        </w:numPr>
        <w:tabs>
          <w:tab w:val="left" w:pos="4410"/>
          <w:tab w:val="left" w:pos="6480"/>
        </w:tabs>
        <w:bidi/>
        <w:rPr>
          <w:rFonts w:ascii="Arial" w:hAnsi="Arial" w:cs="Arial"/>
          <w:sz w:val="22"/>
          <w:szCs w:val="22"/>
        </w:rPr>
      </w:pPr>
      <w:r w:rsidRPr="003C2DDD">
        <w:rPr>
          <w:rFonts w:ascii="Arial" w:hAnsi="Arial" w:cs="Arial"/>
          <w:sz w:val="22"/>
          <w:szCs w:val="22"/>
          <w:rtl/>
        </w:rPr>
        <w:t>تتحدث مقاطع ال</w:t>
      </w:r>
      <w:r w:rsidRPr="003C2DDD">
        <w:rPr>
          <w:rFonts w:ascii="Arial" w:hAnsi="Arial" w:cs="Arial" w:hint="cs"/>
          <w:sz w:val="22"/>
          <w:szCs w:val="22"/>
          <w:rtl/>
        </w:rPr>
        <w:t>إكليل</w:t>
      </w:r>
      <w:r w:rsidRPr="003C2DDD">
        <w:rPr>
          <w:rFonts w:ascii="Arial" w:hAnsi="Arial" w:cs="Arial"/>
          <w:sz w:val="22"/>
          <w:szCs w:val="22"/>
          <w:rtl/>
        </w:rPr>
        <w:t xml:space="preserve"> عن مكافأة الحياة الأبدية نفسها، وليس شيئًا إضافي</w:t>
      </w:r>
      <w:r w:rsidRPr="003C2DDD">
        <w:rPr>
          <w:rFonts w:ascii="Arial" w:hAnsi="Arial" w:cs="Arial" w:hint="cs"/>
          <w:sz w:val="22"/>
          <w:szCs w:val="22"/>
          <w:rtl/>
        </w:rPr>
        <w:t>اً</w:t>
      </w:r>
      <w:r w:rsidRPr="003C2DDD">
        <w:rPr>
          <w:rFonts w:ascii="Arial" w:hAnsi="Arial" w:cs="Arial"/>
          <w:sz w:val="22"/>
          <w:szCs w:val="22"/>
          <w:rtl/>
        </w:rPr>
        <w:t xml:space="preserve"> عليها (1 كو 9: 25؛ 1 تس 2: 19؛</w:t>
      </w:r>
      <w:r w:rsidRPr="003C2DDD">
        <w:rPr>
          <w:rFonts w:ascii="Arial" w:hAnsi="Arial" w:cs="Arial" w:hint="cs"/>
          <w:sz w:val="22"/>
          <w:szCs w:val="22"/>
          <w:rtl/>
        </w:rPr>
        <w:t xml:space="preserve">     </w:t>
      </w:r>
      <w:r w:rsidRPr="003C2DDD">
        <w:rPr>
          <w:rFonts w:ascii="Arial" w:hAnsi="Arial" w:cs="Arial"/>
          <w:sz w:val="22"/>
          <w:szCs w:val="22"/>
          <w:rtl/>
        </w:rPr>
        <w:t xml:space="preserve"> 2 تي 4: 8؛ يع 1: 12؛ 1 بط 5: 4).  [ولكن لا يبدو أن هذه هي القراءة العادية لكل فقرة.]</w:t>
      </w:r>
    </w:p>
    <w:p w14:paraId="7599E7C0" w14:textId="77777777" w:rsidR="008D2333" w:rsidRPr="003C2DDD" w:rsidRDefault="008D2333" w:rsidP="008D2333">
      <w:pPr>
        <w:tabs>
          <w:tab w:val="left" w:pos="4410"/>
          <w:tab w:val="left" w:pos="6480"/>
        </w:tabs>
        <w:ind w:left="1780" w:hanging="360"/>
        <w:rPr>
          <w:rFonts w:ascii="Arial" w:hAnsi="Arial" w:cs="Arial"/>
          <w:sz w:val="16"/>
        </w:rPr>
      </w:pPr>
    </w:p>
    <w:p w14:paraId="5E5ED01F" w14:textId="7A3D63B0" w:rsidR="0074293D" w:rsidRPr="003C2DDD" w:rsidRDefault="0074293D">
      <w:pPr>
        <w:pStyle w:val="ListParagraph"/>
        <w:numPr>
          <w:ilvl w:val="0"/>
          <w:numId w:val="140"/>
        </w:numPr>
        <w:tabs>
          <w:tab w:val="left" w:pos="4410"/>
          <w:tab w:val="left" w:pos="6480"/>
        </w:tabs>
        <w:bidi/>
        <w:rPr>
          <w:rFonts w:ascii="Arial" w:hAnsi="Arial" w:cs="Arial"/>
          <w:sz w:val="22"/>
          <w:szCs w:val="22"/>
        </w:rPr>
      </w:pPr>
      <w:r w:rsidRPr="003C2DDD">
        <w:rPr>
          <w:rFonts w:ascii="Arial" w:hAnsi="Arial" w:cs="Arial" w:hint="cs"/>
          <w:sz w:val="22"/>
          <w:szCs w:val="22"/>
          <w:rtl/>
        </w:rPr>
        <w:t xml:space="preserve">تتعلق </w:t>
      </w:r>
      <w:r w:rsidRPr="003C2DDD">
        <w:rPr>
          <w:rFonts w:ascii="Arial" w:hAnsi="Arial" w:cs="Arial"/>
          <w:sz w:val="22"/>
          <w:szCs w:val="22"/>
          <w:rtl/>
        </w:rPr>
        <w:t>النصوص المتعلقة بمن هم الأصغر أو الأكبر فقط بالجوانب الحاضرة للملكوت (مت 5: 19؛ 11: 11؛ 18: 4؛ مر 9: 34-35؛ لو 9: ​​48).  [لا، لأن الناس هنا يقارنون بأقل الناس هناك.]</w:t>
      </w:r>
    </w:p>
    <w:p w14:paraId="7B538E81" w14:textId="77777777" w:rsidR="008D2333" w:rsidRPr="003C2DDD" w:rsidRDefault="008D2333" w:rsidP="008D2333">
      <w:pPr>
        <w:tabs>
          <w:tab w:val="left" w:pos="4410"/>
          <w:tab w:val="left" w:pos="6480"/>
        </w:tabs>
        <w:ind w:left="1780" w:hanging="360"/>
        <w:rPr>
          <w:rFonts w:ascii="Arial" w:hAnsi="Arial" w:cs="Arial"/>
          <w:sz w:val="16"/>
        </w:rPr>
      </w:pPr>
    </w:p>
    <w:p w14:paraId="46AD3343" w14:textId="1EB2CFF5" w:rsidR="0074293D" w:rsidRPr="003C2DDD" w:rsidRDefault="0074293D">
      <w:pPr>
        <w:pStyle w:val="ListParagraph"/>
        <w:numPr>
          <w:ilvl w:val="0"/>
          <w:numId w:val="140"/>
        </w:numPr>
        <w:tabs>
          <w:tab w:val="left" w:pos="4410"/>
          <w:tab w:val="left" w:pos="6480"/>
        </w:tabs>
        <w:bidi/>
        <w:rPr>
          <w:rFonts w:ascii="Arial" w:hAnsi="Arial" w:cs="Arial"/>
          <w:sz w:val="22"/>
          <w:szCs w:val="22"/>
        </w:rPr>
      </w:pPr>
      <w:r w:rsidRPr="003C2DDD">
        <w:rPr>
          <w:rFonts w:ascii="Arial" w:hAnsi="Arial" w:cs="Arial" w:hint="cs"/>
          <w:sz w:val="22"/>
          <w:szCs w:val="22"/>
          <w:rtl/>
        </w:rPr>
        <w:t xml:space="preserve">تتعلق </w:t>
      </w:r>
      <w:r w:rsidRPr="003C2DDD">
        <w:rPr>
          <w:rFonts w:ascii="Arial" w:hAnsi="Arial" w:cs="Arial"/>
          <w:sz w:val="22"/>
          <w:szCs w:val="22"/>
          <w:rtl/>
        </w:rPr>
        <w:t xml:space="preserve">نوعية أعمال كل إنسان ومكافآته (١ كو ٣: ١١- ١٥) بدرجة الخجل أو الرضا بالدينونة (راجع ١ يو ٢: ٢٨)، وليس النتائج الدائمة لها والتي تستمر إلى الأبد في تسلسل هرمي أبدي. [وحتى هذا غير صحيح، لأن </w:t>
      </w:r>
      <w:r w:rsidRPr="003C2DDD">
        <w:rPr>
          <w:rFonts w:ascii="Arial" w:hAnsi="Arial" w:cs="Arial" w:hint="cs"/>
          <w:sz w:val="22"/>
          <w:szCs w:val="22"/>
          <w:rtl/>
        </w:rPr>
        <w:t>ع</w:t>
      </w:r>
      <w:r w:rsidRPr="003C2DDD">
        <w:rPr>
          <w:rFonts w:ascii="Arial" w:hAnsi="Arial" w:cs="Arial"/>
          <w:sz w:val="22"/>
          <w:szCs w:val="22"/>
          <w:rtl/>
        </w:rPr>
        <w:t xml:space="preserve"> 14 </w:t>
      </w:r>
      <w:r w:rsidRPr="003C2DDD">
        <w:rPr>
          <w:rFonts w:ascii="Arial" w:hAnsi="Arial" w:cs="Arial" w:hint="cs"/>
          <w:sz w:val="22"/>
          <w:szCs w:val="22"/>
          <w:rtl/>
        </w:rPr>
        <w:t>ي</w:t>
      </w:r>
      <w:r w:rsidRPr="003C2DDD">
        <w:rPr>
          <w:rFonts w:ascii="Arial" w:hAnsi="Arial" w:cs="Arial"/>
          <w:sz w:val="22"/>
          <w:szCs w:val="22"/>
          <w:rtl/>
        </w:rPr>
        <w:t>علن أنه إن بقي ما بناه، ينال أجره. صحيح أنه لم يتم ذكر طبيعة المكافأة، لذا فإن ال</w:t>
      </w:r>
      <w:r w:rsidRPr="003C2DDD">
        <w:rPr>
          <w:rFonts w:ascii="Arial" w:hAnsi="Arial" w:cs="Arial" w:hint="cs"/>
          <w:sz w:val="22"/>
          <w:szCs w:val="22"/>
          <w:rtl/>
        </w:rPr>
        <w:t>إ</w:t>
      </w:r>
      <w:r w:rsidRPr="003C2DDD">
        <w:rPr>
          <w:rFonts w:ascii="Arial" w:hAnsi="Arial" w:cs="Arial"/>
          <w:sz w:val="22"/>
          <w:szCs w:val="22"/>
          <w:rtl/>
        </w:rPr>
        <w:t>عتقاد بأنها مجرد رضا مؤقت قد يكون صحيح</w:t>
      </w:r>
      <w:r w:rsidRPr="003C2DDD">
        <w:rPr>
          <w:rFonts w:ascii="Arial" w:hAnsi="Arial" w:cs="Arial" w:hint="cs"/>
          <w:sz w:val="22"/>
          <w:szCs w:val="22"/>
          <w:rtl/>
        </w:rPr>
        <w:t>اً</w:t>
      </w:r>
      <w:r w:rsidRPr="003C2DDD">
        <w:rPr>
          <w:rFonts w:ascii="Arial" w:hAnsi="Arial" w:cs="Arial"/>
          <w:sz w:val="22"/>
          <w:szCs w:val="22"/>
          <w:rtl/>
        </w:rPr>
        <w:t xml:space="preserve"> أو </w:t>
      </w:r>
      <w:r w:rsidRPr="003C2DDD">
        <w:rPr>
          <w:rFonts w:ascii="Arial" w:hAnsi="Arial" w:cs="Arial" w:hint="cs"/>
          <w:sz w:val="22"/>
          <w:szCs w:val="22"/>
          <w:rtl/>
        </w:rPr>
        <w:t>خاطئاً</w:t>
      </w:r>
      <w:r w:rsidRPr="003C2DDD">
        <w:rPr>
          <w:rFonts w:ascii="Arial" w:hAnsi="Arial" w:cs="Arial"/>
          <w:sz w:val="22"/>
          <w:szCs w:val="22"/>
          <w:rtl/>
        </w:rPr>
        <w:t xml:space="preserve"> - لا أحد يعلم. ومع ذلك، تشير </w:t>
      </w:r>
      <w:r w:rsidRPr="003C2DDD">
        <w:rPr>
          <w:rFonts w:ascii="Arial" w:hAnsi="Arial" w:cs="Arial" w:hint="cs"/>
          <w:sz w:val="22"/>
          <w:szCs w:val="22"/>
          <w:rtl/>
        </w:rPr>
        <w:t>2</w:t>
      </w:r>
      <w:r w:rsidRPr="003C2DDD">
        <w:rPr>
          <w:rFonts w:ascii="Arial" w:hAnsi="Arial" w:cs="Arial"/>
          <w:sz w:val="22"/>
          <w:szCs w:val="22"/>
          <w:rtl/>
        </w:rPr>
        <w:t xml:space="preserve"> كورنثوس 5: 10 إلى أن كل واحد سيُدان على أعماله وسينال ما يستحقه.]</w:t>
      </w:r>
    </w:p>
    <w:p w14:paraId="388F2057" w14:textId="77777777" w:rsidR="008D2333" w:rsidRPr="003C2DDD" w:rsidRDefault="008D2333" w:rsidP="008D2333">
      <w:pPr>
        <w:tabs>
          <w:tab w:val="left" w:pos="4410"/>
          <w:tab w:val="left" w:pos="6480"/>
        </w:tabs>
        <w:ind w:left="1780" w:hanging="360"/>
        <w:rPr>
          <w:rFonts w:ascii="Arial" w:hAnsi="Arial" w:cs="Arial"/>
          <w:sz w:val="16"/>
        </w:rPr>
      </w:pPr>
    </w:p>
    <w:p w14:paraId="3FA82937" w14:textId="799FCC68" w:rsidR="0074293D" w:rsidRPr="003C2DDD" w:rsidRDefault="0074293D" w:rsidP="0074293D">
      <w:pPr>
        <w:tabs>
          <w:tab w:val="left" w:pos="4410"/>
          <w:tab w:val="left" w:pos="6480"/>
        </w:tabs>
        <w:bidi/>
        <w:ind w:left="1120" w:hanging="20"/>
        <w:rPr>
          <w:rFonts w:ascii="Arial" w:hAnsi="Arial" w:cs="Arial"/>
          <w:sz w:val="22"/>
          <w:szCs w:val="22"/>
        </w:rPr>
      </w:pPr>
      <w:r w:rsidRPr="003C2DDD">
        <w:rPr>
          <w:rFonts w:ascii="Arial" w:hAnsi="Arial" w:cs="Arial"/>
          <w:sz w:val="22"/>
          <w:szCs w:val="22"/>
          <w:rtl/>
        </w:rPr>
        <w:t>ينبغي النظر في الحجج الأخرى لبلومبرج</w:t>
      </w:r>
      <w:r w:rsidRPr="003C2DDD">
        <w:rPr>
          <w:rFonts w:ascii="Arial" w:hAnsi="Arial" w:cs="Arial" w:hint="cs"/>
          <w:sz w:val="22"/>
          <w:szCs w:val="22"/>
          <w:rtl/>
        </w:rPr>
        <w:t xml:space="preserve">، </w:t>
      </w:r>
      <w:r w:rsidRPr="003C2DDD">
        <w:rPr>
          <w:rFonts w:ascii="Arial" w:hAnsi="Arial" w:cs="Arial"/>
          <w:sz w:val="22"/>
          <w:szCs w:val="22"/>
          <w:rtl/>
        </w:rPr>
        <w:t>هذه المقالة تستحق القراءة. ربما نحتاج إلى إعادة تقييم وجهات النظر السائدة منذ فترة طويلة في هذا المجال</w:t>
      </w:r>
      <w:r w:rsidRPr="003C2DDD">
        <w:rPr>
          <w:rFonts w:ascii="Arial" w:hAnsi="Arial" w:cs="Arial"/>
          <w:sz w:val="22"/>
          <w:szCs w:val="22"/>
        </w:rPr>
        <w:t>.</w:t>
      </w:r>
    </w:p>
    <w:p w14:paraId="3D93A575" w14:textId="77777777" w:rsidR="008D2333" w:rsidRPr="004B7EC9" w:rsidRDefault="008D2333" w:rsidP="008D2333">
      <w:pPr>
        <w:tabs>
          <w:tab w:val="left" w:pos="720"/>
        </w:tabs>
        <w:ind w:left="720" w:hanging="360"/>
        <w:rPr>
          <w:rFonts w:ascii="Arial" w:hAnsi="Arial" w:cs="Arial"/>
          <w:sz w:val="20"/>
          <w:szCs w:val="16"/>
        </w:rPr>
      </w:pPr>
    </w:p>
    <w:p w14:paraId="643F579D" w14:textId="639E3DDF" w:rsidR="00CD50FC" w:rsidRPr="004B7EC9" w:rsidRDefault="00CD50FC" w:rsidP="008D2333">
      <w:pPr>
        <w:tabs>
          <w:tab w:val="left" w:pos="720"/>
        </w:tabs>
        <w:ind w:left="720" w:hanging="360"/>
        <w:rPr>
          <w:rFonts w:ascii="Arial" w:hAnsi="Arial" w:cs="Arial"/>
          <w:sz w:val="20"/>
          <w:szCs w:val="16"/>
        </w:rPr>
      </w:pPr>
      <w:r w:rsidRPr="004B7EC9">
        <w:rPr>
          <w:rFonts w:ascii="Arial" w:hAnsi="Arial" w:cs="Arial"/>
          <w:sz w:val="20"/>
          <w:szCs w:val="16"/>
        </w:rPr>
        <w:br w:type="page"/>
      </w:r>
    </w:p>
    <w:p w14:paraId="6D110144" w14:textId="77777777" w:rsidR="00CD50FC" w:rsidRPr="004B7EC9" w:rsidRDefault="00CD50FC" w:rsidP="008D2333">
      <w:pPr>
        <w:tabs>
          <w:tab w:val="left" w:pos="720"/>
        </w:tabs>
        <w:ind w:left="720" w:hanging="360"/>
        <w:rPr>
          <w:rFonts w:ascii="Arial" w:hAnsi="Arial" w:cs="Arial"/>
          <w:sz w:val="20"/>
          <w:szCs w:val="16"/>
        </w:rPr>
      </w:pPr>
    </w:p>
    <w:p w14:paraId="406A88BC" w14:textId="77777777" w:rsidR="00CD50FC" w:rsidRPr="004B7EC9" w:rsidRDefault="00CD50FC" w:rsidP="008D2333">
      <w:pPr>
        <w:tabs>
          <w:tab w:val="left" w:pos="720"/>
        </w:tabs>
        <w:ind w:left="720" w:hanging="360"/>
        <w:rPr>
          <w:rFonts w:ascii="Arial" w:hAnsi="Arial" w:cs="Arial"/>
          <w:sz w:val="20"/>
          <w:szCs w:val="16"/>
        </w:rPr>
      </w:pPr>
    </w:p>
    <w:p w14:paraId="3BC93D0C" w14:textId="3E8D6FBB" w:rsidR="0074293D" w:rsidRPr="00670C8B" w:rsidRDefault="0074293D" w:rsidP="0074293D">
      <w:pPr>
        <w:tabs>
          <w:tab w:val="left" w:pos="720"/>
        </w:tabs>
        <w:bidi/>
        <w:ind w:left="720" w:hanging="360"/>
        <w:rPr>
          <w:rFonts w:ascii="Arial" w:hAnsi="Arial" w:cs="Arial"/>
          <w:sz w:val="22"/>
          <w:szCs w:val="22"/>
        </w:rPr>
      </w:pPr>
      <w:r w:rsidRPr="00670C8B">
        <w:rPr>
          <w:rFonts w:ascii="Arial" w:hAnsi="Arial" w:cs="Arial" w:hint="cs"/>
          <w:sz w:val="22"/>
          <w:szCs w:val="22"/>
          <w:rtl/>
        </w:rPr>
        <w:t>ج.</w:t>
      </w:r>
      <w:r w:rsidRPr="00670C8B">
        <w:rPr>
          <w:rFonts w:ascii="Arial" w:hAnsi="Arial" w:cs="Arial"/>
          <w:sz w:val="22"/>
          <w:szCs w:val="22"/>
          <w:rtl/>
        </w:rPr>
        <w:tab/>
      </w:r>
      <w:r w:rsidRPr="00670C8B">
        <w:rPr>
          <w:rFonts w:ascii="Arial" w:hAnsi="Arial" w:cs="Arial"/>
          <w:b/>
          <w:bCs/>
          <w:sz w:val="22"/>
          <w:szCs w:val="22"/>
          <w:u w:val="single"/>
          <w:rtl/>
        </w:rPr>
        <w:t>كيف ستكون أجسادنا مختلفة عما هي عليه الآن؟</w:t>
      </w:r>
      <w:r w:rsidRPr="00670C8B">
        <w:rPr>
          <w:rFonts w:ascii="Arial" w:hAnsi="Arial" w:cs="Arial"/>
          <w:sz w:val="22"/>
          <w:szCs w:val="22"/>
          <w:rtl/>
        </w:rPr>
        <w:t xml:space="preserve"> هذا لغز إلى حد ما، ولكن هنا بعض من آرائي الشخصية ...</w:t>
      </w:r>
    </w:p>
    <w:p w14:paraId="43657551" w14:textId="48B86D2D" w:rsidR="008D2333" w:rsidRPr="00670C8B" w:rsidRDefault="009941F7" w:rsidP="008D2333">
      <w:pPr>
        <w:tabs>
          <w:tab w:val="left" w:pos="1080"/>
          <w:tab w:val="left" w:pos="4320"/>
        </w:tabs>
        <w:ind w:left="1080" w:hanging="360"/>
        <w:rPr>
          <w:rFonts w:ascii="Arial" w:hAnsi="Arial" w:cs="Arial"/>
          <w:sz w:val="16"/>
        </w:rPr>
      </w:pPr>
      <w:r w:rsidRPr="00670C8B">
        <w:rPr>
          <w:rFonts w:ascii="Arial" w:hAnsi="Arial" w:cs="Arial"/>
          <w:noProof/>
          <w:sz w:val="22"/>
        </w:rPr>
        <w:drawing>
          <wp:anchor distT="0" distB="0" distL="114300" distR="114300" simplePos="0" relativeHeight="251713536" behindDoc="0" locked="0" layoutInCell="1" allowOverlap="1" wp14:anchorId="61C23C76" wp14:editId="66413707">
            <wp:simplePos x="0" y="0"/>
            <wp:positionH relativeFrom="column">
              <wp:posOffset>4151630</wp:posOffset>
            </wp:positionH>
            <wp:positionV relativeFrom="paragraph">
              <wp:posOffset>99695</wp:posOffset>
            </wp:positionV>
            <wp:extent cx="1737360" cy="1306830"/>
            <wp:effectExtent l="0" t="0" r="0" b="0"/>
            <wp:wrapTight wrapText="bothSides">
              <wp:wrapPolygon edited="0">
                <wp:start x="0" y="0"/>
                <wp:lineTo x="0" y="20991"/>
                <wp:lineTo x="21158" y="20991"/>
                <wp:lineTo x="21158" y="0"/>
                <wp:lineTo x="0" y="0"/>
              </wp:wrapPolygon>
            </wp:wrapTight>
            <wp:docPr id="87" name="Picture 87" descr="1 Cor 15 Perfect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 Cor 15 Perfect body"/>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37360" cy="130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CF488" w14:textId="55B62114" w:rsidR="00236BEF" w:rsidRPr="00670C8B" w:rsidRDefault="00236BEF" w:rsidP="00236BEF">
      <w:pPr>
        <w:pStyle w:val="ListParagraph"/>
        <w:tabs>
          <w:tab w:val="left" w:pos="1080"/>
          <w:tab w:val="left" w:pos="4320"/>
        </w:tabs>
        <w:bidi/>
        <w:ind w:left="1800"/>
        <w:rPr>
          <w:rFonts w:ascii="Arial" w:hAnsi="Arial" w:cs="Arial"/>
          <w:sz w:val="22"/>
          <w:szCs w:val="22"/>
        </w:rPr>
      </w:pPr>
      <w:r w:rsidRPr="00670C8B">
        <w:rPr>
          <w:rFonts w:ascii="Arial" w:hAnsi="Arial" w:cs="Arial" w:hint="cs"/>
          <w:sz w:val="22"/>
          <w:szCs w:val="22"/>
          <w:rtl/>
        </w:rPr>
        <w:t xml:space="preserve">1.     </w:t>
      </w:r>
      <w:r w:rsidR="0074293D" w:rsidRPr="00670C8B">
        <w:rPr>
          <w:rFonts w:ascii="Arial" w:hAnsi="Arial" w:cs="Arial"/>
          <w:sz w:val="22"/>
          <w:szCs w:val="22"/>
          <w:rtl/>
        </w:rPr>
        <w:t>سيكون لدينا أماكن فردية ليعيش فيها كل مؤمن (يوحنا 14: 2)</w:t>
      </w:r>
      <w:r w:rsidRPr="00670C8B">
        <w:rPr>
          <w:rFonts w:ascii="Arial" w:hAnsi="Arial" w:cs="Arial" w:hint="cs"/>
          <w:sz w:val="22"/>
          <w:szCs w:val="22"/>
          <w:rtl/>
        </w:rPr>
        <w:t>،</w:t>
      </w:r>
      <w:r w:rsidR="0074293D" w:rsidRPr="00670C8B">
        <w:rPr>
          <w:rFonts w:ascii="Arial" w:hAnsi="Arial" w:cs="Arial"/>
          <w:sz w:val="22"/>
          <w:szCs w:val="22"/>
          <w:rtl/>
        </w:rPr>
        <w:t xml:space="preserve"> الترجمة </w:t>
      </w:r>
    </w:p>
    <w:p w14:paraId="6A392437" w14:textId="77777777" w:rsidR="00236BEF" w:rsidRPr="00670C8B" w:rsidRDefault="00236BEF" w:rsidP="00236BEF">
      <w:pPr>
        <w:pStyle w:val="ListParagraph"/>
        <w:tabs>
          <w:tab w:val="left" w:pos="1080"/>
          <w:tab w:val="left" w:pos="4320"/>
        </w:tabs>
        <w:bidi/>
        <w:ind w:left="1800"/>
        <w:rPr>
          <w:rFonts w:ascii="Arial" w:hAnsi="Arial" w:cs="Arial"/>
          <w:sz w:val="22"/>
          <w:szCs w:val="22"/>
          <w:rtl/>
        </w:rPr>
      </w:pPr>
      <w:r w:rsidRPr="00670C8B">
        <w:rPr>
          <w:rFonts w:ascii="Arial" w:hAnsi="Arial" w:cs="Arial" w:hint="cs"/>
          <w:sz w:val="22"/>
          <w:szCs w:val="22"/>
          <w:rtl/>
        </w:rPr>
        <w:t xml:space="preserve">        </w:t>
      </w:r>
      <w:r w:rsidR="0074293D" w:rsidRPr="00670C8B">
        <w:rPr>
          <w:rFonts w:ascii="Arial" w:hAnsi="Arial" w:cs="Arial"/>
          <w:sz w:val="22"/>
          <w:szCs w:val="22"/>
          <w:rtl/>
        </w:rPr>
        <w:t>القديمة لطبعة الملك جيمس في بيت أبي منازل كثيرة</w:t>
      </w:r>
      <w:r w:rsidRPr="00670C8B">
        <w:rPr>
          <w:rFonts w:ascii="Arial" w:hAnsi="Arial" w:cs="Arial" w:hint="cs"/>
          <w:sz w:val="22"/>
          <w:szCs w:val="22"/>
          <w:rtl/>
        </w:rPr>
        <w:t>،</w:t>
      </w:r>
      <w:r w:rsidR="0074293D" w:rsidRPr="00670C8B">
        <w:rPr>
          <w:rFonts w:ascii="Arial" w:hAnsi="Arial" w:cs="Arial"/>
          <w:sz w:val="22"/>
          <w:szCs w:val="22"/>
          <w:rtl/>
        </w:rPr>
        <w:t xml:space="preserve"> هي ترجمة </w:t>
      </w:r>
      <w:r w:rsidRPr="00670C8B">
        <w:rPr>
          <w:rFonts w:ascii="Arial" w:hAnsi="Arial" w:cs="Arial" w:hint="cs"/>
          <w:sz w:val="22"/>
          <w:szCs w:val="22"/>
          <w:rtl/>
        </w:rPr>
        <w:t>غير موفقة،</w:t>
      </w:r>
      <w:r w:rsidR="0074293D" w:rsidRPr="00670C8B">
        <w:rPr>
          <w:rFonts w:ascii="Arial" w:hAnsi="Arial" w:cs="Arial"/>
          <w:sz w:val="22"/>
          <w:szCs w:val="22"/>
          <w:rtl/>
        </w:rPr>
        <w:t xml:space="preserve"> لأن الكلمة تعني </w:t>
      </w:r>
    </w:p>
    <w:p w14:paraId="57F9E454" w14:textId="77777777" w:rsidR="00236BEF" w:rsidRPr="00670C8B" w:rsidRDefault="00236BEF" w:rsidP="00236BEF">
      <w:pPr>
        <w:pStyle w:val="ListParagraph"/>
        <w:tabs>
          <w:tab w:val="left" w:pos="1080"/>
          <w:tab w:val="left" w:pos="4320"/>
        </w:tabs>
        <w:bidi/>
        <w:ind w:left="1800"/>
        <w:rPr>
          <w:rFonts w:ascii="Arial" w:hAnsi="Arial" w:cs="Arial"/>
          <w:sz w:val="22"/>
          <w:szCs w:val="22"/>
          <w:rtl/>
        </w:rPr>
      </w:pPr>
      <w:r w:rsidRPr="00670C8B">
        <w:rPr>
          <w:rFonts w:ascii="Arial" w:hAnsi="Arial" w:cs="Arial" w:hint="cs"/>
          <w:sz w:val="22"/>
          <w:szCs w:val="22"/>
          <w:rtl/>
        </w:rPr>
        <w:t xml:space="preserve">        </w:t>
      </w:r>
      <w:r w:rsidR="0074293D" w:rsidRPr="00670C8B">
        <w:rPr>
          <w:rFonts w:ascii="Arial" w:hAnsi="Arial" w:cs="Arial"/>
          <w:sz w:val="22"/>
          <w:szCs w:val="22"/>
          <w:rtl/>
        </w:rPr>
        <w:t>ببساطة مساكن (</w:t>
      </w:r>
      <w:r w:rsidR="0074293D" w:rsidRPr="00670C8B">
        <w:rPr>
          <w:rFonts w:ascii="Arial" w:hAnsi="Arial" w:cs="Arial"/>
          <w:sz w:val="22"/>
          <w:szCs w:val="22"/>
        </w:rPr>
        <w:t>NASB</w:t>
      </w:r>
      <w:r w:rsidR="0074293D" w:rsidRPr="00670C8B">
        <w:rPr>
          <w:rFonts w:ascii="Arial" w:hAnsi="Arial" w:cs="Arial"/>
          <w:sz w:val="22"/>
          <w:szCs w:val="22"/>
          <w:rtl/>
        </w:rPr>
        <w:t>) أو غرف (</w:t>
      </w:r>
      <w:r w:rsidR="0074293D" w:rsidRPr="00670C8B">
        <w:rPr>
          <w:rFonts w:ascii="Arial" w:hAnsi="Arial" w:cs="Arial"/>
          <w:sz w:val="22"/>
          <w:szCs w:val="22"/>
        </w:rPr>
        <w:t>NIV</w:t>
      </w:r>
      <w:r w:rsidR="0074293D" w:rsidRPr="00670C8B">
        <w:rPr>
          <w:rFonts w:ascii="Arial" w:hAnsi="Arial" w:cs="Arial"/>
          <w:sz w:val="22"/>
          <w:szCs w:val="22"/>
          <w:rtl/>
        </w:rPr>
        <w:t xml:space="preserve">). بما أن أورشليم الجديدة بعيدة كل البعد عن كونها </w:t>
      </w:r>
    </w:p>
    <w:p w14:paraId="7AEB31D1" w14:textId="77777777" w:rsidR="00236BEF" w:rsidRPr="00670C8B" w:rsidRDefault="00236BEF" w:rsidP="00236BEF">
      <w:pPr>
        <w:pStyle w:val="ListParagraph"/>
        <w:tabs>
          <w:tab w:val="left" w:pos="1080"/>
          <w:tab w:val="left" w:pos="4320"/>
        </w:tabs>
        <w:bidi/>
        <w:ind w:left="1800"/>
        <w:rPr>
          <w:rFonts w:ascii="Arial" w:hAnsi="Arial" w:cs="Arial"/>
          <w:sz w:val="22"/>
          <w:szCs w:val="22"/>
          <w:rtl/>
        </w:rPr>
      </w:pPr>
      <w:r w:rsidRPr="00670C8B">
        <w:rPr>
          <w:rFonts w:ascii="Arial" w:hAnsi="Arial" w:cs="Arial" w:hint="cs"/>
          <w:sz w:val="22"/>
          <w:szCs w:val="22"/>
          <w:rtl/>
        </w:rPr>
        <w:t xml:space="preserve">        </w:t>
      </w:r>
      <w:r w:rsidR="0074293D" w:rsidRPr="00670C8B">
        <w:rPr>
          <w:rFonts w:ascii="Arial" w:hAnsi="Arial" w:cs="Arial"/>
          <w:sz w:val="22"/>
          <w:szCs w:val="22"/>
          <w:rtl/>
        </w:rPr>
        <w:t xml:space="preserve">بيت بالمعنى الحرفي (كأنها مدينة)، فلن يكون لدينا غرف في قصر ولا قصور في بيت. أي </w:t>
      </w:r>
    </w:p>
    <w:p w14:paraId="2F37E840" w14:textId="77777777" w:rsidR="00236BEF" w:rsidRPr="00670C8B" w:rsidRDefault="00236BEF" w:rsidP="00236BEF">
      <w:pPr>
        <w:pStyle w:val="ListParagraph"/>
        <w:tabs>
          <w:tab w:val="left" w:pos="1080"/>
          <w:tab w:val="left" w:pos="4320"/>
        </w:tabs>
        <w:bidi/>
        <w:ind w:left="1800"/>
        <w:rPr>
          <w:rFonts w:ascii="Arial" w:hAnsi="Arial" w:cs="Arial"/>
          <w:sz w:val="22"/>
          <w:szCs w:val="22"/>
          <w:rtl/>
        </w:rPr>
      </w:pPr>
      <w:r w:rsidRPr="00670C8B">
        <w:rPr>
          <w:rFonts w:ascii="Arial" w:hAnsi="Arial" w:cs="Arial" w:hint="cs"/>
          <w:sz w:val="22"/>
          <w:szCs w:val="22"/>
          <w:rtl/>
        </w:rPr>
        <w:t xml:space="preserve">        </w:t>
      </w:r>
      <w:r w:rsidR="0074293D" w:rsidRPr="00670C8B">
        <w:rPr>
          <w:rFonts w:ascii="Arial" w:hAnsi="Arial" w:cs="Arial"/>
          <w:sz w:val="22"/>
          <w:szCs w:val="22"/>
          <w:rtl/>
        </w:rPr>
        <w:t xml:space="preserve">نوع من البنية في المدينة التي سنعيش فيها غير محدد. ربما سيحصل الأشخاص الأكثر </w:t>
      </w:r>
    </w:p>
    <w:p w14:paraId="62AF6C84" w14:textId="67ADA05D" w:rsidR="0074293D" w:rsidRPr="00670C8B" w:rsidRDefault="00236BEF" w:rsidP="00236BEF">
      <w:pPr>
        <w:pStyle w:val="ListParagraph"/>
        <w:tabs>
          <w:tab w:val="left" w:pos="1080"/>
          <w:tab w:val="left" w:pos="4320"/>
        </w:tabs>
        <w:bidi/>
        <w:ind w:left="1800"/>
        <w:rPr>
          <w:rFonts w:ascii="Arial" w:hAnsi="Arial" w:cs="Arial"/>
          <w:sz w:val="22"/>
          <w:szCs w:val="22"/>
        </w:rPr>
      </w:pPr>
      <w:r w:rsidRPr="00670C8B">
        <w:rPr>
          <w:rFonts w:ascii="Arial" w:hAnsi="Arial" w:cs="Arial" w:hint="cs"/>
          <w:sz w:val="22"/>
          <w:szCs w:val="22"/>
          <w:rtl/>
        </w:rPr>
        <w:t xml:space="preserve">        </w:t>
      </w:r>
      <w:r w:rsidR="0074293D" w:rsidRPr="00670C8B">
        <w:rPr>
          <w:rFonts w:ascii="Arial" w:hAnsi="Arial" w:cs="Arial"/>
          <w:sz w:val="22"/>
          <w:szCs w:val="22"/>
          <w:rtl/>
        </w:rPr>
        <w:t>إخلاص</w:t>
      </w:r>
      <w:r w:rsidRPr="00670C8B">
        <w:rPr>
          <w:rFonts w:ascii="Arial" w:hAnsi="Arial" w:cs="Arial" w:hint="cs"/>
          <w:sz w:val="22"/>
          <w:szCs w:val="22"/>
          <w:rtl/>
        </w:rPr>
        <w:t>اً</w:t>
      </w:r>
      <w:r w:rsidR="0074293D" w:rsidRPr="00670C8B">
        <w:rPr>
          <w:rFonts w:ascii="Arial" w:hAnsi="Arial" w:cs="Arial"/>
          <w:sz w:val="22"/>
          <w:szCs w:val="22"/>
          <w:rtl/>
        </w:rPr>
        <w:t xml:space="preserve"> على شقق أفضل (مجلس ت</w:t>
      </w:r>
      <w:r w:rsidRPr="00670C8B">
        <w:rPr>
          <w:rFonts w:ascii="Arial" w:hAnsi="Arial" w:cs="Arial" w:hint="cs"/>
          <w:sz w:val="22"/>
          <w:szCs w:val="22"/>
          <w:rtl/>
        </w:rPr>
        <w:t>طوير</w:t>
      </w:r>
      <w:r w:rsidR="0074293D" w:rsidRPr="00670C8B">
        <w:rPr>
          <w:rFonts w:ascii="Arial" w:hAnsi="Arial" w:cs="Arial"/>
          <w:sz w:val="22"/>
          <w:szCs w:val="22"/>
          <w:rtl/>
        </w:rPr>
        <w:t xml:space="preserve"> السماء)</w:t>
      </w:r>
    </w:p>
    <w:p w14:paraId="44A9150D" w14:textId="77777777" w:rsidR="008D2333" w:rsidRPr="00670C8B" w:rsidRDefault="008D2333" w:rsidP="008D2333">
      <w:pPr>
        <w:tabs>
          <w:tab w:val="left" w:pos="1080"/>
          <w:tab w:val="left" w:pos="4320"/>
        </w:tabs>
        <w:ind w:left="1080" w:hanging="360"/>
        <w:rPr>
          <w:rFonts w:ascii="Arial" w:hAnsi="Arial" w:cs="Arial"/>
          <w:sz w:val="22"/>
        </w:rPr>
      </w:pPr>
    </w:p>
    <w:p w14:paraId="5B50EEE0" w14:textId="6E090512" w:rsidR="00236BEF" w:rsidRPr="00670C8B" w:rsidRDefault="00236BEF" w:rsidP="00236BEF">
      <w:pPr>
        <w:pStyle w:val="ListParagraph"/>
        <w:tabs>
          <w:tab w:val="left" w:pos="1080"/>
          <w:tab w:val="left" w:pos="4320"/>
        </w:tabs>
        <w:bidi/>
        <w:ind w:left="1080"/>
        <w:rPr>
          <w:rFonts w:ascii="Arial" w:hAnsi="Arial" w:cs="Arial"/>
          <w:sz w:val="22"/>
          <w:szCs w:val="22"/>
        </w:rPr>
      </w:pPr>
      <w:r w:rsidRPr="00670C8B">
        <w:rPr>
          <w:rFonts w:ascii="Arial" w:hAnsi="Arial" w:cs="Arial" w:hint="cs"/>
          <w:sz w:val="22"/>
          <w:szCs w:val="22"/>
          <w:rtl/>
        </w:rPr>
        <w:t>2.     سيكون لدينا القدرة على الأكل (رؤ 19: 9؟، 22: 2؟) لكن لا حاجة للقيام بذلك.</w:t>
      </w:r>
    </w:p>
    <w:p w14:paraId="07441F10" w14:textId="77777777" w:rsidR="008D2333" w:rsidRPr="00670C8B" w:rsidRDefault="008D2333" w:rsidP="008D2333">
      <w:pPr>
        <w:tabs>
          <w:tab w:val="left" w:pos="1080"/>
          <w:tab w:val="left" w:pos="4320"/>
        </w:tabs>
        <w:ind w:left="1080" w:hanging="360"/>
        <w:rPr>
          <w:rFonts w:ascii="Arial" w:hAnsi="Arial" w:cs="Arial"/>
          <w:sz w:val="22"/>
        </w:rPr>
      </w:pPr>
    </w:p>
    <w:p w14:paraId="0B8DB31A" w14:textId="1715A096" w:rsidR="00236BEF" w:rsidRPr="00670C8B" w:rsidRDefault="00236BEF" w:rsidP="00236BEF">
      <w:pPr>
        <w:tabs>
          <w:tab w:val="left" w:pos="1080"/>
          <w:tab w:val="left" w:pos="4320"/>
        </w:tabs>
        <w:bidi/>
        <w:ind w:left="1080" w:hanging="360"/>
        <w:rPr>
          <w:rFonts w:ascii="Arial" w:hAnsi="Arial" w:cs="Arial"/>
          <w:sz w:val="22"/>
          <w:szCs w:val="22"/>
        </w:rPr>
      </w:pPr>
      <w:r w:rsidRPr="00670C8B">
        <w:rPr>
          <w:rFonts w:ascii="Arial" w:hAnsi="Arial" w:cs="Arial" w:hint="cs"/>
          <w:sz w:val="22"/>
          <w:szCs w:val="22"/>
          <w:rtl/>
        </w:rPr>
        <w:t>3.</w:t>
      </w:r>
      <w:r w:rsidRPr="00670C8B">
        <w:rPr>
          <w:rFonts w:ascii="Arial" w:hAnsi="Arial" w:cs="Arial"/>
          <w:sz w:val="22"/>
          <w:szCs w:val="22"/>
          <w:rtl/>
        </w:rPr>
        <w:tab/>
        <w:t>سنكون قادرين على نقل أنفسنا بالفكر</w:t>
      </w:r>
      <w:r w:rsidRPr="00670C8B">
        <w:rPr>
          <w:rFonts w:ascii="Arial" w:hAnsi="Arial" w:cs="Arial" w:hint="cs"/>
          <w:sz w:val="22"/>
          <w:szCs w:val="22"/>
          <w:rtl/>
        </w:rPr>
        <w:t>،</w:t>
      </w:r>
      <w:r w:rsidRPr="00670C8B">
        <w:rPr>
          <w:rFonts w:ascii="Arial" w:hAnsi="Arial" w:cs="Arial"/>
          <w:sz w:val="22"/>
          <w:szCs w:val="22"/>
          <w:rtl/>
        </w:rPr>
        <w:t xml:space="preserve"> كما فعل يسوع في جسده الممجد (لوقا 24: 36).</w:t>
      </w:r>
    </w:p>
    <w:p w14:paraId="1BDB0DC0" w14:textId="609FBCE3" w:rsidR="008D2333" w:rsidRPr="00670C8B" w:rsidRDefault="008D2333" w:rsidP="00236BEF">
      <w:pPr>
        <w:tabs>
          <w:tab w:val="left" w:pos="1080"/>
          <w:tab w:val="left" w:pos="4320"/>
        </w:tabs>
        <w:rPr>
          <w:rFonts w:ascii="Arial" w:hAnsi="Arial" w:cs="Arial"/>
          <w:sz w:val="22"/>
          <w:rtl/>
        </w:rPr>
      </w:pPr>
    </w:p>
    <w:p w14:paraId="17D7E388" w14:textId="35991192" w:rsidR="00236BEF" w:rsidRPr="00670C8B" w:rsidRDefault="00236BEF" w:rsidP="00236BEF">
      <w:pPr>
        <w:tabs>
          <w:tab w:val="left" w:pos="1080"/>
          <w:tab w:val="left" w:pos="4320"/>
        </w:tabs>
        <w:bidi/>
        <w:ind w:left="1080" w:hanging="360"/>
        <w:rPr>
          <w:rFonts w:ascii="Arial" w:hAnsi="Arial" w:cs="Arial"/>
          <w:sz w:val="22"/>
          <w:szCs w:val="22"/>
        </w:rPr>
      </w:pPr>
      <w:r w:rsidRPr="00670C8B">
        <w:rPr>
          <w:rFonts w:ascii="Arial" w:hAnsi="Arial" w:cs="Arial"/>
          <w:sz w:val="22"/>
          <w:rtl/>
        </w:rPr>
        <w:tab/>
      </w:r>
      <w:r w:rsidRPr="00670C8B">
        <w:rPr>
          <w:rFonts w:ascii="Arial" w:hAnsi="Arial" w:cs="Arial"/>
          <w:sz w:val="22"/>
          <w:szCs w:val="22"/>
          <w:rtl/>
        </w:rPr>
        <w:t xml:space="preserve">لا يتفق </w:t>
      </w:r>
      <w:r w:rsidRPr="00670C8B">
        <w:rPr>
          <w:rFonts w:ascii="Arial" w:hAnsi="Arial" w:cs="Arial" w:hint="cs"/>
          <w:sz w:val="22"/>
          <w:szCs w:val="22"/>
          <w:rtl/>
        </w:rPr>
        <w:t xml:space="preserve">هويت </w:t>
      </w:r>
      <w:r w:rsidRPr="00670C8B">
        <w:rPr>
          <w:rFonts w:ascii="Arial" w:hAnsi="Arial" w:cs="Arial"/>
          <w:sz w:val="22"/>
          <w:szCs w:val="22"/>
          <w:rtl/>
        </w:rPr>
        <w:t>مع هذا، 229-31، الذي يعتقد أن البشرية المخلصة في الحالة الأبدية</w:t>
      </w:r>
      <w:r w:rsidRPr="00670C8B">
        <w:rPr>
          <w:rFonts w:ascii="Arial" w:hAnsi="Arial" w:cs="Arial" w:hint="cs"/>
          <w:sz w:val="22"/>
          <w:szCs w:val="22"/>
          <w:rtl/>
        </w:rPr>
        <w:t>،</w:t>
      </w:r>
      <w:r w:rsidRPr="00670C8B">
        <w:rPr>
          <w:rFonts w:ascii="Arial" w:hAnsi="Arial" w:cs="Arial"/>
          <w:sz w:val="22"/>
          <w:szCs w:val="22"/>
          <w:rtl/>
        </w:rPr>
        <w:t xml:space="preserve"> ستتكون من مجموعتين أساسيتين</w:t>
      </w:r>
      <w:r w:rsidRPr="00670C8B">
        <w:rPr>
          <w:rFonts w:ascii="Arial" w:hAnsi="Arial" w:cs="Arial"/>
          <w:sz w:val="22"/>
          <w:szCs w:val="22"/>
        </w:rPr>
        <w:t>:</w:t>
      </w:r>
    </w:p>
    <w:p w14:paraId="70899500" w14:textId="7553E17E" w:rsidR="008D2333" w:rsidRPr="00670C8B" w:rsidRDefault="008D2333" w:rsidP="00B545F8">
      <w:pPr>
        <w:tabs>
          <w:tab w:val="left" w:pos="1440"/>
          <w:tab w:val="left" w:pos="4410"/>
          <w:tab w:val="left" w:pos="6480"/>
        </w:tabs>
        <w:rPr>
          <w:rFonts w:ascii="Arial" w:hAnsi="Arial" w:cs="Arial"/>
          <w:sz w:val="22"/>
          <w:rtl/>
        </w:rPr>
      </w:pPr>
    </w:p>
    <w:p w14:paraId="1EF3B1AC" w14:textId="400670DE" w:rsidR="00B545F8" w:rsidRPr="00670C8B" w:rsidRDefault="00B545F8" w:rsidP="00B545F8">
      <w:pPr>
        <w:tabs>
          <w:tab w:val="left" w:pos="1440"/>
          <w:tab w:val="left" w:pos="4410"/>
          <w:tab w:val="left" w:pos="6480"/>
        </w:tabs>
        <w:bidi/>
        <w:ind w:left="1440" w:hanging="360"/>
        <w:rPr>
          <w:rFonts w:ascii="Arial" w:hAnsi="Arial" w:cs="Arial"/>
          <w:sz w:val="22"/>
          <w:szCs w:val="22"/>
        </w:rPr>
      </w:pPr>
      <w:r w:rsidRPr="00670C8B">
        <w:rPr>
          <w:rFonts w:ascii="Arial" w:hAnsi="Arial" w:cs="Arial" w:hint="cs"/>
          <w:sz w:val="22"/>
          <w:szCs w:val="22"/>
          <w:rtl/>
        </w:rPr>
        <w:t>أ.</w:t>
      </w:r>
      <w:r w:rsidRPr="00670C8B">
        <w:rPr>
          <w:rFonts w:ascii="Arial" w:hAnsi="Arial" w:cs="Arial"/>
          <w:sz w:val="22"/>
          <w:szCs w:val="22"/>
          <w:rtl/>
        </w:rPr>
        <w:tab/>
      </w:r>
      <w:r w:rsidRPr="00670C8B">
        <w:rPr>
          <w:rFonts w:ascii="Arial" w:hAnsi="Arial" w:cs="Arial" w:hint="cs"/>
          <w:sz w:val="22"/>
          <w:szCs w:val="22"/>
          <w:rtl/>
        </w:rPr>
        <w:t>قديسون ممجدون (مُقامون) وتشمل ...</w:t>
      </w:r>
    </w:p>
    <w:p w14:paraId="69261549" w14:textId="77777777" w:rsidR="008D2333" w:rsidRPr="00670C8B" w:rsidRDefault="008D2333" w:rsidP="008D2333">
      <w:pPr>
        <w:tabs>
          <w:tab w:val="left" w:pos="4410"/>
          <w:tab w:val="left" w:pos="6480"/>
        </w:tabs>
        <w:ind w:left="1780" w:hanging="360"/>
        <w:rPr>
          <w:rFonts w:ascii="Arial" w:hAnsi="Arial" w:cs="Arial"/>
          <w:sz w:val="22"/>
        </w:rPr>
      </w:pPr>
    </w:p>
    <w:p w14:paraId="1945CFAD" w14:textId="1AB755A3" w:rsidR="00B545F8" w:rsidRPr="00670C8B" w:rsidRDefault="00B545F8">
      <w:pPr>
        <w:pStyle w:val="ListParagraph"/>
        <w:numPr>
          <w:ilvl w:val="0"/>
          <w:numId w:val="141"/>
        </w:numPr>
        <w:tabs>
          <w:tab w:val="left" w:pos="4410"/>
          <w:tab w:val="left" w:pos="6480"/>
        </w:tabs>
        <w:bidi/>
        <w:rPr>
          <w:rFonts w:ascii="Arial" w:hAnsi="Arial" w:cs="Arial"/>
          <w:sz w:val="22"/>
          <w:szCs w:val="22"/>
        </w:rPr>
      </w:pPr>
      <w:r w:rsidRPr="00670C8B">
        <w:rPr>
          <w:rFonts w:ascii="Arial" w:hAnsi="Arial" w:cs="Arial" w:hint="cs"/>
          <w:sz w:val="22"/>
          <w:szCs w:val="22"/>
          <w:rtl/>
        </w:rPr>
        <w:t>أعضاء الكنيسة في أجساد ممجدة (متغيرة) (1 كو 15: 51-54)</w:t>
      </w:r>
    </w:p>
    <w:p w14:paraId="57583E16" w14:textId="77777777" w:rsidR="008D2333" w:rsidRPr="00670C8B" w:rsidRDefault="008D2333" w:rsidP="008D2333">
      <w:pPr>
        <w:tabs>
          <w:tab w:val="left" w:pos="4410"/>
          <w:tab w:val="left" w:pos="6480"/>
        </w:tabs>
        <w:ind w:left="1780" w:hanging="360"/>
        <w:rPr>
          <w:rFonts w:ascii="Arial" w:hAnsi="Arial" w:cs="Arial"/>
          <w:sz w:val="22"/>
        </w:rPr>
      </w:pPr>
    </w:p>
    <w:p w14:paraId="2618D2F4" w14:textId="1EE3CAED" w:rsidR="00B545F8" w:rsidRPr="00670C8B" w:rsidRDefault="00B545F8">
      <w:pPr>
        <w:pStyle w:val="ListParagraph"/>
        <w:numPr>
          <w:ilvl w:val="0"/>
          <w:numId w:val="141"/>
        </w:numPr>
        <w:tabs>
          <w:tab w:val="left" w:pos="4410"/>
          <w:tab w:val="left" w:pos="6480"/>
        </w:tabs>
        <w:bidi/>
        <w:rPr>
          <w:rFonts w:ascii="Arial" w:hAnsi="Arial" w:cs="Arial"/>
          <w:sz w:val="22"/>
          <w:szCs w:val="22"/>
        </w:rPr>
      </w:pPr>
      <w:r w:rsidRPr="00670C8B">
        <w:rPr>
          <w:rFonts w:ascii="Arial" w:hAnsi="Arial" w:cs="Arial"/>
          <w:sz w:val="22"/>
          <w:szCs w:val="22"/>
          <w:rtl/>
        </w:rPr>
        <w:t xml:space="preserve">قديسي العهد القديم وقديسي الضيقة الشهداء الذين سيختبرون التمجيد بالقيامة (رؤ 20: 4-6؛ دا 12: 2؛ </w:t>
      </w:r>
      <w:r w:rsidRPr="00670C8B">
        <w:rPr>
          <w:rFonts w:ascii="Arial" w:hAnsi="Arial" w:cs="Arial" w:hint="cs"/>
          <w:sz w:val="22"/>
          <w:szCs w:val="22"/>
          <w:rtl/>
        </w:rPr>
        <w:t>أ</w:t>
      </w:r>
      <w:r w:rsidRPr="00670C8B">
        <w:rPr>
          <w:rFonts w:ascii="Arial" w:hAnsi="Arial" w:cs="Arial"/>
          <w:sz w:val="22"/>
          <w:szCs w:val="22"/>
          <w:rtl/>
        </w:rPr>
        <w:t>ش 26: 19-21)</w:t>
      </w:r>
      <w:r w:rsidRPr="00670C8B">
        <w:rPr>
          <w:rFonts w:ascii="Arial" w:hAnsi="Arial" w:cs="Arial" w:hint="cs"/>
          <w:sz w:val="22"/>
          <w:szCs w:val="22"/>
          <w:rtl/>
        </w:rPr>
        <w:t>،</w:t>
      </w:r>
      <w:r w:rsidRPr="00670C8B">
        <w:rPr>
          <w:rFonts w:ascii="Arial" w:hAnsi="Arial" w:cs="Arial"/>
          <w:sz w:val="22"/>
          <w:szCs w:val="22"/>
          <w:rtl/>
        </w:rPr>
        <w:t xml:space="preserve"> وعلاقة خاصة بأورشليم الجديدة (عب 12: 22-24) (هويت، 230).</w:t>
      </w:r>
    </w:p>
    <w:p w14:paraId="52715239" w14:textId="77777777" w:rsidR="008D2333" w:rsidRPr="00670C8B" w:rsidRDefault="008D2333" w:rsidP="008D2333">
      <w:pPr>
        <w:tabs>
          <w:tab w:val="left" w:pos="1440"/>
          <w:tab w:val="left" w:pos="4410"/>
          <w:tab w:val="left" w:pos="6480"/>
        </w:tabs>
        <w:ind w:left="1440" w:hanging="360"/>
        <w:rPr>
          <w:rFonts w:ascii="Arial" w:hAnsi="Arial" w:cs="Arial"/>
          <w:sz w:val="22"/>
        </w:rPr>
      </w:pPr>
    </w:p>
    <w:p w14:paraId="543D5C9A" w14:textId="193D75FB" w:rsidR="00B545F8" w:rsidRPr="00670C8B" w:rsidRDefault="00B545F8" w:rsidP="00B545F8">
      <w:pPr>
        <w:tabs>
          <w:tab w:val="left" w:pos="1440"/>
          <w:tab w:val="left" w:pos="4410"/>
          <w:tab w:val="left" w:pos="6480"/>
        </w:tabs>
        <w:bidi/>
        <w:ind w:left="1440" w:hanging="360"/>
        <w:rPr>
          <w:rFonts w:ascii="Arial" w:hAnsi="Arial" w:cs="Arial"/>
          <w:sz w:val="22"/>
          <w:szCs w:val="22"/>
        </w:rPr>
      </w:pPr>
      <w:r w:rsidRPr="00670C8B">
        <w:rPr>
          <w:rFonts w:ascii="Arial" w:hAnsi="Arial" w:cs="Arial" w:hint="cs"/>
          <w:sz w:val="22"/>
          <w:szCs w:val="22"/>
          <w:rtl/>
        </w:rPr>
        <w:t>ب.</w:t>
      </w:r>
      <w:r w:rsidRPr="00670C8B">
        <w:rPr>
          <w:rFonts w:ascii="Arial" w:hAnsi="Arial" w:cs="Arial"/>
          <w:sz w:val="22"/>
          <w:szCs w:val="22"/>
          <w:rtl/>
        </w:rPr>
        <w:tab/>
        <w:t>القديسون ال</w:t>
      </w:r>
      <w:r w:rsidRPr="00670C8B">
        <w:rPr>
          <w:rFonts w:ascii="Arial" w:hAnsi="Arial" w:cs="Arial" w:hint="cs"/>
          <w:sz w:val="22"/>
          <w:szCs w:val="22"/>
          <w:rtl/>
        </w:rPr>
        <w:t>مائتون</w:t>
      </w:r>
      <w:r w:rsidRPr="00670C8B">
        <w:rPr>
          <w:rFonts w:ascii="Arial" w:hAnsi="Arial" w:cs="Arial"/>
          <w:sz w:val="22"/>
          <w:szCs w:val="22"/>
          <w:rtl/>
        </w:rPr>
        <w:t xml:space="preserve"> (غير المقامين) الذين سيخلصون في الضيقة</w:t>
      </w:r>
      <w:r w:rsidRPr="00670C8B">
        <w:rPr>
          <w:rFonts w:ascii="Arial" w:hAnsi="Arial" w:cs="Arial" w:hint="cs"/>
          <w:sz w:val="22"/>
          <w:szCs w:val="22"/>
          <w:rtl/>
        </w:rPr>
        <w:t>،</w:t>
      </w:r>
      <w:r w:rsidRPr="00670C8B">
        <w:rPr>
          <w:rFonts w:ascii="Arial" w:hAnsi="Arial" w:cs="Arial"/>
          <w:sz w:val="22"/>
          <w:szCs w:val="22"/>
          <w:rtl/>
        </w:rPr>
        <w:t xml:space="preserve"> ويدخلون الألفية في أجساد مائتة. يقول هويت أنهم في السماء سيفتقرون إلى الطبيعة الخاطئة</w:t>
      </w:r>
      <w:r w:rsidRPr="00670C8B">
        <w:rPr>
          <w:rFonts w:ascii="Arial" w:hAnsi="Arial" w:cs="Arial" w:hint="cs"/>
          <w:sz w:val="22"/>
          <w:szCs w:val="22"/>
          <w:rtl/>
        </w:rPr>
        <w:t>،</w:t>
      </w:r>
      <w:r w:rsidRPr="00670C8B">
        <w:rPr>
          <w:rFonts w:ascii="Arial" w:hAnsi="Arial" w:cs="Arial"/>
          <w:sz w:val="22"/>
          <w:szCs w:val="22"/>
          <w:rtl/>
        </w:rPr>
        <w:t xml:space="preserve"> التي كانت لديهم في الألفية</w:t>
      </w:r>
      <w:r w:rsidRPr="00670C8B">
        <w:rPr>
          <w:rFonts w:ascii="Arial" w:hAnsi="Arial" w:cs="Arial" w:hint="cs"/>
          <w:sz w:val="22"/>
          <w:szCs w:val="22"/>
          <w:rtl/>
        </w:rPr>
        <w:t>،</w:t>
      </w:r>
      <w:r w:rsidRPr="00670C8B">
        <w:rPr>
          <w:rFonts w:ascii="Arial" w:hAnsi="Arial" w:cs="Arial"/>
          <w:sz w:val="22"/>
          <w:szCs w:val="22"/>
          <w:rtl/>
        </w:rPr>
        <w:t xml:space="preserve"> وسيظل لديهم القدرة على الإنجاب في أجسادهم الطبيعية على الأرض الجديدة</w:t>
      </w:r>
      <w:r w:rsidRPr="00670C8B">
        <w:rPr>
          <w:rFonts w:ascii="Arial" w:hAnsi="Arial" w:cs="Arial" w:hint="cs"/>
          <w:sz w:val="22"/>
          <w:szCs w:val="22"/>
          <w:rtl/>
        </w:rPr>
        <w:t>،</w:t>
      </w:r>
      <w:r w:rsidRPr="00670C8B">
        <w:rPr>
          <w:rFonts w:ascii="Arial" w:hAnsi="Arial" w:cs="Arial"/>
          <w:sz w:val="22"/>
          <w:szCs w:val="22"/>
          <w:rtl/>
        </w:rPr>
        <w:t xml:space="preserve"> وربما يدعم </w:t>
      </w:r>
      <w:r w:rsidRPr="00670C8B">
        <w:rPr>
          <w:rFonts w:ascii="Arial" w:hAnsi="Arial" w:cs="Arial" w:hint="cs"/>
          <w:sz w:val="22"/>
          <w:szCs w:val="22"/>
          <w:rtl/>
        </w:rPr>
        <w:t>أ</w:t>
      </w:r>
      <w:r w:rsidRPr="00670C8B">
        <w:rPr>
          <w:rFonts w:ascii="Arial" w:hAnsi="Arial" w:cs="Arial"/>
          <w:sz w:val="22"/>
          <w:szCs w:val="22"/>
          <w:rtl/>
        </w:rPr>
        <w:t>شعياء 60: 19-22 هذا الأمر.</w:t>
      </w:r>
    </w:p>
    <w:p w14:paraId="30458DEA" w14:textId="77777777" w:rsidR="008D2333" w:rsidRPr="00670C8B" w:rsidRDefault="008D2333" w:rsidP="008D2333">
      <w:pPr>
        <w:tabs>
          <w:tab w:val="left" w:pos="1440"/>
          <w:tab w:val="left" w:pos="4410"/>
          <w:tab w:val="left" w:pos="6480"/>
        </w:tabs>
        <w:ind w:left="1440" w:hanging="360"/>
        <w:rPr>
          <w:rFonts w:ascii="Arial" w:hAnsi="Arial" w:cs="Arial"/>
          <w:sz w:val="22"/>
        </w:rPr>
      </w:pPr>
    </w:p>
    <w:p w14:paraId="5F153560" w14:textId="2628CF64" w:rsidR="00B545F8" w:rsidRPr="00670C8B" w:rsidRDefault="00B545F8" w:rsidP="00B545F8">
      <w:pPr>
        <w:tabs>
          <w:tab w:val="left" w:pos="4410"/>
          <w:tab w:val="left" w:pos="6480"/>
        </w:tabs>
        <w:bidi/>
        <w:ind w:left="1100"/>
        <w:rPr>
          <w:rFonts w:ascii="Arial" w:hAnsi="Arial" w:cs="Arial"/>
          <w:sz w:val="22"/>
          <w:szCs w:val="22"/>
        </w:rPr>
      </w:pPr>
      <w:r w:rsidRPr="00670C8B">
        <w:rPr>
          <w:rFonts w:ascii="Arial" w:hAnsi="Arial" w:cs="Arial"/>
          <w:sz w:val="22"/>
          <w:szCs w:val="22"/>
          <w:rtl/>
        </w:rPr>
        <w:t>الرد: لاحظ هويت بشكل صحيح أن الكتاب المقدس لا يقول أن المفديين الألفيين غير المقامين</w:t>
      </w:r>
      <w:r w:rsidRPr="00670C8B">
        <w:rPr>
          <w:rFonts w:ascii="Arial" w:hAnsi="Arial" w:cs="Arial" w:hint="cs"/>
          <w:sz w:val="22"/>
          <w:szCs w:val="22"/>
          <w:rtl/>
        </w:rPr>
        <w:t>،</w:t>
      </w:r>
      <w:r w:rsidRPr="00670C8B">
        <w:rPr>
          <w:rFonts w:ascii="Arial" w:hAnsi="Arial" w:cs="Arial"/>
          <w:sz w:val="22"/>
          <w:szCs w:val="22"/>
          <w:rtl/>
        </w:rPr>
        <w:t xml:space="preserve"> سيحصلون على أجساد متحولة وممجدة</w:t>
      </w:r>
      <w:r w:rsidRPr="00670C8B">
        <w:rPr>
          <w:rFonts w:ascii="Arial" w:hAnsi="Arial" w:cs="Arial" w:hint="cs"/>
          <w:sz w:val="22"/>
          <w:szCs w:val="22"/>
          <w:rtl/>
        </w:rPr>
        <w:t>،</w:t>
      </w:r>
      <w:r w:rsidRPr="00670C8B">
        <w:rPr>
          <w:rFonts w:ascii="Arial" w:hAnsi="Arial" w:cs="Arial"/>
          <w:sz w:val="22"/>
          <w:szCs w:val="22"/>
          <w:rtl/>
        </w:rPr>
        <w:t xml:space="preserve"> ومع ذلك فهو يفترض (على الرغم من عدم ذكره كافتراض)</w:t>
      </w:r>
      <w:r w:rsidRPr="00670C8B">
        <w:rPr>
          <w:rFonts w:ascii="Arial" w:hAnsi="Arial" w:cs="Arial" w:hint="cs"/>
          <w:sz w:val="22"/>
          <w:szCs w:val="22"/>
          <w:rtl/>
        </w:rPr>
        <w:t>،</w:t>
      </w:r>
      <w:r w:rsidRPr="00670C8B">
        <w:rPr>
          <w:rFonts w:ascii="Arial" w:hAnsi="Arial" w:cs="Arial"/>
          <w:sz w:val="22"/>
          <w:szCs w:val="22"/>
          <w:rtl/>
        </w:rPr>
        <w:t xml:space="preserve"> أن الله يبيد طبيعتهم الخاطئة التي تنشط في الألفية.  أشعر أن تحول أجسادهم إلى أجساد ممجدة</w:t>
      </w:r>
      <w:r w:rsidRPr="00670C8B">
        <w:rPr>
          <w:rFonts w:ascii="Arial" w:hAnsi="Arial" w:cs="Arial" w:hint="cs"/>
          <w:sz w:val="22"/>
          <w:szCs w:val="22"/>
          <w:rtl/>
        </w:rPr>
        <w:t>،</w:t>
      </w:r>
      <w:r w:rsidRPr="00670C8B">
        <w:rPr>
          <w:rFonts w:ascii="Arial" w:hAnsi="Arial" w:cs="Arial"/>
          <w:sz w:val="22"/>
          <w:szCs w:val="22"/>
          <w:rtl/>
        </w:rPr>
        <w:t xml:space="preserve"> هو أمر محتمل تمام</w:t>
      </w:r>
      <w:r w:rsidRPr="00670C8B">
        <w:rPr>
          <w:rFonts w:ascii="Arial" w:hAnsi="Arial" w:cs="Arial" w:hint="cs"/>
          <w:sz w:val="22"/>
          <w:szCs w:val="22"/>
          <w:rtl/>
        </w:rPr>
        <w:t>اً</w:t>
      </w:r>
      <w:r w:rsidRPr="00670C8B">
        <w:rPr>
          <w:rFonts w:ascii="Arial" w:hAnsi="Arial" w:cs="Arial"/>
          <w:sz w:val="22"/>
          <w:szCs w:val="22"/>
          <w:rtl/>
        </w:rPr>
        <w:t xml:space="preserve"> مثل إزالة طبيعتهم الخاطئة – وكلاهما يظل الكتاب المقدس صامت</w:t>
      </w:r>
      <w:r w:rsidRPr="00670C8B">
        <w:rPr>
          <w:rFonts w:ascii="Arial" w:hAnsi="Arial" w:cs="Arial" w:hint="cs"/>
          <w:sz w:val="22"/>
          <w:szCs w:val="22"/>
          <w:rtl/>
        </w:rPr>
        <w:t xml:space="preserve">اً </w:t>
      </w:r>
      <w:r w:rsidRPr="00670C8B">
        <w:rPr>
          <w:rFonts w:ascii="Arial" w:hAnsi="Arial" w:cs="Arial"/>
          <w:sz w:val="22"/>
          <w:szCs w:val="22"/>
          <w:rtl/>
        </w:rPr>
        <w:t>بشأنهما. كما أن الملائكة والناس لا يتزوجون في السماء (مت 22: 30). أخير</w:t>
      </w:r>
      <w:r w:rsidRPr="00670C8B">
        <w:rPr>
          <w:rFonts w:ascii="Arial" w:hAnsi="Arial" w:cs="Arial" w:hint="cs"/>
          <w:sz w:val="22"/>
          <w:szCs w:val="22"/>
          <w:rtl/>
        </w:rPr>
        <w:t>اً</w:t>
      </w:r>
      <w:r w:rsidRPr="00670C8B">
        <w:rPr>
          <w:rFonts w:ascii="Arial" w:hAnsi="Arial" w:cs="Arial"/>
          <w:sz w:val="22"/>
          <w:szCs w:val="22"/>
          <w:rtl/>
        </w:rPr>
        <w:t xml:space="preserve"> سيظل الموت ممكن</w:t>
      </w:r>
      <w:r w:rsidRPr="00670C8B">
        <w:rPr>
          <w:rFonts w:ascii="Arial" w:hAnsi="Arial" w:cs="Arial" w:hint="cs"/>
          <w:sz w:val="22"/>
          <w:szCs w:val="22"/>
          <w:rtl/>
        </w:rPr>
        <w:t>اً</w:t>
      </w:r>
      <w:r w:rsidRPr="00670C8B">
        <w:rPr>
          <w:rFonts w:ascii="Arial" w:hAnsi="Arial" w:cs="Arial"/>
          <w:sz w:val="22"/>
          <w:szCs w:val="22"/>
          <w:rtl/>
        </w:rPr>
        <w:t xml:space="preserve"> لأولئك الذين لديهم أجساد مائتة في الألفية (</w:t>
      </w:r>
      <w:r w:rsidRPr="00670C8B">
        <w:rPr>
          <w:rFonts w:ascii="Arial" w:hAnsi="Arial" w:cs="Arial" w:hint="cs"/>
          <w:sz w:val="22"/>
          <w:szCs w:val="22"/>
          <w:rtl/>
        </w:rPr>
        <w:t>أ</w:t>
      </w:r>
      <w:r w:rsidRPr="00670C8B">
        <w:rPr>
          <w:rFonts w:ascii="Arial" w:hAnsi="Arial" w:cs="Arial"/>
          <w:sz w:val="22"/>
          <w:szCs w:val="22"/>
          <w:rtl/>
        </w:rPr>
        <w:t>ش 65: 20)، لكن هويت يفترض أن الموت سيحدث فقط</w:t>
      </w:r>
      <w:r w:rsidRPr="00670C8B">
        <w:rPr>
          <w:rFonts w:ascii="Arial" w:hAnsi="Arial" w:cs="Arial" w:hint="cs"/>
          <w:sz w:val="22"/>
          <w:szCs w:val="22"/>
          <w:rtl/>
        </w:rPr>
        <w:t>،</w:t>
      </w:r>
      <w:r w:rsidRPr="00670C8B">
        <w:rPr>
          <w:rFonts w:ascii="Arial" w:hAnsi="Arial" w:cs="Arial"/>
          <w:sz w:val="22"/>
          <w:szCs w:val="22"/>
          <w:rtl/>
        </w:rPr>
        <w:t xml:space="preserve"> للأطفال غير المسيحيين لأولئك المؤمنين الذين يدخلون الألفية من الضيقة العظيمة</w:t>
      </w:r>
      <w:r w:rsidRPr="00670C8B">
        <w:rPr>
          <w:rFonts w:ascii="Arial" w:hAnsi="Arial" w:cs="Arial"/>
          <w:sz w:val="22"/>
          <w:szCs w:val="22"/>
        </w:rPr>
        <w:t>.</w:t>
      </w:r>
    </w:p>
    <w:p w14:paraId="07CFF27F" w14:textId="77777777" w:rsidR="008D2333" w:rsidRPr="00670C8B" w:rsidRDefault="008D2333" w:rsidP="008D2333">
      <w:pPr>
        <w:tabs>
          <w:tab w:val="left" w:pos="1080"/>
          <w:tab w:val="left" w:pos="4320"/>
        </w:tabs>
        <w:ind w:left="1080" w:hanging="360"/>
        <w:rPr>
          <w:rFonts w:ascii="Arial" w:hAnsi="Arial" w:cs="Arial"/>
          <w:sz w:val="22"/>
        </w:rPr>
      </w:pPr>
    </w:p>
    <w:p w14:paraId="40D00F54" w14:textId="3C4CAACD" w:rsidR="00FF2116" w:rsidRPr="00670C8B" w:rsidRDefault="00FF2116">
      <w:pPr>
        <w:pStyle w:val="ListParagraph"/>
        <w:numPr>
          <w:ilvl w:val="0"/>
          <w:numId w:val="137"/>
        </w:numPr>
        <w:tabs>
          <w:tab w:val="left" w:pos="1080"/>
          <w:tab w:val="left" w:pos="4320"/>
        </w:tabs>
        <w:bidi/>
        <w:rPr>
          <w:rFonts w:ascii="Arial" w:hAnsi="Arial" w:cs="Arial"/>
          <w:sz w:val="22"/>
          <w:szCs w:val="22"/>
        </w:rPr>
      </w:pPr>
      <w:r w:rsidRPr="00670C8B">
        <w:rPr>
          <w:rFonts w:ascii="Arial" w:hAnsi="Arial" w:cs="Arial"/>
          <w:sz w:val="22"/>
          <w:szCs w:val="22"/>
          <w:rtl/>
        </w:rPr>
        <w:t>سيكون لدينا القدرة على التعرف على بعضنا البعض (نفس العرق والجنس واللون): لا تقلق، ستظل صيني</w:t>
      </w:r>
      <w:r w:rsidRPr="00670C8B">
        <w:rPr>
          <w:rFonts w:ascii="Arial" w:hAnsi="Arial" w:cs="Arial" w:hint="cs"/>
          <w:sz w:val="22"/>
          <w:szCs w:val="22"/>
          <w:rtl/>
        </w:rPr>
        <w:t>اً</w:t>
      </w:r>
      <w:r w:rsidRPr="00670C8B">
        <w:rPr>
          <w:rFonts w:ascii="Arial" w:hAnsi="Arial" w:cs="Arial"/>
          <w:sz w:val="22"/>
          <w:szCs w:val="22"/>
          <w:rtl/>
        </w:rPr>
        <w:t xml:space="preserve"> (أو أي</w:t>
      </w:r>
      <w:r w:rsidRPr="00670C8B">
        <w:rPr>
          <w:rFonts w:ascii="Arial" w:hAnsi="Arial" w:cs="Arial" w:hint="cs"/>
          <w:sz w:val="22"/>
          <w:szCs w:val="22"/>
          <w:rtl/>
        </w:rPr>
        <w:t>اً</w:t>
      </w:r>
      <w:r w:rsidRPr="00670C8B">
        <w:rPr>
          <w:rFonts w:ascii="Arial" w:hAnsi="Arial" w:cs="Arial"/>
          <w:sz w:val="22"/>
          <w:szCs w:val="22"/>
          <w:rtl/>
        </w:rPr>
        <w:t xml:space="preserve"> كان أصلك العرقي الآن)! يعلم العديد من التدبيريين أن التمييز بين إسرائيل والكنيسة</w:t>
      </w:r>
      <w:r w:rsidRPr="00670C8B">
        <w:rPr>
          <w:rFonts w:ascii="Arial" w:hAnsi="Arial" w:cs="Arial" w:hint="cs"/>
          <w:sz w:val="22"/>
          <w:szCs w:val="22"/>
          <w:rtl/>
        </w:rPr>
        <w:t>،</w:t>
      </w:r>
      <w:r w:rsidRPr="00670C8B">
        <w:rPr>
          <w:rFonts w:ascii="Arial" w:hAnsi="Arial" w:cs="Arial"/>
          <w:sz w:val="22"/>
          <w:szCs w:val="22"/>
          <w:rtl/>
        </w:rPr>
        <w:t xml:space="preserve"> يستمر حتى في جميع أنحاء الحالة الأبدية (مثل هويت، 232-33). يقول هويت أن الكنيسة سيكون لها أعلى منصب، وقديسي العهد القديم والضيقة في المرتبة الثانية، ثم أولئك الذين في أجساد طبيعية يشملون إسرائيل والأمم. أحتاج إلى المزيد من الدراسة هنا، خاصة عن المجموعات السماوية المتنوعة المذكورة في عبرانيين ١٢: ٢٢-٢٤.</w:t>
      </w:r>
    </w:p>
    <w:p w14:paraId="6BCF4653" w14:textId="77777777" w:rsidR="008D2333" w:rsidRPr="00670C8B" w:rsidRDefault="008D2333" w:rsidP="008D2333">
      <w:pPr>
        <w:tabs>
          <w:tab w:val="left" w:pos="720"/>
        </w:tabs>
        <w:ind w:left="720" w:hanging="360"/>
        <w:rPr>
          <w:rFonts w:ascii="Arial" w:hAnsi="Arial" w:cs="Arial"/>
          <w:sz w:val="22"/>
        </w:rPr>
      </w:pPr>
    </w:p>
    <w:p w14:paraId="09C9C1A9" w14:textId="77777777" w:rsidR="00DB0DDD" w:rsidRPr="00670C8B" w:rsidRDefault="00CD50FC" w:rsidP="008D2333">
      <w:pPr>
        <w:tabs>
          <w:tab w:val="left" w:pos="720"/>
        </w:tabs>
        <w:ind w:left="720" w:hanging="360"/>
        <w:rPr>
          <w:rFonts w:ascii="Arial" w:hAnsi="Arial" w:cs="Arial"/>
          <w:sz w:val="22"/>
        </w:rPr>
      </w:pPr>
      <w:r w:rsidRPr="00670C8B">
        <w:rPr>
          <w:rFonts w:ascii="Arial" w:hAnsi="Arial" w:cs="Arial"/>
          <w:sz w:val="22"/>
        </w:rPr>
        <w:br w:type="page"/>
      </w:r>
    </w:p>
    <w:p w14:paraId="1C172C44" w14:textId="77777777" w:rsidR="00DB0DDD" w:rsidRPr="00670C8B" w:rsidRDefault="000D0945" w:rsidP="008D2333">
      <w:pPr>
        <w:tabs>
          <w:tab w:val="left" w:pos="720"/>
        </w:tabs>
        <w:ind w:left="720" w:hanging="360"/>
        <w:rPr>
          <w:rFonts w:ascii="Arial" w:hAnsi="Arial" w:cs="Arial"/>
          <w:sz w:val="22"/>
        </w:rPr>
      </w:pPr>
      <w:r w:rsidRPr="00670C8B">
        <w:rPr>
          <w:rFonts w:ascii="Arial" w:hAnsi="Arial" w:cs="Arial"/>
          <w:noProof/>
          <w:sz w:val="22"/>
        </w:rPr>
        <w:lastRenderedPageBreak/>
        <w:drawing>
          <wp:inline distT="0" distB="0" distL="0" distR="0" wp14:anchorId="65D71A65" wp14:editId="081C79C6">
            <wp:extent cx="6013450" cy="4508500"/>
            <wp:effectExtent l="0" t="0" r="6350" b="12700"/>
            <wp:docPr id="88" name="Picture 88" descr="Rev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ev 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13450" cy="4508500"/>
                    </a:xfrm>
                    <a:prstGeom prst="rect">
                      <a:avLst/>
                    </a:prstGeom>
                    <a:noFill/>
                    <a:ln>
                      <a:noFill/>
                    </a:ln>
                  </pic:spPr>
                </pic:pic>
              </a:graphicData>
            </a:graphic>
          </wp:inline>
        </w:drawing>
      </w:r>
    </w:p>
    <w:p w14:paraId="4009E533" w14:textId="77777777" w:rsidR="00DB0DDD" w:rsidRPr="00670C8B" w:rsidRDefault="00DB0DDD" w:rsidP="008D2333">
      <w:pPr>
        <w:tabs>
          <w:tab w:val="left" w:pos="720"/>
        </w:tabs>
        <w:ind w:left="720" w:hanging="360"/>
        <w:rPr>
          <w:rFonts w:ascii="Arial" w:hAnsi="Arial" w:cs="Arial"/>
          <w:sz w:val="22"/>
        </w:rPr>
      </w:pPr>
    </w:p>
    <w:p w14:paraId="56AAADB8" w14:textId="77777777" w:rsidR="00DB0DDD" w:rsidRPr="00670C8B" w:rsidRDefault="00DB0DDD" w:rsidP="008D2333">
      <w:pPr>
        <w:tabs>
          <w:tab w:val="left" w:pos="720"/>
        </w:tabs>
        <w:ind w:left="720" w:hanging="360"/>
        <w:rPr>
          <w:rFonts w:ascii="Arial" w:hAnsi="Arial" w:cs="Arial"/>
          <w:sz w:val="22"/>
        </w:rPr>
      </w:pPr>
    </w:p>
    <w:p w14:paraId="35A6E5AA" w14:textId="20A73717" w:rsidR="00FF2116" w:rsidRPr="00670C8B" w:rsidRDefault="00FF2116" w:rsidP="00FF2116">
      <w:pPr>
        <w:tabs>
          <w:tab w:val="left" w:pos="720"/>
        </w:tabs>
        <w:bidi/>
        <w:ind w:left="720" w:hanging="360"/>
        <w:rPr>
          <w:rFonts w:ascii="Arial" w:hAnsi="Arial" w:cs="Arial"/>
          <w:sz w:val="22"/>
          <w:szCs w:val="22"/>
        </w:rPr>
      </w:pPr>
      <w:r w:rsidRPr="00670C8B">
        <w:rPr>
          <w:rFonts w:ascii="Arial" w:hAnsi="Arial" w:cs="Arial" w:hint="cs"/>
          <w:sz w:val="22"/>
          <w:szCs w:val="22"/>
          <w:rtl/>
        </w:rPr>
        <w:t>ح.</w:t>
      </w:r>
      <w:r w:rsidRPr="00670C8B">
        <w:rPr>
          <w:rFonts w:ascii="Arial" w:hAnsi="Arial" w:cs="Arial"/>
          <w:sz w:val="22"/>
          <w:szCs w:val="22"/>
          <w:rtl/>
        </w:rPr>
        <w:tab/>
      </w:r>
      <w:r w:rsidRPr="00670C8B">
        <w:rPr>
          <w:rFonts w:ascii="Arial" w:hAnsi="Arial" w:cs="Arial" w:hint="cs"/>
          <w:b/>
          <w:bCs/>
          <w:sz w:val="22"/>
          <w:szCs w:val="22"/>
          <w:u w:val="single"/>
          <w:rtl/>
        </w:rPr>
        <w:t>ماذا سنفعل في السماء</w:t>
      </w:r>
      <w:r w:rsidRPr="00670C8B">
        <w:rPr>
          <w:rFonts w:ascii="Arial" w:hAnsi="Arial" w:cs="Arial" w:hint="cs"/>
          <w:sz w:val="22"/>
          <w:szCs w:val="22"/>
          <w:rtl/>
        </w:rPr>
        <w:t>؟ كيف سنستخدم وقتنا؟</w:t>
      </w:r>
    </w:p>
    <w:p w14:paraId="18658A16" w14:textId="77777777" w:rsidR="008D2333" w:rsidRPr="00670C8B" w:rsidRDefault="008D2333" w:rsidP="008D2333">
      <w:pPr>
        <w:tabs>
          <w:tab w:val="left" w:pos="1080"/>
          <w:tab w:val="left" w:pos="4320"/>
        </w:tabs>
        <w:ind w:left="1080" w:hanging="360"/>
        <w:rPr>
          <w:rFonts w:ascii="Arial" w:hAnsi="Arial" w:cs="Arial"/>
          <w:sz w:val="22"/>
        </w:rPr>
      </w:pPr>
    </w:p>
    <w:p w14:paraId="0A6F340E" w14:textId="7E1DBBAE" w:rsidR="008D2333" w:rsidRPr="00670C8B" w:rsidRDefault="00BD4CF6">
      <w:pPr>
        <w:pStyle w:val="ListParagraph"/>
        <w:numPr>
          <w:ilvl w:val="0"/>
          <w:numId w:val="142"/>
        </w:numPr>
        <w:tabs>
          <w:tab w:val="left" w:pos="1080"/>
          <w:tab w:val="left" w:pos="4320"/>
        </w:tabs>
        <w:bidi/>
        <w:rPr>
          <w:rFonts w:ascii="Arial" w:hAnsi="Arial" w:cs="Arial"/>
          <w:sz w:val="22"/>
          <w:szCs w:val="22"/>
        </w:rPr>
      </w:pPr>
      <w:r w:rsidRPr="00670C8B">
        <w:rPr>
          <w:rFonts w:ascii="Arial" w:hAnsi="Arial" w:cs="Arial"/>
          <w:sz w:val="22"/>
          <w:szCs w:val="22"/>
          <w:rtl/>
        </w:rPr>
        <w:t xml:space="preserve">في كثير من الأحيان ينصب تركيزنا على </w:t>
      </w:r>
      <w:r w:rsidRPr="00670C8B">
        <w:rPr>
          <w:rFonts w:ascii="Arial" w:hAnsi="Arial" w:cs="Arial"/>
          <w:sz w:val="22"/>
          <w:szCs w:val="22"/>
          <w:u w:val="single"/>
          <w:rtl/>
        </w:rPr>
        <w:t>الراحة</w:t>
      </w:r>
      <w:r w:rsidRPr="00670C8B">
        <w:rPr>
          <w:rFonts w:ascii="Arial" w:hAnsi="Arial" w:cs="Arial"/>
          <w:sz w:val="22"/>
          <w:szCs w:val="22"/>
          <w:rtl/>
        </w:rPr>
        <w:t>. ربما لأننا نعمل بجد هنا (عندما أسأل السنغافوريين: كيف حالكم؟، يجيب أغلبهم مشغول أو متعب)</w:t>
      </w:r>
    </w:p>
    <w:p w14:paraId="672CAA31" w14:textId="77777777" w:rsidR="008D2333" w:rsidRPr="00670C8B" w:rsidRDefault="008D2333" w:rsidP="008D2333">
      <w:pPr>
        <w:tabs>
          <w:tab w:val="left" w:pos="1080"/>
          <w:tab w:val="left" w:pos="4320"/>
        </w:tabs>
        <w:ind w:left="1080" w:hanging="360"/>
        <w:rPr>
          <w:rFonts w:ascii="Arial" w:hAnsi="Arial" w:cs="Arial"/>
          <w:sz w:val="22"/>
        </w:rPr>
      </w:pPr>
    </w:p>
    <w:p w14:paraId="2086DD4F" w14:textId="163D0FC4" w:rsidR="00BD4CF6" w:rsidRPr="00670C8B" w:rsidRDefault="00BD4CF6">
      <w:pPr>
        <w:pStyle w:val="ListParagraph"/>
        <w:numPr>
          <w:ilvl w:val="0"/>
          <w:numId w:val="142"/>
        </w:numPr>
        <w:tabs>
          <w:tab w:val="left" w:pos="1080"/>
          <w:tab w:val="left" w:pos="4320"/>
        </w:tabs>
        <w:bidi/>
        <w:rPr>
          <w:rFonts w:ascii="Arial" w:hAnsi="Arial" w:cs="Arial"/>
          <w:sz w:val="22"/>
          <w:szCs w:val="22"/>
        </w:rPr>
      </w:pPr>
      <w:r w:rsidRPr="00670C8B">
        <w:rPr>
          <w:rFonts w:ascii="Arial" w:hAnsi="Arial" w:cs="Arial"/>
          <w:sz w:val="22"/>
          <w:szCs w:val="22"/>
          <w:rtl/>
        </w:rPr>
        <w:t>صحيح أن الكتاب المقدس يشير إلى الموت باعتباره راحة (تك 47: 30؛ 1 مل 1: 21؛ مز 16: 9؛ دا 12: 13؛ رؤ 14: 13).</w:t>
      </w:r>
    </w:p>
    <w:p w14:paraId="4454553B" w14:textId="77777777" w:rsidR="008D2333" w:rsidRPr="00670C8B" w:rsidRDefault="008D2333" w:rsidP="00BD4CF6">
      <w:pPr>
        <w:tabs>
          <w:tab w:val="left" w:pos="1080"/>
          <w:tab w:val="left" w:pos="4320"/>
        </w:tabs>
        <w:rPr>
          <w:rFonts w:ascii="Arial" w:hAnsi="Arial" w:cs="Arial"/>
          <w:sz w:val="22"/>
        </w:rPr>
      </w:pPr>
    </w:p>
    <w:p w14:paraId="75869208" w14:textId="5E36B687" w:rsidR="00BD4CF6" w:rsidRPr="00670C8B" w:rsidRDefault="00BD4CF6">
      <w:pPr>
        <w:pStyle w:val="ListParagraph"/>
        <w:numPr>
          <w:ilvl w:val="0"/>
          <w:numId w:val="142"/>
        </w:numPr>
        <w:tabs>
          <w:tab w:val="left" w:pos="1080"/>
          <w:tab w:val="left" w:pos="4320"/>
        </w:tabs>
        <w:bidi/>
        <w:rPr>
          <w:rFonts w:ascii="Arial" w:hAnsi="Arial" w:cs="Arial"/>
          <w:sz w:val="22"/>
          <w:szCs w:val="22"/>
        </w:rPr>
      </w:pPr>
      <w:r w:rsidRPr="00670C8B">
        <w:rPr>
          <w:rFonts w:ascii="Arial" w:hAnsi="Arial" w:cs="Arial"/>
          <w:sz w:val="22"/>
          <w:szCs w:val="22"/>
          <w:rtl/>
        </w:rPr>
        <w:t xml:space="preserve">مع ذلك، فإن محور الكتاب المقدس ليس الراحة، بل </w:t>
      </w:r>
      <w:r w:rsidRPr="00670C8B">
        <w:rPr>
          <w:rFonts w:ascii="Arial" w:hAnsi="Arial" w:cs="Arial"/>
          <w:sz w:val="22"/>
          <w:szCs w:val="22"/>
          <w:u w:val="single"/>
          <w:rtl/>
        </w:rPr>
        <w:t>الخدمة</w:t>
      </w:r>
      <w:r w:rsidRPr="00670C8B">
        <w:rPr>
          <w:rFonts w:ascii="Arial" w:hAnsi="Arial" w:cs="Arial"/>
          <w:sz w:val="22"/>
          <w:szCs w:val="22"/>
          <w:rtl/>
        </w:rPr>
        <w:t xml:space="preserve"> في السماء – العمل المريح</w:t>
      </w:r>
      <w:r w:rsidRPr="00670C8B">
        <w:rPr>
          <w:rFonts w:ascii="Arial" w:hAnsi="Arial" w:cs="Arial" w:hint="cs"/>
          <w:sz w:val="22"/>
          <w:szCs w:val="22"/>
          <w:rtl/>
        </w:rPr>
        <w:t>.</w:t>
      </w:r>
      <w:r w:rsidRPr="00670C8B">
        <w:rPr>
          <w:rFonts w:ascii="Arial" w:hAnsi="Arial" w:cs="Arial"/>
          <w:sz w:val="22"/>
          <w:szCs w:val="22"/>
          <w:rtl/>
        </w:rPr>
        <w:t xml:space="preserve"> تذكر أن آدم في جنة عدن أُعطي عملاً هادف</w:t>
      </w:r>
      <w:r w:rsidRPr="00670C8B">
        <w:rPr>
          <w:rFonts w:ascii="Arial" w:hAnsi="Arial" w:cs="Arial" w:hint="cs"/>
          <w:sz w:val="22"/>
          <w:szCs w:val="22"/>
          <w:rtl/>
        </w:rPr>
        <w:t>اً</w:t>
      </w:r>
      <w:r w:rsidRPr="00670C8B">
        <w:rPr>
          <w:rFonts w:ascii="Arial" w:hAnsi="Arial" w:cs="Arial"/>
          <w:sz w:val="22"/>
          <w:szCs w:val="22"/>
          <w:rtl/>
        </w:rPr>
        <w:t xml:space="preserve"> حتى قبل السقوط. وبعبارة أخرى، العمل في حد ذاته ليس لعنة</w:t>
      </w:r>
      <w:r w:rsidRPr="00670C8B">
        <w:rPr>
          <w:rFonts w:ascii="Arial" w:hAnsi="Arial" w:cs="Arial" w:hint="cs"/>
          <w:sz w:val="22"/>
          <w:szCs w:val="22"/>
          <w:rtl/>
        </w:rPr>
        <w:t xml:space="preserve"> -</w:t>
      </w:r>
      <w:r w:rsidRPr="00670C8B">
        <w:rPr>
          <w:rFonts w:ascii="Arial" w:hAnsi="Arial" w:cs="Arial"/>
          <w:sz w:val="22"/>
          <w:szCs w:val="22"/>
          <w:rtl/>
        </w:rPr>
        <w:t xml:space="preserve"> بل تلك الأعشاب الملعونة هي التي تجعل الكدح صعب</w:t>
      </w:r>
      <w:r w:rsidRPr="00670C8B">
        <w:rPr>
          <w:rFonts w:ascii="Arial" w:hAnsi="Arial" w:cs="Arial" w:hint="cs"/>
          <w:sz w:val="22"/>
          <w:szCs w:val="22"/>
          <w:rtl/>
        </w:rPr>
        <w:t xml:space="preserve">اً </w:t>
      </w:r>
      <w:r w:rsidRPr="00670C8B">
        <w:rPr>
          <w:rFonts w:ascii="Arial" w:hAnsi="Arial" w:cs="Arial"/>
          <w:sz w:val="22"/>
          <w:szCs w:val="22"/>
          <w:rtl/>
        </w:rPr>
        <w:t>للغاية. لقد كانت الخدمة دائم</w:t>
      </w:r>
      <w:r w:rsidRPr="00670C8B">
        <w:rPr>
          <w:rFonts w:ascii="Arial" w:hAnsi="Arial" w:cs="Arial" w:hint="cs"/>
          <w:sz w:val="22"/>
          <w:szCs w:val="22"/>
          <w:rtl/>
        </w:rPr>
        <w:t>اً</w:t>
      </w:r>
      <w:r w:rsidRPr="00670C8B">
        <w:rPr>
          <w:rFonts w:ascii="Arial" w:hAnsi="Arial" w:cs="Arial"/>
          <w:sz w:val="22"/>
          <w:szCs w:val="22"/>
          <w:rtl/>
        </w:rPr>
        <w:t xml:space="preserve"> جزءً من بيئة السماء.</w:t>
      </w:r>
    </w:p>
    <w:p w14:paraId="7D72E1E4" w14:textId="77777777" w:rsidR="008D2333" w:rsidRPr="00670C8B" w:rsidRDefault="008D2333" w:rsidP="008D2333">
      <w:pPr>
        <w:tabs>
          <w:tab w:val="left" w:pos="4320"/>
        </w:tabs>
        <w:ind w:left="1460" w:hanging="360"/>
        <w:rPr>
          <w:rFonts w:ascii="Arial" w:hAnsi="Arial" w:cs="Arial"/>
          <w:sz w:val="22"/>
        </w:rPr>
      </w:pPr>
    </w:p>
    <w:p w14:paraId="65D41C06" w14:textId="3AA0F08C" w:rsidR="00583DC7" w:rsidRPr="00670C8B" w:rsidRDefault="00583DC7" w:rsidP="00583DC7">
      <w:pPr>
        <w:tabs>
          <w:tab w:val="left" w:pos="4320"/>
        </w:tabs>
        <w:bidi/>
        <w:ind w:left="1460" w:hanging="360"/>
        <w:rPr>
          <w:rFonts w:ascii="Arial" w:hAnsi="Arial" w:cs="Arial"/>
          <w:sz w:val="22"/>
          <w:szCs w:val="22"/>
        </w:rPr>
      </w:pPr>
      <w:r w:rsidRPr="00670C8B">
        <w:rPr>
          <w:rFonts w:ascii="Arial" w:hAnsi="Arial" w:cs="Arial" w:hint="cs"/>
          <w:sz w:val="22"/>
          <w:szCs w:val="22"/>
          <w:rtl/>
        </w:rPr>
        <w:t>أ.</w:t>
      </w:r>
      <w:r w:rsidRPr="00670C8B">
        <w:rPr>
          <w:rFonts w:ascii="Arial" w:hAnsi="Arial" w:cs="Arial"/>
          <w:sz w:val="22"/>
          <w:szCs w:val="22"/>
          <w:rtl/>
        </w:rPr>
        <w:tab/>
        <w:t>الوصف الوظيفي</w:t>
      </w:r>
      <w:r w:rsidRPr="00670C8B">
        <w:rPr>
          <w:rFonts w:ascii="Arial" w:hAnsi="Arial" w:cs="Arial"/>
          <w:sz w:val="22"/>
          <w:szCs w:val="22"/>
          <w:u w:val="single"/>
          <w:rtl/>
        </w:rPr>
        <w:t xml:space="preserve"> للملائكة</w:t>
      </w:r>
      <w:r w:rsidRPr="00670C8B">
        <w:rPr>
          <w:rFonts w:ascii="Arial" w:hAnsi="Arial" w:cs="Arial"/>
          <w:sz w:val="22"/>
          <w:szCs w:val="22"/>
          <w:rtl/>
        </w:rPr>
        <w:t xml:space="preserve"> هو الخدمة.  إنهم لا يط</w:t>
      </w:r>
      <w:r w:rsidRPr="00670C8B">
        <w:rPr>
          <w:rFonts w:ascii="Arial" w:hAnsi="Arial" w:cs="Arial" w:hint="cs"/>
          <w:sz w:val="22"/>
          <w:szCs w:val="22"/>
          <w:rtl/>
        </w:rPr>
        <w:t>وفون في كل مكان</w:t>
      </w:r>
      <w:r w:rsidRPr="00670C8B">
        <w:rPr>
          <w:rFonts w:ascii="Arial" w:hAnsi="Arial" w:cs="Arial"/>
          <w:sz w:val="22"/>
          <w:szCs w:val="22"/>
          <w:rtl/>
        </w:rPr>
        <w:t xml:space="preserve"> ولا يفعلون شيئ</w:t>
      </w:r>
      <w:r w:rsidRPr="00670C8B">
        <w:rPr>
          <w:rFonts w:ascii="Arial" w:hAnsi="Arial" w:cs="Arial" w:hint="cs"/>
          <w:sz w:val="22"/>
          <w:szCs w:val="22"/>
          <w:rtl/>
        </w:rPr>
        <w:t>اً.</w:t>
      </w:r>
    </w:p>
    <w:p w14:paraId="2B9738FF" w14:textId="77777777" w:rsidR="008D2333" w:rsidRPr="00670C8B" w:rsidRDefault="008D2333" w:rsidP="008D2333">
      <w:pPr>
        <w:tabs>
          <w:tab w:val="left" w:pos="4320"/>
        </w:tabs>
        <w:ind w:left="1840" w:hanging="360"/>
        <w:rPr>
          <w:rFonts w:ascii="Arial" w:hAnsi="Arial" w:cs="Arial"/>
          <w:sz w:val="22"/>
        </w:rPr>
      </w:pPr>
    </w:p>
    <w:p w14:paraId="627C5AF8" w14:textId="3793282D" w:rsidR="00583DC7" w:rsidRPr="00670C8B" w:rsidRDefault="00583DC7">
      <w:pPr>
        <w:pStyle w:val="ListParagraph"/>
        <w:numPr>
          <w:ilvl w:val="0"/>
          <w:numId w:val="143"/>
        </w:numPr>
        <w:tabs>
          <w:tab w:val="left" w:pos="4320"/>
        </w:tabs>
        <w:bidi/>
        <w:rPr>
          <w:rFonts w:ascii="Arial" w:hAnsi="Arial" w:cs="Arial"/>
          <w:sz w:val="22"/>
          <w:szCs w:val="22"/>
        </w:rPr>
      </w:pPr>
      <w:r w:rsidRPr="00670C8B">
        <w:rPr>
          <w:rFonts w:ascii="Arial" w:hAnsi="Arial" w:cs="Arial"/>
          <w:sz w:val="22"/>
          <w:szCs w:val="22"/>
          <w:rtl/>
        </w:rPr>
        <w:t>أليس جميعهم أرواحا خادمة مرسلة للخدمة لأجل العتيدين أن يرثوا الخلاص</w:t>
      </w:r>
      <w:r w:rsidRPr="00670C8B">
        <w:rPr>
          <w:rFonts w:ascii="Arial" w:hAnsi="Arial" w:cs="Arial" w:hint="cs"/>
          <w:sz w:val="22"/>
          <w:szCs w:val="22"/>
          <w:rtl/>
        </w:rPr>
        <w:t xml:space="preserve">؟ (عب 1: 14). </w:t>
      </w:r>
      <w:r w:rsidRPr="00670C8B">
        <w:rPr>
          <w:rFonts w:ascii="Arial" w:hAnsi="Arial" w:cs="Arial"/>
          <w:sz w:val="22"/>
          <w:szCs w:val="22"/>
          <w:rtl/>
        </w:rPr>
        <w:t>تتضمن خدمة الله هذه من خلال خدمة الإنسان</w:t>
      </w:r>
      <w:r w:rsidRPr="00670C8B">
        <w:rPr>
          <w:rFonts w:ascii="Arial" w:hAnsi="Arial" w:cs="Arial" w:hint="cs"/>
          <w:sz w:val="22"/>
          <w:szCs w:val="22"/>
          <w:rtl/>
        </w:rPr>
        <w:t>،</w:t>
      </w:r>
      <w:r w:rsidRPr="00670C8B">
        <w:rPr>
          <w:rFonts w:ascii="Arial" w:hAnsi="Arial" w:cs="Arial"/>
          <w:sz w:val="22"/>
          <w:szCs w:val="22"/>
          <w:rtl/>
        </w:rPr>
        <w:t xml:space="preserve"> </w:t>
      </w:r>
      <w:r w:rsidRPr="00670C8B">
        <w:rPr>
          <w:rFonts w:ascii="Arial" w:hAnsi="Arial" w:cs="Arial" w:hint="cs"/>
          <w:sz w:val="22"/>
          <w:szCs w:val="22"/>
          <w:rtl/>
        </w:rPr>
        <w:t>ب</w:t>
      </w:r>
      <w:r w:rsidRPr="00670C8B">
        <w:rPr>
          <w:rFonts w:ascii="Arial" w:hAnsi="Arial" w:cs="Arial"/>
          <w:sz w:val="22"/>
          <w:szCs w:val="22"/>
          <w:rtl/>
        </w:rPr>
        <w:t>إيصال الرسائل إلى من هم على الأرض (لوقا 1: 11-20، 26-38).</w:t>
      </w:r>
    </w:p>
    <w:p w14:paraId="36360C78" w14:textId="77777777" w:rsidR="008D2333" w:rsidRPr="00670C8B" w:rsidRDefault="008D2333" w:rsidP="008D2333">
      <w:pPr>
        <w:tabs>
          <w:tab w:val="left" w:pos="4320"/>
        </w:tabs>
        <w:ind w:left="1840" w:hanging="360"/>
        <w:rPr>
          <w:rFonts w:ascii="Arial" w:hAnsi="Arial" w:cs="Arial"/>
          <w:sz w:val="22"/>
        </w:rPr>
      </w:pPr>
    </w:p>
    <w:p w14:paraId="22E89B41" w14:textId="4A18A180" w:rsidR="00583DC7" w:rsidRPr="00670C8B" w:rsidRDefault="00583DC7">
      <w:pPr>
        <w:pStyle w:val="ListParagraph"/>
        <w:numPr>
          <w:ilvl w:val="0"/>
          <w:numId w:val="143"/>
        </w:numPr>
        <w:tabs>
          <w:tab w:val="left" w:pos="4320"/>
        </w:tabs>
        <w:bidi/>
        <w:rPr>
          <w:rFonts w:ascii="Arial" w:hAnsi="Arial" w:cs="Arial"/>
          <w:sz w:val="22"/>
          <w:szCs w:val="22"/>
        </w:rPr>
      </w:pPr>
      <w:r w:rsidRPr="00670C8B">
        <w:rPr>
          <w:rFonts w:ascii="Arial" w:hAnsi="Arial" w:cs="Arial"/>
          <w:sz w:val="22"/>
          <w:szCs w:val="22"/>
          <w:rtl/>
        </w:rPr>
        <w:t>يخدم الملائكة الله أيض</w:t>
      </w:r>
      <w:r w:rsidRPr="00670C8B">
        <w:rPr>
          <w:rFonts w:ascii="Arial" w:hAnsi="Arial" w:cs="Arial" w:hint="cs"/>
          <w:sz w:val="22"/>
          <w:szCs w:val="22"/>
          <w:rtl/>
        </w:rPr>
        <w:t>اً</w:t>
      </w:r>
      <w:r w:rsidRPr="00670C8B">
        <w:rPr>
          <w:rFonts w:ascii="Arial" w:hAnsi="Arial" w:cs="Arial"/>
          <w:sz w:val="22"/>
          <w:szCs w:val="22"/>
          <w:rtl/>
        </w:rPr>
        <w:t xml:space="preserve"> من خلال العبادة (</w:t>
      </w:r>
      <w:r w:rsidRPr="00670C8B">
        <w:rPr>
          <w:rFonts w:ascii="Arial" w:hAnsi="Arial" w:cs="Arial" w:hint="cs"/>
          <w:sz w:val="22"/>
          <w:szCs w:val="22"/>
          <w:rtl/>
        </w:rPr>
        <w:t>أ</w:t>
      </w:r>
      <w:r w:rsidRPr="00670C8B">
        <w:rPr>
          <w:rFonts w:ascii="Arial" w:hAnsi="Arial" w:cs="Arial"/>
          <w:sz w:val="22"/>
          <w:szCs w:val="22"/>
          <w:rtl/>
        </w:rPr>
        <w:t>ش 6: 3؛ رؤ 4: 8-11؛ 5: 8، 14)، وال</w:t>
      </w:r>
      <w:r w:rsidRPr="00670C8B">
        <w:rPr>
          <w:rFonts w:ascii="Arial" w:hAnsi="Arial" w:cs="Arial" w:hint="cs"/>
          <w:sz w:val="22"/>
          <w:szCs w:val="22"/>
          <w:rtl/>
        </w:rPr>
        <w:t>ترنيم</w:t>
      </w:r>
      <w:r w:rsidRPr="00670C8B">
        <w:rPr>
          <w:rFonts w:ascii="Arial" w:hAnsi="Arial" w:cs="Arial"/>
          <w:sz w:val="22"/>
          <w:szCs w:val="22"/>
          <w:rtl/>
        </w:rPr>
        <w:t xml:space="preserve"> (رؤ 5: 9-13؛ 15: 1-4)، وطرق أخرى. وبما أنهم في المقام الأول خدام، فإنهم يرفضون أن يعبدهم الناس (رؤ 22: 9؛ راجع كو 2: 18).</w:t>
      </w:r>
    </w:p>
    <w:p w14:paraId="7271358E" w14:textId="77777777" w:rsidR="008D2333" w:rsidRPr="004B7EC9" w:rsidRDefault="008D2333" w:rsidP="008D2333">
      <w:pPr>
        <w:tabs>
          <w:tab w:val="left" w:pos="4320"/>
        </w:tabs>
        <w:ind w:left="1460" w:hanging="360"/>
        <w:rPr>
          <w:rFonts w:ascii="Arial" w:hAnsi="Arial" w:cs="Arial"/>
          <w:sz w:val="20"/>
          <w:szCs w:val="16"/>
        </w:rPr>
      </w:pPr>
    </w:p>
    <w:p w14:paraId="7C208B68" w14:textId="0BFD098E" w:rsidR="008D2333" w:rsidRDefault="008D2333" w:rsidP="008D2333">
      <w:pPr>
        <w:tabs>
          <w:tab w:val="left" w:pos="4320"/>
        </w:tabs>
        <w:ind w:left="1460" w:hanging="360"/>
        <w:rPr>
          <w:rFonts w:ascii="Arial" w:hAnsi="Arial" w:cs="Arial"/>
          <w:sz w:val="20"/>
          <w:szCs w:val="16"/>
          <w:rtl/>
        </w:rPr>
      </w:pPr>
      <w:r w:rsidRPr="004B7EC9">
        <w:rPr>
          <w:rFonts w:ascii="Arial" w:hAnsi="Arial" w:cs="Arial"/>
          <w:sz w:val="20"/>
          <w:szCs w:val="16"/>
        </w:rPr>
        <w:br w:type="page"/>
      </w:r>
    </w:p>
    <w:p w14:paraId="4103FAC7" w14:textId="76C245EC" w:rsidR="009853B1" w:rsidRPr="001B420D" w:rsidRDefault="009853B1" w:rsidP="009853B1">
      <w:pPr>
        <w:tabs>
          <w:tab w:val="left" w:pos="4320"/>
        </w:tabs>
        <w:bidi/>
        <w:ind w:left="1460" w:hanging="360"/>
        <w:rPr>
          <w:rFonts w:ascii="Arial" w:hAnsi="Arial" w:cs="Arial"/>
          <w:sz w:val="22"/>
          <w:szCs w:val="22"/>
        </w:rPr>
      </w:pPr>
      <w:r w:rsidRPr="001B420D">
        <w:rPr>
          <w:rFonts w:ascii="Arial" w:hAnsi="Arial" w:cs="Arial" w:hint="cs"/>
          <w:sz w:val="22"/>
          <w:szCs w:val="22"/>
          <w:rtl/>
        </w:rPr>
        <w:lastRenderedPageBreak/>
        <w:t>ب.</w:t>
      </w:r>
      <w:r w:rsidRPr="001B420D">
        <w:rPr>
          <w:rFonts w:ascii="Arial" w:hAnsi="Arial" w:cs="Arial"/>
          <w:sz w:val="22"/>
          <w:szCs w:val="22"/>
          <w:rtl/>
        </w:rPr>
        <w:tab/>
      </w:r>
      <w:r w:rsidRPr="001B420D">
        <w:rPr>
          <w:rFonts w:ascii="Arial" w:hAnsi="Arial" w:cs="Arial"/>
          <w:sz w:val="22"/>
          <w:szCs w:val="22"/>
          <w:u w:val="single"/>
          <w:rtl/>
        </w:rPr>
        <w:t>المفديون</w:t>
      </w:r>
      <w:r w:rsidRPr="001B420D">
        <w:rPr>
          <w:rFonts w:ascii="Arial" w:hAnsi="Arial" w:cs="Arial"/>
          <w:sz w:val="22"/>
          <w:szCs w:val="22"/>
          <w:rtl/>
        </w:rPr>
        <w:t xml:space="preserve"> سيخدمونه أيضًا في السماء:</w:t>
      </w:r>
    </w:p>
    <w:p w14:paraId="07911AAF" w14:textId="77777777" w:rsidR="008D2333" w:rsidRPr="001B420D" w:rsidRDefault="008D2333" w:rsidP="008D2333">
      <w:pPr>
        <w:tabs>
          <w:tab w:val="left" w:pos="4320"/>
        </w:tabs>
        <w:ind w:left="1840" w:hanging="360"/>
        <w:rPr>
          <w:rFonts w:ascii="Arial" w:hAnsi="Arial" w:cs="Arial"/>
          <w:sz w:val="22"/>
        </w:rPr>
      </w:pPr>
    </w:p>
    <w:p w14:paraId="2015A189" w14:textId="190EDFA5" w:rsidR="009853B1" w:rsidRPr="001B420D" w:rsidRDefault="009853B1">
      <w:pPr>
        <w:pStyle w:val="ListParagraph"/>
        <w:numPr>
          <w:ilvl w:val="0"/>
          <w:numId w:val="144"/>
        </w:numPr>
        <w:tabs>
          <w:tab w:val="left" w:pos="4320"/>
        </w:tabs>
        <w:bidi/>
        <w:rPr>
          <w:rFonts w:ascii="Arial" w:hAnsi="Arial" w:cs="Arial"/>
          <w:sz w:val="22"/>
          <w:szCs w:val="22"/>
        </w:rPr>
      </w:pPr>
      <w:r w:rsidRPr="001B420D">
        <w:rPr>
          <w:rFonts w:ascii="Arial" w:hAnsi="Arial" w:cs="Arial" w:hint="cs"/>
          <w:sz w:val="22"/>
          <w:szCs w:val="22"/>
          <w:rtl/>
        </w:rPr>
        <w:t>عبيده يخدمونه (رؤ 22: 3ب)</w:t>
      </w:r>
    </w:p>
    <w:p w14:paraId="342A624C" w14:textId="77777777" w:rsidR="008D2333" w:rsidRPr="001B420D" w:rsidRDefault="008D2333" w:rsidP="008D2333">
      <w:pPr>
        <w:tabs>
          <w:tab w:val="left" w:pos="4320"/>
        </w:tabs>
        <w:ind w:left="1840" w:hanging="360"/>
        <w:rPr>
          <w:rFonts w:ascii="Arial" w:hAnsi="Arial" w:cs="Arial"/>
          <w:sz w:val="22"/>
          <w:szCs w:val="22"/>
        </w:rPr>
      </w:pPr>
    </w:p>
    <w:p w14:paraId="43173A61" w14:textId="46359665" w:rsidR="009853B1" w:rsidRPr="001B420D" w:rsidRDefault="009853B1">
      <w:pPr>
        <w:pStyle w:val="ListParagraph"/>
        <w:numPr>
          <w:ilvl w:val="0"/>
          <w:numId w:val="144"/>
        </w:numPr>
        <w:tabs>
          <w:tab w:val="left" w:pos="4320"/>
        </w:tabs>
        <w:bidi/>
        <w:rPr>
          <w:rFonts w:ascii="Arial" w:hAnsi="Arial" w:cs="Arial"/>
          <w:sz w:val="22"/>
          <w:szCs w:val="22"/>
        </w:rPr>
      </w:pPr>
      <w:r w:rsidRPr="001B420D">
        <w:rPr>
          <w:rFonts w:ascii="Arial" w:hAnsi="Arial" w:cs="Arial" w:hint="cs"/>
          <w:sz w:val="22"/>
          <w:szCs w:val="22"/>
          <w:rtl/>
        </w:rPr>
        <w:t>وهم سيملكون إلى أبد الآبدين (رؤ 22: 5ب)</w:t>
      </w:r>
    </w:p>
    <w:p w14:paraId="65C414AD" w14:textId="77777777" w:rsidR="008D2333" w:rsidRPr="001B420D" w:rsidRDefault="008D2333" w:rsidP="008D2333">
      <w:pPr>
        <w:tabs>
          <w:tab w:val="left" w:pos="4320"/>
        </w:tabs>
        <w:ind w:left="1840" w:hanging="360"/>
        <w:rPr>
          <w:rFonts w:ascii="Arial" w:hAnsi="Arial" w:cs="Arial"/>
          <w:sz w:val="22"/>
        </w:rPr>
      </w:pPr>
    </w:p>
    <w:p w14:paraId="1E120244" w14:textId="292C1981" w:rsidR="009853B1" w:rsidRPr="001B420D" w:rsidRDefault="009853B1">
      <w:pPr>
        <w:pStyle w:val="ListParagraph"/>
        <w:numPr>
          <w:ilvl w:val="0"/>
          <w:numId w:val="144"/>
        </w:numPr>
        <w:tabs>
          <w:tab w:val="left" w:pos="4320"/>
        </w:tabs>
        <w:bidi/>
        <w:rPr>
          <w:rFonts w:ascii="Arial" w:hAnsi="Arial" w:cs="Arial"/>
          <w:sz w:val="22"/>
          <w:szCs w:val="22"/>
        </w:rPr>
      </w:pPr>
      <w:r w:rsidRPr="001B420D">
        <w:rPr>
          <w:rFonts w:ascii="Arial" w:hAnsi="Arial" w:cs="Arial"/>
          <w:sz w:val="22"/>
          <w:szCs w:val="22"/>
          <w:rtl/>
        </w:rPr>
        <w:t>فقال له يسوع: ليس أحد يضع يده على المحراث وينظر إلى الوراء يصلح لملكوت الله.</w:t>
      </w:r>
    </w:p>
    <w:p w14:paraId="53862380" w14:textId="77777777" w:rsidR="008D2333" w:rsidRPr="001B420D" w:rsidRDefault="008D2333" w:rsidP="008D2333">
      <w:pPr>
        <w:tabs>
          <w:tab w:val="left" w:pos="4320"/>
        </w:tabs>
        <w:ind w:left="1840" w:hanging="360"/>
        <w:rPr>
          <w:rFonts w:ascii="Arial" w:hAnsi="Arial" w:cs="Arial"/>
          <w:sz w:val="22"/>
        </w:rPr>
      </w:pPr>
    </w:p>
    <w:p w14:paraId="4BA408E4" w14:textId="50400522" w:rsidR="009853B1" w:rsidRPr="001B420D" w:rsidRDefault="009853B1">
      <w:pPr>
        <w:pStyle w:val="ListParagraph"/>
        <w:numPr>
          <w:ilvl w:val="0"/>
          <w:numId w:val="144"/>
        </w:numPr>
        <w:tabs>
          <w:tab w:val="left" w:pos="4320"/>
        </w:tabs>
        <w:bidi/>
        <w:rPr>
          <w:rFonts w:ascii="Arial" w:hAnsi="Arial" w:cs="Arial"/>
          <w:sz w:val="22"/>
          <w:szCs w:val="22"/>
        </w:rPr>
      </w:pPr>
      <w:r w:rsidRPr="001B420D">
        <w:rPr>
          <w:rFonts w:ascii="Arial" w:hAnsi="Arial" w:cs="Arial" w:hint="cs"/>
          <w:sz w:val="22"/>
          <w:szCs w:val="22"/>
          <w:rtl/>
        </w:rPr>
        <w:t xml:space="preserve">... </w:t>
      </w:r>
      <w:r w:rsidRPr="001B420D">
        <w:rPr>
          <w:rFonts w:ascii="Arial" w:hAnsi="Arial" w:cs="Arial"/>
          <w:sz w:val="22"/>
          <w:szCs w:val="22"/>
          <w:rtl/>
        </w:rPr>
        <w:t>هم أمام عرش الله، ويخدمونه نهارا</w:t>
      </w:r>
      <w:r w:rsidRPr="001B420D">
        <w:rPr>
          <w:rFonts w:ascii="Arial" w:hAnsi="Arial" w:cs="Arial" w:hint="cs"/>
          <w:sz w:val="22"/>
          <w:szCs w:val="22"/>
          <w:rtl/>
        </w:rPr>
        <w:t>ً</w:t>
      </w:r>
      <w:r w:rsidRPr="001B420D">
        <w:rPr>
          <w:rFonts w:ascii="Arial" w:hAnsi="Arial" w:cs="Arial"/>
          <w:sz w:val="22"/>
          <w:szCs w:val="22"/>
          <w:rtl/>
        </w:rPr>
        <w:t xml:space="preserve"> وليلا</w:t>
      </w:r>
      <w:r w:rsidRPr="001B420D">
        <w:rPr>
          <w:rFonts w:ascii="Arial" w:hAnsi="Arial" w:cs="Arial" w:hint="cs"/>
          <w:sz w:val="22"/>
          <w:szCs w:val="22"/>
          <w:rtl/>
        </w:rPr>
        <w:t>ً</w:t>
      </w:r>
      <w:r w:rsidRPr="001B420D">
        <w:rPr>
          <w:rFonts w:ascii="Arial" w:hAnsi="Arial" w:cs="Arial"/>
          <w:sz w:val="22"/>
          <w:szCs w:val="22"/>
          <w:rtl/>
        </w:rPr>
        <w:t xml:space="preserve"> في هيكله، والجالس على العرش يحل فوقهم</w:t>
      </w:r>
      <w:r w:rsidRPr="001B420D">
        <w:rPr>
          <w:rFonts w:ascii="Arial" w:hAnsi="Arial" w:cs="Arial" w:hint="cs"/>
          <w:sz w:val="22"/>
          <w:szCs w:val="22"/>
          <w:rtl/>
        </w:rPr>
        <w:t xml:space="preserve"> (رؤ 7: 15)</w:t>
      </w:r>
      <w:r w:rsidRPr="001B420D">
        <w:rPr>
          <w:rFonts w:ascii="Arial" w:hAnsi="Arial" w:cs="Arial"/>
          <w:sz w:val="22"/>
          <w:szCs w:val="22"/>
          <w:rtl/>
        </w:rPr>
        <w:t>.</w:t>
      </w:r>
    </w:p>
    <w:p w14:paraId="703D7C77" w14:textId="77777777" w:rsidR="008D2333" w:rsidRPr="001B420D" w:rsidRDefault="008D2333" w:rsidP="008D2333">
      <w:pPr>
        <w:tabs>
          <w:tab w:val="left" w:pos="4320"/>
        </w:tabs>
        <w:ind w:left="1840" w:hanging="360"/>
        <w:rPr>
          <w:rFonts w:ascii="Arial" w:hAnsi="Arial" w:cs="Arial"/>
          <w:sz w:val="22"/>
        </w:rPr>
      </w:pPr>
    </w:p>
    <w:p w14:paraId="5C6BC02F" w14:textId="6F4E2200" w:rsidR="009853B1" w:rsidRPr="001B420D" w:rsidRDefault="009853B1">
      <w:pPr>
        <w:pStyle w:val="ListParagraph"/>
        <w:numPr>
          <w:ilvl w:val="0"/>
          <w:numId w:val="144"/>
        </w:numPr>
        <w:tabs>
          <w:tab w:val="left" w:pos="4320"/>
        </w:tabs>
        <w:bidi/>
        <w:rPr>
          <w:rFonts w:ascii="Arial" w:hAnsi="Arial" w:cs="Arial"/>
          <w:sz w:val="22"/>
          <w:szCs w:val="22"/>
        </w:rPr>
      </w:pPr>
      <w:r w:rsidRPr="001B420D">
        <w:rPr>
          <w:rFonts w:ascii="Arial" w:hAnsi="Arial" w:cs="Arial"/>
          <w:sz w:val="22"/>
          <w:szCs w:val="22"/>
          <w:rtl/>
        </w:rPr>
        <w:t>وجعلنا ملوكا</w:t>
      </w:r>
      <w:r w:rsidR="004373F3" w:rsidRPr="001B420D">
        <w:rPr>
          <w:rFonts w:ascii="Arial" w:hAnsi="Arial" w:cs="Arial" w:hint="cs"/>
          <w:sz w:val="22"/>
          <w:szCs w:val="22"/>
          <w:rtl/>
        </w:rPr>
        <w:t>ً</w:t>
      </w:r>
      <w:r w:rsidRPr="001B420D">
        <w:rPr>
          <w:rFonts w:ascii="Arial" w:hAnsi="Arial" w:cs="Arial"/>
          <w:sz w:val="22"/>
          <w:szCs w:val="22"/>
          <w:rtl/>
        </w:rPr>
        <w:t xml:space="preserve"> وكهنة لله أبيه، له المجد والسلطان إلى أبد الآبدين. آمين</w:t>
      </w:r>
      <w:r w:rsidRPr="001B420D">
        <w:rPr>
          <w:rFonts w:ascii="Arial" w:hAnsi="Arial" w:cs="Arial" w:hint="cs"/>
          <w:sz w:val="22"/>
          <w:szCs w:val="22"/>
          <w:rtl/>
        </w:rPr>
        <w:t xml:space="preserve"> (رؤ 1: 6).</w:t>
      </w:r>
    </w:p>
    <w:p w14:paraId="0ECA5337" w14:textId="77777777" w:rsidR="008D2333" w:rsidRPr="001B420D" w:rsidRDefault="008D2333" w:rsidP="008D2333">
      <w:pPr>
        <w:tabs>
          <w:tab w:val="left" w:pos="4320"/>
        </w:tabs>
        <w:ind w:left="1840" w:hanging="360"/>
        <w:rPr>
          <w:rFonts w:ascii="Arial" w:hAnsi="Arial" w:cs="Arial"/>
          <w:sz w:val="22"/>
        </w:rPr>
      </w:pPr>
    </w:p>
    <w:p w14:paraId="0CBF9496" w14:textId="6A7E93C8" w:rsidR="009853B1" w:rsidRPr="001B420D" w:rsidRDefault="004373F3">
      <w:pPr>
        <w:pStyle w:val="ListParagraph"/>
        <w:numPr>
          <w:ilvl w:val="0"/>
          <w:numId w:val="144"/>
        </w:numPr>
        <w:tabs>
          <w:tab w:val="left" w:pos="4320"/>
        </w:tabs>
        <w:bidi/>
        <w:rPr>
          <w:rFonts w:ascii="Arial" w:hAnsi="Arial" w:cs="Arial"/>
          <w:sz w:val="22"/>
          <w:szCs w:val="22"/>
        </w:rPr>
      </w:pPr>
      <w:r w:rsidRPr="001B420D">
        <w:rPr>
          <w:rFonts w:ascii="Arial" w:hAnsi="Arial" w:cs="Arial"/>
          <w:sz w:val="22"/>
          <w:szCs w:val="22"/>
          <w:rtl/>
        </w:rPr>
        <w:t>وجعلتنا لإلهنا ملوكا</w:t>
      </w:r>
      <w:r w:rsidRPr="001B420D">
        <w:rPr>
          <w:rFonts w:ascii="Arial" w:hAnsi="Arial" w:cs="Arial" w:hint="cs"/>
          <w:sz w:val="22"/>
          <w:szCs w:val="22"/>
          <w:rtl/>
        </w:rPr>
        <w:t>ً</w:t>
      </w:r>
      <w:r w:rsidRPr="001B420D">
        <w:rPr>
          <w:rFonts w:ascii="Arial" w:hAnsi="Arial" w:cs="Arial"/>
          <w:sz w:val="22"/>
          <w:szCs w:val="22"/>
          <w:rtl/>
        </w:rPr>
        <w:t xml:space="preserve"> وكهنة، فسنملك على الأرض</w:t>
      </w:r>
      <w:r w:rsidRPr="001B420D">
        <w:rPr>
          <w:rFonts w:ascii="Arial" w:hAnsi="Arial" w:cs="Arial" w:hint="cs"/>
          <w:sz w:val="22"/>
          <w:szCs w:val="22"/>
          <w:rtl/>
        </w:rPr>
        <w:t xml:space="preserve"> (رؤ 5: 10).</w:t>
      </w:r>
    </w:p>
    <w:p w14:paraId="79AD2621" w14:textId="77777777" w:rsidR="008D2333" w:rsidRPr="001B420D" w:rsidRDefault="008D2333" w:rsidP="008D2333">
      <w:pPr>
        <w:tabs>
          <w:tab w:val="left" w:pos="4320"/>
        </w:tabs>
        <w:ind w:left="1840" w:hanging="360"/>
        <w:rPr>
          <w:rFonts w:ascii="Arial" w:hAnsi="Arial" w:cs="Arial"/>
          <w:sz w:val="22"/>
        </w:rPr>
      </w:pPr>
    </w:p>
    <w:p w14:paraId="00B05ED3" w14:textId="0713438D" w:rsidR="004373F3" w:rsidRPr="001B420D" w:rsidRDefault="004373F3">
      <w:pPr>
        <w:pStyle w:val="ListParagraph"/>
        <w:numPr>
          <w:ilvl w:val="0"/>
          <w:numId w:val="144"/>
        </w:numPr>
        <w:tabs>
          <w:tab w:val="left" w:pos="4320"/>
        </w:tabs>
        <w:bidi/>
        <w:rPr>
          <w:rFonts w:ascii="Arial" w:hAnsi="Arial" w:cs="Arial"/>
          <w:sz w:val="22"/>
          <w:szCs w:val="22"/>
        </w:rPr>
      </w:pPr>
      <w:r w:rsidRPr="001B420D">
        <w:rPr>
          <w:rFonts w:ascii="Arial" w:hAnsi="Arial" w:cs="Arial"/>
          <w:sz w:val="22"/>
          <w:szCs w:val="22"/>
          <w:rtl/>
        </w:rPr>
        <w:t>سوف ي</w:t>
      </w:r>
      <w:r w:rsidRPr="001B420D">
        <w:rPr>
          <w:rFonts w:ascii="Arial" w:hAnsi="Arial" w:cs="Arial" w:hint="cs"/>
          <w:sz w:val="22"/>
          <w:szCs w:val="22"/>
          <w:rtl/>
        </w:rPr>
        <w:t>رنم</w:t>
      </w:r>
      <w:r w:rsidRPr="001B420D">
        <w:rPr>
          <w:rFonts w:ascii="Arial" w:hAnsi="Arial" w:cs="Arial"/>
          <w:sz w:val="22"/>
          <w:szCs w:val="22"/>
          <w:rtl/>
        </w:rPr>
        <w:t xml:space="preserve"> المفديون أيض</w:t>
      </w:r>
      <w:r w:rsidRPr="001B420D">
        <w:rPr>
          <w:rFonts w:ascii="Arial" w:hAnsi="Arial" w:cs="Arial" w:hint="cs"/>
          <w:sz w:val="22"/>
          <w:szCs w:val="22"/>
          <w:rtl/>
        </w:rPr>
        <w:t>اً</w:t>
      </w:r>
      <w:r w:rsidRPr="001B420D">
        <w:rPr>
          <w:rFonts w:ascii="Arial" w:hAnsi="Arial" w:cs="Arial"/>
          <w:sz w:val="22"/>
          <w:szCs w:val="22"/>
          <w:rtl/>
        </w:rPr>
        <w:t xml:space="preserve"> (على الأرجح في ال</w:t>
      </w:r>
      <w:r w:rsidRPr="001B420D">
        <w:rPr>
          <w:rFonts w:ascii="Arial" w:hAnsi="Arial" w:cs="Arial" w:hint="cs"/>
          <w:sz w:val="22"/>
          <w:szCs w:val="22"/>
          <w:rtl/>
        </w:rPr>
        <w:t>إفتتاحية</w:t>
      </w:r>
      <w:r w:rsidRPr="001B420D">
        <w:rPr>
          <w:rFonts w:ascii="Arial" w:hAnsi="Arial" w:cs="Arial"/>
          <w:sz w:val="22"/>
          <w:szCs w:val="22"/>
          <w:rtl/>
        </w:rPr>
        <w:t>، أخير</w:t>
      </w:r>
      <w:r w:rsidRPr="001B420D">
        <w:rPr>
          <w:rFonts w:ascii="Arial" w:hAnsi="Arial" w:cs="Arial" w:hint="cs"/>
          <w:sz w:val="22"/>
          <w:szCs w:val="22"/>
          <w:rtl/>
        </w:rPr>
        <w:t>اً</w:t>
      </w:r>
      <w:r w:rsidRPr="001B420D">
        <w:rPr>
          <w:rFonts w:ascii="Arial" w:hAnsi="Arial" w:cs="Arial"/>
          <w:sz w:val="22"/>
          <w:szCs w:val="22"/>
          <w:rtl/>
        </w:rPr>
        <w:t>، بالنسبة للبعض):</w:t>
      </w:r>
    </w:p>
    <w:p w14:paraId="50751845" w14:textId="77777777" w:rsidR="008D2333" w:rsidRPr="001B420D" w:rsidRDefault="008D2333" w:rsidP="008D2333">
      <w:pPr>
        <w:tabs>
          <w:tab w:val="left" w:pos="4320"/>
        </w:tabs>
        <w:ind w:left="2200" w:hanging="360"/>
        <w:rPr>
          <w:rFonts w:ascii="Arial" w:hAnsi="Arial" w:cs="Arial"/>
          <w:sz w:val="22"/>
        </w:rPr>
      </w:pPr>
    </w:p>
    <w:p w14:paraId="7492CE72" w14:textId="0A785524" w:rsidR="004373F3" w:rsidRPr="001B420D" w:rsidRDefault="004373F3" w:rsidP="004373F3">
      <w:pPr>
        <w:tabs>
          <w:tab w:val="left" w:pos="4320"/>
        </w:tabs>
        <w:bidi/>
        <w:ind w:left="2200" w:hanging="360"/>
        <w:rPr>
          <w:rFonts w:ascii="Arial" w:hAnsi="Arial" w:cs="Arial"/>
          <w:sz w:val="22"/>
          <w:szCs w:val="22"/>
        </w:rPr>
      </w:pPr>
      <w:r w:rsidRPr="001B420D">
        <w:rPr>
          <w:rFonts w:ascii="Arial" w:hAnsi="Arial" w:cs="Arial" w:hint="cs"/>
          <w:sz w:val="22"/>
          <w:szCs w:val="22"/>
          <w:rtl/>
        </w:rPr>
        <w:t>أ.</w:t>
      </w:r>
      <w:r w:rsidRPr="001B420D">
        <w:rPr>
          <w:rFonts w:ascii="Arial" w:hAnsi="Arial" w:cs="Arial"/>
          <w:sz w:val="22"/>
          <w:szCs w:val="22"/>
          <w:rtl/>
        </w:rPr>
        <w:tab/>
        <w:t>وكل خليقة مما في السماء وعلى الأرض وتحت الأرض، وما على البحر، كل ما فيها، سمعتها قائلة: للجالس على العرش وللخروف البركة والكرامة والمجد والسلطان إلى أبد الآبدين</w:t>
      </w:r>
      <w:r w:rsidRPr="001B420D">
        <w:rPr>
          <w:rFonts w:ascii="Arial" w:hAnsi="Arial" w:cs="Arial" w:hint="cs"/>
          <w:sz w:val="22"/>
          <w:szCs w:val="22"/>
          <w:rtl/>
        </w:rPr>
        <w:t xml:space="preserve"> (رؤ 5: 13)</w:t>
      </w:r>
    </w:p>
    <w:p w14:paraId="6D5DB2AF" w14:textId="77777777" w:rsidR="008D2333" w:rsidRPr="001B420D" w:rsidRDefault="008D2333" w:rsidP="008D2333">
      <w:pPr>
        <w:ind w:left="2200" w:right="4380" w:hanging="360"/>
        <w:rPr>
          <w:rFonts w:ascii="Arial" w:hAnsi="Arial" w:cs="Arial"/>
          <w:sz w:val="22"/>
        </w:rPr>
      </w:pPr>
    </w:p>
    <w:p w14:paraId="1F55899E" w14:textId="77777777" w:rsidR="004373F3" w:rsidRPr="001B420D" w:rsidRDefault="000D0945" w:rsidP="004373F3">
      <w:pPr>
        <w:ind w:left="2200" w:right="4380" w:hanging="360"/>
        <w:jc w:val="right"/>
        <w:rPr>
          <w:rFonts w:ascii="Arial" w:hAnsi="Arial" w:cs="Arial"/>
          <w:noProof/>
          <w:sz w:val="22"/>
          <w:szCs w:val="22"/>
          <w:rtl/>
        </w:rPr>
      </w:pPr>
      <w:r w:rsidRPr="001B420D">
        <w:rPr>
          <w:rFonts w:ascii="Arial" w:hAnsi="Arial" w:cs="Arial"/>
          <w:noProof/>
          <w:sz w:val="22"/>
          <w:szCs w:val="22"/>
        </w:rPr>
        <mc:AlternateContent>
          <mc:Choice Requires="wps">
            <w:drawing>
              <wp:anchor distT="0" distB="0" distL="114300" distR="114300" simplePos="0" relativeHeight="251672576" behindDoc="0" locked="0" layoutInCell="1" allowOverlap="1" wp14:anchorId="477855AE" wp14:editId="301C789A">
                <wp:simplePos x="0" y="0"/>
                <wp:positionH relativeFrom="column">
                  <wp:posOffset>3237230</wp:posOffset>
                </wp:positionH>
                <wp:positionV relativeFrom="paragraph">
                  <wp:posOffset>33655</wp:posOffset>
                </wp:positionV>
                <wp:extent cx="2649220" cy="5160645"/>
                <wp:effectExtent l="76200" t="76200" r="68580" b="71755"/>
                <wp:wrapTight wrapText="bothSides">
                  <wp:wrapPolygon edited="0">
                    <wp:start x="-621" y="-319"/>
                    <wp:lineTo x="-621" y="21794"/>
                    <wp:lineTo x="21952" y="21794"/>
                    <wp:lineTo x="21952" y="-319"/>
                    <wp:lineTo x="-621" y="-319"/>
                  </wp:wrapPolygon>
                </wp:wrapTight>
                <wp:docPr id="9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9220" cy="5160645"/>
                        </a:xfrm>
                        <a:prstGeom prst="rect">
                          <a:avLst/>
                        </a:prstGeom>
                        <a:blipFill rotWithShape="1">
                          <a:blip r:embed="rId153"/>
                          <a:tile tx="0" ty="0" sx="100000" sy="100000" flip="none" algn="tl"/>
                        </a:blipFill>
                        <a:ln w="9525" cap="flat" cmpd="sng" algn="ctr">
                          <a:solidFill>
                            <a:sysClr val="windowText" lastClr="000000"/>
                          </a:solidFill>
                          <a:prstDash val="solid"/>
                          <a:round/>
                          <a:headEnd type="none" w="med" len="med"/>
                          <a:tailEnd type="none" w="med" len="med"/>
                        </a:ln>
                        <a:effectLst/>
                        <a:scene3d>
                          <a:camera prst="orthographicFront"/>
                          <a:lightRig rig="threePt" dir="t"/>
                        </a:scene3d>
                        <a:sp3d>
                          <a:bevelT w="241300" prst="slope"/>
                        </a:sp3d>
                      </wps:spPr>
                      <wps:txbx>
                        <w:txbxContent>
                          <w:p w14:paraId="4F4B899B"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4538FB" w:rsidRPr="0080436D" w:rsidRDefault="004538FB" w:rsidP="00DB0DDD">
                            <w:pPr>
                              <w:pStyle w:val="NormalWeb"/>
                              <w:spacing w:before="0" w:beforeAutospacing="0" w:after="0" w:afterAutospacing="0"/>
                              <w:jc w:val="center"/>
                              <w:rPr>
                                <w:rFonts w:ascii="Capitals" w:eastAsia="MS PGothic" w:hAnsi="Capitals" w:cs="Capitals"/>
                                <w:color w:val="000000"/>
                                <w:kern w:val="24"/>
                                <w:sz w:val="24"/>
                                <w:szCs w:val="24"/>
                              </w:rPr>
                            </w:pPr>
                          </w:p>
                          <w:p w14:paraId="7732DF2D" w14:textId="720F40EC" w:rsidR="004538FB" w:rsidRPr="0080436D" w:rsidRDefault="0080436D" w:rsidP="00DB0DDD">
                            <w:pPr>
                              <w:pStyle w:val="NormalWeb"/>
                              <w:spacing w:before="0" w:beforeAutospacing="0" w:after="0" w:afterAutospacing="0"/>
                              <w:jc w:val="center"/>
                              <w:rPr>
                                <w:sz w:val="24"/>
                                <w:szCs w:val="24"/>
                              </w:rPr>
                            </w:pPr>
                            <w:r w:rsidRPr="0080436D">
                              <w:rPr>
                                <w:rFonts w:ascii="Capitals" w:eastAsia="MS PGothic" w:hAnsi="Capitals" w:cs="Capitals" w:hint="cs"/>
                                <w:color w:val="000000"/>
                                <w:kern w:val="24"/>
                                <w:sz w:val="24"/>
                                <w:szCs w:val="24"/>
                                <w:rtl/>
                              </w:rPr>
                              <w:t>إعلان سماوي</w:t>
                            </w:r>
                          </w:p>
                          <w:p w14:paraId="75A8BF00" w14:textId="439C0354" w:rsidR="004538FB" w:rsidRPr="0080436D" w:rsidRDefault="0080436D" w:rsidP="00DB0DDD">
                            <w:pPr>
                              <w:pStyle w:val="NormalWeb"/>
                              <w:spacing w:before="0" w:beforeAutospacing="0" w:after="0" w:afterAutospacing="0"/>
                              <w:jc w:val="center"/>
                              <w:rPr>
                                <w:sz w:val="24"/>
                                <w:szCs w:val="24"/>
                              </w:rPr>
                            </w:pPr>
                            <w:r w:rsidRPr="0080436D">
                              <w:rPr>
                                <w:rFonts w:ascii="Capitals" w:eastAsia="MS PGothic" w:hAnsi="Capitals" w:cs="Capitals" w:hint="cs"/>
                                <w:color w:val="000000"/>
                                <w:kern w:val="24"/>
                                <w:sz w:val="24"/>
                                <w:szCs w:val="24"/>
                                <w:rtl/>
                              </w:rPr>
                              <w:t>بيوت جميلة مجانية</w:t>
                            </w:r>
                          </w:p>
                          <w:p w14:paraId="65B4545D" w14:textId="58D48AC6"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سيتم</w:t>
                            </w:r>
                          </w:p>
                          <w:p w14:paraId="52156D3E" w14:textId="2977F8A4"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منحها</w:t>
                            </w:r>
                          </w:p>
                          <w:p w14:paraId="1B0CCE39" w14:textId="1CAFB6E8"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في</w:t>
                            </w:r>
                          </w:p>
                          <w:p w14:paraId="55502D5C" w14:textId="1A00B1E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مدينة كاملة</w:t>
                            </w:r>
                          </w:p>
                          <w:p w14:paraId="7FE8F54A" w14:textId="0864AD6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مع ـــــــــــــــــــــــــــ</w:t>
                            </w:r>
                          </w:p>
                          <w:p w14:paraId="2717140A" w14:textId="22C4A02B"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مياه مجانية نقية 100%</w:t>
                            </w:r>
                          </w:p>
                          <w:p w14:paraId="3B689CB9" w14:textId="43C7BE6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لا مصابيح كهربائية</w:t>
                            </w:r>
                          </w:p>
                          <w:p w14:paraId="37513DEC" w14:textId="4B273487"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إضاءة دائمة</w:t>
                            </w:r>
                          </w:p>
                          <w:p w14:paraId="42C162F9" w14:textId="01F3008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رصيف ذهبي دائم</w:t>
                            </w:r>
                          </w:p>
                          <w:p w14:paraId="0FFEB4F0" w14:textId="3DCB6A92"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لا شيء غير مرغوب فيه</w:t>
                            </w:r>
                          </w:p>
                          <w:p w14:paraId="397023CB" w14:textId="7B85815B"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كل شيء جديد</w:t>
                            </w:r>
                          </w:p>
                          <w:p w14:paraId="1E19FCF6" w14:textId="1D9A886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صحة كاملة</w:t>
                            </w:r>
                          </w:p>
                          <w:p w14:paraId="660A3784" w14:textId="6AF274A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حماية من الحوادث</w:t>
                            </w:r>
                          </w:p>
                          <w:p w14:paraId="3100AE1A" w14:textId="2B01330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أفضل مجتمع</w:t>
                            </w:r>
                          </w:p>
                          <w:p w14:paraId="0223EB8C" w14:textId="5252639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موسيقى جميلة</w:t>
                            </w:r>
                          </w:p>
                          <w:p w14:paraId="37101401" w14:textId="4C4F263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مواصلات مجانية</w:t>
                            </w:r>
                          </w:p>
                          <w:p w14:paraId="7EDC4267" w14:textId="4E767DF5"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اضمن العقد اليوم</w:t>
                            </w:r>
                          </w:p>
                          <w:p w14:paraId="62EC6AAB" w14:textId="03DC46A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لأورشليم الجديدة</w:t>
                            </w:r>
                          </w:p>
                        </w:txbxContent>
                      </wps:txbx>
                      <wps:bodyPr vert="horz" wrap="square" lIns="91440" tIns="45720" rIns="91440" bIns="45720" numCol="1" rtlCol="0" anchor="t" anchorCtr="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7855AE" id="Rectangle 1" o:spid="_x0000_s1239" style="position:absolute;left:0;text-align:left;margin-left:254.9pt;margin-top:2.65pt;width:208.6pt;height:40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" strokecolor="windowText">
                <v:fill r:id="rId154" o:title="" recolor="t" rotate="t" type="tile"/>
                <v:stroke joinstyle="round"/>
                <v:path arrowok="t"/>
                <v:textbox>
                  <w:txbxContent>
                    <w:p w14:paraId="4F4B899B"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4538FB" w:rsidRPr="0080436D" w:rsidRDefault="004538FB" w:rsidP="00DB0DDD">
                      <w:pPr>
                        <w:pStyle w:val="NormalWeb"/>
                        <w:spacing w:before="0" w:beforeAutospacing="0" w:after="0" w:afterAutospacing="0"/>
                        <w:jc w:val="center"/>
                        <w:rPr>
                          <w:rFonts w:ascii="Capitals" w:eastAsia="MS PGothic" w:hAnsi="Capitals" w:cs="Capitals"/>
                          <w:color w:val="000000"/>
                          <w:kern w:val="24"/>
                          <w:sz w:val="24"/>
                          <w:szCs w:val="24"/>
                        </w:rPr>
                      </w:pPr>
                    </w:p>
                    <w:p w14:paraId="7732DF2D" w14:textId="720F40EC" w:rsidR="004538FB" w:rsidRPr="0080436D" w:rsidRDefault="0080436D" w:rsidP="00DB0DDD">
                      <w:pPr>
                        <w:pStyle w:val="NormalWeb"/>
                        <w:spacing w:before="0" w:beforeAutospacing="0" w:after="0" w:afterAutospacing="0"/>
                        <w:jc w:val="center"/>
                        <w:rPr>
                          <w:sz w:val="24"/>
                          <w:szCs w:val="24"/>
                        </w:rPr>
                      </w:pPr>
                      <w:r w:rsidRPr="0080436D">
                        <w:rPr>
                          <w:rFonts w:ascii="Capitals" w:eastAsia="MS PGothic" w:hAnsi="Capitals" w:cs="Capitals" w:hint="cs"/>
                          <w:color w:val="000000"/>
                          <w:kern w:val="24"/>
                          <w:sz w:val="24"/>
                          <w:szCs w:val="24"/>
                          <w:rtl/>
                        </w:rPr>
                        <w:t>إعلان سماوي</w:t>
                      </w:r>
                    </w:p>
                    <w:p w14:paraId="75A8BF00" w14:textId="439C0354" w:rsidR="004538FB" w:rsidRPr="0080436D" w:rsidRDefault="0080436D" w:rsidP="00DB0DDD">
                      <w:pPr>
                        <w:pStyle w:val="NormalWeb"/>
                        <w:spacing w:before="0" w:beforeAutospacing="0" w:after="0" w:afterAutospacing="0"/>
                        <w:jc w:val="center"/>
                        <w:rPr>
                          <w:sz w:val="24"/>
                          <w:szCs w:val="24"/>
                        </w:rPr>
                      </w:pPr>
                      <w:r w:rsidRPr="0080436D">
                        <w:rPr>
                          <w:rFonts w:ascii="Capitals" w:eastAsia="MS PGothic" w:hAnsi="Capitals" w:cs="Capitals" w:hint="cs"/>
                          <w:color w:val="000000"/>
                          <w:kern w:val="24"/>
                          <w:sz w:val="24"/>
                          <w:szCs w:val="24"/>
                          <w:rtl/>
                        </w:rPr>
                        <w:t>بيوت جميلة مجانية</w:t>
                      </w:r>
                    </w:p>
                    <w:p w14:paraId="65B4545D" w14:textId="58D48AC6"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سيتم</w:t>
                      </w:r>
                    </w:p>
                    <w:p w14:paraId="52156D3E" w14:textId="2977F8A4"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منحها</w:t>
                      </w:r>
                    </w:p>
                    <w:p w14:paraId="1B0CCE39" w14:textId="1CAFB6E8"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في</w:t>
                      </w:r>
                    </w:p>
                    <w:p w14:paraId="55502D5C" w14:textId="1A00B1E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مدينة كاملة</w:t>
                      </w:r>
                    </w:p>
                    <w:p w14:paraId="7FE8F54A" w14:textId="0864AD6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مع ـــــــــــــــــــــــــــ</w:t>
                      </w:r>
                    </w:p>
                    <w:p w14:paraId="2717140A" w14:textId="22C4A02B"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مياه مجانية نقية 100%</w:t>
                      </w:r>
                    </w:p>
                    <w:p w14:paraId="3B689CB9" w14:textId="43C7BE6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لا مصابيح كهربائية</w:t>
                      </w:r>
                    </w:p>
                    <w:p w14:paraId="37513DEC" w14:textId="4B273487"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إضاءة دائمة</w:t>
                      </w:r>
                    </w:p>
                    <w:p w14:paraId="42C162F9" w14:textId="01F3008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رصيف ذهبي دائم</w:t>
                      </w:r>
                    </w:p>
                    <w:p w14:paraId="0FFEB4F0" w14:textId="3DCB6A92"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لا شيء غير مرغوب فيه</w:t>
                      </w:r>
                    </w:p>
                    <w:p w14:paraId="397023CB" w14:textId="7B85815B"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كل شيء جديد</w:t>
                      </w:r>
                    </w:p>
                    <w:p w14:paraId="1E19FCF6" w14:textId="1D9A886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صحة كاملة</w:t>
                      </w:r>
                    </w:p>
                    <w:p w14:paraId="660A3784" w14:textId="6AF274A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حماية من الحوادث</w:t>
                      </w:r>
                    </w:p>
                    <w:p w14:paraId="3100AE1A" w14:textId="2B01330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أفضل مجتمع</w:t>
                      </w:r>
                    </w:p>
                    <w:p w14:paraId="0223EB8C" w14:textId="5252639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موسيقى جميلة</w:t>
                      </w:r>
                    </w:p>
                    <w:p w14:paraId="37101401" w14:textId="4C4F263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مواصلات مجانية</w:t>
                      </w:r>
                    </w:p>
                    <w:p w14:paraId="7EDC4267" w14:textId="4E767DF5"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اضمن العقد اليوم</w:t>
                      </w:r>
                    </w:p>
                    <w:p w14:paraId="62EC6AAB" w14:textId="03DC46A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لأورشليم الجديدة</w:t>
                      </w:r>
                    </w:p>
                  </w:txbxContent>
                </v:textbox>
                <w10:wrap type="tight"/>
              </v:rect>
            </w:pict>
          </mc:Fallback>
        </mc:AlternateContent>
      </w:r>
      <w:r w:rsidR="004373F3" w:rsidRPr="001B420D">
        <w:rPr>
          <w:rFonts w:ascii="Arial" w:hAnsi="Arial" w:cs="Arial"/>
          <w:sz w:val="22"/>
          <w:szCs w:val="22"/>
          <w:rtl/>
        </w:rPr>
        <w:t xml:space="preserve"> ب.    </w:t>
      </w:r>
      <w:r w:rsidR="004373F3" w:rsidRPr="001B420D">
        <w:rPr>
          <w:rFonts w:ascii="Arial" w:hAnsi="Arial" w:cs="Arial"/>
          <w:noProof/>
          <w:sz w:val="22"/>
          <w:szCs w:val="22"/>
          <w:rtl/>
        </w:rPr>
        <w:t xml:space="preserve">وهم يترنمون كترنيمة جديدة أمام </w:t>
      </w:r>
    </w:p>
    <w:p w14:paraId="0949EAA6" w14:textId="77777777" w:rsidR="004373F3" w:rsidRPr="001B420D" w:rsidRDefault="004373F3" w:rsidP="004373F3">
      <w:pPr>
        <w:ind w:left="2200" w:right="4380" w:hanging="360"/>
        <w:jc w:val="right"/>
        <w:rPr>
          <w:rFonts w:ascii="Arial" w:hAnsi="Arial" w:cs="Arial"/>
          <w:noProof/>
          <w:sz w:val="22"/>
          <w:szCs w:val="22"/>
          <w:rtl/>
        </w:rPr>
      </w:pPr>
      <w:r w:rsidRPr="001B420D">
        <w:rPr>
          <w:rFonts w:ascii="Arial" w:hAnsi="Arial" w:cs="Arial" w:hint="cs"/>
          <w:noProof/>
          <w:sz w:val="22"/>
          <w:szCs w:val="22"/>
          <w:rtl/>
        </w:rPr>
        <w:t xml:space="preserve">         </w:t>
      </w:r>
      <w:r w:rsidRPr="001B420D">
        <w:rPr>
          <w:rFonts w:ascii="Arial" w:hAnsi="Arial" w:cs="Arial"/>
          <w:noProof/>
          <w:sz w:val="22"/>
          <w:szCs w:val="22"/>
          <w:rtl/>
        </w:rPr>
        <w:t xml:space="preserve">العرش وأمام الأربعة الحيوانات </w:t>
      </w:r>
      <w:r w:rsidRPr="001B420D">
        <w:rPr>
          <w:rFonts w:ascii="Arial" w:hAnsi="Arial" w:cs="Arial" w:hint="cs"/>
          <w:noProof/>
          <w:sz w:val="22"/>
          <w:szCs w:val="22"/>
          <w:rtl/>
        </w:rPr>
        <w:t xml:space="preserve"> </w:t>
      </w:r>
    </w:p>
    <w:p w14:paraId="4BCC5240" w14:textId="77777777" w:rsidR="004373F3" w:rsidRPr="001B420D" w:rsidRDefault="004373F3" w:rsidP="004373F3">
      <w:pPr>
        <w:ind w:left="2200" w:right="4380" w:hanging="360"/>
        <w:jc w:val="right"/>
        <w:rPr>
          <w:rFonts w:ascii="Arial" w:hAnsi="Arial" w:cs="Arial"/>
          <w:noProof/>
          <w:sz w:val="22"/>
          <w:szCs w:val="22"/>
          <w:rtl/>
        </w:rPr>
      </w:pPr>
      <w:r w:rsidRPr="001B420D">
        <w:rPr>
          <w:rFonts w:ascii="Arial" w:hAnsi="Arial" w:cs="Arial" w:hint="cs"/>
          <w:noProof/>
          <w:sz w:val="22"/>
          <w:szCs w:val="22"/>
          <w:rtl/>
        </w:rPr>
        <w:t xml:space="preserve">         </w:t>
      </w:r>
      <w:r w:rsidRPr="001B420D">
        <w:rPr>
          <w:rFonts w:ascii="Arial" w:hAnsi="Arial" w:cs="Arial"/>
          <w:noProof/>
          <w:sz w:val="22"/>
          <w:szCs w:val="22"/>
          <w:rtl/>
        </w:rPr>
        <w:t xml:space="preserve">والشيوخ. ولم يستطع أحد أن يتعلم </w:t>
      </w:r>
    </w:p>
    <w:p w14:paraId="5B19FEEF" w14:textId="77777777" w:rsidR="004373F3" w:rsidRPr="001B420D" w:rsidRDefault="004373F3" w:rsidP="004373F3">
      <w:pPr>
        <w:ind w:left="2200" w:right="4380" w:hanging="360"/>
        <w:jc w:val="right"/>
        <w:rPr>
          <w:rFonts w:ascii="Arial" w:hAnsi="Arial" w:cs="Arial"/>
          <w:noProof/>
          <w:sz w:val="22"/>
          <w:szCs w:val="22"/>
          <w:rtl/>
        </w:rPr>
      </w:pPr>
      <w:r w:rsidRPr="001B420D">
        <w:rPr>
          <w:rFonts w:ascii="Arial" w:hAnsi="Arial" w:cs="Arial" w:hint="cs"/>
          <w:noProof/>
          <w:sz w:val="22"/>
          <w:szCs w:val="22"/>
          <w:rtl/>
        </w:rPr>
        <w:t xml:space="preserve">         </w:t>
      </w:r>
      <w:r w:rsidRPr="001B420D">
        <w:rPr>
          <w:rFonts w:ascii="Arial" w:hAnsi="Arial" w:cs="Arial"/>
          <w:noProof/>
          <w:sz w:val="22"/>
          <w:szCs w:val="22"/>
          <w:rtl/>
        </w:rPr>
        <w:t xml:space="preserve">الترنيمة إلا المئة والأربعة </w:t>
      </w:r>
    </w:p>
    <w:p w14:paraId="34A4F295" w14:textId="77777777" w:rsidR="004373F3" w:rsidRPr="001B420D" w:rsidRDefault="004373F3" w:rsidP="004373F3">
      <w:pPr>
        <w:ind w:left="2200" w:right="4380" w:hanging="360"/>
        <w:jc w:val="right"/>
        <w:rPr>
          <w:rFonts w:ascii="Arial" w:hAnsi="Arial" w:cs="Arial"/>
          <w:noProof/>
          <w:sz w:val="22"/>
          <w:szCs w:val="22"/>
          <w:rtl/>
        </w:rPr>
      </w:pPr>
      <w:r w:rsidRPr="001B420D">
        <w:rPr>
          <w:rFonts w:ascii="Arial" w:hAnsi="Arial" w:cs="Arial" w:hint="cs"/>
          <w:noProof/>
          <w:sz w:val="22"/>
          <w:szCs w:val="22"/>
          <w:rtl/>
        </w:rPr>
        <w:t xml:space="preserve">         </w:t>
      </w:r>
      <w:r w:rsidRPr="001B420D">
        <w:rPr>
          <w:rFonts w:ascii="Arial" w:hAnsi="Arial" w:cs="Arial"/>
          <w:noProof/>
          <w:sz w:val="22"/>
          <w:szCs w:val="22"/>
          <w:rtl/>
        </w:rPr>
        <w:t xml:space="preserve">والأربعون ألفا الذين اشتروا من </w:t>
      </w:r>
      <w:r w:rsidRPr="001B420D">
        <w:rPr>
          <w:rFonts w:ascii="Arial" w:hAnsi="Arial" w:cs="Arial" w:hint="cs"/>
          <w:noProof/>
          <w:sz w:val="22"/>
          <w:szCs w:val="22"/>
          <w:rtl/>
        </w:rPr>
        <w:t xml:space="preserve"> </w:t>
      </w:r>
    </w:p>
    <w:p w14:paraId="70304EA6" w14:textId="26D0BD3C" w:rsidR="004373F3" w:rsidRPr="001B420D" w:rsidRDefault="004373F3" w:rsidP="004373F3">
      <w:pPr>
        <w:ind w:left="2200" w:right="4380" w:hanging="360"/>
        <w:jc w:val="right"/>
        <w:rPr>
          <w:rFonts w:ascii="Arial" w:hAnsi="Arial" w:cs="Arial"/>
          <w:noProof/>
          <w:sz w:val="22"/>
          <w:szCs w:val="22"/>
          <w:rtl/>
        </w:rPr>
      </w:pPr>
      <w:r w:rsidRPr="001B420D">
        <w:rPr>
          <w:rFonts w:ascii="Arial" w:hAnsi="Arial" w:cs="Arial" w:hint="cs"/>
          <w:noProof/>
          <w:sz w:val="22"/>
          <w:szCs w:val="22"/>
          <w:rtl/>
        </w:rPr>
        <w:t xml:space="preserve">         </w:t>
      </w:r>
      <w:r w:rsidRPr="001B420D">
        <w:rPr>
          <w:rFonts w:ascii="Arial" w:hAnsi="Arial" w:cs="Arial"/>
          <w:noProof/>
          <w:sz w:val="22"/>
          <w:szCs w:val="22"/>
          <w:rtl/>
        </w:rPr>
        <w:t>الأرض</w:t>
      </w:r>
      <w:r w:rsidRPr="001B420D">
        <w:rPr>
          <w:rFonts w:ascii="Arial" w:hAnsi="Arial" w:cs="Arial" w:hint="cs"/>
          <w:noProof/>
          <w:sz w:val="22"/>
          <w:szCs w:val="22"/>
          <w:rtl/>
        </w:rPr>
        <w:t xml:space="preserve"> (رؤ 14: 3)  </w:t>
      </w:r>
    </w:p>
    <w:p w14:paraId="2A2E0C7C" w14:textId="43A1ACEA" w:rsidR="004373F3" w:rsidRPr="001B420D" w:rsidRDefault="004373F3" w:rsidP="004373F3">
      <w:pPr>
        <w:ind w:left="2200" w:right="4380" w:hanging="360"/>
        <w:jc w:val="right"/>
        <w:rPr>
          <w:rFonts w:ascii="Arial" w:hAnsi="Arial" w:cs="Arial"/>
          <w:sz w:val="22"/>
          <w:szCs w:val="22"/>
          <w:rtl/>
        </w:rPr>
      </w:pPr>
      <w:r w:rsidRPr="001B420D">
        <w:rPr>
          <w:rFonts w:ascii="Arial" w:hAnsi="Arial" w:cs="Arial" w:hint="cs"/>
          <w:noProof/>
          <w:sz w:val="22"/>
          <w:szCs w:val="22"/>
          <w:rtl/>
        </w:rPr>
        <w:t xml:space="preserve"> </w:t>
      </w:r>
    </w:p>
    <w:p w14:paraId="3E9CC85A" w14:textId="568F404F" w:rsidR="008D2333" w:rsidRPr="001B420D" w:rsidRDefault="004373F3" w:rsidP="004373F3">
      <w:pPr>
        <w:bidi/>
        <w:ind w:left="2200" w:right="4380" w:hanging="360"/>
        <w:rPr>
          <w:rFonts w:ascii="Arial" w:hAnsi="Arial" w:cs="Arial"/>
          <w:sz w:val="22"/>
        </w:rPr>
      </w:pPr>
      <w:r w:rsidRPr="001B420D">
        <w:rPr>
          <w:rFonts w:ascii="Arial" w:hAnsi="Arial" w:cs="Arial"/>
          <w:sz w:val="22"/>
          <w:rtl/>
        </w:rPr>
        <w:tab/>
      </w:r>
      <w:r w:rsidRPr="001B420D">
        <w:rPr>
          <w:rFonts w:ascii="Arial" w:hAnsi="Arial" w:cs="Arial"/>
          <w:sz w:val="22"/>
          <w:rtl/>
        </w:rPr>
        <w:tab/>
      </w:r>
      <w:r w:rsidR="008D2333" w:rsidRPr="001B420D">
        <w:rPr>
          <w:rFonts w:ascii="Arial" w:hAnsi="Arial" w:cs="Arial"/>
          <w:sz w:val="22"/>
        </w:rPr>
        <w:t xml:space="preserve">   </w:t>
      </w:r>
    </w:p>
    <w:p w14:paraId="1FBF0A60" w14:textId="77777777" w:rsidR="008D2333" w:rsidRPr="001B420D" w:rsidRDefault="008D2333" w:rsidP="008D2333">
      <w:pPr>
        <w:tabs>
          <w:tab w:val="left" w:pos="1080"/>
          <w:tab w:val="left" w:pos="4320"/>
        </w:tabs>
        <w:ind w:left="1080" w:right="4380" w:hanging="360"/>
        <w:rPr>
          <w:rFonts w:ascii="Arial" w:hAnsi="Arial" w:cs="Arial"/>
          <w:sz w:val="22"/>
        </w:rPr>
      </w:pPr>
    </w:p>
    <w:p w14:paraId="7EFDCB01" w14:textId="2C74E5DD" w:rsidR="008D2333" w:rsidRPr="001B420D" w:rsidRDefault="008D2333" w:rsidP="008D2333">
      <w:pPr>
        <w:tabs>
          <w:tab w:val="left" w:pos="4320"/>
        </w:tabs>
        <w:ind w:left="720" w:right="4380"/>
        <w:rPr>
          <w:rFonts w:ascii="Arial" w:hAnsi="Arial" w:cs="Arial"/>
          <w:sz w:val="22"/>
          <w:rtl/>
        </w:rPr>
      </w:pPr>
      <w:r w:rsidRPr="001B420D">
        <w:rPr>
          <w:rFonts w:ascii="Arial" w:hAnsi="Arial" w:cs="Arial"/>
          <w:sz w:val="22"/>
        </w:rPr>
        <w:t xml:space="preserve">There still remains </w:t>
      </w:r>
      <w:r w:rsidRPr="001B420D">
        <w:rPr>
          <w:rFonts w:ascii="Arial" w:hAnsi="Arial" w:cs="Arial"/>
          <w:i/>
          <w:sz w:val="22"/>
        </w:rPr>
        <w:t>much</w:t>
      </w:r>
      <w:r w:rsidRPr="001B420D">
        <w:rPr>
          <w:rFonts w:ascii="Arial" w:hAnsi="Arial" w:cs="Arial"/>
          <w:sz w:val="22"/>
        </w:rPr>
        <w:t xml:space="preserve"> about heaven that we do not know and will not know until we arrive.  In the meantime</w:t>
      </w:r>
      <w:r w:rsidR="00B3306F" w:rsidRPr="001B420D">
        <w:rPr>
          <w:rFonts w:ascii="Arial" w:hAnsi="Arial" w:cs="Arial"/>
          <w:sz w:val="22"/>
        </w:rPr>
        <w:t>,</w:t>
      </w:r>
      <w:r w:rsidRPr="001B420D">
        <w:rPr>
          <w:rFonts w:ascii="Arial" w:hAnsi="Arial" w:cs="Arial"/>
          <w:sz w:val="22"/>
        </w:rPr>
        <w:t xml:space="preserve"> let’s praise God our place is reserved and say…</w:t>
      </w:r>
    </w:p>
    <w:p w14:paraId="318C90DA" w14:textId="3E953790" w:rsidR="0080436D" w:rsidRPr="001B420D" w:rsidRDefault="0080436D" w:rsidP="0080436D">
      <w:pPr>
        <w:tabs>
          <w:tab w:val="left" w:pos="4320"/>
        </w:tabs>
        <w:ind w:left="720" w:right="4380"/>
        <w:jc w:val="center"/>
        <w:rPr>
          <w:rFonts w:ascii="Arial" w:hAnsi="Arial" w:cs="Arial"/>
          <w:sz w:val="22"/>
          <w:szCs w:val="22"/>
        </w:rPr>
      </w:pPr>
      <w:r w:rsidRPr="001B420D">
        <w:rPr>
          <w:rFonts w:ascii="Arial" w:hAnsi="Arial" w:cs="Arial"/>
          <w:sz w:val="22"/>
          <w:szCs w:val="22"/>
          <w:rtl/>
        </w:rPr>
        <w:t>لا يزال هناك الكثير عن ال</w:t>
      </w:r>
      <w:r w:rsidRPr="001B420D">
        <w:rPr>
          <w:rFonts w:ascii="Arial" w:hAnsi="Arial" w:cs="Arial" w:hint="cs"/>
          <w:sz w:val="22"/>
          <w:szCs w:val="22"/>
          <w:rtl/>
        </w:rPr>
        <w:t>سماء</w:t>
      </w:r>
      <w:r w:rsidRPr="001B420D">
        <w:rPr>
          <w:rFonts w:ascii="Arial" w:hAnsi="Arial" w:cs="Arial"/>
          <w:sz w:val="22"/>
          <w:szCs w:val="22"/>
          <w:rtl/>
        </w:rPr>
        <w:t xml:space="preserve"> ال</w:t>
      </w:r>
      <w:r w:rsidRPr="001B420D">
        <w:rPr>
          <w:rFonts w:ascii="Arial" w:hAnsi="Arial" w:cs="Arial" w:hint="cs"/>
          <w:sz w:val="22"/>
          <w:szCs w:val="22"/>
          <w:rtl/>
        </w:rPr>
        <w:t>ذ</w:t>
      </w:r>
      <w:r w:rsidRPr="001B420D">
        <w:rPr>
          <w:rFonts w:ascii="Arial" w:hAnsi="Arial" w:cs="Arial"/>
          <w:sz w:val="22"/>
          <w:szCs w:val="22"/>
          <w:rtl/>
        </w:rPr>
        <w:t>ي لا نعرفه، ولن نعرفه حتى نصل. وفي هذه الأثناء فلن</w:t>
      </w:r>
      <w:r w:rsidRPr="001B420D">
        <w:rPr>
          <w:rFonts w:ascii="Arial" w:hAnsi="Arial" w:cs="Arial" w:hint="cs"/>
          <w:sz w:val="22"/>
          <w:szCs w:val="22"/>
          <w:rtl/>
        </w:rPr>
        <w:t>سبح</w:t>
      </w:r>
      <w:r w:rsidRPr="001B420D">
        <w:rPr>
          <w:rFonts w:ascii="Arial" w:hAnsi="Arial" w:cs="Arial"/>
          <w:sz w:val="22"/>
          <w:szCs w:val="22"/>
          <w:rtl/>
        </w:rPr>
        <w:t xml:space="preserve"> الله مكاننا محجوز</w:t>
      </w:r>
      <w:r w:rsidRPr="001B420D">
        <w:rPr>
          <w:rFonts w:ascii="Arial" w:hAnsi="Arial" w:cs="Arial" w:hint="cs"/>
          <w:sz w:val="22"/>
          <w:szCs w:val="22"/>
          <w:rtl/>
        </w:rPr>
        <w:t xml:space="preserve">    </w:t>
      </w:r>
      <w:r w:rsidRPr="001B420D">
        <w:rPr>
          <w:rFonts w:ascii="Arial" w:hAnsi="Arial" w:cs="Arial"/>
          <w:sz w:val="22"/>
          <w:szCs w:val="22"/>
          <w:rtl/>
        </w:rPr>
        <w:t xml:space="preserve"> ونقول</w:t>
      </w:r>
      <w:r w:rsidRPr="001B420D">
        <w:rPr>
          <w:rFonts w:ascii="Arial" w:hAnsi="Arial" w:cs="Arial" w:hint="cs"/>
          <w:sz w:val="22"/>
          <w:szCs w:val="22"/>
          <w:rtl/>
        </w:rPr>
        <w:t xml:space="preserve"> ...</w:t>
      </w:r>
    </w:p>
    <w:p w14:paraId="6961E62A" w14:textId="77777777" w:rsidR="008D2333" w:rsidRPr="001B420D" w:rsidRDefault="008D2333" w:rsidP="008D2333">
      <w:pPr>
        <w:tabs>
          <w:tab w:val="left" w:pos="1080"/>
          <w:tab w:val="left" w:pos="4320"/>
        </w:tabs>
        <w:ind w:left="1080" w:right="4380" w:hanging="360"/>
        <w:rPr>
          <w:rFonts w:ascii="Arial" w:hAnsi="Arial" w:cs="Arial"/>
          <w:sz w:val="22"/>
        </w:rPr>
      </w:pPr>
    </w:p>
    <w:p w14:paraId="67BA59B3" w14:textId="363F2CEF" w:rsidR="0080436D" w:rsidRPr="001B420D" w:rsidRDefault="0080436D" w:rsidP="008D2333">
      <w:pPr>
        <w:tabs>
          <w:tab w:val="left" w:pos="1080"/>
          <w:tab w:val="left" w:pos="4320"/>
        </w:tabs>
        <w:ind w:left="1080" w:right="4380" w:hanging="360"/>
        <w:jc w:val="center"/>
        <w:rPr>
          <w:rFonts w:ascii="Arial" w:hAnsi="Arial" w:cs="Arial"/>
          <w:bCs/>
          <w:sz w:val="22"/>
          <w:szCs w:val="22"/>
          <w:rtl/>
        </w:rPr>
      </w:pPr>
      <w:r w:rsidRPr="001B420D">
        <w:rPr>
          <w:rFonts w:ascii="Arial" w:hAnsi="Arial" w:cs="Arial" w:hint="cs"/>
          <w:bCs/>
          <w:sz w:val="22"/>
          <w:szCs w:val="22"/>
          <w:rtl/>
        </w:rPr>
        <w:t>آمين تعال أيها الرب يسوع</w:t>
      </w:r>
    </w:p>
    <w:p w14:paraId="40FAFDE6" w14:textId="52DAA842" w:rsidR="0080436D" w:rsidRPr="001B420D" w:rsidRDefault="0080436D" w:rsidP="008D2333">
      <w:pPr>
        <w:tabs>
          <w:tab w:val="left" w:pos="1080"/>
          <w:tab w:val="left" w:pos="4320"/>
        </w:tabs>
        <w:ind w:left="1080" w:right="4380" w:hanging="360"/>
        <w:jc w:val="center"/>
        <w:rPr>
          <w:rFonts w:ascii="Arial" w:hAnsi="Arial" w:cs="Arial"/>
          <w:b/>
          <w:sz w:val="22"/>
        </w:rPr>
      </w:pPr>
      <w:r w:rsidRPr="001B420D">
        <w:rPr>
          <w:rFonts w:ascii="Arial" w:hAnsi="Arial" w:cs="Arial" w:hint="cs"/>
          <w:bCs/>
          <w:sz w:val="22"/>
          <w:szCs w:val="22"/>
          <w:rtl/>
        </w:rPr>
        <w:t>(رؤيا 22: 20)</w:t>
      </w:r>
    </w:p>
    <w:p w14:paraId="6B9BEB18" w14:textId="77777777" w:rsidR="00DB0DDD" w:rsidRPr="001B420D" w:rsidRDefault="00DB0DDD" w:rsidP="008D2333">
      <w:pPr>
        <w:tabs>
          <w:tab w:val="left" w:pos="1080"/>
          <w:tab w:val="left" w:pos="4320"/>
        </w:tabs>
        <w:ind w:left="1080" w:right="4380" w:hanging="360"/>
        <w:jc w:val="center"/>
        <w:rPr>
          <w:rFonts w:ascii="Arial" w:hAnsi="Arial" w:cs="Arial"/>
          <w:b/>
          <w:sz w:val="22"/>
        </w:rPr>
      </w:pPr>
    </w:p>
    <w:p w14:paraId="5796DBF9" w14:textId="77777777" w:rsidR="00DB0DDD" w:rsidRPr="001B420D" w:rsidRDefault="00DB0DDD" w:rsidP="008D2333">
      <w:pPr>
        <w:tabs>
          <w:tab w:val="left" w:pos="1080"/>
          <w:tab w:val="left" w:pos="4320"/>
        </w:tabs>
        <w:ind w:left="1080" w:right="4380" w:hanging="360"/>
        <w:jc w:val="center"/>
        <w:rPr>
          <w:rFonts w:ascii="Arial" w:hAnsi="Arial" w:cs="Arial"/>
          <w:b/>
          <w:sz w:val="22"/>
        </w:rPr>
      </w:pPr>
    </w:p>
    <w:p w14:paraId="5181BACB" w14:textId="77777777" w:rsidR="00DB0DDD" w:rsidRPr="001B420D" w:rsidRDefault="00DB0DDD" w:rsidP="008D2333">
      <w:pPr>
        <w:tabs>
          <w:tab w:val="left" w:pos="1080"/>
          <w:tab w:val="left" w:pos="4320"/>
        </w:tabs>
        <w:ind w:left="1080" w:right="4380" w:hanging="360"/>
        <w:jc w:val="center"/>
        <w:rPr>
          <w:rFonts w:ascii="Arial" w:hAnsi="Arial" w:cs="Arial"/>
          <w:sz w:val="22"/>
        </w:rPr>
      </w:pPr>
    </w:p>
    <w:p w14:paraId="55BEFFEB" w14:textId="71F6028F" w:rsidR="006B7481" w:rsidRDefault="005A0C51" w:rsidP="00331DBB">
      <w:pPr>
        <w:ind w:right="90"/>
        <w:jc w:val="center"/>
        <w:rPr>
          <w:rFonts w:ascii="Arial" w:hAnsi="Arial" w:cs="Arial"/>
          <w:b/>
          <w:sz w:val="28"/>
          <w:szCs w:val="16"/>
          <w:rtl/>
        </w:rPr>
      </w:pPr>
      <w:r w:rsidRPr="004B7EC9">
        <w:rPr>
          <w:rFonts w:ascii="Arial" w:hAnsi="Arial" w:cs="Arial"/>
          <w:b/>
          <w:sz w:val="28"/>
          <w:szCs w:val="16"/>
        </w:rPr>
        <w:br w:type="page"/>
      </w:r>
    </w:p>
    <w:p w14:paraId="78E7E7B1" w14:textId="70AEB67D" w:rsidR="00331DBB" w:rsidRPr="006B7481" w:rsidRDefault="006B7481" w:rsidP="00331DBB">
      <w:pPr>
        <w:ind w:right="90"/>
        <w:jc w:val="center"/>
        <w:rPr>
          <w:rFonts w:ascii="Arial" w:hAnsi="Arial" w:cs="Arial"/>
          <w:bCs/>
          <w:sz w:val="28"/>
          <w:szCs w:val="28"/>
        </w:rPr>
      </w:pPr>
      <w:r w:rsidRPr="001B420D">
        <w:rPr>
          <w:rFonts w:ascii="Arial" w:hAnsi="Arial" w:cs="Arial" w:hint="cs"/>
          <w:bCs/>
          <w:sz w:val="32"/>
          <w:szCs w:val="32"/>
          <w:rtl/>
        </w:rPr>
        <w:lastRenderedPageBreak/>
        <w:t>وجهة النظر التقليدية مقابل وجهة النظر الكتابية عن السماء</w:t>
      </w:r>
      <w:r w:rsidR="00D80D70" w:rsidRPr="001B420D">
        <w:rPr>
          <w:rFonts w:ascii="Arial" w:hAnsi="Arial" w:cs="Arial"/>
          <w:bCs/>
          <w:sz w:val="32"/>
          <w:szCs w:val="32"/>
        </w:rPr>
        <w:br/>
      </w:r>
    </w:p>
    <w:p w14:paraId="73B06B5B" w14:textId="77777777" w:rsidR="00331DBB" w:rsidRPr="004B7EC9" w:rsidRDefault="00331DBB" w:rsidP="00331DBB">
      <w:pPr>
        <w:ind w:right="90"/>
        <w:rPr>
          <w:rFonts w:ascii="Arial" w:hAnsi="Arial" w:cs="Arial"/>
          <w:sz w:val="20"/>
          <w:szCs w:val="16"/>
        </w:rPr>
      </w:pPr>
    </w:p>
    <w:tbl>
      <w:tblPr>
        <w:tblW w:w="0" w:type="auto"/>
        <w:tblLayout w:type="fixed"/>
        <w:tblLook w:val="0000" w:firstRow="0" w:lastRow="0" w:firstColumn="0" w:lastColumn="0" w:noHBand="0" w:noVBand="0"/>
      </w:tblPr>
      <w:tblGrid>
        <w:gridCol w:w="4968"/>
        <w:gridCol w:w="4770"/>
      </w:tblGrid>
      <w:tr w:rsidR="00331DBB" w:rsidRPr="001B420D" w14:paraId="6BB99DD9" w14:textId="77777777" w:rsidTr="005A14A8">
        <w:tc>
          <w:tcPr>
            <w:tcW w:w="4968" w:type="dxa"/>
            <w:tcBorders>
              <w:top w:val="single" w:sz="12" w:space="0" w:color="000000"/>
              <w:left w:val="single" w:sz="12" w:space="0" w:color="000000"/>
            </w:tcBorders>
            <w:shd w:val="pct90" w:color="000000" w:fill="FFFFFF"/>
          </w:tcPr>
          <w:p w14:paraId="52137E37" w14:textId="15C6A257" w:rsidR="00331DBB" w:rsidRPr="001B420D" w:rsidRDefault="005A3331" w:rsidP="005A3331">
            <w:pPr>
              <w:bidi/>
              <w:ind w:right="90"/>
              <w:jc w:val="center"/>
              <w:rPr>
                <w:rFonts w:ascii="Arial" w:hAnsi="Arial" w:cs="Arial"/>
                <w:bCs/>
                <w:color w:val="FFFFFF"/>
                <w:sz w:val="32"/>
                <w:szCs w:val="32"/>
              </w:rPr>
            </w:pPr>
            <w:r w:rsidRPr="001B420D">
              <w:rPr>
                <w:rFonts w:ascii="Arial" w:hAnsi="Arial" w:cs="Arial" w:hint="cs"/>
                <w:bCs/>
                <w:color w:val="FFFFFF"/>
                <w:sz w:val="32"/>
                <w:szCs w:val="32"/>
                <w:rtl/>
              </w:rPr>
              <w:t>التقاليد عن السماء</w:t>
            </w:r>
          </w:p>
        </w:tc>
        <w:tc>
          <w:tcPr>
            <w:tcW w:w="4770" w:type="dxa"/>
            <w:tcBorders>
              <w:top w:val="single" w:sz="12" w:space="0" w:color="000000"/>
              <w:right w:val="single" w:sz="12" w:space="0" w:color="000000"/>
            </w:tcBorders>
            <w:shd w:val="pct90" w:color="000000" w:fill="FFFFFF"/>
          </w:tcPr>
          <w:p w14:paraId="50DDDD12" w14:textId="257A4BF1" w:rsidR="00331DBB" w:rsidRPr="001B420D" w:rsidRDefault="005A3331" w:rsidP="005A3331">
            <w:pPr>
              <w:bidi/>
              <w:ind w:right="90"/>
              <w:jc w:val="center"/>
              <w:rPr>
                <w:rFonts w:ascii="Arial" w:hAnsi="Arial" w:cs="Arial"/>
                <w:bCs/>
                <w:color w:val="FFFFFF"/>
                <w:sz w:val="32"/>
                <w:szCs w:val="32"/>
              </w:rPr>
            </w:pPr>
            <w:r w:rsidRPr="001B420D">
              <w:rPr>
                <w:rFonts w:ascii="Arial" w:hAnsi="Arial" w:cs="Arial" w:hint="cs"/>
                <w:bCs/>
                <w:color w:val="FFFFFF"/>
                <w:sz w:val="32"/>
                <w:szCs w:val="32"/>
                <w:rtl/>
              </w:rPr>
              <w:t>الكتاب المقدس عن السماء</w:t>
            </w:r>
          </w:p>
          <w:p w14:paraId="6A76D440" w14:textId="77777777" w:rsidR="00331DBB" w:rsidRPr="001B420D" w:rsidRDefault="00331DBB" w:rsidP="005A14A8">
            <w:pPr>
              <w:ind w:right="90"/>
              <w:rPr>
                <w:rFonts w:ascii="Arial" w:hAnsi="Arial" w:cs="Arial"/>
                <w:bCs/>
                <w:color w:val="FFFFFF"/>
                <w:sz w:val="32"/>
                <w:szCs w:val="32"/>
              </w:rPr>
            </w:pPr>
          </w:p>
        </w:tc>
      </w:tr>
      <w:tr w:rsidR="00331DBB" w:rsidRPr="001B420D" w14:paraId="7EEEDDFA" w14:textId="77777777" w:rsidTr="005A14A8">
        <w:tc>
          <w:tcPr>
            <w:tcW w:w="4968" w:type="dxa"/>
            <w:tcBorders>
              <w:left w:val="single" w:sz="12" w:space="0" w:color="000000"/>
            </w:tcBorders>
          </w:tcPr>
          <w:p w14:paraId="4AE97EAC" w14:textId="77777777" w:rsidR="00331DBB" w:rsidRPr="001B420D" w:rsidRDefault="00331DBB" w:rsidP="005A3331">
            <w:pPr>
              <w:bidi/>
              <w:ind w:right="90"/>
              <w:jc w:val="center"/>
              <w:rPr>
                <w:rFonts w:ascii="Arial" w:hAnsi="Arial" w:cs="Arial"/>
                <w:sz w:val="32"/>
                <w:szCs w:val="32"/>
              </w:rPr>
            </w:pPr>
          </w:p>
          <w:p w14:paraId="7AAD7B9A" w14:textId="2BD4735E"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يسكن الإنسان مع الله</w:t>
            </w:r>
          </w:p>
        </w:tc>
        <w:tc>
          <w:tcPr>
            <w:tcW w:w="4770" w:type="dxa"/>
            <w:tcBorders>
              <w:right w:val="single" w:sz="12" w:space="0" w:color="000000"/>
            </w:tcBorders>
          </w:tcPr>
          <w:p w14:paraId="6C6BAB18" w14:textId="77777777" w:rsidR="00331DBB" w:rsidRPr="001B420D" w:rsidRDefault="00331DBB" w:rsidP="005A3331">
            <w:pPr>
              <w:bidi/>
              <w:ind w:right="90"/>
              <w:jc w:val="center"/>
              <w:rPr>
                <w:rFonts w:ascii="Arial" w:hAnsi="Arial" w:cs="Arial"/>
                <w:sz w:val="32"/>
                <w:szCs w:val="32"/>
              </w:rPr>
            </w:pPr>
          </w:p>
          <w:p w14:paraId="03759639" w14:textId="33A82C85"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يسكن الله مع الإنسان (رؤ 21: 3)</w:t>
            </w:r>
          </w:p>
          <w:p w14:paraId="1698CCA0" w14:textId="77777777" w:rsidR="00331DBB" w:rsidRPr="001B420D" w:rsidRDefault="00331DBB" w:rsidP="005A3331">
            <w:pPr>
              <w:bidi/>
              <w:ind w:right="90"/>
              <w:jc w:val="center"/>
              <w:rPr>
                <w:rFonts w:ascii="Arial" w:hAnsi="Arial" w:cs="Arial"/>
                <w:sz w:val="32"/>
                <w:szCs w:val="32"/>
              </w:rPr>
            </w:pPr>
          </w:p>
        </w:tc>
      </w:tr>
      <w:tr w:rsidR="00331DBB" w:rsidRPr="001B420D" w14:paraId="2C158393" w14:textId="77777777" w:rsidTr="005A14A8">
        <w:tc>
          <w:tcPr>
            <w:tcW w:w="4968" w:type="dxa"/>
            <w:tcBorders>
              <w:left w:val="single" w:sz="12" w:space="0" w:color="000000"/>
            </w:tcBorders>
          </w:tcPr>
          <w:p w14:paraId="2CC6C771" w14:textId="4C4539CC"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نحن نذهب إلى السماء</w:t>
            </w:r>
          </w:p>
        </w:tc>
        <w:tc>
          <w:tcPr>
            <w:tcW w:w="4770" w:type="dxa"/>
            <w:tcBorders>
              <w:right w:val="single" w:sz="12" w:space="0" w:color="000000"/>
            </w:tcBorders>
          </w:tcPr>
          <w:p w14:paraId="6E98AF58" w14:textId="12749BF9"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السماء تأتي إلينا على الأرض (رؤ 21: 2)</w:t>
            </w:r>
          </w:p>
          <w:p w14:paraId="41607281" w14:textId="77777777" w:rsidR="00331DBB" w:rsidRPr="001B420D" w:rsidRDefault="00331DBB" w:rsidP="005A3331">
            <w:pPr>
              <w:bidi/>
              <w:ind w:right="90"/>
              <w:jc w:val="center"/>
              <w:rPr>
                <w:rFonts w:ascii="Arial" w:hAnsi="Arial" w:cs="Arial"/>
                <w:sz w:val="32"/>
                <w:szCs w:val="32"/>
              </w:rPr>
            </w:pPr>
          </w:p>
        </w:tc>
      </w:tr>
      <w:tr w:rsidR="00331DBB" w:rsidRPr="001B420D" w14:paraId="51B92798" w14:textId="77777777" w:rsidTr="005A14A8">
        <w:tc>
          <w:tcPr>
            <w:tcW w:w="4968" w:type="dxa"/>
            <w:tcBorders>
              <w:left w:val="single" w:sz="12" w:space="0" w:color="000000"/>
            </w:tcBorders>
          </w:tcPr>
          <w:p w14:paraId="50656788" w14:textId="501FFE42"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أجسادنا لها أجنحة</w:t>
            </w:r>
          </w:p>
        </w:tc>
        <w:tc>
          <w:tcPr>
            <w:tcW w:w="4770" w:type="dxa"/>
            <w:tcBorders>
              <w:right w:val="single" w:sz="12" w:space="0" w:color="000000"/>
            </w:tcBorders>
          </w:tcPr>
          <w:p w14:paraId="5E57811E" w14:textId="20A12AB2"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أجسادنا مثل جسد المسيح بدون أجنحة  (لوقا 24: 39-43، 1 يوحنا 3: 2)</w:t>
            </w:r>
          </w:p>
          <w:p w14:paraId="3C317DF0" w14:textId="77777777" w:rsidR="00331DBB" w:rsidRPr="001B420D" w:rsidRDefault="00331DBB" w:rsidP="005A3331">
            <w:pPr>
              <w:bidi/>
              <w:ind w:right="90"/>
              <w:jc w:val="center"/>
              <w:rPr>
                <w:rFonts w:ascii="Arial" w:hAnsi="Arial" w:cs="Arial"/>
                <w:sz w:val="32"/>
                <w:szCs w:val="32"/>
              </w:rPr>
            </w:pPr>
          </w:p>
        </w:tc>
      </w:tr>
      <w:tr w:rsidR="00331DBB" w:rsidRPr="001B420D" w14:paraId="6CB68AA3" w14:textId="77777777" w:rsidTr="005A14A8">
        <w:tc>
          <w:tcPr>
            <w:tcW w:w="4968" w:type="dxa"/>
            <w:tcBorders>
              <w:left w:val="single" w:sz="12" w:space="0" w:color="000000"/>
            </w:tcBorders>
          </w:tcPr>
          <w:p w14:paraId="4730D007" w14:textId="1653A896"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نعيش في الغيوم</w:t>
            </w:r>
          </w:p>
        </w:tc>
        <w:tc>
          <w:tcPr>
            <w:tcW w:w="4770" w:type="dxa"/>
            <w:tcBorders>
              <w:right w:val="single" w:sz="12" w:space="0" w:color="000000"/>
            </w:tcBorders>
          </w:tcPr>
          <w:p w14:paraId="510B0C06" w14:textId="56DB198A"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نعيش في مدينة (رؤ 21: 2-22: 6)</w:t>
            </w:r>
          </w:p>
          <w:p w14:paraId="2090C3DC" w14:textId="77777777" w:rsidR="00331DBB" w:rsidRPr="001B420D" w:rsidRDefault="00331DBB" w:rsidP="005A3331">
            <w:pPr>
              <w:bidi/>
              <w:ind w:right="90"/>
              <w:jc w:val="center"/>
              <w:rPr>
                <w:rFonts w:ascii="Arial" w:hAnsi="Arial" w:cs="Arial"/>
                <w:sz w:val="32"/>
                <w:szCs w:val="32"/>
              </w:rPr>
            </w:pPr>
          </w:p>
        </w:tc>
      </w:tr>
      <w:tr w:rsidR="00331DBB" w:rsidRPr="001B420D" w14:paraId="38A85890" w14:textId="77777777" w:rsidTr="005A14A8">
        <w:tc>
          <w:tcPr>
            <w:tcW w:w="4968" w:type="dxa"/>
            <w:tcBorders>
              <w:left w:val="single" w:sz="12" w:space="0" w:color="000000"/>
            </w:tcBorders>
          </w:tcPr>
          <w:p w14:paraId="31F18680" w14:textId="535399F8"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لا يوجد أرض</w:t>
            </w:r>
          </w:p>
        </w:tc>
        <w:tc>
          <w:tcPr>
            <w:tcW w:w="4770" w:type="dxa"/>
            <w:tcBorders>
              <w:right w:val="single" w:sz="12" w:space="0" w:color="000000"/>
            </w:tcBorders>
          </w:tcPr>
          <w:p w14:paraId="355D0F60" w14:textId="2CE9133D"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أرض جديدة (رؤ 21: 1)</w:t>
            </w:r>
          </w:p>
          <w:p w14:paraId="3879EDE6" w14:textId="77777777" w:rsidR="00331DBB" w:rsidRPr="001B420D" w:rsidRDefault="00331DBB" w:rsidP="005A3331">
            <w:pPr>
              <w:bidi/>
              <w:ind w:right="90"/>
              <w:jc w:val="center"/>
              <w:rPr>
                <w:rFonts w:ascii="Arial" w:hAnsi="Arial" w:cs="Arial"/>
                <w:sz w:val="32"/>
                <w:szCs w:val="32"/>
              </w:rPr>
            </w:pPr>
          </w:p>
        </w:tc>
      </w:tr>
      <w:tr w:rsidR="00331DBB" w:rsidRPr="001B420D" w14:paraId="7239947B" w14:textId="77777777" w:rsidTr="005A14A8">
        <w:tc>
          <w:tcPr>
            <w:tcW w:w="4968" w:type="dxa"/>
            <w:tcBorders>
              <w:left w:val="single" w:sz="12" w:space="0" w:color="000000"/>
            </w:tcBorders>
          </w:tcPr>
          <w:p w14:paraId="2D5A5525" w14:textId="1FB0F7FD"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بطرس على البوابة</w:t>
            </w:r>
          </w:p>
        </w:tc>
        <w:tc>
          <w:tcPr>
            <w:tcW w:w="4770" w:type="dxa"/>
            <w:tcBorders>
              <w:right w:val="single" w:sz="12" w:space="0" w:color="000000"/>
            </w:tcBorders>
          </w:tcPr>
          <w:p w14:paraId="50AC648D" w14:textId="26A2ABE1"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12 ملاك على 12 بوابة (رؤ 21: 12)</w:t>
            </w:r>
          </w:p>
          <w:p w14:paraId="60E2A750" w14:textId="77777777" w:rsidR="00331DBB" w:rsidRPr="001B420D" w:rsidRDefault="00331DBB" w:rsidP="005A3331">
            <w:pPr>
              <w:bidi/>
              <w:ind w:right="90"/>
              <w:jc w:val="center"/>
              <w:rPr>
                <w:rFonts w:ascii="Arial" w:hAnsi="Arial" w:cs="Arial"/>
                <w:sz w:val="32"/>
                <w:szCs w:val="32"/>
              </w:rPr>
            </w:pPr>
          </w:p>
        </w:tc>
      </w:tr>
      <w:tr w:rsidR="00331DBB" w:rsidRPr="001B420D" w14:paraId="1621AF24" w14:textId="77777777" w:rsidTr="005A14A8">
        <w:tc>
          <w:tcPr>
            <w:tcW w:w="4968" w:type="dxa"/>
            <w:tcBorders>
              <w:left w:val="single" w:sz="12" w:space="0" w:color="000000"/>
            </w:tcBorders>
          </w:tcPr>
          <w:p w14:paraId="26022C85" w14:textId="0FB56D46"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لا يوجد حيوانات</w:t>
            </w:r>
          </w:p>
        </w:tc>
        <w:tc>
          <w:tcPr>
            <w:tcW w:w="4770" w:type="dxa"/>
            <w:tcBorders>
              <w:right w:val="single" w:sz="12" w:space="0" w:color="000000"/>
            </w:tcBorders>
          </w:tcPr>
          <w:p w14:paraId="3C72AB48" w14:textId="505B9940"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يوجد حيوانات (رؤ 19: 11، 14)؟</w:t>
            </w:r>
          </w:p>
        </w:tc>
      </w:tr>
      <w:tr w:rsidR="00331DBB" w:rsidRPr="001B420D" w14:paraId="675B3CD8" w14:textId="77777777" w:rsidTr="005A14A8">
        <w:tc>
          <w:tcPr>
            <w:tcW w:w="4968" w:type="dxa"/>
            <w:tcBorders>
              <w:left w:val="single" w:sz="12" w:space="0" w:color="000000"/>
              <w:bottom w:val="single" w:sz="12" w:space="0" w:color="000000"/>
            </w:tcBorders>
          </w:tcPr>
          <w:p w14:paraId="2548C495" w14:textId="77777777" w:rsidR="00331DBB" w:rsidRPr="001B420D" w:rsidRDefault="00331DBB" w:rsidP="005A14A8">
            <w:pPr>
              <w:ind w:right="90"/>
              <w:rPr>
                <w:rFonts w:ascii="Arial" w:hAnsi="Arial" w:cs="Arial"/>
                <w:sz w:val="32"/>
                <w:szCs w:val="32"/>
              </w:rPr>
            </w:pPr>
          </w:p>
        </w:tc>
        <w:tc>
          <w:tcPr>
            <w:tcW w:w="4770" w:type="dxa"/>
            <w:tcBorders>
              <w:bottom w:val="single" w:sz="12" w:space="0" w:color="000000"/>
              <w:right w:val="single" w:sz="12" w:space="0" w:color="000000"/>
            </w:tcBorders>
          </w:tcPr>
          <w:p w14:paraId="73AA4D0F" w14:textId="77777777" w:rsidR="00331DBB" w:rsidRPr="001B420D" w:rsidRDefault="00331DBB" w:rsidP="005A14A8">
            <w:pPr>
              <w:ind w:right="90"/>
              <w:rPr>
                <w:rFonts w:ascii="Arial" w:hAnsi="Arial" w:cs="Arial"/>
                <w:sz w:val="32"/>
                <w:szCs w:val="32"/>
              </w:rPr>
            </w:pPr>
          </w:p>
        </w:tc>
      </w:tr>
    </w:tbl>
    <w:p w14:paraId="323A292C" w14:textId="474C1D42" w:rsidR="00D1477A" w:rsidRPr="004B7EC9" w:rsidRDefault="00331DBB" w:rsidP="00D1477A">
      <w:pPr>
        <w:tabs>
          <w:tab w:val="left" w:pos="2460"/>
          <w:tab w:val="left" w:pos="5380"/>
        </w:tabs>
        <w:ind w:right="90"/>
        <w:jc w:val="center"/>
        <w:rPr>
          <w:rFonts w:ascii="Arial" w:hAnsi="Arial" w:cs="Arial"/>
          <w:b/>
          <w:sz w:val="28"/>
          <w:szCs w:val="16"/>
        </w:rPr>
      </w:pPr>
      <w:r w:rsidRPr="004B7EC9">
        <w:rPr>
          <w:rFonts w:ascii="Arial" w:hAnsi="Arial" w:cs="Arial"/>
          <w:b/>
          <w:sz w:val="28"/>
          <w:szCs w:val="16"/>
        </w:rPr>
        <w:br w:type="page"/>
      </w:r>
      <w:r w:rsidR="00754D0A">
        <w:rPr>
          <w:rFonts w:ascii="Arial" w:hAnsi="Arial" w:cs="Arial"/>
          <w:b/>
          <w:noProof/>
          <w:sz w:val="28"/>
          <w:szCs w:val="16"/>
        </w:rPr>
        <w:lastRenderedPageBreak/>
        <mc:AlternateContent>
          <mc:Choice Requires="wps">
            <w:drawing>
              <wp:anchor distT="0" distB="0" distL="114300" distR="114300" simplePos="0" relativeHeight="251875328" behindDoc="0" locked="0" layoutInCell="1" allowOverlap="1" wp14:anchorId="49C63828" wp14:editId="61659CCD">
                <wp:simplePos x="0" y="0"/>
                <wp:positionH relativeFrom="column">
                  <wp:posOffset>170485</wp:posOffset>
                </wp:positionH>
                <wp:positionV relativeFrom="paragraph">
                  <wp:posOffset>-62295</wp:posOffset>
                </wp:positionV>
                <wp:extent cx="5872307" cy="586592"/>
                <wp:effectExtent l="57150" t="19050" r="52705" b="80645"/>
                <wp:wrapNone/>
                <wp:docPr id="1054567711" name="Rectangle 187"/>
                <wp:cNvGraphicFramePr/>
                <a:graphic xmlns:a="http://schemas.openxmlformats.org/drawingml/2006/main">
                  <a:graphicData uri="http://schemas.microsoft.com/office/word/2010/wordprocessingShape">
                    <wps:wsp>
                      <wps:cNvSpPr/>
                      <wps:spPr>
                        <a:xfrm>
                          <a:off x="0" y="0"/>
                          <a:ext cx="5872307" cy="586592"/>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0E8B4BF2" w14:textId="77777777" w:rsidR="00754D0A" w:rsidRPr="00754D0A" w:rsidRDefault="00754D0A" w:rsidP="00754D0A">
                            <w:pPr>
                              <w:bidi/>
                              <w:jc w:val="center"/>
                              <w:rPr>
                                <w:rFonts w:ascii="Arial" w:hAnsi="Arial" w:cs="Arial"/>
                                <w:b/>
                                <w:bCs/>
                                <w:sz w:val="28"/>
                                <w:szCs w:val="28"/>
                                <w:rtl/>
                              </w:rPr>
                            </w:pPr>
                            <w:r w:rsidRPr="00754D0A">
                              <w:rPr>
                                <w:rFonts w:ascii="Arial" w:hAnsi="Arial" w:cs="Arial"/>
                                <w:b/>
                                <w:bCs/>
                                <w:sz w:val="28"/>
                                <w:szCs w:val="28"/>
                                <w:rtl/>
                              </w:rPr>
                              <w:t xml:space="preserve">هل تثبت الخطيئة الكبرى عدم خلاص الإنسان؟ </w:t>
                            </w:r>
                          </w:p>
                          <w:p w14:paraId="7EE9B3FF" w14:textId="726457DA" w:rsidR="00754D0A" w:rsidRPr="00754D0A" w:rsidRDefault="00754D0A" w:rsidP="00754D0A">
                            <w:pPr>
                              <w:bidi/>
                              <w:jc w:val="center"/>
                              <w:rPr>
                                <w:rFonts w:ascii="Arial" w:hAnsi="Arial" w:cs="Arial"/>
                                <w:b/>
                                <w:bCs/>
                              </w:rPr>
                            </w:pPr>
                            <w:r w:rsidRPr="00754D0A">
                              <w:rPr>
                                <w:rFonts w:ascii="Arial" w:hAnsi="Arial" w:cs="Arial"/>
                                <w:b/>
                                <w:bCs/>
                                <w:rtl/>
                              </w:rPr>
                              <w:t>رؤيا 21: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63828" id="Rectangle 187" o:spid="_x0000_s1240" style="position:absolute;left:0;text-align:left;margin-left:13.4pt;margin-top:-4.9pt;width:462.4pt;height:46.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" fillcolor="black [3213]" stroked="f">
                <v:shadow on="t" color="black" opacity="22937f" origin=",.5" offset="0,.63889mm"/>
                <v:textbox>
                  <w:txbxContent>
                    <w:p w14:paraId="0E8B4BF2" w14:textId="77777777" w:rsidR="00754D0A" w:rsidRPr="00754D0A" w:rsidRDefault="00754D0A" w:rsidP="00754D0A">
                      <w:pPr>
                        <w:bidi/>
                        <w:jc w:val="center"/>
                        <w:rPr>
                          <w:rFonts w:ascii="Arial" w:hAnsi="Arial" w:cs="Arial"/>
                          <w:b/>
                          <w:bCs/>
                          <w:sz w:val="28"/>
                          <w:szCs w:val="28"/>
                          <w:rtl/>
                        </w:rPr>
                      </w:pPr>
                      <w:r w:rsidRPr="00754D0A">
                        <w:rPr>
                          <w:rFonts w:ascii="Arial" w:hAnsi="Arial" w:cs="Arial"/>
                          <w:b/>
                          <w:bCs/>
                          <w:sz w:val="28"/>
                          <w:szCs w:val="28"/>
                          <w:rtl/>
                        </w:rPr>
                        <w:t xml:space="preserve">هل تثبت الخطيئة الكبرى عدم خلاص الإنسان؟ </w:t>
                      </w:r>
                    </w:p>
                    <w:p w14:paraId="7EE9B3FF" w14:textId="726457DA" w:rsidR="00754D0A" w:rsidRPr="00754D0A" w:rsidRDefault="00754D0A" w:rsidP="00754D0A">
                      <w:pPr>
                        <w:bidi/>
                        <w:jc w:val="center"/>
                        <w:rPr>
                          <w:rFonts w:ascii="Arial" w:hAnsi="Arial" w:cs="Arial"/>
                          <w:b/>
                          <w:bCs/>
                        </w:rPr>
                      </w:pPr>
                      <w:r w:rsidRPr="00754D0A">
                        <w:rPr>
                          <w:rFonts w:ascii="Arial" w:hAnsi="Arial" w:cs="Arial"/>
                          <w:b/>
                          <w:bCs/>
                          <w:rtl/>
                        </w:rPr>
                        <w:t>رؤيا 21: 8</w:t>
                      </w:r>
                    </w:p>
                  </w:txbxContent>
                </v:textbox>
              </v:rect>
            </w:pict>
          </mc:Fallback>
        </mc:AlternateContent>
      </w:r>
      <w:r w:rsidR="00D1477A" w:rsidRPr="004B7EC9">
        <w:rPr>
          <w:rFonts w:ascii="Arial" w:hAnsi="Arial" w:cs="Arial"/>
          <w:b/>
          <w:sz w:val="28"/>
          <w:szCs w:val="16"/>
        </w:rPr>
        <w:t xml:space="preserve">Does Major Sin Prove a Person is Unsaved? </w:t>
      </w:r>
      <w:r w:rsidR="00D1477A" w:rsidRPr="004B7EC9">
        <w:rPr>
          <w:rFonts w:ascii="Arial" w:hAnsi="Arial" w:cs="Arial"/>
          <w:sz w:val="16"/>
          <w:szCs w:val="16"/>
        </w:rPr>
        <w:fldChar w:fldCharType="begin"/>
      </w:r>
      <w:r w:rsidR="00D1477A" w:rsidRPr="004B7EC9">
        <w:rPr>
          <w:rFonts w:ascii="Arial" w:hAnsi="Arial" w:cs="Arial"/>
          <w:sz w:val="16"/>
          <w:szCs w:val="16"/>
        </w:rPr>
        <w:instrText xml:space="preserve"> TC  “</w:instrText>
      </w:r>
      <w:r w:rsidR="00D1477A" w:rsidRPr="004B7EC9">
        <w:rPr>
          <w:rFonts w:ascii="Arial" w:hAnsi="Arial" w:cs="Arial"/>
          <w:b/>
          <w:sz w:val="16"/>
          <w:szCs w:val="16"/>
        </w:rPr>
        <w:instrText>Does Major Sin Prove a Person is Unsaved?</w:instrText>
      </w:r>
      <w:r w:rsidR="00D1477A" w:rsidRPr="004B7EC9">
        <w:rPr>
          <w:rFonts w:ascii="Arial" w:hAnsi="Arial" w:cs="Arial"/>
          <w:sz w:val="16"/>
          <w:szCs w:val="16"/>
        </w:rPr>
        <w:fldChar w:fldCharType="end"/>
      </w:r>
    </w:p>
    <w:p w14:paraId="7C4A5CBD" w14:textId="1C694DC9" w:rsidR="00165658" w:rsidRPr="004B7EC9" w:rsidRDefault="000D0945" w:rsidP="00DF0B48">
      <w:pPr>
        <w:tabs>
          <w:tab w:val="left" w:pos="900"/>
        </w:tabs>
        <w:ind w:right="90"/>
        <w:jc w:val="center"/>
        <w:rPr>
          <w:rFonts w:ascii="Arial" w:hAnsi="Arial" w:cs="Arial"/>
          <w:b/>
          <w:sz w:val="28"/>
          <w:szCs w:val="16"/>
        </w:rPr>
      </w:pPr>
      <w:r w:rsidRPr="004B7EC9">
        <w:rPr>
          <w:rFonts w:ascii="Arial" w:hAnsi="Arial" w:cs="Arial"/>
          <w:noProof/>
          <w:sz w:val="21"/>
          <w:szCs w:val="16"/>
        </w:rPr>
        <w:drawing>
          <wp:anchor distT="0" distB="0" distL="114300" distR="114300" simplePos="0" relativeHeight="251685888" behindDoc="0" locked="0" layoutInCell="1" allowOverlap="1" wp14:anchorId="1DE4A2AC" wp14:editId="09C990D2">
            <wp:simplePos x="0" y="0"/>
            <wp:positionH relativeFrom="column">
              <wp:posOffset>-17780</wp:posOffset>
            </wp:positionH>
            <wp:positionV relativeFrom="paragraph">
              <wp:posOffset>-383540</wp:posOffset>
            </wp:positionV>
            <wp:extent cx="6203950" cy="8757920"/>
            <wp:effectExtent l="0" t="0" r="6350" b="5080"/>
            <wp:wrapNone/>
            <wp:docPr id="148" name="Picture 148" descr="Rev 21v8 Wilki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v 21v8 Wilkin Article"/>
                    <pic:cNvPicPr>
                      <a:picLocks noChangeAspect="1" noChangeArrowheads="1"/>
                    </pic:cNvPicPr>
                  </pic:nvPicPr>
                  <pic:blipFill>
                    <a:blip r:embed="rId155">
                      <a:extLst>
                        <a:ext uri="{28A0092B-C50C-407E-A947-70E740481C1C}">
                          <a14:useLocalDpi xmlns:a14="http://schemas.microsoft.com/office/drawing/2010/main" val="0"/>
                        </a:ext>
                      </a:extLst>
                    </a:blip>
                    <a:srcRect l="6653" t="598" r="1266" b="7393"/>
                    <a:stretch>
                      <a:fillRect/>
                    </a:stretch>
                  </pic:blipFill>
                  <pic:spPr bwMode="auto">
                    <a:xfrm>
                      <a:off x="0" y="0"/>
                      <a:ext cx="6203950" cy="8757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4C41B" w14:textId="16F7C207" w:rsidR="00165658" w:rsidRPr="004B7EC9" w:rsidRDefault="00165658" w:rsidP="00DF0B48">
      <w:pPr>
        <w:tabs>
          <w:tab w:val="left" w:pos="900"/>
        </w:tabs>
        <w:ind w:right="90"/>
        <w:jc w:val="center"/>
        <w:rPr>
          <w:rFonts w:ascii="Arial" w:hAnsi="Arial" w:cs="Arial"/>
          <w:b/>
          <w:sz w:val="28"/>
          <w:szCs w:val="16"/>
        </w:rPr>
      </w:pPr>
    </w:p>
    <w:p w14:paraId="3C742CFB" w14:textId="4650148B" w:rsidR="00DF0B48" w:rsidRPr="004B7EC9" w:rsidRDefault="001B7861" w:rsidP="00DF0B48">
      <w:pPr>
        <w:tabs>
          <w:tab w:val="left" w:pos="900"/>
        </w:tabs>
        <w:ind w:right="90"/>
        <w:jc w:val="center"/>
        <w:rPr>
          <w:rFonts w:ascii="Arial" w:hAnsi="Arial" w:cs="Arial"/>
          <w:b/>
          <w:sz w:val="28"/>
          <w:szCs w:val="16"/>
        </w:rPr>
      </w:pPr>
      <w:r>
        <w:rPr>
          <w:rFonts w:ascii="Arial" w:hAnsi="Arial" w:cs="Arial"/>
          <w:b/>
          <w:noProof/>
          <w:sz w:val="28"/>
          <w:szCs w:val="16"/>
        </w:rPr>
        <mc:AlternateContent>
          <mc:Choice Requires="wps">
            <w:drawing>
              <wp:anchor distT="0" distB="0" distL="114300" distR="114300" simplePos="0" relativeHeight="251878400" behindDoc="0" locked="0" layoutInCell="1" allowOverlap="1" wp14:anchorId="18E36568" wp14:editId="5AE8D9CC">
                <wp:simplePos x="0" y="0"/>
                <wp:positionH relativeFrom="column">
                  <wp:posOffset>4113093</wp:posOffset>
                </wp:positionH>
                <wp:positionV relativeFrom="paragraph">
                  <wp:posOffset>42751</wp:posOffset>
                </wp:positionV>
                <wp:extent cx="2018368" cy="7925410"/>
                <wp:effectExtent l="57150" t="19050" r="58420" b="76200"/>
                <wp:wrapNone/>
                <wp:docPr id="140447467" name="Rectangle 190"/>
                <wp:cNvGraphicFramePr/>
                <a:graphic xmlns:a="http://schemas.openxmlformats.org/drawingml/2006/main">
                  <a:graphicData uri="http://schemas.microsoft.com/office/word/2010/wordprocessingShape">
                    <wps:wsp>
                      <wps:cNvSpPr/>
                      <wps:spPr>
                        <a:xfrm>
                          <a:off x="0" y="0"/>
                          <a:ext cx="2018368" cy="79254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7B450F" w14:textId="3EC074B6" w:rsidR="00026D64" w:rsidRPr="00026D64" w:rsidRDefault="00026D64" w:rsidP="00026D64">
                            <w:pPr>
                              <w:bidi/>
                              <w:rPr>
                                <w:rFonts w:ascii="Arial" w:hAnsi="Arial" w:cs="Arial"/>
                                <w:color w:val="000000" w:themeColor="text1"/>
                                <w:sz w:val="20"/>
                              </w:rPr>
                            </w:pPr>
                            <w:r w:rsidRPr="00026D64">
                              <w:rPr>
                                <w:rFonts w:ascii="Arial" w:hAnsi="Arial" w:cs="Arial"/>
                                <w:color w:val="000000" w:themeColor="text1"/>
                                <w:sz w:val="20"/>
                                <w:rtl/>
                              </w:rPr>
                              <w:t>إن المقارنة بين هذه المقاطع الثلاثة، وخاصة المقطع الأول والأخير، تدعم ال</w:t>
                            </w:r>
                            <w:r>
                              <w:rPr>
                                <w:rFonts w:ascii="Arial" w:hAnsi="Arial" w:cs="Arial" w:hint="cs"/>
                                <w:color w:val="000000" w:themeColor="text1"/>
                                <w:sz w:val="20"/>
                                <w:rtl/>
                              </w:rPr>
                              <w:t>إ</w:t>
                            </w:r>
                            <w:r w:rsidRPr="00026D64">
                              <w:rPr>
                                <w:rFonts w:ascii="Arial" w:hAnsi="Arial" w:cs="Arial"/>
                                <w:color w:val="000000" w:themeColor="text1"/>
                                <w:sz w:val="20"/>
                                <w:rtl/>
                              </w:rPr>
                              <w:t>ستنتاج القائل بأن الحالة الخاطئة لمن هم في الجحيم هي المقصودة</w:t>
                            </w:r>
                            <w:r>
                              <w:rPr>
                                <w:rFonts w:ascii="Arial" w:hAnsi="Arial" w:cs="Arial" w:hint="cs"/>
                                <w:color w:val="000000" w:themeColor="text1"/>
                                <w:sz w:val="20"/>
                                <w:rtl/>
                              </w:rPr>
                              <w:t>،</w:t>
                            </w:r>
                            <w:r w:rsidRPr="00026D64">
                              <w:rPr>
                                <w:rFonts w:ascii="Arial" w:hAnsi="Arial" w:cs="Arial"/>
                                <w:color w:val="000000" w:themeColor="text1"/>
                                <w:sz w:val="20"/>
                                <w:rtl/>
                              </w:rPr>
                              <w:t xml:space="preserve"> ولن تسمح قيود المساحة بذلك هنا، لذا سأتناول رؤيا 22: 14-17 في العدد القادم</w:t>
                            </w:r>
                            <w:r w:rsidRPr="00026D64">
                              <w:rPr>
                                <w:rFonts w:ascii="Arial" w:hAnsi="Arial" w:cs="Arial"/>
                                <w:color w:val="000000" w:themeColor="text1"/>
                                <w:sz w:val="20"/>
                              </w:rPr>
                              <w:t>.</w:t>
                            </w:r>
                          </w:p>
                          <w:p w14:paraId="071508B9" w14:textId="77777777" w:rsidR="00026D64" w:rsidRPr="00026D64" w:rsidRDefault="00026D64" w:rsidP="00026D64">
                            <w:pPr>
                              <w:bidi/>
                              <w:rPr>
                                <w:rFonts w:ascii="Arial" w:hAnsi="Arial" w:cs="Arial"/>
                                <w:color w:val="000000" w:themeColor="text1"/>
                                <w:sz w:val="20"/>
                              </w:rPr>
                            </w:pPr>
                          </w:p>
                          <w:p w14:paraId="56DADCA9" w14:textId="16473F05" w:rsidR="00026D64" w:rsidRDefault="00026D64" w:rsidP="001B7861">
                            <w:pPr>
                              <w:bidi/>
                              <w:rPr>
                                <w:rFonts w:ascii="Arial" w:hAnsi="Arial" w:cs="Arial"/>
                                <w:color w:val="000000" w:themeColor="text1"/>
                                <w:sz w:val="20"/>
                                <w:rtl/>
                              </w:rPr>
                            </w:pPr>
                            <w:r w:rsidRPr="00026D64">
                              <w:rPr>
                                <w:rFonts w:ascii="Arial" w:hAnsi="Arial" w:cs="Arial"/>
                                <w:color w:val="000000" w:themeColor="text1"/>
                                <w:sz w:val="20"/>
                                <w:rtl/>
                              </w:rPr>
                              <w:t>إذا نظرنا عن كثب إلى رؤيا 21: 6-8، فسوف نكتشف أن المقصود هو ثلاث مجموعات من الناس: (1) كل من نالوا عطية الحياة الأبدية المجانية، (2) أولئك الذين نالوا عطية الحياة الأبدية المجانية</w:t>
                            </w:r>
                            <w:r>
                              <w:rPr>
                                <w:rFonts w:ascii="Arial" w:hAnsi="Arial" w:cs="Arial" w:hint="cs"/>
                                <w:color w:val="000000" w:themeColor="text1"/>
                                <w:sz w:val="20"/>
                                <w:rtl/>
                              </w:rPr>
                              <w:t>،</w:t>
                            </w:r>
                            <w:r w:rsidRPr="00026D64">
                              <w:rPr>
                                <w:rFonts w:ascii="Arial" w:hAnsi="Arial" w:cs="Arial"/>
                                <w:color w:val="000000" w:themeColor="text1"/>
                                <w:sz w:val="20"/>
                                <w:rtl/>
                              </w:rPr>
                              <w:t xml:space="preserve"> والذين تغلبوا أيض</w:t>
                            </w:r>
                            <w:r>
                              <w:rPr>
                                <w:rFonts w:ascii="Arial" w:hAnsi="Arial" w:cs="Arial" w:hint="cs"/>
                                <w:color w:val="000000" w:themeColor="text1"/>
                                <w:sz w:val="20"/>
                                <w:rtl/>
                              </w:rPr>
                              <w:t>اً</w:t>
                            </w:r>
                            <w:r w:rsidRPr="00026D64">
                              <w:rPr>
                                <w:rFonts w:ascii="Arial" w:hAnsi="Arial" w:cs="Arial"/>
                                <w:color w:val="000000" w:themeColor="text1"/>
                                <w:sz w:val="20"/>
                                <w:rtl/>
                              </w:rPr>
                              <w:t xml:space="preserve"> على العالم في تجربتهم المسيحية و(3) كل من لم ينالوا عطية الحياة الأبدية المجانية</w:t>
                            </w:r>
                            <w:r>
                              <w:rPr>
                                <w:rFonts w:ascii="Arial" w:hAnsi="Arial" w:cs="Arial" w:hint="cs"/>
                                <w:color w:val="000000" w:themeColor="text1"/>
                                <w:sz w:val="20"/>
                                <w:rtl/>
                              </w:rPr>
                              <w:t>،</w:t>
                            </w:r>
                            <w:r w:rsidRPr="00026D64">
                              <w:rPr>
                                <w:rFonts w:ascii="Arial" w:hAnsi="Arial" w:cs="Arial"/>
                                <w:color w:val="000000" w:themeColor="text1"/>
                                <w:sz w:val="20"/>
                                <w:rtl/>
                              </w:rPr>
                              <w:t xml:space="preserve"> ويمكن وضع النص على النحو التالي</w:t>
                            </w:r>
                            <w:r w:rsidRPr="00026D64">
                              <w:rPr>
                                <w:rFonts w:ascii="Arial" w:hAnsi="Arial" w:cs="Arial"/>
                                <w:color w:val="000000" w:themeColor="text1"/>
                                <w:sz w:val="20"/>
                              </w:rPr>
                              <w:t>:</w:t>
                            </w:r>
                            <w:r w:rsidR="001B7861">
                              <w:rPr>
                                <w:rFonts w:ascii="Arial" w:hAnsi="Arial" w:cs="Arial" w:hint="cs"/>
                                <w:color w:val="000000" w:themeColor="text1"/>
                                <w:sz w:val="20"/>
                                <w:rtl/>
                              </w:rPr>
                              <w:t xml:space="preserve">   </w:t>
                            </w:r>
                          </w:p>
                          <w:p w14:paraId="05F93300" w14:textId="77777777" w:rsidR="001B7861" w:rsidRDefault="001B7861" w:rsidP="001B7861">
                            <w:pPr>
                              <w:bidi/>
                              <w:rPr>
                                <w:rFonts w:ascii="Arial" w:hAnsi="Arial" w:cs="Arial"/>
                                <w:color w:val="000000" w:themeColor="text1"/>
                                <w:sz w:val="20"/>
                                <w:rtl/>
                              </w:rPr>
                            </w:pPr>
                          </w:p>
                          <w:p w14:paraId="7BAB8C15" w14:textId="7777777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جميع المؤمنين</w:t>
                            </w:r>
                            <w:r w:rsidRPr="001B7861">
                              <w:rPr>
                                <w:rFonts w:ascii="Arial" w:hAnsi="Arial" w:cs="Arial"/>
                                <w:color w:val="000000" w:themeColor="text1"/>
                                <w:sz w:val="20"/>
                              </w:rPr>
                              <w:t>:</w:t>
                            </w:r>
                          </w:p>
                          <w:p w14:paraId="0A3EB293" w14:textId="0D9BC8B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سأعطي</w:t>
                            </w:r>
                            <w:r>
                              <w:rPr>
                                <w:rFonts w:ascii="Arial" w:hAnsi="Arial" w:cs="Arial" w:hint="cs"/>
                                <w:color w:val="000000" w:themeColor="text1"/>
                                <w:sz w:val="20"/>
                                <w:rtl/>
                              </w:rPr>
                              <w:t xml:space="preserve"> </w:t>
                            </w:r>
                            <w:r w:rsidRPr="001B7861">
                              <w:rPr>
                                <w:rFonts w:ascii="Arial" w:hAnsi="Arial" w:cs="Arial"/>
                                <w:color w:val="000000" w:themeColor="text1"/>
                                <w:sz w:val="20"/>
                                <w:rtl/>
                              </w:rPr>
                              <w:t>... مجان</w:t>
                            </w:r>
                            <w:r>
                              <w:rPr>
                                <w:rFonts w:ascii="Arial" w:hAnsi="Arial" w:cs="Arial" w:hint="cs"/>
                                <w:color w:val="000000" w:themeColor="text1"/>
                                <w:sz w:val="20"/>
                                <w:rtl/>
                              </w:rPr>
                              <w:t xml:space="preserve">اً </w:t>
                            </w:r>
                            <w:r w:rsidRPr="001B7861">
                              <w:rPr>
                                <w:rFonts w:ascii="Arial" w:hAnsi="Arial" w:cs="Arial"/>
                                <w:color w:val="000000" w:themeColor="text1"/>
                                <w:sz w:val="20"/>
                                <w:rtl/>
                              </w:rPr>
                              <w:t>... (</w:t>
                            </w:r>
                            <w:r>
                              <w:rPr>
                                <w:rFonts w:ascii="Arial" w:hAnsi="Arial" w:cs="Arial" w:hint="cs"/>
                                <w:color w:val="000000" w:themeColor="text1"/>
                                <w:sz w:val="20"/>
                                <w:rtl/>
                              </w:rPr>
                              <w:t>ع</w:t>
                            </w:r>
                            <w:r w:rsidRPr="001B7861">
                              <w:rPr>
                                <w:rFonts w:ascii="Arial" w:hAnsi="Arial" w:cs="Arial"/>
                                <w:color w:val="000000" w:themeColor="text1"/>
                                <w:sz w:val="20"/>
                                <w:rtl/>
                              </w:rPr>
                              <w:t xml:space="preserve"> 6ب)</w:t>
                            </w:r>
                          </w:p>
                          <w:p w14:paraId="2255657B" w14:textId="77777777" w:rsidR="001B7861" w:rsidRPr="001B7861" w:rsidRDefault="001B7861" w:rsidP="001B7861">
                            <w:pPr>
                              <w:bidi/>
                              <w:jc w:val="both"/>
                              <w:rPr>
                                <w:rFonts w:ascii="Arial" w:hAnsi="Arial" w:cs="Arial"/>
                                <w:color w:val="000000" w:themeColor="text1"/>
                                <w:sz w:val="20"/>
                                <w:rtl/>
                              </w:rPr>
                            </w:pPr>
                          </w:p>
                          <w:p w14:paraId="4122DC60" w14:textId="7777777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المؤمنون المنتصرون</w:t>
                            </w:r>
                            <w:r w:rsidRPr="001B7861">
                              <w:rPr>
                                <w:rFonts w:ascii="Arial" w:hAnsi="Arial" w:cs="Arial"/>
                                <w:color w:val="000000" w:themeColor="text1"/>
                                <w:sz w:val="20"/>
                              </w:rPr>
                              <w:t>:</w:t>
                            </w:r>
                          </w:p>
                          <w:p w14:paraId="047D7D9F" w14:textId="68507FBE"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من يغلب يرث</w:t>
                            </w:r>
                            <w:r>
                              <w:rPr>
                                <w:rFonts w:ascii="Arial" w:hAnsi="Arial" w:cs="Arial" w:hint="cs"/>
                                <w:color w:val="000000" w:themeColor="text1"/>
                                <w:sz w:val="20"/>
                                <w:rtl/>
                              </w:rPr>
                              <w:t xml:space="preserve"> </w:t>
                            </w:r>
                            <w:r w:rsidRPr="001B7861">
                              <w:rPr>
                                <w:rFonts w:ascii="Arial" w:hAnsi="Arial" w:cs="Arial"/>
                                <w:color w:val="000000" w:themeColor="text1"/>
                                <w:sz w:val="20"/>
                                <w:rtl/>
                              </w:rPr>
                              <w:t>... (</w:t>
                            </w:r>
                            <w:r>
                              <w:rPr>
                                <w:rFonts w:ascii="Arial" w:hAnsi="Arial" w:cs="Arial" w:hint="cs"/>
                                <w:color w:val="000000" w:themeColor="text1"/>
                                <w:sz w:val="20"/>
                                <w:rtl/>
                              </w:rPr>
                              <w:t>ع</w:t>
                            </w:r>
                            <w:r w:rsidRPr="001B7861">
                              <w:rPr>
                                <w:rFonts w:ascii="Arial" w:hAnsi="Arial" w:cs="Arial"/>
                                <w:color w:val="000000" w:themeColor="text1"/>
                                <w:sz w:val="20"/>
                                <w:rtl/>
                              </w:rPr>
                              <w:t xml:space="preserve"> 7)</w:t>
                            </w:r>
                          </w:p>
                          <w:p w14:paraId="5D48EC57" w14:textId="77777777" w:rsidR="001B7861" w:rsidRPr="001B7861" w:rsidRDefault="001B7861" w:rsidP="001B7861">
                            <w:pPr>
                              <w:bidi/>
                              <w:jc w:val="both"/>
                              <w:rPr>
                                <w:rFonts w:ascii="Arial" w:hAnsi="Arial" w:cs="Arial"/>
                                <w:color w:val="000000" w:themeColor="text1"/>
                                <w:sz w:val="20"/>
                                <w:rtl/>
                              </w:rPr>
                            </w:pPr>
                          </w:p>
                          <w:p w14:paraId="75ABB373" w14:textId="35B47E85"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جميع غير المؤمنين</w:t>
                            </w:r>
                            <w:r w:rsidRPr="001B7861">
                              <w:rPr>
                                <w:rFonts w:ascii="Arial" w:hAnsi="Arial" w:cs="Arial"/>
                                <w:color w:val="000000" w:themeColor="text1"/>
                                <w:sz w:val="20"/>
                              </w:rPr>
                              <w:t>:</w:t>
                            </w:r>
                          </w:p>
                          <w:p w14:paraId="57104A3F" w14:textId="4971C16D"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ولكن ال</w:t>
                            </w:r>
                            <w:r>
                              <w:rPr>
                                <w:rFonts w:ascii="Arial" w:hAnsi="Arial" w:cs="Arial" w:hint="cs"/>
                                <w:color w:val="000000" w:themeColor="text1"/>
                                <w:sz w:val="20"/>
                                <w:rtl/>
                              </w:rPr>
                              <w:t xml:space="preserve">خائفون </w:t>
                            </w:r>
                            <w:r w:rsidRPr="001B7861">
                              <w:rPr>
                                <w:rFonts w:ascii="Arial" w:hAnsi="Arial" w:cs="Arial"/>
                                <w:color w:val="000000" w:themeColor="text1"/>
                                <w:sz w:val="20"/>
                                <w:rtl/>
                              </w:rPr>
                              <w:t>... القتلة... سيكون نصيبهم في البحيرة المتقدة... (</w:t>
                            </w:r>
                            <w:r>
                              <w:rPr>
                                <w:rFonts w:ascii="Arial" w:hAnsi="Arial" w:cs="Arial" w:hint="cs"/>
                                <w:color w:val="000000" w:themeColor="text1"/>
                                <w:sz w:val="20"/>
                                <w:rtl/>
                              </w:rPr>
                              <w:t>ع</w:t>
                            </w:r>
                            <w:r w:rsidRPr="001B7861">
                              <w:rPr>
                                <w:rFonts w:ascii="Arial" w:hAnsi="Arial" w:cs="Arial"/>
                                <w:color w:val="000000" w:themeColor="text1"/>
                                <w:sz w:val="20"/>
                                <w:rtl/>
                              </w:rPr>
                              <w:t xml:space="preserve"> 8)</w:t>
                            </w:r>
                          </w:p>
                          <w:p w14:paraId="26FD3C50" w14:textId="77777777" w:rsidR="001B7861" w:rsidRPr="001B7861" w:rsidRDefault="001B7861" w:rsidP="001B7861">
                            <w:pPr>
                              <w:bidi/>
                              <w:jc w:val="both"/>
                              <w:rPr>
                                <w:rFonts w:ascii="Arial" w:hAnsi="Arial" w:cs="Arial"/>
                                <w:color w:val="000000" w:themeColor="text1"/>
                                <w:sz w:val="20"/>
                                <w:rtl/>
                              </w:rPr>
                            </w:pPr>
                          </w:p>
                          <w:p w14:paraId="09D4C98A" w14:textId="7B3EDD73" w:rsid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من السذاجة من الناحية الكتابية والعملية</w:t>
                            </w:r>
                            <w:r>
                              <w:rPr>
                                <w:rFonts w:ascii="Arial" w:hAnsi="Arial" w:cs="Arial" w:hint="cs"/>
                                <w:color w:val="000000" w:themeColor="text1"/>
                                <w:sz w:val="20"/>
                                <w:rtl/>
                              </w:rPr>
                              <w:t>،</w:t>
                            </w:r>
                            <w:r w:rsidRPr="001B7861">
                              <w:rPr>
                                <w:rFonts w:ascii="Arial" w:hAnsi="Arial" w:cs="Arial"/>
                                <w:color w:val="000000" w:themeColor="text1"/>
                                <w:sz w:val="20"/>
                                <w:rtl/>
                              </w:rPr>
                              <w:t xml:space="preserve"> أن نستنتج أن جميع المؤمنين يعيشون حياة منتصرة </w:t>
                            </w:r>
                            <w:r>
                              <w:rPr>
                                <w:rFonts w:ascii="Arial" w:hAnsi="Arial" w:cs="Arial" w:hint="cs"/>
                                <w:color w:val="000000" w:themeColor="text1"/>
                                <w:sz w:val="20"/>
                                <w:rtl/>
                              </w:rPr>
                              <w:t>غالب</w:t>
                            </w:r>
                            <w:r w:rsidRPr="001B7861">
                              <w:rPr>
                                <w:rFonts w:ascii="Arial" w:hAnsi="Arial" w:cs="Arial"/>
                                <w:color w:val="000000" w:themeColor="text1"/>
                                <w:sz w:val="20"/>
                                <w:rtl/>
                              </w:rPr>
                              <w:t>ة. بالتأكيد لا يوجد شيء في رؤيا 21: 6-8 يعطي هذا ال</w:t>
                            </w:r>
                            <w:r>
                              <w:rPr>
                                <w:rFonts w:ascii="Arial" w:hAnsi="Arial" w:cs="Arial" w:hint="cs"/>
                                <w:color w:val="000000" w:themeColor="text1"/>
                                <w:sz w:val="20"/>
                                <w:rtl/>
                              </w:rPr>
                              <w:t>إ</w:t>
                            </w:r>
                            <w:r w:rsidRPr="001B7861">
                              <w:rPr>
                                <w:rFonts w:ascii="Arial" w:hAnsi="Arial" w:cs="Arial"/>
                                <w:color w:val="000000" w:themeColor="text1"/>
                                <w:sz w:val="20"/>
                                <w:rtl/>
                              </w:rPr>
                              <w:t>نطباع (قارن رؤيا 2: 1-3: 22؛ 22: 14-17).</w:t>
                            </w:r>
                          </w:p>
                          <w:p w14:paraId="029CA120" w14:textId="77777777" w:rsidR="001B7861" w:rsidRDefault="001B7861" w:rsidP="001B7861">
                            <w:pPr>
                              <w:bidi/>
                              <w:jc w:val="both"/>
                              <w:rPr>
                                <w:rFonts w:ascii="Arial" w:hAnsi="Arial" w:cs="Arial"/>
                                <w:color w:val="000000" w:themeColor="text1"/>
                                <w:sz w:val="20"/>
                                <w:rtl/>
                              </w:rPr>
                            </w:pPr>
                          </w:p>
                          <w:p w14:paraId="7288E3F8" w14:textId="77777777"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الخاتمة</w:t>
                            </w:r>
                          </w:p>
                          <w:p w14:paraId="089E8461" w14:textId="77777777" w:rsidR="001B7861" w:rsidRPr="001B7861" w:rsidRDefault="001B7861" w:rsidP="001B7861">
                            <w:pPr>
                              <w:rPr>
                                <w:rFonts w:ascii="Arial" w:hAnsi="Arial" w:cs="Arial"/>
                                <w:color w:val="000000" w:themeColor="text1"/>
                                <w:sz w:val="20"/>
                                <w:rtl/>
                              </w:rPr>
                            </w:pPr>
                          </w:p>
                          <w:p w14:paraId="44492447" w14:textId="45482392"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إذا كان الم</w:t>
                            </w:r>
                            <w:r>
                              <w:rPr>
                                <w:rFonts w:ascii="Arial" w:hAnsi="Arial" w:cs="Arial" w:hint="cs"/>
                                <w:color w:val="000000" w:themeColor="text1"/>
                                <w:sz w:val="20"/>
                                <w:rtl/>
                              </w:rPr>
                              <w:t>لكوت</w:t>
                            </w:r>
                            <w:r w:rsidRPr="001B7861">
                              <w:rPr>
                                <w:rFonts w:ascii="Arial" w:hAnsi="Arial" w:cs="Arial"/>
                                <w:color w:val="000000" w:themeColor="text1"/>
                                <w:sz w:val="20"/>
                                <w:rtl/>
                              </w:rPr>
                              <w:t xml:space="preserve"> </w:t>
                            </w:r>
                            <w:r>
                              <w:rPr>
                                <w:rFonts w:ascii="Arial" w:hAnsi="Arial" w:cs="Arial" w:hint="cs"/>
                                <w:color w:val="000000" w:themeColor="text1"/>
                                <w:sz w:val="20"/>
                                <w:rtl/>
                              </w:rPr>
                              <w:t>ي</w:t>
                            </w:r>
                            <w:r w:rsidRPr="001B7861">
                              <w:rPr>
                                <w:rFonts w:ascii="Arial" w:hAnsi="Arial" w:cs="Arial"/>
                                <w:color w:val="000000" w:themeColor="text1"/>
                                <w:sz w:val="20"/>
                                <w:rtl/>
                              </w:rPr>
                              <w:t>حتوي على أولئك الذين ما زالوا في حالة الخطيئة، فلن تكون مجيدة كما يريد الله</w:t>
                            </w:r>
                            <w:r>
                              <w:rPr>
                                <w:rFonts w:ascii="Arial" w:hAnsi="Arial" w:cs="Arial" w:hint="cs"/>
                                <w:color w:val="000000" w:themeColor="text1"/>
                                <w:sz w:val="20"/>
                                <w:rtl/>
                              </w:rPr>
                              <w:t>،</w:t>
                            </w:r>
                            <w:r w:rsidRPr="001B7861">
                              <w:rPr>
                                <w:rFonts w:ascii="Arial" w:hAnsi="Arial" w:cs="Arial"/>
                                <w:color w:val="000000" w:themeColor="text1"/>
                                <w:sz w:val="20"/>
                                <w:rtl/>
                              </w:rPr>
                              <w:t xml:space="preserve"> وهذا من شأنه أن يضعف إلى الأبد</w:t>
                            </w:r>
                            <w:r>
                              <w:rPr>
                                <w:rFonts w:ascii="Arial" w:hAnsi="Arial" w:cs="Arial" w:hint="cs"/>
                                <w:color w:val="000000" w:themeColor="text1"/>
                                <w:sz w:val="20"/>
                                <w:rtl/>
                              </w:rPr>
                              <w:t>،</w:t>
                            </w:r>
                            <w:r w:rsidRPr="001B7861">
                              <w:rPr>
                                <w:rFonts w:ascii="Arial" w:hAnsi="Arial" w:cs="Arial"/>
                                <w:color w:val="000000" w:themeColor="text1"/>
                                <w:sz w:val="20"/>
                                <w:rtl/>
                              </w:rPr>
                              <w:t xml:space="preserve"> الفرح الذي يمكن أن يختبره الرب نفسه ونحن، رعيته</w:t>
                            </w:r>
                            <w:r w:rsidRPr="001B7861">
                              <w:rPr>
                                <w:rFonts w:ascii="Arial" w:hAnsi="Arial" w:cs="Arial"/>
                                <w:color w:val="000000" w:themeColor="text1"/>
                                <w:sz w:val="20"/>
                              </w:rPr>
                              <w:t>.</w:t>
                            </w:r>
                          </w:p>
                          <w:p w14:paraId="4501839F" w14:textId="77777777" w:rsidR="001B7861" w:rsidRPr="001B7861" w:rsidRDefault="001B7861" w:rsidP="001B7861">
                            <w:pPr>
                              <w:rPr>
                                <w:rFonts w:ascii="Arial" w:hAnsi="Arial" w:cs="Arial"/>
                                <w:color w:val="000000" w:themeColor="text1"/>
                                <w:sz w:val="20"/>
                                <w:rtl/>
                              </w:rPr>
                            </w:pPr>
                          </w:p>
                          <w:p w14:paraId="66233DB5" w14:textId="2633F89A"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يجب أن تكون رؤيا 21: 8 آية مبهجة بالنسبة لنا</w:t>
                            </w:r>
                            <w:r>
                              <w:rPr>
                                <w:rFonts w:ascii="Arial" w:hAnsi="Arial" w:cs="Arial" w:hint="cs"/>
                                <w:color w:val="000000" w:themeColor="text1"/>
                                <w:sz w:val="20"/>
                                <w:rtl/>
                              </w:rPr>
                              <w:t>،</w:t>
                            </w:r>
                            <w:r w:rsidRPr="001B7861">
                              <w:rPr>
                                <w:rFonts w:ascii="Arial" w:hAnsi="Arial" w:cs="Arial"/>
                                <w:color w:val="000000" w:themeColor="text1"/>
                                <w:sz w:val="20"/>
                                <w:rtl/>
                              </w:rPr>
                              <w:t xml:space="preserve"> أولئك الذين يفسرونها بمعنى أننا بحاجة إلى فحص سلوكنا</w:t>
                            </w:r>
                            <w:r>
                              <w:rPr>
                                <w:rFonts w:ascii="Arial" w:hAnsi="Arial" w:cs="Arial" w:hint="cs"/>
                                <w:color w:val="000000" w:themeColor="text1"/>
                                <w:sz w:val="20"/>
                                <w:rtl/>
                              </w:rPr>
                              <w:t>،</w:t>
                            </w:r>
                            <w:r w:rsidRPr="001B7861">
                              <w:rPr>
                                <w:rFonts w:ascii="Arial" w:hAnsi="Arial" w:cs="Arial"/>
                                <w:color w:val="000000" w:themeColor="text1"/>
                                <w:sz w:val="20"/>
                                <w:rtl/>
                              </w:rPr>
                              <w:t xml:space="preserve"> لنرى ما إذا كنا مخلصين (أو ما إذا كنا لا نزال مخلصين)</w:t>
                            </w:r>
                            <w:r>
                              <w:rPr>
                                <w:rFonts w:ascii="Arial" w:hAnsi="Arial" w:cs="Arial" w:hint="cs"/>
                                <w:color w:val="000000" w:themeColor="text1"/>
                                <w:sz w:val="20"/>
                                <w:rtl/>
                              </w:rPr>
                              <w:t>،</w:t>
                            </w:r>
                            <w:r w:rsidRPr="001B7861">
                              <w:rPr>
                                <w:rFonts w:ascii="Arial" w:hAnsi="Arial" w:cs="Arial"/>
                                <w:color w:val="000000" w:themeColor="text1"/>
                                <w:sz w:val="20"/>
                                <w:rtl/>
                              </w:rPr>
                              <w:t xml:space="preserve"> قد سرقوا فرحها واستبدلوها بكآبة الخلاص بالأعمال</w:t>
                            </w:r>
                            <w:r w:rsidRPr="001B7861">
                              <w:rPr>
                                <w:rFonts w:ascii="Arial" w:hAnsi="Arial" w:cs="Arial"/>
                                <w:color w:val="000000" w:themeColor="text1"/>
                                <w:sz w:val="20"/>
                              </w:rPr>
                              <w:t>.</w:t>
                            </w:r>
                          </w:p>
                          <w:p w14:paraId="71032583" w14:textId="77777777" w:rsidR="001B7861" w:rsidRPr="001B7861" w:rsidRDefault="001B7861" w:rsidP="001B7861">
                            <w:pPr>
                              <w:rPr>
                                <w:rFonts w:ascii="Arial" w:hAnsi="Arial" w:cs="Arial"/>
                                <w:color w:val="000000" w:themeColor="text1"/>
                                <w:sz w:val="20"/>
                                <w:rtl/>
                              </w:rPr>
                            </w:pPr>
                          </w:p>
                          <w:p w14:paraId="20C30DD9" w14:textId="318D9387" w:rsid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س</w:t>
                            </w:r>
                            <w:r>
                              <w:rPr>
                                <w:rFonts w:ascii="Arial" w:hAnsi="Arial" w:cs="Arial" w:hint="cs"/>
                                <w:color w:val="000000" w:themeColor="text1"/>
                                <w:sz w:val="20"/>
                                <w:rtl/>
                              </w:rPr>
                              <w:t>ي</w:t>
                            </w:r>
                            <w:r w:rsidRPr="001B7861">
                              <w:rPr>
                                <w:rFonts w:ascii="Arial" w:hAnsi="Arial" w:cs="Arial"/>
                                <w:color w:val="000000" w:themeColor="text1"/>
                                <w:sz w:val="20"/>
                                <w:rtl/>
                              </w:rPr>
                              <w:t>كون الم</w:t>
                            </w:r>
                            <w:r>
                              <w:rPr>
                                <w:rFonts w:ascii="Arial" w:hAnsi="Arial" w:cs="Arial" w:hint="cs"/>
                                <w:color w:val="000000" w:themeColor="text1"/>
                                <w:sz w:val="20"/>
                                <w:rtl/>
                              </w:rPr>
                              <w:t>لكوت</w:t>
                            </w:r>
                            <w:r w:rsidRPr="001B7861">
                              <w:rPr>
                                <w:rFonts w:ascii="Arial" w:hAnsi="Arial" w:cs="Arial"/>
                                <w:color w:val="000000" w:themeColor="text1"/>
                                <w:sz w:val="20"/>
                                <w:rtl/>
                              </w:rPr>
                              <w:t xml:space="preserve"> مبهج</w:t>
                            </w:r>
                            <w:r>
                              <w:rPr>
                                <w:rFonts w:ascii="Arial" w:hAnsi="Arial" w:cs="Arial" w:hint="cs"/>
                                <w:color w:val="000000" w:themeColor="text1"/>
                                <w:sz w:val="20"/>
                                <w:rtl/>
                              </w:rPr>
                              <w:t>اً</w:t>
                            </w:r>
                            <w:r w:rsidRPr="001B7861">
                              <w:rPr>
                                <w:rFonts w:ascii="Arial" w:hAnsi="Arial" w:cs="Arial"/>
                                <w:color w:val="000000" w:themeColor="text1"/>
                                <w:sz w:val="20"/>
                                <w:rtl/>
                              </w:rPr>
                              <w:t xml:space="preserve"> ح</w:t>
                            </w:r>
                            <w:r>
                              <w:rPr>
                                <w:rFonts w:ascii="Arial" w:hAnsi="Arial" w:cs="Arial" w:hint="cs"/>
                                <w:color w:val="000000" w:themeColor="text1"/>
                                <w:sz w:val="20"/>
                                <w:rtl/>
                              </w:rPr>
                              <w:t>قاً،</w:t>
                            </w:r>
                            <w:r w:rsidRPr="001B7861">
                              <w:rPr>
                                <w:rFonts w:ascii="Arial" w:hAnsi="Arial" w:cs="Arial"/>
                                <w:color w:val="000000" w:themeColor="text1"/>
                                <w:sz w:val="20"/>
                                <w:rtl/>
                              </w:rPr>
                              <w:t>لأن كل من فيها سيكون مقدس</w:t>
                            </w:r>
                            <w:r>
                              <w:rPr>
                                <w:rFonts w:ascii="Arial" w:hAnsi="Arial" w:cs="Arial" w:hint="cs"/>
                                <w:color w:val="000000" w:themeColor="text1"/>
                                <w:sz w:val="20"/>
                                <w:rtl/>
                              </w:rPr>
                              <w:t>اً</w:t>
                            </w:r>
                            <w:r w:rsidRPr="001B7861">
                              <w:rPr>
                                <w:rFonts w:ascii="Arial" w:hAnsi="Arial" w:cs="Arial"/>
                                <w:color w:val="000000" w:themeColor="text1"/>
                                <w:sz w:val="20"/>
                                <w:rtl/>
                              </w:rPr>
                              <w:t xml:space="preserve"> وبلا خطيئة</w:t>
                            </w:r>
                            <w:r w:rsidRPr="001B7861">
                              <w:rPr>
                                <w:rFonts w:ascii="Arial" w:hAnsi="Arial" w:cs="Arial"/>
                                <w:color w:val="000000" w:themeColor="text1"/>
                                <w:sz w:val="20"/>
                              </w:rPr>
                              <w:t>.</w:t>
                            </w:r>
                          </w:p>
                          <w:p w14:paraId="23A735CB" w14:textId="77777777" w:rsidR="001B7861" w:rsidRDefault="001B7861" w:rsidP="001B7861">
                            <w:pPr>
                              <w:bidi/>
                              <w:rPr>
                                <w:rFonts w:ascii="Arial" w:hAnsi="Arial" w:cs="Arial"/>
                                <w:color w:val="000000" w:themeColor="text1"/>
                                <w:sz w:val="20"/>
                                <w:rtl/>
                              </w:rPr>
                            </w:pPr>
                          </w:p>
                          <w:p w14:paraId="07D5E829" w14:textId="77777777" w:rsidR="001B7861" w:rsidRDefault="001B7861" w:rsidP="001B7861">
                            <w:pPr>
                              <w:bidi/>
                              <w:rPr>
                                <w:rFonts w:ascii="Arial" w:hAnsi="Arial" w:cs="Arial"/>
                                <w:color w:val="000000" w:themeColor="text1"/>
                                <w:sz w:val="20"/>
                                <w:rtl/>
                              </w:rPr>
                            </w:pPr>
                          </w:p>
                          <w:p w14:paraId="67AEF4A6" w14:textId="77777777" w:rsidR="001B7861" w:rsidRPr="001B7861" w:rsidRDefault="001B7861" w:rsidP="001B7861">
                            <w:pPr>
                              <w:bidi/>
                              <w:rPr>
                                <w:rFonts w:ascii="Arial" w:hAnsi="Arial" w:cs="Arial"/>
                                <w:color w:val="000000" w:themeColor="text1"/>
                                <w:sz w:val="20"/>
                                <w:rtl/>
                              </w:rPr>
                            </w:pPr>
                          </w:p>
                          <w:p w14:paraId="75F71007" w14:textId="77777777" w:rsidR="001B7861" w:rsidRPr="001B7861" w:rsidRDefault="001B7861" w:rsidP="001B7861">
                            <w:pPr>
                              <w:rPr>
                                <w:rFonts w:ascii="Arial" w:hAnsi="Arial" w:cs="Arial"/>
                                <w:color w:val="000000" w:themeColor="text1"/>
                                <w:sz w:val="20"/>
                                <w:rtl/>
                              </w:rPr>
                            </w:pPr>
                          </w:p>
                          <w:p w14:paraId="5631B93C" w14:textId="222EC059" w:rsid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أخبار جمعية النعمة الإنجيلية</w:t>
                            </w:r>
                          </w:p>
                          <w:p w14:paraId="29FB83A1" w14:textId="77777777" w:rsidR="00026D64" w:rsidRDefault="00026D64" w:rsidP="001B7861">
                            <w:pPr>
                              <w:bidi/>
                              <w:jc w:val="both"/>
                              <w:rPr>
                                <w:rFonts w:ascii="Arial" w:hAnsi="Arial" w:cs="Arial"/>
                                <w:color w:val="000000" w:themeColor="text1"/>
                                <w:sz w:val="20"/>
                                <w:rtl/>
                              </w:rPr>
                            </w:pPr>
                          </w:p>
                          <w:p w14:paraId="545FBD05" w14:textId="77777777" w:rsidR="00026D64" w:rsidRDefault="00026D64" w:rsidP="00026D64">
                            <w:pPr>
                              <w:bidi/>
                              <w:rPr>
                                <w:rFonts w:ascii="Arial" w:hAnsi="Arial" w:cs="Arial"/>
                                <w:color w:val="000000" w:themeColor="text1"/>
                                <w:sz w:val="20"/>
                                <w:rtl/>
                              </w:rPr>
                            </w:pPr>
                          </w:p>
                          <w:p w14:paraId="64EE33C9" w14:textId="77777777" w:rsidR="00026D64" w:rsidRDefault="00026D64" w:rsidP="00026D64">
                            <w:pPr>
                              <w:bidi/>
                              <w:rPr>
                                <w:rFonts w:ascii="Arial" w:hAnsi="Arial" w:cs="Arial"/>
                                <w:color w:val="000000" w:themeColor="text1"/>
                                <w:sz w:val="20"/>
                                <w:rtl/>
                              </w:rPr>
                            </w:pPr>
                          </w:p>
                          <w:p w14:paraId="077CB097" w14:textId="77777777" w:rsidR="00026D64" w:rsidRDefault="00026D64" w:rsidP="00026D64">
                            <w:pPr>
                              <w:bidi/>
                              <w:rPr>
                                <w:rFonts w:ascii="Arial" w:hAnsi="Arial" w:cs="Arial"/>
                                <w:color w:val="000000" w:themeColor="text1"/>
                                <w:sz w:val="20"/>
                                <w:rtl/>
                              </w:rPr>
                            </w:pPr>
                          </w:p>
                          <w:p w14:paraId="7511F8FA" w14:textId="77777777" w:rsidR="00026D64" w:rsidRDefault="00026D64" w:rsidP="00026D64">
                            <w:pPr>
                              <w:bidi/>
                              <w:rPr>
                                <w:rFonts w:ascii="Arial" w:hAnsi="Arial" w:cs="Arial"/>
                                <w:color w:val="000000" w:themeColor="text1"/>
                                <w:sz w:val="20"/>
                                <w:rtl/>
                              </w:rPr>
                            </w:pPr>
                          </w:p>
                          <w:p w14:paraId="317A2857" w14:textId="77777777" w:rsidR="00026D64" w:rsidRDefault="00026D64" w:rsidP="00026D64">
                            <w:pPr>
                              <w:bidi/>
                              <w:rPr>
                                <w:rFonts w:ascii="Arial" w:hAnsi="Arial" w:cs="Arial"/>
                                <w:color w:val="000000" w:themeColor="text1"/>
                                <w:sz w:val="20"/>
                                <w:rtl/>
                              </w:rPr>
                            </w:pPr>
                          </w:p>
                          <w:p w14:paraId="2BC864AA" w14:textId="77777777" w:rsidR="00026D64" w:rsidRDefault="00026D64" w:rsidP="00026D64">
                            <w:pPr>
                              <w:bidi/>
                              <w:rPr>
                                <w:rFonts w:ascii="Arial" w:hAnsi="Arial" w:cs="Arial"/>
                                <w:color w:val="000000" w:themeColor="text1"/>
                                <w:sz w:val="20"/>
                                <w:rtl/>
                              </w:rPr>
                            </w:pPr>
                          </w:p>
                          <w:p w14:paraId="156FD70F" w14:textId="77777777" w:rsidR="00026D64" w:rsidRDefault="00026D64" w:rsidP="00026D64">
                            <w:pPr>
                              <w:bidi/>
                              <w:rPr>
                                <w:rFonts w:ascii="Arial" w:hAnsi="Arial" w:cs="Arial"/>
                                <w:color w:val="000000" w:themeColor="text1"/>
                                <w:sz w:val="20"/>
                                <w:rtl/>
                              </w:rPr>
                            </w:pPr>
                          </w:p>
                          <w:p w14:paraId="7AAA0583" w14:textId="77777777" w:rsidR="00026D64" w:rsidRDefault="00026D64" w:rsidP="00026D64">
                            <w:pPr>
                              <w:bidi/>
                              <w:rPr>
                                <w:rFonts w:ascii="Arial" w:hAnsi="Arial" w:cs="Arial"/>
                                <w:color w:val="000000" w:themeColor="text1"/>
                                <w:sz w:val="20"/>
                                <w:rtl/>
                              </w:rPr>
                            </w:pPr>
                          </w:p>
                          <w:p w14:paraId="5C8279DB" w14:textId="77777777" w:rsidR="00026D64" w:rsidRDefault="00026D64" w:rsidP="00026D64">
                            <w:pPr>
                              <w:bidi/>
                              <w:rPr>
                                <w:rFonts w:ascii="Arial" w:hAnsi="Arial" w:cs="Arial"/>
                                <w:color w:val="000000" w:themeColor="text1"/>
                                <w:sz w:val="20"/>
                                <w:rtl/>
                              </w:rPr>
                            </w:pPr>
                          </w:p>
                          <w:p w14:paraId="014AFEAB" w14:textId="77777777" w:rsidR="00026D64" w:rsidRDefault="00026D64" w:rsidP="00026D64">
                            <w:pPr>
                              <w:bidi/>
                              <w:rPr>
                                <w:rFonts w:ascii="Arial" w:hAnsi="Arial" w:cs="Arial"/>
                                <w:color w:val="000000" w:themeColor="text1"/>
                                <w:sz w:val="20"/>
                                <w:rtl/>
                              </w:rPr>
                            </w:pPr>
                          </w:p>
                          <w:p w14:paraId="09EF0999" w14:textId="77777777" w:rsidR="00026D64" w:rsidRPr="00026D64" w:rsidRDefault="00026D64" w:rsidP="00026D64">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36568" id="Rectangle 190" o:spid="_x0000_s1241" style="position:absolute;left:0;text-align:left;margin-left:323.85pt;margin-top:3.35pt;width:158.95pt;height:624.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" fillcolor="white [3212]" stroked="f">
                <v:shadow on="t" color="white [3212]" opacity="22937f" origin=",.5" offset="0,.63889mm"/>
                <v:textbox>
                  <w:txbxContent>
                    <w:p w14:paraId="0F7B450F" w14:textId="3EC074B6" w:rsidR="00026D64" w:rsidRPr="00026D64" w:rsidRDefault="00026D64" w:rsidP="00026D64">
                      <w:pPr>
                        <w:bidi/>
                        <w:rPr>
                          <w:rFonts w:ascii="Arial" w:hAnsi="Arial" w:cs="Arial"/>
                          <w:color w:val="000000" w:themeColor="text1"/>
                          <w:sz w:val="20"/>
                        </w:rPr>
                      </w:pPr>
                      <w:r w:rsidRPr="00026D64">
                        <w:rPr>
                          <w:rFonts w:ascii="Arial" w:hAnsi="Arial" w:cs="Arial"/>
                          <w:color w:val="000000" w:themeColor="text1"/>
                          <w:sz w:val="20"/>
                          <w:rtl/>
                        </w:rPr>
                        <w:t>إن المقارنة بين هذه المقاطع الثلاثة، وخاصة المقطع الأول والأخير، تدعم ال</w:t>
                      </w:r>
                      <w:r>
                        <w:rPr>
                          <w:rFonts w:ascii="Arial" w:hAnsi="Arial" w:cs="Arial" w:hint="cs"/>
                          <w:color w:val="000000" w:themeColor="text1"/>
                          <w:sz w:val="20"/>
                          <w:rtl/>
                        </w:rPr>
                        <w:t>إ</w:t>
                      </w:r>
                      <w:r w:rsidRPr="00026D64">
                        <w:rPr>
                          <w:rFonts w:ascii="Arial" w:hAnsi="Arial" w:cs="Arial"/>
                          <w:color w:val="000000" w:themeColor="text1"/>
                          <w:sz w:val="20"/>
                          <w:rtl/>
                        </w:rPr>
                        <w:t>ستنتاج القائل بأن الحالة الخاطئة لمن هم في الجحيم هي المقصودة</w:t>
                      </w:r>
                      <w:r>
                        <w:rPr>
                          <w:rFonts w:ascii="Arial" w:hAnsi="Arial" w:cs="Arial" w:hint="cs"/>
                          <w:color w:val="000000" w:themeColor="text1"/>
                          <w:sz w:val="20"/>
                          <w:rtl/>
                        </w:rPr>
                        <w:t>،</w:t>
                      </w:r>
                      <w:r w:rsidRPr="00026D64">
                        <w:rPr>
                          <w:rFonts w:ascii="Arial" w:hAnsi="Arial" w:cs="Arial"/>
                          <w:color w:val="000000" w:themeColor="text1"/>
                          <w:sz w:val="20"/>
                          <w:rtl/>
                        </w:rPr>
                        <w:t xml:space="preserve"> ولن تسمح قيود المساحة بذلك هنا، لذا سأتناول رؤيا 22: 14-17 في العدد القادم</w:t>
                      </w:r>
                      <w:r w:rsidRPr="00026D64">
                        <w:rPr>
                          <w:rFonts w:ascii="Arial" w:hAnsi="Arial" w:cs="Arial"/>
                          <w:color w:val="000000" w:themeColor="text1"/>
                          <w:sz w:val="20"/>
                        </w:rPr>
                        <w:t>.</w:t>
                      </w:r>
                    </w:p>
                    <w:p w14:paraId="071508B9" w14:textId="77777777" w:rsidR="00026D64" w:rsidRPr="00026D64" w:rsidRDefault="00026D64" w:rsidP="00026D64">
                      <w:pPr>
                        <w:bidi/>
                        <w:rPr>
                          <w:rFonts w:ascii="Arial" w:hAnsi="Arial" w:cs="Arial"/>
                          <w:color w:val="000000" w:themeColor="text1"/>
                          <w:sz w:val="20"/>
                        </w:rPr>
                      </w:pPr>
                    </w:p>
                    <w:p w14:paraId="56DADCA9" w14:textId="16473F05" w:rsidR="00026D64" w:rsidRDefault="00026D64" w:rsidP="001B7861">
                      <w:pPr>
                        <w:bidi/>
                        <w:rPr>
                          <w:rFonts w:ascii="Arial" w:hAnsi="Arial" w:cs="Arial"/>
                          <w:color w:val="000000" w:themeColor="text1"/>
                          <w:sz w:val="20"/>
                          <w:rtl/>
                        </w:rPr>
                      </w:pPr>
                      <w:r w:rsidRPr="00026D64">
                        <w:rPr>
                          <w:rFonts w:ascii="Arial" w:hAnsi="Arial" w:cs="Arial"/>
                          <w:color w:val="000000" w:themeColor="text1"/>
                          <w:sz w:val="20"/>
                          <w:rtl/>
                        </w:rPr>
                        <w:t>إذا نظرنا عن كثب إلى رؤيا 21: 6-8، فسوف نكتشف أن المقصود هو ثلاث مجموعات من الناس: (1) كل من نالوا عطية الحياة الأبدية المجانية، (2) أولئك الذين نالوا عطية الحياة الأبدية المجانية</w:t>
                      </w:r>
                      <w:r>
                        <w:rPr>
                          <w:rFonts w:ascii="Arial" w:hAnsi="Arial" w:cs="Arial" w:hint="cs"/>
                          <w:color w:val="000000" w:themeColor="text1"/>
                          <w:sz w:val="20"/>
                          <w:rtl/>
                        </w:rPr>
                        <w:t>،</w:t>
                      </w:r>
                      <w:r w:rsidRPr="00026D64">
                        <w:rPr>
                          <w:rFonts w:ascii="Arial" w:hAnsi="Arial" w:cs="Arial"/>
                          <w:color w:val="000000" w:themeColor="text1"/>
                          <w:sz w:val="20"/>
                          <w:rtl/>
                        </w:rPr>
                        <w:t xml:space="preserve"> والذين تغلبوا أيض</w:t>
                      </w:r>
                      <w:r>
                        <w:rPr>
                          <w:rFonts w:ascii="Arial" w:hAnsi="Arial" w:cs="Arial" w:hint="cs"/>
                          <w:color w:val="000000" w:themeColor="text1"/>
                          <w:sz w:val="20"/>
                          <w:rtl/>
                        </w:rPr>
                        <w:t>اً</w:t>
                      </w:r>
                      <w:r w:rsidRPr="00026D64">
                        <w:rPr>
                          <w:rFonts w:ascii="Arial" w:hAnsi="Arial" w:cs="Arial"/>
                          <w:color w:val="000000" w:themeColor="text1"/>
                          <w:sz w:val="20"/>
                          <w:rtl/>
                        </w:rPr>
                        <w:t xml:space="preserve"> على العالم في تجربتهم المسيحية و(3) كل من لم ينالوا عطية الحياة الأبدية المجانية</w:t>
                      </w:r>
                      <w:r>
                        <w:rPr>
                          <w:rFonts w:ascii="Arial" w:hAnsi="Arial" w:cs="Arial" w:hint="cs"/>
                          <w:color w:val="000000" w:themeColor="text1"/>
                          <w:sz w:val="20"/>
                          <w:rtl/>
                        </w:rPr>
                        <w:t>،</w:t>
                      </w:r>
                      <w:r w:rsidRPr="00026D64">
                        <w:rPr>
                          <w:rFonts w:ascii="Arial" w:hAnsi="Arial" w:cs="Arial"/>
                          <w:color w:val="000000" w:themeColor="text1"/>
                          <w:sz w:val="20"/>
                          <w:rtl/>
                        </w:rPr>
                        <w:t xml:space="preserve"> ويمكن وضع النص على النحو التالي</w:t>
                      </w:r>
                      <w:r w:rsidRPr="00026D64">
                        <w:rPr>
                          <w:rFonts w:ascii="Arial" w:hAnsi="Arial" w:cs="Arial"/>
                          <w:color w:val="000000" w:themeColor="text1"/>
                          <w:sz w:val="20"/>
                        </w:rPr>
                        <w:t>:</w:t>
                      </w:r>
                      <w:r w:rsidR="001B7861">
                        <w:rPr>
                          <w:rFonts w:ascii="Arial" w:hAnsi="Arial" w:cs="Arial" w:hint="cs"/>
                          <w:color w:val="000000" w:themeColor="text1"/>
                          <w:sz w:val="20"/>
                          <w:rtl/>
                        </w:rPr>
                        <w:t xml:space="preserve">   </w:t>
                      </w:r>
                    </w:p>
                    <w:p w14:paraId="05F93300" w14:textId="77777777" w:rsidR="001B7861" w:rsidRDefault="001B7861" w:rsidP="001B7861">
                      <w:pPr>
                        <w:bidi/>
                        <w:rPr>
                          <w:rFonts w:ascii="Arial" w:hAnsi="Arial" w:cs="Arial"/>
                          <w:color w:val="000000" w:themeColor="text1"/>
                          <w:sz w:val="20"/>
                          <w:rtl/>
                        </w:rPr>
                      </w:pPr>
                    </w:p>
                    <w:p w14:paraId="7BAB8C15" w14:textId="7777777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جميع المؤمنين</w:t>
                      </w:r>
                      <w:r w:rsidRPr="001B7861">
                        <w:rPr>
                          <w:rFonts w:ascii="Arial" w:hAnsi="Arial" w:cs="Arial"/>
                          <w:color w:val="000000" w:themeColor="text1"/>
                          <w:sz w:val="20"/>
                        </w:rPr>
                        <w:t>:</w:t>
                      </w:r>
                    </w:p>
                    <w:p w14:paraId="0A3EB293" w14:textId="0D9BC8B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سأعطي</w:t>
                      </w:r>
                      <w:r>
                        <w:rPr>
                          <w:rFonts w:ascii="Arial" w:hAnsi="Arial" w:cs="Arial" w:hint="cs"/>
                          <w:color w:val="000000" w:themeColor="text1"/>
                          <w:sz w:val="20"/>
                          <w:rtl/>
                        </w:rPr>
                        <w:t xml:space="preserve"> </w:t>
                      </w:r>
                      <w:r w:rsidRPr="001B7861">
                        <w:rPr>
                          <w:rFonts w:ascii="Arial" w:hAnsi="Arial" w:cs="Arial"/>
                          <w:color w:val="000000" w:themeColor="text1"/>
                          <w:sz w:val="20"/>
                          <w:rtl/>
                        </w:rPr>
                        <w:t>... مجان</w:t>
                      </w:r>
                      <w:r>
                        <w:rPr>
                          <w:rFonts w:ascii="Arial" w:hAnsi="Arial" w:cs="Arial" w:hint="cs"/>
                          <w:color w:val="000000" w:themeColor="text1"/>
                          <w:sz w:val="20"/>
                          <w:rtl/>
                        </w:rPr>
                        <w:t xml:space="preserve">اً </w:t>
                      </w:r>
                      <w:r w:rsidRPr="001B7861">
                        <w:rPr>
                          <w:rFonts w:ascii="Arial" w:hAnsi="Arial" w:cs="Arial"/>
                          <w:color w:val="000000" w:themeColor="text1"/>
                          <w:sz w:val="20"/>
                          <w:rtl/>
                        </w:rPr>
                        <w:t>... (</w:t>
                      </w:r>
                      <w:r>
                        <w:rPr>
                          <w:rFonts w:ascii="Arial" w:hAnsi="Arial" w:cs="Arial" w:hint="cs"/>
                          <w:color w:val="000000" w:themeColor="text1"/>
                          <w:sz w:val="20"/>
                          <w:rtl/>
                        </w:rPr>
                        <w:t>ع</w:t>
                      </w:r>
                      <w:r w:rsidRPr="001B7861">
                        <w:rPr>
                          <w:rFonts w:ascii="Arial" w:hAnsi="Arial" w:cs="Arial"/>
                          <w:color w:val="000000" w:themeColor="text1"/>
                          <w:sz w:val="20"/>
                          <w:rtl/>
                        </w:rPr>
                        <w:t xml:space="preserve"> 6ب)</w:t>
                      </w:r>
                    </w:p>
                    <w:p w14:paraId="2255657B" w14:textId="77777777" w:rsidR="001B7861" w:rsidRPr="001B7861" w:rsidRDefault="001B7861" w:rsidP="001B7861">
                      <w:pPr>
                        <w:bidi/>
                        <w:jc w:val="both"/>
                        <w:rPr>
                          <w:rFonts w:ascii="Arial" w:hAnsi="Arial" w:cs="Arial"/>
                          <w:color w:val="000000" w:themeColor="text1"/>
                          <w:sz w:val="20"/>
                          <w:rtl/>
                        </w:rPr>
                      </w:pPr>
                    </w:p>
                    <w:p w14:paraId="4122DC60" w14:textId="7777777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المؤمنون المنتصرون</w:t>
                      </w:r>
                      <w:r w:rsidRPr="001B7861">
                        <w:rPr>
                          <w:rFonts w:ascii="Arial" w:hAnsi="Arial" w:cs="Arial"/>
                          <w:color w:val="000000" w:themeColor="text1"/>
                          <w:sz w:val="20"/>
                        </w:rPr>
                        <w:t>:</w:t>
                      </w:r>
                    </w:p>
                    <w:p w14:paraId="047D7D9F" w14:textId="68507FBE"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من يغلب يرث</w:t>
                      </w:r>
                      <w:r>
                        <w:rPr>
                          <w:rFonts w:ascii="Arial" w:hAnsi="Arial" w:cs="Arial" w:hint="cs"/>
                          <w:color w:val="000000" w:themeColor="text1"/>
                          <w:sz w:val="20"/>
                          <w:rtl/>
                        </w:rPr>
                        <w:t xml:space="preserve"> </w:t>
                      </w:r>
                      <w:r w:rsidRPr="001B7861">
                        <w:rPr>
                          <w:rFonts w:ascii="Arial" w:hAnsi="Arial" w:cs="Arial"/>
                          <w:color w:val="000000" w:themeColor="text1"/>
                          <w:sz w:val="20"/>
                          <w:rtl/>
                        </w:rPr>
                        <w:t>... (</w:t>
                      </w:r>
                      <w:r>
                        <w:rPr>
                          <w:rFonts w:ascii="Arial" w:hAnsi="Arial" w:cs="Arial" w:hint="cs"/>
                          <w:color w:val="000000" w:themeColor="text1"/>
                          <w:sz w:val="20"/>
                          <w:rtl/>
                        </w:rPr>
                        <w:t>ع</w:t>
                      </w:r>
                      <w:r w:rsidRPr="001B7861">
                        <w:rPr>
                          <w:rFonts w:ascii="Arial" w:hAnsi="Arial" w:cs="Arial"/>
                          <w:color w:val="000000" w:themeColor="text1"/>
                          <w:sz w:val="20"/>
                          <w:rtl/>
                        </w:rPr>
                        <w:t xml:space="preserve"> 7)</w:t>
                      </w:r>
                    </w:p>
                    <w:p w14:paraId="5D48EC57" w14:textId="77777777" w:rsidR="001B7861" w:rsidRPr="001B7861" w:rsidRDefault="001B7861" w:rsidP="001B7861">
                      <w:pPr>
                        <w:bidi/>
                        <w:jc w:val="both"/>
                        <w:rPr>
                          <w:rFonts w:ascii="Arial" w:hAnsi="Arial" w:cs="Arial"/>
                          <w:color w:val="000000" w:themeColor="text1"/>
                          <w:sz w:val="20"/>
                          <w:rtl/>
                        </w:rPr>
                      </w:pPr>
                    </w:p>
                    <w:p w14:paraId="75ABB373" w14:textId="35B47E85"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جميع غير المؤمنين</w:t>
                      </w:r>
                      <w:r w:rsidRPr="001B7861">
                        <w:rPr>
                          <w:rFonts w:ascii="Arial" w:hAnsi="Arial" w:cs="Arial"/>
                          <w:color w:val="000000" w:themeColor="text1"/>
                          <w:sz w:val="20"/>
                        </w:rPr>
                        <w:t>:</w:t>
                      </w:r>
                    </w:p>
                    <w:p w14:paraId="57104A3F" w14:textId="4971C16D"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ولكن ال</w:t>
                      </w:r>
                      <w:r>
                        <w:rPr>
                          <w:rFonts w:ascii="Arial" w:hAnsi="Arial" w:cs="Arial" w:hint="cs"/>
                          <w:color w:val="000000" w:themeColor="text1"/>
                          <w:sz w:val="20"/>
                          <w:rtl/>
                        </w:rPr>
                        <w:t xml:space="preserve">خائفون </w:t>
                      </w:r>
                      <w:r w:rsidRPr="001B7861">
                        <w:rPr>
                          <w:rFonts w:ascii="Arial" w:hAnsi="Arial" w:cs="Arial"/>
                          <w:color w:val="000000" w:themeColor="text1"/>
                          <w:sz w:val="20"/>
                          <w:rtl/>
                        </w:rPr>
                        <w:t>... القتلة... سيكون نصيبهم في البحيرة المتقدة... (</w:t>
                      </w:r>
                      <w:r>
                        <w:rPr>
                          <w:rFonts w:ascii="Arial" w:hAnsi="Arial" w:cs="Arial" w:hint="cs"/>
                          <w:color w:val="000000" w:themeColor="text1"/>
                          <w:sz w:val="20"/>
                          <w:rtl/>
                        </w:rPr>
                        <w:t>ع</w:t>
                      </w:r>
                      <w:r w:rsidRPr="001B7861">
                        <w:rPr>
                          <w:rFonts w:ascii="Arial" w:hAnsi="Arial" w:cs="Arial"/>
                          <w:color w:val="000000" w:themeColor="text1"/>
                          <w:sz w:val="20"/>
                          <w:rtl/>
                        </w:rPr>
                        <w:t xml:space="preserve"> 8)</w:t>
                      </w:r>
                    </w:p>
                    <w:p w14:paraId="26FD3C50" w14:textId="77777777" w:rsidR="001B7861" w:rsidRPr="001B7861" w:rsidRDefault="001B7861" w:rsidP="001B7861">
                      <w:pPr>
                        <w:bidi/>
                        <w:jc w:val="both"/>
                        <w:rPr>
                          <w:rFonts w:ascii="Arial" w:hAnsi="Arial" w:cs="Arial"/>
                          <w:color w:val="000000" w:themeColor="text1"/>
                          <w:sz w:val="20"/>
                          <w:rtl/>
                        </w:rPr>
                      </w:pPr>
                    </w:p>
                    <w:p w14:paraId="09D4C98A" w14:textId="7B3EDD73" w:rsid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من السذاجة من الناحية الكتابية والعملية</w:t>
                      </w:r>
                      <w:r>
                        <w:rPr>
                          <w:rFonts w:ascii="Arial" w:hAnsi="Arial" w:cs="Arial" w:hint="cs"/>
                          <w:color w:val="000000" w:themeColor="text1"/>
                          <w:sz w:val="20"/>
                          <w:rtl/>
                        </w:rPr>
                        <w:t>،</w:t>
                      </w:r>
                      <w:r w:rsidRPr="001B7861">
                        <w:rPr>
                          <w:rFonts w:ascii="Arial" w:hAnsi="Arial" w:cs="Arial"/>
                          <w:color w:val="000000" w:themeColor="text1"/>
                          <w:sz w:val="20"/>
                          <w:rtl/>
                        </w:rPr>
                        <w:t xml:space="preserve"> أن نستنتج أن جميع المؤمنين يعيشون حياة منتصرة </w:t>
                      </w:r>
                      <w:r>
                        <w:rPr>
                          <w:rFonts w:ascii="Arial" w:hAnsi="Arial" w:cs="Arial" w:hint="cs"/>
                          <w:color w:val="000000" w:themeColor="text1"/>
                          <w:sz w:val="20"/>
                          <w:rtl/>
                        </w:rPr>
                        <w:t>غالب</w:t>
                      </w:r>
                      <w:r w:rsidRPr="001B7861">
                        <w:rPr>
                          <w:rFonts w:ascii="Arial" w:hAnsi="Arial" w:cs="Arial"/>
                          <w:color w:val="000000" w:themeColor="text1"/>
                          <w:sz w:val="20"/>
                          <w:rtl/>
                        </w:rPr>
                        <w:t>ة. بالتأكيد لا يوجد شيء في رؤيا 21: 6-8 يعطي هذا ال</w:t>
                      </w:r>
                      <w:r>
                        <w:rPr>
                          <w:rFonts w:ascii="Arial" w:hAnsi="Arial" w:cs="Arial" w:hint="cs"/>
                          <w:color w:val="000000" w:themeColor="text1"/>
                          <w:sz w:val="20"/>
                          <w:rtl/>
                        </w:rPr>
                        <w:t>إ</w:t>
                      </w:r>
                      <w:r w:rsidRPr="001B7861">
                        <w:rPr>
                          <w:rFonts w:ascii="Arial" w:hAnsi="Arial" w:cs="Arial"/>
                          <w:color w:val="000000" w:themeColor="text1"/>
                          <w:sz w:val="20"/>
                          <w:rtl/>
                        </w:rPr>
                        <w:t>نطباع (قارن رؤيا 2: 1-3: 22؛ 22: 14-17).</w:t>
                      </w:r>
                    </w:p>
                    <w:p w14:paraId="029CA120" w14:textId="77777777" w:rsidR="001B7861" w:rsidRDefault="001B7861" w:rsidP="001B7861">
                      <w:pPr>
                        <w:bidi/>
                        <w:jc w:val="both"/>
                        <w:rPr>
                          <w:rFonts w:ascii="Arial" w:hAnsi="Arial" w:cs="Arial"/>
                          <w:color w:val="000000" w:themeColor="text1"/>
                          <w:sz w:val="20"/>
                          <w:rtl/>
                        </w:rPr>
                      </w:pPr>
                    </w:p>
                    <w:p w14:paraId="7288E3F8" w14:textId="77777777"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الخاتمة</w:t>
                      </w:r>
                    </w:p>
                    <w:p w14:paraId="089E8461" w14:textId="77777777" w:rsidR="001B7861" w:rsidRPr="001B7861" w:rsidRDefault="001B7861" w:rsidP="001B7861">
                      <w:pPr>
                        <w:rPr>
                          <w:rFonts w:ascii="Arial" w:hAnsi="Arial" w:cs="Arial"/>
                          <w:color w:val="000000" w:themeColor="text1"/>
                          <w:sz w:val="20"/>
                          <w:rtl/>
                        </w:rPr>
                      </w:pPr>
                    </w:p>
                    <w:p w14:paraId="44492447" w14:textId="45482392"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إذا كان الم</w:t>
                      </w:r>
                      <w:r>
                        <w:rPr>
                          <w:rFonts w:ascii="Arial" w:hAnsi="Arial" w:cs="Arial" w:hint="cs"/>
                          <w:color w:val="000000" w:themeColor="text1"/>
                          <w:sz w:val="20"/>
                          <w:rtl/>
                        </w:rPr>
                        <w:t>لكوت</w:t>
                      </w:r>
                      <w:r w:rsidRPr="001B7861">
                        <w:rPr>
                          <w:rFonts w:ascii="Arial" w:hAnsi="Arial" w:cs="Arial"/>
                          <w:color w:val="000000" w:themeColor="text1"/>
                          <w:sz w:val="20"/>
                          <w:rtl/>
                        </w:rPr>
                        <w:t xml:space="preserve"> </w:t>
                      </w:r>
                      <w:r>
                        <w:rPr>
                          <w:rFonts w:ascii="Arial" w:hAnsi="Arial" w:cs="Arial" w:hint="cs"/>
                          <w:color w:val="000000" w:themeColor="text1"/>
                          <w:sz w:val="20"/>
                          <w:rtl/>
                        </w:rPr>
                        <w:t>ي</w:t>
                      </w:r>
                      <w:r w:rsidRPr="001B7861">
                        <w:rPr>
                          <w:rFonts w:ascii="Arial" w:hAnsi="Arial" w:cs="Arial"/>
                          <w:color w:val="000000" w:themeColor="text1"/>
                          <w:sz w:val="20"/>
                          <w:rtl/>
                        </w:rPr>
                        <w:t>حتوي على أولئك الذين ما زالوا في حالة الخطيئة، فلن تكون مجيدة كما يريد الله</w:t>
                      </w:r>
                      <w:r>
                        <w:rPr>
                          <w:rFonts w:ascii="Arial" w:hAnsi="Arial" w:cs="Arial" w:hint="cs"/>
                          <w:color w:val="000000" w:themeColor="text1"/>
                          <w:sz w:val="20"/>
                          <w:rtl/>
                        </w:rPr>
                        <w:t>،</w:t>
                      </w:r>
                      <w:r w:rsidRPr="001B7861">
                        <w:rPr>
                          <w:rFonts w:ascii="Arial" w:hAnsi="Arial" w:cs="Arial"/>
                          <w:color w:val="000000" w:themeColor="text1"/>
                          <w:sz w:val="20"/>
                          <w:rtl/>
                        </w:rPr>
                        <w:t xml:space="preserve"> وهذا من شأنه أن يضعف إلى الأبد</w:t>
                      </w:r>
                      <w:r>
                        <w:rPr>
                          <w:rFonts w:ascii="Arial" w:hAnsi="Arial" w:cs="Arial" w:hint="cs"/>
                          <w:color w:val="000000" w:themeColor="text1"/>
                          <w:sz w:val="20"/>
                          <w:rtl/>
                        </w:rPr>
                        <w:t>،</w:t>
                      </w:r>
                      <w:r w:rsidRPr="001B7861">
                        <w:rPr>
                          <w:rFonts w:ascii="Arial" w:hAnsi="Arial" w:cs="Arial"/>
                          <w:color w:val="000000" w:themeColor="text1"/>
                          <w:sz w:val="20"/>
                          <w:rtl/>
                        </w:rPr>
                        <w:t xml:space="preserve"> الفرح الذي يمكن أن يختبره الرب نفسه ونحن، رعيته</w:t>
                      </w:r>
                      <w:r w:rsidRPr="001B7861">
                        <w:rPr>
                          <w:rFonts w:ascii="Arial" w:hAnsi="Arial" w:cs="Arial"/>
                          <w:color w:val="000000" w:themeColor="text1"/>
                          <w:sz w:val="20"/>
                        </w:rPr>
                        <w:t>.</w:t>
                      </w:r>
                    </w:p>
                    <w:p w14:paraId="4501839F" w14:textId="77777777" w:rsidR="001B7861" w:rsidRPr="001B7861" w:rsidRDefault="001B7861" w:rsidP="001B7861">
                      <w:pPr>
                        <w:rPr>
                          <w:rFonts w:ascii="Arial" w:hAnsi="Arial" w:cs="Arial"/>
                          <w:color w:val="000000" w:themeColor="text1"/>
                          <w:sz w:val="20"/>
                          <w:rtl/>
                        </w:rPr>
                      </w:pPr>
                    </w:p>
                    <w:p w14:paraId="66233DB5" w14:textId="2633F89A"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يجب أن تكون رؤيا 21: 8 آية مبهجة بالنسبة لنا</w:t>
                      </w:r>
                      <w:r>
                        <w:rPr>
                          <w:rFonts w:ascii="Arial" w:hAnsi="Arial" w:cs="Arial" w:hint="cs"/>
                          <w:color w:val="000000" w:themeColor="text1"/>
                          <w:sz w:val="20"/>
                          <w:rtl/>
                        </w:rPr>
                        <w:t>،</w:t>
                      </w:r>
                      <w:r w:rsidRPr="001B7861">
                        <w:rPr>
                          <w:rFonts w:ascii="Arial" w:hAnsi="Arial" w:cs="Arial"/>
                          <w:color w:val="000000" w:themeColor="text1"/>
                          <w:sz w:val="20"/>
                          <w:rtl/>
                        </w:rPr>
                        <w:t xml:space="preserve"> أولئك الذين يفسرونها بمعنى أننا بحاجة إلى فحص سلوكنا</w:t>
                      </w:r>
                      <w:r>
                        <w:rPr>
                          <w:rFonts w:ascii="Arial" w:hAnsi="Arial" w:cs="Arial" w:hint="cs"/>
                          <w:color w:val="000000" w:themeColor="text1"/>
                          <w:sz w:val="20"/>
                          <w:rtl/>
                        </w:rPr>
                        <w:t>،</w:t>
                      </w:r>
                      <w:r w:rsidRPr="001B7861">
                        <w:rPr>
                          <w:rFonts w:ascii="Arial" w:hAnsi="Arial" w:cs="Arial"/>
                          <w:color w:val="000000" w:themeColor="text1"/>
                          <w:sz w:val="20"/>
                          <w:rtl/>
                        </w:rPr>
                        <w:t xml:space="preserve"> لنرى ما إذا كنا مخلصين (أو ما إذا كنا لا نزال مخلصين)</w:t>
                      </w:r>
                      <w:r>
                        <w:rPr>
                          <w:rFonts w:ascii="Arial" w:hAnsi="Arial" w:cs="Arial" w:hint="cs"/>
                          <w:color w:val="000000" w:themeColor="text1"/>
                          <w:sz w:val="20"/>
                          <w:rtl/>
                        </w:rPr>
                        <w:t>،</w:t>
                      </w:r>
                      <w:r w:rsidRPr="001B7861">
                        <w:rPr>
                          <w:rFonts w:ascii="Arial" w:hAnsi="Arial" w:cs="Arial"/>
                          <w:color w:val="000000" w:themeColor="text1"/>
                          <w:sz w:val="20"/>
                          <w:rtl/>
                        </w:rPr>
                        <w:t xml:space="preserve"> قد سرقوا فرحها واستبدلوها بكآبة الخلاص بالأعمال</w:t>
                      </w:r>
                      <w:r w:rsidRPr="001B7861">
                        <w:rPr>
                          <w:rFonts w:ascii="Arial" w:hAnsi="Arial" w:cs="Arial"/>
                          <w:color w:val="000000" w:themeColor="text1"/>
                          <w:sz w:val="20"/>
                        </w:rPr>
                        <w:t>.</w:t>
                      </w:r>
                    </w:p>
                    <w:p w14:paraId="71032583" w14:textId="77777777" w:rsidR="001B7861" w:rsidRPr="001B7861" w:rsidRDefault="001B7861" w:rsidP="001B7861">
                      <w:pPr>
                        <w:rPr>
                          <w:rFonts w:ascii="Arial" w:hAnsi="Arial" w:cs="Arial"/>
                          <w:color w:val="000000" w:themeColor="text1"/>
                          <w:sz w:val="20"/>
                          <w:rtl/>
                        </w:rPr>
                      </w:pPr>
                    </w:p>
                    <w:p w14:paraId="20C30DD9" w14:textId="318D9387" w:rsid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س</w:t>
                      </w:r>
                      <w:r>
                        <w:rPr>
                          <w:rFonts w:ascii="Arial" w:hAnsi="Arial" w:cs="Arial" w:hint="cs"/>
                          <w:color w:val="000000" w:themeColor="text1"/>
                          <w:sz w:val="20"/>
                          <w:rtl/>
                        </w:rPr>
                        <w:t>ي</w:t>
                      </w:r>
                      <w:r w:rsidRPr="001B7861">
                        <w:rPr>
                          <w:rFonts w:ascii="Arial" w:hAnsi="Arial" w:cs="Arial"/>
                          <w:color w:val="000000" w:themeColor="text1"/>
                          <w:sz w:val="20"/>
                          <w:rtl/>
                        </w:rPr>
                        <w:t>كون الم</w:t>
                      </w:r>
                      <w:r>
                        <w:rPr>
                          <w:rFonts w:ascii="Arial" w:hAnsi="Arial" w:cs="Arial" w:hint="cs"/>
                          <w:color w:val="000000" w:themeColor="text1"/>
                          <w:sz w:val="20"/>
                          <w:rtl/>
                        </w:rPr>
                        <w:t>لكوت</w:t>
                      </w:r>
                      <w:r w:rsidRPr="001B7861">
                        <w:rPr>
                          <w:rFonts w:ascii="Arial" w:hAnsi="Arial" w:cs="Arial"/>
                          <w:color w:val="000000" w:themeColor="text1"/>
                          <w:sz w:val="20"/>
                          <w:rtl/>
                        </w:rPr>
                        <w:t xml:space="preserve"> مبهج</w:t>
                      </w:r>
                      <w:r>
                        <w:rPr>
                          <w:rFonts w:ascii="Arial" w:hAnsi="Arial" w:cs="Arial" w:hint="cs"/>
                          <w:color w:val="000000" w:themeColor="text1"/>
                          <w:sz w:val="20"/>
                          <w:rtl/>
                        </w:rPr>
                        <w:t>اً</w:t>
                      </w:r>
                      <w:r w:rsidRPr="001B7861">
                        <w:rPr>
                          <w:rFonts w:ascii="Arial" w:hAnsi="Arial" w:cs="Arial"/>
                          <w:color w:val="000000" w:themeColor="text1"/>
                          <w:sz w:val="20"/>
                          <w:rtl/>
                        </w:rPr>
                        <w:t xml:space="preserve"> ح</w:t>
                      </w:r>
                      <w:r>
                        <w:rPr>
                          <w:rFonts w:ascii="Arial" w:hAnsi="Arial" w:cs="Arial" w:hint="cs"/>
                          <w:color w:val="000000" w:themeColor="text1"/>
                          <w:sz w:val="20"/>
                          <w:rtl/>
                        </w:rPr>
                        <w:t>قاً،</w:t>
                      </w:r>
                      <w:r w:rsidRPr="001B7861">
                        <w:rPr>
                          <w:rFonts w:ascii="Arial" w:hAnsi="Arial" w:cs="Arial"/>
                          <w:color w:val="000000" w:themeColor="text1"/>
                          <w:sz w:val="20"/>
                          <w:rtl/>
                        </w:rPr>
                        <w:t>لأن كل من فيها سيكون مقدس</w:t>
                      </w:r>
                      <w:r>
                        <w:rPr>
                          <w:rFonts w:ascii="Arial" w:hAnsi="Arial" w:cs="Arial" w:hint="cs"/>
                          <w:color w:val="000000" w:themeColor="text1"/>
                          <w:sz w:val="20"/>
                          <w:rtl/>
                        </w:rPr>
                        <w:t>اً</w:t>
                      </w:r>
                      <w:r w:rsidRPr="001B7861">
                        <w:rPr>
                          <w:rFonts w:ascii="Arial" w:hAnsi="Arial" w:cs="Arial"/>
                          <w:color w:val="000000" w:themeColor="text1"/>
                          <w:sz w:val="20"/>
                          <w:rtl/>
                        </w:rPr>
                        <w:t xml:space="preserve"> وبلا خطيئة</w:t>
                      </w:r>
                      <w:r w:rsidRPr="001B7861">
                        <w:rPr>
                          <w:rFonts w:ascii="Arial" w:hAnsi="Arial" w:cs="Arial"/>
                          <w:color w:val="000000" w:themeColor="text1"/>
                          <w:sz w:val="20"/>
                        </w:rPr>
                        <w:t>.</w:t>
                      </w:r>
                    </w:p>
                    <w:p w14:paraId="23A735CB" w14:textId="77777777" w:rsidR="001B7861" w:rsidRDefault="001B7861" w:rsidP="001B7861">
                      <w:pPr>
                        <w:bidi/>
                        <w:rPr>
                          <w:rFonts w:ascii="Arial" w:hAnsi="Arial" w:cs="Arial"/>
                          <w:color w:val="000000" w:themeColor="text1"/>
                          <w:sz w:val="20"/>
                          <w:rtl/>
                        </w:rPr>
                      </w:pPr>
                    </w:p>
                    <w:p w14:paraId="07D5E829" w14:textId="77777777" w:rsidR="001B7861" w:rsidRDefault="001B7861" w:rsidP="001B7861">
                      <w:pPr>
                        <w:bidi/>
                        <w:rPr>
                          <w:rFonts w:ascii="Arial" w:hAnsi="Arial" w:cs="Arial"/>
                          <w:color w:val="000000" w:themeColor="text1"/>
                          <w:sz w:val="20"/>
                          <w:rtl/>
                        </w:rPr>
                      </w:pPr>
                    </w:p>
                    <w:p w14:paraId="67AEF4A6" w14:textId="77777777" w:rsidR="001B7861" w:rsidRPr="001B7861" w:rsidRDefault="001B7861" w:rsidP="001B7861">
                      <w:pPr>
                        <w:bidi/>
                        <w:rPr>
                          <w:rFonts w:ascii="Arial" w:hAnsi="Arial" w:cs="Arial"/>
                          <w:color w:val="000000" w:themeColor="text1"/>
                          <w:sz w:val="20"/>
                          <w:rtl/>
                        </w:rPr>
                      </w:pPr>
                    </w:p>
                    <w:p w14:paraId="75F71007" w14:textId="77777777" w:rsidR="001B7861" w:rsidRPr="001B7861" w:rsidRDefault="001B7861" w:rsidP="001B7861">
                      <w:pPr>
                        <w:rPr>
                          <w:rFonts w:ascii="Arial" w:hAnsi="Arial" w:cs="Arial"/>
                          <w:color w:val="000000" w:themeColor="text1"/>
                          <w:sz w:val="20"/>
                          <w:rtl/>
                        </w:rPr>
                      </w:pPr>
                    </w:p>
                    <w:p w14:paraId="5631B93C" w14:textId="222EC059" w:rsid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أخبار جمعية النعمة الإنجيلية</w:t>
                      </w:r>
                    </w:p>
                    <w:p w14:paraId="29FB83A1" w14:textId="77777777" w:rsidR="00026D64" w:rsidRDefault="00026D64" w:rsidP="001B7861">
                      <w:pPr>
                        <w:bidi/>
                        <w:jc w:val="both"/>
                        <w:rPr>
                          <w:rFonts w:ascii="Arial" w:hAnsi="Arial" w:cs="Arial"/>
                          <w:color w:val="000000" w:themeColor="text1"/>
                          <w:sz w:val="20"/>
                          <w:rtl/>
                        </w:rPr>
                      </w:pPr>
                    </w:p>
                    <w:p w14:paraId="545FBD05" w14:textId="77777777" w:rsidR="00026D64" w:rsidRDefault="00026D64" w:rsidP="00026D64">
                      <w:pPr>
                        <w:bidi/>
                        <w:rPr>
                          <w:rFonts w:ascii="Arial" w:hAnsi="Arial" w:cs="Arial"/>
                          <w:color w:val="000000" w:themeColor="text1"/>
                          <w:sz w:val="20"/>
                          <w:rtl/>
                        </w:rPr>
                      </w:pPr>
                    </w:p>
                    <w:p w14:paraId="64EE33C9" w14:textId="77777777" w:rsidR="00026D64" w:rsidRDefault="00026D64" w:rsidP="00026D64">
                      <w:pPr>
                        <w:bidi/>
                        <w:rPr>
                          <w:rFonts w:ascii="Arial" w:hAnsi="Arial" w:cs="Arial"/>
                          <w:color w:val="000000" w:themeColor="text1"/>
                          <w:sz w:val="20"/>
                          <w:rtl/>
                        </w:rPr>
                      </w:pPr>
                    </w:p>
                    <w:p w14:paraId="077CB097" w14:textId="77777777" w:rsidR="00026D64" w:rsidRDefault="00026D64" w:rsidP="00026D64">
                      <w:pPr>
                        <w:bidi/>
                        <w:rPr>
                          <w:rFonts w:ascii="Arial" w:hAnsi="Arial" w:cs="Arial"/>
                          <w:color w:val="000000" w:themeColor="text1"/>
                          <w:sz w:val="20"/>
                          <w:rtl/>
                        </w:rPr>
                      </w:pPr>
                    </w:p>
                    <w:p w14:paraId="7511F8FA" w14:textId="77777777" w:rsidR="00026D64" w:rsidRDefault="00026D64" w:rsidP="00026D64">
                      <w:pPr>
                        <w:bidi/>
                        <w:rPr>
                          <w:rFonts w:ascii="Arial" w:hAnsi="Arial" w:cs="Arial"/>
                          <w:color w:val="000000" w:themeColor="text1"/>
                          <w:sz w:val="20"/>
                          <w:rtl/>
                        </w:rPr>
                      </w:pPr>
                    </w:p>
                    <w:p w14:paraId="317A2857" w14:textId="77777777" w:rsidR="00026D64" w:rsidRDefault="00026D64" w:rsidP="00026D64">
                      <w:pPr>
                        <w:bidi/>
                        <w:rPr>
                          <w:rFonts w:ascii="Arial" w:hAnsi="Arial" w:cs="Arial"/>
                          <w:color w:val="000000" w:themeColor="text1"/>
                          <w:sz w:val="20"/>
                          <w:rtl/>
                        </w:rPr>
                      </w:pPr>
                    </w:p>
                    <w:p w14:paraId="2BC864AA" w14:textId="77777777" w:rsidR="00026D64" w:rsidRDefault="00026D64" w:rsidP="00026D64">
                      <w:pPr>
                        <w:bidi/>
                        <w:rPr>
                          <w:rFonts w:ascii="Arial" w:hAnsi="Arial" w:cs="Arial"/>
                          <w:color w:val="000000" w:themeColor="text1"/>
                          <w:sz w:val="20"/>
                          <w:rtl/>
                        </w:rPr>
                      </w:pPr>
                    </w:p>
                    <w:p w14:paraId="156FD70F" w14:textId="77777777" w:rsidR="00026D64" w:rsidRDefault="00026D64" w:rsidP="00026D64">
                      <w:pPr>
                        <w:bidi/>
                        <w:rPr>
                          <w:rFonts w:ascii="Arial" w:hAnsi="Arial" w:cs="Arial"/>
                          <w:color w:val="000000" w:themeColor="text1"/>
                          <w:sz w:val="20"/>
                          <w:rtl/>
                        </w:rPr>
                      </w:pPr>
                    </w:p>
                    <w:p w14:paraId="7AAA0583" w14:textId="77777777" w:rsidR="00026D64" w:rsidRDefault="00026D64" w:rsidP="00026D64">
                      <w:pPr>
                        <w:bidi/>
                        <w:rPr>
                          <w:rFonts w:ascii="Arial" w:hAnsi="Arial" w:cs="Arial"/>
                          <w:color w:val="000000" w:themeColor="text1"/>
                          <w:sz w:val="20"/>
                          <w:rtl/>
                        </w:rPr>
                      </w:pPr>
                    </w:p>
                    <w:p w14:paraId="5C8279DB" w14:textId="77777777" w:rsidR="00026D64" w:rsidRDefault="00026D64" w:rsidP="00026D64">
                      <w:pPr>
                        <w:bidi/>
                        <w:rPr>
                          <w:rFonts w:ascii="Arial" w:hAnsi="Arial" w:cs="Arial"/>
                          <w:color w:val="000000" w:themeColor="text1"/>
                          <w:sz w:val="20"/>
                          <w:rtl/>
                        </w:rPr>
                      </w:pPr>
                    </w:p>
                    <w:p w14:paraId="014AFEAB" w14:textId="77777777" w:rsidR="00026D64" w:rsidRDefault="00026D64" w:rsidP="00026D64">
                      <w:pPr>
                        <w:bidi/>
                        <w:rPr>
                          <w:rFonts w:ascii="Arial" w:hAnsi="Arial" w:cs="Arial"/>
                          <w:color w:val="000000" w:themeColor="text1"/>
                          <w:sz w:val="20"/>
                          <w:rtl/>
                        </w:rPr>
                      </w:pPr>
                    </w:p>
                    <w:p w14:paraId="09EF0999" w14:textId="77777777" w:rsidR="00026D64" w:rsidRPr="00026D64" w:rsidRDefault="00026D64" w:rsidP="00026D64">
                      <w:pPr>
                        <w:bidi/>
                        <w:rPr>
                          <w:rFonts w:ascii="Arial" w:hAnsi="Arial" w:cs="Arial"/>
                          <w:color w:val="000000" w:themeColor="text1"/>
                          <w:sz w:val="20"/>
                        </w:rPr>
                      </w:pPr>
                    </w:p>
                  </w:txbxContent>
                </v:textbox>
              </v:rect>
            </w:pict>
          </mc:Fallback>
        </mc:AlternateContent>
      </w:r>
      <w:r w:rsidR="00141F68">
        <w:rPr>
          <w:rFonts w:ascii="Arial" w:hAnsi="Arial" w:cs="Arial"/>
          <w:b/>
          <w:noProof/>
          <w:sz w:val="28"/>
          <w:szCs w:val="16"/>
        </w:rPr>
        <mc:AlternateContent>
          <mc:Choice Requires="wps">
            <w:drawing>
              <wp:anchor distT="0" distB="0" distL="114300" distR="114300" simplePos="0" relativeHeight="251877376" behindDoc="0" locked="0" layoutInCell="1" allowOverlap="1" wp14:anchorId="403F9A12" wp14:editId="4161DDF0">
                <wp:simplePos x="0" y="0"/>
                <wp:positionH relativeFrom="column">
                  <wp:posOffset>2052724</wp:posOffset>
                </wp:positionH>
                <wp:positionV relativeFrom="paragraph">
                  <wp:posOffset>24938</wp:posOffset>
                </wp:positionV>
                <wp:extent cx="2056658" cy="7824602"/>
                <wp:effectExtent l="57150" t="19050" r="58420" b="81280"/>
                <wp:wrapNone/>
                <wp:docPr id="789813938" name="Rectangle 189"/>
                <wp:cNvGraphicFramePr/>
                <a:graphic xmlns:a="http://schemas.openxmlformats.org/drawingml/2006/main">
                  <a:graphicData uri="http://schemas.microsoft.com/office/word/2010/wordprocessingShape">
                    <wps:wsp>
                      <wps:cNvSpPr/>
                      <wps:spPr>
                        <a:xfrm>
                          <a:off x="0" y="0"/>
                          <a:ext cx="2056658" cy="782460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D0752B" w14:textId="525A7665"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(1كو3: 1-3؛ 6: 18-20؛ 11: 30؛ غل</w:t>
                            </w:r>
                            <w:r>
                              <w:rPr>
                                <w:rFonts w:ascii="Arial" w:hAnsi="Arial" w:cs="Arial" w:hint="cs"/>
                                <w:color w:val="000000" w:themeColor="text1"/>
                                <w:sz w:val="20"/>
                                <w:rtl/>
                              </w:rPr>
                              <w:t xml:space="preserve"> </w:t>
                            </w:r>
                            <w:r w:rsidRPr="00141F68">
                              <w:rPr>
                                <w:rFonts w:ascii="Arial" w:hAnsi="Arial" w:cs="Arial"/>
                                <w:color w:val="000000" w:themeColor="text1"/>
                                <w:sz w:val="20"/>
                                <w:rtl/>
                              </w:rPr>
                              <w:t>6: 1؛ يع</w:t>
                            </w:r>
                            <w:r>
                              <w:rPr>
                                <w:rFonts w:ascii="Arial" w:hAnsi="Arial" w:cs="Arial" w:hint="cs"/>
                                <w:color w:val="000000" w:themeColor="text1"/>
                                <w:sz w:val="20"/>
                                <w:rtl/>
                              </w:rPr>
                              <w:t xml:space="preserve"> </w:t>
                            </w:r>
                            <w:r w:rsidRPr="00141F68">
                              <w:rPr>
                                <w:rFonts w:ascii="Arial" w:hAnsi="Arial" w:cs="Arial"/>
                                <w:color w:val="000000" w:themeColor="text1"/>
                                <w:sz w:val="20"/>
                                <w:rtl/>
                              </w:rPr>
                              <w:t>5: 19-20؛ 2بط</w:t>
                            </w:r>
                            <w:r>
                              <w:rPr>
                                <w:rFonts w:ascii="Arial" w:hAnsi="Arial" w:cs="Arial" w:hint="cs"/>
                                <w:color w:val="000000" w:themeColor="text1"/>
                                <w:sz w:val="20"/>
                                <w:rtl/>
                              </w:rPr>
                              <w:t xml:space="preserve"> </w:t>
                            </w:r>
                            <w:r w:rsidRPr="00141F68">
                              <w:rPr>
                                <w:rFonts w:ascii="Arial" w:hAnsi="Arial" w:cs="Arial"/>
                                <w:color w:val="000000" w:themeColor="text1"/>
                                <w:sz w:val="20"/>
                                <w:rtl/>
                              </w:rPr>
                              <w:t>2: 18-22؛ 3: 14-18). لذا فإن الرأي القائل بأن هذه الآية تعلم أن الخطاة المعتادين على الخطيئة</w:t>
                            </w:r>
                            <w:r>
                              <w:rPr>
                                <w:rFonts w:ascii="Arial" w:hAnsi="Arial" w:cs="Arial" w:hint="cs"/>
                                <w:color w:val="000000" w:themeColor="text1"/>
                                <w:sz w:val="20"/>
                                <w:rtl/>
                              </w:rPr>
                              <w:t>،</w:t>
                            </w:r>
                            <w:r w:rsidRPr="00141F68">
                              <w:rPr>
                                <w:rFonts w:ascii="Arial" w:hAnsi="Arial" w:cs="Arial"/>
                                <w:color w:val="000000" w:themeColor="text1"/>
                                <w:sz w:val="20"/>
                                <w:rtl/>
                              </w:rPr>
                              <w:t xml:space="preserve"> لا يجب أن يخلصوا في المقام الأول هو رأي غير مقبول</w:t>
                            </w:r>
                            <w:r w:rsidRPr="00141F68">
                              <w:rPr>
                                <w:rFonts w:ascii="Arial" w:hAnsi="Arial" w:cs="Arial"/>
                                <w:color w:val="000000" w:themeColor="text1"/>
                                <w:sz w:val="20"/>
                              </w:rPr>
                              <w:t>.</w:t>
                            </w:r>
                          </w:p>
                          <w:p w14:paraId="0D2BC9EA" w14:textId="77777777" w:rsidR="00141F68" w:rsidRPr="00141F68" w:rsidRDefault="00141F68" w:rsidP="00141F68">
                            <w:pPr>
                              <w:bidi/>
                              <w:rPr>
                                <w:rFonts w:ascii="Arial" w:hAnsi="Arial" w:cs="Arial"/>
                                <w:color w:val="000000" w:themeColor="text1"/>
                                <w:sz w:val="20"/>
                              </w:rPr>
                            </w:pPr>
                          </w:p>
                          <w:p w14:paraId="63EDE0EF" w14:textId="17871608"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 xml:space="preserve">كما </w:t>
                            </w:r>
                            <w:r>
                              <w:rPr>
                                <w:rFonts w:ascii="Arial" w:hAnsi="Arial" w:cs="Arial" w:hint="cs"/>
                                <w:color w:val="000000" w:themeColor="text1"/>
                                <w:sz w:val="20"/>
                                <w:rtl/>
                              </w:rPr>
                              <w:t>ي</w:t>
                            </w:r>
                            <w:r w:rsidRPr="00141F68">
                              <w:rPr>
                                <w:rFonts w:ascii="Arial" w:hAnsi="Arial" w:cs="Arial"/>
                                <w:color w:val="000000" w:themeColor="text1"/>
                                <w:sz w:val="20"/>
                                <w:rtl/>
                              </w:rPr>
                              <w:t>علمنا الكتاب المقدس أن المؤمنين لا يمكن أن يفقدوا خلاصهم (راجع يوحنا</w:t>
                            </w:r>
                            <w:r>
                              <w:rPr>
                                <w:rFonts w:ascii="Arial" w:hAnsi="Arial" w:cs="Arial" w:hint="cs"/>
                                <w:color w:val="000000" w:themeColor="text1"/>
                                <w:sz w:val="20"/>
                                <w:rtl/>
                              </w:rPr>
                              <w:t xml:space="preserve"> 4</w:t>
                            </w:r>
                            <w:r w:rsidRPr="00141F68">
                              <w:rPr>
                                <w:rFonts w:ascii="Arial" w:hAnsi="Arial" w:cs="Arial"/>
                                <w:color w:val="000000" w:themeColor="text1"/>
                                <w:sz w:val="20"/>
                                <w:rtl/>
                              </w:rPr>
                              <w:t>: 14؛ 6: 35؛ 10: 28-29؛ رو</w:t>
                            </w:r>
                            <w:r>
                              <w:rPr>
                                <w:rFonts w:ascii="Arial" w:hAnsi="Arial" w:cs="Arial" w:hint="cs"/>
                                <w:color w:val="000000" w:themeColor="text1"/>
                                <w:sz w:val="20"/>
                                <w:rtl/>
                              </w:rPr>
                              <w:t xml:space="preserve"> </w:t>
                            </w:r>
                            <w:r w:rsidRPr="00141F68">
                              <w:rPr>
                                <w:rFonts w:ascii="Arial" w:hAnsi="Arial" w:cs="Arial"/>
                                <w:color w:val="000000" w:themeColor="text1"/>
                                <w:sz w:val="20"/>
                                <w:rtl/>
                              </w:rPr>
                              <w:t>8: 38-39). بمجرد أن يولد الإنسان من جديد، لا يمكن أن يعود إلى الحياة مرة أخرى</w:t>
                            </w:r>
                            <w:r>
                              <w:rPr>
                                <w:rFonts w:ascii="Arial" w:hAnsi="Arial" w:cs="Arial" w:hint="cs"/>
                                <w:color w:val="000000" w:themeColor="text1"/>
                                <w:sz w:val="20"/>
                                <w:rtl/>
                              </w:rPr>
                              <w:t>،</w:t>
                            </w:r>
                            <w:r w:rsidRPr="00141F68">
                              <w:rPr>
                                <w:rFonts w:ascii="Arial" w:hAnsi="Arial" w:cs="Arial"/>
                                <w:color w:val="000000" w:themeColor="text1"/>
                                <w:sz w:val="20"/>
                                <w:rtl/>
                              </w:rPr>
                              <w:t xml:space="preserve"> وبالتالي فإن الرأي الأرميني بشأن فقدان الخلاص غير كتابي أيضً</w:t>
                            </w:r>
                            <w:r>
                              <w:rPr>
                                <w:rFonts w:ascii="Arial" w:hAnsi="Arial" w:cs="Arial" w:hint="cs"/>
                                <w:color w:val="000000" w:themeColor="text1"/>
                                <w:sz w:val="20"/>
                                <w:rtl/>
                              </w:rPr>
                              <w:t>اً</w:t>
                            </w:r>
                          </w:p>
                          <w:p w14:paraId="37DB233E" w14:textId="77777777" w:rsidR="00141F68" w:rsidRPr="00141F68" w:rsidRDefault="00141F68" w:rsidP="00141F68">
                            <w:pPr>
                              <w:bidi/>
                              <w:rPr>
                                <w:rFonts w:ascii="Arial" w:hAnsi="Arial" w:cs="Arial"/>
                                <w:color w:val="000000" w:themeColor="text1"/>
                                <w:sz w:val="20"/>
                              </w:rPr>
                            </w:pPr>
                          </w:p>
                          <w:p w14:paraId="6CE3C302" w14:textId="77777777"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الخطيئة الأبدية هي المقصودة</w:t>
                            </w:r>
                          </w:p>
                          <w:p w14:paraId="78BD1A7C" w14:textId="77777777" w:rsidR="00141F68" w:rsidRPr="00141F68" w:rsidRDefault="00141F68" w:rsidP="00141F68">
                            <w:pPr>
                              <w:bidi/>
                              <w:rPr>
                                <w:rFonts w:ascii="Arial" w:hAnsi="Arial" w:cs="Arial"/>
                                <w:color w:val="000000" w:themeColor="text1"/>
                                <w:sz w:val="20"/>
                              </w:rPr>
                            </w:pPr>
                          </w:p>
                          <w:p w14:paraId="205E9AA8" w14:textId="77777777" w:rsidR="00141F68" w:rsidRDefault="00141F68" w:rsidP="00141F68">
                            <w:pPr>
                              <w:bidi/>
                              <w:rPr>
                                <w:rFonts w:ascii="Arial" w:hAnsi="Arial" w:cs="Arial"/>
                                <w:color w:val="000000" w:themeColor="text1"/>
                                <w:sz w:val="20"/>
                                <w:rtl/>
                              </w:rPr>
                            </w:pPr>
                            <w:r w:rsidRPr="00141F68">
                              <w:rPr>
                                <w:rFonts w:ascii="Arial" w:hAnsi="Arial" w:cs="Arial"/>
                                <w:color w:val="000000" w:themeColor="text1"/>
                                <w:sz w:val="20"/>
                                <w:rtl/>
                              </w:rPr>
                              <w:t>من الخطأ ال</w:t>
                            </w:r>
                            <w:r>
                              <w:rPr>
                                <w:rFonts w:ascii="Arial" w:hAnsi="Arial" w:cs="Arial" w:hint="cs"/>
                                <w:color w:val="000000" w:themeColor="text1"/>
                                <w:sz w:val="20"/>
                                <w:rtl/>
                              </w:rPr>
                              <w:t>إ</w:t>
                            </w:r>
                            <w:r w:rsidRPr="00141F68">
                              <w:rPr>
                                <w:rFonts w:ascii="Arial" w:hAnsi="Arial" w:cs="Arial"/>
                                <w:color w:val="000000" w:themeColor="text1"/>
                                <w:sz w:val="20"/>
                                <w:rtl/>
                              </w:rPr>
                              <w:t>عتقاد بأن هذه الآية تصف الطريقة التي يتصرف بها غير المؤمنين هنا والآن.</w:t>
                            </w:r>
                            <w:r>
                              <w:rPr>
                                <w:rFonts w:ascii="Arial" w:hAnsi="Arial" w:cs="Arial" w:hint="cs"/>
                                <w:color w:val="000000" w:themeColor="text1"/>
                                <w:sz w:val="20"/>
                                <w:rtl/>
                              </w:rPr>
                              <w:t xml:space="preserve"> </w:t>
                            </w:r>
                            <w:r w:rsidRPr="00141F68">
                              <w:rPr>
                                <w:rFonts w:ascii="Arial" w:hAnsi="Arial" w:cs="Arial"/>
                                <w:color w:val="000000" w:themeColor="text1"/>
                                <w:sz w:val="20"/>
                                <w:rtl/>
                              </w:rPr>
                              <w:t>لا تقول الآية شيئ</w:t>
                            </w:r>
                            <w:r>
                              <w:rPr>
                                <w:rFonts w:ascii="Arial" w:hAnsi="Arial" w:cs="Arial" w:hint="cs"/>
                                <w:color w:val="000000" w:themeColor="text1"/>
                                <w:sz w:val="20"/>
                                <w:rtl/>
                              </w:rPr>
                              <w:t>اً</w:t>
                            </w:r>
                            <w:r w:rsidRPr="00141F68">
                              <w:rPr>
                                <w:rFonts w:ascii="Arial" w:hAnsi="Arial" w:cs="Arial"/>
                                <w:color w:val="000000" w:themeColor="text1"/>
                                <w:sz w:val="20"/>
                                <w:rtl/>
                              </w:rPr>
                              <w:t xml:space="preserve"> عن السلوك الحالي للمؤمنين أو غير المؤمنين</w:t>
                            </w:r>
                            <w:r>
                              <w:rPr>
                                <w:rFonts w:ascii="Arial" w:hAnsi="Arial" w:cs="Arial" w:hint="cs"/>
                                <w:color w:val="000000" w:themeColor="text1"/>
                                <w:sz w:val="20"/>
                                <w:rtl/>
                              </w:rPr>
                              <w:t>،</w:t>
                            </w:r>
                            <w:r w:rsidRPr="00141F68">
                              <w:rPr>
                                <w:rFonts w:ascii="Arial" w:hAnsi="Arial" w:cs="Arial"/>
                                <w:color w:val="000000" w:themeColor="text1"/>
                                <w:sz w:val="20"/>
                                <w:rtl/>
                              </w:rPr>
                              <w:t xml:space="preserve"> بل إن الأمر يتعلق بالخطيئة الأبدية ل</w:t>
                            </w:r>
                            <w:r>
                              <w:rPr>
                                <w:rFonts w:ascii="Arial" w:hAnsi="Arial" w:cs="Arial" w:hint="cs"/>
                                <w:color w:val="000000" w:themeColor="text1"/>
                                <w:sz w:val="20"/>
                                <w:rtl/>
                              </w:rPr>
                              <w:t>غير المؤمنين</w:t>
                            </w:r>
                          </w:p>
                          <w:p w14:paraId="439F22E9" w14:textId="77777777" w:rsidR="00141F68" w:rsidRDefault="00141F68" w:rsidP="00141F68">
                            <w:pPr>
                              <w:bidi/>
                              <w:rPr>
                                <w:rFonts w:ascii="Arial" w:hAnsi="Arial" w:cs="Arial"/>
                                <w:color w:val="000000" w:themeColor="text1"/>
                                <w:sz w:val="20"/>
                                <w:rtl/>
                              </w:rPr>
                            </w:pPr>
                          </w:p>
                          <w:p w14:paraId="20BDBBED" w14:textId="5D1D4502" w:rsidR="00141F68" w:rsidRPr="00141F68" w:rsidRDefault="00141F68" w:rsidP="00141F68">
                            <w:pPr>
                              <w:bidi/>
                              <w:rPr>
                                <w:rFonts w:ascii="Arial" w:hAnsi="Arial" w:cs="Arial"/>
                                <w:color w:val="000000" w:themeColor="text1"/>
                                <w:sz w:val="20"/>
                                <w:rtl/>
                              </w:rPr>
                            </w:pPr>
                            <w:r w:rsidRPr="00141F68">
                              <w:rPr>
                                <w:rFonts w:ascii="Arial" w:hAnsi="Arial" w:cs="Arial"/>
                                <w:color w:val="000000" w:themeColor="text1"/>
                                <w:sz w:val="20"/>
                                <w:rtl/>
                              </w:rPr>
                              <w:t>هناك مقطع موازٍ في يوحنا 8: 24: إن لم تؤمنوا أني أنا هو تموتون في خطاياكم. يموت غير المؤمنين في حالة من الخطيئة</w:t>
                            </w:r>
                            <w:r>
                              <w:rPr>
                                <w:rFonts w:ascii="Arial" w:hAnsi="Arial" w:cs="Arial" w:hint="cs"/>
                                <w:color w:val="000000" w:themeColor="text1"/>
                                <w:sz w:val="20"/>
                                <w:rtl/>
                              </w:rPr>
                              <w:t>،</w:t>
                            </w:r>
                            <w:r w:rsidRPr="00141F68">
                              <w:rPr>
                                <w:rFonts w:ascii="Arial" w:hAnsi="Arial" w:cs="Arial"/>
                                <w:color w:val="000000" w:themeColor="text1"/>
                                <w:sz w:val="20"/>
                                <w:rtl/>
                              </w:rPr>
                              <w:t xml:space="preserve"> ويظلون إلى الأبد خطاة</w:t>
                            </w:r>
                            <w:r>
                              <w:rPr>
                                <w:rFonts w:ascii="Arial" w:hAnsi="Arial" w:cs="Arial" w:hint="cs"/>
                                <w:color w:val="000000" w:themeColor="text1"/>
                                <w:sz w:val="20"/>
                                <w:rtl/>
                              </w:rPr>
                              <w:t>،</w:t>
                            </w:r>
                            <w:r w:rsidRPr="00141F68">
                              <w:rPr>
                                <w:rFonts w:ascii="Arial" w:hAnsi="Arial" w:cs="Arial"/>
                                <w:color w:val="000000" w:themeColor="text1"/>
                                <w:sz w:val="20"/>
                                <w:rtl/>
                              </w:rPr>
                              <w:t xml:space="preserve"> أما المؤمنون فلا يظلون في حالة من الخطيئة لأنهم يتبررون بالإيمان: طوبى للرجل الذي لا يحسب له الرب خطية</w:t>
                            </w:r>
                            <w:r>
                              <w:rPr>
                                <w:rFonts w:ascii="Arial" w:hAnsi="Arial" w:cs="Arial" w:hint="cs"/>
                                <w:color w:val="000000" w:themeColor="text1"/>
                                <w:sz w:val="20"/>
                                <w:rtl/>
                              </w:rPr>
                              <w:t xml:space="preserve"> </w:t>
                            </w:r>
                            <w:r w:rsidRPr="00141F68">
                              <w:rPr>
                                <w:rFonts w:ascii="Arial" w:hAnsi="Arial" w:cs="Arial"/>
                                <w:color w:val="000000" w:themeColor="text1"/>
                                <w:sz w:val="20"/>
                                <w:rtl/>
                              </w:rPr>
                              <w:t>(رو 4: 8؛ انظر أيض</w:t>
                            </w:r>
                            <w:r>
                              <w:rPr>
                                <w:rFonts w:ascii="Arial" w:hAnsi="Arial" w:cs="Arial" w:hint="cs"/>
                                <w:color w:val="000000" w:themeColor="text1"/>
                                <w:sz w:val="20"/>
                                <w:rtl/>
                              </w:rPr>
                              <w:t>اً</w:t>
                            </w:r>
                            <w:r w:rsidRPr="00141F68">
                              <w:rPr>
                                <w:rFonts w:ascii="Arial" w:hAnsi="Arial" w:cs="Arial"/>
                                <w:color w:val="000000" w:themeColor="text1"/>
                                <w:sz w:val="20"/>
                                <w:rtl/>
                              </w:rPr>
                              <w:t xml:space="preserve"> الآيات 1-7 ورو 8: 33-34)</w:t>
                            </w:r>
                            <w:r w:rsidRPr="00141F68">
                              <w:rPr>
                                <w:rFonts w:ascii="Arial" w:hAnsi="Arial" w:cs="Arial"/>
                                <w:color w:val="000000" w:themeColor="text1"/>
                                <w:sz w:val="20"/>
                              </w:rPr>
                              <w:t>.</w:t>
                            </w:r>
                          </w:p>
                          <w:p w14:paraId="29DF38EF" w14:textId="77777777" w:rsidR="00141F68" w:rsidRPr="00141F68" w:rsidRDefault="00141F68" w:rsidP="00141F68">
                            <w:pPr>
                              <w:rPr>
                                <w:rFonts w:ascii="Arial" w:hAnsi="Arial" w:cs="Arial"/>
                                <w:color w:val="000000" w:themeColor="text1"/>
                                <w:sz w:val="20"/>
                                <w:rtl/>
                              </w:rPr>
                            </w:pPr>
                          </w:p>
                          <w:p w14:paraId="530295CE" w14:textId="765FE07A" w:rsidR="00141F68" w:rsidRDefault="00141F68" w:rsidP="00141F68">
                            <w:pPr>
                              <w:bidi/>
                              <w:rPr>
                                <w:rFonts w:ascii="Arial" w:hAnsi="Arial" w:cs="Arial"/>
                                <w:color w:val="000000" w:themeColor="text1"/>
                                <w:sz w:val="20"/>
                                <w:u w:val="single"/>
                                <w:rtl/>
                              </w:rPr>
                            </w:pPr>
                            <w:r w:rsidRPr="00141F68">
                              <w:rPr>
                                <w:rFonts w:ascii="Arial" w:hAnsi="Arial" w:cs="Arial"/>
                                <w:color w:val="000000" w:themeColor="text1"/>
                                <w:sz w:val="20"/>
                                <w:rtl/>
                              </w:rPr>
                              <w:t>لا يذكر</w:t>
                            </w:r>
                            <w:r w:rsidR="00026D64">
                              <w:rPr>
                                <w:rFonts w:ascii="Arial" w:hAnsi="Arial" w:cs="Arial" w:hint="cs"/>
                                <w:color w:val="000000" w:themeColor="text1"/>
                                <w:sz w:val="20"/>
                                <w:rtl/>
                              </w:rPr>
                              <w:t xml:space="preserve"> </w:t>
                            </w:r>
                            <w:r w:rsidRPr="00141F68">
                              <w:rPr>
                                <w:rFonts w:ascii="Arial" w:hAnsi="Arial" w:cs="Arial"/>
                                <w:color w:val="000000" w:themeColor="text1"/>
                                <w:sz w:val="20"/>
                                <w:rtl/>
                              </w:rPr>
                              <w:t>رؤيا 21: 8 شيئ</w:t>
                            </w:r>
                            <w:r w:rsidR="00026D64">
                              <w:rPr>
                                <w:rFonts w:ascii="Arial" w:hAnsi="Arial" w:cs="Arial" w:hint="cs"/>
                                <w:color w:val="000000" w:themeColor="text1"/>
                                <w:sz w:val="20"/>
                                <w:rtl/>
                              </w:rPr>
                              <w:t xml:space="preserve">اً </w:t>
                            </w:r>
                            <w:r w:rsidRPr="00141F68">
                              <w:rPr>
                                <w:rFonts w:ascii="Arial" w:hAnsi="Arial" w:cs="Arial"/>
                                <w:color w:val="000000" w:themeColor="text1"/>
                                <w:sz w:val="20"/>
                                <w:rtl/>
                              </w:rPr>
                              <w:t>عن ما إذا كان المؤمنون يخطئون بالفعل قبل الموت أم لا. بالطبع نحن نعلم أنهم يخطئون</w:t>
                            </w:r>
                            <w:r w:rsidR="00026D64">
                              <w:rPr>
                                <w:rFonts w:ascii="Arial" w:hAnsi="Arial" w:cs="Arial" w:hint="cs"/>
                                <w:color w:val="000000" w:themeColor="text1"/>
                                <w:sz w:val="20"/>
                                <w:rtl/>
                              </w:rPr>
                              <w:t>،</w:t>
                            </w:r>
                            <w:r w:rsidRPr="00141F68">
                              <w:rPr>
                                <w:rFonts w:ascii="Arial" w:hAnsi="Arial" w:cs="Arial"/>
                                <w:color w:val="000000" w:themeColor="text1"/>
                                <w:sz w:val="20"/>
                                <w:rtl/>
                              </w:rPr>
                              <w:t xml:space="preserve"> ومع ذلك، فإن رؤيا 21: 8 لا تتحدث عن هذا. </w:t>
                            </w:r>
                            <w:r w:rsidRPr="00026D64">
                              <w:rPr>
                                <w:rFonts w:ascii="Arial" w:hAnsi="Arial" w:cs="Arial"/>
                                <w:color w:val="000000" w:themeColor="text1"/>
                                <w:sz w:val="20"/>
                                <w:u w:val="single"/>
                                <w:rtl/>
                              </w:rPr>
                              <w:t>ما تتحدث عنه في الواقع هو استمرار حالة عدم التجديد وعدم التبرير للضالين</w:t>
                            </w:r>
                            <w:r w:rsidR="00026D64" w:rsidRPr="00026D64">
                              <w:rPr>
                                <w:rFonts w:ascii="Arial" w:hAnsi="Arial" w:cs="Arial" w:hint="cs"/>
                                <w:color w:val="000000" w:themeColor="text1"/>
                                <w:sz w:val="20"/>
                                <w:u w:val="single"/>
                                <w:rtl/>
                              </w:rPr>
                              <w:t>،</w:t>
                            </w:r>
                            <w:r w:rsidRPr="00026D64">
                              <w:rPr>
                                <w:rFonts w:ascii="Arial" w:hAnsi="Arial" w:cs="Arial"/>
                                <w:color w:val="000000" w:themeColor="text1"/>
                                <w:sz w:val="20"/>
                                <w:u w:val="single"/>
                                <w:rtl/>
                              </w:rPr>
                              <w:t xml:space="preserve"> ولأن غير المؤمنين عند الموت يُختمون بشكل دائم باعتبارهم غير مبررين، فإنهم يظلون خطاة في نظر الله إلى الأبد.</w:t>
                            </w:r>
                            <w:r w:rsidR="00026D64">
                              <w:rPr>
                                <w:rFonts w:ascii="Arial" w:hAnsi="Arial" w:cs="Arial" w:hint="cs"/>
                                <w:color w:val="000000" w:themeColor="text1"/>
                                <w:sz w:val="20"/>
                                <w:u w:val="single"/>
                                <w:rtl/>
                              </w:rPr>
                              <w:t xml:space="preserve"> </w:t>
                            </w:r>
                          </w:p>
                          <w:p w14:paraId="6FBE9D80" w14:textId="77777777" w:rsidR="00026D64" w:rsidRDefault="00026D64" w:rsidP="00026D64">
                            <w:pPr>
                              <w:bidi/>
                              <w:rPr>
                                <w:rFonts w:ascii="Arial" w:hAnsi="Arial" w:cs="Arial"/>
                                <w:color w:val="000000" w:themeColor="text1"/>
                                <w:sz w:val="20"/>
                                <w:u w:val="single"/>
                                <w:rtl/>
                              </w:rPr>
                            </w:pPr>
                          </w:p>
                          <w:p w14:paraId="702C96C3" w14:textId="03240206" w:rsidR="00026D64" w:rsidRPr="00026D64" w:rsidRDefault="00026D64" w:rsidP="00026D64">
                            <w:pPr>
                              <w:bidi/>
                              <w:rPr>
                                <w:rFonts w:ascii="Arial" w:hAnsi="Arial" w:cs="Arial"/>
                                <w:color w:val="000000" w:themeColor="text1"/>
                                <w:sz w:val="20"/>
                                <w:rtl/>
                              </w:rPr>
                            </w:pPr>
                            <w:r w:rsidRPr="00026D64">
                              <w:rPr>
                                <w:rFonts w:ascii="Arial" w:hAnsi="Arial" w:cs="Arial"/>
                                <w:color w:val="000000" w:themeColor="text1"/>
                                <w:sz w:val="20"/>
                                <w:rtl/>
                              </w:rPr>
                              <w:t>لن يكون هناك خطاة ولا خطية في السماوات الجديدة والأرض الجديدة. وفق</w:t>
                            </w:r>
                            <w:r>
                              <w:rPr>
                                <w:rFonts w:ascii="Arial" w:hAnsi="Arial" w:cs="Arial" w:hint="cs"/>
                                <w:color w:val="000000" w:themeColor="text1"/>
                                <w:sz w:val="20"/>
                                <w:rtl/>
                              </w:rPr>
                              <w:t>اً</w:t>
                            </w:r>
                            <w:r w:rsidRPr="00026D64">
                              <w:rPr>
                                <w:rFonts w:ascii="Arial" w:hAnsi="Arial" w:cs="Arial"/>
                                <w:color w:val="000000" w:themeColor="text1"/>
                                <w:sz w:val="20"/>
                                <w:rtl/>
                              </w:rPr>
                              <w:t xml:space="preserve"> لـ 1 يوحنا 3: 2، عندما يظهر نكون مثله</w:t>
                            </w:r>
                            <w:r w:rsidRPr="00026D64">
                              <w:rPr>
                                <w:rFonts w:ascii="Arial" w:hAnsi="Arial" w:cs="Arial"/>
                                <w:color w:val="000000" w:themeColor="text1"/>
                                <w:sz w:val="20"/>
                              </w:rPr>
                              <w:t>.</w:t>
                            </w:r>
                          </w:p>
                          <w:p w14:paraId="79A0B025" w14:textId="77777777" w:rsidR="00026D64" w:rsidRPr="00026D64" w:rsidRDefault="00026D64" w:rsidP="00026D64">
                            <w:pPr>
                              <w:rPr>
                                <w:rFonts w:ascii="Arial" w:hAnsi="Arial" w:cs="Arial"/>
                                <w:color w:val="000000" w:themeColor="text1"/>
                                <w:sz w:val="20"/>
                                <w:rtl/>
                              </w:rPr>
                            </w:pPr>
                          </w:p>
                          <w:p w14:paraId="520E9673" w14:textId="55E7EA1E" w:rsidR="00026D64" w:rsidRDefault="00026D64" w:rsidP="00026D64">
                            <w:pPr>
                              <w:bidi/>
                              <w:rPr>
                                <w:rFonts w:ascii="Arial" w:hAnsi="Arial" w:cs="Arial"/>
                                <w:color w:val="000000" w:themeColor="text1"/>
                                <w:sz w:val="20"/>
                                <w:rtl/>
                              </w:rPr>
                            </w:pPr>
                            <w:r w:rsidRPr="00026D64">
                              <w:rPr>
                                <w:rFonts w:ascii="Arial" w:hAnsi="Arial" w:cs="Arial"/>
                                <w:color w:val="000000" w:themeColor="text1"/>
                                <w:sz w:val="20"/>
                                <w:rtl/>
                              </w:rPr>
                              <w:t>من المثير لل</w:t>
                            </w:r>
                            <w:r>
                              <w:rPr>
                                <w:rFonts w:ascii="Arial" w:hAnsi="Arial" w:cs="Arial" w:hint="cs"/>
                                <w:color w:val="000000" w:themeColor="text1"/>
                                <w:sz w:val="20"/>
                                <w:rtl/>
                              </w:rPr>
                              <w:t>إ</w:t>
                            </w:r>
                            <w:r w:rsidRPr="00026D64">
                              <w:rPr>
                                <w:rFonts w:ascii="Arial" w:hAnsi="Arial" w:cs="Arial"/>
                                <w:color w:val="000000" w:themeColor="text1"/>
                                <w:sz w:val="20"/>
                                <w:rtl/>
                              </w:rPr>
                              <w:t>هتمام أن نلاحظ أن هذه الرسالة الأساسية موجودة ثلاث مرات في رؤيا 21-22 (رؤيا 21: 8، 27؛ و 22: 15)، الجزء من ال</w:t>
                            </w:r>
                            <w:r>
                              <w:rPr>
                                <w:rFonts w:ascii="Arial" w:hAnsi="Arial" w:cs="Arial" w:hint="cs"/>
                                <w:color w:val="000000" w:themeColor="text1"/>
                                <w:sz w:val="20"/>
                                <w:rtl/>
                              </w:rPr>
                              <w:t>سفر يتعامل مع الملكوت الأبدي.</w:t>
                            </w:r>
                          </w:p>
                          <w:p w14:paraId="20920FD1" w14:textId="77777777" w:rsidR="00026D64" w:rsidRDefault="00026D64" w:rsidP="00026D64">
                            <w:pPr>
                              <w:bidi/>
                              <w:rPr>
                                <w:rFonts w:ascii="Arial" w:hAnsi="Arial" w:cs="Arial"/>
                                <w:color w:val="000000" w:themeColor="text1"/>
                                <w:sz w:val="20"/>
                                <w:rtl/>
                              </w:rPr>
                            </w:pPr>
                          </w:p>
                          <w:p w14:paraId="1F19B0BE" w14:textId="77777777" w:rsidR="00026D64" w:rsidRDefault="00026D64" w:rsidP="00026D64">
                            <w:pPr>
                              <w:bidi/>
                              <w:rPr>
                                <w:rFonts w:ascii="Arial" w:hAnsi="Arial" w:cs="Arial"/>
                                <w:color w:val="000000" w:themeColor="text1"/>
                                <w:sz w:val="20"/>
                                <w:rtl/>
                              </w:rPr>
                            </w:pPr>
                          </w:p>
                          <w:p w14:paraId="4A6FCCE0" w14:textId="77777777" w:rsidR="00026D64" w:rsidRDefault="00026D64" w:rsidP="00026D64">
                            <w:pPr>
                              <w:bidi/>
                              <w:rPr>
                                <w:rFonts w:ascii="Arial" w:hAnsi="Arial" w:cs="Arial"/>
                                <w:color w:val="000000" w:themeColor="text1"/>
                                <w:sz w:val="20"/>
                                <w:rtl/>
                              </w:rPr>
                            </w:pPr>
                          </w:p>
                          <w:p w14:paraId="447494EA" w14:textId="77777777" w:rsidR="00026D64" w:rsidRDefault="00026D64" w:rsidP="00026D64">
                            <w:pPr>
                              <w:bidi/>
                              <w:rPr>
                                <w:rFonts w:ascii="Arial" w:hAnsi="Arial" w:cs="Arial"/>
                                <w:color w:val="000000" w:themeColor="text1"/>
                                <w:sz w:val="20"/>
                                <w:rtl/>
                              </w:rPr>
                            </w:pPr>
                          </w:p>
                          <w:p w14:paraId="53548111" w14:textId="701ED281" w:rsidR="00026D64" w:rsidRPr="00026D64" w:rsidRDefault="00026D64" w:rsidP="00026D64">
                            <w:pPr>
                              <w:bidi/>
                              <w:rPr>
                                <w:rFonts w:ascii="Arial" w:hAnsi="Arial" w:cs="Arial"/>
                                <w:color w:val="000000" w:themeColor="text1"/>
                                <w:sz w:val="20"/>
                                <w:rtl/>
                              </w:rPr>
                            </w:pPr>
                            <w:r>
                              <w:rPr>
                                <w:rFonts w:ascii="Arial" w:hAnsi="Arial" w:cs="Arial" w:hint="cs"/>
                                <w:color w:val="000000" w:themeColor="text1"/>
                                <w:sz w:val="20"/>
                                <w:rtl/>
                              </w:rPr>
                              <w:t xml:space="preserve">أيلول </w:t>
                            </w:r>
                            <w:r>
                              <w:rPr>
                                <w:rFonts w:ascii="Arial" w:hAnsi="Arial" w:cs="Arial"/>
                                <w:color w:val="000000" w:themeColor="text1"/>
                                <w:sz w:val="20"/>
                                <w:rtl/>
                              </w:rPr>
                              <w:t>–</w:t>
                            </w:r>
                            <w:r>
                              <w:rPr>
                                <w:rFonts w:ascii="Arial" w:hAnsi="Arial" w:cs="Arial" w:hint="cs"/>
                                <w:color w:val="000000" w:themeColor="text1"/>
                                <w:sz w:val="20"/>
                                <w:rtl/>
                              </w:rPr>
                              <w:t xml:space="preserve"> تشرين أول 1993</w:t>
                            </w:r>
                          </w:p>
                          <w:p w14:paraId="715BCD72" w14:textId="77777777" w:rsidR="00026D64" w:rsidRDefault="00026D64" w:rsidP="00026D64">
                            <w:pPr>
                              <w:bidi/>
                              <w:rPr>
                                <w:rFonts w:ascii="Arial" w:hAnsi="Arial" w:cs="Arial"/>
                                <w:color w:val="000000" w:themeColor="text1"/>
                                <w:sz w:val="20"/>
                                <w:u w:val="single"/>
                                <w:rtl/>
                              </w:rPr>
                            </w:pPr>
                          </w:p>
                          <w:p w14:paraId="25722299" w14:textId="77777777" w:rsidR="00026D64" w:rsidRDefault="00026D64" w:rsidP="00026D64">
                            <w:pPr>
                              <w:bidi/>
                              <w:rPr>
                                <w:rFonts w:ascii="Arial" w:hAnsi="Arial" w:cs="Arial"/>
                                <w:color w:val="000000" w:themeColor="text1"/>
                                <w:sz w:val="20"/>
                                <w:u w:val="single"/>
                                <w:rtl/>
                              </w:rPr>
                            </w:pPr>
                          </w:p>
                          <w:p w14:paraId="4A94497D" w14:textId="77777777" w:rsidR="00026D64" w:rsidRDefault="00026D64" w:rsidP="00026D64">
                            <w:pPr>
                              <w:bidi/>
                              <w:rPr>
                                <w:rFonts w:ascii="Arial" w:hAnsi="Arial" w:cs="Arial"/>
                                <w:color w:val="000000" w:themeColor="text1"/>
                                <w:sz w:val="20"/>
                                <w:u w:val="single"/>
                                <w:rtl/>
                              </w:rPr>
                            </w:pPr>
                          </w:p>
                          <w:p w14:paraId="2616AE61" w14:textId="77777777" w:rsidR="00026D64" w:rsidRDefault="00026D64" w:rsidP="00026D64">
                            <w:pPr>
                              <w:bidi/>
                              <w:rPr>
                                <w:rFonts w:ascii="Arial" w:hAnsi="Arial" w:cs="Arial"/>
                                <w:color w:val="000000" w:themeColor="text1"/>
                                <w:sz w:val="20"/>
                                <w:u w:val="single"/>
                                <w:rtl/>
                              </w:rPr>
                            </w:pPr>
                          </w:p>
                          <w:p w14:paraId="7A7E2284" w14:textId="77777777" w:rsidR="00026D64" w:rsidRDefault="00026D64" w:rsidP="00026D64">
                            <w:pPr>
                              <w:bidi/>
                              <w:rPr>
                                <w:rFonts w:ascii="Arial" w:hAnsi="Arial" w:cs="Arial"/>
                                <w:color w:val="000000" w:themeColor="text1"/>
                                <w:sz w:val="20"/>
                                <w:u w:val="single"/>
                                <w:rtl/>
                              </w:rPr>
                            </w:pPr>
                          </w:p>
                          <w:p w14:paraId="7C3E9C2D" w14:textId="77777777" w:rsidR="00026D64" w:rsidRDefault="00026D64" w:rsidP="00026D64">
                            <w:pPr>
                              <w:bidi/>
                              <w:rPr>
                                <w:rFonts w:ascii="Arial" w:hAnsi="Arial" w:cs="Arial"/>
                                <w:color w:val="000000" w:themeColor="text1"/>
                                <w:sz w:val="20"/>
                                <w:u w:val="single"/>
                                <w:rtl/>
                              </w:rPr>
                            </w:pPr>
                          </w:p>
                          <w:p w14:paraId="09609A5A" w14:textId="77777777" w:rsidR="00026D64" w:rsidRDefault="00026D64" w:rsidP="00026D64">
                            <w:pPr>
                              <w:bidi/>
                              <w:rPr>
                                <w:rFonts w:ascii="Arial" w:hAnsi="Arial" w:cs="Arial"/>
                                <w:color w:val="000000" w:themeColor="text1"/>
                                <w:sz w:val="20"/>
                                <w:u w:val="single"/>
                                <w:rtl/>
                              </w:rPr>
                            </w:pPr>
                          </w:p>
                          <w:p w14:paraId="69DA73D2" w14:textId="77777777" w:rsidR="00026D64" w:rsidRDefault="00026D64" w:rsidP="00026D64">
                            <w:pPr>
                              <w:bidi/>
                              <w:rPr>
                                <w:rFonts w:ascii="Arial" w:hAnsi="Arial" w:cs="Arial"/>
                                <w:color w:val="000000" w:themeColor="text1"/>
                                <w:sz w:val="20"/>
                                <w:u w:val="single"/>
                                <w:rtl/>
                              </w:rPr>
                            </w:pPr>
                          </w:p>
                          <w:p w14:paraId="41271D1D" w14:textId="77777777" w:rsidR="00026D64" w:rsidRDefault="00026D64" w:rsidP="00026D64">
                            <w:pPr>
                              <w:bidi/>
                              <w:rPr>
                                <w:rFonts w:ascii="Arial" w:hAnsi="Arial" w:cs="Arial"/>
                                <w:color w:val="000000" w:themeColor="text1"/>
                                <w:sz w:val="20"/>
                                <w:u w:val="single"/>
                                <w:rtl/>
                              </w:rPr>
                            </w:pPr>
                          </w:p>
                          <w:p w14:paraId="29861C4E" w14:textId="77777777" w:rsidR="00026D64" w:rsidRDefault="00026D64" w:rsidP="00026D64">
                            <w:pPr>
                              <w:bidi/>
                              <w:rPr>
                                <w:rFonts w:ascii="Arial" w:hAnsi="Arial" w:cs="Arial"/>
                                <w:color w:val="000000" w:themeColor="text1"/>
                                <w:sz w:val="20"/>
                                <w:u w:val="single"/>
                                <w:rtl/>
                              </w:rPr>
                            </w:pPr>
                          </w:p>
                          <w:p w14:paraId="18496FD5" w14:textId="77777777" w:rsidR="00026D64" w:rsidRDefault="00026D64" w:rsidP="00026D64">
                            <w:pPr>
                              <w:bidi/>
                              <w:rPr>
                                <w:rFonts w:ascii="Arial" w:hAnsi="Arial" w:cs="Arial"/>
                                <w:color w:val="000000" w:themeColor="text1"/>
                                <w:sz w:val="20"/>
                                <w:u w:val="single"/>
                                <w:rtl/>
                              </w:rPr>
                            </w:pPr>
                          </w:p>
                          <w:p w14:paraId="36468FA4" w14:textId="77777777" w:rsidR="00026D64" w:rsidRDefault="00026D64" w:rsidP="00026D64">
                            <w:pPr>
                              <w:bidi/>
                              <w:rPr>
                                <w:rFonts w:ascii="Arial" w:hAnsi="Arial" w:cs="Arial"/>
                                <w:color w:val="000000" w:themeColor="text1"/>
                                <w:sz w:val="20"/>
                                <w:u w:val="single"/>
                                <w:rtl/>
                              </w:rPr>
                            </w:pPr>
                          </w:p>
                          <w:p w14:paraId="6B63FFF9" w14:textId="77777777" w:rsidR="00026D64" w:rsidRPr="00026D64" w:rsidRDefault="00026D64" w:rsidP="00026D64">
                            <w:pPr>
                              <w:bidi/>
                              <w:rPr>
                                <w:rFonts w:ascii="Arial" w:hAnsi="Arial" w:cs="Arial"/>
                                <w:color w:val="000000" w:themeColor="text1"/>
                                <w:sz w:val="20"/>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F9A12" id="Rectangle 189" o:spid="_x0000_s1242" style="position:absolute;left:0;text-align:left;margin-left:161.65pt;margin-top:1.95pt;width:161.95pt;height:616.1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" fillcolor="white [3212]" stroked="f">
                <v:shadow on="t" color="white [3212]" opacity="22937f" origin=",.5" offset="0,.63889mm"/>
                <v:textbox>
                  <w:txbxContent>
                    <w:p w14:paraId="39D0752B" w14:textId="525A7665"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(1كو3: 1-3؛ 6: 18-20؛ 11: 30؛ غل</w:t>
                      </w:r>
                      <w:r>
                        <w:rPr>
                          <w:rFonts w:ascii="Arial" w:hAnsi="Arial" w:cs="Arial" w:hint="cs"/>
                          <w:color w:val="000000" w:themeColor="text1"/>
                          <w:sz w:val="20"/>
                          <w:rtl/>
                        </w:rPr>
                        <w:t xml:space="preserve"> </w:t>
                      </w:r>
                      <w:r w:rsidRPr="00141F68">
                        <w:rPr>
                          <w:rFonts w:ascii="Arial" w:hAnsi="Arial" w:cs="Arial"/>
                          <w:color w:val="000000" w:themeColor="text1"/>
                          <w:sz w:val="20"/>
                          <w:rtl/>
                        </w:rPr>
                        <w:t>6: 1؛ يع</w:t>
                      </w:r>
                      <w:r>
                        <w:rPr>
                          <w:rFonts w:ascii="Arial" w:hAnsi="Arial" w:cs="Arial" w:hint="cs"/>
                          <w:color w:val="000000" w:themeColor="text1"/>
                          <w:sz w:val="20"/>
                          <w:rtl/>
                        </w:rPr>
                        <w:t xml:space="preserve"> </w:t>
                      </w:r>
                      <w:r w:rsidRPr="00141F68">
                        <w:rPr>
                          <w:rFonts w:ascii="Arial" w:hAnsi="Arial" w:cs="Arial"/>
                          <w:color w:val="000000" w:themeColor="text1"/>
                          <w:sz w:val="20"/>
                          <w:rtl/>
                        </w:rPr>
                        <w:t>5: 19-20؛ 2بط</w:t>
                      </w:r>
                      <w:r>
                        <w:rPr>
                          <w:rFonts w:ascii="Arial" w:hAnsi="Arial" w:cs="Arial" w:hint="cs"/>
                          <w:color w:val="000000" w:themeColor="text1"/>
                          <w:sz w:val="20"/>
                          <w:rtl/>
                        </w:rPr>
                        <w:t xml:space="preserve"> </w:t>
                      </w:r>
                      <w:r w:rsidRPr="00141F68">
                        <w:rPr>
                          <w:rFonts w:ascii="Arial" w:hAnsi="Arial" w:cs="Arial"/>
                          <w:color w:val="000000" w:themeColor="text1"/>
                          <w:sz w:val="20"/>
                          <w:rtl/>
                        </w:rPr>
                        <w:t>2: 18-22؛ 3: 14-18). لذا فإن الرأي القائل بأن هذه الآية تعلم أن الخطاة المعتادين على الخطيئة</w:t>
                      </w:r>
                      <w:r>
                        <w:rPr>
                          <w:rFonts w:ascii="Arial" w:hAnsi="Arial" w:cs="Arial" w:hint="cs"/>
                          <w:color w:val="000000" w:themeColor="text1"/>
                          <w:sz w:val="20"/>
                          <w:rtl/>
                        </w:rPr>
                        <w:t>،</w:t>
                      </w:r>
                      <w:r w:rsidRPr="00141F68">
                        <w:rPr>
                          <w:rFonts w:ascii="Arial" w:hAnsi="Arial" w:cs="Arial"/>
                          <w:color w:val="000000" w:themeColor="text1"/>
                          <w:sz w:val="20"/>
                          <w:rtl/>
                        </w:rPr>
                        <w:t xml:space="preserve"> لا يجب أن يخلصوا في المقام الأول هو رأي غير مقبول</w:t>
                      </w:r>
                      <w:r w:rsidRPr="00141F68">
                        <w:rPr>
                          <w:rFonts w:ascii="Arial" w:hAnsi="Arial" w:cs="Arial"/>
                          <w:color w:val="000000" w:themeColor="text1"/>
                          <w:sz w:val="20"/>
                        </w:rPr>
                        <w:t>.</w:t>
                      </w:r>
                    </w:p>
                    <w:p w14:paraId="0D2BC9EA" w14:textId="77777777" w:rsidR="00141F68" w:rsidRPr="00141F68" w:rsidRDefault="00141F68" w:rsidP="00141F68">
                      <w:pPr>
                        <w:bidi/>
                        <w:rPr>
                          <w:rFonts w:ascii="Arial" w:hAnsi="Arial" w:cs="Arial"/>
                          <w:color w:val="000000" w:themeColor="text1"/>
                          <w:sz w:val="20"/>
                        </w:rPr>
                      </w:pPr>
                    </w:p>
                    <w:p w14:paraId="63EDE0EF" w14:textId="17871608"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 xml:space="preserve">كما </w:t>
                      </w:r>
                      <w:r>
                        <w:rPr>
                          <w:rFonts w:ascii="Arial" w:hAnsi="Arial" w:cs="Arial" w:hint="cs"/>
                          <w:color w:val="000000" w:themeColor="text1"/>
                          <w:sz w:val="20"/>
                          <w:rtl/>
                        </w:rPr>
                        <w:t>ي</w:t>
                      </w:r>
                      <w:r w:rsidRPr="00141F68">
                        <w:rPr>
                          <w:rFonts w:ascii="Arial" w:hAnsi="Arial" w:cs="Arial"/>
                          <w:color w:val="000000" w:themeColor="text1"/>
                          <w:sz w:val="20"/>
                          <w:rtl/>
                        </w:rPr>
                        <w:t>علمنا الكتاب المقدس أن المؤمنين لا يمكن أن يفقدوا خلاصهم (راجع يوحنا</w:t>
                      </w:r>
                      <w:r>
                        <w:rPr>
                          <w:rFonts w:ascii="Arial" w:hAnsi="Arial" w:cs="Arial" w:hint="cs"/>
                          <w:color w:val="000000" w:themeColor="text1"/>
                          <w:sz w:val="20"/>
                          <w:rtl/>
                        </w:rPr>
                        <w:t xml:space="preserve"> 4</w:t>
                      </w:r>
                      <w:r w:rsidRPr="00141F68">
                        <w:rPr>
                          <w:rFonts w:ascii="Arial" w:hAnsi="Arial" w:cs="Arial"/>
                          <w:color w:val="000000" w:themeColor="text1"/>
                          <w:sz w:val="20"/>
                          <w:rtl/>
                        </w:rPr>
                        <w:t>: 14؛ 6: 35؛ 10: 28-29؛ رو</w:t>
                      </w:r>
                      <w:r>
                        <w:rPr>
                          <w:rFonts w:ascii="Arial" w:hAnsi="Arial" w:cs="Arial" w:hint="cs"/>
                          <w:color w:val="000000" w:themeColor="text1"/>
                          <w:sz w:val="20"/>
                          <w:rtl/>
                        </w:rPr>
                        <w:t xml:space="preserve"> </w:t>
                      </w:r>
                      <w:r w:rsidRPr="00141F68">
                        <w:rPr>
                          <w:rFonts w:ascii="Arial" w:hAnsi="Arial" w:cs="Arial"/>
                          <w:color w:val="000000" w:themeColor="text1"/>
                          <w:sz w:val="20"/>
                          <w:rtl/>
                        </w:rPr>
                        <w:t>8: 38-39). بمجرد أن يولد الإنسان من جديد، لا يمكن أن يعود إلى الحياة مرة أخرى</w:t>
                      </w:r>
                      <w:r>
                        <w:rPr>
                          <w:rFonts w:ascii="Arial" w:hAnsi="Arial" w:cs="Arial" w:hint="cs"/>
                          <w:color w:val="000000" w:themeColor="text1"/>
                          <w:sz w:val="20"/>
                          <w:rtl/>
                        </w:rPr>
                        <w:t>،</w:t>
                      </w:r>
                      <w:r w:rsidRPr="00141F68">
                        <w:rPr>
                          <w:rFonts w:ascii="Arial" w:hAnsi="Arial" w:cs="Arial"/>
                          <w:color w:val="000000" w:themeColor="text1"/>
                          <w:sz w:val="20"/>
                          <w:rtl/>
                        </w:rPr>
                        <w:t xml:space="preserve"> وبالتالي فإن الرأي الأرميني بشأن فقدان الخلاص غير كتابي أيضً</w:t>
                      </w:r>
                      <w:r>
                        <w:rPr>
                          <w:rFonts w:ascii="Arial" w:hAnsi="Arial" w:cs="Arial" w:hint="cs"/>
                          <w:color w:val="000000" w:themeColor="text1"/>
                          <w:sz w:val="20"/>
                          <w:rtl/>
                        </w:rPr>
                        <w:t>اً</w:t>
                      </w:r>
                    </w:p>
                    <w:p w14:paraId="37DB233E" w14:textId="77777777" w:rsidR="00141F68" w:rsidRPr="00141F68" w:rsidRDefault="00141F68" w:rsidP="00141F68">
                      <w:pPr>
                        <w:bidi/>
                        <w:rPr>
                          <w:rFonts w:ascii="Arial" w:hAnsi="Arial" w:cs="Arial"/>
                          <w:color w:val="000000" w:themeColor="text1"/>
                          <w:sz w:val="20"/>
                        </w:rPr>
                      </w:pPr>
                    </w:p>
                    <w:p w14:paraId="6CE3C302" w14:textId="77777777"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الخطيئة الأبدية هي المقصودة</w:t>
                      </w:r>
                    </w:p>
                    <w:p w14:paraId="78BD1A7C" w14:textId="77777777" w:rsidR="00141F68" w:rsidRPr="00141F68" w:rsidRDefault="00141F68" w:rsidP="00141F68">
                      <w:pPr>
                        <w:bidi/>
                        <w:rPr>
                          <w:rFonts w:ascii="Arial" w:hAnsi="Arial" w:cs="Arial"/>
                          <w:color w:val="000000" w:themeColor="text1"/>
                          <w:sz w:val="20"/>
                        </w:rPr>
                      </w:pPr>
                    </w:p>
                    <w:p w14:paraId="205E9AA8" w14:textId="77777777" w:rsidR="00141F68" w:rsidRDefault="00141F68" w:rsidP="00141F68">
                      <w:pPr>
                        <w:bidi/>
                        <w:rPr>
                          <w:rFonts w:ascii="Arial" w:hAnsi="Arial" w:cs="Arial"/>
                          <w:color w:val="000000" w:themeColor="text1"/>
                          <w:sz w:val="20"/>
                          <w:rtl/>
                        </w:rPr>
                      </w:pPr>
                      <w:r w:rsidRPr="00141F68">
                        <w:rPr>
                          <w:rFonts w:ascii="Arial" w:hAnsi="Arial" w:cs="Arial"/>
                          <w:color w:val="000000" w:themeColor="text1"/>
                          <w:sz w:val="20"/>
                          <w:rtl/>
                        </w:rPr>
                        <w:t>من الخطأ ال</w:t>
                      </w:r>
                      <w:r>
                        <w:rPr>
                          <w:rFonts w:ascii="Arial" w:hAnsi="Arial" w:cs="Arial" w:hint="cs"/>
                          <w:color w:val="000000" w:themeColor="text1"/>
                          <w:sz w:val="20"/>
                          <w:rtl/>
                        </w:rPr>
                        <w:t>إ</w:t>
                      </w:r>
                      <w:r w:rsidRPr="00141F68">
                        <w:rPr>
                          <w:rFonts w:ascii="Arial" w:hAnsi="Arial" w:cs="Arial"/>
                          <w:color w:val="000000" w:themeColor="text1"/>
                          <w:sz w:val="20"/>
                          <w:rtl/>
                        </w:rPr>
                        <w:t>عتقاد بأن هذه الآية تصف الطريقة التي يتصرف بها غير المؤمنين هنا والآن.</w:t>
                      </w:r>
                      <w:r>
                        <w:rPr>
                          <w:rFonts w:ascii="Arial" w:hAnsi="Arial" w:cs="Arial" w:hint="cs"/>
                          <w:color w:val="000000" w:themeColor="text1"/>
                          <w:sz w:val="20"/>
                          <w:rtl/>
                        </w:rPr>
                        <w:t xml:space="preserve"> </w:t>
                      </w:r>
                      <w:r w:rsidRPr="00141F68">
                        <w:rPr>
                          <w:rFonts w:ascii="Arial" w:hAnsi="Arial" w:cs="Arial"/>
                          <w:color w:val="000000" w:themeColor="text1"/>
                          <w:sz w:val="20"/>
                          <w:rtl/>
                        </w:rPr>
                        <w:t>لا تقول الآية شيئ</w:t>
                      </w:r>
                      <w:r>
                        <w:rPr>
                          <w:rFonts w:ascii="Arial" w:hAnsi="Arial" w:cs="Arial" w:hint="cs"/>
                          <w:color w:val="000000" w:themeColor="text1"/>
                          <w:sz w:val="20"/>
                          <w:rtl/>
                        </w:rPr>
                        <w:t>اً</w:t>
                      </w:r>
                      <w:r w:rsidRPr="00141F68">
                        <w:rPr>
                          <w:rFonts w:ascii="Arial" w:hAnsi="Arial" w:cs="Arial"/>
                          <w:color w:val="000000" w:themeColor="text1"/>
                          <w:sz w:val="20"/>
                          <w:rtl/>
                        </w:rPr>
                        <w:t xml:space="preserve"> عن السلوك الحالي للمؤمنين أو غير المؤمنين</w:t>
                      </w:r>
                      <w:r>
                        <w:rPr>
                          <w:rFonts w:ascii="Arial" w:hAnsi="Arial" w:cs="Arial" w:hint="cs"/>
                          <w:color w:val="000000" w:themeColor="text1"/>
                          <w:sz w:val="20"/>
                          <w:rtl/>
                        </w:rPr>
                        <w:t>،</w:t>
                      </w:r>
                      <w:r w:rsidRPr="00141F68">
                        <w:rPr>
                          <w:rFonts w:ascii="Arial" w:hAnsi="Arial" w:cs="Arial"/>
                          <w:color w:val="000000" w:themeColor="text1"/>
                          <w:sz w:val="20"/>
                          <w:rtl/>
                        </w:rPr>
                        <w:t xml:space="preserve"> بل إن الأمر يتعلق بالخطيئة الأبدية ل</w:t>
                      </w:r>
                      <w:r>
                        <w:rPr>
                          <w:rFonts w:ascii="Arial" w:hAnsi="Arial" w:cs="Arial" w:hint="cs"/>
                          <w:color w:val="000000" w:themeColor="text1"/>
                          <w:sz w:val="20"/>
                          <w:rtl/>
                        </w:rPr>
                        <w:t>غير المؤمنين</w:t>
                      </w:r>
                    </w:p>
                    <w:p w14:paraId="439F22E9" w14:textId="77777777" w:rsidR="00141F68" w:rsidRDefault="00141F68" w:rsidP="00141F68">
                      <w:pPr>
                        <w:bidi/>
                        <w:rPr>
                          <w:rFonts w:ascii="Arial" w:hAnsi="Arial" w:cs="Arial"/>
                          <w:color w:val="000000" w:themeColor="text1"/>
                          <w:sz w:val="20"/>
                          <w:rtl/>
                        </w:rPr>
                      </w:pPr>
                    </w:p>
                    <w:p w14:paraId="20BDBBED" w14:textId="5D1D4502" w:rsidR="00141F68" w:rsidRPr="00141F68" w:rsidRDefault="00141F68" w:rsidP="00141F68">
                      <w:pPr>
                        <w:bidi/>
                        <w:rPr>
                          <w:rFonts w:ascii="Arial" w:hAnsi="Arial" w:cs="Arial"/>
                          <w:color w:val="000000" w:themeColor="text1"/>
                          <w:sz w:val="20"/>
                          <w:rtl/>
                        </w:rPr>
                      </w:pPr>
                      <w:r w:rsidRPr="00141F68">
                        <w:rPr>
                          <w:rFonts w:ascii="Arial" w:hAnsi="Arial" w:cs="Arial"/>
                          <w:color w:val="000000" w:themeColor="text1"/>
                          <w:sz w:val="20"/>
                          <w:rtl/>
                        </w:rPr>
                        <w:t>هناك مقطع موازٍ في يوحنا 8: 24: إن لم تؤمنوا أني أنا هو تموتون في خطاياكم. يموت غير المؤمنين في حالة من الخطيئة</w:t>
                      </w:r>
                      <w:r>
                        <w:rPr>
                          <w:rFonts w:ascii="Arial" w:hAnsi="Arial" w:cs="Arial" w:hint="cs"/>
                          <w:color w:val="000000" w:themeColor="text1"/>
                          <w:sz w:val="20"/>
                          <w:rtl/>
                        </w:rPr>
                        <w:t>،</w:t>
                      </w:r>
                      <w:r w:rsidRPr="00141F68">
                        <w:rPr>
                          <w:rFonts w:ascii="Arial" w:hAnsi="Arial" w:cs="Arial"/>
                          <w:color w:val="000000" w:themeColor="text1"/>
                          <w:sz w:val="20"/>
                          <w:rtl/>
                        </w:rPr>
                        <w:t xml:space="preserve"> ويظلون إلى الأبد خطاة</w:t>
                      </w:r>
                      <w:r>
                        <w:rPr>
                          <w:rFonts w:ascii="Arial" w:hAnsi="Arial" w:cs="Arial" w:hint="cs"/>
                          <w:color w:val="000000" w:themeColor="text1"/>
                          <w:sz w:val="20"/>
                          <w:rtl/>
                        </w:rPr>
                        <w:t>،</w:t>
                      </w:r>
                      <w:r w:rsidRPr="00141F68">
                        <w:rPr>
                          <w:rFonts w:ascii="Arial" w:hAnsi="Arial" w:cs="Arial"/>
                          <w:color w:val="000000" w:themeColor="text1"/>
                          <w:sz w:val="20"/>
                          <w:rtl/>
                        </w:rPr>
                        <w:t xml:space="preserve"> أما المؤمنون فلا يظلون في حالة من الخطيئة لأنهم يتبررون بالإيمان: طوبى للرجل الذي لا يحسب له الرب خطية</w:t>
                      </w:r>
                      <w:r>
                        <w:rPr>
                          <w:rFonts w:ascii="Arial" w:hAnsi="Arial" w:cs="Arial" w:hint="cs"/>
                          <w:color w:val="000000" w:themeColor="text1"/>
                          <w:sz w:val="20"/>
                          <w:rtl/>
                        </w:rPr>
                        <w:t xml:space="preserve"> </w:t>
                      </w:r>
                      <w:r w:rsidRPr="00141F68">
                        <w:rPr>
                          <w:rFonts w:ascii="Arial" w:hAnsi="Arial" w:cs="Arial"/>
                          <w:color w:val="000000" w:themeColor="text1"/>
                          <w:sz w:val="20"/>
                          <w:rtl/>
                        </w:rPr>
                        <w:t>(رو 4: 8؛ انظر أيض</w:t>
                      </w:r>
                      <w:r>
                        <w:rPr>
                          <w:rFonts w:ascii="Arial" w:hAnsi="Arial" w:cs="Arial" w:hint="cs"/>
                          <w:color w:val="000000" w:themeColor="text1"/>
                          <w:sz w:val="20"/>
                          <w:rtl/>
                        </w:rPr>
                        <w:t>اً</w:t>
                      </w:r>
                      <w:r w:rsidRPr="00141F68">
                        <w:rPr>
                          <w:rFonts w:ascii="Arial" w:hAnsi="Arial" w:cs="Arial"/>
                          <w:color w:val="000000" w:themeColor="text1"/>
                          <w:sz w:val="20"/>
                          <w:rtl/>
                        </w:rPr>
                        <w:t xml:space="preserve"> الآيات 1-7 ورو 8: 33-34)</w:t>
                      </w:r>
                      <w:r w:rsidRPr="00141F68">
                        <w:rPr>
                          <w:rFonts w:ascii="Arial" w:hAnsi="Arial" w:cs="Arial"/>
                          <w:color w:val="000000" w:themeColor="text1"/>
                          <w:sz w:val="20"/>
                        </w:rPr>
                        <w:t>.</w:t>
                      </w:r>
                    </w:p>
                    <w:p w14:paraId="29DF38EF" w14:textId="77777777" w:rsidR="00141F68" w:rsidRPr="00141F68" w:rsidRDefault="00141F68" w:rsidP="00141F68">
                      <w:pPr>
                        <w:rPr>
                          <w:rFonts w:ascii="Arial" w:hAnsi="Arial" w:cs="Arial"/>
                          <w:color w:val="000000" w:themeColor="text1"/>
                          <w:sz w:val="20"/>
                          <w:rtl/>
                        </w:rPr>
                      </w:pPr>
                    </w:p>
                    <w:p w14:paraId="530295CE" w14:textId="765FE07A" w:rsidR="00141F68" w:rsidRDefault="00141F68" w:rsidP="00141F68">
                      <w:pPr>
                        <w:bidi/>
                        <w:rPr>
                          <w:rFonts w:ascii="Arial" w:hAnsi="Arial" w:cs="Arial"/>
                          <w:color w:val="000000" w:themeColor="text1"/>
                          <w:sz w:val="20"/>
                          <w:u w:val="single"/>
                          <w:rtl/>
                        </w:rPr>
                      </w:pPr>
                      <w:r w:rsidRPr="00141F68">
                        <w:rPr>
                          <w:rFonts w:ascii="Arial" w:hAnsi="Arial" w:cs="Arial"/>
                          <w:color w:val="000000" w:themeColor="text1"/>
                          <w:sz w:val="20"/>
                          <w:rtl/>
                        </w:rPr>
                        <w:t>لا يذكر</w:t>
                      </w:r>
                      <w:r w:rsidR="00026D64">
                        <w:rPr>
                          <w:rFonts w:ascii="Arial" w:hAnsi="Arial" w:cs="Arial" w:hint="cs"/>
                          <w:color w:val="000000" w:themeColor="text1"/>
                          <w:sz w:val="20"/>
                          <w:rtl/>
                        </w:rPr>
                        <w:t xml:space="preserve"> </w:t>
                      </w:r>
                      <w:r w:rsidRPr="00141F68">
                        <w:rPr>
                          <w:rFonts w:ascii="Arial" w:hAnsi="Arial" w:cs="Arial"/>
                          <w:color w:val="000000" w:themeColor="text1"/>
                          <w:sz w:val="20"/>
                          <w:rtl/>
                        </w:rPr>
                        <w:t>رؤيا 21: 8 شيئ</w:t>
                      </w:r>
                      <w:r w:rsidR="00026D64">
                        <w:rPr>
                          <w:rFonts w:ascii="Arial" w:hAnsi="Arial" w:cs="Arial" w:hint="cs"/>
                          <w:color w:val="000000" w:themeColor="text1"/>
                          <w:sz w:val="20"/>
                          <w:rtl/>
                        </w:rPr>
                        <w:t xml:space="preserve">اً </w:t>
                      </w:r>
                      <w:r w:rsidRPr="00141F68">
                        <w:rPr>
                          <w:rFonts w:ascii="Arial" w:hAnsi="Arial" w:cs="Arial"/>
                          <w:color w:val="000000" w:themeColor="text1"/>
                          <w:sz w:val="20"/>
                          <w:rtl/>
                        </w:rPr>
                        <w:t>عن ما إذا كان المؤمنون يخطئون بالفعل قبل الموت أم لا. بالطبع نحن نعلم أنهم يخطئون</w:t>
                      </w:r>
                      <w:r w:rsidR="00026D64">
                        <w:rPr>
                          <w:rFonts w:ascii="Arial" w:hAnsi="Arial" w:cs="Arial" w:hint="cs"/>
                          <w:color w:val="000000" w:themeColor="text1"/>
                          <w:sz w:val="20"/>
                          <w:rtl/>
                        </w:rPr>
                        <w:t>،</w:t>
                      </w:r>
                      <w:r w:rsidRPr="00141F68">
                        <w:rPr>
                          <w:rFonts w:ascii="Arial" w:hAnsi="Arial" w:cs="Arial"/>
                          <w:color w:val="000000" w:themeColor="text1"/>
                          <w:sz w:val="20"/>
                          <w:rtl/>
                        </w:rPr>
                        <w:t xml:space="preserve"> ومع ذلك، فإن رؤيا 21: 8 لا تتحدث عن هذا. </w:t>
                      </w:r>
                      <w:r w:rsidRPr="00026D64">
                        <w:rPr>
                          <w:rFonts w:ascii="Arial" w:hAnsi="Arial" w:cs="Arial"/>
                          <w:color w:val="000000" w:themeColor="text1"/>
                          <w:sz w:val="20"/>
                          <w:u w:val="single"/>
                          <w:rtl/>
                        </w:rPr>
                        <w:t>ما تتحدث عنه في الواقع هو استمرار حالة عدم التجديد وعدم التبرير للضالين</w:t>
                      </w:r>
                      <w:r w:rsidR="00026D64" w:rsidRPr="00026D64">
                        <w:rPr>
                          <w:rFonts w:ascii="Arial" w:hAnsi="Arial" w:cs="Arial" w:hint="cs"/>
                          <w:color w:val="000000" w:themeColor="text1"/>
                          <w:sz w:val="20"/>
                          <w:u w:val="single"/>
                          <w:rtl/>
                        </w:rPr>
                        <w:t>،</w:t>
                      </w:r>
                      <w:r w:rsidRPr="00026D64">
                        <w:rPr>
                          <w:rFonts w:ascii="Arial" w:hAnsi="Arial" w:cs="Arial"/>
                          <w:color w:val="000000" w:themeColor="text1"/>
                          <w:sz w:val="20"/>
                          <w:u w:val="single"/>
                          <w:rtl/>
                        </w:rPr>
                        <w:t xml:space="preserve"> ولأن غير المؤمنين عند الموت يُختمون بشكل دائم باعتبارهم غير مبررين، فإنهم يظلون خطاة في نظر الله إلى الأبد.</w:t>
                      </w:r>
                      <w:r w:rsidR="00026D64">
                        <w:rPr>
                          <w:rFonts w:ascii="Arial" w:hAnsi="Arial" w:cs="Arial" w:hint="cs"/>
                          <w:color w:val="000000" w:themeColor="text1"/>
                          <w:sz w:val="20"/>
                          <w:u w:val="single"/>
                          <w:rtl/>
                        </w:rPr>
                        <w:t xml:space="preserve"> </w:t>
                      </w:r>
                    </w:p>
                    <w:p w14:paraId="6FBE9D80" w14:textId="77777777" w:rsidR="00026D64" w:rsidRDefault="00026D64" w:rsidP="00026D64">
                      <w:pPr>
                        <w:bidi/>
                        <w:rPr>
                          <w:rFonts w:ascii="Arial" w:hAnsi="Arial" w:cs="Arial"/>
                          <w:color w:val="000000" w:themeColor="text1"/>
                          <w:sz w:val="20"/>
                          <w:u w:val="single"/>
                          <w:rtl/>
                        </w:rPr>
                      </w:pPr>
                    </w:p>
                    <w:p w14:paraId="702C96C3" w14:textId="03240206" w:rsidR="00026D64" w:rsidRPr="00026D64" w:rsidRDefault="00026D64" w:rsidP="00026D64">
                      <w:pPr>
                        <w:bidi/>
                        <w:rPr>
                          <w:rFonts w:ascii="Arial" w:hAnsi="Arial" w:cs="Arial"/>
                          <w:color w:val="000000" w:themeColor="text1"/>
                          <w:sz w:val="20"/>
                          <w:rtl/>
                        </w:rPr>
                      </w:pPr>
                      <w:r w:rsidRPr="00026D64">
                        <w:rPr>
                          <w:rFonts w:ascii="Arial" w:hAnsi="Arial" w:cs="Arial"/>
                          <w:color w:val="000000" w:themeColor="text1"/>
                          <w:sz w:val="20"/>
                          <w:rtl/>
                        </w:rPr>
                        <w:t>لن يكون هناك خطاة ولا خطية في السماوات الجديدة والأرض الجديدة. وفق</w:t>
                      </w:r>
                      <w:r>
                        <w:rPr>
                          <w:rFonts w:ascii="Arial" w:hAnsi="Arial" w:cs="Arial" w:hint="cs"/>
                          <w:color w:val="000000" w:themeColor="text1"/>
                          <w:sz w:val="20"/>
                          <w:rtl/>
                        </w:rPr>
                        <w:t>اً</w:t>
                      </w:r>
                      <w:r w:rsidRPr="00026D64">
                        <w:rPr>
                          <w:rFonts w:ascii="Arial" w:hAnsi="Arial" w:cs="Arial"/>
                          <w:color w:val="000000" w:themeColor="text1"/>
                          <w:sz w:val="20"/>
                          <w:rtl/>
                        </w:rPr>
                        <w:t xml:space="preserve"> لـ 1 يوحنا 3: 2، عندما يظهر نكون مثله</w:t>
                      </w:r>
                      <w:r w:rsidRPr="00026D64">
                        <w:rPr>
                          <w:rFonts w:ascii="Arial" w:hAnsi="Arial" w:cs="Arial"/>
                          <w:color w:val="000000" w:themeColor="text1"/>
                          <w:sz w:val="20"/>
                        </w:rPr>
                        <w:t>.</w:t>
                      </w:r>
                    </w:p>
                    <w:p w14:paraId="79A0B025" w14:textId="77777777" w:rsidR="00026D64" w:rsidRPr="00026D64" w:rsidRDefault="00026D64" w:rsidP="00026D64">
                      <w:pPr>
                        <w:rPr>
                          <w:rFonts w:ascii="Arial" w:hAnsi="Arial" w:cs="Arial"/>
                          <w:color w:val="000000" w:themeColor="text1"/>
                          <w:sz w:val="20"/>
                          <w:rtl/>
                        </w:rPr>
                      </w:pPr>
                    </w:p>
                    <w:p w14:paraId="520E9673" w14:textId="55E7EA1E" w:rsidR="00026D64" w:rsidRDefault="00026D64" w:rsidP="00026D64">
                      <w:pPr>
                        <w:bidi/>
                        <w:rPr>
                          <w:rFonts w:ascii="Arial" w:hAnsi="Arial" w:cs="Arial"/>
                          <w:color w:val="000000" w:themeColor="text1"/>
                          <w:sz w:val="20"/>
                          <w:rtl/>
                        </w:rPr>
                      </w:pPr>
                      <w:r w:rsidRPr="00026D64">
                        <w:rPr>
                          <w:rFonts w:ascii="Arial" w:hAnsi="Arial" w:cs="Arial"/>
                          <w:color w:val="000000" w:themeColor="text1"/>
                          <w:sz w:val="20"/>
                          <w:rtl/>
                        </w:rPr>
                        <w:t>من المثير لل</w:t>
                      </w:r>
                      <w:r>
                        <w:rPr>
                          <w:rFonts w:ascii="Arial" w:hAnsi="Arial" w:cs="Arial" w:hint="cs"/>
                          <w:color w:val="000000" w:themeColor="text1"/>
                          <w:sz w:val="20"/>
                          <w:rtl/>
                        </w:rPr>
                        <w:t>إ</w:t>
                      </w:r>
                      <w:r w:rsidRPr="00026D64">
                        <w:rPr>
                          <w:rFonts w:ascii="Arial" w:hAnsi="Arial" w:cs="Arial"/>
                          <w:color w:val="000000" w:themeColor="text1"/>
                          <w:sz w:val="20"/>
                          <w:rtl/>
                        </w:rPr>
                        <w:t>هتمام أن نلاحظ أن هذه الرسالة الأساسية موجودة ثلاث مرات في رؤيا 21-22 (رؤيا 21: 8، 27؛ و 22: 15)، الجزء من ال</w:t>
                      </w:r>
                      <w:r>
                        <w:rPr>
                          <w:rFonts w:ascii="Arial" w:hAnsi="Arial" w:cs="Arial" w:hint="cs"/>
                          <w:color w:val="000000" w:themeColor="text1"/>
                          <w:sz w:val="20"/>
                          <w:rtl/>
                        </w:rPr>
                        <w:t>سفر يتعامل مع الملكوت الأبدي.</w:t>
                      </w:r>
                    </w:p>
                    <w:p w14:paraId="20920FD1" w14:textId="77777777" w:rsidR="00026D64" w:rsidRDefault="00026D64" w:rsidP="00026D64">
                      <w:pPr>
                        <w:bidi/>
                        <w:rPr>
                          <w:rFonts w:ascii="Arial" w:hAnsi="Arial" w:cs="Arial"/>
                          <w:color w:val="000000" w:themeColor="text1"/>
                          <w:sz w:val="20"/>
                          <w:rtl/>
                        </w:rPr>
                      </w:pPr>
                    </w:p>
                    <w:p w14:paraId="1F19B0BE" w14:textId="77777777" w:rsidR="00026D64" w:rsidRDefault="00026D64" w:rsidP="00026D64">
                      <w:pPr>
                        <w:bidi/>
                        <w:rPr>
                          <w:rFonts w:ascii="Arial" w:hAnsi="Arial" w:cs="Arial"/>
                          <w:color w:val="000000" w:themeColor="text1"/>
                          <w:sz w:val="20"/>
                          <w:rtl/>
                        </w:rPr>
                      </w:pPr>
                    </w:p>
                    <w:p w14:paraId="4A6FCCE0" w14:textId="77777777" w:rsidR="00026D64" w:rsidRDefault="00026D64" w:rsidP="00026D64">
                      <w:pPr>
                        <w:bidi/>
                        <w:rPr>
                          <w:rFonts w:ascii="Arial" w:hAnsi="Arial" w:cs="Arial"/>
                          <w:color w:val="000000" w:themeColor="text1"/>
                          <w:sz w:val="20"/>
                          <w:rtl/>
                        </w:rPr>
                      </w:pPr>
                    </w:p>
                    <w:p w14:paraId="447494EA" w14:textId="77777777" w:rsidR="00026D64" w:rsidRDefault="00026D64" w:rsidP="00026D64">
                      <w:pPr>
                        <w:bidi/>
                        <w:rPr>
                          <w:rFonts w:ascii="Arial" w:hAnsi="Arial" w:cs="Arial"/>
                          <w:color w:val="000000" w:themeColor="text1"/>
                          <w:sz w:val="20"/>
                          <w:rtl/>
                        </w:rPr>
                      </w:pPr>
                    </w:p>
                    <w:p w14:paraId="53548111" w14:textId="701ED281" w:rsidR="00026D64" w:rsidRPr="00026D64" w:rsidRDefault="00026D64" w:rsidP="00026D64">
                      <w:pPr>
                        <w:bidi/>
                        <w:rPr>
                          <w:rFonts w:ascii="Arial" w:hAnsi="Arial" w:cs="Arial"/>
                          <w:color w:val="000000" w:themeColor="text1"/>
                          <w:sz w:val="20"/>
                          <w:rtl/>
                        </w:rPr>
                      </w:pPr>
                      <w:r>
                        <w:rPr>
                          <w:rFonts w:ascii="Arial" w:hAnsi="Arial" w:cs="Arial" w:hint="cs"/>
                          <w:color w:val="000000" w:themeColor="text1"/>
                          <w:sz w:val="20"/>
                          <w:rtl/>
                        </w:rPr>
                        <w:t xml:space="preserve">أيلول </w:t>
                      </w:r>
                      <w:r>
                        <w:rPr>
                          <w:rFonts w:ascii="Arial" w:hAnsi="Arial" w:cs="Arial"/>
                          <w:color w:val="000000" w:themeColor="text1"/>
                          <w:sz w:val="20"/>
                          <w:rtl/>
                        </w:rPr>
                        <w:t>–</w:t>
                      </w:r>
                      <w:r>
                        <w:rPr>
                          <w:rFonts w:ascii="Arial" w:hAnsi="Arial" w:cs="Arial" w:hint="cs"/>
                          <w:color w:val="000000" w:themeColor="text1"/>
                          <w:sz w:val="20"/>
                          <w:rtl/>
                        </w:rPr>
                        <w:t xml:space="preserve"> تشرين أول 1993</w:t>
                      </w:r>
                    </w:p>
                    <w:p w14:paraId="715BCD72" w14:textId="77777777" w:rsidR="00026D64" w:rsidRDefault="00026D64" w:rsidP="00026D64">
                      <w:pPr>
                        <w:bidi/>
                        <w:rPr>
                          <w:rFonts w:ascii="Arial" w:hAnsi="Arial" w:cs="Arial"/>
                          <w:color w:val="000000" w:themeColor="text1"/>
                          <w:sz w:val="20"/>
                          <w:u w:val="single"/>
                          <w:rtl/>
                        </w:rPr>
                      </w:pPr>
                    </w:p>
                    <w:p w14:paraId="25722299" w14:textId="77777777" w:rsidR="00026D64" w:rsidRDefault="00026D64" w:rsidP="00026D64">
                      <w:pPr>
                        <w:bidi/>
                        <w:rPr>
                          <w:rFonts w:ascii="Arial" w:hAnsi="Arial" w:cs="Arial"/>
                          <w:color w:val="000000" w:themeColor="text1"/>
                          <w:sz w:val="20"/>
                          <w:u w:val="single"/>
                          <w:rtl/>
                        </w:rPr>
                      </w:pPr>
                    </w:p>
                    <w:p w14:paraId="4A94497D" w14:textId="77777777" w:rsidR="00026D64" w:rsidRDefault="00026D64" w:rsidP="00026D64">
                      <w:pPr>
                        <w:bidi/>
                        <w:rPr>
                          <w:rFonts w:ascii="Arial" w:hAnsi="Arial" w:cs="Arial"/>
                          <w:color w:val="000000" w:themeColor="text1"/>
                          <w:sz w:val="20"/>
                          <w:u w:val="single"/>
                          <w:rtl/>
                        </w:rPr>
                      </w:pPr>
                    </w:p>
                    <w:p w14:paraId="2616AE61" w14:textId="77777777" w:rsidR="00026D64" w:rsidRDefault="00026D64" w:rsidP="00026D64">
                      <w:pPr>
                        <w:bidi/>
                        <w:rPr>
                          <w:rFonts w:ascii="Arial" w:hAnsi="Arial" w:cs="Arial"/>
                          <w:color w:val="000000" w:themeColor="text1"/>
                          <w:sz w:val="20"/>
                          <w:u w:val="single"/>
                          <w:rtl/>
                        </w:rPr>
                      </w:pPr>
                    </w:p>
                    <w:p w14:paraId="7A7E2284" w14:textId="77777777" w:rsidR="00026D64" w:rsidRDefault="00026D64" w:rsidP="00026D64">
                      <w:pPr>
                        <w:bidi/>
                        <w:rPr>
                          <w:rFonts w:ascii="Arial" w:hAnsi="Arial" w:cs="Arial"/>
                          <w:color w:val="000000" w:themeColor="text1"/>
                          <w:sz w:val="20"/>
                          <w:u w:val="single"/>
                          <w:rtl/>
                        </w:rPr>
                      </w:pPr>
                    </w:p>
                    <w:p w14:paraId="7C3E9C2D" w14:textId="77777777" w:rsidR="00026D64" w:rsidRDefault="00026D64" w:rsidP="00026D64">
                      <w:pPr>
                        <w:bidi/>
                        <w:rPr>
                          <w:rFonts w:ascii="Arial" w:hAnsi="Arial" w:cs="Arial"/>
                          <w:color w:val="000000" w:themeColor="text1"/>
                          <w:sz w:val="20"/>
                          <w:u w:val="single"/>
                          <w:rtl/>
                        </w:rPr>
                      </w:pPr>
                    </w:p>
                    <w:p w14:paraId="09609A5A" w14:textId="77777777" w:rsidR="00026D64" w:rsidRDefault="00026D64" w:rsidP="00026D64">
                      <w:pPr>
                        <w:bidi/>
                        <w:rPr>
                          <w:rFonts w:ascii="Arial" w:hAnsi="Arial" w:cs="Arial"/>
                          <w:color w:val="000000" w:themeColor="text1"/>
                          <w:sz w:val="20"/>
                          <w:u w:val="single"/>
                          <w:rtl/>
                        </w:rPr>
                      </w:pPr>
                    </w:p>
                    <w:p w14:paraId="69DA73D2" w14:textId="77777777" w:rsidR="00026D64" w:rsidRDefault="00026D64" w:rsidP="00026D64">
                      <w:pPr>
                        <w:bidi/>
                        <w:rPr>
                          <w:rFonts w:ascii="Arial" w:hAnsi="Arial" w:cs="Arial"/>
                          <w:color w:val="000000" w:themeColor="text1"/>
                          <w:sz w:val="20"/>
                          <w:u w:val="single"/>
                          <w:rtl/>
                        </w:rPr>
                      </w:pPr>
                    </w:p>
                    <w:p w14:paraId="41271D1D" w14:textId="77777777" w:rsidR="00026D64" w:rsidRDefault="00026D64" w:rsidP="00026D64">
                      <w:pPr>
                        <w:bidi/>
                        <w:rPr>
                          <w:rFonts w:ascii="Arial" w:hAnsi="Arial" w:cs="Arial"/>
                          <w:color w:val="000000" w:themeColor="text1"/>
                          <w:sz w:val="20"/>
                          <w:u w:val="single"/>
                          <w:rtl/>
                        </w:rPr>
                      </w:pPr>
                    </w:p>
                    <w:p w14:paraId="29861C4E" w14:textId="77777777" w:rsidR="00026D64" w:rsidRDefault="00026D64" w:rsidP="00026D64">
                      <w:pPr>
                        <w:bidi/>
                        <w:rPr>
                          <w:rFonts w:ascii="Arial" w:hAnsi="Arial" w:cs="Arial"/>
                          <w:color w:val="000000" w:themeColor="text1"/>
                          <w:sz w:val="20"/>
                          <w:u w:val="single"/>
                          <w:rtl/>
                        </w:rPr>
                      </w:pPr>
                    </w:p>
                    <w:p w14:paraId="18496FD5" w14:textId="77777777" w:rsidR="00026D64" w:rsidRDefault="00026D64" w:rsidP="00026D64">
                      <w:pPr>
                        <w:bidi/>
                        <w:rPr>
                          <w:rFonts w:ascii="Arial" w:hAnsi="Arial" w:cs="Arial"/>
                          <w:color w:val="000000" w:themeColor="text1"/>
                          <w:sz w:val="20"/>
                          <w:u w:val="single"/>
                          <w:rtl/>
                        </w:rPr>
                      </w:pPr>
                    </w:p>
                    <w:p w14:paraId="36468FA4" w14:textId="77777777" w:rsidR="00026D64" w:rsidRDefault="00026D64" w:rsidP="00026D64">
                      <w:pPr>
                        <w:bidi/>
                        <w:rPr>
                          <w:rFonts w:ascii="Arial" w:hAnsi="Arial" w:cs="Arial"/>
                          <w:color w:val="000000" w:themeColor="text1"/>
                          <w:sz w:val="20"/>
                          <w:u w:val="single"/>
                          <w:rtl/>
                        </w:rPr>
                      </w:pPr>
                    </w:p>
                    <w:p w14:paraId="6B63FFF9" w14:textId="77777777" w:rsidR="00026D64" w:rsidRPr="00026D64" w:rsidRDefault="00026D64" w:rsidP="00026D64">
                      <w:pPr>
                        <w:bidi/>
                        <w:rPr>
                          <w:rFonts w:ascii="Arial" w:hAnsi="Arial" w:cs="Arial"/>
                          <w:color w:val="000000" w:themeColor="text1"/>
                          <w:sz w:val="20"/>
                          <w:u w:val="single"/>
                        </w:rPr>
                      </w:pPr>
                    </w:p>
                  </w:txbxContent>
                </v:textbox>
              </v:rect>
            </w:pict>
          </mc:Fallback>
        </mc:AlternateContent>
      </w:r>
      <w:r w:rsidR="00E13B3D">
        <w:rPr>
          <w:rFonts w:ascii="Arial" w:hAnsi="Arial" w:cs="Arial"/>
          <w:b/>
          <w:noProof/>
          <w:sz w:val="28"/>
          <w:szCs w:val="16"/>
        </w:rPr>
        <mc:AlternateContent>
          <mc:Choice Requires="wps">
            <w:drawing>
              <wp:anchor distT="0" distB="0" distL="114300" distR="114300" simplePos="0" relativeHeight="251876352" behindDoc="0" locked="0" layoutInCell="1" allowOverlap="1" wp14:anchorId="2F37A592" wp14:editId="7195E1E2">
                <wp:simplePos x="0" y="0"/>
                <wp:positionH relativeFrom="column">
                  <wp:posOffset>87358</wp:posOffset>
                </wp:positionH>
                <wp:positionV relativeFrom="paragraph">
                  <wp:posOffset>24937</wp:posOffset>
                </wp:positionV>
                <wp:extent cx="1961655" cy="7842415"/>
                <wp:effectExtent l="57150" t="19050" r="57785" b="82550"/>
                <wp:wrapNone/>
                <wp:docPr id="242189189" name="Rectangle 188"/>
                <wp:cNvGraphicFramePr/>
                <a:graphic xmlns:a="http://schemas.openxmlformats.org/drawingml/2006/main">
                  <a:graphicData uri="http://schemas.microsoft.com/office/word/2010/wordprocessingShape">
                    <wps:wsp>
                      <wps:cNvSpPr/>
                      <wps:spPr>
                        <a:xfrm>
                          <a:off x="0" y="0"/>
                          <a:ext cx="1961655" cy="78424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357298" w14:textId="77777777" w:rsidR="00754D0A" w:rsidRPr="00E13B3D" w:rsidRDefault="00754D0A" w:rsidP="00754D0A">
                            <w:pPr>
                              <w:bidi/>
                              <w:rPr>
                                <w:rFonts w:ascii="Arial" w:hAnsi="Arial" w:cs="Arial"/>
                                <w:b/>
                                <w:bCs/>
                                <w:color w:val="000000" w:themeColor="text1"/>
                                <w:sz w:val="20"/>
                                <w:rtl/>
                              </w:rPr>
                            </w:pPr>
                            <w:r w:rsidRPr="00E13B3D">
                              <w:rPr>
                                <w:rFonts w:ascii="Arial" w:hAnsi="Arial" w:cs="Arial"/>
                                <w:b/>
                                <w:bCs/>
                                <w:color w:val="000000" w:themeColor="text1"/>
                                <w:sz w:val="20"/>
                                <w:rtl/>
                              </w:rPr>
                              <w:t>بقلم بوب ويلكين</w:t>
                            </w:r>
                          </w:p>
                          <w:p w14:paraId="66214F42" w14:textId="77777777" w:rsidR="00754D0A" w:rsidRPr="00E13B3D" w:rsidRDefault="00754D0A" w:rsidP="00754D0A">
                            <w:pPr>
                              <w:bidi/>
                              <w:rPr>
                                <w:rFonts w:ascii="Arial" w:hAnsi="Arial" w:cs="Arial"/>
                                <w:b/>
                                <w:bCs/>
                                <w:color w:val="000000" w:themeColor="text1"/>
                                <w:sz w:val="20"/>
                              </w:rPr>
                            </w:pPr>
                          </w:p>
                          <w:p w14:paraId="4377AD9C" w14:textId="4D181A71" w:rsidR="00754D0A" w:rsidRPr="00E13B3D" w:rsidRDefault="00754D0A" w:rsidP="00141F68">
                            <w:pPr>
                              <w:bidi/>
                              <w:ind w:firstLine="720"/>
                              <w:rPr>
                                <w:rFonts w:ascii="Arial" w:hAnsi="Arial" w:cs="Arial"/>
                                <w:color w:val="000000" w:themeColor="text1"/>
                                <w:sz w:val="20"/>
                                <w:rtl/>
                              </w:rPr>
                            </w:pPr>
                            <w:r w:rsidRPr="00E13B3D">
                              <w:rPr>
                                <w:rFonts w:ascii="Arial" w:hAnsi="Arial" w:cs="Arial"/>
                                <w:color w:val="000000" w:themeColor="text1"/>
                                <w:sz w:val="20"/>
                                <w:rtl/>
                              </w:rPr>
                              <w:t>وأما الخائفون وغير المؤمنين والرجسون والقاتلون والزناة والسحرة وعبدة الأوثان وجميع الكذبة، فنصيبهم في البحيرة المتقدة بنار وكبريت، الذي هو الموت الثاني</w:t>
                            </w:r>
                          </w:p>
                          <w:p w14:paraId="1B1C7F80" w14:textId="77777777" w:rsidR="00754D0A" w:rsidRPr="00E13B3D" w:rsidRDefault="00754D0A" w:rsidP="00754D0A">
                            <w:pPr>
                              <w:bidi/>
                              <w:rPr>
                                <w:rFonts w:ascii="Arial" w:hAnsi="Arial" w:cs="Arial"/>
                                <w:color w:val="000000" w:themeColor="text1"/>
                                <w:sz w:val="20"/>
                              </w:rPr>
                            </w:pPr>
                          </w:p>
                          <w:p w14:paraId="614BFF94" w14:textId="4857D993" w:rsidR="00754D0A" w:rsidRPr="00E13B3D" w:rsidRDefault="00754D0A" w:rsidP="00141F68">
                            <w:pPr>
                              <w:bidi/>
                              <w:ind w:firstLine="720"/>
                              <w:rPr>
                                <w:rFonts w:ascii="Arial" w:hAnsi="Arial" w:cs="Arial"/>
                                <w:color w:val="000000" w:themeColor="text1"/>
                                <w:sz w:val="20"/>
                              </w:rPr>
                            </w:pPr>
                            <w:r w:rsidRPr="00E13B3D">
                              <w:rPr>
                                <w:rFonts w:ascii="Arial" w:hAnsi="Arial" w:cs="Arial"/>
                                <w:color w:val="000000" w:themeColor="text1"/>
                                <w:sz w:val="20"/>
                                <w:rtl/>
                              </w:rPr>
                              <w:t>لقد تلقيت مؤخرًا رسالة من قس تساءل عن معنى هذه الآية. وفيما يلي توسع في ردي</w:t>
                            </w:r>
                            <w:r w:rsidRPr="00E13B3D">
                              <w:rPr>
                                <w:rFonts w:ascii="Arial" w:hAnsi="Arial" w:cs="Arial"/>
                                <w:color w:val="000000" w:themeColor="text1"/>
                                <w:sz w:val="20"/>
                              </w:rPr>
                              <w:t>.</w:t>
                            </w:r>
                          </w:p>
                          <w:p w14:paraId="3B98BCAA" w14:textId="77777777" w:rsidR="00754D0A" w:rsidRPr="00E13B3D" w:rsidRDefault="00754D0A" w:rsidP="00754D0A">
                            <w:pPr>
                              <w:bidi/>
                              <w:rPr>
                                <w:rFonts w:ascii="Arial" w:hAnsi="Arial" w:cs="Arial"/>
                                <w:color w:val="000000" w:themeColor="text1"/>
                                <w:sz w:val="20"/>
                              </w:rPr>
                            </w:pPr>
                          </w:p>
                          <w:p w14:paraId="77959F38" w14:textId="5EF156EB" w:rsidR="00754D0A"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754D0A" w:rsidRPr="00E13B3D">
                              <w:rPr>
                                <w:rFonts w:ascii="Arial" w:hAnsi="Arial" w:cs="Arial"/>
                                <w:color w:val="000000" w:themeColor="text1"/>
                                <w:sz w:val="20"/>
                                <w:rtl/>
                              </w:rPr>
                              <w:t>السلوك الحالي لغير ال</w:t>
                            </w:r>
                            <w:r w:rsidR="00754D0A" w:rsidRPr="00E13B3D">
                              <w:rPr>
                                <w:rFonts w:ascii="Arial" w:hAnsi="Arial" w:cs="Arial" w:hint="cs"/>
                                <w:color w:val="000000" w:themeColor="text1"/>
                                <w:sz w:val="20"/>
                                <w:rtl/>
                              </w:rPr>
                              <w:t>مخلصين</w:t>
                            </w:r>
                            <w:r w:rsidR="00754D0A" w:rsidRPr="00E13B3D">
                              <w:rPr>
                                <w:rFonts w:ascii="Arial" w:hAnsi="Arial" w:cs="Arial"/>
                                <w:color w:val="000000" w:themeColor="text1"/>
                                <w:sz w:val="20"/>
                                <w:rtl/>
                              </w:rPr>
                              <w:t xml:space="preserve"> هو في الأفق</w:t>
                            </w:r>
                            <w:r>
                              <w:rPr>
                                <w:rFonts w:ascii="Arial" w:hAnsi="Arial" w:cs="Arial" w:hint="cs"/>
                                <w:color w:val="000000" w:themeColor="text1"/>
                                <w:sz w:val="20"/>
                                <w:rtl/>
                              </w:rPr>
                              <w:t>.</w:t>
                            </w:r>
                          </w:p>
                          <w:p w14:paraId="001CDB84" w14:textId="77777777" w:rsidR="00141F68" w:rsidRPr="00E13B3D" w:rsidRDefault="00141F68" w:rsidP="00141F68">
                            <w:pPr>
                              <w:bidi/>
                              <w:rPr>
                                <w:rFonts w:ascii="Arial" w:hAnsi="Arial" w:cs="Arial"/>
                                <w:color w:val="000000" w:themeColor="text1"/>
                                <w:sz w:val="20"/>
                              </w:rPr>
                            </w:pPr>
                          </w:p>
                          <w:p w14:paraId="562EF920" w14:textId="44C544E8" w:rsidR="00754D0A" w:rsidRPr="00E13B3D" w:rsidRDefault="00141F68" w:rsidP="00754D0A">
                            <w:pPr>
                              <w:bidi/>
                              <w:rPr>
                                <w:rFonts w:ascii="Arial" w:hAnsi="Arial" w:cs="Arial"/>
                                <w:color w:val="000000" w:themeColor="text1"/>
                                <w:sz w:val="20"/>
                              </w:rPr>
                            </w:pPr>
                            <w:r>
                              <w:rPr>
                                <w:rFonts w:ascii="Arial" w:hAnsi="Arial" w:cs="Arial"/>
                                <w:color w:val="000000" w:themeColor="text1"/>
                                <w:sz w:val="20"/>
                                <w:rtl/>
                              </w:rPr>
                              <w:tab/>
                            </w:r>
                            <w:r w:rsidR="00754D0A" w:rsidRPr="00E13B3D">
                              <w:rPr>
                                <w:rFonts w:ascii="Arial" w:hAnsi="Arial" w:cs="Arial"/>
                                <w:color w:val="000000" w:themeColor="text1"/>
                                <w:sz w:val="20"/>
                                <w:rtl/>
                              </w:rPr>
                              <w:t>يقترح العديد من القساوسة والمفسرين أن هذه الآية تعلم شيئ</w:t>
                            </w:r>
                            <w:r w:rsidR="00754D0A" w:rsidRPr="00E13B3D">
                              <w:rPr>
                                <w:rFonts w:ascii="Arial" w:hAnsi="Arial" w:cs="Arial" w:hint="cs"/>
                                <w:color w:val="000000" w:themeColor="text1"/>
                                <w:sz w:val="20"/>
                                <w:rtl/>
                              </w:rPr>
                              <w:t>اً</w:t>
                            </w:r>
                            <w:r w:rsidR="00754D0A" w:rsidRPr="00E13B3D">
                              <w:rPr>
                                <w:rFonts w:ascii="Arial" w:hAnsi="Arial" w:cs="Arial"/>
                                <w:color w:val="000000" w:themeColor="text1"/>
                                <w:sz w:val="20"/>
                                <w:rtl/>
                              </w:rPr>
                              <w:t xml:space="preserve"> عن السلوك الحالي لغير ال</w:t>
                            </w:r>
                            <w:r w:rsidR="00754D0A" w:rsidRPr="00E13B3D">
                              <w:rPr>
                                <w:rFonts w:ascii="Arial" w:hAnsi="Arial" w:cs="Arial" w:hint="cs"/>
                                <w:color w:val="000000" w:themeColor="text1"/>
                                <w:sz w:val="20"/>
                                <w:rtl/>
                              </w:rPr>
                              <w:t>م</w:t>
                            </w:r>
                            <w:r w:rsidR="00754D0A" w:rsidRPr="00E13B3D">
                              <w:rPr>
                                <w:rFonts w:ascii="Arial" w:hAnsi="Arial" w:cs="Arial"/>
                                <w:color w:val="000000" w:themeColor="text1"/>
                                <w:sz w:val="20"/>
                                <w:rtl/>
                              </w:rPr>
                              <w:t>خلص</w:t>
                            </w:r>
                            <w:r w:rsidR="00754D0A" w:rsidRPr="00E13B3D">
                              <w:rPr>
                                <w:rFonts w:ascii="Arial" w:hAnsi="Arial" w:cs="Arial" w:hint="cs"/>
                                <w:color w:val="000000" w:themeColor="text1"/>
                                <w:sz w:val="20"/>
                                <w:rtl/>
                              </w:rPr>
                              <w:t>ين</w:t>
                            </w:r>
                            <w:r w:rsidR="00754D0A" w:rsidRPr="00E13B3D">
                              <w:rPr>
                                <w:rFonts w:ascii="Arial" w:hAnsi="Arial" w:cs="Arial"/>
                                <w:color w:val="000000" w:themeColor="text1"/>
                                <w:sz w:val="20"/>
                                <w:rtl/>
                              </w:rPr>
                              <w:t>. يُنظر إليها على أنها أعطيت لمساعدتنا في تحديد</w:t>
                            </w:r>
                            <w:r w:rsidR="00B026E7" w:rsidRPr="00E13B3D">
                              <w:rPr>
                                <w:rFonts w:ascii="Arial" w:hAnsi="Arial" w:cs="Arial" w:hint="cs"/>
                                <w:color w:val="000000" w:themeColor="text1"/>
                                <w:sz w:val="20"/>
                                <w:rtl/>
                              </w:rPr>
                              <w:t>،</w:t>
                            </w:r>
                            <w:r w:rsidR="00754D0A" w:rsidRPr="00E13B3D">
                              <w:rPr>
                                <w:rFonts w:ascii="Arial" w:hAnsi="Arial" w:cs="Arial"/>
                                <w:color w:val="000000" w:themeColor="text1"/>
                                <w:sz w:val="20"/>
                                <w:rtl/>
                              </w:rPr>
                              <w:t xml:space="preserve"> ما إذا كنا أو غيرنا متجهين نحو الجحيم أم لا</w:t>
                            </w:r>
                            <w:r w:rsidR="00B026E7" w:rsidRPr="00E13B3D">
                              <w:rPr>
                                <w:rFonts w:ascii="Arial" w:hAnsi="Arial" w:cs="Arial" w:hint="cs"/>
                                <w:color w:val="000000" w:themeColor="text1"/>
                                <w:sz w:val="20"/>
                                <w:rtl/>
                              </w:rPr>
                              <w:t>.</w:t>
                            </w:r>
                          </w:p>
                          <w:p w14:paraId="7F49EEE3" w14:textId="77777777" w:rsidR="00141F68" w:rsidRDefault="00E13B3D" w:rsidP="00141F68">
                            <w:pPr>
                              <w:bidi/>
                              <w:rPr>
                                <w:rFonts w:ascii="Arial" w:hAnsi="Arial" w:cs="Arial"/>
                                <w:color w:val="000000" w:themeColor="text1"/>
                                <w:sz w:val="20"/>
                                <w:rtl/>
                              </w:rPr>
                            </w:pPr>
                            <w:r w:rsidRPr="00E13B3D">
                              <w:rPr>
                                <w:rFonts w:ascii="Arial" w:hAnsi="Arial" w:cs="Arial"/>
                                <w:color w:val="000000" w:themeColor="text1"/>
                                <w:sz w:val="20"/>
                                <w:rtl/>
                              </w:rPr>
                              <w:t>إن إحدى المجموعات التي تتبنى هذا الرأي (القساوسة والمفسرون الإصلاحيون)</w:t>
                            </w:r>
                            <w:r w:rsidRPr="00E13B3D">
                              <w:rPr>
                                <w:rFonts w:ascii="Arial" w:hAnsi="Arial" w:cs="Arial" w:hint="cs"/>
                                <w:color w:val="000000" w:themeColor="text1"/>
                                <w:sz w:val="20"/>
                                <w:rtl/>
                                <w:lang w:bidi="ar-JO"/>
                              </w:rPr>
                              <w:t>،</w:t>
                            </w:r>
                            <w:r w:rsidRPr="00E13B3D">
                              <w:rPr>
                                <w:rFonts w:ascii="Arial" w:hAnsi="Arial" w:cs="Arial"/>
                                <w:color w:val="000000" w:themeColor="text1"/>
                                <w:sz w:val="20"/>
                                <w:rtl/>
                              </w:rPr>
                              <w:t xml:space="preserve"> </w:t>
                            </w:r>
                            <w:r w:rsidRPr="00E13B3D">
                              <w:rPr>
                                <w:rFonts w:ascii="Arial" w:hAnsi="Arial" w:cs="Arial" w:hint="cs"/>
                                <w:color w:val="000000" w:themeColor="text1"/>
                                <w:sz w:val="20"/>
                                <w:rtl/>
                              </w:rPr>
                              <w:t>ت</w:t>
                            </w:r>
                            <w:r w:rsidRPr="00E13B3D">
                              <w:rPr>
                                <w:rFonts w:ascii="Arial" w:hAnsi="Arial" w:cs="Arial"/>
                                <w:color w:val="000000" w:themeColor="text1"/>
                                <w:sz w:val="20"/>
                                <w:rtl/>
                              </w:rPr>
                              <w:t>قترح أن الآية تخص أولئك الذين لم يخلصوا قط</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فكل من يرتكب خطايا كبرى يظهر أنه غير مولود من جديد. وبطبيعة الحال، فإنهم عادة ما يبررون هذا بقولهم</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إن الآية تخص أشخاصاً يعتادون على الوقوع في خطايا مثل الفجور والكذب.وماذا تعني كلمة عادة؟ يقولون إن هذا أمر يصعب تحديده</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ويقترحون أنه كلما زاد عدد الخطايا التي يرتكبها الشخص، زادت احتمالية عدم خلاص</w:t>
                            </w:r>
                            <w:r w:rsidR="00141F68">
                              <w:rPr>
                                <w:rFonts w:ascii="Arial" w:hAnsi="Arial" w:cs="Arial" w:hint="cs"/>
                                <w:color w:val="000000" w:themeColor="text1"/>
                                <w:sz w:val="20"/>
                                <w:rtl/>
                              </w:rPr>
                              <w:t>ه</w:t>
                            </w:r>
                          </w:p>
                          <w:p w14:paraId="0CB48DF5" w14:textId="77777777" w:rsidR="00141F68" w:rsidRDefault="00141F68" w:rsidP="00E13B3D">
                            <w:pPr>
                              <w:bidi/>
                              <w:rPr>
                                <w:rFonts w:ascii="Arial" w:hAnsi="Arial" w:cs="Arial"/>
                                <w:color w:val="000000" w:themeColor="text1"/>
                                <w:sz w:val="20"/>
                                <w:rtl/>
                              </w:rPr>
                            </w:pPr>
                          </w:p>
                          <w:p w14:paraId="080644D0" w14:textId="05B6B88A" w:rsidR="00E13B3D"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مجموعة أخرى (القساوسة والمفسرون الأرمينيون) تقترح أن هذه الآية تعلم أن كل من يرتكب خطايا كبرى يفقد خلاصه. ووفق</w:t>
                            </w:r>
                            <w:r w:rsidR="00E13B3D" w:rsidRPr="00E13B3D">
                              <w:rPr>
                                <w:rFonts w:ascii="Arial" w:hAnsi="Arial" w:cs="Arial" w:hint="cs"/>
                                <w:color w:val="000000" w:themeColor="text1"/>
                                <w:sz w:val="20"/>
                                <w:rtl/>
                              </w:rPr>
                              <w:t>اً</w:t>
                            </w:r>
                            <w:r w:rsidR="00E13B3D" w:rsidRPr="00E13B3D">
                              <w:rPr>
                                <w:rFonts w:ascii="Arial" w:hAnsi="Arial" w:cs="Arial"/>
                                <w:color w:val="000000" w:themeColor="text1"/>
                                <w:sz w:val="20"/>
                                <w:rtl/>
                              </w:rPr>
                              <w:t xml:space="preserve"> لهذا الرأي، فإن أولئك الذين يعترفون بانتظام ويتوبون عن خطاياهم</w:t>
                            </w:r>
                            <w:r w:rsidR="00E13B3D" w:rsidRPr="00E13B3D">
                              <w:rPr>
                                <w:rFonts w:ascii="Arial" w:hAnsi="Arial" w:cs="Arial" w:hint="cs"/>
                                <w:color w:val="000000" w:themeColor="text1"/>
                                <w:sz w:val="20"/>
                                <w:rtl/>
                              </w:rPr>
                              <w:t>،</w:t>
                            </w:r>
                            <w:r w:rsidR="00E13B3D" w:rsidRPr="00E13B3D">
                              <w:rPr>
                                <w:rFonts w:ascii="Arial" w:hAnsi="Arial" w:cs="Arial"/>
                                <w:color w:val="000000" w:themeColor="text1"/>
                                <w:sz w:val="20"/>
                                <w:rtl/>
                              </w:rPr>
                              <w:t xml:space="preserve"> هم فقط القادرون على دخول ملكوت الله</w:t>
                            </w:r>
                            <w:r w:rsidR="00E13B3D" w:rsidRPr="00E13B3D">
                              <w:rPr>
                                <w:rFonts w:ascii="Arial" w:hAnsi="Arial" w:cs="Arial" w:hint="cs"/>
                                <w:color w:val="000000" w:themeColor="text1"/>
                                <w:sz w:val="20"/>
                                <w:rtl/>
                              </w:rPr>
                              <w:t>،</w:t>
                            </w:r>
                            <w:r w:rsidR="00E13B3D" w:rsidRPr="00E13B3D">
                              <w:rPr>
                                <w:rFonts w:ascii="Arial" w:hAnsi="Arial" w:cs="Arial"/>
                                <w:color w:val="000000" w:themeColor="text1"/>
                                <w:sz w:val="20"/>
                                <w:rtl/>
                              </w:rPr>
                              <w:t xml:space="preserve"> والفشل في ال</w:t>
                            </w:r>
                            <w:r w:rsidR="00E13B3D" w:rsidRPr="00E13B3D">
                              <w:rPr>
                                <w:rFonts w:ascii="Arial" w:hAnsi="Arial" w:cs="Arial" w:hint="cs"/>
                                <w:color w:val="000000" w:themeColor="text1"/>
                                <w:sz w:val="20"/>
                                <w:rtl/>
                              </w:rPr>
                              <w:t>إ</w:t>
                            </w:r>
                            <w:r w:rsidR="00E13B3D" w:rsidRPr="00E13B3D">
                              <w:rPr>
                                <w:rFonts w:ascii="Arial" w:hAnsi="Arial" w:cs="Arial"/>
                                <w:color w:val="000000" w:themeColor="text1"/>
                                <w:sz w:val="20"/>
                                <w:rtl/>
                              </w:rPr>
                              <w:t>عتراف والتوبة يؤدي إلى فقدان الخلاص الأبدي</w:t>
                            </w:r>
                            <w:r w:rsidR="00E13B3D" w:rsidRPr="00E13B3D">
                              <w:rPr>
                                <w:rFonts w:ascii="Arial" w:hAnsi="Arial" w:cs="Arial" w:hint="cs"/>
                                <w:color w:val="000000" w:themeColor="text1"/>
                                <w:sz w:val="20"/>
                                <w:rtl/>
                              </w:rPr>
                              <w:t>.</w:t>
                            </w:r>
                          </w:p>
                          <w:p w14:paraId="13FBF2BA" w14:textId="77777777" w:rsidR="00141F68" w:rsidRPr="00E13B3D" w:rsidRDefault="00141F68" w:rsidP="00141F68">
                            <w:pPr>
                              <w:bidi/>
                              <w:rPr>
                                <w:rFonts w:ascii="Arial" w:hAnsi="Arial" w:cs="Arial"/>
                                <w:color w:val="000000" w:themeColor="text1"/>
                                <w:sz w:val="20"/>
                                <w:rtl/>
                              </w:rPr>
                            </w:pPr>
                          </w:p>
                          <w:p w14:paraId="7EC07DB7" w14:textId="439B8DFB" w:rsidR="00E13B3D" w:rsidRPr="00E13B3D" w:rsidRDefault="00141F68" w:rsidP="00E13B3D">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ولكن لا يتفق أي من هذين الرأيين مع الكتاب المقدس</w:t>
                            </w:r>
                            <w:r w:rsidR="00E13B3D" w:rsidRPr="00E13B3D">
                              <w:rPr>
                                <w:rFonts w:ascii="Arial" w:hAnsi="Arial" w:cs="Arial"/>
                                <w:color w:val="000000" w:themeColor="text1"/>
                                <w:sz w:val="20"/>
                              </w:rPr>
                              <w:t>.</w:t>
                            </w:r>
                          </w:p>
                          <w:p w14:paraId="18591297" w14:textId="77777777" w:rsidR="00141F68" w:rsidRDefault="00141F68" w:rsidP="00E13B3D">
                            <w:pPr>
                              <w:bidi/>
                              <w:rPr>
                                <w:rFonts w:ascii="Arial" w:hAnsi="Arial" w:cs="Arial"/>
                                <w:color w:val="000000" w:themeColor="text1"/>
                                <w:sz w:val="20"/>
                                <w:rtl/>
                              </w:rPr>
                            </w:pPr>
                          </w:p>
                          <w:p w14:paraId="1C85A54A" w14:textId="03135AE4" w:rsidR="00E13B3D"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إن جميع المؤمنين يخطئون ويرتكبون الخطية مراراً وتكراراً (مثل 1 يوحنا 1: 8، 10)</w:t>
                            </w:r>
                            <w:r w:rsidR="00E13B3D" w:rsidRPr="00E13B3D">
                              <w:rPr>
                                <w:rFonts w:ascii="Arial" w:hAnsi="Arial" w:cs="Arial" w:hint="cs"/>
                                <w:color w:val="000000" w:themeColor="text1"/>
                                <w:sz w:val="20"/>
                                <w:rtl/>
                              </w:rPr>
                              <w:t xml:space="preserve">، </w:t>
                            </w:r>
                            <w:r w:rsidR="00E13B3D" w:rsidRPr="00E13B3D">
                              <w:rPr>
                                <w:rFonts w:ascii="Arial" w:hAnsi="Arial" w:cs="Arial"/>
                                <w:color w:val="000000" w:themeColor="text1"/>
                                <w:sz w:val="20"/>
                                <w:rtl/>
                              </w:rPr>
                              <w:t>وبعض المؤمنين يتخبطون في الخطيئة</w:t>
                            </w:r>
                          </w:p>
                          <w:p w14:paraId="29295FAD" w14:textId="77777777" w:rsidR="00E13B3D" w:rsidRDefault="00E13B3D" w:rsidP="00E13B3D">
                            <w:pPr>
                              <w:bidi/>
                              <w:rPr>
                                <w:rFonts w:ascii="Arial" w:hAnsi="Arial" w:cs="Arial"/>
                                <w:color w:val="000000" w:themeColor="text1"/>
                                <w:sz w:val="20"/>
                                <w:rtl/>
                              </w:rPr>
                            </w:pPr>
                          </w:p>
                          <w:p w14:paraId="7A8543E6" w14:textId="77777777" w:rsidR="00E13B3D" w:rsidRDefault="00E13B3D" w:rsidP="00E13B3D">
                            <w:pPr>
                              <w:bidi/>
                              <w:rPr>
                                <w:rFonts w:ascii="Arial" w:hAnsi="Arial" w:cs="Arial"/>
                                <w:color w:val="000000" w:themeColor="text1"/>
                                <w:sz w:val="20"/>
                                <w:rtl/>
                              </w:rPr>
                            </w:pPr>
                          </w:p>
                          <w:p w14:paraId="4B29A154" w14:textId="77777777" w:rsidR="00141F68" w:rsidRDefault="00141F68" w:rsidP="00141F68">
                            <w:pPr>
                              <w:bidi/>
                              <w:rPr>
                                <w:rFonts w:ascii="Arial" w:hAnsi="Arial" w:cs="Arial"/>
                                <w:color w:val="000000" w:themeColor="text1"/>
                                <w:sz w:val="20"/>
                                <w:rtl/>
                              </w:rPr>
                            </w:pPr>
                          </w:p>
                          <w:p w14:paraId="16F7DF95" w14:textId="77777777" w:rsidR="00141F68" w:rsidRDefault="00141F68" w:rsidP="00141F68">
                            <w:pPr>
                              <w:bidi/>
                              <w:rPr>
                                <w:rFonts w:ascii="Arial" w:hAnsi="Arial" w:cs="Arial"/>
                                <w:color w:val="000000" w:themeColor="text1"/>
                                <w:sz w:val="20"/>
                                <w:rtl/>
                              </w:rPr>
                            </w:pPr>
                          </w:p>
                          <w:p w14:paraId="5E06BD64" w14:textId="5397D7DE" w:rsidR="00E13B3D" w:rsidRPr="00E13B3D" w:rsidRDefault="00E13B3D" w:rsidP="00E13B3D">
                            <w:pPr>
                              <w:bidi/>
                              <w:jc w:val="right"/>
                              <w:rPr>
                                <w:rFonts w:ascii="Arial" w:hAnsi="Arial" w:cs="Arial"/>
                                <w:color w:val="000000" w:themeColor="text1"/>
                                <w:sz w:val="20"/>
                                <w:rtl/>
                              </w:rPr>
                            </w:pPr>
                            <w:r>
                              <w:rPr>
                                <w:rFonts w:ascii="Arial" w:hAnsi="Arial" w:cs="Arial" w:hint="cs"/>
                                <w:color w:val="000000" w:themeColor="text1"/>
                                <w:sz w:val="20"/>
                                <w:rtl/>
                              </w:rPr>
                              <w:t>صفحة 2</w:t>
                            </w:r>
                          </w:p>
                          <w:p w14:paraId="6FE6148B" w14:textId="77777777" w:rsidR="00E13B3D" w:rsidRPr="00E13B3D" w:rsidRDefault="00E13B3D" w:rsidP="00E13B3D">
                            <w:pPr>
                              <w:bidi/>
                              <w:rPr>
                                <w:rFonts w:ascii="Arial" w:hAnsi="Arial" w:cs="Arial"/>
                                <w:color w:val="000000" w:themeColor="text1"/>
                                <w:sz w:val="20"/>
                                <w:rtl/>
                              </w:rPr>
                            </w:pPr>
                          </w:p>
                          <w:p w14:paraId="528DCCF1" w14:textId="77777777" w:rsidR="00E13B3D" w:rsidRPr="00E13B3D" w:rsidRDefault="00E13B3D" w:rsidP="00E13B3D">
                            <w:pPr>
                              <w:bidi/>
                              <w:rPr>
                                <w:rFonts w:ascii="Arial" w:hAnsi="Arial" w:cs="Arial"/>
                                <w:color w:val="000000" w:themeColor="text1"/>
                                <w:sz w:val="20"/>
                                <w:rtl/>
                              </w:rPr>
                            </w:pPr>
                          </w:p>
                          <w:p w14:paraId="7566D629" w14:textId="77777777" w:rsidR="00E13B3D" w:rsidRPr="00E13B3D" w:rsidRDefault="00E13B3D" w:rsidP="00E13B3D">
                            <w:pPr>
                              <w:bidi/>
                              <w:rPr>
                                <w:rFonts w:ascii="Arial" w:hAnsi="Arial" w:cs="Arial"/>
                                <w:color w:val="000000" w:themeColor="text1"/>
                                <w:sz w:val="20"/>
                                <w:rtl/>
                              </w:rPr>
                            </w:pPr>
                          </w:p>
                          <w:p w14:paraId="0BFCEABB" w14:textId="77777777" w:rsidR="00E13B3D" w:rsidRPr="00E13B3D" w:rsidRDefault="00E13B3D" w:rsidP="00E13B3D">
                            <w:pPr>
                              <w:bidi/>
                              <w:rPr>
                                <w:rFonts w:ascii="Arial" w:hAnsi="Arial" w:cs="Arial"/>
                                <w:color w:val="000000" w:themeColor="text1"/>
                                <w:sz w:val="20"/>
                                <w:rtl/>
                              </w:rPr>
                            </w:pPr>
                          </w:p>
                          <w:p w14:paraId="3F56FE6D" w14:textId="77777777" w:rsidR="00E13B3D" w:rsidRPr="00E13B3D" w:rsidRDefault="00E13B3D" w:rsidP="00E13B3D">
                            <w:pPr>
                              <w:bidi/>
                              <w:rPr>
                                <w:rFonts w:ascii="Arial" w:hAnsi="Arial" w:cs="Arial"/>
                                <w:color w:val="000000" w:themeColor="text1"/>
                                <w:sz w:val="20"/>
                                <w:rtl/>
                              </w:rPr>
                            </w:pPr>
                          </w:p>
                          <w:p w14:paraId="3F0C97C4" w14:textId="77777777" w:rsidR="00E13B3D" w:rsidRPr="00E13B3D" w:rsidRDefault="00E13B3D" w:rsidP="00E13B3D">
                            <w:pPr>
                              <w:bidi/>
                              <w:rPr>
                                <w:rFonts w:ascii="Arial" w:hAnsi="Arial" w:cs="Arial"/>
                                <w:color w:val="000000" w:themeColor="text1"/>
                                <w:sz w:val="20"/>
                                <w:rtl/>
                              </w:rPr>
                            </w:pPr>
                          </w:p>
                          <w:p w14:paraId="325E457F" w14:textId="77777777" w:rsidR="00E13B3D" w:rsidRPr="00E13B3D" w:rsidRDefault="00E13B3D" w:rsidP="00E13B3D">
                            <w:pPr>
                              <w:bidi/>
                              <w:rPr>
                                <w:rFonts w:ascii="Arial" w:hAnsi="Arial" w:cs="Arial"/>
                                <w:color w:val="000000" w:themeColor="text1"/>
                                <w:sz w:val="20"/>
                                <w:rtl/>
                              </w:rPr>
                            </w:pPr>
                          </w:p>
                          <w:p w14:paraId="52026867" w14:textId="77777777" w:rsidR="00E13B3D" w:rsidRPr="00E13B3D" w:rsidRDefault="00E13B3D" w:rsidP="00E13B3D">
                            <w:pPr>
                              <w:bidi/>
                              <w:rPr>
                                <w:rFonts w:ascii="Arial" w:hAnsi="Arial" w:cs="Arial"/>
                                <w:color w:val="000000" w:themeColor="text1"/>
                                <w:sz w:val="20"/>
                                <w:rtl/>
                              </w:rPr>
                            </w:pPr>
                          </w:p>
                          <w:p w14:paraId="6D5FBA4C" w14:textId="77777777" w:rsidR="00E13B3D" w:rsidRPr="00E13B3D" w:rsidRDefault="00E13B3D" w:rsidP="00E13B3D">
                            <w:pPr>
                              <w:bidi/>
                              <w:rPr>
                                <w:rFonts w:ascii="Arial" w:hAnsi="Arial" w:cs="Arial"/>
                                <w:color w:val="000000" w:themeColor="text1"/>
                                <w:sz w:val="20"/>
                                <w:rtl/>
                              </w:rPr>
                            </w:pPr>
                          </w:p>
                          <w:p w14:paraId="612CE13A" w14:textId="77777777" w:rsidR="00E13B3D" w:rsidRPr="00E13B3D" w:rsidRDefault="00E13B3D" w:rsidP="00E13B3D">
                            <w:pPr>
                              <w:bidi/>
                              <w:rPr>
                                <w:rFonts w:ascii="Arial" w:hAnsi="Arial" w:cs="Arial"/>
                                <w:color w:val="000000" w:themeColor="text1"/>
                                <w:sz w:val="20"/>
                                <w:rtl/>
                              </w:rPr>
                            </w:pPr>
                          </w:p>
                          <w:p w14:paraId="72D85BCE" w14:textId="77777777" w:rsidR="00E13B3D" w:rsidRPr="00E13B3D" w:rsidRDefault="00E13B3D" w:rsidP="00E13B3D">
                            <w:pPr>
                              <w:bidi/>
                              <w:rPr>
                                <w:rFonts w:ascii="Arial" w:hAnsi="Arial" w:cs="Arial"/>
                                <w:color w:val="000000" w:themeColor="text1"/>
                                <w:sz w:val="20"/>
                                <w:rtl/>
                              </w:rPr>
                            </w:pPr>
                          </w:p>
                          <w:p w14:paraId="45DC8D59" w14:textId="77777777" w:rsidR="00E13B3D" w:rsidRPr="00E13B3D" w:rsidRDefault="00E13B3D" w:rsidP="00E13B3D">
                            <w:pPr>
                              <w:bidi/>
                              <w:rPr>
                                <w:rFonts w:ascii="Arial" w:hAnsi="Arial" w:cs="Arial"/>
                                <w:color w:val="000000" w:themeColor="text1"/>
                                <w:sz w:val="20"/>
                                <w:rtl/>
                              </w:rPr>
                            </w:pPr>
                          </w:p>
                          <w:p w14:paraId="36FD9A0A" w14:textId="77777777" w:rsidR="00E13B3D" w:rsidRPr="00E13B3D" w:rsidRDefault="00E13B3D" w:rsidP="00E13B3D">
                            <w:pPr>
                              <w:bidi/>
                              <w:rPr>
                                <w:rFonts w:ascii="Arial" w:hAnsi="Arial" w:cs="Arial"/>
                                <w:color w:val="000000" w:themeColor="text1"/>
                                <w:sz w:val="20"/>
                                <w:rtl/>
                              </w:rPr>
                            </w:pPr>
                          </w:p>
                          <w:p w14:paraId="7CD54AE2" w14:textId="77777777" w:rsidR="00E13B3D" w:rsidRPr="00E13B3D" w:rsidRDefault="00E13B3D" w:rsidP="00E13B3D">
                            <w:pPr>
                              <w:bidi/>
                              <w:rPr>
                                <w:rFonts w:ascii="Arial" w:hAnsi="Arial" w:cs="Arial"/>
                                <w:color w:val="000000" w:themeColor="text1"/>
                                <w:sz w:val="20"/>
                                <w:rtl/>
                              </w:rPr>
                            </w:pPr>
                          </w:p>
                          <w:p w14:paraId="1FEA5092" w14:textId="77777777" w:rsidR="00E13B3D" w:rsidRPr="00E13B3D" w:rsidRDefault="00E13B3D" w:rsidP="00E13B3D">
                            <w:pPr>
                              <w:bidi/>
                              <w:rPr>
                                <w:rFonts w:ascii="Arial" w:hAnsi="Arial" w:cs="Arial"/>
                                <w:color w:val="000000" w:themeColor="text1"/>
                                <w:sz w:val="20"/>
                                <w:rtl/>
                              </w:rPr>
                            </w:pPr>
                          </w:p>
                          <w:p w14:paraId="55D9404E" w14:textId="77777777" w:rsidR="00E13B3D" w:rsidRPr="00E13B3D" w:rsidRDefault="00E13B3D" w:rsidP="00E13B3D">
                            <w:pPr>
                              <w:bidi/>
                              <w:rPr>
                                <w:rFonts w:ascii="Arial" w:hAnsi="Arial" w:cs="Arial"/>
                                <w:color w:val="000000" w:themeColor="text1"/>
                                <w:sz w:val="20"/>
                                <w:rtl/>
                              </w:rPr>
                            </w:pPr>
                          </w:p>
                          <w:p w14:paraId="22DFB6F0" w14:textId="77777777" w:rsidR="00E13B3D" w:rsidRPr="00E13B3D" w:rsidRDefault="00E13B3D" w:rsidP="00E13B3D">
                            <w:pPr>
                              <w:bidi/>
                              <w:rPr>
                                <w:rFonts w:ascii="Arial" w:hAnsi="Arial" w:cs="Arial"/>
                                <w:color w:val="000000" w:themeColor="text1"/>
                                <w:sz w:val="20"/>
                                <w:rtl/>
                              </w:rPr>
                            </w:pPr>
                          </w:p>
                          <w:p w14:paraId="0A7B6EC7" w14:textId="77777777" w:rsidR="00E13B3D" w:rsidRPr="00E13B3D" w:rsidRDefault="00E13B3D" w:rsidP="00E13B3D">
                            <w:pPr>
                              <w:bidi/>
                              <w:rPr>
                                <w:rFonts w:ascii="Arial" w:hAnsi="Arial" w:cs="Arial"/>
                                <w:color w:val="000000" w:themeColor="text1"/>
                                <w:sz w:val="20"/>
                                <w:rtl/>
                              </w:rPr>
                            </w:pPr>
                          </w:p>
                          <w:p w14:paraId="3731FDF6" w14:textId="77777777" w:rsidR="00E13B3D" w:rsidRPr="00E13B3D" w:rsidRDefault="00E13B3D" w:rsidP="00E13B3D">
                            <w:pPr>
                              <w:bidi/>
                              <w:rPr>
                                <w:rFonts w:ascii="Arial" w:hAnsi="Arial" w:cs="Arial"/>
                                <w:color w:val="000000" w:themeColor="text1"/>
                                <w:sz w:val="20"/>
                                <w:rtl/>
                              </w:rPr>
                            </w:pPr>
                          </w:p>
                          <w:p w14:paraId="5EFD9B6C" w14:textId="77777777" w:rsidR="00E13B3D" w:rsidRPr="00E13B3D" w:rsidRDefault="00E13B3D" w:rsidP="00E13B3D">
                            <w:pPr>
                              <w:bidi/>
                              <w:rPr>
                                <w:rFonts w:ascii="Arial" w:hAnsi="Arial" w:cs="Arial"/>
                                <w:color w:val="000000" w:themeColor="text1"/>
                                <w:sz w:val="20"/>
                                <w:rtl/>
                              </w:rPr>
                            </w:pPr>
                          </w:p>
                          <w:p w14:paraId="3DDAF065" w14:textId="77777777" w:rsidR="00E13B3D" w:rsidRPr="00E13B3D" w:rsidRDefault="00E13B3D" w:rsidP="00E13B3D">
                            <w:pPr>
                              <w:bidi/>
                              <w:rPr>
                                <w:rFonts w:ascii="Arial" w:hAnsi="Arial" w:cs="Arial"/>
                                <w:color w:val="000000" w:themeColor="text1"/>
                                <w:sz w:val="20"/>
                                <w:rtl/>
                              </w:rPr>
                            </w:pPr>
                          </w:p>
                          <w:p w14:paraId="61905AA5" w14:textId="77777777" w:rsidR="00E13B3D" w:rsidRPr="00E13B3D" w:rsidRDefault="00E13B3D" w:rsidP="00E13B3D">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7A592" id="Rectangle 188" o:spid="_x0000_s1243" style="position:absolute;left:0;text-align:left;margin-left:6.9pt;margin-top:1.95pt;width:154.45pt;height:61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" fillcolor="white [3212]" stroked="f">
                <v:shadow on="t" color="white [3212]" opacity="22937f" origin=",.5" offset="0,.63889mm"/>
                <v:textbox>
                  <w:txbxContent>
                    <w:p w14:paraId="18357298" w14:textId="77777777" w:rsidR="00754D0A" w:rsidRPr="00E13B3D" w:rsidRDefault="00754D0A" w:rsidP="00754D0A">
                      <w:pPr>
                        <w:bidi/>
                        <w:rPr>
                          <w:rFonts w:ascii="Arial" w:hAnsi="Arial" w:cs="Arial"/>
                          <w:b/>
                          <w:bCs/>
                          <w:color w:val="000000" w:themeColor="text1"/>
                          <w:sz w:val="20"/>
                          <w:rtl/>
                        </w:rPr>
                      </w:pPr>
                      <w:r w:rsidRPr="00E13B3D">
                        <w:rPr>
                          <w:rFonts w:ascii="Arial" w:hAnsi="Arial" w:cs="Arial"/>
                          <w:b/>
                          <w:bCs/>
                          <w:color w:val="000000" w:themeColor="text1"/>
                          <w:sz w:val="20"/>
                          <w:rtl/>
                        </w:rPr>
                        <w:t>بقلم بوب ويلكين</w:t>
                      </w:r>
                    </w:p>
                    <w:p w14:paraId="66214F42" w14:textId="77777777" w:rsidR="00754D0A" w:rsidRPr="00E13B3D" w:rsidRDefault="00754D0A" w:rsidP="00754D0A">
                      <w:pPr>
                        <w:bidi/>
                        <w:rPr>
                          <w:rFonts w:ascii="Arial" w:hAnsi="Arial" w:cs="Arial"/>
                          <w:b/>
                          <w:bCs/>
                          <w:color w:val="000000" w:themeColor="text1"/>
                          <w:sz w:val="20"/>
                        </w:rPr>
                      </w:pPr>
                    </w:p>
                    <w:p w14:paraId="4377AD9C" w14:textId="4D181A71" w:rsidR="00754D0A" w:rsidRPr="00E13B3D" w:rsidRDefault="00754D0A" w:rsidP="00141F68">
                      <w:pPr>
                        <w:bidi/>
                        <w:ind w:firstLine="720"/>
                        <w:rPr>
                          <w:rFonts w:ascii="Arial" w:hAnsi="Arial" w:cs="Arial"/>
                          <w:color w:val="000000" w:themeColor="text1"/>
                          <w:sz w:val="20"/>
                          <w:rtl/>
                        </w:rPr>
                      </w:pPr>
                      <w:r w:rsidRPr="00E13B3D">
                        <w:rPr>
                          <w:rFonts w:ascii="Arial" w:hAnsi="Arial" w:cs="Arial"/>
                          <w:color w:val="000000" w:themeColor="text1"/>
                          <w:sz w:val="20"/>
                          <w:rtl/>
                        </w:rPr>
                        <w:t>وأما الخائفون وغير المؤمنين والرجسون والقاتلون والزناة والسحرة وعبدة الأوثان وجميع الكذبة، فنصيبهم في البحيرة المتقدة بنار وكبريت، الذي هو الموت الثاني</w:t>
                      </w:r>
                    </w:p>
                    <w:p w14:paraId="1B1C7F80" w14:textId="77777777" w:rsidR="00754D0A" w:rsidRPr="00E13B3D" w:rsidRDefault="00754D0A" w:rsidP="00754D0A">
                      <w:pPr>
                        <w:bidi/>
                        <w:rPr>
                          <w:rFonts w:ascii="Arial" w:hAnsi="Arial" w:cs="Arial"/>
                          <w:color w:val="000000" w:themeColor="text1"/>
                          <w:sz w:val="20"/>
                        </w:rPr>
                      </w:pPr>
                    </w:p>
                    <w:p w14:paraId="614BFF94" w14:textId="4857D993" w:rsidR="00754D0A" w:rsidRPr="00E13B3D" w:rsidRDefault="00754D0A" w:rsidP="00141F68">
                      <w:pPr>
                        <w:bidi/>
                        <w:ind w:firstLine="720"/>
                        <w:rPr>
                          <w:rFonts w:ascii="Arial" w:hAnsi="Arial" w:cs="Arial"/>
                          <w:color w:val="000000" w:themeColor="text1"/>
                          <w:sz w:val="20"/>
                        </w:rPr>
                      </w:pPr>
                      <w:r w:rsidRPr="00E13B3D">
                        <w:rPr>
                          <w:rFonts w:ascii="Arial" w:hAnsi="Arial" w:cs="Arial"/>
                          <w:color w:val="000000" w:themeColor="text1"/>
                          <w:sz w:val="20"/>
                          <w:rtl/>
                        </w:rPr>
                        <w:t>لقد تلقيت مؤخرًا رسالة من قس تساءل عن معنى هذه الآية. وفيما يلي توسع في ردي</w:t>
                      </w:r>
                      <w:r w:rsidRPr="00E13B3D">
                        <w:rPr>
                          <w:rFonts w:ascii="Arial" w:hAnsi="Arial" w:cs="Arial"/>
                          <w:color w:val="000000" w:themeColor="text1"/>
                          <w:sz w:val="20"/>
                        </w:rPr>
                        <w:t>.</w:t>
                      </w:r>
                    </w:p>
                    <w:p w14:paraId="3B98BCAA" w14:textId="77777777" w:rsidR="00754D0A" w:rsidRPr="00E13B3D" w:rsidRDefault="00754D0A" w:rsidP="00754D0A">
                      <w:pPr>
                        <w:bidi/>
                        <w:rPr>
                          <w:rFonts w:ascii="Arial" w:hAnsi="Arial" w:cs="Arial"/>
                          <w:color w:val="000000" w:themeColor="text1"/>
                          <w:sz w:val="20"/>
                        </w:rPr>
                      </w:pPr>
                    </w:p>
                    <w:p w14:paraId="77959F38" w14:textId="5EF156EB" w:rsidR="00754D0A"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754D0A" w:rsidRPr="00E13B3D">
                        <w:rPr>
                          <w:rFonts w:ascii="Arial" w:hAnsi="Arial" w:cs="Arial"/>
                          <w:color w:val="000000" w:themeColor="text1"/>
                          <w:sz w:val="20"/>
                          <w:rtl/>
                        </w:rPr>
                        <w:t>السلوك الحالي لغير ال</w:t>
                      </w:r>
                      <w:r w:rsidR="00754D0A" w:rsidRPr="00E13B3D">
                        <w:rPr>
                          <w:rFonts w:ascii="Arial" w:hAnsi="Arial" w:cs="Arial" w:hint="cs"/>
                          <w:color w:val="000000" w:themeColor="text1"/>
                          <w:sz w:val="20"/>
                          <w:rtl/>
                        </w:rPr>
                        <w:t>مخلصين</w:t>
                      </w:r>
                      <w:r w:rsidR="00754D0A" w:rsidRPr="00E13B3D">
                        <w:rPr>
                          <w:rFonts w:ascii="Arial" w:hAnsi="Arial" w:cs="Arial"/>
                          <w:color w:val="000000" w:themeColor="text1"/>
                          <w:sz w:val="20"/>
                          <w:rtl/>
                        </w:rPr>
                        <w:t xml:space="preserve"> هو في الأفق</w:t>
                      </w:r>
                      <w:r>
                        <w:rPr>
                          <w:rFonts w:ascii="Arial" w:hAnsi="Arial" w:cs="Arial" w:hint="cs"/>
                          <w:color w:val="000000" w:themeColor="text1"/>
                          <w:sz w:val="20"/>
                          <w:rtl/>
                        </w:rPr>
                        <w:t>.</w:t>
                      </w:r>
                    </w:p>
                    <w:p w14:paraId="001CDB84" w14:textId="77777777" w:rsidR="00141F68" w:rsidRPr="00E13B3D" w:rsidRDefault="00141F68" w:rsidP="00141F68">
                      <w:pPr>
                        <w:bidi/>
                        <w:rPr>
                          <w:rFonts w:ascii="Arial" w:hAnsi="Arial" w:cs="Arial"/>
                          <w:color w:val="000000" w:themeColor="text1"/>
                          <w:sz w:val="20"/>
                        </w:rPr>
                      </w:pPr>
                    </w:p>
                    <w:p w14:paraId="562EF920" w14:textId="44C544E8" w:rsidR="00754D0A" w:rsidRPr="00E13B3D" w:rsidRDefault="00141F68" w:rsidP="00754D0A">
                      <w:pPr>
                        <w:bidi/>
                        <w:rPr>
                          <w:rFonts w:ascii="Arial" w:hAnsi="Arial" w:cs="Arial"/>
                          <w:color w:val="000000" w:themeColor="text1"/>
                          <w:sz w:val="20"/>
                        </w:rPr>
                      </w:pPr>
                      <w:r>
                        <w:rPr>
                          <w:rFonts w:ascii="Arial" w:hAnsi="Arial" w:cs="Arial"/>
                          <w:color w:val="000000" w:themeColor="text1"/>
                          <w:sz w:val="20"/>
                          <w:rtl/>
                        </w:rPr>
                        <w:tab/>
                      </w:r>
                      <w:r w:rsidR="00754D0A" w:rsidRPr="00E13B3D">
                        <w:rPr>
                          <w:rFonts w:ascii="Arial" w:hAnsi="Arial" w:cs="Arial"/>
                          <w:color w:val="000000" w:themeColor="text1"/>
                          <w:sz w:val="20"/>
                          <w:rtl/>
                        </w:rPr>
                        <w:t>يقترح العديد من القساوسة والمفسرين أن هذه الآية تعلم شيئ</w:t>
                      </w:r>
                      <w:r w:rsidR="00754D0A" w:rsidRPr="00E13B3D">
                        <w:rPr>
                          <w:rFonts w:ascii="Arial" w:hAnsi="Arial" w:cs="Arial" w:hint="cs"/>
                          <w:color w:val="000000" w:themeColor="text1"/>
                          <w:sz w:val="20"/>
                          <w:rtl/>
                        </w:rPr>
                        <w:t>اً</w:t>
                      </w:r>
                      <w:r w:rsidR="00754D0A" w:rsidRPr="00E13B3D">
                        <w:rPr>
                          <w:rFonts w:ascii="Arial" w:hAnsi="Arial" w:cs="Arial"/>
                          <w:color w:val="000000" w:themeColor="text1"/>
                          <w:sz w:val="20"/>
                          <w:rtl/>
                        </w:rPr>
                        <w:t xml:space="preserve"> عن السلوك الحالي لغير ال</w:t>
                      </w:r>
                      <w:r w:rsidR="00754D0A" w:rsidRPr="00E13B3D">
                        <w:rPr>
                          <w:rFonts w:ascii="Arial" w:hAnsi="Arial" w:cs="Arial" w:hint="cs"/>
                          <w:color w:val="000000" w:themeColor="text1"/>
                          <w:sz w:val="20"/>
                          <w:rtl/>
                        </w:rPr>
                        <w:t>م</w:t>
                      </w:r>
                      <w:r w:rsidR="00754D0A" w:rsidRPr="00E13B3D">
                        <w:rPr>
                          <w:rFonts w:ascii="Arial" w:hAnsi="Arial" w:cs="Arial"/>
                          <w:color w:val="000000" w:themeColor="text1"/>
                          <w:sz w:val="20"/>
                          <w:rtl/>
                        </w:rPr>
                        <w:t>خلص</w:t>
                      </w:r>
                      <w:r w:rsidR="00754D0A" w:rsidRPr="00E13B3D">
                        <w:rPr>
                          <w:rFonts w:ascii="Arial" w:hAnsi="Arial" w:cs="Arial" w:hint="cs"/>
                          <w:color w:val="000000" w:themeColor="text1"/>
                          <w:sz w:val="20"/>
                          <w:rtl/>
                        </w:rPr>
                        <w:t>ين</w:t>
                      </w:r>
                      <w:r w:rsidR="00754D0A" w:rsidRPr="00E13B3D">
                        <w:rPr>
                          <w:rFonts w:ascii="Arial" w:hAnsi="Arial" w:cs="Arial"/>
                          <w:color w:val="000000" w:themeColor="text1"/>
                          <w:sz w:val="20"/>
                          <w:rtl/>
                        </w:rPr>
                        <w:t>. يُنظر إليها على أنها أعطيت لمساعدتنا في تحديد</w:t>
                      </w:r>
                      <w:r w:rsidR="00B026E7" w:rsidRPr="00E13B3D">
                        <w:rPr>
                          <w:rFonts w:ascii="Arial" w:hAnsi="Arial" w:cs="Arial" w:hint="cs"/>
                          <w:color w:val="000000" w:themeColor="text1"/>
                          <w:sz w:val="20"/>
                          <w:rtl/>
                        </w:rPr>
                        <w:t>،</w:t>
                      </w:r>
                      <w:r w:rsidR="00754D0A" w:rsidRPr="00E13B3D">
                        <w:rPr>
                          <w:rFonts w:ascii="Arial" w:hAnsi="Arial" w:cs="Arial"/>
                          <w:color w:val="000000" w:themeColor="text1"/>
                          <w:sz w:val="20"/>
                          <w:rtl/>
                        </w:rPr>
                        <w:t xml:space="preserve"> ما إذا كنا أو غيرنا متجهين نحو الجحيم أم لا</w:t>
                      </w:r>
                      <w:r w:rsidR="00B026E7" w:rsidRPr="00E13B3D">
                        <w:rPr>
                          <w:rFonts w:ascii="Arial" w:hAnsi="Arial" w:cs="Arial" w:hint="cs"/>
                          <w:color w:val="000000" w:themeColor="text1"/>
                          <w:sz w:val="20"/>
                          <w:rtl/>
                        </w:rPr>
                        <w:t>.</w:t>
                      </w:r>
                    </w:p>
                    <w:p w14:paraId="7F49EEE3" w14:textId="77777777" w:rsidR="00141F68" w:rsidRDefault="00E13B3D" w:rsidP="00141F68">
                      <w:pPr>
                        <w:bidi/>
                        <w:rPr>
                          <w:rFonts w:ascii="Arial" w:hAnsi="Arial" w:cs="Arial"/>
                          <w:color w:val="000000" w:themeColor="text1"/>
                          <w:sz w:val="20"/>
                          <w:rtl/>
                        </w:rPr>
                      </w:pPr>
                      <w:r w:rsidRPr="00E13B3D">
                        <w:rPr>
                          <w:rFonts w:ascii="Arial" w:hAnsi="Arial" w:cs="Arial"/>
                          <w:color w:val="000000" w:themeColor="text1"/>
                          <w:sz w:val="20"/>
                          <w:rtl/>
                        </w:rPr>
                        <w:t>إن إحدى المجموعات التي تتبنى هذا الرأي (القساوسة والمفسرون الإصلاحيون)</w:t>
                      </w:r>
                      <w:r w:rsidRPr="00E13B3D">
                        <w:rPr>
                          <w:rFonts w:ascii="Arial" w:hAnsi="Arial" w:cs="Arial" w:hint="cs"/>
                          <w:color w:val="000000" w:themeColor="text1"/>
                          <w:sz w:val="20"/>
                          <w:rtl/>
                          <w:lang w:bidi="ar-JO"/>
                        </w:rPr>
                        <w:t>،</w:t>
                      </w:r>
                      <w:r w:rsidRPr="00E13B3D">
                        <w:rPr>
                          <w:rFonts w:ascii="Arial" w:hAnsi="Arial" w:cs="Arial"/>
                          <w:color w:val="000000" w:themeColor="text1"/>
                          <w:sz w:val="20"/>
                          <w:rtl/>
                        </w:rPr>
                        <w:t xml:space="preserve"> </w:t>
                      </w:r>
                      <w:r w:rsidRPr="00E13B3D">
                        <w:rPr>
                          <w:rFonts w:ascii="Arial" w:hAnsi="Arial" w:cs="Arial" w:hint="cs"/>
                          <w:color w:val="000000" w:themeColor="text1"/>
                          <w:sz w:val="20"/>
                          <w:rtl/>
                        </w:rPr>
                        <w:t>ت</w:t>
                      </w:r>
                      <w:r w:rsidRPr="00E13B3D">
                        <w:rPr>
                          <w:rFonts w:ascii="Arial" w:hAnsi="Arial" w:cs="Arial"/>
                          <w:color w:val="000000" w:themeColor="text1"/>
                          <w:sz w:val="20"/>
                          <w:rtl/>
                        </w:rPr>
                        <w:t>قترح أن الآية تخص أولئك الذين لم يخلصوا قط</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فكل من يرتكب خطايا كبرى يظهر أنه غير مولود من جديد. وبطبيعة الحال، فإنهم عادة ما يبررون هذا بقولهم</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إن الآية تخص أشخاصاً يعتادون على الوقوع في خطايا مثل الفجور والكذب.وماذا تعني كلمة عادة؟ يقولون إن هذا أمر يصعب تحديده</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ويقترحون أنه كلما زاد عدد الخطايا التي يرتكبها الشخص، زادت احتمالية عدم خلاص</w:t>
                      </w:r>
                      <w:r w:rsidR="00141F68">
                        <w:rPr>
                          <w:rFonts w:ascii="Arial" w:hAnsi="Arial" w:cs="Arial" w:hint="cs"/>
                          <w:color w:val="000000" w:themeColor="text1"/>
                          <w:sz w:val="20"/>
                          <w:rtl/>
                        </w:rPr>
                        <w:t>ه</w:t>
                      </w:r>
                    </w:p>
                    <w:p w14:paraId="0CB48DF5" w14:textId="77777777" w:rsidR="00141F68" w:rsidRDefault="00141F68" w:rsidP="00E13B3D">
                      <w:pPr>
                        <w:bidi/>
                        <w:rPr>
                          <w:rFonts w:ascii="Arial" w:hAnsi="Arial" w:cs="Arial"/>
                          <w:color w:val="000000" w:themeColor="text1"/>
                          <w:sz w:val="20"/>
                          <w:rtl/>
                        </w:rPr>
                      </w:pPr>
                    </w:p>
                    <w:p w14:paraId="080644D0" w14:textId="05B6B88A" w:rsidR="00E13B3D"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مجموعة أخرى (القساوسة والمفسرون الأرمينيون) تقترح أن هذه الآية تعلم أن كل من يرتكب خطايا كبرى يفقد خلاصه. ووفق</w:t>
                      </w:r>
                      <w:r w:rsidR="00E13B3D" w:rsidRPr="00E13B3D">
                        <w:rPr>
                          <w:rFonts w:ascii="Arial" w:hAnsi="Arial" w:cs="Arial" w:hint="cs"/>
                          <w:color w:val="000000" w:themeColor="text1"/>
                          <w:sz w:val="20"/>
                          <w:rtl/>
                        </w:rPr>
                        <w:t>اً</w:t>
                      </w:r>
                      <w:r w:rsidR="00E13B3D" w:rsidRPr="00E13B3D">
                        <w:rPr>
                          <w:rFonts w:ascii="Arial" w:hAnsi="Arial" w:cs="Arial"/>
                          <w:color w:val="000000" w:themeColor="text1"/>
                          <w:sz w:val="20"/>
                          <w:rtl/>
                        </w:rPr>
                        <w:t xml:space="preserve"> لهذا الرأي، فإن أولئك الذين يعترفون بانتظام ويتوبون عن خطاياهم</w:t>
                      </w:r>
                      <w:r w:rsidR="00E13B3D" w:rsidRPr="00E13B3D">
                        <w:rPr>
                          <w:rFonts w:ascii="Arial" w:hAnsi="Arial" w:cs="Arial" w:hint="cs"/>
                          <w:color w:val="000000" w:themeColor="text1"/>
                          <w:sz w:val="20"/>
                          <w:rtl/>
                        </w:rPr>
                        <w:t>،</w:t>
                      </w:r>
                      <w:r w:rsidR="00E13B3D" w:rsidRPr="00E13B3D">
                        <w:rPr>
                          <w:rFonts w:ascii="Arial" w:hAnsi="Arial" w:cs="Arial"/>
                          <w:color w:val="000000" w:themeColor="text1"/>
                          <w:sz w:val="20"/>
                          <w:rtl/>
                        </w:rPr>
                        <w:t xml:space="preserve"> هم فقط القادرون على دخول ملكوت الله</w:t>
                      </w:r>
                      <w:r w:rsidR="00E13B3D" w:rsidRPr="00E13B3D">
                        <w:rPr>
                          <w:rFonts w:ascii="Arial" w:hAnsi="Arial" w:cs="Arial" w:hint="cs"/>
                          <w:color w:val="000000" w:themeColor="text1"/>
                          <w:sz w:val="20"/>
                          <w:rtl/>
                        </w:rPr>
                        <w:t>،</w:t>
                      </w:r>
                      <w:r w:rsidR="00E13B3D" w:rsidRPr="00E13B3D">
                        <w:rPr>
                          <w:rFonts w:ascii="Arial" w:hAnsi="Arial" w:cs="Arial"/>
                          <w:color w:val="000000" w:themeColor="text1"/>
                          <w:sz w:val="20"/>
                          <w:rtl/>
                        </w:rPr>
                        <w:t xml:space="preserve"> والفشل في ال</w:t>
                      </w:r>
                      <w:r w:rsidR="00E13B3D" w:rsidRPr="00E13B3D">
                        <w:rPr>
                          <w:rFonts w:ascii="Arial" w:hAnsi="Arial" w:cs="Arial" w:hint="cs"/>
                          <w:color w:val="000000" w:themeColor="text1"/>
                          <w:sz w:val="20"/>
                          <w:rtl/>
                        </w:rPr>
                        <w:t>إ</w:t>
                      </w:r>
                      <w:r w:rsidR="00E13B3D" w:rsidRPr="00E13B3D">
                        <w:rPr>
                          <w:rFonts w:ascii="Arial" w:hAnsi="Arial" w:cs="Arial"/>
                          <w:color w:val="000000" w:themeColor="text1"/>
                          <w:sz w:val="20"/>
                          <w:rtl/>
                        </w:rPr>
                        <w:t>عتراف والتوبة يؤدي إلى فقدان الخلاص الأبدي</w:t>
                      </w:r>
                      <w:r w:rsidR="00E13B3D" w:rsidRPr="00E13B3D">
                        <w:rPr>
                          <w:rFonts w:ascii="Arial" w:hAnsi="Arial" w:cs="Arial" w:hint="cs"/>
                          <w:color w:val="000000" w:themeColor="text1"/>
                          <w:sz w:val="20"/>
                          <w:rtl/>
                        </w:rPr>
                        <w:t>.</w:t>
                      </w:r>
                    </w:p>
                    <w:p w14:paraId="13FBF2BA" w14:textId="77777777" w:rsidR="00141F68" w:rsidRPr="00E13B3D" w:rsidRDefault="00141F68" w:rsidP="00141F68">
                      <w:pPr>
                        <w:bidi/>
                        <w:rPr>
                          <w:rFonts w:ascii="Arial" w:hAnsi="Arial" w:cs="Arial"/>
                          <w:color w:val="000000" w:themeColor="text1"/>
                          <w:sz w:val="20"/>
                          <w:rtl/>
                        </w:rPr>
                      </w:pPr>
                    </w:p>
                    <w:p w14:paraId="7EC07DB7" w14:textId="439B8DFB" w:rsidR="00E13B3D" w:rsidRPr="00E13B3D" w:rsidRDefault="00141F68" w:rsidP="00E13B3D">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ولكن لا يتفق أي من هذين الرأيين مع الكتاب المقدس</w:t>
                      </w:r>
                      <w:r w:rsidR="00E13B3D" w:rsidRPr="00E13B3D">
                        <w:rPr>
                          <w:rFonts w:ascii="Arial" w:hAnsi="Arial" w:cs="Arial"/>
                          <w:color w:val="000000" w:themeColor="text1"/>
                          <w:sz w:val="20"/>
                        </w:rPr>
                        <w:t>.</w:t>
                      </w:r>
                    </w:p>
                    <w:p w14:paraId="18591297" w14:textId="77777777" w:rsidR="00141F68" w:rsidRDefault="00141F68" w:rsidP="00E13B3D">
                      <w:pPr>
                        <w:bidi/>
                        <w:rPr>
                          <w:rFonts w:ascii="Arial" w:hAnsi="Arial" w:cs="Arial"/>
                          <w:color w:val="000000" w:themeColor="text1"/>
                          <w:sz w:val="20"/>
                          <w:rtl/>
                        </w:rPr>
                      </w:pPr>
                    </w:p>
                    <w:p w14:paraId="1C85A54A" w14:textId="03135AE4" w:rsidR="00E13B3D"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إن جميع المؤمنين يخطئون ويرتكبون الخطية مراراً وتكراراً (مثل 1 يوحنا 1: 8، 10)</w:t>
                      </w:r>
                      <w:r w:rsidR="00E13B3D" w:rsidRPr="00E13B3D">
                        <w:rPr>
                          <w:rFonts w:ascii="Arial" w:hAnsi="Arial" w:cs="Arial" w:hint="cs"/>
                          <w:color w:val="000000" w:themeColor="text1"/>
                          <w:sz w:val="20"/>
                          <w:rtl/>
                        </w:rPr>
                        <w:t xml:space="preserve">، </w:t>
                      </w:r>
                      <w:r w:rsidR="00E13B3D" w:rsidRPr="00E13B3D">
                        <w:rPr>
                          <w:rFonts w:ascii="Arial" w:hAnsi="Arial" w:cs="Arial"/>
                          <w:color w:val="000000" w:themeColor="text1"/>
                          <w:sz w:val="20"/>
                          <w:rtl/>
                        </w:rPr>
                        <w:t>وبعض المؤمنين يتخبطون في الخطيئة</w:t>
                      </w:r>
                    </w:p>
                    <w:p w14:paraId="29295FAD" w14:textId="77777777" w:rsidR="00E13B3D" w:rsidRDefault="00E13B3D" w:rsidP="00E13B3D">
                      <w:pPr>
                        <w:bidi/>
                        <w:rPr>
                          <w:rFonts w:ascii="Arial" w:hAnsi="Arial" w:cs="Arial"/>
                          <w:color w:val="000000" w:themeColor="text1"/>
                          <w:sz w:val="20"/>
                          <w:rtl/>
                        </w:rPr>
                      </w:pPr>
                    </w:p>
                    <w:p w14:paraId="7A8543E6" w14:textId="77777777" w:rsidR="00E13B3D" w:rsidRDefault="00E13B3D" w:rsidP="00E13B3D">
                      <w:pPr>
                        <w:bidi/>
                        <w:rPr>
                          <w:rFonts w:ascii="Arial" w:hAnsi="Arial" w:cs="Arial"/>
                          <w:color w:val="000000" w:themeColor="text1"/>
                          <w:sz w:val="20"/>
                          <w:rtl/>
                        </w:rPr>
                      </w:pPr>
                    </w:p>
                    <w:p w14:paraId="4B29A154" w14:textId="77777777" w:rsidR="00141F68" w:rsidRDefault="00141F68" w:rsidP="00141F68">
                      <w:pPr>
                        <w:bidi/>
                        <w:rPr>
                          <w:rFonts w:ascii="Arial" w:hAnsi="Arial" w:cs="Arial"/>
                          <w:color w:val="000000" w:themeColor="text1"/>
                          <w:sz w:val="20"/>
                          <w:rtl/>
                        </w:rPr>
                      </w:pPr>
                    </w:p>
                    <w:p w14:paraId="16F7DF95" w14:textId="77777777" w:rsidR="00141F68" w:rsidRDefault="00141F68" w:rsidP="00141F68">
                      <w:pPr>
                        <w:bidi/>
                        <w:rPr>
                          <w:rFonts w:ascii="Arial" w:hAnsi="Arial" w:cs="Arial"/>
                          <w:color w:val="000000" w:themeColor="text1"/>
                          <w:sz w:val="20"/>
                          <w:rtl/>
                        </w:rPr>
                      </w:pPr>
                    </w:p>
                    <w:p w14:paraId="5E06BD64" w14:textId="5397D7DE" w:rsidR="00E13B3D" w:rsidRPr="00E13B3D" w:rsidRDefault="00E13B3D" w:rsidP="00E13B3D">
                      <w:pPr>
                        <w:bidi/>
                        <w:jc w:val="right"/>
                        <w:rPr>
                          <w:rFonts w:ascii="Arial" w:hAnsi="Arial" w:cs="Arial"/>
                          <w:color w:val="000000" w:themeColor="text1"/>
                          <w:sz w:val="20"/>
                          <w:rtl/>
                        </w:rPr>
                      </w:pPr>
                      <w:r>
                        <w:rPr>
                          <w:rFonts w:ascii="Arial" w:hAnsi="Arial" w:cs="Arial" w:hint="cs"/>
                          <w:color w:val="000000" w:themeColor="text1"/>
                          <w:sz w:val="20"/>
                          <w:rtl/>
                        </w:rPr>
                        <w:t>صفحة 2</w:t>
                      </w:r>
                    </w:p>
                    <w:p w14:paraId="6FE6148B" w14:textId="77777777" w:rsidR="00E13B3D" w:rsidRPr="00E13B3D" w:rsidRDefault="00E13B3D" w:rsidP="00E13B3D">
                      <w:pPr>
                        <w:bidi/>
                        <w:rPr>
                          <w:rFonts w:ascii="Arial" w:hAnsi="Arial" w:cs="Arial"/>
                          <w:color w:val="000000" w:themeColor="text1"/>
                          <w:sz w:val="20"/>
                          <w:rtl/>
                        </w:rPr>
                      </w:pPr>
                    </w:p>
                    <w:p w14:paraId="528DCCF1" w14:textId="77777777" w:rsidR="00E13B3D" w:rsidRPr="00E13B3D" w:rsidRDefault="00E13B3D" w:rsidP="00E13B3D">
                      <w:pPr>
                        <w:bidi/>
                        <w:rPr>
                          <w:rFonts w:ascii="Arial" w:hAnsi="Arial" w:cs="Arial"/>
                          <w:color w:val="000000" w:themeColor="text1"/>
                          <w:sz w:val="20"/>
                          <w:rtl/>
                        </w:rPr>
                      </w:pPr>
                    </w:p>
                    <w:p w14:paraId="7566D629" w14:textId="77777777" w:rsidR="00E13B3D" w:rsidRPr="00E13B3D" w:rsidRDefault="00E13B3D" w:rsidP="00E13B3D">
                      <w:pPr>
                        <w:bidi/>
                        <w:rPr>
                          <w:rFonts w:ascii="Arial" w:hAnsi="Arial" w:cs="Arial"/>
                          <w:color w:val="000000" w:themeColor="text1"/>
                          <w:sz w:val="20"/>
                          <w:rtl/>
                        </w:rPr>
                      </w:pPr>
                    </w:p>
                    <w:p w14:paraId="0BFCEABB" w14:textId="77777777" w:rsidR="00E13B3D" w:rsidRPr="00E13B3D" w:rsidRDefault="00E13B3D" w:rsidP="00E13B3D">
                      <w:pPr>
                        <w:bidi/>
                        <w:rPr>
                          <w:rFonts w:ascii="Arial" w:hAnsi="Arial" w:cs="Arial"/>
                          <w:color w:val="000000" w:themeColor="text1"/>
                          <w:sz w:val="20"/>
                          <w:rtl/>
                        </w:rPr>
                      </w:pPr>
                    </w:p>
                    <w:p w14:paraId="3F56FE6D" w14:textId="77777777" w:rsidR="00E13B3D" w:rsidRPr="00E13B3D" w:rsidRDefault="00E13B3D" w:rsidP="00E13B3D">
                      <w:pPr>
                        <w:bidi/>
                        <w:rPr>
                          <w:rFonts w:ascii="Arial" w:hAnsi="Arial" w:cs="Arial"/>
                          <w:color w:val="000000" w:themeColor="text1"/>
                          <w:sz w:val="20"/>
                          <w:rtl/>
                        </w:rPr>
                      </w:pPr>
                    </w:p>
                    <w:p w14:paraId="3F0C97C4" w14:textId="77777777" w:rsidR="00E13B3D" w:rsidRPr="00E13B3D" w:rsidRDefault="00E13B3D" w:rsidP="00E13B3D">
                      <w:pPr>
                        <w:bidi/>
                        <w:rPr>
                          <w:rFonts w:ascii="Arial" w:hAnsi="Arial" w:cs="Arial"/>
                          <w:color w:val="000000" w:themeColor="text1"/>
                          <w:sz w:val="20"/>
                          <w:rtl/>
                        </w:rPr>
                      </w:pPr>
                    </w:p>
                    <w:p w14:paraId="325E457F" w14:textId="77777777" w:rsidR="00E13B3D" w:rsidRPr="00E13B3D" w:rsidRDefault="00E13B3D" w:rsidP="00E13B3D">
                      <w:pPr>
                        <w:bidi/>
                        <w:rPr>
                          <w:rFonts w:ascii="Arial" w:hAnsi="Arial" w:cs="Arial"/>
                          <w:color w:val="000000" w:themeColor="text1"/>
                          <w:sz w:val="20"/>
                          <w:rtl/>
                        </w:rPr>
                      </w:pPr>
                    </w:p>
                    <w:p w14:paraId="52026867" w14:textId="77777777" w:rsidR="00E13B3D" w:rsidRPr="00E13B3D" w:rsidRDefault="00E13B3D" w:rsidP="00E13B3D">
                      <w:pPr>
                        <w:bidi/>
                        <w:rPr>
                          <w:rFonts w:ascii="Arial" w:hAnsi="Arial" w:cs="Arial"/>
                          <w:color w:val="000000" w:themeColor="text1"/>
                          <w:sz w:val="20"/>
                          <w:rtl/>
                        </w:rPr>
                      </w:pPr>
                    </w:p>
                    <w:p w14:paraId="6D5FBA4C" w14:textId="77777777" w:rsidR="00E13B3D" w:rsidRPr="00E13B3D" w:rsidRDefault="00E13B3D" w:rsidP="00E13B3D">
                      <w:pPr>
                        <w:bidi/>
                        <w:rPr>
                          <w:rFonts w:ascii="Arial" w:hAnsi="Arial" w:cs="Arial"/>
                          <w:color w:val="000000" w:themeColor="text1"/>
                          <w:sz w:val="20"/>
                          <w:rtl/>
                        </w:rPr>
                      </w:pPr>
                    </w:p>
                    <w:p w14:paraId="612CE13A" w14:textId="77777777" w:rsidR="00E13B3D" w:rsidRPr="00E13B3D" w:rsidRDefault="00E13B3D" w:rsidP="00E13B3D">
                      <w:pPr>
                        <w:bidi/>
                        <w:rPr>
                          <w:rFonts w:ascii="Arial" w:hAnsi="Arial" w:cs="Arial"/>
                          <w:color w:val="000000" w:themeColor="text1"/>
                          <w:sz w:val="20"/>
                          <w:rtl/>
                        </w:rPr>
                      </w:pPr>
                    </w:p>
                    <w:p w14:paraId="72D85BCE" w14:textId="77777777" w:rsidR="00E13B3D" w:rsidRPr="00E13B3D" w:rsidRDefault="00E13B3D" w:rsidP="00E13B3D">
                      <w:pPr>
                        <w:bidi/>
                        <w:rPr>
                          <w:rFonts w:ascii="Arial" w:hAnsi="Arial" w:cs="Arial"/>
                          <w:color w:val="000000" w:themeColor="text1"/>
                          <w:sz w:val="20"/>
                          <w:rtl/>
                        </w:rPr>
                      </w:pPr>
                    </w:p>
                    <w:p w14:paraId="45DC8D59" w14:textId="77777777" w:rsidR="00E13B3D" w:rsidRPr="00E13B3D" w:rsidRDefault="00E13B3D" w:rsidP="00E13B3D">
                      <w:pPr>
                        <w:bidi/>
                        <w:rPr>
                          <w:rFonts w:ascii="Arial" w:hAnsi="Arial" w:cs="Arial"/>
                          <w:color w:val="000000" w:themeColor="text1"/>
                          <w:sz w:val="20"/>
                          <w:rtl/>
                        </w:rPr>
                      </w:pPr>
                    </w:p>
                    <w:p w14:paraId="36FD9A0A" w14:textId="77777777" w:rsidR="00E13B3D" w:rsidRPr="00E13B3D" w:rsidRDefault="00E13B3D" w:rsidP="00E13B3D">
                      <w:pPr>
                        <w:bidi/>
                        <w:rPr>
                          <w:rFonts w:ascii="Arial" w:hAnsi="Arial" w:cs="Arial"/>
                          <w:color w:val="000000" w:themeColor="text1"/>
                          <w:sz w:val="20"/>
                          <w:rtl/>
                        </w:rPr>
                      </w:pPr>
                    </w:p>
                    <w:p w14:paraId="7CD54AE2" w14:textId="77777777" w:rsidR="00E13B3D" w:rsidRPr="00E13B3D" w:rsidRDefault="00E13B3D" w:rsidP="00E13B3D">
                      <w:pPr>
                        <w:bidi/>
                        <w:rPr>
                          <w:rFonts w:ascii="Arial" w:hAnsi="Arial" w:cs="Arial"/>
                          <w:color w:val="000000" w:themeColor="text1"/>
                          <w:sz w:val="20"/>
                          <w:rtl/>
                        </w:rPr>
                      </w:pPr>
                    </w:p>
                    <w:p w14:paraId="1FEA5092" w14:textId="77777777" w:rsidR="00E13B3D" w:rsidRPr="00E13B3D" w:rsidRDefault="00E13B3D" w:rsidP="00E13B3D">
                      <w:pPr>
                        <w:bidi/>
                        <w:rPr>
                          <w:rFonts w:ascii="Arial" w:hAnsi="Arial" w:cs="Arial"/>
                          <w:color w:val="000000" w:themeColor="text1"/>
                          <w:sz w:val="20"/>
                          <w:rtl/>
                        </w:rPr>
                      </w:pPr>
                    </w:p>
                    <w:p w14:paraId="55D9404E" w14:textId="77777777" w:rsidR="00E13B3D" w:rsidRPr="00E13B3D" w:rsidRDefault="00E13B3D" w:rsidP="00E13B3D">
                      <w:pPr>
                        <w:bidi/>
                        <w:rPr>
                          <w:rFonts w:ascii="Arial" w:hAnsi="Arial" w:cs="Arial"/>
                          <w:color w:val="000000" w:themeColor="text1"/>
                          <w:sz w:val="20"/>
                          <w:rtl/>
                        </w:rPr>
                      </w:pPr>
                    </w:p>
                    <w:p w14:paraId="22DFB6F0" w14:textId="77777777" w:rsidR="00E13B3D" w:rsidRPr="00E13B3D" w:rsidRDefault="00E13B3D" w:rsidP="00E13B3D">
                      <w:pPr>
                        <w:bidi/>
                        <w:rPr>
                          <w:rFonts w:ascii="Arial" w:hAnsi="Arial" w:cs="Arial"/>
                          <w:color w:val="000000" w:themeColor="text1"/>
                          <w:sz w:val="20"/>
                          <w:rtl/>
                        </w:rPr>
                      </w:pPr>
                    </w:p>
                    <w:p w14:paraId="0A7B6EC7" w14:textId="77777777" w:rsidR="00E13B3D" w:rsidRPr="00E13B3D" w:rsidRDefault="00E13B3D" w:rsidP="00E13B3D">
                      <w:pPr>
                        <w:bidi/>
                        <w:rPr>
                          <w:rFonts w:ascii="Arial" w:hAnsi="Arial" w:cs="Arial"/>
                          <w:color w:val="000000" w:themeColor="text1"/>
                          <w:sz w:val="20"/>
                          <w:rtl/>
                        </w:rPr>
                      </w:pPr>
                    </w:p>
                    <w:p w14:paraId="3731FDF6" w14:textId="77777777" w:rsidR="00E13B3D" w:rsidRPr="00E13B3D" w:rsidRDefault="00E13B3D" w:rsidP="00E13B3D">
                      <w:pPr>
                        <w:bidi/>
                        <w:rPr>
                          <w:rFonts w:ascii="Arial" w:hAnsi="Arial" w:cs="Arial"/>
                          <w:color w:val="000000" w:themeColor="text1"/>
                          <w:sz w:val="20"/>
                          <w:rtl/>
                        </w:rPr>
                      </w:pPr>
                    </w:p>
                    <w:p w14:paraId="5EFD9B6C" w14:textId="77777777" w:rsidR="00E13B3D" w:rsidRPr="00E13B3D" w:rsidRDefault="00E13B3D" w:rsidP="00E13B3D">
                      <w:pPr>
                        <w:bidi/>
                        <w:rPr>
                          <w:rFonts w:ascii="Arial" w:hAnsi="Arial" w:cs="Arial"/>
                          <w:color w:val="000000" w:themeColor="text1"/>
                          <w:sz w:val="20"/>
                          <w:rtl/>
                        </w:rPr>
                      </w:pPr>
                    </w:p>
                    <w:p w14:paraId="3DDAF065" w14:textId="77777777" w:rsidR="00E13B3D" w:rsidRPr="00E13B3D" w:rsidRDefault="00E13B3D" w:rsidP="00E13B3D">
                      <w:pPr>
                        <w:bidi/>
                        <w:rPr>
                          <w:rFonts w:ascii="Arial" w:hAnsi="Arial" w:cs="Arial"/>
                          <w:color w:val="000000" w:themeColor="text1"/>
                          <w:sz w:val="20"/>
                          <w:rtl/>
                        </w:rPr>
                      </w:pPr>
                    </w:p>
                    <w:p w14:paraId="61905AA5" w14:textId="77777777" w:rsidR="00E13B3D" w:rsidRPr="00E13B3D" w:rsidRDefault="00E13B3D" w:rsidP="00E13B3D">
                      <w:pPr>
                        <w:bidi/>
                        <w:rPr>
                          <w:rFonts w:ascii="Arial" w:hAnsi="Arial" w:cs="Arial"/>
                          <w:color w:val="000000" w:themeColor="text1"/>
                          <w:sz w:val="20"/>
                        </w:rPr>
                      </w:pPr>
                    </w:p>
                  </w:txbxContent>
                </v:textbox>
              </v:rect>
            </w:pict>
          </mc:Fallback>
        </mc:AlternateContent>
      </w:r>
      <w:r w:rsidR="00DF0B48" w:rsidRPr="004B7EC9">
        <w:rPr>
          <w:rFonts w:ascii="Arial" w:hAnsi="Arial" w:cs="Arial"/>
          <w:b/>
          <w:sz w:val="28"/>
          <w:szCs w:val="16"/>
        </w:rPr>
        <w:t xml:space="preserve"> </w:t>
      </w:r>
    </w:p>
    <w:p w14:paraId="4FEE659C" w14:textId="74ADB044" w:rsidR="00173146" w:rsidRPr="004B7EC9" w:rsidRDefault="00DF0B48" w:rsidP="00173146">
      <w:pPr>
        <w:rPr>
          <w:rFonts w:ascii="Arial" w:hAnsi="Arial" w:cs="Arial"/>
          <w:sz w:val="21"/>
          <w:szCs w:val="16"/>
        </w:rPr>
      </w:pPr>
      <w:r w:rsidRPr="004B7EC9">
        <w:rPr>
          <w:rFonts w:ascii="Arial" w:hAnsi="Arial" w:cs="Arial"/>
          <w:b/>
          <w:sz w:val="28"/>
          <w:szCs w:val="16"/>
        </w:rPr>
        <w:br w:type="page"/>
      </w:r>
    </w:p>
    <w:p w14:paraId="6CC03C37" w14:textId="1CF59A5D" w:rsidR="001B7861" w:rsidRPr="001B420D" w:rsidRDefault="001B7861" w:rsidP="001B7861">
      <w:pPr>
        <w:bidi/>
        <w:ind w:left="540"/>
        <w:rPr>
          <w:rFonts w:ascii="Arial" w:hAnsi="Arial" w:cs="Arial"/>
          <w:i/>
          <w:szCs w:val="24"/>
        </w:rPr>
      </w:pPr>
      <w:r w:rsidRPr="001B420D">
        <w:rPr>
          <w:rFonts w:ascii="Arial" w:hAnsi="Arial" w:cs="Arial"/>
          <w:i/>
          <w:szCs w:val="24"/>
          <w:rtl/>
        </w:rPr>
        <w:lastRenderedPageBreak/>
        <w:t>يستمر المخطط التفصيلي من النقطة الرئيسية</w:t>
      </w:r>
      <w:r w:rsidRPr="001B420D">
        <w:rPr>
          <w:rFonts w:ascii="Arial" w:hAnsi="Arial" w:cs="Arial"/>
          <w:i/>
          <w:szCs w:val="24"/>
        </w:rPr>
        <w:t xml:space="preserve"> </w:t>
      </w:r>
      <w:r w:rsidRPr="001B420D">
        <w:rPr>
          <w:rFonts w:ascii="Arial" w:hAnsi="Arial" w:cs="Arial" w:hint="cs"/>
          <w:i/>
          <w:szCs w:val="24"/>
          <w:rtl/>
        </w:rPr>
        <w:t>ث</w:t>
      </w:r>
      <w:r w:rsidRPr="001B420D">
        <w:rPr>
          <w:rFonts w:ascii="Arial" w:hAnsi="Arial" w:cs="Arial"/>
          <w:i/>
          <w:szCs w:val="24"/>
        </w:rPr>
        <w:t xml:space="preserve"> </w:t>
      </w:r>
      <w:r w:rsidRPr="001B420D">
        <w:rPr>
          <w:rFonts w:ascii="Arial" w:hAnsi="Arial" w:cs="Arial"/>
          <w:i/>
          <w:szCs w:val="24"/>
          <w:rtl/>
        </w:rPr>
        <w:t>في الصفحة 443</w:t>
      </w:r>
      <w:r w:rsidRPr="001B420D">
        <w:rPr>
          <w:rFonts w:ascii="Arial" w:hAnsi="Arial" w:cs="Arial"/>
          <w:i/>
          <w:szCs w:val="24"/>
        </w:rPr>
        <w:t xml:space="preserve"> ...</w:t>
      </w:r>
    </w:p>
    <w:p w14:paraId="77364027" w14:textId="77777777" w:rsidR="007758D4" w:rsidRPr="001B420D" w:rsidRDefault="007758D4" w:rsidP="007758D4">
      <w:pPr>
        <w:ind w:left="990" w:hanging="450"/>
        <w:rPr>
          <w:rFonts w:ascii="Arial" w:hAnsi="Arial" w:cs="Arial"/>
        </w:rPr>
      </w:pPr>
    </w:p>
    <w:p w14:paraId="66487A89" w14:textId="67B85476" w:rsidR="001B7861" w:rsidRPr="001B420D" w:rsidRDefault="001B7861" w:rsidP="001B7861">
      <w:pPr>
        <w:bidi/>
        <w:ind w:left="990" w:hanging="450"/>
        <w:rPr>
          <w:rFonts w:ascii="Arial" w:hAnsi="Arial" w:cs="Arial"/>
          <w:sz w:val="22"/>
          <w:szCs w:val="22"/>
        </w:rPr>
      </w:pPr>
      <w:r w:rsidRPr="001B420D">
        <w:rPr>
          <w:rFonts w:ascii="Arial" w:hAnsi="Arial" w:cs="Arial" w:hint="cs"/>
          <w:sz w:val="22"/>
          <w:szCs w:val="22"/>
          <w:rtl/>
        </w:rPr>
        <w:t>ج.</w:t>
      </w:r>
      <w:r w:rsidRPr="001B420D">
        <w:rPr>
          <w:rFonts w:ascii="Arial" w:hAnsi="Arial" w:cs="Arial"/>
          <w:sz w:val="22"/>
          <w:szCs w:val="22"/>
          <w:rtl/>
        </w:rPr>
        <w:tab/>
      </w:r>
      <w:r w:rsidR="00E65716" w:rsidRPr="001B420D">
        <w:rPr>
          <w:rFonts w:ascii="Arial" w:hAnsi="Arial" w:cs="Arial"/>
          <w:sz w:val="22"/>
          <w:szCs w:val="22"/>
          <w:rtl/>
        </w:rPr>
        <w:t>السبب الذي يجعل الله يظهر أنه يحيا معنا</w:t>
      </w:r>
      <w:r w:rsidR="00E65716" w:rsidRPr="001B420D">
        <w:rPr>
          <w:rFonts w:ascii="Arial" w:hAnsi="Arial" w:cs="Arial" w:hint="cs"/>
          <w:sz w:val="22"/>
          <w:szCs w:val="22"/>
          <w:rtl/>
        </w:rPr>
        <w:t>،</w:t>
      </w:r>
      <w:r w:rsidR="00E65716" w:rsidRPr="001B420D">
        <w:rPr>
          <w:rFonts w:ascii="Arial" w:hAnsi="Arial" w:cs="Arial"/>
          <w:sz w:val="22"/>
          <w:szCs w:val="22"/>
          <w:rtl/>
        </w:rPr>
        <w:t xml:space="preserve"> في بيتنا الأبدي في أورشليم الجديدة</w:t>
      </w:r>
      <w:r w:rsidR="00E65716" w:rsidRPr="001B420D">
        <w:rPr>
          <w:rFonts w:ascii="Arial" w:hAnsi="Arial" w:cs="Arial" w:hint="cs"/>
          <w:sz w:val="22"/>
          <w:szCs w:val="22"/>
          <w:rtl/>
        </w:rPr>
        <w:t>،</w:t>
      </w:r>
      <w:r w:rsidR="00E65716" w:rsidRPr="001B420D">
        <w:rPr>
          <w:rFonts w:ascii="Arial" w:hAnsi="Arial" w:cs="Arial"/>
          <w:sz w:val="22"/>
          <w:szCs w:val="22"/>
          <w:rtl/>
        </w:rPr>
        <w:t xml:space="preserve"> هو أن نعيش له في ضوء عودة المسيح الوشيكة (22: 7-21).</w:t>
      </w:r>
    </w:p>
    <w:p w14:paraId="432F50CC" w14:textId="77777777" w:rsidR="0089082C" w:rsidRPr="001B420D" w:rsidRDefault="0089082C" w:rsidP="0089082C">
      <w:pPr>
        <w:ind w:left="1276"/>
        <w:rPr>
          <w:rFonts w:ascii="Arial" w:hAnsi="Arial" w:cs="Arial"/>
          <w:sz w:val="22"/>
        </w:rPr>
      </w:pPr>
    </w:p>
    <w:p w14:paraId="29A6009C" w14:textId="77777777" w:rsidR="00E65716" w:rsidRPr="001B420D" w:rsidRDefault="00E65716">
      <w:pPr>
        <w:pStyle w:val="ListParagraph"/>
        <w:numPr>
          <w:ilvl w:val="0"/>
          <w:numId w:val="145"/>
        </w:numPr>
        <w:bidi/>
        <w:rPr>
          <w:rFonts w:ascii="Arial" w:hAnsi="Arial" w:cs="Arial"/>
          <w:sz w:val="22"/>
          <w:szCs w:val="22"/>
        </w:rPr>
      </w:pPr>
      <w:r w:rsidRPr="001B420D">
        <w:rPr>
          <w:rFonts w:ascii="Arial" w:hAnsi="Arial" w:cs="Arial"/>
          <w:sz w:val="22"/>
          <w:szCs w:val="22"/>
          <w:rtl/>
        </w:rPr>
        <w:t>يشجعنا المسيح أن نعيش كما لو أنه سيأتي في أي لحظة (22: 7-17).</w:t>
      </w:r>
    </w:p>
    <w:p w14:paraId="4D9BF781" w14:textId="77777777" w:rsidR="00E65716" w:rsidRPr="001B420D" w:rsidRDefault="00E65716" w:rsidP="00E65716">
      <w:pPr>
        <w:pStyle w:val="ListParagraph"/>
        <w:bidi/>
        <w:ind w:left="1352"/>
        <w:rPr>
          <w:rFonts w:ascii="Arial" w:hAnsi="Arial" w:cs="Arial"/>
          <w:sz w:val="22"/>
          <w:szCs w:val="22"/>
          <w:rtl/>
        </w:rPr>
      </w:pPr>
    </w:p>
    <w:p w14:paraId="1A31B36D" w14:textId="77777777" w:rsidR="00E65716" w:rsidRPr="001B420D" w:rsidRDefault="00E65716" w:rsidP="00E65716">
      <w:pPr>
        <w:pStyle w:val="ListParagraph"/>
        <w:bidi/>
        <w:ind w:left="1352"/>
        <w:rPr>
          <w:rFonts w:ascii="Arial" w:hAnsi="Arial" w:cs="Arial"/>
          <w:sz w:val="22"/>
          <w:szCs w:val="22"/>
          <w:rtl/>
        </w:rPr>
      </w:pPr>
    </w:p>
    <w:p w14:paraId="1E0E20A7" w14:textId="545974D1" w:rsidR="00E65716" w:rsidRPr="001B420D" w:rsidRDefault="00E65716">
      <w:pPr>
        <w:pStyle w:val="ListParagraph"/>
        <w:numPr>
          <w:ilvl w:val="0"/>
          <w:numId w:val="146"/>
        </w:numPr>
        <w:bidi/>
        <w:rPr>
          <w:rFonts w:ascii="Arial" w:hAnsi="Arial" w:cs="Arial"/>
          <w:sz w:val="22"/>
          <w:szCs w:val="22"/>
        </w:rPr>
      </w:pPr>
      <w:r w:rsidRPr="001B420D">
        <w:rPr>
          <w:rFonts w:ascii="Arial" w:hAnsi="Arial" w:cs="Arial" w:hint="cs"/>
          <w:sz w:val="22"/>
          <w:szCs w:val="22"/>
          <w:rtl/>
        </w:rPr>
        <w:t xml:space="preserve">يعد </w:t>
      </w:r>
      <w:r w:rsidRPr="001B420D">
        <w:rPr>
          <w:rFonts w:ascii="Arial" w:hAnsi="Arial" w:cs="Arial"/>
          <w:sz w:val="22"/>
          <w:szCs w:val="22"/>
          <w:rtl/>
        </w:rPr>
        <w:t>إعلانه الأول عن عودته القريبة بمباركة الطاعة (٧:٢٢-١١).</w:t>
      </w:r>
    </w:p>
    <w:p w14:paraId="501B1A9D" w14:textId="77777777" w:rsidR="00846D45" w:rsidRPr="001B420D" w:rsidRDefault="00846D45" w:rsidP="00846D45">
      <w:pPr>
        <w:rPr>
          <w:rFonts w:ascii="Arial" w:hAnsi="Arial" w:cs="Arial"/>
        </w:rPr>
      </w:pPr>
    </w:p>
    <w:p w14:paraId="2C18A7BB" w14:textId="77777777" w:rsidR="00846D45" w:rsidRPr="001B420D" w:rsidRDefault="00846D45" w:rsidP="00846D45">
      <w:pPr>
        <w:rPr>
          <w:rFonts w:ascii="Arial" w:hAnsi="Arial" w:cs="Arial"/>
        </w:rPr>
      </w:pPr>
    </w:p>
    <w:p w14:paraId="6BA91CCD" w14:textId="77777777" w:rsidR="00806606" w:rsidRPr="001B420D" w:rsidRDefault="00806606" w:rsidP="00806606">
      <w:pPr>
        <w:ind w:left="1560" w:hanging="284"/>
        <w:rPr>
          <w:rFonts w:ascii="Arial" w:hAnsi="Arial" w:cs="Arial"/>
          <w:sz w:val="22"/>
        </w:rPr>
      </w:pPr>
    </w:p>
    <w:p w14:paraId="0830D270" w14:textId="636FF38E" w:rsidR="00E65716" w:rsidRPr="001B420D" w:rsidRDefault="00E65716" w:rsidP="00E65716">
      <w:pPr>
        <w:bidi/>
        <w:ind w:left="1560" w:hanging="284"/>
        <w:rPr>
          <w:rFonts w:ascii="Arial" w:hAnsi="Arial" w:cs="Arial"/>
          <w:sz w:val="22"/>
          <w:szCs w:val="22"/>
        </w:rPr>
      </w:pPr>
      <w:r w:rsidRPr="001B420D">
        <w:rPr>
          <w:rFonts w:ascii="Arial" w:hAnsi="Arial" w:cs="Arial" w:hint="cs"/>
          <w:sz w:val="22"/>
          <w:szCs w:val="22"/>
          <w:rtl/>
        </w:rPr>
        <w:t>ب.</w:t>
      </w:r>
      <w:r w:rsidRPr="001B420D">
        <w:rPr>
          <w:rFonts w:ascii="Arial" w:hAnsi="Arial" w:cs="Arial"/>
          <w:sz w:val="22"/>
          <w:szCs w:val="22"/>
          <w:rtl/>
        </w:rPr>
        <w:tab/>
      </w:r>
      <w:r w:rsidRPr="001B420D">
        <w:rPr>
          <w:rFonts w:ascii="Arial" w:hAnsi="Arial" w:cs="Arial" w:hint="cs"/>
          <w:sz w:val="22"/>
          <w:szCs w:val="22"/>
          <w:rtl/>
        </w:rPr>
        <w:t xml:space="preserve">يعد </w:t>
      </w:r>
      <w:r w:rsidRPr="001B420D">
        <w:rPr>
          <w:rFonts w:ascii="Arial" w:hAnsi="Arial" w:cs="Arial"/>
          <w:sz w:val="22"/>
          <w:szCs w:val="22"/>
          <w:rtl/>
        </w:rPr>
        <w:t>إعلانه الثاني عن عودته القريبة بمكافأة الطاعة (22: 12-17).</w:t>
      </w:r>
    </w:p>
    <w:p w14:paraId="0571D36B" w14:textId="77777777" w:rsidR="0089082C" w:rsidRPr="001B420D" w:rsidRDefault="0089082C" w:rsidP="0089082C">
      <w:pPr>
        <w:ind w:left="1276" w:hanging="284"/>
        <w:rPr>
          <w:rFonts w:ascii="Arial" w:hAnsi="Arial" w:cs="Arial"/>
          <w:sz w:val="22"/>
        </w:rPr>
      </w:pPr>
    </w:p>
    <w:p w14:paraId="48E76BE7" w14:textId="77777777" w:rsidR="00846D45" w:rsidRPr="001B420D" w:rsidRDefault="00846D45" w:rsidP="0089082C">
      <w:pPr>
        <w:ind w:left="1276" w:hanging="284"/>
        <w:rPr>
          <w:rFonts w:ascii="Arial" w:hAnsi="Arial" w:cs="Arial"/>
          <w:sz w:val="22"/>
        </w:rPr>
      </w:pPr>
    </w:p>
    <w:p w14:paraId="712354E2" w14:textId="77777777" w:rsidR="00846D45" w:rsidRPr="001B420D" w:rsidRDefault="00846D45" w:rsidP="0089082C">
      <w:pPr>
        <w:ind w:left="1276" w:hanging="284"/>
        <w:rPr>
          <w:rFonts w:ascii="Arial" w:hAnsi="Arial" w:cs="Arial"/>
          <w:sz w:val="22"/>
        </w:rPr>
      </w:pPr>
    </w:p>
    <w:p w14:paraId="10F46C04" w14:textId="18B7406B" w:rsidR="00E65716" w:rsidRPr="001B420D" w:rsidRDefault="00E65716">
      <w:pPr>
        <w:pStyle w:val="ListParagraph"/>
        <w:numPr>
          <w:ilvl w:val="0"/>
          <w:numId w:val="145"/>
        </w:numPr>
        <w:bidi/>
        <w:rPr>
          <w:rFonts w:ascii="Arial" w:hAnsi="Arial" w:cs="Arial"/>
          <w:sz w:val="22"/>
          <w:szCs w:val="22"/>
        </w:rPr>
      </w:pPr>
      <w:r w:rsidRPr="001B420D">
        <w:rPr>
          <w:rFonts w:ascii="Arial" w:hAnsi="Arial" w:cs="Arial"/>
          <w:sz w:val="22"/>
          <w:szCs w:val="22"/>
          <w:rtl/>
        </w:rPr>
        <w:t>يحذر المسيح من الإضافة أو الحذف من هذه النبوءة (22: 18-19).</w:t>
      </w:r>
    </w:p>
    <w:p w14:paraId="6C9B47C1" w14:textId="77777777" w:rsidR="00D04CB0" w:rsidRPr="001B420D" w:rsidRDefault="00D04CB0" w:rsidP="00D04CB0">
      <w:pPr>
        <w:tabs>
          <w:tab w:val="left" w:pos="900"/>
        </w:tabs>
        <w:ind w:right="90"/>
        <w:jc w:val="center"/>
        <w:rPr>
          <w:rFonts w:ascii="Arial" w:hAnsi="Arial" w:cs="Arial"/>
          <w:b/>
          <w:sz w:val="36"/>
        </w:rPr>
      </w:pPr>
    </w:p>
    <w:p w14:paraId="76DB5D22" w14:textId="317ED7BD" w:rsidR="00E65716" w:rsidRPr="001B420D" w:rsidRDefault="00E65716" w:rsidP="00E65716">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8"/>
          <w:szCs w:val="28"/>
        </w:rPr>
      </w:pPr>
      <w:r w:rsidRPr="001B420D">
        <w:rPr>
          <w:rFonts w:ascii="Arial" w:hAnsi="Arial" w:cs="Arial" w:hint="cs"/>
          <w:b/>
          <w:bCs/>
          <w:sz w:val="28"/>
          <w:szCs w:val="28"/>
          <w:rtl/>
        </w:rPr>
        <w:t>يحفظ ا</w:t>
      </w:r>
      <w:r w:rsidRPr="001B420D">
        <w:rPr>
          <w:rFonts w:ascii="Arial" w:hAnsi="Arial" w:cs="Arial"/>
          <w:b/>
          <w:bCs/>
          <w:sz w:val="28"/>
          <w:szCs w:val="28"/>
          <w:rtl/>
        </w:rPr>
        <w:t>لله كلمته بإدانة أولئك الذين يعبثون بها</w:t>
      </w:r>
    </w:p>
    <w:p w14:paraId="11F12FEF" w14:textId="77777777" w:rsidR="00C64889" w:rsidRPr="001B420D"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8"/>
        </w:rPr>
      </w:pPr>
    </w:p>
    <w:p w14:paraId="411D1799" w14:textId="43D2BF88" w:rsidR="00E65716" w:rsidRPr="001B420D" w:rsidRDefault="00E65716"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8"/>
          <w:szCs w:val="28"/>
        </w:rPr>
      </w:pPr>
      <w:r w:rsidRPr="001B420D">
        <w:rPr>
          <w:rFonts w:ascii="Arial" w:hAnsi="Arial" w:cs="Arial" w:hint="cs"/>
          <w:b/>
          <w:bCs/>
          <w:sz w:val="28"/>
          <w:szCs w:val="28"/>
          <w:rtl/>
        </w:rPr>
        <w:t>تحذير شديد اللهجة (22: 18-19)</w:t>
      </w:r>
    </w:p>
    <w:p w14:paraId="6A3B2A49" w14:textId="77777777" w:rsidR="00135BDB" w:rsidRPr="001B420D"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sz w:val="28"/>
        </w:rPr>
      </w:pPr>
    </w:p>
    <w:p w14:paraId="3EBE990A" w14:textId="3DF5D8BD" w:rsidR="00E65716" w:rsidRPr="001B420D" w:rsidRDefault="00E65716" w:rsidP="00E65716">
      <w:pPr>
        <w:pBdr>
          <w:top w:val="single" w:sz="12" w:space="1" w:color="auto" w:shadow="1"/>
          <w:left w:val="single" w:sz="12" w:space="4" w:color="auto" w:shadow="1"/>
          <w:bottom w:val="single" w:sz="12" w:space="1" w:color="auto" w:shadow="1"/>
          <w:right w:val="single" w:sz="12" w:space="4" w:color="auto" w:shadow="1"/>
        </w:pBdr>
        <w:ind w:left="284" w:right="90" w:hanging="284"/>
        <w:jc w:val="right"/>
        <w:rPr>
          <w:rFonts w:ascii="Arial" w:hAnsi="Arial" w:cs="Arial"/>
          <w:b/>
          <w:bCs/>
          <w:sz w:val="22"/>
          <w:szCs w:val="22"/>
        </w:rPr>
      </w:pPr>
      <w:r w:rsidRPr="001B420D">
        <w:rPr>
          <w:rFonts w:ascii="Arial" w:hAnsi="Arial" w:cs="Arial"/>
          <w:b/>
          <w:bCs/>
          <w:sz w:val="22"/>
          <w:szCs w:val="22"/>
          <w:rtl/>
        </w:rPr>
        <w:t>لأني أشهد لكل من يسمع أقوال نبوة هذا الكتاب</w:t>
      </w:r>
      <w:r w:rsidRPr="001B420D">
        <w:rPr>
          <w:rFonts w:ascii="Arial" w:hAnsi="Arial" w:cs="Arial" w:hint="cs"/>
          <w:b/>
          <w:bCs/>
          <w:sz w:val="22"/>
          <w:szCs w:val="22"/>
          <w:rtl/>
        </w:rPr>
        <w:t>:</w:t>
      </w:r>
    </w:p>
    <w:p w14:paraId="6805AD85" w14:textId="77777777" w:rsidR="00135BDB" w:rsidRPr="001B420D"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bCs/>
          <w:sz w:val="22"/>
        </w:rPr>
      </w:pPr>
    </w:p>
    <w:p w14:paraId="3CDEC905" w14:textId="4E382537" w:rsidR="00135BDB" w:rsidRPr="001B420D" w:rsidRDefault="00135BDB" w:rsidP="00E65716">
      <w:pPr>
        <w:pBdr>
          <w:top w:val="single" w:sz="12" w:space="1" w:color="auto" w:shadow="1"/>
          <w:left w:val="single" w:sz="12" w:space="4" w:color="auto" w:shadow="1"/>
          <w:bottom w:val="single" w:sz="12" w:space="1" w:color="auto" w:shadow="1"/>
          <w:right w:val="single" w:sz="12" w:space="4" w:color="auto" w:shadow="1"/>
        </w:pBdr>
        <w:ind w:left="284" w:right="90" w:hanging="284"/>
        <w:jc w:val="right"/>
        <w:rPr>
          <w:rFonts w:ascii="Arial" w:hAnsi="Arial" w:cs="Arial"/>
          <w:b/>
          <w:sz w:val="22"/>
        </w:rPr>
      </w:pPr>
      <w:r w:rsidRPr="001B420D">
        <w:rPr>
          <w:rFonts w:ascii="Arial" w:hAnsi="Arial" w:cs="Arial"/>
          <w:b/>
          <w:sz w:val="22"/>
        </w:rPr>
        <w:tab/>
      </w:r>
      <w:r w:rsidR="00E65716" w:rsidRPr="001B420D">
        <w:rPr>
          <w:rFonts w:ascii="Arial" w:hAnsi="Arial" w:cs="Arial" w:hint="cs"/>
          <w:bCs/>
          <w:sz w:val="22"/>
          <w:szCs w:val="22"/>
          <w:rtl/>
        </w:rPr>
        <w:t xml:space="preserve"> </w:t>
      </w:r>
      <w:r w:rsidR="00E65716" w:rsidRPr="001B420D">
        <w:rPr>
          <w:rFonts w:ascii="Arial" w:hAnsi="Arial" w:cs="Arial"/>
          <w:bCs/>
          <w:sz w:val="22"/>
          <w:szCs w:val="22"/>
          <w:rtl/>
        </w:rPr>
        <w:t>إن كان أحد يزيد على هذا، يزيد الله عليه الضربات المكتوبة في هذا الكتاب</w:t>
      </w:r>
      <w:r w:rsidR="00E65716" w:rsidRPr="001B420D">
        <w:rPr>
          <w:rFonts w:ascii="Arial" w:hAnsi="Arial" w:cs="Arial" w:hint="cs"/>
          <w:b/>
          <w:sz w:val="22"/>
          <w:szCs w:val="22"/>
          <w:rtl/>
        </w:rPr>
        <w:t>.</w:t>
      </w:r>
      <w:r w:rsidR="00E65716" w:rsidRPr="001B420D">
        <w:rPr>
          <w:rFonts w:ascii="Arial" w:hAnsi="Arial" w:cs="Arial"/>
          <w:b/>
          <w:sz w:val="48"/>
          <w:szCs w:val="48"/>
        </w:rPr>
        <w:t>.</w:t>
      </w:r>
    </w:p>
    <w:p w14:paraId="49D28867" w14:textId="77777777" w:rsidR="00C64889" w:rsidRPr="001B420D"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2"/>
        </w:rPr>
      </w:pPr>
    </w:p>
    <w:p w14:paraId="6586D691" w14:textId="41498766" w:rsidR="00E65716" w:rsidRPr="001B420D" w:rsidRDefault="00E65716" w:rsidP="00E65716">
      <w:pPr>
        <w:pBdr>
          <w:top w:val="single" w:sz="12" w:space="1" w:color="auto" w:shadow="1"/>
          <w:left w:val="single" w:sz="12" w:space="4" w:color="auto" w:shadow="1"/>
          <w:bottom w:val="single" w:sz="12" w:space="1" w:color="auto" w:shadow="1"/>
          <w:right w:val="single" w:sz="12" w:space="4" w:color="auto" w:shadow="1"/>
        </w:pBdr>
        <w:ind w:left="284" w:right="90" w:hanging="284"/>
        <w:jc w:val="right"/>
        <w:rPr>
          <w:rFonts w:ascii="Arial" w:hAnsi="Arial" w:cs="Arial"/>
          <w:b/>
        </w:rPr>
      </w:pPr>
      <w:r w:rsidRPr="001B420D">
        <w:rPr>
          <w:rFonts w:ascii="Arial" w:hAnsi="Arial" w:cs="Arial" w:hint="cs"/>
          <w:b/>
          <w:sz w:val="22"/>
          <w:rtl/>
        </w:rPr>
        <w:t xml:space="preserve">. </w:t>
      </w:r>
      <w:r w:rsidRPr="001B420D">
        <w:rPr>
          <w:rFonts w:ascii="Arial" w:hAnsi="Arial" w:cs="Arial"/>
          <w:bCs/>
          <w:sz w:val="22"/>
          <w:szCs w:val="22"/>
          <w:rtl/>
        </w:rPr>
        <w:t>وإن كان أحد يحذف من أقوال كتاب هذه النبوة، يحذف الله نصيبه من سفر الحياة، ومن المدينة المقدسة، ومن المكتوب في هذا الكتاب</w:t>
      </w:r>
      <w:r w:rsidRPr="001B420D">
        <w:rPr>
          <w:rFonts w:ascii="Arial" w:hAnsi="Arial" w:cs="Arial"/>
          <w:b/>
          <w:sz w:val="48"/>
          <w:szCs w:val="48"/>
        </w:rPr>
        <w:t>.</w:t>
      </w:r>
    </w:p>
    <w:p w14:paraId="02FC4D42" w14:textId="77777777" w:rsidR="00135BDB" w:rsidRPr="001B420D"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rPr>
      </w:pPr>
    </w:p>
    <w:p w14:paraId="242C88A9" w14:textId="77777777" w:rsidR="00135BDB" w:rsidRPr="001B420D" w:rsidRDefault="00135BDB" w:rsidP="00E6429E">
      <w:pPr>
        <w:pBdr>
          <w:top w:val="single" w:sz="12" w:space="1" w:color="auto" w:shadow="1"/>
          <w:left w:val="single" w:sz="12" w:space="4" w:color="auto" w:shadow="1"/>
          <w:bottom w:val="single" w:sz="12" w:space="1" w:color="auto" w:shadow="1"/>
          <w:right w:val="single" w:sz="12" w:space="4" w:color="auto" w:shadow="1"/>
        </w:pBdr>
        <w:tabs>
          <w:tab w:val="left" w:pos="900"/>
        </w:tabs>
        <w:ind w:left="284" w:right="90" w:hanging="284"/>
        <w:rPr>
          <w:rFonts w:ascii="Arial" w:hAnsi="Arial" w:cs="Arial"/>
          <w:b/>
        </w:rPr>
      </w:pPr>
    </w:p>
    <w:p w14:paraId="4216F325" w14:textId="77777777" w:rsidR="00EA05B6" w:rsidRPr="001B420D" w:rsidRDefault="00EA05B6" w:rsidP="00EA05B6">
      <w:pPr>
        <w:ind w:left="1276" w:hanging="284"/>
        <w:rPr>
          <w:rFonts w:ascii="Arial" w:hAnsi="Arial" w:cs="Arial"/>
          <w:sz w:val="22"/>
        </w:rPr>
      </w:pPr>
    </w:p>
    <w:p w14:paraId="29AC2A64" w14:textId="77777777" w:rsidR="00EA05B6" w:rsidRPr="001B420D" w:rsidRDefault="00EA05B6" w:rsidP="00EA05B6">
      <w:pPr>
        <w:ind w:left="1276" w:hanging="284"/>
        <w:rPr>
          <w:rFonts w:ascii="Arial" w:hAnsi="Arial" w:cs="Arial"/>
          <w:sz w:val="22"/>
        </w:rPr>
      </w:pPr>
    </w:p>
    <w:p w14:paraId="4CE2FB18" w14:textId="77777777" w:rsidR="00EA05B6" w:rsidRPr="001B420D" w:rsidRDefault="00EA05B6" w:rsidP="00EA05B6">
      <w:pPr>
        <w:ind w:left="1276" w:hanging="284"/>
        <w:rPr>
          <w:rFonts w:ascii="Arial" w:hAnsi="Arial" w:cs="Arial"/>
          <w:sz w:val="22"/>
        </w:rPr>
      </w:pPr>
    </w:p>
    <w:p w14:paraId="739E906B" w14:textId="499987D3" w:rsidR="00666B48" w:rsidRPr="001B420D" w:rsidRDefault="00666B48">
      <w:pPr>
        <w:pStyle w:val="ListParagraph"/>
        <w:numPr>
          <w:ilvl w:val="0"/>
          <w:numId w:val="145"/>
        </w:numPr>
        <w:bidi/>
        <w:rPr>
          <w:rFonts w:ascii="Arial" w:hAnsi="Arial" w:cs="Arial"/>
          <w:sz w:val="22"/>
          <w:szCs w:val="22"/>
        </w:rPr>
      </w:pPr>
      <w:r w:rsidRPr="001B420D">
        <w:rPr>
          <w:rFonts w:ascii="Arial" w:hAnsi="Arial" w:cs="Arial"/>
          <w:sz w:val="22"/>
          <w:szCs w:val="22"/>
          <w:rtl/>
        </w:rPr>
        <w:t>يعدنا المسيح بمجيئه الوشيك ونعمته (22: 20-21).</w:t>
      </w:r>
    </w:p>
    <w:p w14:paraId="50803D30" w14:textId="77777777" w:rsidR="00EA05B6" w:rsidRPr="001B420D" w:rsidRDefault="00EA05B6" w:rsidP="00EA05B6">
      <w:pPr>
        <w:ind w:left="1560" w:hanging="284"/>
        <w:rPr>
          <w:rFonts w:ascii="Arial" w:hAnsi="Arial" w:cs="Arial"/>
          <w:sz w:val="22"/>
        </w:rPr>
      </w:pPr>
    </w:p>
    <w:p w14:paraId="432E69C4" w14:textId="3B9EA61C" w:rsidR="00666B48" w:rsidRPr="001B420D" w:rsidRDefault="00666B48" w:rsidP="00666B48">
      <w:pPr>
        <w:bidi/>
        <w:ind w:left="1560" w:hanging="284"/>
        <w:rPr>
          <w:rFonts w:ascii="Arial" w:hAnsi="Arial" w:cs="Arial"/>
          <w:sz w:val="22"/>
          <w:szCs w:val="22"/>
        </w:rPr>
      </w:pPr>
      <w:r w:rsidRPr="001B420D">
        <w:rPr>
          <w:rFonts w:ascii="Arial" w:hAnsi="Arial" w:cs="Arial" w:hint="cs"/>
          <w:sz w:val="22"/>
          <w:szCs w:val="22"/>
          <w:rtl/>
        </w:rPr>
        <w:t>أ.</w:t>
      </w:r>
      <w:r w:rsidRPr="001B420D">
        <w:rPr>
          <w:rFonts w:ascii="Arial" w:hAnsi="Arial" w:cs="Arial"/>
          <w:sz w:val="22"/>
          <w:szCs w:val="22"/>
          <w:rtl/>
        </w:rPr>
        <w:tab/>
      </w:r>
      <w:r w:rsidRPr="001B420D">
        <w:rPr>
          <w:rFonts w:ascii="Arial" w:hAnsi="Arial" w:cs="Arial" w:hint="cs"/>
          <w:sz w:val="22"/>
          <w:szCs w:val="22"/>
          <w:rtl/>
        </w:rPr>
        <w:t xml:space="preserve">يعد </w:t>
      </w:r>
      <w:r w:rsidRPr="001B420D">
        <w:rPr>
          <w:rFonts w:ascii="Arial" w:hAnsi="Arial" w:cs="Arial"/>
          <w:sz w:val="22"/>
          <w:szCs w:val="22"/>
          <w:rtl/>
        </w:rPr>
        <w:t>إعلانه الثالث عن عودته القريبة</w:t>
      </w:r>
      <w:r w:rsidRPr="001B420D">
        <w:rPr>
          <w:rFonts w:ascii="Arial" w:hAnsi="Arial" w:cs="Arial" w:hint="cs"/>
          <w:sz w:val="22"/>
          <w:szCs w:val="22"/>
          <w:rtl/>
        </w:rPr>
        <w:t>،</w:t>
      </w:r>
      <w:r w:rsidRPr="001B420D">
        <w:rPr>
          <w:rFonts w:ascii="Arial" w:hAnsi="Arial" w:cs="Arial"/>
          <w:sz w:val="22"/>
          <w:szCs w:val="22"/>
          <w:rtl/>
        </w:rPr>
        <w:t xml:space="preserve"> بالتأكيد على أن المسيح قد أعطى هذه النبوة بالفعل (22: 20 أ).</w:t>
      </w:r>
    </w:p>
    <w:p w14:paraId="3AC7AD79" w14:textId="77777777" w:rsidR="00EA05B6" w:rsidRPr="001B420D" w:rsidRDefault="00EA05B6" w:rsidP="00EA05B6">
      <w:pPr>
        <w:ind w:left="1560" w:hanging="284"/>
        <w:rPr>
          <w:rFonts w:ascii="Arial" w:hAnsi="Arial" w:cs="Arial"/>
          <w:sz w:val="22"/>
        </w:rPr>
      </w:pPr>
    </w:p>
    <w:p w14:paraId="77021CAF" w14:textId="77777777" w:rsidR="00EA05B6" w:rsidRPr="001B420D" w:rsidRDefault="00EA05B6" w:rsidP="00EA05B6">
      <w:pPr>
        <w:ind w:left="1560" w:hanging="284"/>
        <w:rPr>
          <w:rFonts w:ascii="Arial" w:hAnsi="Arial" w:cs="Arial"/>
          <w:sz w:val="22"/>
        </w:rPr>
      </w:pPr>
    </w:p>
    <w:p w14:paraId="27135345" w14:textId="77777777" w:rsidR="00EA05B6" w:rsidRPr="001B420D" w:rsidRDefault="00EA05B6" w:rsidP="00EA05B6">
      <w:pPr>
        <w:ind w:left="1560" w:hanging="284"/>
        <w:rPr>
          <w:rFonts w:ascii="Arial" w:hAnsi="Arial" w:cs="Arial"/>
          <w:sz w:val="22"/>
        </w:rPr>
      </w:pPr>
    </w:p>
    <w:p w14:paraId="4EEB62C7" w14:textId="77777777" w:rsidR="00EA05B6" w:rsidRPr="001B420D" w:rsidRDefault="00EA05B6" w:rsidP="00EA05B6">
      <w:pPr>
        <w:ind w:left="1560" w:hanging="284"/>
        <w:rPr>
          <w:rFonts w:ascii="Arial" w:hAnsi="Arial" w:cs="Arial"/>
          <w:sz w:val="22"/>
        </w:rPr>
      </w:pPr>
    </w:p>
    <w:p w14:paraId="3F3C7842" w14:textId="00A04799" w:rsidR="00666B48" w:rsidRPr="001B420D" w:rsidRDefault="00666B48" w:rsidP="00666B48">
      <w:pPr>
        <w:bidi/>
        <w:ind w:left="1560" w:hanging="284"/>
        <w:rPr>
          <w:rFonts w:ascii="Arial" w:hAnsi="Arial" w:cs="Arial"/>
          <w:sz w:val="22"/>
          <w:szCs w:val="22"/>
        </w:rPr>
      </w:pPr>
      <w:r w:rsidRPr="001B420D">
        <w:rPr>
          <w:rFonts w:ascii="Arial" w:hAnsi="Arial" w:cs="Arial" w:hint="cs"/>
          <w:sz w:val="22"/>
          <w:szCs w:val="22"/>
          <w:rtl/>
        </w:rPr>
        <w:t>ب.</w:t>
      </w:r>
      <w:r w:rsidRPr="001B420D">
        <w:rPr>
          <w:rFonts w:ascii="Arial" w:hAnsi="Arial" w:cs="Arial"/>
          <w:sz w:val="22"/>
          <w:szCs w:val="22"/>
          <w:rtl/>
        </w:rPr>
        <w:tab/>
      </w:r>
      <w:r w:rsidRPr="001B420D">
        <w:rPr>
          <w:rFonts w:ascii="Arial" w:hAnsi="Arial" w:cs="Arial" w:hint="cs"/>
          <w:sz w:val="22"/>
          <w:szCs w:val="22"/>
          <w:rtl/>
        </w:rPr>
        <w:t>يرد يوحنا على تأكيد عودة المسيح ونعمته (22: 20ب-21)</w:t>
      </w:r>
    </w:p>
    <w:p w14:paraId="5B839143" w14:textId="77777777" w:rsidR="00D04CB0" w:rsidRPr="001B420D" w:rsidRDefault="00D04CB0" w:rsidP="00D04CB0">
      <w:pPr>
        <w:tabs>
          <w:tab w:val="left" w:pos="900"/>
        </w:tabs>
        <w:ind w:right="90"/>
        <w:jc w:val="center"/>
        <w:rPr>
          <w:rFonts w:ascii="Arial" w:hAnsi="Arial" w:cs="Arial"/>
          <w:b/>
          <w:sz w:val="36"/>
        </w:rPr>
      </w:pPr>
    </w:p>
    <w:p w14:paraId="60AC03B4" w14:textId="77777777" w:rsidR="00EA05B6" w:rsidRPr="001B420D" w:rsidRDefault="00EA05B6" w:rsidP="00D04CB0">
      <w:pPr>
        <w:tabs>
          <w:tab w:val="left" w:pos="900"/>
        </w:tabs>
        <w:ind w:right="90"/>
        <w:jc w:val="center"/>
        <w:rPr>
          <w:rFonts w:ascii="Arial" w:hAnsi="Arial" w:cs="Arial"/>
          <w:b/>
          <w:sz w:val="36"/>
        </w:rPr>
      </w:pPr>
    </w:p>
    <w:p w14:paraId="6168AE53" w14:textId="5365B675" w:rsidR="00CE00E3" w:rsidRDefault="00D04CB0" w:rsidP="00D04CB0">
      <w:pPr>
        <w:tabs>
          <w:tab w:val="left" w:pos="900"/>
        </w:tabs>
        <w:ind w:right="90"/>
        <w:jc w:val="center"/>
        <w:rPr>
          <w:rFonts w:ascii="Arial" w:hAnsi="Arial" w:cs="Arial"/>
          <w:b/>
          <w:sz w:val="28"/>
          <w:szCs w:val="16"/>
          <w:rtl/>
        </w:rPr>
      </w:pPr>
      <w:r w:rsidRPr="004B7EC9">
        <w:rPr>
          <w:rFonts w:ascii="Arial" w:hAnsi="Arial" w:cs="Arial"/>
          <w:b/>
          <w:sz w:val="28"/>
          <w:szCs w:val="16"/>
        </w:rPr>
        <w:br w:type="page"/>
      </w:r>
    </w:p>
    <w:p w14:paraId="511E7133" w14:textId="3B5734DB" w:rsidR="00666B48" w:rsidRPr="001B420D" w:rsidRDefault="00666B48" w:rsidP="00D04CB0">
      <w:pPr>
        <w:tabs>
          <w:tab w:val="left" w:pos="900"/>
        </w:tabs>
        <w:ind w:right="90"/>
        <w:jc w:val="center"/>
        <w:rPr>
          <w:rFonts w:ascii="Arial" w:hAnsi="Arial" w:cs="Arial"/>
          <w:bCs/>
          <w:sz w:val="36"/>
          <w:szCs w:val="36"/>
        </w:rPr>
      </w:pPr>
      <w:r w:rsidRPr="001B420D">
        <w:rPr>
          <w:rFonts w:ascii="Arial" w:hAnsi="Arial" w:cs="Arial" w:hint="cs"/>
          <w:bCs/>
          <w:sz w:val="36"/>
          <w:szCs w:val="36"/>
          <w:rtl/>
        </w:rPr>
        <w:lastRenderedPageBreak/>
        <w:t>الملحق أ</w:t>
      </w:r>
    </w:p>
    <w:p w14:paraId="07F49114" w14:textId="77777777" w:rsidR="00CE00E3" w:rsidRPr="001B420D" w:rsidRDefault="00CE00E3" w:rsidP="00CE00E3">
      <w:pPr>
        <w:tabs>
          <w:tab w:val="left" w:pos="900"/>
        </w:tabs>
        <w:ind w:right="90"/>
        <w:jc w:val="center"/>
        <w:rPr>
          <w:rFonts w:ascii="Arial" w:hAnsi="Arial" w:cs="Arial"/>
          <w:b/>
          <w:sz w:val="36"/>
        </w:rPr>
      </w:pPr>
    </w:p>
    <w:p w14:paraId="4C6E6775" w14:textId="1B3F8F57" w:rsidR="00DF0B48" w:rsidRPr="001B420D" w:rsidRDefault="008B4422" w:rsidP="00DF0B48">
      <w:pPr>
        <w:tabs>
          <w:tab w:val="left" w:pos="2460"/>
          <w:tab w:val="left" w:pos="5380"/>
        </w:tabs>
        <w:ind w:right="90"/>
        <w:jc w:val="center"/>
        <w:rPr>
          <w:rFonts w:ascii="Arial" w:hAnsi="Arial" w:cs="Arial"/>
          <w:bCs/>
          <w:sz w:val="36"/>
          <w:szCs w:val="36"/>
        </w:rPr>
      </w:pPr>
      <w:r w:rsidRPr="001B420D">
        <w:rPr>
          <w:rFonts w:ascii="Arial" w:hAnsi="Arial" w:cs="Arial" w:hint="cs"/>
          <w:bCs/>
          <w:sz w:val="36"/>
          <w:szCs w:val="36"/>
          <w:rtl/>
          <w:lang w:bidi="ar-JO"/>
        </w:rPr>
        <w:t>مبدأ اللمحة والتحديق</w:t>
      </w:r>
      <w:r w:rsidR="007A50EF" w:rsidRPr="001B420D">
        <w:rPr>
          <w:rFonts w:ascii="Arial" w:hAnsi="Arial" w:cs="Arial"/>
          <w:bCs/>
          <w:sz w:val="36"/>
          <w:szCs w:val="36"/>
        </w:rPr>
        <w:t xml:space="preserve"> </w:t>
      </w:r>
    </w:p>
    <w:p w14:paraId="4283E060" w14:textId="77777777" w:rsidR="00DF0B48" w:rsidRPr="001B420D" w:rsidRDefault="00DF0B48" w:rsidP="00DF0B48">
      <w:pPr>
        <w:ind w:right="90"/>
        <w:jc w:val="center"/>
        <w:rPr>
          <w:rFonts w:ascii="Arial" w:hAnsi="Arial" w:cs="Arial"/>
          <w:sz w:val="22"/>
        </w:rPr>
      </w:pPr>
    </w:p>
    <w:p w14:paraId="54541200" w14:textId="730497CE" w:rsidR="008B4422" w:rsidRPr="001B420D" w:rsidRDefault="008B4422" w:rsidP="008B4422">
      <w:pPr>
        <w:bidi/>
        <w:ind w:right="90"/>
        <w:rPr>
          <w:rFonts w:ascii="Arial" w:hAnsi="Arial" w:cs="Arial"/>
          <w:sz w:val="22"/>
          <w:szCs w:val="22"/>
        </w:rPr>
      </w:pPr>
      <w:r w:rsidRPr="001B420D">
        <w:rPr>
          <w:rFonts w:ascii="Arial" w:hAnsi="Arial" w:cs="Arial"/>
          <w:sz w:val="22"/>
          <w:szCs w:val="22"/>
          <w:rtl/>
        </w:rPr>
        <w:t xml:space="preserve">لقد </w:t>
      </w:r>
      <w:r w:rsidRPr="001B420D">
        <w:rPr>
          <w:rFonts w:ascii="Arial" w:hAnsi="Arial" w:cs="Arial" w:hint="cs"/>
          <w:sz w:val="22"/>
          <w:szCs w:val="22"/>
          <w:rtl/>
        </w:rPr>
        <w:t>صارع</w:t>
      </w:r>
      <w:r w:rsidRPr="001B420D">
        <w:rPr>
          <w:rFonts w:ascii="Arial" w:hAnsi="Arial" w:cs="Arial"/>
          <w:sz w:val="22"/>
          <w:szCs w:val="22"/>
          <w:rtl/>
        </w:rPr>
        <w:t xml:space="preserve"> المؤمنون الذين عاشوا في أواخر القرن الأول على جبهتين: (١) ال</w:t>
      </w:r>
      <w:r w:rsidRPr="001B420D">
        <w:rPr>
          <w:rFonts w:ascii="Arial" w:hAnsi="Arial" w:cs="Arial" w:hint="cs"/>
          <w:sz w:val="22"/>
          <w:szCs w:val="22"/>
          <w:rtl/>
        </w:rPr>
        <w:t>إ</w:t>
      </w:r>
      <w:r w:rsidRPr="001B420D">
        <w:rPr>
          <w:rFonts w:ascii="Arial" w:hAnsi="Arial" w:cs="Arial"/>
          <w:sz w:val="22"/>
          <w:szCs w:val="22"/>
          <w:rtl/>
        </w:rPr>
        <w:t>ضطهاد الإمبراطوري الخارجي للإمبراطور دوميتيان، و(٢) ال</w:t>
      </w:r>
      <w:r w:rsidRPr="001B420D">
        <w:rPr>
          <w:rFonts w:ascii="Arial" w:hAnsi="Arial" w:cs="Arial" w:hint="cs"/>
          <w:sz w:val="22"/>
          <w:szCs w:val="22"/>
          <w:rtl/>
        </w:rPr>
        <w:t>مساوم</w:t>
      </w:r>
      <w:r w:rsidRPr="001B420D">
        <w:rPr>
          <w:rFonts w:ascii="Arial" w:hAnsi="Arial" w:cs="Arial"/>
          <w:sz w:val="22"/>
          <w:szCs w:val="22"/>
          <w:rtl/>
        </w:rPr>
        <w:t>ة الداخلية للكنائس التي وقعت في الفساد الأخلاقي والتمسك بالعقيدة الباطلة</w:t>
      </w:r>
      <w:r w:rsidRPr="001B420D">
        <w:rPr>
          <w:rFonts w:ascii="Arial" w:hAnsi="Arial" w:cs="Arial"/>
          <w:sz w:val="22"/>
          <w:szCs w:val="22"/>
        </w:rPr>
        <w:t>.</w:t>
      </w:r>
    </w:p>
    <w:p w14:paraId="38436976" w14:textId="77777777" w:rsidR="008B4422" w:rsidRPr="001B420D" w:rsidRDefault="008B4422" w:rsidP="008B4422">
      <w:pPr>
        <w:ind w:right="90"/>
        <w:rPr>
          <w:rFonts w:ascii="Arial" w:hAnsi="Arial" w:cs="Arial"/>
          <w:sz w:val="22"/>
          <w:szCs w:val="22"/>
        </w:rPr>
      </w:pPr>
    </w:p>
    <w:p w14:paraId="3E91D0CB" w14:textId="64250E40" w:rsidR="008B4422" w:rsidRPr="001B420D" w:rsidRDefault="008B4422" w:rsidP="008B4422">
      <w:pPr>
        <w:bidi/>
        <w:ind w:right="90"/>
        <w:rPr>
          <w:rFonts w:ascii="Arial" w:hAnsi="Arial" w:cs="Arial"/>
          <w:sz w:val="22"/>
          <w:szCs w:val="22"/>
        </w:rPr>
      </w:pPr>
      <w:r w:rsidRPr="001B420D">
        <w:rPr>
          <w:rFonts w:ascii="Arial" w:hAnsi="Arial" w:cs="Arial"/>
          <w:sz w:val="22"/>
          <w:szCs w:val="22"/>
          <w:rtl/>
        </w:rPr>
        <w:t>في مثل هذه الأوقات العصيبة، يميل المسيحيون إلى النظر إلى ظروفهم باحتقار بدلاً من التطلع إلى الرب</w:t>
      </w:r>
      <w:r w:rsidRPr="001B420D">
        <w:rPr>
          <w:rFonts w:ascii="Arial" w:hAnsi="Arial" w:cs="Arial" w:hint="cs"/>
          <w:sz w:val="22"/>
          <w:szCs w:val="22"/>
          <w:rtl/>
        </w:rPr>
        <w:t>،</w:t>
      </w:r>
      <w:r w:rsidRPr="001B420D">
        <w:rPr>
          <w:rFonts w:ascii="Arial" w:hAnsi="Arial" w:cs="Arial"/>
          <w:sz w:val="22"/>
          <w:szCs w:val="22"/>
          <w:rtl/>
        </w:rPr>
        <w:t xml:space="preserve"> </w:t>
      </w:r>
      <w:r w:rsidRPr="001B420D">
        <w:rPr>
          <w:rFonts w:ascii="Arial" w:hAnsi="Arial" w:cs="Arial" w:hint="cs"/>
          <w:sz w:val="22"/>
          <w:szCs w:val="22"/>
          <w:rtl/>
        </w:rPr>
        <w:t>ف</w:t>
      </w:r>
      <w:r w:rsidRPr="001B420D">
        <w:rPr>
          <w:rFonts w:ascii="Arial" w:hAnsi="Arial" w:cs="Arial"/>
          <w:sz w:val="22"/>
          <w:szCs w:val="22"/>
          <w:rtl/>
        </w:rPr>
        <w:t>عندما ننظر إليه، فإن نمطنا الطبيعي هو أن ننظر إلى طلبنا لإزالة الصعوبة</w:t>
      </w:r>
      <w:r w:rsidRPr="001B420D">
        <w:rPr>
          <w:rFonts w:ascii="Arial" w:hAnsi="Arial" w:cs="Arial" w:hint="cs"/>
          <w:sz w:val="22"/>
          <w:szCs w:val="22"/>
          <w:rtl/>
        </w:rPr>
        <w:t>،</w:t>
      </w:r>
      <w:r w:rsidRPr="001B420D">
        <w:rPr>
          <w:rFonts w:ascii="Arial" w:hAnsi="Arial" w:cs="Arial"/>
          <w:sz w:val="22"/>
          <w:szCs w:val="22"/>
          <w:rtl/>
        </w:rPr>
        <w:t xml:space="preserve"> وأن ننظر فقط إلى الله. وقد اعتبر هذا بمثابة التطلع إلى يد الله لتغيير الوضع، كما هو موضح أدناه</w:t>
      </w:r>
      <w:r w:rsidRPr="001B420D">
        <w:rPr>
          <w:rFonts w:ascii="Arial" w:hAnsi="Arial" w:cs="Arial"/>
          <w:sz w:val="22"/>
          <w:szCs w:val="22"/>
        </w:rPr>
        <w:t>.</w:t>
      </w:r>
    </w:p>
    <w:p w14:paraId="20230B45" w14:textId="77777777" w:rsidR="00A869F8" w:rsidRPr="001B420D" w:rsidRDefault="00A869F8" w:rsidP="00DF0B48">
      <w:pPr>
        <w:ind w:right="90"/>
        <w:rPr>
          <w:rFonts w:ascii="Arial" w:hAnsi="Arial" w:cs="Arial"/>
          <w:sz w:val="22"/>
        </w:rPr>
      </w:pPr>
    </w:p>
    <w:p w14:paraId="7B7411B5" w14:textId="77777777" w:rsidR="00A869F8" w:rsidRPr="001B420D" w:rsidRDefault="000D0945" w:rsidP="00374D3B">
      <w:pPr>
        <w:ind w:right="90"/>
        <w:jc w:val="center"/>
        <w:rPr>
          <w:rFonts w:ascii="Arial" w:hAnsi="Arial" w:cs="Arial"/>
          <w:sz w:val="22"/>
        </w:rPr>
      </w:pPr>
      <w:r w:rsidRPr="001B420D">
        <w:rPr>
          <w:rFonts w:ascii="Arial" w:hAnsi="Arial" w:cs="Arial"/>
          <w:noProof/>
          <w:sz w:val="22"/>
        </w:rPr>
        <w:drawing>
          <wp:inline distT="0" distB="0" distL="0" distR="0" wp14:anchorId="553B1C9E" wp14:editId="7AF657D2">
            <wp:extent cx="3556000" cy="2622751"/>
            <wp:effectExtent l="0" t="0" r="635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156"/>
                    <a:stretch>
                      <a:fillRect/>
                    </a:stretch>
                  </pic:blipFill>
                  <pic:spPr bwMode="auto">
                    <a:xfrm>
                      <a:off x="0" y="0"/>
                      <a:ext cx="3556000" cy="2622751"/>
                    </a:xfrm>
                    <a:prstGeom prst="rect">
                      <a:avLst/>
                    </a:prstGeom>
                    <a:noFill/>
                    <a:ln>
                      <a:noFill/>
                    </a:ln>
                  </pic:spPr>
                </pic:pic>
              </a:graphicData>
            </a:graphic>
          </wp:inline>
        </w:drawing>
      </w:r>
    </w:p>
    <w:p w14:paraId="2ED83D13" w14:textId="77777777" w:rsidR="00A869F8" w:rsidRPr="001B420D" w:rsidRDefault="00A869F8" w:rsidP="00DF0B48">
      <w:pPr>
        <w:ind w:right="90"/>
        <w:rPr>
          <w:rFonts w:ascii="Arial" w:hAnsi="Arial" w:cs="Arial"/>
          <w:sz w:val="22"/>
        </w:rPr>
      </w:pPr>
    </w:p>
    <w:p w14:paraId="471582FA" w14:textId="382A3101" w:rsidR="008B4422" w:rsidRPr="001B420D" w:rsidRDefault="008B4422" w:rsidP="008B4422">
      <w:pPr>
        <w:bidi/>
        <w:ind w:right="90"/>
        <w:rPr>
          <w:rFonts w:ascii="Arial" w:hAnsi="Arial" w:cs="Arial"/>
          <w:sz w:val="22"/>
          <w:szCs w:val="22"/>
        </w:rPr>
      </w:pPr>
      <w:r w:rsidRPr="001B420D">
        <w:rPr>
          <w:rFonts w:ascii="Arial" w:hAnsi="Arial" w:cs="Arial"/>
          <w:sz w:val="22"/>
          <w:szCs w:val="22"/>
          <w:rtl/>
        </w:rPr>
        <w:t>بدلاً من النظر</w:t>
      </w:r>
      <w:r w:rsidRPr="001B420D">
        <w:rPr>
          <w:rFonts w:ascii="Arial" w:hAnsi="Arial" w:cs="Arial" w:hint="cs"/>
          <w:sz w:val="22"/>
          <w:szCs w:val="22"/>
          <w:rtl/>
        </w:rPr>
        <w:t xml:space="preserve"> بلمحة</w:t>
      </w:r>
      <w:r w:rsidRPr="001B420D">
        <w:rPr>
          <w:rFonts w:ascii="Arial" w:hAnsi="Arial" w:cs="Arial"/>
          <w:sz w:val="22"/>
          <w:szCs w:val="22"/>
          <w:rtl/>
        </w:rPr>
        <w:t xml:space="preserve"> إلى الله وا</w:t>
      </w:r>
      <w:r w:rsidRPr="001B420D">
        <w:rPr>
          <w:rFonts w:ascii="Arial" w:hAnsi="Arial" w:cs="Arial" w:hint="cs"/>
          <w:sz w:val="22"/>
          <w:szCs w:val="22"/>
          <w:rtl/>
        </w:rPr>
        <w:t>لتحديق</w:t>
      </w:r>
      <w:r w:rsidRPr="001B420D">
        <w:rPr>
          <w:rFonts w:ascii="Arial" w:hAnsi="Arial" w:cs="Arial"/>
          <w:sz w:val="22"/>
          <w:szCs w:val="22"/>
          <w:rtl/>
        </w:rPr>
        <w:t xml:space="preserve"> إلى طلباتنا، يجب علينا أن نفعل العكس – أن ننظر إلى الله</w:t>
      </w:r>
      <w:r w:rsidRPr="001B420D">
        <w:rPr>
          <w:rFonts w:ascii="Arial" w:hAnsi="Arial" w:cs="Arial" w:hint="cs"/>
          <w:sz w:val="22"/>
          <w:szCs w:val="22"/>
          <w:rtl/>
        </w:rPr>
        <w:t xml:space="preserve"> محدقين</w:t>
      </w:r>
      <w:r w:rsidRPr="001B420D">
        <w:rPr>
          <w:rFonts w:ascii="Arial" w:hAnsi="Arial" w:cs="Arial"/>
          <w:sz w:val="22"/>
          <w:szCs w:val="22"/>
          <w:rtl/>
        </w:rPr>
        <w:t xml:space="preserve"> وننظر</w:t>
      </w:r>
      <w:r w:rsidRPr="001B420D">
        <w:rPr>
          <w:rFonts w:ascii="Arial" w:hAnsi="Arial" w:cs="Arial" w:hint="cs"/>
          <w:sz w:val="22"/>
          <w:szCs w:val="22"/>
          <w:rtl/>
        </w:rPr>
        <w:t xml:space="preserve"> بلمحة</w:t>
      </w:r>
      <w:r w:rsidRPr="001B420D">
        <w:rPr>
          <w:rFonts w:ascii="Arial" w:hAnsi="Arial" w:cs="Arial"/>
          <w:sz w:val="22"/>
          <w:szCs w:val="22"/>
          <w:rtl/>
        </w:rPr>
        <w:t xml:space="preserve"> فقط إلى الطلب</w:t>
      </w:r>
      <w:r w:rsidRPr="001B420D">
        <w:rPr>
          <w:rFonts w:ascii="Arial" w:hAnsi="Arial" w:cs="Arial" w:hint="cs"/>
          <w:sz w:val="22"/>
          <w:szCs w:val="22"/>
          <w:rtl/>
        </w:rPr>
        <w:t xml:space="preserve">، </w:t>
      </w:r>
      <w:r w:rsidRPr="001B420D">
        <w:rPr>
          <w:rFonts w:ascii="Arial" w:hAnsi="Arial" w:cs="Arial"/>
          <w:sz w:val="22"/>
          <w:szCs w:val="22"/>
          <w:rtl/>
        </w:rPr>
        <w:t>وهذا ينظر إلى وجه الله بدلاً من النظر إلى يده</w:t>
      </w:r>
      <w:r w:rsidRPr="001B420D">
        <w:rPr>
          <w:rFonts w:ascii="Arial" w:hAnsi="Arial" w:cs="Arial"/>
          <w:sz w:val="22"/>
          <w:szCs w:val="22"/>
        </w:rPr>
        <w:t>.</w:t>
      </w:r>
    </w:p>
    <w:p w14:paraId="2FF8094A" w14:textId="77777777" w:rsidR="00A869F8" w:rsidRPr="001B420D" w:rsidRDefault="00A869F8" w:rsidP="00DF0B48">
      <w:pPr>
        <w:ind w:right="90"/>
        <w:rPr>
          <w:rFonts w:ascii="Arial" w:hAnsi="Arial" w:cs="Arial"/>
          <w:sz w:val="22"/>
        </w:rPr>
      </w:pPr>
    </w:p>
    <w:p w14:paraId="5989234A" w14:textId="77777777" w:rsidR="00A869F8" w:rsidRPr="001B420D" w:rsidRDefault="000D0945" w:rsidP="00374D3B">
      <w:pPr>
        <w:ind w:right="90"/>
        <w:jc w:val="center"/>
        <w:rPr>
          <w:rFonts w:ascii="Arial" w:hAnsi="Arial" w:cs="Arial"/>
          <w:sz w:val="22"/>
        </w:rPr>
      </w:pPr>
      <w:r w:rsidRPr="001B420D">
        <w:rPr>
          <w:rFonts w:ascii="Arial" w:hAnsi="Arial" w:cs="Arial"/>
          <w:noProof/>
          <w:sz w:val="22"/>
        </w:rPr>
        <w:drawing>
          <wp:inline distT="0" distB="0" distL="0" distR="0" wp14:anchorId="5829296F" wp14:editId="6E89A1B7">
            <wp:extent cx="3529653" cy="266065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a:blip r:embed="rId157"/>
                    <a:stretch>
                      <a:fillRect/>
                    </a:stretch>
                  </pic:blipFill>
                  <pic:spPr bwMode="auto">
                    <a:xfrm>
                      <a:off x="0" y="0"/>
                      <a:ext cx="3529653" cy="2660650"/>
                    </a:xfrm>
                    <a:prstGeom prst="rect">
                      <a:avLst/>
                    </a:prstGeom>
                    <a:noFill/>
                    <a:ln>
                      <a:noFill/>
                    </a:ln>
                  </pic:spPr>
                </pic:pic>
              </a:graphicData>
            </a:graphic>
          </wp:inline>
        </w:drawing>
      </w:r>
    </w:p>
    <w:p w14:paraId="7D1BABB1" w14:textId="77777777" w:rsidR="00DF0B48" w:rsidRPr="001B420D" w:rsidRDefault="00DF0B48" w:rsidP="00DF0B48">
      <w:pPr>
        <w:ind w:right="90"/>
        <w:rPr>
          <w:rFonts w:ascii="Arial" w:hAnsi="Arial" w:cs="Arial"/>
          <w:sz w:val="22"/>
        </w:rPr>
      </w:pPr>
    </w:p>
    <w:p w14:paraId="29968F07" w14:textId="4EA6E472" w:rsidR="007523A6" w:rsidRPr="001B420D" w:rsidRDefault="00DF0B48" w:rsidP="007523A6">
      <w:pPr>
        <w:tabs>
          <w:tab w:val="left" w:pos="900"/>
        </w:tabs>
        <w:ind w:right="90"/>
        <w:jc w:val="center"/>
        <w:rPr>
          <w:rFonts w:ascii="Arial" w:hAnsi="Arial" w:cs="Arial"/>
          <w:b/>
          <w:sz w:val="36"/>
        </w:rPr>
      </w:pPr>
      <w:r w:rsidRPr="001B420D">
        <w:rPr>
          <w:rFonts w:ascii="Arial" w:hAnsi="Arial" w:cs="Arial"/>
          <w:b/>
          <w:sz w:val="36"/>
        </w:rPr>
        <w:br w:type="page"/>
      </w:r>
    </w:p>
    <w:p w14:paraId="2071EEFB" w14:textId="0B104495" w:rsidR="006F7E2F" w:rsidRPr="001B420D" w:rsidRDefault="006F7E2F" w:rsidP="001C660F">
      <w:pPr>
        <w:ind w:right="90"/>
        <w:jc w:val="center"/>
        <w:rPr>
          <w:rFonts w:ascii="Arial" w:hAnsi="Arial" w:cs="Arial"/>
          <w:bCs/>
          <w:sz w:val="36"/>
          <w:szCs w:val="36"/>
        </w:rPr>
      </w:pPr>
      <w:r w:rsidRPr="001B420D">
        <w:rPr>
          <w:rFonts w:ascii="Arial" w:hAnsi="Arial" w:cs="Arial" w:hint="cs"/>
          <w:bCs/>
          <w:sz w:val="36"/>
          <w:szCs w:val="36"/>
          <w:rtl/>
        </w:rPr>
        <w:lastRenderedPageBreak/>
        <w:t>الملحق ب</w:t>
      </w:r>
    </w:p>
    <w:p w14:paraId="504BACDC" w14:textId="6BEC6946" w:rsidR="006F7E2F" w:rsidRPr="001B420D" w:rsidRDefault="006F7E2F" w:rsidP="001C660F">
      <w:pPr>
        <w:ind w:right="90"/>
        <w:jc w:val="center"/>
        <w:rPr>
          <w:rFonts w:ascii="Arial" w:hAnsi="Arial" w:cs="Arial"/>
          <w:bCs/>
          <w:sz w:val="36"/>
          <w:szCs w:val="36"/>
        </w:rPr>
      </w:pPr>
      <w:r w:rsidRPr="001B420D">
        <w:rPr>
          <w:rFonts w:ascii="Arial" w:hAnsi="Arial" w:cs="Arial" w:hint="cs"/>
          <w:bCs/>
          <w:sz w:val="36"/>
          <w:szCs w:val="36"/>
          <w:rtl/>
        </w:rPr>
        <w:t>السابقيون</w:t>
      </w:r>
    </w:p>
    <w:p w14:paraId="5D96AC2E" w14:textId="77777777" w:rsidR="00E86B2D" w:rsidRPr="001B420D" w:rsidRDefault="00E86B2D" w:rsidP="00E86B2D">
      <w:pPr>
        <w:jc w:val="center"/>
        <w:rPr>
          <w:rFonts w:ascii="Arial" w:hAnsi="Arial" w:cs="Arial"/>
          <w:b/>
          <w:sz w:val="16"/>
        </w:rPr>
      </w:pPr>
    </w:p>
    <w:p w14:paraId="1628AEC3" w14:textId="0FBEE141" w:rsidR="006F7E2F" w:rsidRPr="001B420D" w:rsidRDefault="006F7E2F" w:rsidP="006F7E2F">
      <w:pPr>
        <w:bidi/>
        <w:rPr>
          <w:rFonts w:ascii="Arial" w:hAnsi="Arial" w:cs="Arial"/>
          <w:sz w:val="22"/>
          <w:szCs w:val="22"/>
        </w:rPr>
      </w:pPr>
      <w:r w:rsidRPr="001B420D">
        <w:rPr>
          <w:rFonts w:ascii="Arial" w:hAnsi="Arial" w:cs="Arial"/>
          <w:sz w:val="22"/>
          <w:szCs w:val="22"/>
          <w:rtl/>
        </w:rPr>
        <w:t>إحدى وجهات النظر التي تعود إلى القرن الرابع لسفر الرؤيا</w:t>
      </w:r>
      <w:r w:rsidRPr="001B420D">
        <w:rPr>
          <w:rFonts w:ascii="Arial" w:hAnsi="Arial" w:cs="Arial" w:hint="cs"/>
          <w:sz w:val="22"/>
          <w:szCs w:val="22"/>
          <w:rtl/>
        </w:rPr>
        <w:t>،</w:t>
      </w:r>
      <w:r w:rsidRPr="001B420D">
        <w:rPr>
          <w:rFonts w:ascii="Arial" w:hAnsi="Arial" w:cs="Arial"/>
          <w:sz w:val="22"/>
          <w:szCs w:val="22"/>
          <w:rtl/>
        </w:rPr>
        <w:t xml:space="preserve"> والتي تعود الآن تسمى وجهة النظر السابق</w:t>
      </w:r>
      <w:r w:rsidRPr="001B420D">
        <w:rPr>
          <w:rFonts w:ascii="Arial" w:hAnsi="Arial" w:cs="Arial" w:hint="cs"/>
          <w:sz w:val="22"/>
          <w:szCs w:val="22"/>
          <w:rtl/>
        </w:rPr>
        <w:t>ي</w:t>
      </w:r>
      <w:r w:rsidRPr="001B420D">
        <w:rPr>
          <w:rFonts w:ascii="Arial" w:hAnsi="Arial" w:cs="Arial"/>
          <w:sz w:val="22"/>
          <w:szCs w:val="22"/>
          <w:rtl/>
        </w:rPr>
        <w:t>ة. يرى</w:t>
      </w:r>
      <w:r w:rsidRPr="001B420D">
        <w:rPr>
          <w:rFonts w:ascii="Arial" w:hAnsi="Arial" w:cs="Arial"/>
          <w:sz w:val="22"/>
          <w:szCs w:val="22"/>
        </w:rPr>
        <w:t xml:space="preserve"> </w:t>
      </w:r>
      <w:r w:rsidRPr="001B420D">
        <w:rPr>
          <w:rFonts w:ascii="Arial" w:hAnsi="Arial" w:cs="Arial" w:hint="cs"/>
          <w:sz w:val="22"/>
          <w:szCs w:val="22"/>
          <w:rtl/>
        </w:rPr>
        <w:t>السابقيون</w:t>
      </w:r>
      <w:r w:rsidRPr="001B420D">
        <w:rPr>
          <w:rFonts w:ascii="Arial" w:hAnsi="Arial" w:cs="Arial"/>
          <w:sz w:val="22"/>
          <w:szCs w:val="22"/>
        </w:rPr>
        <w:t xml:space="preserve"> </w:t>
      </w:r>
      <w:r w:rsidRPr="001B420D">
        <w:rPr>
          <w:rFonts w:ascii="Arial" w:hAnsi="Arial" w:cs="Arial"/>
          <w:sz w:val="22"/>
          <w:szCs w:val="22"/>
          <w:rtl/>
        </w:rPr>
        <w:t>أن السفر قد تم إلى حد كبير في القرون القليلة الأولى للكنيسة</w:t>
      </w:r>
      <w:r w:rsidRPr="001B420D">
        <w:rPr>
          <w:rFonts w:ascii="Arial" w:hAnsi="Arial" w:cs="Arial"/>
          <w:sz w:val="22"/>
          <w:szCs w:val="22"/>
        </w:rPr>
        <w:t xml:space="preserve"> </w:t>
      </w:r>
      <w:r w:rsidRPr="001B420D">
        <w:rPr>
          <w:rFonts w:ascii="Arial" w:hAnsi="Arial" w:cs="Arial" w:hint="cs"/>
          <w:sz w:val="22"/>
          <w:szCs w:val="22"/>
          <w:rtl/>
        </w:rPr>
        <w:t>(السابقيون ت</w:t>
      </w:r>
      <w:r w:rsidRPr="001B420D">
        <w:rPr>
          <w:rFonts w:ascii="Arial" w:hAnsi="Arial" w:cs="Arial"/>
          <w:sz w:val="22"/>
          <w:szCs w:val="22"/>
          <w:rtl/>
        </w:rPr>
        <w:t>عني</w:t>
      </w:r>
      <w:r w:rsidRPr="001B420D">
        <w:rPr>
          <w:rFonts w:ascii="Arial" w:hAnsi="Arial" w:cs="Arial"/>
          <w:sz w:val="22"/>
          <w:szCs w:val="22"/>
        </w:rPr>
        <w:t xml:space="preserve"> </w:t>
      </w:r>
      <w:r w:rsidRPr="001B420D">
        <w:rPr>
          <w:rFonts w:ascii="Arial" w:hAnsi="Arial" w:cs="Arial"/>
          <w:sz w:val="22"/>
          <w:szCs w:val="22"/>
          <w:rtl/>
        </w:rPr>
        <w:t>الماضي</w:t>
      </w:r>
      <w:r w:rsidRPr="001B420D">
        <w:rPr>
          <w:rFonts w:ascii="Arial" w:hAnsi="Arial" w:cs="Arial" w:hint="cs"/>
          <w:sz w:val="22"/>
          <w:szCs w:val="22"/>
          <w:rtl/>
        </w:rPr>
        <w:t>)،</w:t>
      </w:r>
      <w:r w:rsidRPr="001B420D">
        <w:rPr>
          <w:rFonts w:ascii="Arial" w:hAnsi="Arial" w:cs="Arial"/>
          <w:sz w:val="22"/>
          <w:szCs w:val="22"/>
        </w:rPr>
        <w:t xml:space="preserve"> </w:t>
      </w:r>
      <w:r w:rsidRPr="001B420D">
        <w:rPr>
          <w:rFonts w:ascii="Arial" w:hAnsi="Arial" w:cs="Arial"/>
          <w:sz w:val="22"/>
          <w:szCs w:val="22"/>
          <w:rtl/>
        </w:rPr>
        <w:t>وهم ينظرون على وجه الخصوص إلى تدمير أورشليم عام 70 م</w:t>
      </w:r>
      <w:r w:rsidRPr="001B420D">
        <w:rPr>
          <w:rFonts w:ascii="Arial" w:hAnsi="Arial" w:cs="Arial" w:hint="cs"/>
          <w:sz w:val="22"/>
          <w:szCs w:val="22"/>
          <w:rtl/>
        </w:rPr>
        <w:t>،</w:t>
      </w:r>
      <w:r w:rsidRPr="001B420D">
        <w:rPr>
          <w:rFonts w:ascii="Arial" w:hAnsi="Arial" w:cs="Arial"/>
          <w:sz w:val="22"/>
          <w:szCs w:val="22"/>
          <w:rtl/>
        </w:rPr>
        <w:t xml:space="preserve"> على أنه تحقيق للعديد من نبوات </w:t>
      </w:r>
      <w:r w:rsidRPr="001B420D">
        <w:rPr>
          <w:rFonts w:ascii="Arial" w:hAnsi="Arial" w:cs="Arial" w:hint="cs"/>
          <w:sz w:val="22"/>
          <w:szCs w:val="22"/>
          <w:rtl/>
        </w:rPr>
        <w:t>سفر الرؤيا</w:t>
      </w:r>
      <w:r w:rsidRPr="001B420D">
        <w:rPr>
          <w:rFonts w:ascii="Arial" w:hAnsi="Arial" w:cs="Arial"/>
          <w:sz w:val="22"/>
          <w:szCs w:val="22"/>
          <w:rtl/>
        </w:rPr>
        <w:t>. وللج</w:t>
      </w:r>
      <w:r w:rsidRPr="001B420D">
        <w:rPr>
          <w:rFonts w:ascii="Arial" w:hAnsi="Arial" w:cs="Arial" w:hint="cs"/>
          <w:sz w:val="22"/>
          <w:szCs w:val="22"/>
          <w:rtl/>
        </w:rPr>
        <w:t>دا</w:t>
      </w:r>
      <w:r w:rsidRPr="001B420D">
        <w:rPr>
          <w:rFonts w:ascii="Arial" w:hAnsi="Arial" w:cs="Arial"/>
          <w:sz w:val="22"/>
          <w:szCs w:val="22"/>
          <w:rtl/>
        </w:rPr>
        <w:t>ل بهذه الطريقة، يجب عليهم الحفاظ على تاريخ سابق (ما قبل 70 م) لل</w:t>
      </w:r>
      <w:r w:rsidRPr="001B420D">
        <w:rPr>
          <w:rFonts w:ascii="Arial" w:hAnsi="Arial" w:cs="Arial" w:hint="cs"/>
          <w:sz w:val="22"/>
          <w:szCs w:val="22"/>
          <w:rtl/>
        </w:rPr>
        <w:t>سفر</w:t>
      </w:r>
      <w:r w:rsidRPr="001B420D">
        <w:rPr>
          <w:rFonts w:ascii="Arial" w:hAnsi="Arial" w:cs="Arial"/>
          <w:sz w:val="22"/>
          <w:szCs w:val="22"/>
          <w:rtl/>
        </w:rPr>
        <w:t>، في حين أن بقية علماء الكتاب المقدس</w:t>
      </w:r>
      <w:r w:rsidRPr="001B420D">
        <w:rPr>
          <w:rFonts w:ascii="Arial" w:hAnsi="Arial" w:cs="Arial" w:hint="cs"/>
          <w:sz w:val="22"/>
          <w:szCs w:val="22"/>
          <w:rtl/>
        </w:rPr>
        <w:t>،</w:t>
      </w:r>
      <w:r w:rsidRPr="001B420D">
        <w:rPr>
          <w:rFonts w:ascii="Arial" w:hAnsi="Arial" w:cs="Arial"/>
          <w:sz w:val="22"/>
          <w:szCs w:val="22"/>
          <w:rtl/>
        </w:rPr>
        <w:t xml:space="preserve"> يعتبرونه آخر كتاب للعهد الجديد مكتوب حوالي عام 95 م. ويجب عليهم أيض</w:t>
      </w:r>
      <w:r w:rsidRPr="001B420D">
        <w:rPr>
          <w:rFonts w:ascii="Arial" w:hAnsi="Arial" w:cs="Arial" w:hint="cs"/>
          <w:sz w:val="22"/>
          <w:szCs w:val="22"/>
          <w:rtl/>
        </w:rPr>
        <w:t>اً</w:t>
      </w:r>
      <w:r w:rsidRPr="001B420D">
        <w:rPr>
          <w:rFonts w:ascii="Arial" w:hAnsi="Arial" w:cs="Arial"/>
          <w:sz w:val="22"/>
          <w:szCs w:val="22"/>
          <w:rtl/>
        </w:rPr>
        <w:t xml:space="preserve"> الدفاع عن نيرون باعتباره ضد المسيح</w:t>
      </w:r>
      <w:r w:rsidRPr="001B420D">
        <w:rPr>
          <w:rFonts w:ascii="Arial" w:hAnsi="Arial" w:cs="Arial" w:hint="cs"/>
          <w:sz w:val="22"/>
          <w:szCs w:val="22"/>
          <w:rtl/>
        </w:rPr>
        <w:t>،</w:t>
      </w:r>
      <w:r w:rsidRPr="001B420D">
        <w:rPr>
          <w:rFonts w:ascii="Arial" w:hAnsi="Arial" w:cs="Arial"/>
          <w:sz w:val="22"/>
          <w:szCs w:val="22"/>
          <w:rtl/>
        </w:rPr>
        <w:t xml:space="preserve"> والدعوة إلى عودة المسيح في عام 70 م</w:t>
      </w:r>
      <w:r w:rsidRPr="001B420D">
        <w:rPr>
          <w:rFonts w:ascii="Arial" w:hAnsi="Arial" w:cs="Arial" w:hint="cs"/>
          <w:sz w:val="22"/>
          <w:szCs w:val="22"/>
          <w:rtl/>
        </w:rPr>
        <w:t>.</w:t>
      </w:r>
    </w:p>
    <w:p w14:paraId="6CD938BC" w14:textId="77777777" w:rsidR="00E86B2D" w:rsidRPr="001B420D" w:rsidRDefault="00E86B2D" w:rsidP="00E86B2D">
      <w:pPr>
        <w:rPr>
          <w:rFonts w:ascii="Arial" w:hAnsi="Arial" w:cs="Arial"/>
          <w:sz w:val="16"/>
        </w:rPr>
      </w:pPr>
    </w:p>
    <w:p w14:paraId="0374529F" w14:textId="450BE131" w:rsidR="006F7E2F" w:rsidRPr="001B420D" w:rsidRDefault="006F7E2F" w:rsidP="006F7E2F">
      <w:pPr>
        <w:pStyle w:val="BodyText3"/>
        <w:bidi/>
        <w:rPr>
          <w:rFonts w:cs="Arial"/>
          <w:color w:val="000000"/>
          <w:sz w:val="22"/>
          <w:szCs w:val="22"/>
        </w:rPr>
      </w:pPr>
      <w:r w:rsidRPr="001B420D">
        <w:rPr>
          <w:rFonts w:cs="Arial"/>
          <w:color w:val="000000"/>
          <w:sz w:val="22"/>
          <w:szCs w:val="22"/>
          <w:rtl/>
        </w:rPr>
        <w:t>يشمل الس</w:t>
      </w:r>
      <w:r w:rsidRPr="001B420D">
        <w:rPr>
          <w:rFonts w:cs="Arial" w:hint="cs"/>
          <w:color w:val="000000"/>
          <w:sz w:val="22"/>
          <w:szCs w:val="22"/>
          <w:rtl/>
        </w:rPr>
        <w:t>ا</w:t>
      </w:r>
      <w:r w:rsidRPr="001B420D">
        <w:rPr>
          <w:rFonts w:cs="Arial"/>
          <w:color w:val="000000"/>
          <w:sz w:val="22"/>
          <w:szCs w:val="22"/>
          <w:rtl/>
        </w:rPr>
        <w:t>بقيون المعاصرون جاي آدامز، وكينيث ل</w:t>
      </w:r>
      <w:r w:rsidR="006648A6" w:rsidRPr="001B420D">
        <w:rPr>
          <w:rFonts w:cs="Arial" w:hint="cs"/>
          <w:color w:val="000000"/>
          <w:sz w:val="22"/>
          <w:szCs w:val="22"/>
          <w:rtl/>
        </w:rPr>
        <w:t>.</w:t>
      </w:r>
      <w:r w:rsidRPr="001B420D">
        <w:rPr>
          <w:rFonts w:cs="Arial"/>
          <w:color w:val="000000"/>
          <w:sz w:val="22"/>
          <w:szCs w:val="22"/>
          <w:rtl/>
        </w:rPr>
        <w:t xml:space="preserve"> جينتري ال</w:t>
      </w:r>
      <w:r w:rsidR="006648A6" w:rsidRPr="001B420D">
        <w:rPr>
          <w:rFonts w:cs="Arial" w:hint="cs"/>
          <w:color w:val="000000"/>
          <w:sz w:val="22"/>
          <w:szCs w:val="22"/>
          <w:rtl/>
        </w:rPr>
        <w:t>إ</w:t>
      </w:r>
      <w:r w:rsidRPr="001B420D">
        <w:rPr>
          <w:rFonts w:cs="Arial"/>
          <w:color w:val="000000"/>
          <w:sz w:val="22"/>
          <w:szCs w:val="22"/>
          <w:rtl/>
        </w:rPr>
        <w:t>بن، وجورج ب</w:t>
      </w:r>
      <w:r w:rsidR="006648A6" w:rsidRPr="001B420D">
        <w:rPr>
          <w:rFonts w:cs="Arial" w:hint="cs"/>
          <w:color w:val="000000"/>
          <w:sz w:val="22"/>
          <w:szCs w:val="22"/>
          <w:rtl/>
        </w:rPr>
        <w:t>.</w:t>
      </w:r>
      <w:r w:rsidRPr="001B420D">
        <w:rPr>
          <w:rFonts w:cs="Arial"/>
          <w:color w:val="000000"/>
          <w:sz w:val="22"/>
          <w:szCs w:val="22"/>
          <w:rtl/>
        </w:rPr>
        <w:t xml:space="preserve"> هولفورد، وغاري ديمار، وجيسي ي</w:t>
      </w:r>
      <w:r w:rsidR="006648A6" w:rsidRPr="001B420D">
        <w:rPr>
          <w:rFonts w:cs="Arial" w:hint="cs"/>
          <w:color w:val="000000"/>
          <w:sz w:val="22"/>
          <w:szCs w:val="22"/>
          <w:rtl/>
        </w:rPr>
        <w:t>.</w:t>
      </w:r>
      <w:r w:rsidRPr="001B420D">
        <w:rPr>
          <w:rFonts w:cs="Arial"/>
          <w:color w:val="000000"/>
          <w:sz w:val="22"/>
          <w:szCs w:val="22"/>
          <w:rtl/>
        </w:rPr>
        <w:t xml:space="preserve"> ميلز ال</w:t>
      </w:r>
      <w:r w:rsidR="006648A6" w:rsidRPr="001B420D">
        <w:rPr>
          <w:rFonts w:cs="Arial" w:hint="cs"/>
          <w:color w:val="000000"/>
          <w:sz w:val="22"/>
          <w:szCs w:val="22"/>
          <w:rtl/>
        </w:rPr>
        <w:t>إ</w:t>
      </w:r>
      <w:r w:rsidRPr="001B420D">
        <w:rPr>
          <w:rFonts w:cs="Arial"/>
          <w:color w:val="000000"/>
          <w:sz w:val="22"/>
          <w:szCs w:val="22"/>
          <w:rtl/>
        </w:rPr>
        <w:t>بن، ودون بريستون، وإد ستيفنز. عرض هؤلاء الرجال الكتب التالية على موقع</w:t>
      </w:r>
      <w:r w:rsidRPr="001B420D">
        <w:rPr>
          <w:rFonts w:cs="Arial"/>
          <w:color w:val="000000"/>
          <w:sz w:val="22"/>
          <w:szCs w:val="22"/>
        </w:rPr>
        <w:t xml:space="preserve"> </w:t>
      </w:r>
      <w:r w:rsidRPr="001B420D">
        <w:rPr>
          <w:rFonts w:cs="Arial"/>
          <w:color w:val="000000"/>
          <w:sz w:val="22"/>
          <w:szCs w:val="22"/>
          <w:u w:val="single"/>
        </w:rPr>
        <w:t xml:space="preserve">www.preterist.org </w:t>
      </w:r>
      <w:r w:rsidRPr="001B420D">
        <w:rPr>
          <w:rFonts w:cs="Arial"/>
          <w:color w:val="000000"/>
          <w:sz w:val="22"/>
          <w:szCs w:val="22"/>
          <w:rtl/>
        </w:rPr>
        <w:t xml:space="preserve">في </w:t>
      </w:r>
      <w:r w:rsidR="006648A6" w:rsidRPr="001B420D">
        <w:rPr>
          <w:rFonts w:cs="Arial" w:hint="cs"/>
          <w:color w:val="000000"/>
          <w:sz w:val="22"/>
          <w:szCs w:val="22"/>
          <w:rtl/>
        </w:rPr>
        <w:t>آذار</w:t>
      </w:r>
      <w:r w:rsidRPr="001B420D">
        <w:rPr>
          <w:rFonts w:cs="Arial"/>
          <w:color w:val="000000"/>
          <w:sz w:val="22"/>
          <w:szCs w:val="22"/>
          <w:rtl/>
        </w:rPr>
        <w:t xml:space="preserve"> 2002 (الأوصاف ملكهم)</w:t>
      </w:r>
      <w:r w:rsidRPr="001B420D">
        <w:rPr>
          <w:rFonts w:cs="Arial"/>
          <w:color w:val="000000"/>
          <w:sz w:val="22"/>
          <w:szCs w:val="22"/>
        </w:rPr>
        <w:t>:</w:t>
      </w:r>
    </w:p>
    <w:p w14:paraId="699573F5" w14:textId="77777777" w:rsidR="00224D9C" w:rsidRPr="001B420D" w:rsidRDefault="00224D9C" w:rsidP="00224D9C">
      <w:pPr>
        <w:rPr>
          <w:rFonts w:ascii="Arial" w:hAnsi="Arial" w:cs="Arial"/>
          <w:sz w:val="16"/>
        </w:rPr>
      </w:pPr>
    </w:p>
    <w:p w14:paraId="68176BA4" w14:textId="501B4BEA" w:rsidR="006648A6" w:rsidRPr="001B420D" w:rsidRDefault="006648A6" w:rsidP="006648A6">
      <w:pPr>
        <w:pStyle w:val="BodyText3"/>
        <w:bidi/>
        <w:rPr>
          <w:rFonts w:cs="Arial"/>
          <w:sz w:val="22"/>
          <w:szCs w:val="22"/>
        </w:rPr>
      </w:pPr>
      <w:r w:rsidRPr="001B420D">
        <w:rPr>
          <w:rFonts w:cs="Arial"/>
          <w:sz w:val="22"/>
          <w:szCs w:val="22"/>
          <w:rtl/>
        </w:rPr>
        <w:t>نتائج النبوءة الم</w:t>
      </w:r>
      <w:r w:rsidRPr="001B420D">
        <w:rPr>
          <w:rFonts w:cs="Arial" w:hint="cs"/>
          <w:sz w:val="22"/>
          <w:szCs w:val="22"/>
          <w:rtl/>
        </w:rPr>
        <w:t>تحقق</w:t>
      </w:r>
      <w:r w:rsidRPr="001B420D">
        <w:rPr>
          <w:rFonts w:cs="Arial"/>
          <w:sz w:val="22"/>
          <w:szCs w:val="22"/>
          <w:rtl/>
        </w:rPr>
        <w:t>ة – بواسطة</w:t>
      </w:r>
      <w:r w:rsidRPr="001B420D">
        <w:rPr>
          <w:rFonts w:cs="Arial" w:hint="cs"/>
          <w:sz w:val="22"/>
          <w:szCs w:val="22"/>
          <w:rtl/>
        </w:rPr>
        <w:t xml:space="preserve"> جيسي ي. ميلز الإبن</w:t>
      </w:r>
      <w:r w:rsidRPr="001B420D">
        <w:rPr>
          <w:rFonts w:cs="Arial"/>
          <w:sz w:val="22"/>
          <w:szCs w:val="22"/>
        </w:rPr>
        <w:t xml:space="preserve"> - </w:t>
      </w:r>
      <w:r w:rsidRPr="001B420D">
        <w:rPr>
          <w:rFonts w:cs="Arial"/>
          <w:sz w:val="22"/>
          <w:szCs w:val="22"/>
          <w:rtl/>
        </w:rPr>
        <w:t>( 14.00 دولار</w:t>
      </w:r>
      <w:r w:rsidRPr="001B420D">
        <w:rPr>
          <w:rFonts w:cs="Arial" w:hint="cs"/>
          <w:sz w:val="22"/>
          <w:szCs w:val="22"/>
          <w:rtl/>
        </w:rPr>
        <w:t>اً</w:t>
      </w:r>
      <w:r w:rsidRPr="001B420D">
        <w:rPr>
          <w:rFonts w:cs="Arial"/>
          <w:sz w:val="22"/>
          <w:szCs w:val="22"/>
          <w:rtl/>
        </w:rPr>
        <w:t xml:space="preserve"> أمريكي</w:t>
      </w:r>
      <w:r w:rsidRPr="001B420D">
        <w:rPr>
          <w:rFonts w:cs="Arial" w:hint="cs"/>
          <w:sz w:val="22"/>
          <w:szCs w:val="22"/>
          <w:rtl/>
        </w:rPr>
        <w:t>اً</w:t>
      </w:r>
      <w:r w:rsidRPr="001B420D">
        <w:rPr>
          <w:rFonts w:cs="Arial"/>
          <w:sz w:val="22"/>
          <w:szCs w:val="22"/>
          <w:rtl/>
        </w:rPr>
        <w:t>) سعرك - 13.00 دولار</w:t>
      </w:r>
      <w:r w:rsidRPr="001B420D">
        <w:rPr>
          <w:rFonts w:cs="Arial" w:hint="cs"/>
          <w:sz w:val="22"/>
          <w:szCs w:val="22"/>
          <w:rtl/>
        </w:rPr>
        <w:t>اً</w:t>
      </w:r>
      <w:r w:rsidRPr="001B420D">
        <w:rPr>
          <w:rFonts w:cs="Arial"/>
          <w:sz w:val="22"/>
          <w:szCs w:val="22"/>
          <w:rtl/>
        </w:rPr>
        <w:t xml:space="preserve"> أمريكي</w:t>
      </w:r>
      <w:r w:rsidRPr="001B420D">
        <w:rPr>
          <w:rFonts w:cs="Arial" w:hint="cs"/>
          <w:sz w:val="22"/>
          <w:szCs w:val="22"/>
          <w:rtl/>
        </w:rPr>
        <w:t>اً(</w:t>
      </w:r>
      <w:r w:rsidRPr="001B420D">
        <w:rPr>
          <w:rFonts w:cs="Arial"/>
          <w:sz w:val="22"/>
          <w:szCs w:val="22"/>
          <w:rtl/>
        </w:rPr>
        <w:t>بما في ذلك الولايات المتحدة الأمريكية</w:t>
      </w:r>
      <w:r w:rsidRPr="001B420D">
        <w:rPr>
          <w:rFonts w:cs="Arial"/>
          <w:sz w:val="22"/>
          <w:szCs w:val="22"/>
        </w:rPr>
        <w:t xml:space="preserve"> </w:t>
      </w:r>
      <w:r w:rsidRPr="001B420D">
        <w:rPr>
          <w:rFonts w:cs="Arial" w:hint="cs"/>
          <w:sz w:val="22"/>
          <w:szCs w:val="22"/>
          <w:rtl/>
        </w:rPr>
        <w:t xml:space="preserve">شحن/توصيل)، </w:t>
      </w:r>
      <w:r w:rsidRPr="001B420D">
        <w:rPr>
          <w:rFonts w:cs="Arial"/>
          <w:sz w:val="22"/>
          <w:szCs w:val="22"/>
          <w:rtl/>
        </w:rPr>
        <w:t>كتبه واعظ كان يروج ل</w:t>
      </w:r>
      <w:r w:rsidRPr="001B420D">
        <w:rPr>
          <w:rFonts w:cs="Arial" w:hint="cs"/>
          <w:sz w:val="22"/>
          <w:szCs w:val="22"/>
          <w:rtl/>
        </w:rPr>
        <w:t>ل</w:t>
      </w:r>
      <w:r w:rsidRPr="001B420D">
        <w:rPr>
          <w:rFonts w:cs="Arial"/>
          <w:sz w:val="22"/>
          <w:szCs w:val="22"/>
          <w:rtl/>
        </w:rPr>
        <w:t xml:space="preserve">تحقيق </w:t>
      </w:r>
      <w:r w:rsidRPr="001B420D">
        <w:rPr>
          <w:rFonts w:cs="Arial" w:hint="cs"/>
          <w:sz w:val="22"/>
          <w:szCs w:val="22"/>
          <w:rtl/>
        </w:rPr>
        <w:t>السابق للنبوة،</w:t>
      </w:r>
      <w:r w:rsidRPr="001B420D">
        <w:rPr>
          <w:rFonts w:cs="Arial"/>
          <w:sz w:val="22"/>
          <w:szCs w:val="22"/>
          <w:rtl/>
        </w:rPr>
        <w:t xml:space="preserve"> منذ الخمسينيات من القرن الماضي. يتبنى وجهة نظر مماثلة للقيامة مثل ستيفنز ونوي وهاردن. لم يتم العثور على الكثير من المواد </w:t>
      </w:r>
      <w:r w:rsidRPr="001B420D">
        <w:rPr>
          <w:rFonts w:cs="Arial" w:hint="cs"/>
          <w:sz w:val="22"/>
          <w:szCs w:val="22"/>
          <w:rtl/>
        </w:rPr>
        <w:t>السابقية</w:t>
      </w:r>
      <w:r w:rsidRPr="001B420D">
        <w:rPr>
          <w:rFonts w:cs="Arial"/>
          <w:sz w:val="22"/>
          <w:szCs w:val="22"/>
          <w:rtl/>
        </w:rPr>
        <w:t xml:space="preserve"> الممتازة في أي مكان آخر.  200 صفحة </w:t>
      </w:r>
      <w:r w:rsidRPr="001B420D">
        <w:rPr>
          <w:rFonts w:cs="Arial" w:hint="cs"/>
          <w:sz w:val="22"/>
          <w:szCs w:val="22"/>
          <w:rtl/>
        </w:rPr>
        <w:t>.</w:t>
      </w:r>
    </w:p>
    <w:p w14:paraId="258E5E97" w14:textId="77777777" w:rsidR="00224D9C" w:rsidRPr="001B420D" w:rsidRDefault="00224D9C" w:rsidP="00224D9C">
      <w:pPr>
        <w:rPr>
          <w:rFonts w:ascii="Arial" w:hAnsi="Arial" w:cs="Arial"/>
          <w:sz w:val="16"/>
        </w:rPr>
      </w:pPr>
    </w:p>
    <w:p w14:paraId="4099064C" w14:textId="47ECE7B2" w:rsidR="00370067" w:rsidRPr="001B420D" w:rsidRDefault="00370067" w:rsidP="00370067">
      <w:pPr>
        <w:pStyle w:val="BodyText3"/>
        <w:bidi/>
        <w:rPr>
          <w:rFonts w:cs="Arial"/>
          <w:sz w:val="22"/>
          <w:szCs w:val="22"/>
        </w:rPr>
      </w:pPr>
      <w:r w:rsidRPr="001B420D">
        <w:rPr>
          <w:rFonts w:cs="Arial"/>
          <w:sz w:val="22"/>
          <w:szCs w:val="22"/>
          <w:rtl/>
        </w:rPr>
        <w:t xml:space="preserve">تدمير </w:t>
      </w:r>
      <w:r w:rsidRPr="001B420D">
        <w:rPr>
          <w:rFonts w:cs="Arial" w:hint="cs"/>
          <w:sz w:val="22"/>
          <w:szCs w:val="22"/>
          <w:rtl/>
        </w:rPr>
        <w:t>أورشليم</w:t>
      </w:r>
      <w:r w:rsidRPr="001B420D">
        <w:rPr>
          <w:rFonts w:cs="Arial"/>
          <w:sz w:val="22"/>
          <w:szCs w:val="22"/>
          <w:rtl/>
        </w:rPr>
        <w:t xml:space="preserve"> - بقلم جورج ب. هولفورد - (7.00 دولارات) السعر الخاص بك - 6.00 دولارات</w:t>
      </w:r>
      <w:r w:rsidRPr="001B420D">
        <w:rPr>
          <w:rFonts w:cs="Arial" w:hint="cs"/>
          <w:sz w:val="22"/>
          <w:szCs w:val="22"/>
          <w:rtl/>
        </w:rPr>
        <w:t>،(</w:t>
      </w:r>
      <w:r w:rsidRPr="001B420D">
        <w:rPr>
          <w:rFonts w:cs="Arial"/>
          <w:sz w:val="22"/>
          <w:szCs w:val="22"/>
          <w:rtl/>
        </w:rPr>
        <w:t>بما في ذلك الولايات المتحدة الأمريكية</w:t>
      </w:r>
      <w:r w:rsidRPr="001B420D">
        <w:rPr>
          <w:rFonts w:cs="Arial"/>
          <w:sz w:val="22"/>
          <w:szCs w:val="22"/>
        </w:rPr>
        <w:t xml:space="preserve"> </w:t>
      </w:r>
      <w:r w:rsidRPr="001B420D">
        <w:rPr>
          <w:rFonts w:cs="Arial" w:hint="cs"/>
          <w:sz w:val="22"/>
          <w:szCs w:val="22"/>
          <w:rtl/>
        </w:rPr>
        <w:t>شحن وتوصيل)</w:t>
      </w:r>
      <w:r w:rsidRPr="001B420D">
        <w:rPr>
          <w:rFonts w:cs="Arial"/>
          <w:sz w:val="22"/>
          <w:szCs w:val="22"/>
        </w:rPr>
        <w:t xml:space="preserve">. </w:t>
      </w:r>
      <w:r w:rsidRPr="001B420D">
        <w:rPr>
          <w:rFonts w:cs="Arial" w:hint="cs"/>
          <w:sz w:val="22"/>
          <w:szCs w:val="22"/>
          <w:rtl/>
        </w:rPr>
        <w:t xml:space="preserve"> </w:t>
      </w:r>
      <w:r w:rsidRPr="001B420D">
        <w:rPr>
          <w:rFonts w:cs="Arial"/>
          <w:sz w:val="22"/>
          <w:szCs w:val="22"/>
          <w:rtl/>
        </w:rPr>
        <w:t>العنوان الفرعي: دليل قاطع لا يقاوم على الأصل الإلهي للمسيحية. كتب عام 1805. المصائب التي حلت باليهود عام 70 م</w:t>
      </w:r>
      <w:r w:rsidRPr="001B420D">
        <w:rPr>
          <w:rFonts w:cs="Arial" w:hint="cs"/>
          <w:sz w:val="22"/>
          <w:szCs w:val="22"/>
          <w:rtl/>
        </w:rPr>
        <w:t>،</w:t>
      </w:r>
      <w:r w:rsidRPr="001B420D">
        <w:rPr>
          <w:rFonts w:cs="Arial"/>
          <w:sz w:val="22"/>
          <w:szCs w:val="22"/>
          <w:rtl/>
        </w:rPr>
        <w:t xml:space="preserve"> وكيف تؤكد نبوات المسيح. 69 صفحة </w:t>
      </w:r>
      <w:r w:rsidRPr="001B420D">
        <w:rPr>
          <w:rFonts w:cs="Arial" w:hint="cs"/>
          <w:sz w:val="22"/>
          <w:szCs w:val="22"/>
          <w:rtl/>
        </w:rPr>
        <w:t>.</w:t>
      </w:r>
    </w:p>
    <w:p w14:paraId="61CF7F80" w14:textId="77777777" w:rsidR="00224D9C" w:rsidRPr="001B420D" w:rsidRDefault="00224D9C" w:rsidP="00224D9C">
      <w:pPr>
        <w:rPr>
          <w:rFonts w:ascii="Arial" w:hAnsi="Arial" w:cs="Arial"/>
          <w:sz w:val="16"/>
        </w:rPr>
      </w:pPr>
    </w:p>
    <w:p w14:paraId="31DA95D0" w14:textId="1198F096" w:rsidR="00370067" w:rsidRPr="001B420D" w:rsidRDefault="00370067" w:rsidP="00370067">
      <w:pPr>
        <w:pStyle w:val="BodyText3"/>
        <w:bidi/>
        <w:rPr>
          <w:rFonts w:cs="Arial"/>
          <w:sz w:val="22"/>
          <w:szCs w:val="22"/>
        </w:rPr>
      </w:pPr>
      <w:r w:rsidRPr="001B420D">
        <w:rPr>
          <w:rFonts w:cs="Arial"/>
          <w:sz w:val="22"/>
          <w:szCs w:val="22"/>
          <w:rtl/>
        </w:rPr>
        <w:t xml:space="preserve">الوقت </w:t>
      </w:r>
      <w:r w:rsidRPr="001B420D">
        <w:rPr>
          <w:rFonts w:cs="Arial" w:hint="cs"/>
          <w:sz w:val="22"/>
          <w:szCs w:val="22"/>
          <w:rtl/>
        </w:rPr>
        <w:t>قريب</w:t>
      </w:r>
      <w:r w:rsidRPr="001B420D">
        <w:rPr>
          <w:rFonts w:cs="Arial"/>
          <w:sz w:val="22"/>
          <w:szCs w:val="22"/>
          <w:rtl/>
        </w:rPr>
        <w:t xml:space="preserve"> - بقلم جاي آدامز - (سعر 14.00 دولار</w:t>
      </w:r>
      <w:r w:rsidRPr="001B420D">
        <w:rPr>
          <w:rFonts w:cs="Arial" w:hint="cs"/>
          <w:sz w:val="22"/>
          <w:szCs w:val="22"/>
          <w:rtl/>
        </w:rPr>
        <w:t>اً</w:t>
      </w:r>
      <w:r w:rsidRPr="001B420D">
        <w:rPr>
          <w:rFonts w:cs="Arial"/>
          <w:sz w:val="22"/>
          <w:szCs w:val="22"/>
          <w:rtl/>
        </w:rPr>
        <w:t>) السعر الخاص بك - 13.00 دولا</w:t>
      </w:r>
      <w:r w:rsidRPr="001B420D">
        <w:rPr>
          <w:rFonts w:cs="Arial" w:hint="cs"/>
          <w:sz w:val="22"/>
          <w:szCs w:val="22"/>
          <w:rtl/>
          <w:lang w:bidi="ar-JO"/>
        </w:rPr>
        <w:t>راً</w:t>
      </w:r>
      <w:r w:rsidRPr="001B420D">
        <w:rPr>
          <w:rFonts w:cs="Arial"/>
          <w:sz w:val="22"/>
          <w:szCs w:val="22"/>
        </w:rPr>
        <w:t xml:space="preserve"> </w:t>
      </w:r>
      <w:r w:rsidRPr="001B420D">
        <w:rPr>
          <w:rFonts w:cs="Arial" w:hint="cs"/>
          <w:sz w:val="22"/>
          <w:szCs w:val="22"/>
          <w:rtl/>
        </w:rPr>
        <w:t>(</w:t>
      </w:r>
      <w:r w:rsidRPr="001B420D">
        <w:rPr>
          <w:rFonts w:cs="Arial"/>
          <w:sz w:val="22"/>
          <w:szCs w:val="22"/>
          <w:rtl/>
        </w:rPr>
        <w:t>بما في ذلك الولايات المتحدة الأمريكية</w:t>
      </w:r>
      <w:r w:rsidRPr="001B420D">
        <w:rPr>
          <w:rFonts w:cs="Arial"/>
          <w:sz w:val="22"/>
          <w:szCs w:val="22"/>
        </w:rPr>
        <w:t xml:space="preserve"> </w:t>
      </w:r>
      <w:r w:rsidRPr="001B420D">
        <w:rPr>
          <w:rFonts w:cs="Arial" w:hint="cs"/>
          <w:sz w:val="22"/>
          <w:szCs w:val="22"/>
          <w:rtl/>
        </w:rPr>
        <w:t xml:space="preserve">شحن وتوصيل). </w:t>
      </w:r>
      <w:r w:rsidRPr="001B420D">
        <w:rPr>
          <w:rFonts w:cs="Arial"/>
          <w:sz w:val="22"/>
          <w:szCs w:val="22"/>
          <w:rtl/>
        </w:rPr>
        <w:t>يدافع عن وجهة نظر سابق</w:t>
      </w:r>
      <w:r w:rsidRPr="001B420D">
        <w:rPr>
          <w:rFonts w:cs="Arial" w:hint="cs"/>
          <w:sz w:val="22"/>
          <w:szCs w:val="22"/>
          <w:rtl/>
        </w:rPr>
        <w:t>ي</w:t>
      </w:r>
      <w:r w:rsidRPr="001B420D">
        <w:rPr>
          <w:rFonts w:cs="Arial"/>
          <w:sz w:val="22"/>
          <w:szCs w:val="22"/>
          <w:rtl/>
        </w:rPr>
        <w:t xml:space="preserve">ة جزئية لعلم الأمور الأخيرة ضد العقيدة </w:t>
      </w:r>
      <w:r w:rsidRPr="001B420D">
        <w:rPr>
          <w:rFonts w:cs="Arial" w:hint="cs"/>
          <w:sz w:val="22"/>
          <w:szCs w:val="22"/>
          <w:rtl/>
        </w:rPr>
        <w:t xml:space="preserve">قبل </w:t>
      </w:r>
      <w:r w:rsidRPr="001B420D">
        <w:rPr>
          <w:rFonts w:cs="Arial"/>
          <w:sz w:val="22"/>
          <w:szCs w:val="22"/>
          <w:rtl/>
        </w:rPr>
        <w:t>الألفية. يتعامل مع نصوص الزمن الوشيك في سفر الرؤيا</w:t>
      </w:r>
      <w:r w:rsidRPr="001B420D">
        <w:rPr>
          <w:rFonts w:cs="Arial" w:hint="cs"/>
          <w:sz w:val="22"/>
          <w:szCs w:val="22"/>
          <w:rtl/>
        </w:rPr>
        <w:t>،</w:t>
      </w:r>
      <w:r w:rsidRPr="001B420D">
        <w:rPr>
          <w:rFonts w:cs="Arial"/>
          <w:sz w:val="22"/>
          <w:szCs w:val="22"/>
          <w:rtl/>
        </w:rPr>
        <w:t xml:space="preserve"> لإظهار كيف أنها تتطلب تاريخ</w:t>
      </w:r>
      <w:r w:rsidRPr="001B420D">
        <w:rPr>
          <w:rFonts w:cs="Arial" w:hint="cs"/>
          <w:sz w:val="22"/>
          <w:szCs w:val="22"/>
          <w:rtl/>
        </w:rPr>
        <w:t>اً</w:t>
      </w:r>
      <w:r w:rsidRPr="001B420D">
        <w:rPr>
          <w:rFonts w:cs="Arial"/>
          <w:sz w:val="22"/>
          <w:szCs w:val="22"/>
          <w:rtl/>
        </w:rPr>
        <w:t xml:space="preserve"> مبكر</w:t>
      </w:r>
      <w:r w:rsidRPr="001B420D">
        <w:rPr>
          <w:rFonts w:cs="Arial" w:hint="cs"/>
          <w:sz w:val="22"/>
          <w:szCs w:val="22"/>
          <w:rtl/>
        </w:rPr>
        <w:t>اً</w:t>
      </w:r>
      <w:r w:rsidRPr="001B420D">
        <w:rPr>
          <w:rFonts w:cs="Arial"/>
          <w:sz w:val="22"/>
          <w:szCs w:val="22"/>
          <w:rtl/>
        </w:rPr>
        <w:t xml:space="preserve"> وتطبيق</w:t>
      </w:r>
      <w:r w:rsidRPr="001B420D">
        <w:rPr>
          <w:rFonts w:cs="Arial" w:hint="cs"/>
          <w:sz w:val="22"/>
          <w:szCs w:val="22"/>
          <w:rtl/>
        </w:rPr>
        <w:t>اً</w:t>
      </w:r>
      <w:r w:rsidRPr="001B420D">
        <w:rPr>
          <w:rFonts w:cs="Arial"/>
          <w:sz w:val="22"/>
          <w:szCs w:val="22"/>
          <w:rtl/>
        </w:rPr>
        <w:t xml:space="preserve"> للقرن الأول.  138 صفحة</w:t>
      </w:r>
      <w:r w:rsidRPr="001B420D">
        <w:rPr>
          <w:rFonts w:cs="Arial" w:hint="cs"/>
          <w:sz w:val="22"/>
          <w:szCs w:val="22"/>
          <w:rtl/>
        </w:rPr>
        <w:t>.</w:t>
      </w:r>
    </w:p>
    <w:p w14:paraId="705B37A0" w14:textId="77777777" w:rsidR="00224D9C" w:rsidRPr="001B420D" w:rsidRDefault="00224D9C" w:rsidP="00224D9C">
      <w:pPr>
        <w:rPr>
          <w:rFonts w:ascii="Arial" w:hAnsi="Arial" w:cs="Arial"/>
          <w:sz w:val="16"/>
        </w:rPr>
      </w:pPr>
    </w:p>
    <w:p w14:paraId="1A35A457" w14:textId="693E5F3A" w:rsidR="00297B7E" w:rsidRPr="001B420D" w:rsidRDefault="00297B7E" w:rsidP="00297B7E">
      <w:pPr>
        <w:pStyle w:val="BodyText3"/>
        <w:bidi/>
        <w:rPr>
          <w:rFonts w:cs="Arial"/>
          <w:sz w:val="22"/>
          <w:szCs w:val="22"/>
        </w:rPr>
      </w:pPr>
      <w:r w:rsidRPr="001B420D">
        <w:rPr>
          <w:rFonts w:cs="Arial"/>
          <w:sz w:val="22"/>
          <w:szCs w:val="22"/>
          <w:rtl/>
        </w:rPr>
        <w:t xml:space="preserve">وحش الرؤيا – بقلم </w:t>
      </w:r>
      <w:r w:rsidRPr="001B420D">
        <w:rPr>
          <w:rFonts w:cs="Arial" w:hint="cs"/>
          <w:sz w:val="22"/>
          <w:szCs w:val="22"/>
          <w:rtl/>
        </w:rPr>
        <w:t xml:space="preserve">د. </w:t>
      </w:r>
      <w:r w:rsidRPr="001B420D">
        <w:rPr>
          <w:rFonts w:cs="Arial"/>
          <w:sz w:val="22"/>
          <w:szCs w:val="22"/>
          <w:rtl/>
        </w:rPr>
        <w:t>كينيث ل. جينتري ال</w:t>
      </w:r>
      <w:r w:rsidRPr="001B420D">
        <w:rPr>
          <w:rFonts w:cs="Arial" w:hint="cs"/>
          <w:sz w:val="22"/>
          <w:szCs w:val="22"/>
          <w:rtl/>
          <w:lang w:bidi="ar-JO"/>
        </w:rPr>
        <w:t>إ</w:t>
      </w:r>
      <w:r w:rsidRPr="001B420D">
        <w:rPr>
          <w:rFonts w:cs="Arial"/>
          <w:sz w:val="22"/>
          <w:szCs w:val="22"/>
          <w:rtl/>
        </w:rPr>
        <w:t>بن، -- (16.00 دولار</w:t>
      </w:r>
      <w:r w:rsidRPr="001B420D">
        <w:rPr>
          <w:rFonts w:cs="Arial" w:hint="cs"/>
          <w:sz w:val="22"/>
          <w:szCs w:val="22"/>
          <w:rtl/>
        </w:rPr>
        <w:t>اً</w:t>
      </w:r>
      <w:r w:rsidRPr="001B420D">
        <w:rPr>
          <w:rFonts w:cs="Arial"/>
          <w:sz w:val="22"/>
          <w:szCs w:val="22"/>
          <w:rtl/>
        </w:rPr>
        <w:t xml:space="preserve"> أمريكي</w:t>
      </w:r>
      <w:r w:rsidRPr="001B420D">
        <w:rPr>
          <w:rFonts w:cs="Arial" w:hint="cs"/>
          <w:sz w:val="22"/>
          <w:szCs w:val="22"/>
          <w:rtl/>
        </w:rPr>
        <w:t>اً</w:t>
      </w:r>
      <w:r w:rsidRPr="001B420D">
        <w:rPr>
          <w:rFonts w:cs="Arial"/>
          <w:sz w:val="22"/>
          <w:szCs w:val="22"/>
          <w:rtl/>
        </w:rPr>
        <w:t>) سعرك - 15.00 دولار</w:t>
      </w:r>
      <w:r w:rsidRPr="001B420D">
        <w:rPr>
          <w:rFonts w:cs="Arial" w:hint="cs"/>
          <w:sz w:val="22"/>
          <w:szCs w:val="22"/>
          <w:rtl/>
        </w:rPr>
        <w:t>اً</w:t>
      </w:r>
      <w:r w:rsidRPr="001B420D">
        <w:rPr>
          <w:rFonts w:cs="Arial"/>
          <w:sz w:val="22"/>
          <w:szCs w:val="22"/>
          <w:rtl/>
        </w:rPr>
        <w:t xml:space="preserve"> أمريكيًا</w:t>
      </w:r>
      <w:r w:rsidRPr="001B420D">
        <w:rPr>
          <w:rFonts w:cs="Arial" w:hint="cs"/>
          <w:sz w:val="22"/>
          <w:szCs w:val="22"/>
          <w:rtl/>
        </w:rPr>
        <w:t xml:space="preserve">اً (يشمل الشحن والتوصيل </w:t>
      </w:r>
      <w:r w:rsidRPr="001B420D">
        <w:rPr>
          <w:rFonts w:cs="Arial"/>
          <w:sz w:val="22"/>
          <w:szCs w:val="22"/>
          <w:rtl/>
        </w:rPr>
        <w:t>بما في ذلك الولايات المتحدة الأمريكية</w:t>
      </w:r>
      <w:r w:rsidRPr="001B420D">
        <w:rPr>
          <w:rFonts w:cs="Arial" w:hint="cs"/>
          <w:sz w:val="22"/>
          <w:szCs w:val="22"/>
          <w:rtl/>
        </w:rPr>
        <w:t>).</w:t>
      </w:r>
      <w:r w:rsidRPr="001B420D">
        <w:rPr>
          <w:rFonts w:cs="Arial"/>
          <w:sz w:val="22"/>
          <w:szCs w:val="22"/>
        </w:rPr>
        <w:t xml:space="preserve"> </w:t>
      </w:r>
      <w:r w:rsidRPr="001B420D">
        <w:rPr>
          <w:rFonts w:cs="Arial"/>
          <w:sz w:val="22"/>
          <w:szCs w:val="22"/>
          <w:rtl/>
        </w:rPr>
        <w:t>نفدت الطباعة لبضع سنوات. الطبعة الأولى كانت متميزة</w:t>
      </w:r>
      <w:r w:rsidRPr="001B420D">
        <w:rPr>
          <w:rFonts w:cs="Arial" w:hint="cs"/>
          <w:sz w:val="22"/>
          <w:szCs w:val="22"/>
          <w:rtl/>
        </w:rPr>
        <w:t>، وقد</w:t>
      </w:r>
      <w:r w:rsidRPr="001B420D">
        <w:rPr>
          <w:rFonts w:cs="Arial"/>
          <w:sz w:val="22"/>
          <w:szCs w:val="22"/>
          <w:rtl/>
        </w:rPr>
        <w:t xml:space="preserve"> تم تحسين هذه الطبعة المنقحة بشكل كبير. </w:t>
      </w:r>
      <w:r w:rsidRPr="001B420D">
        <w:rPr>
          <w:rFonts w:cs="Arial" w:hint="cs"/>
          <w:sz w:val="22"/>
          <w:szCs w:val="22"/>
          <w:rtl/>
        </w:rPr>
        <w:t>هناك</w:t>
      </w:r>
      <w:r w:rsidRPr="001B420D">
        <w:rPr>
          <w:rFonts w:cs="Arial"/>
          <w:sz w:val="22"/>
          <w:szCs w:val="22"/>
          <w:rtl/>
        </w:rPr>
        <w:t xml:space="preserve"> قسمان رئيسيان: من هو الوحش؟ ومتى كتب سفر الرؤيا؟ يقدم أدلة أكثر بكثير على هوية نيرون </w:t>
      </w:r>
      <w:r w:rsidRPr="001B420D">
        <w:rPr>
          <w:rFonts w:cs="Arial" w:hint="cs"/>
          <w:sz w:val="22"/>
          <w:szCs w:val="22"/>
          <w:rtl/>
        </w:rPr>
        <w:t>ا</w:t>
      </w:r>
      <w:r w:rsidRPr="001B420D">
        <w:rPr>
          <w:rFonts w:cs="Arial"/>
          <w:sz w:val="22"/>
          <w:szCs w:val="22"/>
          <w:rtl/>
        </w:rPr>
        <w:t xml:space="preserve">لوحش </w:t>
      </w:r>
      <w:r w:rsidRPr="001B420D">
        <w:rPr>
          <w:rFonts w:cs="Arial" w:hint="cs"/>
          <w:sz w:val="22"/>
          <w:szCs w:val="22"/>
          <w:rtl/>
        </w:rPr>
        <w:t xml:space="preserve">أكثر </w:t>
      </w:r>
      <w:r w:rsidRPr="001B420D">
        <w:rPr>
          <w:rFonts w:cs="Arial"/>
          <w:sz w:val="22"/>
          <w:szCs w:val="22"/>
          <w:rtl/>
        </w:rPr>
        <w:t xml:space="preserve">من أي كتاب آخر، بما في ذلك عنوانه الآخر قبل سقوط </w:t>
      </w:r>
      <w:r w:rsidRPr="001B420D">
        <w:rPr>
          <w:rFonts w:cs="Arial" w:hint="cs"/>
          <w:sz w:val="22"/>
          <w:szCs w:val="22"/>
          <w:rtl/>
        </w:rPr>
        <w:t>أورشليم.</w:t>
      </w:r>
      <w:r w:rsidRPr="001B420D">
        <w:rPr>
          <w:rFonts w:cs="Arial"/>
          <w:sz w:val="22"/>
          <w:szCs w:val="22"/>
          <w:rtl/>
        </w:rPr>
        <w:t xml:space="preserve"> تم أيض</w:t>
      </w:r>
      <w:r w:rsidRPr="001B420D">
        <w:rPr>
          <w:rFonts w:cs="Arial" w:hint="cs"/>
          <w:sz w:val="22"/>
          <w:szCs w:val="22"/>
          <w:rtl/>
        </w:rPr>
        <w:t>اً</w:t>
      </w:r>
      <w:r w:rsidRPr="001B420D">
        <w:rPr>
          <w:rFonts w:cs="Arial"/>
          <w:sz w:val="22"/>
          <w:szCs w:val="22"/>
          <w:rtl/>
        </w:rPr>
        <w:t xml:space="preserve"> تعزيز القسم الثاني عن تاريخ الرؤيا المبكر قبل</w:t>
      </w:r>
      <w:r w:rsidRPr="001B420D">
        <w:rPr>
          <w:rFonts w:cs="Arial" w:hint="cs"/>
          <w:sz w:val="22"/>
          <w:szCs w:val="22"/>
          <w:rtl/>
        </w:rPr>
        <w:t xml:space="preserve"> عام</w:t>
      </w:r>
      <w:r w:rsidRPr="001B420D">
        <w:rPr>
          <w:rFonts w:cs="Arial"/>
          <w:sz w:val="22"/>
          <w:szCs w:val="22"/>
          <w:rtl/>
        </w:rPr>
        <w:t xml:space="preserve"> 70</w:t>
      </w:r>
      <w:r w:rsidRPr="001B420D">
        <w:rPr>
          <w:rFonts w:cs="Arial" w:hint="cs"/>
          <w:sz w:val="22"/>
          <w:szCs w:val="22"/>
          <w:rtl/>
        </w:rPr>
        <w:t>م،</w:t>
      </w:r>
      <w:r w:rsidRPr="001B420D">
        <w:rPr>
          <w:rFonts w:cs="Arial"/>
          <w:sz w:val="22"/>
          <w:szCs w:val="22"/>
          <w:rtl/>
        </w:rPr>
        <w:t xml:space="preserve"> وهو أفضل من أي </w:t>
      </w:r>
      <w:r w:rsidRPr="001B420D">
        <w:rPr>
          <w:rFonts w:cs="Arial" w:hint="cs"/>
          <w:sz w:val="22"/>
          <w:szCs w:val="22"/>
          <w:rtl/>
        </w:rPr>
        <w:t>تاريخ آخر</w:t>
      </w:r>
      <w:r w:rsidRPr="001B420D">
        <w:rPr>
          <w:rFonts w:cs="Arial"/>
          <w:sz w:val="22"/>
          <w:szCs w:val="22"/>
          <w:rtl/>
        </w:rPr>
        <w:t>. تقول المقدمة: لقد قمت بإجراء العديد من التغييرات... لتقوية الحجة... تعديلات مهمة جد</w:t>
      </w:r>
      <w:r w:rsidRPr="001B420D">
        <w:rPr>
          <w:rFonts w:cs="Arial" w:hint="cs"/>
          <w:sz w:val="22"/>
          <w:szCs w:val="22"/>
          <w:rtl/>
        </w:rPr>
        <w:t xml:space="preserve">اً </w:t>
      </w:r>
      <w:r w:rsidRPr="001B420D">
        <w:rPr>
          <w:rFonts w:cs="Arial"/>
          <w:sz w:val="22"/>
          <w:szCs w:val="22"/>
          <w:rtl/>
        </w:rPr>
        <w:t xml:space="preserve">... تبرر بسهولة إعادة </w:t>
      </w:r>
      <w:r w:rsidRPr="001B420D">
        <w:rPr>
          <w:rFonts w:cs="Arial" w:hint="cs"/>
          <w:sz w:val="22"/>
          <w:szCs w:val="22"/>
          <w:rtl/>
        </w:rPr>
        <w:t>التمسك</w:t>
      </w:r>
      <w:r w:rsidRPr="001B420D">
        <w:rPr>
          <w:rFonts w:cs="Arial"/>
          <w:sz w:val="22"/>
          <w:szCs w:val="22"/>
          <w:rtl/>
        </w:rPr>
        <w:t xml:space="preserve"> هذا العنوان. لاحظ أن المصادر الأخرى لهذا الكتاب لا تشمل الشحن. سعرنا الذي يشمل الشحن في الولايات المتحدة الأمريكية سيوفر لك 3.00 دولارات أو أكثر. هذه صفقة ممتازة</w:t>
      </w:r>
      <w:r w:rsidRPr="001B420D">
        <w:rPr>
          <w:rFonts w:cs="Arial" w:hint="cs"/>
          <w:sz w:val="22"/>
          <w:szCs w:val="22"/>
          <w:rtl/>
        </w:rPr>
        <w:t xml:space="preserve"> ف</w:t>
      </w:r>
      <w:r w:rsidRPr="001B420D">
        <w:rPr>
          <w:rFonts w:cs="Arial"/>
          <w:sz w:val="22"/>
          <w:szCs w:val="22"/>
          <w:rtl/>
        </w:rPr>
        <w:t>لا تفوتها. لم يتم إدراج هذا الكتاب على موقعنا الإلكتروني بعد، لذا إذا كنت ترغب في طلبه عبر موقعنا الإلكتروني، فسيتعين عليك ذكره في مربع التعليقات الخاص بنا أسفل نموذج الطلب. 246 صفحة</w:t>
      </w:r>
      <w:r w:rsidRPr="001B420D">
        <w:rPr>
          <w:rFonts w:cs="Arial" w:hint="cs"/>
          <w:sz w:val="22"/>
          <w:szCs w:val="22"/>
          <w:rtl/>
        </w:rPr>
        <w:t>.</w:t>
      </w:r>
    </w:p>
    <w:p w14:paraId="7671E511" w14:textId="77777777" w:rsidR="00224D9C" w:rsidRPr="001B420D" w:rsidRDefault="00224D9C" w:rsidP="00224D9C">
      <w:pPr>
        <w:rPr>
          <w:rFonts w:ascii="Arial" w:hAnsi="Arial" w:cs="Arial"/>
          <w:sz w:val="16"/>
        </w:rPr>
      </w:pPr>
    </w:p>
    <w:p w14:paraId="70006754" w14:textId="1EE07FCA" w:rsidR="0076081A" w:rsidRPr="001B420D" w:rsidRDefault="0076081A" w:rsidP="0076081A">
      <w:pPr>
        <w:pStyle w:val="BodyText3"/>
        <w:bidi/>
        <w:rPr>
          <w:rFonts w:cs="Arial"/>
          <w:sz w:val="22"/>
          <w:szCs w:val="22"/>
        </w:rPr>
      </w:pPr>
      <w:r w:rsidRPr="001B420D">
        <w:rPr>
          <w:rFonts w:cs="Arial"/>
          <w:sz w:val="22"/>
          <w:szCs w:val="22"/>
          <w:rtl/>
        </w:rPr>
        <w:t xml:space="preserve">خيال </w:t>
      </w:r>
      <w:r w:rsidRPr="001B420D">
        <w:rPr>
          <w:rFonts w:cs="Arial" w:hint="cs"/>
          <w:sz w:val="22"/>
          <w:szCs w:val="22"/>
          <w:rtl/>
          <w:lang w:bidi="ar-JO"/>
        </w:rPr>
        <w:t>الأيام الأخيرة</w:t>
      </w:r>
      <w:r w:rsidRPr="001B420D">
        <w:rPr>
          <w:rFonts w:cs="Arial"/>
          <w:sz w:val="22"/>
          <w:szCs w:val="22"/>
          <w:rtl/>
        </w:rPr>
        <w:t xml:space="preserve"> - بقلم</w:t>
      </w:r>
      <w:r w:rsidRPr="001B420D">
        <w:rPr>
          <w:rFonts w:cs="Arial"/>
          <w:sz w:val="22"/>
          <w:szCs w:val="22"/>
        </w:rPr>
        <w:t xml:space="preserve"> </w:t>
      </w:r>
      <w:r w:rsidRPr="001B420D">
        <w:rPr>
          <w:rFonts w:cs="Arial" w:hint="cs"/>
          <w:sz w:val="22"/>
          <w:szCs w:val="22"/>
          <w:rtl/>
        </w:rPr>
        <w:t>غاري ديمار</w:t>
      </w:r>
      <w:r w:rsidRPr="001B420D">
        <w:rPr>
          <w:rFonts w:cs="Arial"/>
          <w:sz w:val="22"/>
          <w:szCs w:val="22"/>
        </w:rPr>
        <w:t xml:space="preserve">- </w:t>
      </w:r>
      <w:r w:rsidRPr="001B420D">
        <w:rPr>
          <w:rFonts w:cs="Arial" w:hint="cs"/>
          <w:sz w:val="22"/>
          <w:szCs w:val="22"/>
          <w:rtl/>
        </w:rPr>
        <w:t xml:space="preserve"> </w:t>
      </w:r>
      <w:r w:rsidRPr="001B420D">
        <w:rPr>
          <w:rFonts w:cs="Arial"/>
          <w:sz w:val="22"/>
          <w:szCs w:val="22"/>
          <w:rtl/>
        </w:rPr>
        <w:t>(سعر 16.00 دولار</w:t>
      </w:r>
      <w:r w:rsidRPr="001B420D">
        <w:rPr>
          <w:rFonts w:cs="Arial" w:hint="cs"/>
          <w:sz w:val="22"/>
          <w:szCs w:val="22"/>
          <w:rtl/>
        </w:rPr>
        <w:t>اً</w:t>
      </w:r>
      <w:r w:rsidRPr="001B420D">
        <w:rPr>
          <w:rFonts w:cs="Arial"/>
          <w:sz w:val="22"/>
          <w:szCs w:val="22"/>
          <w:rtl/>
        </w:rPr>
        <w:t>) سعرك - 15.00 دولار</w:t>
      </w:r>
      <w:r w:rsidRPr="001B420D">
        <w:rPr>
          <w:rFonts w:cs="Arial" w:hint="cs"/>
          <w:sz w:val="22"/>
          <w:szCs w:val="22"/>
          <w:rtl/>
        </w:rPr>
        <w:t>اً</w:t>
      </w:r>
      <w:r w:rsidRPr="001B420D">
        <w:rPr>
          <w:rFonts w:cs="Arial"/>
          <w:sz w:val="22"/>
          <w:szCs w:val="22"/>
          <w:rtl/>
        </w:rPr>
        <w:t xml:space="preserve"> (بما في ذلك الشحن/ال</w:t>
      </w:r>
      <w:r w:rsidRPr="001B420D">
        <w:rPr>
          <w:rFonts w:cs="Arial" w:hint="cs"/>
          <w:sz w:val="22"/>
          <w:szCs w:val="22"/>
          <w:rtl/>
        </w:rPr>
        <w:t>توصيل</w:t>
      </w:r>
      <w:r w:rsidRPr="001B420D">
        <w:rPr>
          <w:rFonts w:cs="Arial"/>
          <w:sz w:val="22"/>
          <w:szCs w:val="22"/>
          <w:rtl/>
        </w:rPr>
        <w:t xml:space="preserve"> في الولايات المتحدة الأمريكية).</w:t>
      </w:r>
      <w:r w:rsidRPr="001B420D">
        <w:rPr>
          <w:rFonts w:cs="Arial" w:hint="cs"/>
          <w:sz w:val="22"/>
          <w:szCs w:val="22"/>
          <w:rtl/>
        </w:rPr>
        <w:t xml:space="preserve"> </w:t>
      </w:r>
      <w:r w:rsidRPr="001B420D">
        <w:rPr>
          <w:rFonts w:cs="Arial"/>
          <w:sz w:val="22"/>
          <w:szCs w:val="22"/>
          <w:rtl/>
        </w:rPr>
        <w:t>العنوان الفرعي: نظرة كتابية في لاهوت المتخلفين عن الركب. مقدمة من آر س</w:t>
      </w:r>
      <w:r w:rsidRPr="001B420D">
        <w:rPr>
          <w:rFonts w:cs="Arial" w:hint="cs"/>
          <w:sz w:val="22"/>
          <w:szCs w:val="22"/>
          <w:rtl/>
        </w:rPr>
        <w:t>.</w:t>
      </w:r>
      <w:r w:rsidRPr="001B420D">
        <w:rPr>
          <w:rFonts w:cs="Arial"/>
          <w:sz w:val="22"/>
          <w:szCs w:val="22"/>
          <w:rtl/>
        </w:rPr>
        <w:t xml:space="preserve"> سبرول. نقد علمي وموجه لللاهوت المعيب لسلسلة كتب/</w:t>
      </w:r>
      <w:r w:rsidRPr="001B420D">
        <w:rPr>
          <w:rFonts w:cs="Arial" w:hint="cs"/>
          <w:sz w:val="22"/>
          <w:szCs w:val="22"/>
          <w:rtl/>
        </w:rPr>
        <w:t>أ</w:t>
      </w:r>
      <w:r w:rsidRPr="001B420D">
        <w:rPr>
          <w:rFonts w:cs="Arial"/>
          <w:sz w:val="22"/>
          <w:szCs w:val="22"/>
          <w:rtl/>
        </w:rPr>
        <w:t>فلام</w:t>
      </w:r>
      <w:r w:rsidRPr="001B420D">
        <w:rPr>
          <w:rFonts w:cs="Arial"/>
          <w:sz w:val="22"/>
          <w:szCs w:val="22"/>
        </w:rPr>
        <w:t xml:space="preserve"> </w:t>
      </w:r>
      <w:r w:rsidRPr="001B420D">
        <w:rPr>
          <w:rFonts w:cs="Arial" w:hint="cs"/>
          <w:sz w:val="22"/>
          <w:szCs w:val="22"/>
          <w:rtl/>
        </w:rPr>
        <w:t xml:space="preserve"> المتخلفين عن الركب. </w:t>
      </w:r>
      <w:r w:rsidRPr="001B420D">
        <w:rPr>
          <w:rFonts w:cs="Arial"/>
          <w:sz w:val="22"/>
          <w:szCs w:val="22"/>
          <w:rtl/>
        </w:rPr>
        <w:t>إليك ما يقوله غاري ديمار عن الكتاب: "إن سلسلة</w:t>
      </w:r>
      <w:r w:rsidRPr="001B420D">
        <w:rPr>
          <w:rFonts w:cs="Arial"/>
          <w:sz w:val="22"/>
          <w:szCs w:val="22"/>
        </w:rPr>
        <w:t xml:space="preserve"> </w:t>
      </w:r>
      <w:r w:rsidRPr="001B420D">
        <w:rPr>
          <w:rFonts w:cs="Arial" w:hint="cs"/>
          <w:sz w:val="22"/>
          <w:szCs w:val="22"/>
          <w:rtl/>
        </w:rPr>
        <w:t xml:space="preserve"> المتخلفين عن الركب </w:t>
      </w:r>
      <w:r w:rsidRPr="001B420D">
        <w:rPr>
          <w:rFonts w:cs="Arial"/>
          <w:sz w:val="22"/>
          <w:szCs w:val="22"/>
          <w:rtl/>
        </w:rPr>
        <w:t>الخيالية التي كتبها تيم لاهاي هي ظاهرة مؤكدة، ولكن هل تتوافق رسالتها مع ما يعلمه الكتاب المقدس؟ هل يمكن أن تنجو من التقييم في ضوء الكتاب المقدس؟ غاري ديمار لا يعتقد ذلك، ويثبت ذلك بطريقة علمية وعادلة وصريحة. ويكشف التفسير السيئ لكتب لاشيز وعدم اتساق لاهوته. لتحدي ما يقبله ملايين المسيحيين كحقيقة دون انتقاد. هذا كتاب واحد سوف ترغب في قراءته على الفور ومشاركته مع أصدقائك الذين وقعوا في جنون</w:t>
      </w:r>
      <w:r w:rsidRPr="001B420D">
        <w:rPr>
          <w:rFonts w:cs="Arial"/>
          <w:sz w:val="22"/>
          <w:szCs w:val="22"/>
        </w:rPr>
        <w:t xml:space="preserve"> </w:t>
      </w:r>
      <w:r w:rsidRPr="001B420D">
        <w:rPr>
          <w:rFonts w:cs="Arial" w:hint="cs"/>
          <w:sz w:val="22"/>
          <w:szCs w:val="22"/>
          <w:rtl/>
        </w:rPr>
        <w:t xml:space="preserve">المتخلفين عن الركب، </w:t>
      </w:r>
      <w:r w:rsidRPr="001B420D">
        <w:rPr>
          <w:rFonts w:cs="Arial"/>
          <w:sz w:val="22"/>
          <w:szCs w:val="22"/>
          <w:rtl/>
        </w:rPr>
        <w:t>مكتوب من وجهة نظر سابق</w:t>
      </w:r>
      <w:r w:rsidRPr="001B420D">
        <w:rPr>
          <w:rFonts w:cs="Arial" w:hint="cs"/>
          <w:sz w:val="22"/>
          <w:szCs w:val="22"/>
          <w:rtl/>
        </w:rPr>
        <w:t>ي</w:t>
      </w:r>
      <w:r w:rsidRPr="001B420D">
        <w:rPr>
          <w:rFonts w:cs="Arial"/>
          <w:sz w:val="22"/>
          <w:szCs w:val="22"/>
          <w:rtl/>
        </w:rPr>
        <w:t>ة في الغالب (إن لم يكن كلي</w:t>
      </w:r>
      <w:r w:rsidRPr="001B420D">
        <w:rPr>
          <w:rFonts w:cs="Arial" w:hint="cs"/>
          <w:sz w:val="22"/>
          <w:szCs w:val="22"/>
          <w:rtl/>
        </w:rPr>
        <w:t>اً</w:t>
      </w:r>
      <w:r w:rsidRPr="001B420D">
        <w:rPr>
          <w:rFonts w:cs="Arial"/>
          <w:sz w:val="22"/>
          <w:szCs w:val="22"/>
          <w:rtl/>
        </w:rPr>
        <w:t>). لاحظ أن المصادر الأخرى لهذا الكتاب لا تشمل الشحن. سعرنا، الذي يشمل الشحن في الولايات المتحدة الأمريكية، سيوفر لك 3.00 دولارات أو أكثر. هذه صفقة ممتازة</w:t>
      </w:r>
      <w:r w:rsidRPr="001B420D">
        <w:rPr>
          <w:rFonts w:cs="Arial" w:hint="cs"/>
          <w:sz w:val="22"/>
          <w:szCs w:val="22"/>
          <w:rtl/>
        </w:rPr>
        <w:t xml:space="preserve"> ف</w:t>
      </w:r>
      <w:r w:rsidRPr="001B420D">
        <w:rPr>
          <w:rFonts w:cs="Arial"/>
          <w:sz w:val="22"/>
          <w:szCs w:val="22"/>
          <w:rtl/>
        </w:rPr>
        <w:t>لا تفوتها. 232 صفحة</w:t>
      </w:r>
    </w:p>
    <w:p w14:paraId="431B560A" w14:textId="77777777" w:rsidR="00E86B2D" w:rsidRPr="004B7EC9" w:rsidRDefault="00E86B2D" w:rsidP="00E86B2D">
      <w:pPr>
        <w:pStyle w:val="BodyText3"/>
        <w:tabs>
          <w:tab w:val="right" w:pos="9630"/>
        </w:tabs>
        <w:rPr>
          <w:rFonts w:cs="Arial"/>
          <w:sz w:val="15"/>
          <w:szCs w:val="16"/>
          <w:u w:val="single"/>
        </w:rPr>
      </w:pPr>
      <w:r w:rsidRPr="004B7EC9">
        <w:rPr>
          <w:rFonts w:cs="Arial"/>
          <w:sz w:val="15"/>
          <w:szCs w:val="16"/>
          <w:u w:val="single"/>
        </w:rPr>
        <w:tab/>
      </w:r>
    </w:p>
    <w:p w14:paraId="0AC08E56" w14:textId="74BA2159" w:rsidR="00E86B2D" w:rsidRPr="005A11E1" w:rsidRDefault="005A11E1" w:rsidP="00E86B2D">
      <w:pPr>
        <w:pStyle w:val="BodyText3"/>
        <w:tabs>
          <w:tab w:val="left" w:pos="4320"/>
        </w:tabs>
        <w:rPr>
          <w:rFonts w:cs="Arial"/>
          <w:sz w:val="10"/>
          <w:szCs w:val="10"/>
        </w:rPr>
      </w:pPr>
      <w:r w:rsidRPr="005A11E1">
        <w:rPr>
          <w:rFonts w:cs="Arial" w:hint="cs"/>
          <w:sz w:val="10"/>
          <w:szCs w:val="10"/>
          <w:rtl/>
        </w:rPr>
        <w:t>الرابطة الدولية للسابقيين</w:t>
      </w:r>
      <w:r w:rsidR="00E86B2D" w:rsidRPr="005A11E1">
        <w:rPr>
          <w:rFonts w:cs="Arial"/>
          <w:sz w:val="10"/>
          <w:szCs w:val="10"/>
        </w:rPr>
        <w:tab/>
        <w:t>(814) 368-6578 (</w:t>
      </w:r>
      <w:r w:rsidRPr="005A11E1">
        <w:rPr>
          <w:rFonts w:cs="Arial" w:hint="cs"/>
          <w:sz w:val="10"/>
          <w:szCs w:val="10"/>
          <w:rtl/>
        </w:rPr>
        <w:t>مكالمات خارجية</w:t>
      </w:r>
      <w:r w:rsidR="00E86B2D" w:rsidRPr="005A11E1">
        <w:rPr>
          <w:rFonts w:cs="Arial"/>
          <w:sz w:val="10"/>
          <w:szCs w:val="10"/>
        </w:rPr>
        <w:t>)</w:t>
      </w:r>
    </w:p>
    <w:p w14:paraId="18211E69" w14:textId="3F342E55" w:rsidR="00E86B2D" w:rsidRPr="005A11E1" w:rsidRDefault="00E86B2D" w:rsidP="00E86B2D">
      <w:pPr>
        <w:pStyle w:val="BodyText3"/>
        <w:tabs>
          <w:tab w:val="left" w:pos="4320"/>
        </w:tabs>
        <w:rPr>
          <w:rFonts w:cs="Arial"/>
          <w:sz w:val="10"/>
          <w:szCs w:val="10"/>
        </w:rPr>
      </w:pPr>
      <w:r w:rsidRPr="005A11E1">
        <w:rPr>
          <w:rFonts w:cs="Arial"/>
          <w:sz w:val="10"/>
          <w:szCs w:val="10"/>
        </w:rPr>
        <w:t xml:space="preserve">122 </w:t>
      </w:r>
      <w:r w:rsidR="005A11E1" w:rsidRPr="005A11E1">
        <w:rPr>
          <w:rFonts w:cs="Arial" w:hint="cs"/>
          <w:sz w:val="10"/>
          <w:szCs w:val="10"/>
          <w:rtl/>
        </w:rPr>
        <w:t>شارع البحر</w:t>
      </w:r>
      <w:r w:rsidRPr="005A11E1">
        <w:rPr>
          <w:rFonts w:cs="Arial"/>
          <w:sz w:val="10"/>
          <w:szCs w:val="10"/>
        </w:rPr>
        <w:tab/>
      </w:r>
      <w:r w:rsidR="005A11E1" w:rsidRPr="005A11E1">
        <w:rPr>
          <w:rFonts w:cs="Arial" w:hint="cs"/>
          <w:sz w:val="10"/>
          <w:szCs w:val="10"/>
          <w:rtl/>
        </w:rPr>
        <w:t>موقع إلكتروني</w:t>
      </w:r>
      <w:r w:rsidRPr="005A11E1">
        <w:rPr>
          <w:rFonts w:cs="Arial"/>
          <w:sz w:val="10"/>
          <w:szCs w:val="10"/>
        </w:rPr>
        <w:t xml:space="preserve"> (www.preterist.org)</w:t>
      </w:r>
    </w:p>
    <w:p w14:paraId="49985937" w14:textId="4488F1D6" w:rsidR="00E86B2D" w:rsidRPr="005A11E1" w:rsidRDefault="005A11E1" w:rsidP="00E86B2D">
      <w:pPr>
        <w:pStyle w:val="BodyText3"/>
        <w:tabs>
          <w:tab w:val="left" w:pos="4320"/>
        </w:tabs>
        <w:rPr>
          <w:rFonts w:cs="Arial"/>
          <w:sz w:val="10"/>
          <w:szCs w:val="10"/>
        </w:rPr>
      </w:pPr>
      <w:r w:rsidRPr="005A11E1">
        <w:rPr>
          <w:rFonts w:cs="Arial"/>
          <w:sz w:val="10"/>
          <w:szCs w:val="10"/>
          <w:rtl/>
        </w:rPr>
        <w:t>برادفورد 16701-1515</w:t>
      </w:r>
      <w:r w:rsidRPr="005A11E1">
        <w:rPr>
          <w:rFonts w:cs="Arial" w:hint="cs"/>
          <w:sz w:val="10"/>
          <w:szCs w:val="10"/>
          <w:rtl/>
          <w:lang w:bidi="ar-JO"/>
        </w:rPr>
        <w:t>أمريكا</w:t>
      </w:r>
      <w:r w:rsidR="00E86B2D" w:rsidRPr="005A11E1">
        <w:rPr>
          <w:rFonts w:cs="Arial"/>
          <w:sz w:val="10"/>
          <w:szCs w:val="10"/>
        </w:rPr>
        <w:tab/>
        <w:t>Email  (preterist1@aol.com)</w:t>
      </w:r>
    </w:p>
    <w:p w14:paraId="74A38039" w14:textId="59BA0AE6" w:rsidR="00A9365B" w:rsidRPr="005A11E1" w:rsidRDefault="00E86B2D" w:rsidP="00E86B2D">
      <w:pPr>
        <w:pStyle w:val="BodyText3"/>
        <w:tabs>
          <w:tab w:val="left" w:pos="4320"/>
        </w:tabs>
        <w:rPr>
          <w:rFonts w:cs="Arial"/>
          <w:sz w:val="10"/>
          <w:szCs w:val="10"/>
        </w:rPr>
      </w:pPr>
      <w:r w:rsidRPr="005A11E1">
        <w:rPr>
          <w:rFonts w:cs="Arial"/>
          <w:sz w:val="10"/>
          <w:szCs w:val="10"/>
        </w:rPr>
        <w:t>1-888-257-7023 (</w:t>
      </w:r>
      <w:proofErr w:type="spellStart"/>
      <w:r w:rsidR="005A11E1" w:rsidRPr="005A11E1">
        <w:rPr>
          <w:rFonts w:cs="Arial"/>
          <w:sz w:val="10"/>
          <w:szCs w:val="10"/>
        </w:rPr>
        <w:t>hgvrl</w:t>
      </w:r>
      <w:proofErr w:type="spellEnd"/>
      <w:r w:rsidR="005A11E1" w:rsidRPr="005A11E1">
        <w:rPr>
          <w:rFonts w:cs="Arial"/>
          <w:sz w:val="10"/>
          <w:szCs w:val="10"/>
        </w:rPr>
        <w:t xml:space="preserve"> l[</w:t>
      </w:r>
      <w:proofErr w:type="spellStart"/>
      <w:r w:rsidR="005A11E1" w:rsidRPr="005A11E1">
        <w:rPr>
          <w:rFonts w:cs="Arial"/>
          <w:sz w:val="10"/>
          <w:szCs w:val="10"/>
        </w:rPr>
        <w:t>hkd</w:t>
      </w:r>
      <w:proofErr w:type="spellEnd"/>
      <w:r w:rsidR="005A11E1" w:rsidRPr="005A11E1">
        <w:rPr>
          <w:rFonts w:cs="Arial"/>
          <w:sz w:val="10"/>
          <w:szCs w:val="10"/>
        </w:rPr>
        <w:t xml:space="preserve"> ]hog </w:t>
      </w:r>
      <w:proofErr w:type="spellStart"/>
      <w:r w:rsidR="005A11E1" w:rsidRPr="005A11E1">
        <w:rPr>
          <w:rFonts w:cs="Arial"/>
          <w:sz w:val="10"/>
          <w:szCs w:val="10"/>
        </w:rPr>
        <w:t>Hlvd;h</w:t>
      </w:r>
      <w:proofErr w:type="spellEnd"/>
      <w:r w:rsidRPr="005A11E1">
        <w:rPr>
          <w:rFonts w:cs="Arial"/>
          <w:sz w:val="10"/>
          <w:szCs w:val="10"/>
        </w:rPr>
        <w:t>)</w:t>
      </w:r>
    </w:p>
    <w:p w14:paraId="4A6FC48B" w14:textId="77777777" w:rsidR="0042096B" w:rsidRPr="004B7EC9" w:rsidRDefault="0042096B" w:rsidP="002E7772">
      <w:pPr>
        <w:pStyle w:val="Header"/>
        <w:rPr>
          <w:rFonts w:ascii="Arial" w:hAnsi="Arial" w:cs="Arial"/>
          <w:b/>
          <w:sz w:val="36"/>
          <w:szCs w:val="16"/>
        </w:rPr>
        <w:sectPr w:rsidR="0042096B" w:rsidRPr="004B7EC9" w:rsidSect="0089082C">
          <w:pgSz w:w="11880" w:h="16820"/>
          <w:pgMar w:top="720" w:right="1170" w:bottom="720" w:left="1701" w:header="720" w:footer="720" w:gutter="0"/>
          <w:cols w:space="720"/>
          <w:noEndnote/>
        </w:sectPr>
      </w:pPr>
    </w:p>
    <w:p w14:paraId="0B6DD3C1" w14:textId="0CACD75B" w:rsidR="005A11E1" w:rsidRPr="00F74BD0" w:rsidRDefault="005A11E1" w:rsidP="002E7772">
      <w:pPr>
        <w:pStyle w:val="Header"/>
        <w:rPr>
          <w:rFonts w:ascii="Arial" w:hAnsi="Arial" w:cs="Arial"/>
          <w:bCs/>
          <w:sz w:val="44"/>
          <w:szCs w:val="44"/>
        </w:rPr>
      </w:pPr>
      <w:r w:rsidRPr="00F74BD0">
        <w:rPr>
          <w:rFonts w:ascii="Arial" w:hAnsi="Arial" w:cs="Arial" w:hint="cs"/>
          <w:bCs/>
          <w:sz w:val="44"/>
          <w:szCs w:val="44"/>
          <w:rtl/>
        </w:rPr>
        <w:lastRenderedPageBreak/>
        <w:t>السابقية</w:t>
      </w:r>
    </w:p>
    <w:p w14:paraId="6E4B1D56" w14:textId="77777777" w:rsidR="005A11E1" w:rsidRPr="00F74BD0" w:rsidRDefault="005A11E1" w:rsidP="005A11E1">
      <w:pPr>
        <w:pStyle w:val="Header"/>
        <w:bidi/>
        <w:rPr>
          <w:rFonts w:ascii="Arial" w:hAnsi="Arial" w:cs="Arial"/>
          <w:szCs w:val="24"/>
        </w:rPr>
      </w:pPr>
      <w:r w:rsidRPr="00F74BD0">
        <w:rPr>
          <w:rFonts w:ascii="Arial" w:hAnsi="Arial" w:cs="Arial"/>
          <w:szCs w:val="24"/>
          <w:rtl/>
        </w:rPr>
        <w:t>محدث ومقتبس من العرض التقديمي الذي قدمه جوشوا رونجسونج وجوني سياو وبيني كويك</w:t>
      </w:r>
    </w:p>
    <w:p w14:paraId="2C58CB86" w14:textId="6307B2C6" w:rsidR="005A11E1" w:rsidRPr="00F74BD0" w:rsidRDefault="005A11E1" w:rsidP="005A11E1">
      <w:pPr>
        <w:pStyle w:val="Header"/>
        <w:bidi/>
        <w:rPr>
          <w:rFonts w:ascii="Arial" w:hAnsi="Arial" w:cs="Arial"/>
          <w:szCs w:val="24"/>
        </w:rPr>
      </w:pPr>
      <w:r w:rsidRPr="00F74BD0">
        <w:rPr>
          <w:rFonts w:ascii="Arial" w:hAnsi="Arial" w:cs="Arial"/>
          <w:szCs w:val="24"/>
          <w:rtl/>
        </w:rPr>
        <w:t>ل</w:t>
      </w:r>
      <w:r w:rsidRPr="00F74BD0">
        <w:rPr>
          <w:rFonts w:ascii="Arial" w:hAnsi="Arial" w:cs="Arial" w:hint="cs"/>
          <w:szCs w:val="24"/>
          <w:rtl/>
        </w:rPr>
        <w:t>مساق</w:t>
      </w:r>
      <w:r w:rsidRPr="00F74BD0">
        <w:rPr>
          <w:rFonts w:ascii="Arial" w:hAnsi="Arial" w:cs="Arial"/>
          <w:szCs w:val="24"/>
        </w:rPr>
        <w:t xml:space="preserve"> </w:t>
      </w:r>
      <w:r w:rsidRPr="00F74BD0">
        <w:rPr>
          <w:rFonts w:ascii="Arial" w:hAnsi="Arial" w:cs="Arial"/>
          <w:szCs w:val="24"/>
          <w:rtl/>
        </w:rPr>
        <w:t>اللاهوت</w:t>
      </w:r>
      <w:r w:rsidRPr="00F74BD0">
        <w:rPr>
          <w:rFonts w:ascii="Arial" w:hAnsi="Arial" w:cs="Arial"/>
          <w:szCs w:val="24"/>
        </w:rPr>
        <w:t xml:space="preserve"> </w:t>
      </w:r>
      <w:r w:rsidRPr="00F74BD0">
        <w:rPr>
          <w:rFonts w:ascii="Arial" w:hAnsi="Arial" w:cs="Arial" w:hint="cs"/>
          <w:szCs w:val="24"/>
          <w:rtl/>
        </w:rPr>
        <w:t>3 في كلية سنغافورة للكتاب المقدس</w:t>
      </w:r>
      <w:r w:rsidRPr="00F74BD0">
        <w:rPr>
          <w:rFonts w:ascii="Arial" w:hAnsi="Arial" w:cs="Arial"/>
          <w:szCs w:val="24"/>
        </w:rPr>
        <w:t xml:space="preserve"> </w:t>
      </w:r>
      <w:r w:rsidRPr="00F74BD0">
        <w:rPr>
          <w:rFonts w:ascii="Arial" w:hAnsi="Arial" w:cs="Arial"/>
          <w:szCs w:val="24"/>
          <w:rtl/>
        </w:rPr>
        <w:t>(</w:t>
      </w:r>
      <w:r w:rsidRPr="00F74BD0">
        <w:rPr>
          <w:rFonts w:ascii="Arial" w:hAnsi="Arial" w:cs="Arial" w:hint="cs"/>
          <w:szCs w:val="24"/>
          <w:rtl/>
        </w:rPr>
        <w:t>نيسان</w:t>
      </w:r>
      <w:r w:rsidRPr="00F74BD0">
        <w:rPr>
          <w:rFonts w:ascii="Arial" w:hAnsi="Arial" w:cs="Arial"/>
          <w:szCs w:val="24"/>
          <w:rtl/>
        </w:rPr>
        <w:t xml:space="preserve"> 2009) للدكتور ريك جريفيث</w:t>
      </w:r>
    </w:p>
    <w:p w14:paraId="680FEC63" w14:textId="77777777" w:rsidR="002E7772" w:rsidRPr="00F74BD0" w:rsidRDefault="002E7772" w:rsidP="00E86B2D">
      <w:pPr>
        <w:pStyle w:val="BodyText3"/>
        <w:tabs>
          <w:tab w:val="left" w:pos="4320"/>
        </w:tabs>
        <w:rPr>
          <w:rFonts w:cs="Arial"/>
          <w:sz w:val="18"/>
        </w:rPr>
      </w:pPr>
    </w:p>
    <w:p w14:paraId="0B1978D7" w14:textId="7CCCE6D8" w:rsidR="005A11E1" w:rsidRPr="00F74BD0" w:rsidRDefault="005A11E1" w:rsidP="005A11E1">
      <w:pPr>
        <w:bidi/>
        <w:rPr>
          <w:rFonts w:ascii="Arial" w:hAnsi="Arial" w:cs="Arial"/>
          <w:b/>
          <w:bCs/>
          <w:sz w:val="32"/>
          <w:szCs w:val="22"/>
        </w:rPr>
      </w:pPr>
      <w:r w:rsidRPr="00F74BD0">
        <w:rPr>
          <w:rFonts w:ascii="Arial" w:hAnsi="Arial" w:cs="Arial"/>
          <w:b/>
          <w:bCs/>
          <w:sz w:val="32"/>
          <w:szCs w:val="22"/>
          <w:rtl/>
        </w:rPr>
        <w:t>1.     مقدمة</w:t>
      </w:r>
    </w:p>
    <w:p w14:paraId="1E34DE5E" w14:textId="77777777" w:rsidR="00C64889" w:rsidRPr="00F74BD0" w:rsidRDefault="00C64889" w:rsidP="00C64889">
      <w:pPr>
        <w:rPr>
          <w:rFonts w:ascii="Arial" w:hAnsi="Arial" w:cs="Arial"/>
        </w:rPr>
      </w:pPr>
    </w:p>
    <w:p w14:paraId="404A73F1" w14:textId="4A569AE5" w:rsidR="005A11E1" w:rsidRPr="00F74BD0" w:rsidRDefault="005A11E1" w:rsidP="005A11E1">
      <w:pPr>
        <w:bidi/>
        <w:ind w:firstLine="480"/>
        <w:rPr>
          <w:rFonts w:ascii="Arial" w:hAnsi="Arial" w:cs="Arial"/>
          <w:szCs w:val="24"/>
        </w:rPr>
      </w:pPr>
      <w:r w:rsidRPr="00F74BD0">
        <w:rPr>
          <w:rFonts w:ascii="Arial" w:hAnsi="Arial" w:cs="Arial"/>
          <w:szCs w:val="24"/>
          <w:rtl/>
        </w:rPr>
        <w:t>عند الحديث عن نبوات الكتاب المقدس وتوقيت الضيق</w:t>
      </w:r>
      <w:r w:rsidRPr="00F74BD0">
        <w:rPr>
          <w:rFonts w:ascii="Arial" w:hAnsi="Arial" w:cs="Arial" w:hint="cs"/>
          <w:szCs w:val="24"/>
          <w:rtl/>
        </w:rPr>
        <w:t>ة</w:t>
      </w:r>
      <w:r w:rsidRPr="00F74BD0">
        <w:rPr>
          <w:rFonts w:ascii="Arial" w:hAnsi="Arial" w:cs="Arial"/>
          <w:szCs w:val="24"/>
          <w:rtl/>
        </w:rPr>
        <w:t xml:space="preserve"> في التاريخ، هناك أساس</w:t>
      </w:r>
      <w:r w:rsidRPr="00F74BD0">
        <w:rPr>
          <w:rFonts w:ascii="Arial" w:hAnsi="Arial" w:cs="Arial" w:hint="cs"/>
          <w:szCs w:val="24"/>
          <w:rtl/>
        </w:rPr>
        <w:t>اً</w:t>
      </w:r>
      <w:r w:rsidRPr="00F74BD0">
        <w:rPr>
          <w:rFonts w:ascii="Arial" w:hAnsi="Arial" w:cs="Arial"/>
          <w:szCs w:val="24"/>
          <w:rtl/>
        </w:rPr>
        <w:t xml:space="preserve"> أربعة احتمالات يُشار فيها إلى الوقت</w:t>
      </w:r>
      <w:r w:rsidRPr="00F74BD0">
        <w:rPr>
          <w:rFonts w:ascii="Arial" w:hAnsi="Arial" w:cs="Arial"/>
          <w:szCs w:val="24"/>
        </w:rPr>
        <w:t>:</w:t>
      </w:r>
    </w:p>
    <w:p w14:paraId="501553AD" w14:textId="77777777" w:rsidR="00C64889" w:rsidRPr="00F74BD0" w:rsidRDefault="00C64889" w:rsidP="00C64889">
      <w:pPr>
        <w:rPr>
          <w:rFonts w:ascii="Arial" w:hAnsi="Arial" w:cs="Arial"/>
        </w:rPr>
      </w:pPr>
    </w:p>
    <w:p w14:paraId="0B88DA85" w14:textId="7C2820D5" w:rsidR="005A11E1" w:rsidRPr="00F74BD0" w:rsidRDefault="005A11E1">
      <w:pPr>
        <w:numPr>
          <w:ilvl w:val="0"/>
          <w:numId w:val="11"/>
        </w:numPr>
        <w:bidi/>
        <w:rPr>
          <w:rFonts w:ascii="Arial" w:hAnsi="Arial" w:cs="Arial"/>
          <w:szCs w:val="24"/>
        </w:rPr>
      </w:pPr>
      <w:r w:rsidRPr="00F74BD0">
        <w:rPr>
          <w:rFonts w:ascii="Arial" w:hAnsi="Arial" w:cs="Arial" w:hint="cs"/>
          <w:szCs w:val="24"/>
          <w:rtl/>
        </w:rPr>
        <w:t xml:space="preserve">السابقية </w:t>
      </w:r>
      <w:r w:rsidRPr="00F74BD0">
        <w:rPr>
          <w:rFonts w:ascii="Arial" w:hAnsi="Arial" w:cs="Arial"/>
          <w:szCs w:val="24"/>
          <w:rtl/>
        </w:rPr>
        <w:t>–</w:t>
      </w:r>
      <w:r w:rsidRPr="00F74BD0">
        <w:rPr>
          <w:rFonts w:ascii="Arial" w:hAnsi="Arial" w:cs="Arial" w:hint="cs"/>
          <w:szCs w:val="24"/>
          <w:rtl/>
        </w:rPr>
        <w:t xml:space="preserve"> الضيقة في الماضي.</w:t>
      </w:r>
    </w:p>
    <w:p w14:paraId="2511240E" w14:textId="47F306F2" w:rsidR="005A11E1" w:rsidRPr="00F74BD0" w:rsidRDefault="005A11E1">
      <w:pPr>
        <w:numPr>
          <w:ilvl w:val="0"/>
          <w:numId w:val="11"/>
        </w:numPr>
        <w:bidi/>
        <w:rPr>
          <w:rFonts w:ascii="Arial" w:hAnsi="Arial" w:cs="Arial"/>
          <w:szCs w:val="24"/>
        </w:rPr>
      </w:pPr>
      <w:r w:rsidRPr="00F74BD0">
        <w:rPr>
          <w:rFonts w:ascii="Arial" w:hAnsi="Arial" w:cs="Arial" w:hint="cs"/>
          <w:szCs w:val="24"/>
          <w:rtl/>
        </w:rPr>
        <w:t xml:space="preserve">التاريخية </w:t>
      </w:r>
      <w:r w:rsidRPr="00F74BD0">
        <w:rPr>
          <w:rFonts w:ascii="Arial" w:hAnsi="Arial" w:cs="Arial"/>
          <w:szCs w:val="24"/>
          <w:rtl/>
        </w:rPr>
        <w:t>–</w:t>
      </w:r>
      <w:r w:rsidRPr="00F74BD0">
        <w:rPr>
          <w:rFonts w:ascii="Arial" w:hAnsi="Arial" w:cs="Arial" w:hint="cs"/>
          <w:szCs w:val="24"/>
          <w:rtl/>
        </w:rPr>
        <w:t xml:space="preserve"> الضيقة في الحاضر.</w:t>
      </w:r>
    </w:p>
    <w:p w14:paraId="2AE8CD23" w14:textId="7B1E8759" w:rsidR="005A11E1" w:rsidRPr="00F74BD0" w:rsidRDefault="005A11E1">
      <w:pPr>
        <w:numPr>
          <w:ilvl w:val="0"/>
          <w:numId w:val="11"/>
        </w:numPr>
        <w:bidi/>
        <w:rPr>
          <w:rFonts w:ascii="Arial" w:hAnsi="Arial" w:cs="Arial"/>
          <w:szCs w:val="24"/>
        </w:rPr>
      </w:pPr>
      <w:r w:rsidRPr="00F74BD0">
        <w:rPr>
          <w:rFonts w:ascii="Arial" w:hAnsi="Arial" w:cs="Arial" w:hint="cs"/>
          <w:szCs w:val="24"/>
          <w:rtl/>
        </w:rPr>
        <w:t xml:space="preserve">المستقبلية </w:t>
      </w:r>
      <w:r w:rsidRPr="00F74BD0">
        <w:rPr>
          <w:rFonts w:ascii="Arial" w:hAnsi="Arial" w:cs="Arial"/>
          <w:szCs w:val="24"/>
          <w:rtl/>
        </w:rPr>
        <w:t>–</w:t>
      </w:r>
      <w:r w:rsidRPr="00F74BD0">
        <w:rPr>
          <w:rFonts w:ascii="Arial" w:hAnsi="Arial" w:cs="Arial" w:hint="cs"/>
          <w:szCs w:val="24"/>
          <w:rtl/>
        </w:rPr>
        <w:t xml:space="preserve"> الضيقة في المستقبل.</w:t>
      </w:r>
    </w:p>
    <w:p w14:paraId="4C05207A" w14:textId="0C3F6BF4" w:rsidR="005A11E1" w:rsidRPr="00F74BD0" w:rsidRDefault="005A11E1">
      <w:pPr>
        <w:numPr>
          <w:ilvl w:val="0"/>
          <w:numId w:val="11"/>
        </w:numPr>
        <w:bidi/>
        <w:rPr>
          <w:rFonts w:ascii="Arial" w:hAnsi="Arial" w:cs="Arial"/>
          <w:szCs w:val="24"/>
        </w:rPr>
      </w:pPr>
      <w:r w:rsidRPr="00F74BD0">
        <w:rPr>
          <w:rFonts w:ascii="Arial" w:hAnsi="Arial" w:cs="Arial" w:hint="cs"/>
          <w:szCs w:val="24"/>
          <w:rtl/>
        </w:rPr>
        <w:t xml:space="preserve">المثالية </w:t>
      </w:r>
      <w:r w:rsidRPr="00F74BD0">
        <w:rPr>
          <w:rFonts w:ascii="Arial" w:hAnsi="Arial" w:cs="Arial"/>
          <w:szCs w:val="24"/>
          <w:rtl/>
        </w:rPr>
        <w:t>–</w:t>
      </w:r>
      <w:r w:rsidRPr="00F74BD0">
        <w:rPr>
          <w:rFonts w:ascii="Arial" w:hAnsi="Arial" w:cs="Arial" w:hint="cs"/>
          <w:szCs w:val="24"/>
          <w:rtl/>
        </w:rPr>
        <w:t xml:space="preserve"> الضيقة غير محددة بزمن.</w:t>
      </w:r>
    </w:p>
    <w:p w14:paraId="79337C27" w14:textId="77777777" w:rsidR="00C64889" w:rsidRPr="00F74BD0" w:rsidRDefault="00C64889" w:rsidP="00BA5ACB">
      <w:pPr>
        <w:rPr>
          <w:rFonts w:ascii="Arial" w:hAnsi="Arial" w:cs="Arial"/>
        </w:rPr>
      </w:pPr>
    </w:p>
    <w:p w14:paraId="4F41D0A1" w14:textId="4545C5EF" w:rsidR="009B075A" w:rsidRPr="00F74BD0" w:rsidRDefault="009B075A" w:rsidP="009B075A">
      <w:pPr>
        <w:bidi/>
        <w:ind w:firstLine="720"/>
        <w:rPr>
          <w:rFonts w:ascii="Arial" w:hAnsi="Arial" w:cs="Arial"/>
          <w:szCs w:val="24"/>
        </w:rPr>
      </w:pPr>
      <w:r w:rsidRPr="00F74BD0">
        <w:rPr>
          <w:rFonts w:ascii="Arial" w:hAnsi="Arial" w:cs="Arial"/>
          <w:szCs w:val="24"/>
          <w:rtl/>
        </w:rPr>
        <w:t>بطريقة مختصرة جد</w:t>
      </w:r>
      <w:r w:rsidRPr="00F74BD0">
        <w:rPr>
          <w:rFonts w:ascii="Arial" w:hAnsi="Arial" w:cs="Arial" w:hint="cs"/>
          <w:szCs w:val="24"/>
          <w:rtl/>
        </w:rPr>
        <w:t>اً</w:t>
      </w:r>
      <w:r w:rsidRPr="00F74BD0">
        <w:rPr>
          <w:rFonts w:ascii="Arial" w:hAnsi="Arial" w:cs="Arial"/>
          <w:szCs w:val="24"/>
          <w:rtl/>
        </w:rPr>
        <w:t xml:space="preserve"> لتلخيص وجهات النظر الأربعة هذه، يعتقد</w:t>
      </w:r>
      <w:r w:rsidRPr="00F74BD0">
        <w:rPr>
          <w:rFonts w:ascii="Arial" w:hAnsi="Arial" w:cs="Arial"/>
          <w:szCs w:val="24"/>
        </w:rPr>
        <w:t xml:space="preserve"> </w:t>
      </w:r>
      <w:r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(الكلمة اللاتينية، التي تعني الماضي)</w:t>
      </w:r>
      <w:r w:rsidRPr="00F74BD0">
        <w:rPr>
          <w:rFonts w:ascii="Arial" w:hAnsi="Arial" w:cs="Arial" w:hint="cs"/>
          <w:szCs w:val="24"/>
          <w:rtl/>
        </w:rPr>
        <w:t>،</w:t>
      </w:r>
      <w:r w:rsidRPr="00F74BD0">
        <w:rPr>
          <w:rFonts w:ascii="Arial" w:hAnsi="Arial" w:cs="Arial"/>
          <w:szCs w:val="24"/>
          <w:rtl/>
        </w:rPr>
        <w:t xml:space="preserve"> أن معظم النبوات إن لم يكن كلها، قد تحققت بالفعل أثناء تدمير أورشليم في عام 70 م. أما ال</w:t>
      </w:r>
      <w:r w:rsidRPr="00F74BD0">
        <w:rPr>
          <w:rFonts w:ascii="Arial" w:hAnsi="Arial" w:cs="Arial" w:hint="cs"/>
          <w:szCs w:val="24"/>
          <w:rtl/>
        </w:rPr>
        <w:t>تاريخية</w:t>
      </w:r>
      <w:r w:rsidRPr="00F74BD0">
        <w:rPr>
          <w:rFonts w:ascii="Arial" w:hAnsi="Arial" w:cs="Arial"/>
          <w:szCs w:val="24"/>
          <w:rtl/>
        </w:rPr>
        <w:t xml:space="preserve"> (تذكر أننا قلنا أن هذا هو الحاضر) </w:t>
      </w:r>
      <w:r w:rsidRPr="00F74BD0">
        <w:rPr>
          <w:rFonts w:ascii="Arial" w:hAnsi="Arial" w:cs="Arial" w:hint="cs"/>
          <w:szCs w:val="24"/>
          <w:rtl/>
        </w:rPr>
        <w:t>ت</w:t>
      </w:r>
      <w:r w:rsidRPr="00F74BD0">
        <w:rPr>
          <w:rFonts w:ascii="Arial" w:hAnsi="Arial" w:cs="Arial"/>
          <w:szCs w:val="24"/>
          <w:rtl/>
        </w:rPr>
        <w:t>رى الكثير من عصر الكنيسة الحالي كجزء من فترة الضيقة</w:t>
      </w:r>
      <w:r w:rsidRPr="00F74BD0">
        <w:rPr>
          <w:rFonts w:ascii="Arial" w:hAnsi="Arial" w:cs="Arial" w:hint="cs"/>
          <w:szCs w:val="24"/>
          <w:rtl/>
        </w:rPr>
        <w:t>،</w:t>
      </w:r>
      <w:r w:rsidRPr="00F74BD0">
        <w:rPr>
          <w:rFonts w:ascii="Arial" w:hAnsi="Arial" w:cs="Arial"/>
          <w:szCs w:val="24"/>
          <w:rtl/>
        </w:rPr>
        <w:t xml:space="preserve"> بمعنى آخر</w:t>
      </w:r>
      <w:r w:rsidRPr="00F74BD0">
        <w:rPr>
          <w:rFonts w:ascii="Arial" w:hAnsi="Arial" w:cs="Arial" w:hint="cs"/>
          <w:szCs w:val="24"/>
          <w:rtl/>
        </w:rPr>
        <w:t xml:space="preserve"> تتحقق</w:t>
      </w:r>
      <w:r w:rsidRPr="00F74BD0">
        <w:rPr>
          <w:rFonts w:ascii="Arial" w:hAnsi="Arial" w:cs="Arial"/>
          <w:szCs w:val="24"/>
          <w:rtl/>
        </w:rPr>
        <w:t xml:space="preserve"> نبوات الكتاب المقدس الآن</w:t>
      </w:r>
      <w:r w:rsidRPr="00F74BD0">
        <w:rPr>
          <w:rFonts w:ascii="Arial" w:hAnsi="Arial" w:cs="Arial" w:hint="cs"/>
          <w:szCs w:val="24"/>
          <w:rtl/>
        </w:rPr>
        <w:t>،</w:t>
      </w:r>
      <w:r w:rsidRPr="00F74BD0">
        <w:rPr>
          <w:rFonts w:ascii="Arial" w:hAnsi="Arial" w:cs="Arial"/>
          <w:szCs w:val="24"/>
          <w:rtl/>
        </w:rPr>
        <w:t xml:space="preserve"> وقد يتداخل هذا مع وجهة نظر المثالي</w:t>
      </w:r>
      <w:r w:rsidRPr="00F74BD0">
        <w:rPr>
          <w:rFonts w:ascii="Arial" w:hAnsi="Arial" w:cs="Arial" w:hint="cs"/>
          <w:szCs w:val="24"/>
          <w:rtl/>
        </w:rPr>
        <w:t>ة</w:t>
      </w:r>
      <w:r w:rsidRPr="00F74BD0">
        <w:rPr>
          <w:rFonts w:ascii="Arial" w:hAnsi="Arial" w:cs="Arial"/>
          <w:szCs w:val="24"/>
          <w:rtl/>
        </w:rPr>
        <w:t xml:space="preserve"> أي</w:t>
      </w:r>
      <w:r w:rsidRPr="00F74BD0">
        <w:rPr>
          <w:rFonts w:ascii="Arial" w:hAnsi="Arial" w:cs="Arial" w:hint="cs"/>
          <w:szCs w:val="24"/>
          <w:rtl/>
        </w:rPr>
        <w:t>ضاً</w:t>
      </w:r>
      <w:r w:rsidRPr="00F74BD0">
        <w:rPr>
          <w:rFonts w:ascii="Arial" w:hAnsi="Arial" w:cs="Arial"/>
          <w:szCs w:val="24"/>
        </w:rPr>
        <w:t>.</w:t>
      </w:r>
    </w:p>
    <w:p w14:paraId="69782ACF" w14:textId="77777777" w:rsidR="00C64889" w:rsidRPr="00F74BD0" w:rsidRDefault="00C64889" w:rsidP="00C64889">
      <w:pPr>
        <w:ind w:firstLine="720"/>
        <w:rPr>
          <w:rFonts w:ascii="Arial" w:hAnsi="Arial" w:cs="Arial"/>
        </w:rPr>
      </w:pPr>
      <w:r w:rsidRPr="00F74BD0">
        <w:rPr>
          <w:rFonts w:ascii="Arial" w:hAnsi="Arial" w:cs="Arial"/>
        </w:rPr>
        <w:t xml:space="preserve"> </w:t>
      </w:r>
    </w:p>
    <w:p w14:paraId="2A52C0EF" w14:textId="5BFFB6B9" w:rsidR="009B075A" w:rsidRPr="00F74BD0" w:rsidRDefault="009B075A" w:rsidP="009B075A">
      <w:pPr>
        <w:bidi/>
        <w:ind w:firstLine="720"/>
        <w:rPr>
          <w:rFonts w:ascii="Arial" w:hAnsi="Arial" w:cs="Arial"/>
          <w:szCs w:val="24"/>
        </w:rPr>
      </w:pPr>
      <w:r w:rsidRPr="00F74BD0">
        <w:rPr>
          <w:rFonts w:ascii="Arial" w:hAnsi="Arial" w:cs="Arial"/>
          <w:szCs w:val="24"/>
          <w:rtl/>
        </w:rPr>
        <w:t xml:space="preserve">من ناحية أخرى، </w:t>
      </w:r>
      <w:r w:rsidRPr="00F74BD0">
        <w:rPr>
          <w:rFonts w:ascii="Arial" w:hAnsi="Arial" w:cs="Arial" w:hint="cs"/>
          <w:szCs w:val="24"/>
          <w:rtl/>
        </w:rPr>
        <w:t>ت</w:t>
      </w:r>
      <w:r w:rsidRPr="00F74BD0">
        <w:rPr>
          <w:rFonts w:ascii="Arial" w:hAnsi="Arial" w:cs="Arial"/>
          <w:szCs w:val="24"/>
          <w:rtl/>
        </w:rPr>
        <w:t xml:space="preserve">عتقد </w:t>
      </w:r>
      <w:r w:rsidRPr="00F74BD0">
        <w:rPr>
          <w:rFonts w:ascii="Arial" w:hAnsi="Arial" w:cs="Arial" w:hint="cs"/>
          <w:szCs w:val="24"/>
          <w:rtl/>
        </w:rPr>
        <w:t xml:space="preserve">النظرة </w:t>
      </w:r>
      <w:r w:rsidRPr="00F74BD0">
        <w:rPr>
          <w:rFonts w:ascii="Arial" w:hAnsi="Arial" w:cs="Arial"/>
          <w:szCs w:val="24"/>
          <w:rtl/>
        </w:rPr>
        <w:t>المستقبلي</w:t>
      </w:r>
      <w:r w:rsidRPr="00F74BD0">
        <w:rPr>
          <w:rFonts w:ascii="Arial" w:hAnsi="Arial" w:cs="Arial" w:hint="cs"/>
          <w:szCs w:val="24"/>
          <w:rtl/>
        </w:rPr>
        <w:t>ة</w:t>
      </w:r>
      <w:r w:rsidRPr="00F74BD0">
        <w:rPr>
          <w:rFonts w:ascii="Arial" w:hAnsi="Arial" w:cs="Arial"/>
          <w:szCs w:val="24"/>
          <w:rtl/>
        </w:rPr>
        <w:t xml:space="preserve"> عادة أن معظم الأحداث النبوية ستحدث في المستقبل. بالنسبة له</w:t>
      </w:r>
      <w:r w:rsidRPr="00F74BD0">
        <w:rPr>
          <w:rFonts w:ascii="Arial" w:hAnsi="Arial" w:cs="Arial" w:hint="cs"/>
          <w:szCs w:val="24"/>
          <w:rtl/>
        </w:rPr>
        <w:t>م</w:t>
      </w:r>
      <w:r w:rsidRPr="00F74BD0">
        <w:rPr>
          <w:rFonts w:ascii="Arial" w:hAnsi="Arial" w:cs="Arial"/>
          <w:szCs w:val="24"/>
          <w:rtl/>
        </w:rPr>
        <w:t xml:space="preserve"> فإن ضيقة السنوات السبع، والمجيء الثاني للمسيح، والألف عام، بالإضافة إلى الحالة الأبدية كلها أحداث مستقبلية. لا يعتقد</w:t>
      </w:r>
      <w:r w:rsidRPr="00F74BD0">
        <w:rPr>
          <w:rFonts w:ascii="Arial" w:hAnsi="Arial" w:cs="Arial" w:hint="cs"/>
          <w:szCs w:val="24"/>
          <w:rtl/>
        </w:rPr>
        <w:t xml:space="preserve"> أصحاب نظرة الثمالية</w:t>
      </w:r>
      <w:r w:rsidRPr="00F74BD0">
        <w:rPr>
          <w:rFonts w:ascii="Arial" w:hAnsi="Arial" w:cs="Arial"/>
          <w:szCs w:val="24"/>
          <w:rtl/>
        </w:rPr>
        <w:t xml:space="preserve"> أن النبوات في الكتاب المقدس لها توقيت للأحداث، ولا يعتقد أنه يمكن تحديد توقيت هذه النبوءات. إنهم يعتبرون المقاطع النبوية بمثابة تعاليم حق عظيم عن الله ويجب استخدامها كتطبيق لحياتنا الحالية</w:t>
      </w:r>
      <w:r w:rsidRPr="00F74BD0">
        <w:rPr>
          <w:rFonts w:ascii="Arial" w:hAnsi="Arial" w:cs="Arial"/>
          <w:szCs w:val="24"/>
        </w:rPr>
        <w:t>.</w:t>
      </w:r>
    </w:p>
    <w:p w14:paraId="5F0DADC5" w14:textId="77777777" w:rsidR="00C64889" w:rsidRPr="00F74BD0" w:rsidRDefault="00C64889" w:rsidP="00C64889">
      <w:pPr>
        <w:rPr>
          <w:rFonts w:ascii="Arial" w:hAnsi="Arial" w:cs="Arial"/>
        </w:rPr>
      </w:pPr>
    </w:p>
    <w:p w14:paraId="51C13CFE" w14:textId="609D8AAC" w:rsidR="009B075A" w:rsidRPr="00F74BD0" w:rsidRDefault="009B075A" w:rsidP="009B075A">
      <w:pPr>
        <w:pStyle w:val="BodyTextIndent2"/>
        <w:bidi/>
        <w:rPr>
          <w:rFonts w:ascii="Arial" w:hAnsi="Arial" w:cs="Arial"/>
          <w:b/>
          <w:bCs/>
          <w:szCs w:val="24"/>
        </w:rPr>
      </w:pPr>
      <w:r w:rsidRPr="00F74BD0">
        <w:rPr>
          <w:rFonts w:ascii="Arial" w:hAnsi="Arial" w:cs="Arial" w:hint="cs"/>
          <w:b/>
          <w:bCs/>
          <w:szCs w:val="24"/>
          <w:rtl/>
        </w:rPr>
        <w:t>أ.</w:t>
      </w:r>
      <w:r w:rsidRPr="00F74BD0">
        <w:rPr>
          <w:rFonts w:ascii="Arial" w:hAnsi="Arial" w:cs="Arial"/>
          <w:b/>
          <w:bCs/>
          <w:szCs w:val="24"/>
          <w:rtl/>
        </w:rPr>
        <w:tab/>
      </w:r>
      <w:r w:rsidRPr="00F74BD0">
        <w:rPr>
          <w:rFonts w:ascii="Arial" w:hAnsi="Arial" w:cs="Arial" w:hint="cs"/>
          <w:b/>
          <w:bCs/>
          <w:szCs w:val="24"/>
          <w:rtl/>
        </w:rPr>
        <w:t>التعريف:</w:t>
      </w:r>
    </w:p>
    <w:p w14:paraId="134705FB" w14:textId="77777777" w:rsidR="00C64889" w:rsidRPr="00F74BD0" w:rsidRDefault="00C64889" w:rsidP="00CD536F">
      <w:pPr>
        <w:ind w:left="426"/>
        <w:rPr>
          <w:rFonts w:ascii="Arial" w:hAnsi="Arial" w:cs="Arial"/>
        </w:rPr>
      </w:pPr>
    </w:p>
    <w:p w14:paraId="090E7C00" w14:textId="7A2572AB" w:rsidR="009B075A" w:rsidRPr="00F74BD0" w:rsidRDefault="009B075A" w:rsidP="009B075A">
      <w:pPr>
        <w:bidi/>
        <w:ind w:left="426"/>
        <w:rPr>
          <w:rFonts w:ascii="Arial" w:hAnsi="Arial" w:cs="Arial"/>
        </w:rPr>
      </w:pPr>
      <w:r w:rsidRPr="00F74BD0">
        <w:rPr>
          <w:rFonts w:ascii="Arial" w:hAnsi="Arial" w:cs="Arial" w:hint="cs"/>
          <w:szCs w:val="24"/>
          <w:rtl/>
        </w:rPr>
        <w:t>السابقية</w:t>
      </w:r>
      <w:r w:rsidRPr="00F74BD0">
        <w:rPr>
          <w:rFonts w:ascii="Arial" w:hAnsi="Arial" w:cs="Arial" w:hint="cs"/>
          <w:rtl/>
        </w:rPr>
        <w:t xml:space="preserve"> </w:t>
      </w:r>
      <w:r w:rsidRPr="00F74BD0">
        <w:rPr>
          <w:rFonts w:ascii="Arial" w:hAnsi="Arial" w:cs="Arial"/>
          <w:szCs w:val="24"/>
          <w:rtl/>
        </w:rPr>
        <w:t>هي وجهة نظر أخروية</w:t>
      </w:r>
      <w:r w:rsidRPr="00F74BD0">
        <w:rPr>
          <w:rFonts w:ascii="Arial" w:hAnsi="Arial" w:cs="Arial" w:hint="cs"/>
          <w:szCs w:val="24"/>
          <w:rtl/>
        </w:rPr>
        <w:t>،</w:t>
      </w:r>
      <w:r w:rsidRPr="00F74BD0">
        <w:rPr>
          <w:rFonts w:ascii="Arial" w:hAnsi="Arial" w:cs="Arial"/>
          <w:szCs w:val="24"/>
          <w:rtl/>
        </w:rPr>
        <w:t xml:space="preserve"> ترى أن معظم أو كل نبوات الكتاب المقدس قد تحققت في وقت ما في الماضي. بكلمات أخرى، ترى ال</w:t>
      </w:r>
      <w:r w:rsidRPr="00F74BD0">
        <w:rPr>
          <w:rFonts w:ascii="Arial" w:hAnsi="Arial" w:cs="Arial" w:hint="cs"/>
          <w:szCs w:val="24"/>
          <w:rtl/>
        </w:rPr>
        <w:t>سابقي</w:t>
      </w:r>
      <w:r w:rsidRPr="00F74BD0">
        <w:rPr>
          <w:rFonts w:ascii="Arial" w:hAnsi="Arial" w:cs="Arial"/>
          <w:szCs w:val="24"/>
          <w:rtl/>
        </w:rPr>
        <w:t>ة أن بعض أو كل نبوءات الكتاب المقدس</w:t>
      </w:r>
      <w:r w:rsidRPr="00F74BD0">
        <w:rPr>
          <w:rFonts w:ascii="Arial" w:hAnsi="Arial" w:cs="Arial" w:hint="cs"/>
          <w:szCs w:val="24"/>
          <w:rtl/>
        </w:rPr>
        <w:t>،</w:t>
      </w:r>
      <w:r w:rsidRPr="00F74BD0">
        <w:rPr>
          <w:rFonts w:ascii="Arial" w:hAnsi="Arial" w:cs="Arial"/>
          <w:szCs w:val="24"/>
          <w:rtl/>
        </w:rPr>
        <w:t xml:space="preserve"> المتعلقة بنهاية الزمان قد تحققت في القرن الأول الميلادي بعد موت المسيح، عند دمار أورشليم عام 70 م. أولئك الذين يؤمنون بالسابقية يُطلق عليهم اسم</w:t>
      </w:r>
      <w:r w:rsidRPr="00F74BD0">
        <w:rPr>
          <w:rFonts w:ascii="Arial" w:hAnsi="Arial" w:cs="Arial" w:hint="cs"/>
          <w:szCs w:val="24"/>
          <w:rtl/>
        </w:rPr>
        <w:t xml:space="preserve"> السابقيون</w:t>
      </w:r>
      <w:r w:rsidRPr="00F74BD0">
        <w:rPr>
          <w:rFonts w:ascii="Arial" w:hAnsi="Arial" w:cs="Arial"/>
          <w:szCs w:val="24"/>
        </w:rPr>
        <w:t>.</w:t>
      </w:r>
    </w:p>
    <w:p w14:paraId="5EEE09DA" w14:textId="77777777" w:rsidR="00C64889" w:rsidRPr="00F74BD0" w:rsidRDefault="00C64889" w:rsidP="00CD536F">
      <w:pPr>
        <w:ind w:left="426"/>
        <w:rPr>
          <w:rFonts w:ascii="Arial" w:hAnsi="Arial" w:cs="Arial"/>
        </w:rPr>
      </w:pPr>
    </w:p>
    <w:p w14:paraId="2E6C379F" w14:textId="14F020C0" w:rsidR="000439B1" w:rsidRPr="00F74BD0" w:rsidRDefault="000439B1" w:rsidP="000439B1">
      <w:pPr>
        <w:bidi/>
        <w:ind w:left="426"/>
        <w:rPr>
          <w:rFonts w:ascii="Arial" w:hAnsi="Arial" w:cs="Arial"/>
          <w:szCs w:val="24"/>
        </w:rPr>
      </w:pPr>
      <w:r w:rsidRPr="00F74BD0">
        <w:rPr>
          <w:rFonts w:ascii="Arial" w:hAnsi="Arial" w:cs="Arial"/>
          <w:szCs w:val="24"/>
          <w:rtl/>
        </w:rPr>
        <w:t>تاريخي</w:t>
      </w:r>
      <w:r w:rsidRPr="00F74BD0">
        <w:rPr>
          <w:rFonts w:ascii="Arial" w:hAnsi="Arial" w:cs="Arial" w:hint="cs"/>
          <w:szCs w:val="24"/>
          <w:rtl/>
        </w:rPr>
        <w:t>اً</w:t>
      </w:r>
      <w:r w:rsidRPr="00F74BD0">
        <w:rPr>
          <w:rFonts w:ascii="Arial" w:hAnsi="Arial" w:cs="Arial"/>
          <w:szCs w:val="24"/>
          <w:rtl/>
        </w:rPr>
        <w:t xml:space="preserve">، هناك اتفاق عام على أن أول </w:t>
      </w:r>
      <w:r w:rsidRPr="00F74BD0">
        <w:rPr>
          <w:rFonts w:ascii="Arial" w:hAnsi="Arial" w:cs="Arial" w:hint="cs"/>
          <w:szCs w:val="24"/>
          <w:rtl/>
        </w:rPr>
        <w:t>تفسير سابقي</w:t>
      </w:r>
      <w:r w:rsidRPr="00F74BD0">
        <w:rPr>
          <w:rFonts w:ascii="Arial" w:hAnsi="Arial" w:cs="Arial"/>
          <w:szCs w:val="24"/>
          <w:rtl/>
        </w:rPr>
        <w:t xml:space="preserve"> منهجي للنبوة</w:t>
      </w:r>
      <w:r w:rsidRPr="00F74BD0">
        <w:rPr>
          <w:rFonts w:ascii="Arial" w:hAnsi="Arial" w:cs="Arial" w:hint="cs"/>
          <w:szCs w:val="24"/>
          <w:rtl/>
        </w:rPr>
        <w:t>،</w:t>
      </w:r>
      <w:r w:rsidRPr="00F74BD0">
        <w:rPr>
          <w:rFonts w:ascii="Arial" w:hAnsi="Arial" w:cs="Arial"/>
          <w:szCs w:val="24"/>
          <w:rtl/>
        </w:rPr>
        <w:t xml:space="preserve"> تمت كتابته في عام 1614 على يد اليسوعي الإسباني لويس دي ألكاسار</w:t>
      </w:r>
      <w:r w:rsidRPr="00F74BD0">
        <w:rPr>
          <w:rFonts w:ascii="Arial" w:hAnsi="Arial" w:cs="Arial"/>
          <w:szCs w:val="24"/>
        </w:rPr>
        <w:t xml:space="preserve">. </w:t>
      </w:r>
      <w:r w:rsidRPr="00F74BD0">
        <w:rPr>
          <w:rStyle w:val="FootnoteReference"/>
          <w:rFonts w:ascii="Arial" w:hAnsi="Arial" w:cs="Arial"/>
          <w:szCs w:val="24"/>
        </w:rPr>
        <w:footnoteReference w:id="49"/>
      </w:r>
    </w:p>
    <w:p w14:paraId="089EADED" w14:textId="77777777" w:rsidR="000439B1" w:rsidRPr="00F74BD0" w:rsidRDefault="000439B1" w:rsidP="000439B1">
      <w:pPr>
        <w:ind w:left="426"/>
        <w:rPr>
          <w:rFonts w:ascii="Arial" w:hAnsi="Arial" w:cs="Arial"/>
          <w:szCs w:val="24"/>
        </w:rPr>
      </w:pPr>
    </w:p>
    <w:p w14:paraId="2A26729C" w14:textId="0D973EF2" w:rsidR="000439B1" w:rsidRPr="00F74BD0" w:rsidRDefault="000439B1" w:rsidP="000439B1">
      <w:pPr>
        <w:bidi/>
        <w:ind w:left="426"/>
        <w:rPr>
          <w:rFonts w:ascii="Arial" w:hAnsi="Arial" w:cs="Arial"/>
          <w:szCs w:val="24"/>
        </w:rPr>
      </w:pPr>
      <w:r w:rsidRPr="00F74BD0">
        <w:rPr>
          <w:rFonts w:ascii="Arial" w:hAnsi="Arial" w:cs="Arial"/>
          <w:szCs w:val="24"/>
          <w:rtl/>
        </w:rPr>
        <w:t xml:space="preserve">عرّف كينيث جينتري، أحد </w:t>
      </w:r>
      <w:r w:rsidRPr="00F74BD0">
        <w:rPr>
          <w:rFonts w:ascii="Arial" w:hAnsi="Arial" w:cs="Arial" w:hint="cs"/>
          <w:szCs w:val="24"/>
          <w:rtl/>
        </w:rPr>
        <w:t>السابقيين</w:t>
      </w:r>
      <w:r w:rsidRPr="00F74BD0">
        <w:rPr>
          <w:rFonts w:ascii="Arial" w:hAnsi="Arial" w:cs="Arial"/>
          <w:szCs w:val="24"/>
          <w:rtl/>
        </w:rPr>
        <w:t xml:space="preserve"> ال</w:t>
      </w:r>
      <w:r w:rsidRPr="00F74BD0">
        <w:rPr>
          <w:rFonts w:ascii="Arial" w:hAnsi="Arial" w:cs="Arial" w:hint="cs"/>
          <w:szCs w:val="24"/>
          <w:rtl/>
        </w:rPr>
        <w:t>معاصرين</w:t>
      </w:r>
      <w:r w:rsidRPr="00F74BD0">
        <w:rPr>
          <w:rFonts w:ascii="Arial" w:hAnsi="Arial" w:cs="Arial"/>
          <w:szCs w:val="24"/>
          <w:rtl/>
        </w:rPr>
        <w:t xml:space="preserve"> </w:t>
      </w:r>
      <w:r w:rsidRPr="00F74BD0">
        <w:rPr>
          <w:rFonts w:ascii="Arial" w:hAnsi="Arial" w:cs="Arial" w:hint="cs"/>
          <w:szCs w:val="24"/>
          <w:rtl/>
        </w:rPr>
        <w:t>السابقية</w:t>
      </w:r>
      <w:r w:rsidRPr="00F74BD0">
        <w:rPr>
          <w:rFonts w:ascii="Arial" w:hAnsi="Arial" w:cs="Arial"/>
          <w:szCs w:val="24"/>
          <w:rtl/>
        </w:rPr>
        <w:t xml:space="preserve"> على النحو التالي: إن كلمة </w:t>
      </w:r>
      <w:r w:rsidRPr="00F74BD0">
        <w:rPr>
          <w:rFonts w:ascii="Arial" w:hAnsi="Arial" w:cs="Arial" w:hint="cs"/>
          <w:szCs w:val="24"/>
          <w:rtl/>
        </w:rPr>
        <w:t>السابقية</w:t>
      </w:r>
      <w:r w:rsidRPr="00F74BD0">
        <w:rPr>
          <w:rFonts w:ascii="Arial" w:hAnsi="Arial" w:cs="Arial"/>
          <w:szCs w:val="24"/>
          <w:rtl/>
        </w:rPr>
        <w:t xml:space="preserve"> مبنية على المصطلح اللاتيني</w:t>
      </w:r>
      <w:r w:rsidRPr="00F74BD0">
        <w:rPr>
          <w:rFonts w:ascii="Arial" w:hAnsi="Arial" w:cs="Arial"/>
          <w:szCs w:val="24"/>
        </w:rPr>
        <w:t xml:space="preserve"> praeteritus</w:t>
      </w:r>
      <w:r w:rsidRPr="00F74BD0">
        <w:rPr>
          <w:rFonts w:ascii="Arial" w:hAnsi="Arial" w:cs="Arial"/>
          <w:szCs w:val="24"/>
          <w:rtl/>
        </w:rPr>
        <w:t>، والذي يعني مضى أو الماضي. ترى السابق</w:t>
      </w:r>
      <w:r w:rsidRPr="00F74BD0">
        <w:rPr>
          <w:rFonts w:ascii="Arial" w:hAnsi="Arial" w:cs="Arial" w:hint="cs"/>
          <w:szCs w:val="24"/>
          <w:rtl/>
        </w:rPr>
        <w:t>ي</w:t>
      </w:r>
      <w:r w:rsidRPr="00F74BD0">
        <w:rPr>
          <w:rFonts w:ascii="Arial" w:hAnsi="Arial" w:cs="Arial"/>
          <w:szCs w:val="24"/>
          <w:rtl/>
        </w:rPr>
        <w:t>ة أن نبوات الضيقة (متى والرؤيا) حدثت في القرن الأول، وبالتالي في ماضينا</w:t>
      </w:r>
      <w:r w:rsidRPr="00F74BD0">
        <w:rPr>
          <w:rStyle w:val="FootnoteReference"/>
          <w:rFonts w:ascii="Arial" w:hAnsi="Arial" w:cs="Arial"/>
          <w:szCs w:val="24"/>
          <w:rtl/>
        </w:rPr>
        <w:footnoteReference w:id="50"/>
      </w:r>
      <w:r w:rsidRPr="00F74BD0">
        <w:rPr>
          <w:rFonts w:ascii="Arial" w:hAnsi="Arial" w:cs="Arial"/>
          <w:szCs w:val="24"/>
        </w:rPr>
        <w:t>.</w:t>
      </w:r>
    </w:p>
    <w:p w14:paraId="3D7FD7A9" w14:textId="77777777" w:rsidR="00C64889" w:rsidRPr="00F74BD0" w:rsidRDefault="00C64889" w:rsidP="00CD536F">
      <w:pPr>
        <w:ind w:left="426"/>
        <w:rPr>
          <w:rFonts w:ascii="Arial" w:hAnsi="Arial" w:cs="Arial"/>
        </w:rPr>
      </w:pPr>
    </w:p>
    <w:p w14:paraId="7896A0CC" w14:textId="44315E41" w:rsidR="000439B1" w:rsidRPr="00F74BD0" w:rsidRDefault="000439B1" w:rsidP="000439B1">
      <w:pPr>
        <w:bidi/>
        <w:ind w:left="426"/>
        <w:rPr>
          <w:rFonts w:ascii="Arial" w:hAnsi="Arial" w:cs="Arial"/>
          <w:szCs w:val="24"/>
        </w:rPr>
      </w:pPr>
      <w:r w:rsidRPr="00F74BD0">
        <w:rPr>
          <w:rFonts w:ascii="Arial" w:hAnsi="Arial" w:cs="Arial"/>
          <w:szCs w:val="24"/>
          <w:rtl/>
        </w:rPr>
        <w:t>وجهة نظر</w:t>
      </w:r>
      <w:r w:rsidRPr="00F74BD0">
        <w:rPr>
          <w:rFonts w:ascii="Arial" w:hAnsi="Arial" w:cs="Arial"/>
          <w:szCs w:val="24"/>
        </w:rPr>
        <w:t xml:space="preserve"> </w:t>
      </w:r>
      <w:r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ليست جديدة على المناقشة النبوية</w:t>
      </w:r>
      <w:r w:rsidRPr="00F74BD0">
        <w:rPr>
          <w:rFonts w:ascii="Arial" w:hAnsi="Arial" w:cs="Arial" w:hint="cs"/>
          <w:szCs w:val="24"/>
          <w:rtl/>
        </w:rPr>
        <w:t>،</w:t>
      </w:r>
      <w:r w:rsidRPr="00F74BD0">
        <w:rPr>
          <w:rFonts w:ascii="Arial" w:hAnsi="Arial" w:cs="Arial"/>
          <w:szCs w:val="24"/>
          <w:rtl/>
        </w:rPr>
        <w:t xml:space="preserve"> يجادل أنصار</w:t>
      </w:r>
      <w:r w:rsidRPr="00F74BD0">
        <w:rPr>
          <w:rFonts w:ascii="Arial" w:hAnsi="Arial" w:cs="Arial"/>
          <w:szCs w:val="24"/>
        </w:rPr>
        <w:t xml:space="preserve"> </w:t>
      </w:r>
      <w:r w:rsidRPr="00F74BD0">
        <w:rPr>
          <w:rFonts w:ascii="Arial" w:hAnsi="Arial" w:cs="Arial" w:hint="cs"/>
          <w:szCs w:val="24"/>
          <w:rtl/>
        </w:rPr>
        <w:t>السابقية</w:t>
      </w:r>
      <w:r w:rsidRPr="00F74BD0">
        <w:rPr>
          <w:rFonts w:ascii="Arial" w:hAnsi="Arial" w:cs="Arial"/>
          <w:szCs w:val="24"/>
        </w:rPr>
        <w:t xml:space="preserve"> </w:t>
      </w:r>
      <w:r w:rsidRPr="00F74BD0">
        <w:rPr>
          <w:rFonts w:ascii="Arial" w:hAnsi="Arial" w:cs="Arial"/>
          <w:szCs w:val="24"/>
          <w:rtl/>
        </w:rPr>
        <w:t>بأن هذا الموقف كان الفهم الأخروي الأصلي للكنيسة المسيحية الأولى</w:t>
      </w:r>
      <w:r w:rsidRPr="00F74BD0">
        <w:rPr>
          <w:rFonts w:ascii="Arial" w:hAnsi="Arial" w:cs="Arial" w:hint="cs"/>
          <w:szCs w:val="24"/>
          <w:rtl/>
        </w:rPr>
        <w:t>،</w:t>
      </w:r>
      <w:r w:rsidRPr="00F74BD0">
        <w:rPr>
          <w:rFonts w:ascii="Arial" w:hAnsi="Arial" w:cs="Arial"/>
          <w:szCs w:val="24"/>
          <w:rtl/>
        </w:rPr>
        <w:t xml:space="preserve"> وبطبيعة الحال يعارض ال</w:t>
      </w:r>
      <w:r w:rsidRPr="00F74BD0">
        <w:rPr>
          <w:rFonts w:ascii="Arial" w:hAnsi="Arial" w:cs="Arial" w:hint="cs"/>
          <w:szCs w:val="24"/>
          <w:rtl/>
        </w:rPr>
        <w:t>تاريخيون</w:t>
      </w:r>
      <w:r w:rsidRPr="00F74BD0">
        <w:rPr>
          <w:rFonts w:ascii="Arial" w:hAnsi="Arial" w:cs="Arial"/>
          <w:szCs w:val="24"/>
          <w:rtl/>
        </w:rPr>
        <w:t xml:space="preserve"> وغيرهم هذا الادعاء. مع ذلك يرى بعض</w:t>
      </w:r>
      <w:r w:rsidRPr="00F74BD0">
        <w:rPr>
          <w:rFonts w:ascii="Arial" w:hAnsi="Arial" w:cs="Arial"/>
          <w:szCs w:val="24"/>
        </w:rPr>
        <w:t xml:space="preserve"> </w:t>
      </w:r>
      <w:r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الآخر</w:t>
      </w:r>
      <w:r w:rsidRPr="00F74BD0">
        <w:rPr>
          <w:rFonts w:ascii="Arial" w:hAnsi="Arial" w:cs="Arial" w:hint="cs"/>
          <w:szCs w:val="24"/>
          <w:rtl/>
        </w:rPr>
        <w:t>و</w:t>
      </w:r>
      <w:r w:rsidRPr="00F74BD0">
        <w:rPr>
          <w:rFonts w:ascii="Arial" w:hAnsi="Arial" w:cs="Arial"/>
          <w:szCs w:val="24"/>
          <w:rtl/>
        </w:rPr>
        <w:t>ن أن هذا الرأي قد تم تطويره في القرن السابع عشر</w:t>
      </w:r>
      <w:r w:rsidRPr="00F74BD0">
        <w:rPr>
          <w:rFonts w:ascii="Arial" w:hAnsi="Arial" w:cs="Arial" w:hint="cs"/>
          <w:szCs w:val="24"/>
          <w:rtl/>
        </w:rPr>
        <w:t>،</w:t>
      </w:r>
      <w:r w:rsidRPr="00F74BD0">
        <w:rPr>
          <w:rFonts w:ascii="Arial" w:hAnsi="Arial" w:cs="Arial"/>
          <w:szCs w:val="24"/>
          <w:rtl/>
        </w:rPr>
        <w:t xml:space="preserve"> هذا يقودنا إلى الأشكال المختلفة للسابقية، ولكن سيتم تقديم هذا بعد قليل</w:t>
      </w:r>
      <w:r w:rsidRPr="00F74BD0">
        <w:rPr>
          <w:rFonts w:ascii="Arial" w:hAnsi="Arial" w:cs="Arial"/>
          <w:szCs w:val="24"/>
        </w:rPr>
        <w:t>.</w:t>
      </w:r>
    </w:p>
    <w:p w14:paraId="3536090F" w14:textId="77777777" w:rsidR="00C64889" w:rsidRPr="00F74BD0" w:rsidRDefault="00C64889" w:rsidP="00CD536F">
      <w:pPr>
        <w:ind w:left="426"/>
        <w:rPr>
          <w:rFonts w:ascii="Arial" w:hAnsi="Arial" w:cs="Arial"/>
        </w:rPr>
      </w:pPr>
    </w:p>
    <w:p w14:paraId="4C58DF18" w14:textId="0978E831" w:rsidR="000439B1" w:rsidRPr="00F74BD0" w:rsidRDefault="000439B1" w:rsidP="000439B1">
      <w:pPr>
        <w:bidi/>
        <w:ind w:left="426"/>
        <w:rPr>
          <w:rFonts w:ascii="Arial" w:hAnsi="Arial" w:cs="Arial"/>
          <w:szCs w:val="24"/>
        </w:rPr>
      </w:pPr>
      <w:r w:rsidRPr="00F74BD0">
        <w:rPr>
          <w:rFonts w:ascii="Arial" w:hAnsi="Arial" w:cs="Arial"/>
          <w:szCs w:val="24"/>
          <w:rtl/>
        </w:rPr>
        <w:t>ادعى كينيث جينتري أن وجهة النظر السابقية كان لها تأثير قوي في القرون القليلة الماضية</w:t>
      </w:r>
      <w:r w:rsidRPr="00F74BD0">
        <w:rPr>
          <w:rFonts w:ascii="Arial" w:hAnsi="Arial" w:cs="Arial" w:hint="cs"/>
          <w:szCs w:val="24"/>
          <w:rtl/>
        </w:rPr>
        <w:t>،</w:t>
      </w:r>
      <w:r w:rsidRPr="00F74BD0">
        <w:rPr>
          <w:rFonts w:ascii="Arial" w:hAnsi="Arial" w:cs="Arial"/>
          <w:szCs w:val="24"/>
          <w:rtl/>
        </w:rPr>
        <w:t xml:space="preserve"> والعديد من الكتابات لعلماء مشهورين</w:t>
      </w:r>
      <w:r w:rsidRPr="00F74BD0">
        <w:rPr>
          <w:rFonts w:ascii="Arial" w:hAnsi="Arial" w:cs="Arial" w:hint="cs"/>
          <w:szCs w:val="24"/>
          <w:rtl/>
        </w:rPr>
        <w:t xml:space="preserve"> والتي تم العثور عليها</w:t>
      </w:r>
      <w:r w:rsidRPr="00F74BD0">
        <w:rPr>
          <w:rFonts w:ascii="Arial" w:hAnsi="Arial" w:cs="Arial"/>
          <w:szCs w:val="24"/>
          <w:rtl/>
        </w:rPr>
        <w:t xml:space="preserve"> مثل جون كالفن (1509-1564)، وهوغو غروتيوس (1583-1645)، وهنري هاموند (1605-1660)، وتوماس سكوت (1747-1821)، وموسى ستيوارت (1780-1852)، وميلتون تيري (1840-1914).</w:t>
      </w:r>
      <w:r w:rsidRPr="00F74BD0">
        <w:rPr>
          <w:rStyle w:val="FootnoteReference"/>
          <w:rFonts w:ascii="Arial" w:hAnsi="Arial" w:cs="Arial"/>
          <w:szCs w:val="24"/>
          <w:rtl/>
        </w:rPr>
        <w:footnoteReference w:id="51"/>
      </w:r>
    </w:p>
    <w:p w14:paraId="0E11A8F1" w14:textId="77777777" w:rsidR="00C64889" w:rsidRPr="00F74BD0" w:rsidRDefault="00C64889" w:rsidP="00C64889">
      <w:pPr>
        <w:pStyle w:val="BodyTextIndent3"/>
        <w:rPr>
          <w:rFonts w:ascii="Arial" w:hAnsi="Arial" w:cs="Arial"/>
        </w:rPr>
      </w:pPr>
    </w:p>
    <w:p w14:paraId="1BEBD20D" w14:textId="77777777" w:rsidR="0039132D" w:rsidRPr="00F74BD0" w:rsidRDefault="0039132D">
      <w:pPr>
        <w:rPr>
          <w:rFonts w:ascii="Arial" w:eastAsia="Times New Roman" w:hAnsi="Arial" w:cs="Arial"/>
          <w:b/>
          <w:bCs/>
          <w:lang w:eastAsia="zh-CN"/>
        </w:rPr>
      </w:pPr>
      <w:r w:rsidRPr="00F74BD0">
        <w:rPr>
          <w:rFonts w:ascii="Arial" w:hAnsi="Arial" w:cs="Arial"/>
          <w:b/>
          <w:bCs/>
        </w:rPr>
        <w:br w:type="page"/>
      </w:r>
    </w:p>
    <w:p w14:paraId="7A449547" w14:textId="0BD78B09" w:rsidR="00CF03F5" w:rsidRPr="00F74BD0" w:rsidRDefault="00CF03F5" w:rsidP="00CF03F5">
      <w:pPr>
        <w:pStyle w:val="BodyTextIndent2"/>
        <w:bidi/>
        <w:rPr>
          <w:rFonts w:ascii="Arial" w:hAnsi="Arial" w:cs="Arial"/>
          <w:b/>
          <w:bCs/>
          <w:szCs w:val="24"/>
        </w:rPr>
      </w:pPr>
      <w:r w:rsidRPr="00F74BD0">
        <w:rPr>
          <w:rFonts w:ascii="Arial" w:hAnsi="Arial" w:cs="Arial" w:hint="cs"/>
          <w:b/>
          <w:bCs/>
          <w:szCs w:val="24"/>
          <w:rtl/>
        </w:rPr>
        <w:lastRenderedPageBreak/>
        <w:t>ب.</w:t>
      </w:r>
      <w:r w:rsidRPr="00F74BD0">
        <w:rPr>
          <w:rFonts w:ascii="Arial" w:hAnsi="Arial" w:cs="Arial"/>
          <w:b/>
          <w:bCs/>
          <w:szCs w:val="24"/>
          <w:rtl/>
        </w:rPr>
        <w:tab/>
      </w:r>
      <w:r w:rsidRPr="00F74BD0">
        <w:rPr>
          <w:rFonts w:ascii="Arial" w:hAnsi="Arial" w:cs="Arial" w:hint="cs"/>
          <w:b/>
          <w:bCs/>
          <w:szCs w:val="24"/>
          <w:rtl/>
        </w:rPr>
        <w:t>أنواع السابقية</w:t>
      </w:r>
    </w:p>
    <w:p w14:paraId="272AB96D" w14:textId="77777777" w:rsidR="00C64889" w:rsidRPr="00F74BD0" w:rsidRDefault="00C64889" w:rsidP="00C64889">
      <w:pPr>
        <w:rPr>
          <w:rFonts w:ascii="Arial" w:hAnsi="Arial" w:cs="Arial"/>
        </w:rPr>
      </w:pPr>
    </w:p>
    <w:p w14:paraId="16E6E702" w14:textId="4916C82A" w:rsidR="00C64889" w:rsidRPr="00F74BD0" w:rsidRDefault="00CF03F5" w:rsidP="00CF03F5">
      <w:pPr>
        <w:pStyle w:val="Header"/>
        <w:bidi/>
        <w:rPr>
          <w:rFonts w:ascii="Arial" w:eastAsia="Times" w:hAnsi="Arial" w:cs="Arial"/>
          <w:szCs w:val="24"/>
          <w:rtl/>
        </w:rPr>
      </w:pPr>
      <w:r w:rsidRPr="00F74BD0">
        <w:rPr>
          <w:rFonts w:ascii="Arial" w:eastAsia="Times" w:hAnsi="Arial" w:cs="Arial"/>
          <w:szCs w:val="24"/>
          <w:rtl/>
        </w:rPr>
        <w:t>يمكن تصنيف</w:t>
      </w:r>
      <w:r w:rsidRPr="00F74BD0">
        <w:rPr>
          <w:rFonts w:ascii="Arial" w:eastAsia="Times" w:hAnsi="Arial" w:cs="Arial"/>
          <w:szCs w:val="24"/>
        </w:rPr>
        <w:t xml:space="preserve"> </w:t>
      </w:r>
      <w:r w:rsidRPr="00F74BD0">
        <w:rPr>
          <w:rFonts w:ascii="Arial" w:eastAsia="Times" w:hAnsi="Arial" w:cs="Arial" w:hint="cs"/>
          <w:szCs w:val="24"/>
          <w:rtl/>
        </w:rPr>
        <w:t>السابقيون</w:t>
      </w:r>
      <w:r w:rsidRPr="00F74BD0">
        <w:rPr>
          <w:rFonts w:ascii="Arial" w:eastAsia="Times" w:hAnsi="Arial" w:cs="Arial"/>
          <w:szCs w:val="24"/>
        </w:rPr>
        <w:t xml:space="preserve"> </w:t>
      </w:r>
      <w:r w:rsidRPr="00F74BD0">
        <w:rPr>
          <w:rFonts w:ascii="Arial" w:eastAsia="Times" w:hAnsi="Arial" w:cs="Arial"/>
          <w:szCs w:val="24"/>
          <w:rtl/>
        </w:rPr>
        <w:t>إلى ثلاث فئات واسعة. هناك</w:t>
      </w:r>
      <w:r w:rsidRPr="00F74BD0">
        <w:rPr>
          <w:rFonts w:ascii="Arial" w:eastAsia="Times" w:hAnsi="Arial" w:cs="Arial"/>
          <w:szCs w:val="24"/>
        </w:rPr>
        <w:t xml:space="preserve"> </w:t>
      </w:r>
      <w:r w:rsidRPr="00F74BD0">
        <w:rPr>
          <w:rFonts w:ascii="Arial" w:eastAsia="Times" w:hAnsi="Arial" w:cs="Arial" w:hint="cs"/>
          <w:szCs w:val="24"/>
          <w:rtl/>
        </w:rPr>
        <w:t>السابقيون</w:t>
      </w:r>
      <w:r w:rsidRPr="00F74BD0">
        <w:rPr>
          <w:rFonts w:ascii="Arial" w:eastAsia="Times" w:hAnsi="Arial" w:cs="Arial"/>
          <w:szCs w:val="24"/>
        </w:rPr>
        <w:t xml:space="preserve"> </w:t>
      </w:r>
      <w:r w:rsidRPr="00F74BD0">
        <w:rPr>
          <w:rFonts w:ascii="Arial" w:eastAsia="Times" w:hAnsi="Arial" w:cs="Arial"/>
          <w:szCs w:val="24"/>
          <w:rtl/>
        </w:rPr>
        <w:t>المتطرف</w:t>
      </w:r>
      <w:r w:rsidRPr="00F74BD0">
        <w:rPr>
          <w:rFonts w:ascii="Arial" w:eastAsia="Times" w:hAnsi="Arial" w:cs="Arial" w:hint="cs"/>
          <w:szCs w:val="24"/>
          <w:rtl/>
        </w:rPr>
        <w:t>ون</w:t>
      </w:r>
      <w:r w:rsidRPr="00F74BD0">
        <w:rPr>
          <w:rFonts w:ascii="Arial" w:eastAsia="Times" w:hAnsi="Arial" w:cs="Arial"/>
          <w:szCs w:val="24"/>
          <w:rtl/>
        </w:rPr>
        <w:t xml:space="preserve">، </w:t>
      </w:r>
      <w:r w:rsidRPr="00F74BD0">
        <w:rPr>
          <w:rFonts w:ascii="Arial" w:eastAsia="Times" w:hAnsi="Arial" w:cs="Arial" w:hint="cs"/>
          <w:szCs w:val="24"/>
          <w:rtl/>
        </w:rPr>
        <w:t>السابقيون</w:t>
      </w:r>
      <w:r w:rsidRPr="00F74BD0">
        <w:rPr>
          <w:rFonts w:ascii="Arial" w:eastAsia="Times" w:hAnsi="Arial" w:cs="Arial"/>
          <w:szCs w:val="24"/>
        </w:rPr>
        <w:t xml:space="preserve"> </w:t>
      </w:r>
      <w:r w:rsidRPr="00F74BD0">
        <w:rPr>
          <w:rFonts w:ascii="Arial" w:eastAsia="Times" w:hAnsi="Arial" w:cs="Arial" w:hint="cs"/>
          <w:szCs w:val="24"/>
          <w:rtl/>
        </w:rPr>
        <w:t>المعتدلون</w:t>
      </w:r>
      <w:r w:rsidRPr="00F74BD0">
        <w:rPr>
          <w:rFonts w:ascii="Arial" w:eastAsia="Times" w:hAnsi="Arial" w:cs="Arial"/>
          <w:szCs w:val="24"/>
          <w:rtl/>
        </w:rPr>
        <w:t xml:space="preserve"> و</w:t>
      </w:r>
      <w:r w:rsidRPr="00F74BD0">
        <w:rPr>
          <w:rFonts w:ascii="Arial" w:eastAsia="Times" w:hAnsi="Arial" w:cs="Arial" w:hint="cs"/>
          <w:szCs w:val="24"/>
          <w:rtl/>
        </w:rPr>
        <w:t>السابقيون المعتدلون.</w:t>
      </w:r>
    </w:p>
    <w:p w14:paraId="3A3EFA35" w14:textId="77777777" w:rsidR="00CF03F5" w:rsidRPr="00F74BD0" w:rsidRDefault="00CF03F5" w:rsidP="00C64889">
      <w:pPr>
        <w:pStyle w:val="Header"/>
        <w:rPr>
          <w:rFonts w:ascii="Arial" w:hAnsi="Arial" w:cs="Arial"/>
        </w:rPr>
      </w:pPr>
    </w:p>
    <w:p w14:paraId="355306A7" w14:textId="1B6AFDB5" w:rsidR="00CF03F5" w:rsidRPr="00F74BD0" w:rsidRDefault="00CF03F5">
      <w:pPr>
        <w:pStyle w:val="ListParagraph"/>
        <w:numPr>
          <w:ilvl w:val="0"/>
          <w:numId w:val="147"/>
        </w:numPr>
        <w:bidi/>
        <w:rPr>
          <w:rFonts w:ascii="Arial" w:hAnsi="Arial" w:cs="Arial"/>
          <w:szCs w:val="24"/>
        </w:rPr>
      </w:pPr>
      <w:r w:rsidRPr="00F74BD0">
        <w:rPr>
          <w:rFonts w:ascii="Arial" w:hAnsi="Arial" w:cs="Arial" w:hint="cs"/>
          <w:szCs w:val="24"/>
          <w:u w:val="single"/>
          <w:rtl/>
        </w:rPr>
        <w:t>السابقيون</w:t>
      </w:r>
      <w:r w:rsidRPr="00F74BD0">
        <w:rPr>
          <w:rFonts w:ascii="Arial" w:hAnsi="Arial" w:cs="Arial"/>
          <w:szCs w:val="24"/>
          <w:u w:val="single"/>
          <w:rtl/>
        </w:rPr>
        <w:t xml:space="preserve"> المتطرفون</w:t>
      </w:r>
      <w:r w:rsidRPr="00F74BD0">
        <w:rPr>
          <w:rFonts w:ascii="Arial" w:hAnsi="Arial" w:cs="Arial"/>
          <w:szCs w:val="24"/>
          <w:rtl/>
        </w:rPr>
        <w:t>: يُعرفون أيض</w:t>
      </w:r>
      <w:r w:rsidRPr="00F74BD0">
        <w:rPr>
          <w:rFonts w:ascii="Arial" w:hAnsi="Arial" w:cs="Arial" w:hint="cs"/>
          <w:szCs w:val="24"/>
          <w:rtl/>
        </w:rPr>
        <w:t>اً</w:t>
      </w:r>
      <w:r w:rsidRPr="00F74BD0">
        <w:rPr>
          <w:rFonts w:ascii="Arial" w:hAnsi="Arial" w:cs="Arial"/>
          <w:szCs w:val="24"/>
          <w:rtl/>
        </w:rPr>
        <w:t xml:space="preserve"> باسم </w:t>
      </w:r>
      <w:r w:rsidRPr="00F74BD0">
        <w:rPr>
          <w:rFonts w:ascii="Arial" w:hAnsi="Arial" w:cs="Arial" w:hint="cs"/>
          <w:szCs w:val="24"/>
          <w:rtl/>
        </w:rPr>
        <w:t>السابقيون</w:t>
      </w:r>
      <w:r w:rsidRPr="00F74BD0">
        <w:rPr>
          <w:rFonts w:ascii="Arial" w:hAnsi="Arial" w:cs="Arial"/>
          <w:szCs w:val="24"/>
          <w:rtl/>
        </w:rPr>
        <w:t xml:space="preserve"> الراديكالي</w:t>
      </w:r>
      <w:r w:rsidRPr="00F74BD0">
        <w:rPr>
          <w:rFonts w:ascii="Arial" w:hAnsi="Arial" w:cs="Arial" w:hint="cs"/>
          <w:szCs w:val="24"/>
          <w:rtl/>
        </w:rPr>
        <w:t>و</w:t>
      </w:r>
      <w:r w:rsidRPr="00F74BD0">
        <w:rPr>
          <w:rFonts w:ascii="Arial" w:hAnsi="Arial" w:cs="Arial"/>
          <w:szCs w:val="24"/>
          <w:rtl/>
        </w:rPr>
        <w:t xml:space="preserve">ن، أو </w:t>
      </w:r>
      <w:r w:rsidRPr="00F74BD0">
        <w:rPr>
          <w:rFonts w:ascii="Arial" w:hAnsi="Arial" w:cs="Arial" w:hint="cs"/>
          <w:szCs w:val="24"/>
          <w:rtl/>
        </w:rPr>
        <w:t>السابقيون</w:t>
      </w:r>
      <w:r w:rsidRPr="00F74BD0">
        <w:rPr>
          <w:rFonts w:ascii="Arial" w:hAnsi="Arial" w:cs="Arial"/>
          <w:szCs w:val="24"/>
          <w:rtl/>
        </w:rPr>
        <w:t xml:space="preserve"> الكامل</w:t>
      </w:r>
      <w:r w:rsidRPr="00F74BD0">
        <w:rPr>
          <w:rFonts w:ascii="Arial" w:hAnsi="Arial" w:cs="Arial" w:hint="cs"/>
          <w:szCs w:val="24"/>
          <w:rtl/>
        </w:rPr>
        <w:t>و</w:t>
      </w:r>
      <w:r w:rsidRPr="00F74BD0">
        <w:rPr>
          <w:rFonts w:ascii="Arial" w:hAnsi="Arial" w:cs="Arial"/>
          <w:szCs w:val="24"/>
          <w:rtl/>
        </w:rPr>
        <w:t xml:space="preserve">ن، أو </w:t>
      </w:r>
      <w:r w:rsidRPr="00F74BD0">
        <w:rPr>
          <w:rFonts w:ascii="Arial" w:hAnsi="Arial" w:cs="Arial" w:hint="cs"/>
          <w:szCs w:val="24"/>
          <w:rtl/>
        </w:rPr>
        <w:t>السابقيون</w:t>
      </w:r>
      <w:r w:rsidRPr="00F74BD0">
        <w:rPr>
          <w:rFonts w:ascii="Arial" w:hAnsi="Arial" w:cs="Arial"/>
          <w:szCs w:val="24"/>
          <w:rtl/>
        </w:rPr>
        <w:t xml:space="preserve"> المتسق</w:t>
      </w:r>
      <w:r w:rsidRPr="00F74BD0">
        <w:rPr>
          <w:rFonts w:ascii="Arial" w:hAnsi="Arial" w:cs="Arial" w:hint="cs"/>
          <w:szCs w:val="24"/>
          <w:rtl/>
        </w:rPr>
        <w:t>و</w:t>
      </w:r>
      <w:r w:rsidRPr="00F74BD0">
        <w:rPr>
          <w:rFonts w:ascii="Arial" w:hAnsi="Arial" w:cs="Arial"/>
          <w:szCs w:val="24"/>
          <w:rtl/>
        </w:rPr>
        <w:t>ن</w:t>
      </w:r>
      <w:r w:rsidRPr="00F74BD0">
        <w:rPr>
          <w:rFonts w:ascii="Arial" w:hAnsi="Arial" w:cs="Arial" w:hint="cs"/>
          <w:szCs w:val="24"/>
          <w:rtl/>
        </w:rPr>
        <w:t>،</w:t>
      </w:r>
      <w:r w:rsidRPr="00F74BD0">
        <w:rPr>
          <w:rFonts w:ascii="Arial" w:hAnsi="Arial" w:cs="Arial"/>
          <w:szCs w:val="24"/>
          <w:rtl/>
        </w:rPr>
        <w:t xml:space="preserve"> وهم يعتقدون أن جميع الأحداث التي تنبأ عنها الكتاب المقدس، بما في ذلك المجيء الثاني، وقيامة الأموات، والدينون</w:t>
      </w:r>
      <w:r w:rsidR="00EC24AD" w:rsidRPr="00F74BD0">
        <w:rPr>
          <w:rFonts w:ascii="Arial" w:hAnsi="Arial" w:cs="Arial" w:hint="cs"/>
          <w:szCs w:val="24"/>
          <w:rtl/>
        </w:rPr>
        <w:t>ات</w:t>
      </w:r>
      <w:r w:rsidRPr="00F74BD0">
        <w:rPr>
          <w:rFonts w:ascii="Arial" w:hAnsi="Arial" w:cs="Arial"/>
          <w:szCs w:val="24"/>
          <w:rtl/>
        </w:rPr>
        <w:t xml:space="preserve"> النهائية قد حدثت بالفعل</w:t>
      </w:r>
      <w:r w:rsidR="00EC24AD" w:rsidRPr="00F74BD0">
        <w:rPr>
          <w:rStyle w:val="FootnoteReference"/>
          <w:rFonts w:ascii="Arial" w:hAnsi="Arial" w:cs="Arial"/>
          <w:szCs w:val="24"/>
          <w:rtl/>
        </w:rPr>
        <w:footnoteReference w:id="52"/>
      </w:r>
      <w:r w:rsidRPr="00F74BD0">
        <w:rPr>
          <w:rFonts w:ascii="Arial" w:hAnsi="Arial" w:cs="Arial"/>
          <w:szCs w:val="24"/>
          <w:rtl/>
        </w:rPr>
        <w:t xml:space="preserve">. </w:t>
      </w:r>
      <w:r w:rsidR="00EC24AD" w:rsidRPr="00F74BD0">
        <w:rPr>
          <w:rFonts w:ascii="Arial" w:hAnsi="Arial" w:cs="Arial" w:hint="cs"/>
          <w:szCs w:val="24"/>
          <w:rtl/>
        </w:rPr>
        <w:t>يكتب</w:t>
      </w:r>
      <w:r w:rsidRPr="00F74BD0">
        <w:rPr>
          <w:rFonts w:ascii="Arial" w:hAnsi="Arial" w:cs="Arial"/>
          <w:szCs w:val="24"/>
          <w:rtl/>
        </w:rPr>
        <w:t xml:space="preserve"> سبرول عنهم، </w:t>
      </w:r>
      <w:r w:rsidR="00EC24AD" w:rsidRPr="00F74BD0">
        <w:rPr>
          <w:rFonts w:ascii="Arial" w:hAnsi="Arial" w:cs="Arial" w:hint="cs"/>
          <w:szCs w:val="24"/>
          <w:rtl/>
        </w:rPr>
        <w:t>ي</w:t>
      </w:r>
      <w:r w:rsidRPr="00F74BD0">
        <w:rPr>
          <w:rFonts w:ascii="Arial" w:hAnsi="Arial" w:cs="Arial"/>
          <w:szCs w:val="24"/>
          <w:rtl/>
        </w:rPr>
        <w:t>ترى المذهب السابقي الراديكالي أن كل نبوات العهد الجديد المستقبلية قد حدثت بالفعل</w:t>
      </w:r>
      <w:r w:rsidR="00EC24AD" w:rsidRPr="00F74BD0">
        <w:rPr>
          <w:rStyle w:val="FootnoteReference"/>
          <w:rFonts w:ascii="Arial" w:hAnsi="Arial" w:cs="Arial"/>
          <w:szCs w:val="24"/>
          <w:rtl/>
        </w:rPr>
        <w:footnoteReference w:id="53"/>
      </w:r>
      <w:r w:rsidRPr="00F74BD0">
        <w:rPr>
          <w:rFonts w:ascii="Arial" w:hAnsi="Arial" w:cs="Arial"/>
          <w:szCs w:val="24"/>
          <w:rtl/>
        </w:rPr>
        <w:t xml:space="preserve">. يرى </w:t>
      </w:r>
      <w:r w:rsidR="00EC24AD" w:rsidRPr="00F74BD0">
        <w:rPr>
          <w:rFonts w:ascii="Arial" w:hAnsi="Arial" w:cs="Arial" w:hint="cs"/>
          <w:szCs w:val="24"/>
          <w:rtl/>
        </w:rPr>
        <w:t>السابقيون</w:t>
      </w:r>
      <w:r w:rsidRPr="00F74BD0">
        <w:rPr>
          <w:rFonts w:ascii="Arial" w:hAnsi="Arial" w:cs="Arial"/>
          <w:szCs w:val="24"/>
          <w:rtl/>
        </w:rPr>
        <w:t xml:space="preserve"> المعتدلون وغير </w:t>
      </w:r>
      <w:r w:rsidR="00EC24AD" w:rsidRPr="00F74BD0">
        <w:rPr>
          <w:rFonts w:ascii="Arial" w:hAnsi="Arial" w:cs="Arial" w:hint="cs"/>
          <w:szCs w:val="24"/>
          <w:rtl/>
        </w:rPr>
        <w:t>السابقيون أن السابقيين</w:t>
      </w:r>
      <w:r w:rsidRPr="00F74BD0">
        <w:rPr>
          <w:rFonts w:ascii="Arial" w:hAnsi="Arial" w:cs="Arial"/>
          <w:szCs w:val="24"/>
          <w:rtl/>
        </w:rPr>
        <w:t xml:space="preserve"> المتطرفين خارج العقيدة المسيحية</w:t>
      </w:r>
      <w:r w:rsidR="00EC24AD" w:rsidRPr="00F74BD0">
        <w:rPr>
          <w:rFonts w:ascii="Arial" w:hAnsi="Arial" w:cs="Arial" w:hint="cs"/>
          <w:szCs w:val="24"/>
          <w:rtl/>
        </w:rPr>
        <w:t xml:space="preserve"> السليمة</w:t>
      </w:r>
      <w:r w:rsidR="00EC24AD" w:rsidRPr="00F74BD0">
        <w:rPr>
          <w:rStyle w:val="FootnoteReference"/>
          <w:rFonts w:ascii="Arial" w:hAnsi="Arial" w:cs="Arial"/>
          <w:szCs w:val="24"/>
          <w:rtl/>
        </w:rPr>
        <w:footnoteReference w:id="54"/>
      </w:r>
      <w:r w:rsidRPr="00F74BD0">
        <w:rPr>
          <w:rFonts w:ascii="Arial" w:hAnsi="Arial" w:cs="Arial"/>
          <w:szCs w:val="24"/>
          <w:rtl/>
        </w:rPr>
        <w:t>.</w:t>
      </w:r>
    </w:p>
    <w:p w14:paraId="29DD78FA" w14:textId="77777777" w:rsidR="00C64889" w:rsidRPr="00F74BD0" w:rsidRDefault="00C64889" w:rsidP="00121380">
      <w:pPr>
        <w:ind w:left="720" w:hanging="360"/>
        <w:rPr>
          <w:rFonts w:ascii="Arial" w:hAnsi="Arial" w:cs="Arial"/>
        </w:rPr>
      </w:pPr>
    </w:p>
    <w:p w14:paraId="6802C2F0" w14:textId="49D09DB9" w:rsidR="00EC24AD" w:rsidRPr="00F74BD0" w:rsidRDefault="00EC24AD">
      <w:pPr>
        <w:pStyle w:val="ListParagraph"/>
        <w:numPr>
          <w:ilvl w:val="0"/>
          <w:numId w:val="147"/>
        </w:numPr>
        <w:bidi/>
        <w:rPr>
          <w:rFonts w:ascii="Arial" w:hAnsi="Arial" w:cs="Arial"/>
          <w:szCs w:val="24"/>
        </w:rPr>
      </w:pPr>
      <w:r w:rsidRPr="00F74BD0">
        <w:rPr>
          <w:rFonts w:ascii="Arial" w:hAnsi="Arial" w:cs="Arial" w:hint="cs"/>
          <w:szCs w:val="24"/>
          <w:u w:val="single"/>
          <w:rtl/>
        </w:rPr>
        <w:t>السابقيون</w:t>
      </w:r>
      <w:r w:rsidRPr="00F74BD0">
        <w:rPr>
          <w:rFonts w:ascii="Arial" w:hAnsi="Arial" w:cs="Arial"/>
          <w:szCs w:val="24"/>
          <w:u w:val="single"/>
          <w:rtl/>
        </w:rPr>
        <w:t xml:space="preserve"> المعتدل</w:t>
      </w:r>
      <w:r w:rsidRPr="00F74BD0">
        <w:rPr>
          <w:rFonts w:ascii="Arial" w:hAnsi="Arial" w:cs="Arial" w:hint="cs"/>
          <w:szCs w:val="24"/>
          <w:u w:val="single"/>
          <w:rtl/>
        </w:rPr>
        <w:t>و</w:t>
      </w:r>
      <w:r w:rsidRPr="00F74BD0">
        <w:rPr>
          <w:rFonts w:ascii="Arial" w:hAnsi="Arial" w:cs="Arial"/>
          <w:szCs w:val="24"/>
          <w:u w:val="single"/>
          <w:rtl/>
        </w:rPr>
        <w:t>ن</w:t>
      </w:r>
      <w:r w:rsidRPr="00F74BD0">
        <w:rPr>
          <w:rFonts w:ascii="Arial" w:hAnsi="Arial" w:cs="Arial"/>
          <w:szCs w:val="24"/>
          <w:rtl/>
        </w:rPr>
        <w:t xml:space="preserve">: يعتقد </w:t>
      </w:r>
      <w:r w:rsidRPr="00F74BD0">
        <w:rPr>
          <w:rFonts w:ascii="Arial" w:hAnsi="Arial" w:cs="Arial" w:hint="cs"/>
          <w:szCs w:val="24"/>
          <w:rtl/>
        </w:rPr>
        <w:t>السابقيون</w:t>
      </w:r>
      <w:r w:rsidRPr="00F74BD0">
        <w:rPr>
          <w:rFonts w:ascii="Arial" w:hAnsi="Arial" w:cs="Arial"/>
          <w:szCs w:val="24"/>
          <w:rtl/>
        </w:rPr>
        <w:t xml:space="preserve"> المعتدل</w:t>
      </w:r>
      <w:r w:rsidRPr="00F74BD0">
        <w:rPr>
          <w:rFonts w:ascii="Arial" w:hAnsi="Arial" w:cs="Arial" w:hint="cs"/>
          <w:szCs w:val="24"/>
          <w:rtl/>
        </w:rPr>
        <w:t>ون</w:t>
      </w:r>
      <w:r w:rsidRPr="00F74BD0">
        <w:rPr>
          <w:rFonts w:ascii="Arial" w:hAnsi="Arial" w:cs="Arial"/>
          <w:szCs w:val="24"/>
          <w:rtl/>
        </w:rPr>
        <w:t xml:space="preserve"> أن الضيقة قد تحققت خلال الـ 300 عام الأولى للمسيحية</w:t>
      </w:r>
      <w:r w:rsidRPr="00F74BD0">
        <w:rPr>
          <w:rFonts w:ascii="Arial" w:hAnsi="Arial" w:cs="Arial" w:hint="cs"/>
          <w:szCs w:val="24"/>
          <w:rtl/>
        </w:rPr>
        <w:t>،</w:t>
      </w:r>
      <w:r w:rsidRPr="00F74BD0">
        <w:rPr>
          <w:rFonts w:ascii="Arial" w:hAnsi="Arial" w:cs="Arial"/>
          <w:szCs w:val="24"/>
          <w:rtl/>
        </w:rPr>
        <w:t xml:space="preserve"> عندما أدان الله عدويه: (1) اليهود في عام 70 م و (2) روما بحلول عام 313 م</w:t>
      </w:r>
      <w:r w:rsidRPr="00F74BD0">
        <w:rPr>
          <w:rFonts w:ascii="Arial" w:hAnsi="Arial" w:cs="Arial" w:hint="cs"/>
          <w:szCs w:val="24"/>
          <w:rtl/>
        </w:rPr>
        <w:t>،</w:t>
      </w:r>
      <w:r w:rsidRPr="00F74BD0">
        <w:rPr>
          <w:rFonts w:ascii="Arial" w:hAnsi="Arial" w:cs="Arial"/>
          <w:szCs w:val="24"/>
          <w:rtl/>
        </w:rPr>
        <w:t xml:space="preserve"> ومع ذلك لا يزال هؤلاء الأتباع يتطلعون نحو المجيء الثاني</w:t>
      </w:r>
      <w:r w:rsidRPr="00F74BD0">
        <w:rPr>
          <w:rFonts w:ascii="Arial" w:hAnsi="Arial" w:cs="Arial" w:hint="cs"/>
          <w:szCs w:val="24"/>
          <w:rtl/>
        </w:rPr>
        <w:t xml:space="preserve"> المستقبلي</w:t>
      </w:r>
      <w:r w:rsidRPr="00F74BD0">
        <w:rPr>
          <w:rFonts w:ascii="Arial" w:hAnsi="Arial" w:cs="Arial"/>
          <w:szCs w:val="24"/>
          <w:rtl/>
        </w:rPr>
        <w:t xml:space="preserve"> ليسوع المسيح.</w:t>
      </w:r>
    </w:p>
    <w:p w14:paraId="5BDCB7AB" w14:textId="77777777" w:rsidR="00C64889" w:rsidRPr="00F74BD0" w:rsidRDefault="00C64889" w:rsidP="00121380">
      <w:pPr>
        <w:ind w:left="720" w:hanging="360"/>
        <w:rPr>
          <w:rFonts w:ascii="Arial" w:hAnsi="Arial" w:cs="Arial"/>
        </w:rPr>
      </w:pPr>
    </w:p>
    <w:p w14:paraId="23EB8D6F" w14:textId="4F90983B" w:rsidR="00EC24AD" w:rsidRPr="00F74BD0" w:rsidRDefault="00EC24AD">
      <w:pPr>
        <w:pStyle w:val="ListParagraph"/>
        <w:numPr>
          <w:ilvl w:val="0"/>
          <w:numId w:val="147"/>
        </w:numPr>
        <w:bidi/>
        <w:rPr>
          <w:rFonts w:ascii="Arial" w:hAnsi="Arial" w:cs="Arial"/>
          <w:szCs w:val="24"/>
        </w:rPr>
      </w:pPr>
      <w:r w:rsidRPr="00F74BD0">
        <w:rPr>
          <w:rFonts w:ascii="Arial" w:hAnsi="Arial" w:cs="Arial" w:hint="cs"/>
          <w:szCs w:val="24"/>
          <w:u w:val="single"/>
          <w:rtl/>
          <w:lang w:bidi="ar-JO"/>
        </w:rPr>
        <w:t>السابقيون الوسطيون</w:t>
      </w:r>
      <w:r w:rsidRPr="00F74BD0">
        <w:rPr>
          <w:rFonts w:ascii="Arial" w:hAnsi="Arial" w:cs="Arial"/>
          <w:szCs w:val="24"/>
          <w:rtl/>
        </w:rPr>
        <w:t>: يُعرفون أيض</w:t>
      </w:r>
      <w:r w:rsidRPr="00F74BD0">
        <w:rPr>
          <w:rFonts w:ascii="Arial" w:hAnsi="Arial" w:cs="Arial" w:hint="cs"/>
          <w:szCs w:val="24"/>
          <w:rtl/>
        </w:rPr>
        <w:t>اً</w:t>
      </w:r>
      <w:r w:rsidRPr="00F74BD0">
        <w:rPr>
          <w:rFonts w:ascii="Arial" w:hAnsi="Arial" w:cs="Arial"/>
          <w:szCs w:val="24"/>
          <w:rtl/>
        </w:rPr>
        <w:t xml:space="preserve"> باسم </w:t>
      </w:r>
      <w:r w:rsidRPr="00F74BD0">
        <w:rPr>
          <w:rFonts w:ascii="Arial" w:hAnsi="Arial" w:cs="Arial" w:hint="cs"/>
          <w:szCs w:val="24"/>
          <w:rtl/>
        </w:rPr>
        <w:t>السابقيون</w:t>
      </w:r>
      <w:r w:rsidRPr="00F74BD0">
        <w:rPr>
          <w:rFonts w:ascii="Arial" w:hAnsi="Arial" w:cs="Arial"/>
          <w:szCs w:val="24"/>
          <w:rtl/>
        </w:rPr>
        <w:t xml:space="preserve"> الجزئي</w:t>
      </w:r>
      <w:r w:rsidRPr="00F74BD0">
        <w:rPr>
          <w:rFonts w:ascii="Arial" w:hAnsi="Arial" w:cs="Arial" w:hint="cs"/>
          <w:szCs w:val="24"/>
          <w:rtl/>
        </w:rPr>
        <w:t>ون</w:t>
      </w:r>
      <w:r w:rsidRPr="00F74BD0">
        <w:rPr>
          <w:rFonts w:ascii="Arial" w:hAnsi="Arial" w:cs="Arial"/>
          <w:szCs w:val="24"/>
          <w:rtl/>
        </w:rPr>
        <w:t>.</w:t>
      </w:r>
      <w:r w:rsidRPr="00F74BD0">
        <w:rPr>
          <w:rFonts w:ascii="Arial" w:hAnsi="Arial" w:cs="Arial" w:hint="cs"/>
          <w:szCs w:val="24"/>
          <w:rtl/>
        </w:rPr>
        <w:t xml:space="preserve"> </w:t>
      </w:r>
      <w:r w:rsidRPr="00F74BD0">
        <w:rPr>
          <w:rFonts w:ascii="Arial" w:hAnsi="Arial" w:cs="Arial"/>
          <w:szCs w:val="24"/>
          <w:rtl/>
        </w:rPr>
        <w:t>إنهم يعلمون أن جميع النبوات تقريب</w:t>
      </w:r>
      <w:r w:rsidRPr="00F74BD0">
        <w:rPr>
          <w:rFonts w:ascii="Arial" w:hAnsi="Arial" w:cs="Arial" w:hint="cs"/>
          <w:szCs w:val="24"/>
          <w:rtl/>
        </w:rPr>
        <w:t>اً</w:t>
      </w:r>
      <w:r w:rsidR="00973D00" w:rsidRPr="00F74BD0">
        <w:rPr>
          <w:rFonts w:ascii="Arial" w:hAnsi="Arial" w:cs="Arial" w:hint="cs"/>
          <w:szCs w:val="24"/>
          <w:rtl/>
        </w:rPr>
        <w:t>،</w:t>
      </w:r>
      <w:r w:rsidRPr="00F74BD0">
        <w:rPr>
          <w:rFonts w:ascii="Arial" w:hAnsi="Arial" w:cs="Arial"/>
          <w:szCs w:val="24"/>
          <w:rtl/>
        </w:rPr>
        <w:t xml:space="preserve"> قد تحققت في دمار أورشليم عام 70 م، لكنهم يتمسكون أيض</w:t>
      </w:r>
      <w:r w:rsidR="00973D00" w:rsidRPr="00F74BD0">
        <w:rPr>
          <w:rFonts w:ascii="Arial" w:hAnsi="Arial" w:cs="Arial" w:hint="cs"/>
          <w:szCs w:val="24"/>
          <w:rtl/>
        </w:rPr>
        <w:t>اً</w:t>
      </w:r>
      <w:r w:rsidRPr="00F74BD0">
        <w:rPr>
          <w:rFonts w:ascii="Arial" w:hAnsi="Arial" w:cs="Arial"/>
          <w:szCs w:val="24"/>
          <w:rtl/>
        </w:rPr>
        <w:t xml:space="preserve"> بالمجيء الثاني في المستقبل والقيامة الجسدية. بعض أنصار </w:t>
      </w:r>
      <w:r w:rsidR="00973D00" w:rsidRPr="00F74BD0">
        <w:rPr>
          <w:rFonts w:ascii="Arial" w:hAnsi="Arial" w:cs="Arial" w:hint="cs"/>
          <w:szCs w:val="24"/>
          <w:rtl/>
        </w:rPr>
        <w:t>السابقية الوسطية</w:t>
      </w:r>
      <w:r w:rsidRPr="00F74BD0">
        <w:rPr>
          <w:rFonts w:ascii="Arial" w:hAnsi="Arial" w:cs="Arial"/>
          <w:szCs w:val="24"/>
          <w:rtl/>
        </w:rPr>
        <w:t xml:space="preserve"> هم </w:t>
      </w:r>
      <w:r w:rsidR="00973D00" w:rsidRPr="00F74BD0">
        <w:rPr>
          <w:rFonts w:ascii="Arial" w:hAnsi="Arial" w:cs="Arial" w:hint="cs"/>
          <w:szCs w:val="24"/>
          <w:rtl/>
        </w:rPr>
        <w:t>ر.س. سبرول</w:t>
      </w:r>
      <w:r w:rsidRPr="00F74BD0">
        <w:rPr>
          <w:rFonts w:ascii="Arial" w:hAnsi="Arial" w:cs="Arial"/>
          <w:szCs w:val="24"/>
          <w:rtl/>
        </w:rPr>
        <w:t xml:space="preserve">، </w:t>
      </w:r>
      <w:r w:rsidR="00973D00" w:rsidRPr="00F74BD0">
        <w:rPr>
          <w:rFonts w:ascii="Arial" w:hAnsi="Arial" w:cs="Arial" w:hint="cs"/>
          <w:szCs w:val="24"/>
          <w:rtl/>
        </w:rPr>
        <w:t>كينيث جنتري ...</w:t>
      </w:r>
      <w:r w:rsidRPr="00F74BD0">
        <w:rPr>
          <w:rFonts w:ascii="Arial" w:hAnsi="Arial" w:cs="Arial"/>
          <w:szCs w:val="24"/>
          <w:rtl/>
        </w:rPr>
        <w:t xml:space="preserve"> إلخ.</w:t>
      </w:r>
    </w:p>
    <w:p w14:paraId="696A0722" w14:textId="77777777" w:rsidR="00C64889" w:rsidRPr="00F74BD0" w:rsidRDefault="00C64889" w:rsidP="00CD536F">
      <w:pPr>
        <w:ind w:left="360"/>
        <w:rPr>
          <w:rFonts w:ascii="Arial" w:hAnsi="Arial" w:cs="Arial"/>
        </w:rPr>
      </w:pPr>
    </w:p>
    <w:p w14:paraId="6FDB89A7" w14:textId="75FB8D83" w:rsidR="00973D00" w:rsidRPr="00F74BD0" w:rsidRDefault="00973D00" w:rsidP="00973D00">
      <w:pPr>
        <w:bidi/>
        <w:ind w:left="360"/>
        <w:rPr>
          <w:rFonts w:ascii="Arial" w:hAnsi="Arial" w:cs="Arial"/>
          <w:szCs w:val="24"/>
        </w:rPr>
      </w:pPr>
      <w:r w:rsidRPr="00F74BD0">
        <w:rPr>
          <w:rFonts w:ascii="Arial" w:hAnsi="Arial" w:cs="Arial"/>
          <w:szCs w:val="24"/>
          <w:rtl/>
        </w:rPr>
        <w:t>يرد آلان جونسون على افتراض</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 xml:space="preserve">بأن رؤيا 4-22 هي أحداث معاصرة لزمن يوحنا، </w:t>
      </w:r>
      <w:r w:rsidRPr="00F74BD0">
        <w:rPr>
          <w:rFonts w:ascii="Arial" w:hAnsi="Arial" w:cs="Arial" w:hint="cs"/>
          <w:szCs w:val="24"/>
          <w:rtl/>
        </w:rPr>
        <w:t xml:space="preserve">يربط </w:t>
      </w:r>
      <w:r w:rsidRPr="00F74BD0">
        <w:rPr>
          <w:rFonts w:ascii="Arial" w:hAnsi="Arial" w:cs="Arial"/>
          <w:szCs w:val="24"/>
          <w:rtl/>
        </w:rPr>
        <w:t>هذا النهج ال</w:t>
      </w:r>
      <w:r w:rsidRPr="00F74BD0">
        <w:rPr>
          <w:rFonts w:ascii="Arial" w:hAnsi="Arial" w:cs="Arial" w:hint="cs"/>
          <w:szCs w:val="24"/>
          <w:rtl/>
        </w:rPr>
        <w:t>سفر</w:t>
      </w:r>
      <w:r w:rsidRPr="00F74BD0">
        <w:rPr>
          <w:rFonts w:ascii="Arial" w:hAnsi="Arial" w:cs="Arial"/>
          <w:szCs w:val="24"/>
          <w:rtl/>
        </w:rPr>
        <w:t xml:space="preserve"> بالطريقة اليهودية الرؤيوية لإنتاج نشرات للأزمنة</w:t>
      </w:r>
      <w:r w:rsidRPr="00F74BD0">
        <w:rPr>
          <w:rFonts w:ascii="Arial" w:hAnsi="Arial" w:cs="Arial" w:hint="cs"/>
          <w:szCs w:val="24"/>
          <w:rtl/>
        </w:rPr>
        <w:t>،</w:t>
      </w:r>
      <w:r w:rsidRPr="00F74BD0">
        <w:rPr>
          <w:rFonts w:ascii="Arial" w:hAnsi="Arial" w:cs="Arial"/>
          <w:szCs w:val="24"/>
          <w:rtl/>
        </w:rPr>
        <w:t xml:space="preserve"> لتشجيع الإخلاص أثناء الاضطهاد الشديد</w:t>
      </w:r>
      <w:r w:rsidRPr="00F74BD0">
        <w:rPr>
          <w:rStyle w:val="FootnoteReference"/>
          <w:rFonts w:ascii="Arial" w:hAnsi="Arial" w:cs="Arial"/>
          <w:szCs w:val="24"/>
          <w:rtl/>
        </w:rPr>
        <w:footnoteReference w:id="55"/>
      </w:r>
      <w:r w:rsidRPr="00F74BD0">
        <w:rPr>
          <w:rFonts w:ascii="Arial" w:hAnsi="Arial" w:cs="Arial"/>
          <w:szCs w:val="24"/>
          <w:rtl/>
        </w:rPr>
        <w:t>. تجدر الإشارة إلى أنه حتى لو كانت هذه النبوات قد كتبت</w:t>
      </w:r>
      <w:r w:rsidRPr="00F74BD0">
        <w:rPr>
          <w:rFonts w:ascii="Arial" w:hAnsi="Arial" w:cs="Arial" w:hint="cs"/>
          <w:szCs w:val="24"/>
          <w:rtl/>
        </w:rPr>
        <w:t>،</w:t>
      </w:r>
      <w:r w:rsidRPr="00F74BD0">
        <w:rPr>
          <w:rFonts w:ascii="Arial" w:hAnsi="Arial" w:cs="Arial"/>
          <w:szCs w:val="24"/>
          <w:rtl/>
        </w:rPr>
        <w:t xml:space="preserve"> لتعزية وتشجيع أولئك الذين يمرون بالمعاناة، فإن ذلك لا يستبعد تحقيق المضامين النبوية لكلمة الله في المستقبل القريب أو البعيد</w:t>
      </w:r>
      <w:r w:rsidRPr="00F74BD0">
        <w:rPr>
          <w:rFonts w:ascii="Arial" w:hAnsi="Arial" w:cs="Arial"/>
          <w:szCs w:val="24"/>
        </w:rPr>
        <w:t>.</w:t>
      </w:r>
    </w:p>
    <w:p w14:paraId="543CC846" w14:textId="77777777" w:rsidR="00973D00" w:rsidRPr="00F74BD0" w:rsidRDefault="00973D00" w:rsidP="00973D00">
      <w:pPr>
        <w:ind w:left="360"/>
        <w:rPr>
          <w:rFonts w:ascii="Arial" w:hAnsi="Arial" w:cs="Arial"/>
          <w:szCs w:val="24"/>
        </w:rPr>
      </w:pPr>
    </w:p>
    <w:p w14:paraId="73C72645" w14:textId="695D86AB" w:rsidR="00973D00" w:rsidRPr="00F74BD0" w:rsidRDefault="00973D00" w:rsidP="00973D00">
      <w:pPr>
        <w:bidi/>
        <w:ind w:left="360"/>
        <w:rPr>
          <w:rFonts w:ascii="Arial" w:hAnsi="Arial" w:cs="Arial"/>
          <w:szCs w:val="24"/>
        </w:rPr>
      </w:pPr>
      <w:r w:rsidRPr="00F74BD0">
        <w:rPr>
          <w:rFonts w:ascii="Arial" w:hAnsi="Arial" w:cs="Arial"/>
          <w:szCs w:val="24"/>
          <w:rtl/>
        </w:rPr>
        <w:t>سعي</w:t>
      </w:r>
      <w:r w:rsidRPr="00F74BD0">
        <w:rPr>
          <w:rFonts w:ascii="Arial" w:hAnsi="Arial" w:cs="Arial" w:hint="cs"/>
          <w:szCs w:val="24"/>
          <w:rtl/>
        </w:rPr>
        <w:t>اً</w:t>
      </w:r>
      <w:r w:rsidRPr="00F74BD0">
        <w:rPr>
          <w:rFonts w:ascii="Arial" w:hAnsi="Arial" w:cs="Arial"/>
          <w:szCs w:val="24"/>
          <w:rtl/>
        </w:rPr>
        <w:t xml:space="preserve"> للإجابة على الأنواع الثلاثة من</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tl/>
        </w:rPr>
        <w:t>، سنناقش بعض القضايا الرئيسية التي تتقاطع مع وجهات نظر</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المختلفة من خلال تحليل حججهم واستجاباتنا</w:t>
      </w:r>
      <w:r w:rsidRPr="00F74BD0">
        <w:rPr>
          <w:rFonts w:ascii="Arial" w:hAnsi="Arial" w:cs="Arial"/>
          <w:szCs w:val="24"/>
        </w:rPr>
        <w:t>.</w:t>
      </w:r>
    </w:p>
    <w:p w14:paraId="085BB7DD" w14:textId="77777777" w:rsidR="00CD536F" w:rsidRPr="00F74BD0" w:rsidRDefault="00CD536F">
      <w:pPr>
        <w:rPr>
          <w:rFonts w:ascii="Arial" w:eastAsia="Times New Roman" w:hAnsi="Arial" w:cs="Arial"/>
          <w:b/>
          <w:kern w:val="28"/>
        </w:rPr>
      </w:pPr>
      <w:r w:rsidRPr="00F74BD0">
        <w:rPr>
          <w:rFonts w:ascii="Arial" w:hAnsi="Arial" w:cs="Arial"/>
        </w:rPr>
        <w:br w:type="page"/>
      </w:r>
    </w:p>
    <w:p w14:paraId="360E9743" w14:textId="732D3C2E" w:rsidR="00973D00" w:rsidRPr="00F74BD0" w:rsidRDefault="00973D00" w:rsidP="00973D00">
      <w:pPr>
        <w:bidi/>
        <w:rPr>
          <w:rFonts w:ascii="Arial" w:hAnsi="Arial" w:cs="Arial"/>
          <w:b/>
          <w:bCs/>
          <w:szCs w:val="24"/>
        </w:rPr>
      </w:pPr>
      <w:r w:rsidRPr="00F74BD0">
        <w:rPr>
          <w:rFonts w:ascii="Arial" w:hAnsi="Arial" w:cs="Arial"/>
          <w:b/>
          <w:bCs/>
          <w:szCs w:val="24"/>
          <w:rtl/>
        </w:rPr>
        <w:lastRenderedPageBreak/>
        <w:t>2.     الحجج والردود حول السابقية</w:t>
      </w:r>
    </w:p>
    <w:p w14:paraId="14EDC837" w14:textId="77777777" w:rsidR="00C64889" w:rsidRPr="00F74BD0" w:rsidRDefault="00C64889" w:rsidP="00C64889">
      <w:pPr>
        <w:rPr>
          <w:rFonts w:ascii="Arial" w:hAnsi="Arial" w:cs="Arial"/>
        </w:rPr>
      </w:pPr>
    </w:p>
    <w:p w14:paraId="5030058F" w14:textId="54447F15" w:rsidR="005A1946" w:rsidRPr="00F74BD0" w:rsidRDefault="005A1946" w:rsidP="005A1946">
      <w:pPr>
        <w:bidi/>
        <w:ind w:left="480"/>
        <w:rPr>
          <w:rFonts w:ascii="Arial" w:hAnsi="Arial" w:cs="Arial"/>
          <w:szCs w:val="24"/>
        </w:rPr>
      </w:pPr>
      <w:r w:rsidRPr="00F74BD0">
        <w:rPr>
          <w:rFonts w:ascii="Arial" w:hAnsi="Arial" w:cs="Arial"/>
          <w:szCs w:val="24"/>
          <w:rtl/>
        </w:rPr>
        <w:t xml:space="preserve">لا يمكن لهذه الدراسة أن تغطي جميع وجهات النظر المؤيدة </w:t>
      </w:r>
      <w:r w:rsidRPr="00F74BD0">
        <w:rPr>
          <w:rFonts w:ascii="Arial" w:hAnsi="Arial" w:cs="Arial" w:hint="cs"/>
          <w:szCs w:val="24"/>
          <w:rtl/>
        </w:rPr>
        <w:t xml:space="preserve">للسابقيين </w:t>
      </w:r>
      <w:r w:rsidRPr="00F74BD0">
        <w:rPr>
          <w:rFonts w:ascii="Arial" w:hAnsi="Arial" w:cs="Arial"/>
          <w:szCs w:val="24"/>
          <w:rtl/>
        </w:rPr>
        <w:t>بمختلف أشكالهم، لكننا سنسلط الضوء على بعض المجالات الحاسمة القليلة</w:t>
      </w:r>
      <w:r w:rsidRPr="00F74BD0">
        <w:rPr>
          <w:rFonts w:ascii="Arial" w:hAnsi="Arial" w:cs="Arial" w:hint="cs"/>
          <w:szCs w:val="24"/>
          <w:rtl/>
        </w:rPr>
        <w:t>،</w:t>
      </w:r>
      <w:r w:rsidRPr="00F74BD0">
        <w:rPr>
          <w:rFonts w:ascii="Arial" w:hAnsi="Arial" w:cs="Arial"/>
          <w:szCs w:val="24"/>
          <w:rtl/>
        </w:rPr>
        <w:t xml:space="preserve"> التي قد تكون مهمة لمناقشتنا</w:t>
      </w:r>
      <w:r w:rsidRPr="00F74BD0">
        <w:rPr>
          <w:rFonts w:ascii="Arial" w:hAnsi="Arial" w:cs="Arial"/>
          <w:szCs w:val="24"/>
        </w:rPr>
        <w:t>.</w:t>
      </w:r>
    </w:p>
    <w:p w14:paraId="41EDE2C3" w14:textId="77777777" w:rsidR="00C64889" w:rsidRPr="00F74BD0" w:rsidRDefault="00C64889" w:rsidP="00C64889">
      <w:pPr>
        <w:ind w:left="480" w:firstLine="720"/>
        <w:rPr>
          <w:rFonts w:ascii="Arial" w:hAnsi="Arial" w:cs="Arial"/>
        </w:rPr>
      </w:pPr>
    </w:p>
    <w:p w14:paraId="5E21203E" w14:textId="1E83FF8D" w:rsidR="00C64889" w:rsidRPr="00F74BD0" w:rsidRDefault="005A1946" w:rsidP="005A1946">
      <w:pPr>
        <w:pStyle w:val="BodyTextIndent2"/>
        <w:bidi/>
        <w:rPr>
          <w:rFonts w:ascii="Arial" w:hAnsi="Arial" w:cs="Arial"/>
          <w:b/>
          <w:bCs/>
          <w:szCs w:val="24"/>
        </w:rPr>
      </w:pPr>
      <w:r w:rsidRPr="00F74BD0">
        <w:rPr>
          <w:rFonts w:ascii="Arial" w:hAnsi="Arial" w:cs="Arial" w:hint="cs"/>
          <w:b/>
          <w:bCs/>
          <w:szCs w:val="24"/>
          <w:rtl/>
        </w:rPr>
        <w:t>أ.</w:t>
      </w:r>
      <w:r w:rsidRPr="00F74BD0">
        <w:rPr>
          <w:rFonts w:ascii="Arial" w:hAnsi="Arial" w:cs="Arial"/>
          <w:b/>
          <w:bCs/>
          <w:szCs w:val="24"/>
          <w:rtl/>
        </w:rPr>
        <w:tab/>
      </w:r>
      <w:r w:rsidRPr="00F74BD0">
        <w:rPr>
          <w:rFonts w:ascii="Arial" w:hAnsi="Arial" w:cs="Arial" w:hint="cs"/>
          <w:b/>
          <w:bCs/>
          <w:szCs w:val="24"/>
          <w:rtl/>
        </w:rPr>
        <w:t>تأريخ سفر الرؤيا: الدليل الخارجي</w:t>
      </w:r>
      <w:r w:rsidR="00C64889" w:rsidRPr="00F74BD0">
        <w:rPr>
          <w:rFonts w:ascii="Arial" w:hAnsi="Arial" w:cs="Arial"/>
          <w:b/>
          <w:bCs/>
          <w:szCs w:val="24"/>
        </w:rPr>
        <w:t xml:space="preserve"> </w:t>
      </w:r>
    </w:p>
    <w:p w14:paraId="36BDF785" w14:textId="77777777" w:rsidR="002B1209" w:rsidRPr="00F74BD0" w:rsidRDefault="002B1209" w:rsidP="002B1209">
      <w:pPr>
        <w:pStyle w:val="BodyTextIndent2"/>
        <w:ind w:left="426" w:firstLine="0"/>
        <w:rPr>
          <w:rFonts w:ascii="Arial" w:hAnsi="Arial" w:cs="Arial"/>
        </w:rPr>
      </w:pPr>
    </w:p>
    <w:p w14:paraId="014E60F8" w14:textId="677A455E" w:rsidR="005A1946" w:rsidRPr="00F74BD0" w:rsidRDefault="005A1946" w:rsidP="005A1946">
      <w:pPr>
        <w:pStyle w:val="BodyTextIndent2"/>
        <w:bidi/>
        <w:ind w:left="426" w:firstLine="0"/>
        <w:rPr>
          <w:rFonts w:ascii="Arial" w:hAnsi="Arial" w:cs="Arial"/>
          <w:szCs w:val="24"/>
        </w:rPr>
      </w:pPr>
      <w:r w:rsidRPr="00F74BD0">
        <w:rPr>
          <w:rFonts w:ascii="Arial" w:hAnsi="Arial" w:cs="Arial"/>
          <w:szCs w:val="24"/>
          <w:rtl/>
        </w:rPr>
        <w:t>من الأمور الحاسمة لموقف</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المتطرفين</w:t>
      </w:r>
      <w:r w:rsidRPr="00F74BD0">
        <w:rPr>
          <w:rFonts w:ascii="Arial" w:hAnsi="Arial" w:cs="Arial" w:hint="cs"/>
          <w:szCs w:val="24"/>
          <w:rtl/>
        </w:rPr>
        <w:t>،</w:t>
      </w:r>
      <w:r w:rsidRPr="00F74BD0">
        <w:rPr>
          <w:rFonts w:ascii="Arial" w:hAnsi="Arial" w:cs="Arial"/>
          <w:szCs w:val="24"/>
          <w:rtl/>
        </w:rPr>
        <w:t xml:space="preserve"> هو أنهم يجب أن يؤرخوا سفر الرؤيا قبل عام 70 م</w:t>
      </w:r>
      <w:r w:rsidRPr="00F74BD0">
        <w:rPr>
          <w:rFonts w:ascii="Arial" w:hAnsi="Arial" w:cs="Arial" w:hint="cs"/>
          <w:szCs w:val="24"/>
          <w:rtl/>
        </w:rPr>
        <w:t xml:space="preserve">، </w:t>
      </w:r>
      <w:r w:rsidRPr="00F74BD0">
        <w:rPr>
          <w:rFonts w:ascii="Arial" w:hAnsi="Arial" w:cs="Arial"/>
          <w:szCs w:val="24"/>
          <w:rtl/>
        </w:rPr>
        <w:t>وذلك للتأكيد على أن جميع نبوات سفر الرؤيا</w:t>
      </w:r>
      <w:r w:rsidRPr="00F74BD0">
        <w:rPr>
          <w:rFonts w:ascii="Arial" w:hAnsi="Arial" w:cs="Arial" w:hint="cs"/>
          <w:szCs w:val="24"/>
          <w:rtl/>
        </w:rPr>
        <w:t>،</w:t>
      </w:r>
      <w:r w:rsidRPr="00F74BD0">
        <w:rPr>
          <w:rFonts w:ascii="Arial" w:hAnsi="Arial" w:cs="Arial"/>
          <w:szCs w:val="24"/>
          <w:rtl/>
        </w:rPr>
        <w:t xml:space="preserve"> وخطاب </w:t>
      </w:r>
      <w:r w:rsidRPr="00F74BD0">
        <w:rPr>
          <w:rFonts w:ascii="Arial" w:hAnsi="Arial" w:cs="Arial" w:hint="cs"/>
          <w:szCs w:val="24"/>
          <w:rtl/>
        </w:rPr>
        <w:t xml:space="preserve">جبل </w:t>
      </w:r>
      <w:r w:rsidRPr="00F74BD0">
        <w:rPr>
          <w:rFonts w:ascii="Arial" w:hAnsi="Arial" w:cs="Arial"/>
          <w:szCs w:val="24"/>
          <w:rtl/>
        </w:rPr>
        <w:t xml:space="preserve">الزيتون </w:t>
      </w:r>
      <w:r w:rsidRPr="00F74BD0">
        <w:rPr>
          <w:rFonts w:ascii="Arial" w:hAnsi="Arial" w:cs="Arial" w:hint="cs"/>
          <w:szCs w:val="24"/>
          <w:rtl/>
        </w:rPr>
        <w:t xml:space="preserve">في </w:t>
      </w:r>
      <w:r w:rsidRPr="00F74BD0">
        <w:rPr>
          <w:rFonts w:ascii="Arial" w:hAnsi="Arial" w:cs="Arial"/>
          <w:szCs w:val="24"/>
          <w:rtl/>
        </w:rPr>
        <w:t>متى 23-24 قد تحققت بحلول عام 70 م. ومن المهم أيض</w:t>
      </w:r>
      <w:r w:rsidR="002D343E" w:rsidRPr="00F74BD0">
        <w:rPr>
          <w:rFonts w:ascii="Arial" w:hAnsi="Arial" w:cs="Arial" w:hint="cs"/>
          <w:szCs w:val="24"/>
          <w:rtl/>
        </w:rPr>
        <w:t>اً</w:t>
      </w:r>
      <w:r w:rsidRPr="00F74BD0">
        <w:rPr>
          <w:rFonts w:ascii="Arial" w:hAnsi="Arial" w:cs="Arial"/>
          <w:szCs w:val="24"/>
          <w:rtl/>
        </w:rPr>
        <w:t xml:space="preserve"> ملاحظة أن</w:t>
      </w:r>
      <w:r w:rsidR="002D343E" w:rsidRPr="00F74BD0">
        <w:rPr>
          <w:rFonts w:ascii="Arial" w:hAnsi="Arial" w:cs="Arial" w:hint="cs"/>
          <w:szCs w:val="24"/>
          <w:rtl/>
        </w:rPr>
        <w:t xml:space="preserve"> السابقيين</w:t>
      </w:r>
      <w:r w:rsidRPr="00F74BD0">
        <w:rPr>
          <w:rFonts w:ascii="Arial" w:hAnsi="Arial" w:cs="Arial"/>
          <w:szCs w:val="24"/>
        </w:rPr>
        <w:t xml:space="preserve"> </w:t>
      </w:r>
      <w:r w:rsidRPr="00F74BD0">
        <w:rPr>
          <w:rFonts w:ascii="Arial" w:hAnsi="Arial" w:cs="Arial"/>
          <w:szCs w:val="24"/>
          <w:rtl/>
        </w:rPr>
        <w:t>يعتقدون أنه عندما كتب يوحنا سفر الرؤيا، كان ذلك نبوة</w:t>
      </w:r>
      <w:r w:rsidR="002D343E" w:rsidRPr="00F74BD0">
        <w:rPr>
          <w:rStyle w:val="FootnoteReference"/>
          <w:rFonts w:ascii="Arial" w:hAnsi="Arial" w:cs="Arial"/>
          <w:szCs w:val="24"/>
          <w:rtl/>
        </w:rPr>
        <w:footnoteReference w:id="56"/>
      </w:r>
      <w:r w:rsidRPr="00F74BD0">
        <w:rPr>
          <w:rFonts w:ascii="Arial" w:hAnsi="Arial" w:cs="Arial"/>
          <w:szCs w:val="24"/>
          <w:rtl/>
        </w:rPr>
        <w:t>.  أي</w:t>
      </w:r>
      <w:r w:rsidR="002D343E" w:rsidRPr="00F74BD0">
        <w:rPr>
          <w:rFonts w:ascii="Arial" w:hAnsi="Arial" w:cs="Arial" w:hint="cs"/>
          <w:szCs w:val="24"/>
          <w:rtl/>
        </w:rPr>
        <w:t>َّ</w:t>
      </w:r>
      <w:r w:rsidRPr="00F74BD0">
        <w:rPr>
          <w:rFonts w:ascii="Arial" w:hAnsi="Arial" w:cs="Arial"/>
          <w:szCs w:val="24"/>
          <w:rtl/>
        </w:rPr>
        <w:t>د ديفيد تشيلتون التأريخ المبكر لسفر الرؤيا</w:t>
      </w:r>
      <w:r w:rsidR="002D343E" w:rsidRPr="00F74BD0">
        <w:rPr>
          <w:rFonts w:ascii="Arial" w:hAnsi="Arial" w:cs="Arial" w:hint="cs"/>
          <w:szCs w:val="24"/>
          <w:rtl/>
        </w:rPr>
        <w:t>،</w:t>
      </w:r>
      <w:r w:rsidRPr="00F74BD0">
        <w:rPr>
          <w:rFonts w:ascii="Arial" w:hAnsi="Arial" w:cs="Arial"/>
          <w:szCs w:val="24"/>
          <w:rtl/>
        </w:rPr>
        <w:t xml:space="preserve"> استناد</w:t>
      </w:r>
      <w:r w:rsidR="002D343E" w:rsidRPr="00F74BD0">
        <w:rPr>
          <w:rFonts w:ascii="Arial" w:hAnsi="Arial" w:cs="Arial" w:hint="cs"/>
          <w:szCs w:val="24"/>
          <w:rtl/>
        </w:rPr>
        <w:t>اً</w:t>
      </w:r>
      <w:r w:rsidRPr="00F74BD0">
        <w:rPr>
          <w:rFonts w:ascii="Arial" w:hAnsi="Arial" w:cs="Arial"/>
          <w:szCs w:val="24"/>
          <w:rtl/>
        </w:rPr>
        <w:t xml:space="preserve"> إلى استنتاج مفاده أن </w:t>
      </w:r>
      <w:r w:rsidR="002D343E" w:rsidRPr="00F74BD0">
        <w:rPr>
          <w:rFonts w:ascii="Arial" w:hAnsi="Arial" w:cs="Arial" w:hint="cs"/>
          <w:szCs w:val="24"/>
          <w:rtl/>
        </w:rPr>
        <w:t xml:space="preserve">أحد </w:t>
      </w:r>
      <w:r w:rsidRPr="00F74BD0">
        <w:rPr>
          <w:rFonts w:ascii="Arial" w:hAnsi="Arial" w:cs="Arial"/>
          <w:szCs w:val="24"/>
          <w:rtl/>
        </w:rPr>
        <w:t>أب</w:t>
      </w:r>
      <w:r w:rsidR="002D343E" w:rsidRPr="00F74BD0">
        <w:rPr>
          <w:rFonts w:ascii="Arial" w:hAnsi="Arial" w:cs="Arial" w:hint="cs"/>
          <w:szCs w:val="24"/>
          <w:rtl/>
        </w:rPr>
        <w:t>اء</w:t>
      </w:r>
      <w:r w:rsidRPr="00F74BD0">
        <w:rPr>
          <w:rFonts w:ascii="Arial" w:hAnsi="Arial" w:cs="Arial"/>
          <w:szCs w:val="24"/>
          <w:rtl/>
        </w:rPr>
        <w:t xml:space="preserve"> الكنيسة في القرن الثاني إيريناوس</w:t>
      </w:r>
      <w:r w:rsidR="002D343E" w:rsidRPr="00F74BD0">
        <w:rPr>
          <w:rFonts w:ascii="Arial" w:hAnsi="Arial" w:cs="Arial" w:hint="cs"/>
          <w:szCs w:val="24"/>
          <w:rtl/>
        </w:rPr>
        <w:t>،</w:t>
      </w:r>
      <w:r w:rsidRPr="00F74BD0">
        <w:rPr>
          <w:rFonts w:ascii="Arial" w:hAnsi="Arial" w:cs="Arial"/>
          <w:szCs w:val="24"/>
          <w:rtl/>
        </w:rPr>
        <w:t xml:space="preserve"> ومعظم الشهود القدامى الآخرين كانوا مخطئين في تأريخ السفر</w:t>
      </w:r>
      <w:r w:rsidR="002D343E" w:rsidRPr="00F74BD0">
        <w:rPr>
          <w:rStyle w:val="FootnoteReference"/>
          <w:rFonts w:ascii="Arial" w:hAnsi="Arial" w:cs="Arial"/>
          <w:szCs w:val="24"/>
          <w:rtl/>
        </w:rPr>
        <w:footnoteReference w:id="57"/>
      </w:r>
      <w:r w:rsidRPr="00F74BD0">
        <w:rPr>
          <w:rFonts w:ascii="Arial" w:hAnsi="Arial" w:cs="Arial"/>
          <w:szCs w:val="24"/>
          <w:rtl/>
        </w:rPr>
        <w:t>.  يستشهد شيلتون أيضًا بأثناسيوس كدليل على اكتمال القانون بحلول عام 70 م. ينتقد توماس وجهة نظر شيلتون قائلاً: إن التدقيق الدقيق في اقتباسات أثناسيوس، وتعليقه على كلمات جبرائيل في دانيال 9: 24، يعكس أن تفسير شيلتون لها مجبر تماماً</w:t>
      </w:r>
      <w:r w:rsidR="002D343E" w:rsidRPr="00F74BD0">
        <w:rPr>
          <w:rStyle w:val="FootnoteReference"/>
          <w:rFonts w:ascii="Arial" w:hAnsi="Arial" w:cs="Arial"/>
          <w:szCs w:val="24"/>
          <w:rtl/>
        </w:rPr>
        <w:footnoteReference w:id="58"/>
      </w:r>
      <w:r w:rsidRPr="00F74BD0">
        <w:rPr>
          <w:rFonts w:ascii="Arial" w:hAnsi="Arial" w:cs="Arial"/>
          <w:szCs w:val="24"/>
        </w:rPr>
        <w:t>.</w:t>
      </w:r>
    </w:p>
    <w:p w14:paraId="77BE39DA" w14:textId="77777777" w:rsidR="00C64889" w:rsidRPr="00F74BD0" w:rsidRDefault="00C64889" w:rsidP="00C64889">
      <w:pPr>
        <w:pStyle w:val="BodyTextIndent2"/>
        <w:ind w:firstLine="720"/>
        <w:rPr>
          <w:rFonts w:ascii="Arial" w:hAnsi="Arial" w:cs="Arial"/>
        </w:rPr>
      </w:pPr>
    </w:p>
    <w:p w14:paraId="57BE529C" w14:textId="595933EC" w:rsidR="00C64889" w:rsidRPr="00F74BD0" w:rsidRDefault="002D343E" w:rsidP="002D343E">
      <w:pPr>
        <w:pStyle w:val="BodyTextIndent2"/>
        <w:bidi/>
        <w:rPr>
          <w:rFonts w:ascii="Arial" w:hAnsi="Arial" w:cs="Arial"/>
          <w:b/>
          <w:bCs/>
          <w:szCs w:val="24"/>
        </w:rPr>
      </w:pPr>
      <w:r w:rsidRPr="00F74BD0">
        <w:rPr>
          <w:rFonts w:ascii="Arial" w:hAnsi="Arial" w:cs="Arial" w:hint="cs"/>
          <w:b/>
          <w:bCs/>
          <w:szCs w:val="24"/>
          <w:u w:val="single"/>
          <w:rtl/>
        </w:rPr>
        <w:t>الرد</w:t>
      </w:r>
      <w:r w:rsidRPr="00F74BD0">
        <w:rPr>
          <w:rFonts w:ascii="Arial" w:hAnsi="Arial" w:cs="Arial" w:hint="cs"/>
          <w:b/>
          <w:bCs/>
          <w:szCs w:val="24"/>
          <w:rtl/>
        </w:rPr>
        <w:t>:</w:t>
      </w:r>
      <w:r w:rsidR="00C64889" w:rsidRPr="00F74BD0">
        <w:rPr>
          <w:rFonts w:ascii="Arial" w:hAnsi="Arial" w:cs="Arial"/>
          <w:b/>
          <w:bCs/>
          <w:szCs w:val="24"/>
        </w:rPr>
        <w:t xml:space="preserve"> </w:t>
      </w:r>
    </w:p>
    <w:p w14:paraId="3B741299" w14:textId="77777777" w:rsidR="00C64889" w:rsidRPr="00F74BD0" w:rsidRDefault="00C64889" w:rsidP="00C64889">
      <w:pPr>
        <w:pStyle w:val="BodyTextIndent2"/>
        <w:rPr>
          <w:rFonts w:ascii="Arial" w:hAnsi="Arial" w:cs="Arial"/>
          <w:b/>
          <w:bCs/>
        </w:rPr>
      </w:pPr>
    </w:p>
    <w:p w14:paraId="0E783426" w14:textId="183CD714" w:rsidR="002D343E" w:rsidRPr="00F74BD0" w:rsidRDefault="002D343E">
      <w:pPr>
        <w:pStyle w:val="BodyTextIndent2"/>
        <w:numPr>
          <w:ilvl w:val="0"/>
          <w:numId w:val="12"/>
        </w:numPr>
        <w:bidi/>
        <w:rPr>
          <w:rFonts w:ascii="Arial" w:hAnsi="Arial" w:cs="Arial"/>
          <w:szCs w:val="24"/>
        </w:rPr>
      </w:pPr>
      <w:r w:rsidRPr="00F74BD0">
        <w:rPr>
          <w:rFonts w:ascii="Arial" w:hAnsi="Arial" w:cs="Arial"/>
          <w:szCs w:val="24"/>
          <w:rtl/>
        </w:rPr>
        <w:t>النظرة التقليدية لت</w:t>
      </w:r>
      <w:r w:rsidR="0062340D" w:rsidRPr="00F74BD0">
        <w:rPr>
          <w:rFonts w:ascii="Arial" w:hAnsi="Arial" w:cs="Arial" w:hint="cs"/>
          <w:szCs w:val="24"/>
          <w:rtl/>
        </w:rPr>
        <w:t>أ</w:t>
      </w:r>
      <w:r w:rsidRPr="00F74BD0">
        <w:rPr>
          <w:rFonts w:ascii="Arial" w:hAnsi="Arial" w:cs="Arial"/>
          <w:szCs w:val="24"/>
          <w:rtl/>
        </w:rPr>
        <w:t>ريخ سفر الرؤيا هي حوالي عام 95/96 م. يذكر إيريناوس أن الرسول يوحنا كتب سفر الرؤيا في عهد الإمبراطور الروماني دوميتيان</w:t>
      </w:r>
      <w:r w:rsidR="0062340D" w:rsidRPr="00F74BD0">
        <w:rPr>
          <w:rFonts w:ascii="Arial" w:hAnsi="Arial" w:cs="Arial" w:hint="cs"/>
          <w:szCs w:val="24"/>
          <w:rtl/>
        </w:rPr>
        <w:t>، ثم</w:t>
      </w:r>
      <w:r w:rsidRPr="00F74BD0">
        <w:rPr>
          <w:rFonts w:ascii="Arial" w:hAnsi="Arial" w:cs="Arial"/>
          <w:szCs w:val="24"/>
          <w:rtl/>
        </w:rPr>
        <w:t xml:space="preserve"> يقتبس يوسابيوس </w:t>
      </w:r>
      <w:r w:rsidR="0062340D" w:rsidRPr="00F74BD0">
        <w:rPr>
          <w:rFonts w:ascii="Arial" w:hAnsi="Arial" w:cs="Arial" w:hint="cs"/>
          <w:szCs w:val="24"/>
          <w:rtl/>
        </w:rPr>
        <w:t xml:space="preserve">من </w:t>
      </w:r>
      <w:r w:rsidRPr="00F74BD0">
        <w:rPr>
          <w:rFonts w:ascii="Arial" w:hAnsi="Arial" w:cs="Arial"/>
          <w:szCs w:val="24"/>
          <w:rtl/>
        </w:rPr>
        <w:t>إيريناوس ويؤكد نفس الشيء</w:t>
      </w:r>
      <w:r w:rsidR="0062340D" w:rsidRPr="00F74BD0">
        <w:rPr>
          <w:rStyle w:val="FootnoteReference"/>
          <w:rFonts w:ascii="Arial" w:hAnsi="Arial" w:cs="Arial"/>
          <w:szCs w:val="24"/>
          <w:rtl/>
        </w:rPr>
        <w:footnoteReference w:id="59"/>
      </w:r>
      <w:r w:rsidRPr="00F74BD0">
        <w:rPr>
          <w:rFonts w:ascii="Arial" w:hAnsi="Arial" w:cs="Arial"/>
          <w:szCs w:val="24"/>
          <w:rtl/>
        </w:rPr>
        <w:t>.  يتفق معظم آباء الكنيسة الأوائل مع ت</w:t>
      </w:r>
      <w:r w:rsidR="0062340D" w:rsidRPr="00F74BD0">
        <w:rPr>
          <w:rFonts w:ascii="Arial" w:hAnsi="Arial" w:cs="Arial" w:hint="cs"/>
          <w:szCs w:val="24"/>
          <w:rtl/>
        </w:rPr>
        <w:t>أ</w:t>
      </w:r>
      <w:r w:rsidRPr="00F74BD0">
        <w:rPr>
          <w:rFonts w:ascii="Arial" w:hAnsi="Arial" w:cs="Arial"/>
          <w:szCs w:val="24"/>
          <w:rtl/>
        </w:rPr>
        <w:t>ريخ يوسابيوس وإيريناوس، مثل ترتليان و</w:t>
      </w:r>
      <w:r w:rsidR="0062340D" w:rsidRPr="00F74BD0">
        <w:rPr>
          <w:rFonts w:ascii="Arial" w:hAnsi="Arial" w:cs="Arial" w:hint="cs"/>
          <w:szCs w:val="24"/>
          <w:rtl/>
        </w:rPr>
        <w:t>أ</w:t>
      </w:r>
      <w:r w:rsidRPr="00F74BD0">
        <w:rPr>
          <w:rFonts w:ascii="Arial" w:hAnsi="Arial" w:cs="Arial"/>
          <w:szCs w:val="24"/>
          <w:rtl/>
        </w:rPr>
        <w:t>كليمن</w:t>
      </w:r>
      <w:r w:rsidR="0062340D" w:rsidRPr="00F74BD0">
        <w:rPr>
          <w:rFonts w:ascii="Arial" w:hAnsi="Arial" w:cs="Arial" w:hint="cs"/>
          <w:szCs w:val="24"/>
          <w:rtl/>
        </w:rPr>
        <w:t>د</w:t>
      </w:r>
      <w:r w:rsidRPr="00F74BD0">
        <w:rPr>
          <w:rFonts w:ascii="Arial" w:hAnsi="Arial" w:cs="Arial"/>
          <w:szCs w:val="24"/>
          <w:rtl/>
        </w:rPr>
        <w:t>س الإسكندري وجيروم وآخرين كثيرين</w:t>
      </w:r>
      <w:r w:rsidR="0062340D" w:rsidRPr="00F74BD0">
        <w:rPr>
          <w:rStyle w:val="FootnoteReference"/>
          <w:rFonts w:ascii="Arial" w:hAnsi="Arial" w:cs="Arial"/>
          <w:szCs w:val="24"/>
          <w:rtl/>
        </w:rPr>
        <w:footnoteReference w:id="60"/>
      </w:r>
      <w:r w:rsidRPr="00F74BD0">
        <w:rPr>
          <w:rFonts w:ascii="Arial" w:hAnsi="Arial" w:cs="Arial"/>
          <w:szCs w:val="24"/>
          <w:rtl/>
        </w:rPr>
        <w:t>. يؤكد بيل أيض</w:t>
      </w:r>
      <w:r w:rsidR="0062340D" w:rsidRPr="00F74BD0">
        <w:rPr>
          <w:rFonts w:ascii="Arial" w:hAnsi="Arial" w:cs="Arial" w:hint="cs"/>
          <w:szCs w:val="24"/>
          <w:rtl/>
        </w:rPr>
        <w:t>اً</w:t>
      </w:r>
      <w:r w:rsidRPr="00F74BD0">
        <w:rPr>
          <w:rFonts w:ascii="Arial" w:hAnsi="Arial" w:cs="Arial"/>
          <w:szCs w:val="24"/>
          <w:rtl/>
        </w:rPr>
        <w:t xml:space="preserve"> أن ال</w:t>
      </w:r>
      <w:r w:rsidR="0062340D" w:rsidRPr="00F74BD0">
        <w:rPr>
          <w:rFonts w:ascii="Arial" w:hAnsi="Arial" w:cs="Arial" w:hint="cs"/>
          <w:szCs w:val="24"/>
          <w:rtl/>
        </w:rPr>
        <w:t>إ</w:t>
      </w:r>
      <w:r w:rsidRPr="00F74BD0">
        <w:rPr>
          <w:rFonts w:ascii="Arial" w:hAnsi="Arial" w:cs="Arial"/>
          <w:szCs w:val="24"/>
          <w:rtl/>
        </w:rPr>
        <w:t>ختلاف في ال</w:t>
      </w:r>
      <w:r w:rsidR="0062340D" w:rsidRPr="00F74BD0">
        <w:rPr>
          <w:rFonts w:ascii="Arial" w:hAnsi="Arial" w:cs="Arial" w:hint="cs"/>
          <w:szCs w:val="24"/>
          <w:rtl/>
        </w:rPr>
        <w:t>تأريخ</w:t>
      </w:r>
      <w:r w:rsidRPr="00F74BD0">
        <w:rPr>
          <w:rFonts w:ascii="Arial" w:hAnsi="Arial" w:cs="Arial"/>
          <w:szCs w:val="24"/>
          <w:rtl/>
        </w:rPr>
        <w:t xml:space="preserve"> يمكن أن يغير تفسير السفر، لأن المناسبة التي دفعت </w:t>
      </w:r>
      <w:r w:rsidR="0062340D" w:rsidRPr="00F74BD0">
        <w:rPr>
          <w:rFonts w:ascii="Arial" w:hAnsi="Arial" w:cs="Arial" w:hint="cs"/>
          <w:szCs w:val="24"/>
          <w:rtl/>
        </w:rPr>
        <w:t>يوحنا</w:t>
      </w:r>
      <w:r w:rsidRPr="00F74BD0">
        <w:rPr>
          <w:rFonts w:ascii="Arial" w:hAnsi="Arial" w:cs="Arial"/>
          <w:szCs w:val="24"/>
          <w:rtl/>
        </w:rPr>
        <w:t xml:space="preserve"> إلى الكتابة قد تكون مختلفة</w:t>
      </w:r>
      <w:r w:rsidR="0062340D" w:rsidRPr="00F74BD0">
        <w:rPr>
          <w:rStyle w:val="FootnoteReference"/>
          <w:rFonts w:ascii="Arial" w:hAnsi="Arial" w:cs="Arial"/>
          <w:szCs w:val="24"/>
          <w:rtl/>
        </w:rPr>
        <w:footnoteReference w:id="61"/>
      </w:r>
      <w:r w:rsidRPr="00F74BD0">
        <w:rPr>
          <w:rFonts w:ascii="Arial" w:hAnsi="Arial" w:cs="Arial"/>
          <w:szCs w:val="24"/>
          <w:rtl/>
        </w:rPr>
        <w:t>.  يؤكد توما</w:t>
      </w:r>
      <w:r w:rsidR="0062340D" w:rsidRPr="00F74BD0">
        <w:rPr>
          <w:rFonts w:ascii="Arial" w:hAnsi="Arial" w:cs="Arial" w:hint="cs"/>
          <w:szCs w:val="24"/>
          <w:rtl/>
        </w:rPr>
        <w:t>س</w:t>
      </w:r>
      <w:r w:rsidRPr="00F74BD0">
        <w:rPr>
          <w:rFonts w:ascii="Arial" w:hAnsi="Arial" w:cs="Arial"/>
          <w:szCs w:val="24"/>
          <w:rtl/>
        </w:rPr>
        <w:t xml:space="preserve"> نفس الشيء على أن معظم العلماء المعاصرين يتفقون مع الرأي القائل بأن سفر الرؤيا كتب حوالي عام 95/96 م</w:t>
      </w:r>
      <w:r w:rsidR="0062340D" w:rsidRPr="00F74BD0">
        <w:rPr>
          <w:rStyle w:val="FootnoteReference"/>
          <w:rFonts w:ascii="Arial" w:hAnsi="Arial" w:cs="Arial"/>
          <w:szCs w:val="24"/>
          <w:rtl/>
        </w:rPr>
        <w:footnoteReference w:id="62"/>
      </w:r>
      <w:r w:rsidRPr="00F74BD0">
        <w:rPr>
          <w:rFonts w:ascii="Arial" w:hAnsi="Arial" w:cs="Arial"/>
          <w:szCs w:val="24"/>
          <w:rtl/>
        </w:rPr>
        <w:t>.</w:t>
      </w:r>
    </w:p>
    <w:p w14:paraId="13B3922D" w14:textId="77777777" w:rsidR="00121380" w:rsidRPr="00F74BD0" w:rsidRDefault="00121380" w:rsidP="00121380">
      <w:pPr>
        <w:rPr>
          <w:rFonts w:ascii="Arial" w:hAnsi="Arial" w:cs="Arial"/>
        </w:rPr>
      </w:pPr>
    </w:p>
    <w:p w14:paraId="6C91511F" w14:textId="248C645B" w:rsidR="0062340D" w:rsidRPr="00F74BD0" w:rsidRDefault="0062340D">
      <w:pPr>
        <w:pStyle w:val="BodyTextIndent2"/>
        <w:numPr>
          <w:ilvl w:val="0"/>
          <w:numId w:val="12"/>
        </w:numPr>
        <w:bidi/>
        <w:rPr>
          <w:rFonts w:ascii="Arial" w:hAnsi="Arial" w:cs="Arial"/>
          <w:szCs w:val="24"/>
        </w:rPr>
      </w:pPr>
      <w:r w:rsidRPr="00F74BD0">
        <w:rPr>
          <w:rFonts w:ascii="Arial" w:hAnsi="Arial" w:cs="Arial"/>
          <w:szCs w:val="24"/>
          <w:rtl/>
        </w:rPr>
        <w:t>مع مثل هذه الشهادة الواسعة حول تأريخ سفر الرؤيا في التسعينات من القرن الميلادي</w:t>
      </w:r>
      <w:r w:rsidRPr="00F74BD0">
        <w:rPr>
          <w:rFonts w:ascii="Arial" w:hAnsi="Arial" w:cs="Arial" w:hint="cs"/>
          <w:szCs w:val="24"/>
          <w:rtl/>
        </w:rPr>
        <w:t xml:space="preserve"> الأول</w:t>
      </w:r>
      <w:r w:rsidRPr="00F74BD0">
        <w:rPr>
          <w:rFonts w:ascii="Arial" w:hAnsi="Arial" w:cs="Arial"/>
          <w:szCs w:val="24"/>
          <w:rtl/>
        </w:rPr>
        <w:t xml:space="preserve">، فإن أساس حجة أتباع </w:t>
      </w:r>
      <w:r w:rsidRPr="00F74BD0">
        <w:rPr>
          <w:rFonts w:ascii="Arial" w:hAnsi="Arial" w:cs="Arial" w:hint="cs"/>
          <w:szCs w:val="24"/>
          <w:rtl/>
        </w:rPr>
        <w:t>السابقيين</w:t>
      </w:r>
      <w:r w:rsidRPr="00F74BD0">
        <w:rPr>
          <w:rFonts w:ascii="Arial" w:hAnsi="Arial" w:cs="Arial"/>
          <w:szCs w:val="24"/>
          <w:rtl/>
        </w:rPr>
        <w:t xml:space="preserve"> الكاملين</w:t>
      </w:r>
      <w:r w:rsidRPr="00F74BD0">
        <w:rPr>
          <w:rFonts w:ascii="Arial" w:hAnsi="Arial" w:cs="Arial" w:hint="cs"/>
          <w:szCs w:val="24"/>
          <w:rtl/>
        </w:rPr>
        <w:t>،</w:t>
      </w:r>
      <w:r w:rsidRPr="00F74BD0">
        <w:rPr>
          <w:rFonts w:ascii="Arial" w:hAnsi="Arial" w:cs="Arial"/>
          <w:szCs w:val="24"/>
          <w:rtl/>
        </w:rPr>
        <w:t xml:space="preserve"> بأن ال</w:t>
      </w:r>
      <w:r w:rsidRPr="00F74BD0">
        <w:rPr>
          <w:rFonts w:ascii="Arial" w:hAnsi="Arial" w:cs="Arial" w:hint="cs"/>
          <w:szCs w:val="24"/>
          <w:rtl/>
        </w:rPr>
        <w:t>ضيقات</w:t>
      </w:r>
      <w:r w:rsidRPr="00F74BD0">
        <w:rPr>
          <w:rFonts w:ascii="Arial" w:hAnsi="Arial" w:cs="Arial"/>
          <w:szCs w:val="24"/>
          <w:rtl/>
        </w:rPr>
        <w:t xml:space="preserve"> التي حدثت في رؤيا ٦-١٩ (خاصة دينونة الختم والبوق والجام</w:t>
      </w:r>
      <w:r w:rsidRPr="00F74BD0">
        <w:rPr>
          <w:rFonts w:ascii="Arial" w:hAnsi="Arial" w:cs="Arial" w:hint="cs"/>
          <w:szCs w:val="24"/>
          <w:rtl/>
        </w:rPr>
        <w:t>،</w:t>
      </w:r>
      <w:r w:rsidRPr="00F74BD0">
        <w:rPr>
          <w:rFonts w:ascii="Arial" w:hAnsi="Arial" w:cs="Arial"/>
          <w:szCs w:val="24"/>
          <w:rtl/>
        </w:rPr>
        <w:t xml:space="preserve"> بالإضافة إلى وحش </w:t>
      </w:r>
      <w:r w:rsidRPr="00F74BD0">
        <w:rPr>
          <w:rFonts w:ascii="Arial" w:hAnsi="Arial" w:cs="Arial" w:hint="cs"/>
          <w:szCs w:val="24"/>
          <w:rtl/>
        </w:rPr>
        <w:t>سفر</w:t>
      </w:r>
      <w:r w:rsidRPr="00F74BD0">
        <w:rPr>
          <w:rFonts w:ascii="Arial" w:hAnsi="Arial" w:cs="Arial"/>
          <w:szCs w:val="24"/>
          <w:rtl/>
        </w:rPr>
        <w:t xml:space="preserve"> الرؤيا)</w:t>
      </w:r>
      <w:r w:rsidRPr="00F74BD0">
        <w:rPr>
          <w:rFonts w:ascii="Arial" w:hAnsi="Arial" w:cs="Arial" w:hint="cs"/>
          <w:szCs w:val="24"/>
          <w:rtl/>
        </w:rPr>
        <w:t>،</w:t>
      </w:r>
      <w:r w:rsidRPr="00F74BD0">
        <w:rPr>
          <w:rFonts w:ascii="Arial" w:hAnsi="Arial" w:cs="Arial"/>
          <w:szCs w:val="24"/>
          <w:rtl/>
        </w:rPr>
        <w:t xml:space="preserve"> قد حدثت في زمن نيرون لا يمكن تبريرها</w:t>
      </w:r>
      <w:r w:rsidRPr="00F74BD0">
        <w:rPr>
          <w:rFonts w:ascii="Arial" w:hAnsi="Arial" w:cs="Arial" w:hint="cs"/>
          <w:szCs w:val="24"/>
          <w:rtl/>
        </w:rPr>
        <w:t>،</w:t>
      </w:r>
      <w:r w:rsidRPr="00F74BD0">
        <w:rPr>
          <w:rFonts w:ascii="Arial" w:hAnsi="Arial" w:cs="Arial"/>
          <w:szCs w:val="24"/>
          <w:rtl/>
        </w:rPr>
        <w:t xml:space="preserve"> بسبب الحقيقة البسيطة المتمثلة في أن سفر الرؤيا لم يُكتب بعد في ذلك الوقت من الزمن.</w:t>
      </w:r>
    </w:p>
    <w:p w14:paraId="4FDDBBE3" w14:textId="77777777" w:rsidR="00C64889" w:rsidRPr="00F74BD0" w:rsidRDefault="00C64889" w:rsidP="00C64889">
      <w:pPr>
        <w:pStyle w:val="BodyTextIndent2"/>
        <w:rPr>
          <w:rFonts w:ascii="Arial" w:hAnsi="Arial" w:cs="Arial"/>
        </w:rPr>
      </w:pPr>
    </w:p>
    <w:p w14:paraId="210A255B" w14:textId="490D3CB7" w:rsidR="0062340D" w:rsidRPr="00F74BD0" w:rsidRDefault="0062340D">
      <w:pPr>
        <w:pStyle w:val="BodyTextIndent2"/>
        <w:numPr>
          <w:ilvl w:val="0"/>
          <w:numId w:val="12"/>
        </w:numPr>
        <w:bidi/>
        <w:rPr>
          <w:rFonts w:ascii="Arial" w:hAnsi="Arial" w:cs="Arial"/>
          <w:szCs w:val="24"/>
        </w:rPr>
      </w:pPr>
      <w:r w:rsidRPr="00F74BD0">
        <w:rPr>
          <w:rFonts w:ascii="Arial" w:hAnsi="Arial" w:cs="Arial" w:hint="cs"/>
          <w:szCs w:val="24"/>
          <w:rtl/>
        </w:rPr>
        <w:t xml:space="preserve">لا تجد </w:t>
      </w:r>
      <w:r w:rsidRPr="00F74BD0">
        <w:rPr>
          <w:rFonts w:ascii="Arial" w:hAnsi="Arial" w:cs="Arial"/>
          <w:szCs w:val="24"/>
          <w:rtl/>
        </w:rPr>
        <w:t xml:space="preserve">حجة </w:t>
      </w:r>
      <w:r w:rsidRPr="00F74BD0">
        <w:rPr>
          <w:rFonts w:ascii="Arial" w:hAnsi="Arial" w:cs="Arial" w:hint="cs"/>
          <w:szCs w:val="24"/>
          <w:rtl/>
        </w:rPr>
        <w:t>السابقيين</w:t>
      </w:r>
      <w:r w:rsidRPr="00F74BD0">
        <w:rPr>
          <w:rFonts w:ascii="Arial" w:hAnsi="Arial" w:cs="Arial"/>
          <w:szCs w:val="24"/>
          <w:rtl/>
        </w:rPr>
        <w:t xml:space="preserve"> الكامل</w:t>
      </w:r>
      <w:r w:rsidRPr="00F74BD0">
        <w:rPr>
          <w:rFonts w:ascii="Arial" w:hAnsi="Arial" w:cs="Arial" w:hint="cs"/>
          <w:szCs w:val="24"/>
          <w:rtl/>
        </w:rPr>
        <w:t>ين</w:t>
      </w:r>
      <w:r w:rsidRPr="00F74BD0">
        <w:rPr>
          <w:rFonts w:ascii="Arial" w:hAnsi="Arial" w:cs="Arial"/>
          <w:szCs w:val="24"/>
          <w:rtl/>
        </w:rPr>
        <w:t xml:space="preserve"> بأن المجيء الثاني وقيامة الأموات والدينونة النهائية قد حدثت أي دعم كتابي</w:t>
      </w:r>
      <w:r w:rsidRPr="00F74BD0">
        <w:rPr>
          <w:rFonts w:ascii="Arial" w:hAnsi="Arial" w:cs="Arial" w:hint="cs"/>
          <w:szCs w:val="24"/>
          <w:rtl/>
        </w:rPr>
        <w:t>،</w:t>
      </w:r>
      <w:r w:rsidRPr="00F74BD0">
        <w:rPr>
          <w:rFonts w:ascii="Arial" w:hAnsi="Arial" w:cs="Arial"/>
          <w:szCs w:val="24"/>
          <w:rtl/>
        </w:rPr>
        <w:t xml:space="preserve"> ومعظم وجهات النظر الأخروية الأخرى إن لم يكن كلها، قد تعتبر هذا اللاهوت غير </w:t>
      </w:r>
      <w:r w:rsidRPr="00F74BD0">
        <w:rPr>
          <w:rFonts w:ascii="Arial" w:hAnsi="Arial" w:cs="Arial" w:hint="cs"/>
          <w:szCs w:val="24"/>
          <w:rtl/>
        </w:rPr>
        <w:t>سليم</w:t>
      </w:r>
      <w:r w:rsidRPr="00F74BD0">
        <w:rPr>
          <w:rFonts w:ascii="Arial" w:hAnsi="Arial" w:cs="Arial"/>
          <w:szCs w:val="24"/>
          <w:rtl/>
        </w:rPr>
        <w:t xml:space="preserve"> وغير كتابي.</w:t>
      </w:r>
    </w:p>
    <w:p w14:paraId="1EE1584C" w14:textId="77777777" w:rsidR="00CD536F" w:rsidRPr="00F74BD0" w:rsidRDefault="00CD536F">
      <w:pPr>
        <w:rPr>
          <w:rFonts w:ascii="Arial" w:eastAsia="Times New Roman" w:hAnsi="Arial" w:cs="Arial"/>
          <w:b/>
          <w:bCs/>
          <w:lang w:eastAsia="zh-CN"/>
        </w:rPr>
      </w:pPr>
      <w:r w:rsidRPr="00F74BD0">
        <w:rPr>
          <w:rFonts w:ascii="Arial" w:hAnsi="Arial" w:cs="Arial"/>
          <w:b/>
          <w:bCs/>
        </w:rPr>
        <w:br w:type="page"/>
      </w:r>
    </w:p>
    <w:p w14:paraId="002EF295" w14:textId="1A615B73" w:rsidR="008927DF" w:rsidRPr="00F74BD0" w:rsidRDefault="008927DF" w:rsidP="008927DF">
      <w:pPr>
        <w:pStyle w:val="BodyTextIndent2"/>
        <w:bidi/>
        <w:rPr>
          <w:rFonts w:ascii="Arial" w:hAnsi="Arial" w:cs="Arial"/>
          <w:b/>
          <w:bCs/>
          <w:szCs w:val="24"/>
        </w:rPr>
      </w:pPr>
      <w:r w:rsidRPr="00F74BD0">
        <w:rPr>
          <w:rFonts w:ascii="Arial" w:hAnsi="Arial" w:cs="Arial" w:hint="cs"/>
          <w:b/>
          <w:bCs/>
          <w:szCs w:val="24"/>
          <w:rtl/>
        </w:rPr>
        <w:lastRenderedPageBreak/>
        <w:t>ب.</w:t>
      </w:r>
      <w:r w:rsidRPr="00F74BD0">
        <w:rPr>
          <w:rFonts w:ascii="Arial" w:hAnsi="Arial" w:cs="Arial"/>
          <w:b/>
          <w:bCs/>
          <w:szCs w:val="24"/>
          <w:rtl/>
        </w:rPr>
        <w:tab/>
      </w:r>
      <w:r w:rsidRPr="00F74BD0">
        <w:rPr>
          <w:rFonts w:ascii="Arial" w:hAnsi="Arial" w:cs="Arial" w:hint="cs"/>
          <w:b/>
          <w:bCs/>
          <w:szCs w:val="24"/>
          <w:rtl/>
        </w:rPr>
        <w:t>الدليل الداخلي على تأريخ سفر الرؤيا قبل 70م.</w:t>
      </w:r>
    </w:p>
    <w:p w14:paraId="50FA27B5" w14:textId="77777777" w:rsidR="00C64889" w:rsidRPr="00F74BD0" w:rsidRDefault="00C64889" w:rsidP="00C64889">
      <w:pPr>
        <w:rPr>
          <w:rFonts w:ascii="Arial" w:hAnsi="Arial" w:cs="Arial"/>
        </w:rPr>
      </w:pPr>
    </w:p>
    <w:p w14:paraId="2E8099EC" w14:textId="3D62CB44" w:rsidR="008927DF" w:rsidRPr="00F74BD0" w:rsidRDefault="008927DF">
      <w:pPr>
        <w:numPr>
          <w:ilvl w:val="0"/>
          <w:numId w:val="13"/>
        </w:numPr>
        <w:bidi/>
        <w:rPr>
          <w:rFonts w:ascii="Arial" w:hAnsi="Arial" w:cs="Arial"/>
          <w:szCs w:val="24"/>
        </w:rPr>
      </w:pPr>
      <w:r w:rsidRPr="00F74BD0">
        <w:rPr>
          <w:rFonts w:ascii="Arial" w:hAnsi="Arial" w:cs="Arial"/>
          <w:szCs w:val="24"/>
          <w:rtl/>
        </w:rPr>
        <w:t xml:space="preserve">في رؤيا 1:11-2، يقول </w:t>
      </w:r>
      <w:r w:rsidRPr="00F74BD0">
        <w:rPr>
          <w:rFonts w:ascii="Arial" w:hAnsi="Arial" w:cs="Arial" w:hint="cs"/>
          <w:szCs w:val="24"/>
          <w:rtl/>
        </w:rPr>
        <w:t>السابقيون</w:t>
      </w:r>
      <w:r w:rsidRPr="00F74BD0">
        <w:rPr>
          <w:rFonts w:ascii="Arial" w:hAnsi="Arial" w:cs="Arial"/>
          <w:szCs w:val="24"/>
          <w:rtl/>
        </w:rPr>
        <w:t xml:space="preserve"> أن يوحنا يذكر الهيكل على أنه قائم عندما أُعطيت له الرؤية</w:t>
      </w:r>
      <w:r w:rsidRPr="00F74BD0">
        <w:rPr>
          <w:rFonts w:ascii="Arial" w:hAnsi="Arial" w:cs="Arial" w:hint="cs"/>
          <w:szCs w:val="24"/>
          <w:rtl/>
        </w:rPr>
        <w:t>،</w:t>
      </w:r>
      <w:r w:rsidRPr="00F74BD0">
        <w:rPr>
          <w:rFonts w:ascii="Arial" w:hAnsi="Arial" w:cs="Arial"/>
          <w:szCs w:val="24"/>
          <w:rtl/>
        </w:rPr>
        <w:t xml:space="preserve"> لذا فمن وجهة نظرهم، إذا كان الهيكل لا يزال قائماً عندما سجل يوحنا رؤيته، فلابد أن سفر الرؤيا قد كتب قبل تدمير الهيكل في عام 70 م</w:t>
      </w:r>
      <w:r w:rsidRPr="00F74BD0">
        <w:rPr>
          <w:rStyle w:val="FootnoteReference"/>
          <w:rFonts w:ascii="Arial" w:hAnsi="Arial" w:cs="Arial"/>
          <w:szCs w:val="24"/>
          <w:rtl/>
        </w:rPr>
        <w:footnoteReference w:id="63"/>
      </w:r>
      <w:r w:rsidRPr="00F74BD0">
        <w:rPr>
          <w:rFonts w:ascii="Arial" w:hAnsi="Arial" w:cs="Arial"/>
          <w:szCs w:val="24"/>
          <w:rtl/>
        </w:rPr>
        <w:t xml:space="preserve">. ويعترف سبرول وهو من أتباع </w:t>
      </w:r>
      <w:r w:rsidRPr="00F74BD0">
        <w:rPr>
          <w:rFonts w:ascii="Arial" w:hAnsi="Arial" w:cs="Arial" w:hint="cs"/>
          <w:szCs w:val="24"/>
          <w:rtl/>
        </w:rPr>
        <w:t>السابقية الوسطية</w:t>
      </w:r>
      <w:r w:rsidRPr="00F74BD0">
        <w:rPr>
          <w:rFonts w:ascii="Arial" w:hAnsi="Arial" w:cs="Arial"/>
          <w:szCs w:val="24"/>
          <w:rtl/>
        </w:rPr>
        <w:t xml:space="preserve"> قائلاً: هذه حجة من الصمت، ولكن الصمت يصم الآذان</w:t>
      </w:r>
      <w:r w:rsidRPr="00F74BD0">
        <w:rPr>
          <w:rStyle w:val="FootnoteReference"/>
          <w:rFonts w:ascii="Arial" w:hAnsi="Arial" w:cs="Arial"/>
          <w:szCs w:val="24"/>
          <w:rtl/>
        </w:rPr>
        <w:footnoteReference w:id="64"/>
      </w:r>
      <w:r w:rsidRPr="00F74BD0">
        <w:rPr>
          <w:rFonts w:ascii="Arial" w:hAnsi="Arial" w:cs="Arial"/>
          <w:szCs w:val="24"/>
          <w:rtl/>
        </w:rPr>
        <w:t>.</w:t>
      </w:r>
    </w:p>
    <w:p w14:paraId="5BD2558C" w14:textId="02D04AC5" w:rsidR="008927DF" w:rsidRPr="00F74BD0" w:rsidRDefault="008927DF" w:rsidP="00CD536F">
      <w:pPr>
        <w:ind w:left="851"/>
        <w:rPr>
          <w:rFonts w:ascii="Arial" w:hAnsi="Arial" w:cs="Arial"/>
          <w:b/>
          <w:bCs/>
          <w:rtl/>
        </w:rPr>
      </w:pPr>
    </w:p>
    <w:p w14:paraId="1376A0BB" w14:textId="07A4B80A" w:rsidR="00C64889" w:rsidRPr="00F74BD0" w:rsidRDefault="008927DF" w:rsidP="008927DF">
      <w:pPr>
        <w:bidi/>
        <w:ind w:left="851"/>
        <w:rPr>
          <w:rFonts w:ascii="Arial" w:hAnsi="Arial" w:cs="Arial"/>
          <w:szCs w:val="24"/>
        </w:rPr>
      </w:pPr>
      <w:r w:rsidRPr="00F74BD0">
        <w:rPr>
          <w:rFonts w:ascii="Arial" w:hAnsi="Arial" w:cs="Arial" w:hint="cs"/>
          <w:b/>
          <w:bCs/>
          <w:szCs w:val="24"/>
          <w:u w:val="single"/>
          <w:rtl/>
        </w:rPr>
        <w:t>الرد</w:t>
      </w:r>
      <w:r w:rsidRPr="00F74BD0">
        <w:rPr>
          <w:rFonts w:ascii="Arial" w:hAnsi="Arial" w:cs="Arial" w:hint="cs"/>
          <w:szCs w:val="24"/>
          <w:rtl/>
        </w:rPr>
        <w:t>:</w:t>
      </w:r>
      <w:r w:rsidR="00C64889" w:rsidRPr="00F74BD0">
        <w:rPr>
          <w:rFonts w:ascii="Arial" w:hAnsi="Arial" w:cs="Arial"/>
          <w:szCs w:val="24"/>
        </w:rPr>
        <w:t xml:space="preserve"> </w:t>
      </w:r>
    </w:p>
    <w:p w14:paraId="4900ECF7" w14:textId="77777777" w:rsidR="00C64889" w:rsidRPr="00F74BD0" w:rsidRDefault="00C64889" w:rsidP="00CD536F">
      <w:pPr>
        <w:ind w:left="851"/>
        <w:rPr>
          <w:rFonts w:ascii="Arial" w:hAnsi="Arial" w:cs="Arial"/>
        </w:rPr>
      </w:pPr>
    </w:p>
    <w:p w14:paraId="7DC16B1F" w14:textId="20F6DC34" w:rsidR="00F3402D" w:rsidRPr="00F74BD0" w:rsidRDefault="00F3402D" w:rsidP="00F3402D">
      <w:pPr>
        <w:pStyle w:val="Default"/>
        <w:bidi/>
        <w:ind w:left="851"/>
        <w:rPr>
          <w:rFonts w:ascii="Arial" w:hAnsi="Arial" w:cs="Arial"/>
        </w:rPr>
      </w:pPr>
      <w:r w:rsidRPr="00F74BD0">
        <w:rPr>
          <w:rFonts w:ascii="Arial" w:hAnsi="Arial" w:cs="Arial"/>
          <w:rtl/>
        </w:rPr>
        <w:t>في كثير من الأحيان يتم فرض وجهات النظر الأخروية والت</w:t>
      </w:r>
      <w:r w:rsidR="00B30D07" w:rsidRPr="00F74BD0">
        <w:rPr>
          <w:rFonts w:ascii="Arial" w:hAnsi="Arial" w:cs="Arial" w:hint="cs"/>
          <w:rtl/>
        </w:rPr>
        <w:t>فسير</w:t>
      </w:r>
      <w:r w:rsidRPr="00F74BD0">
        <w:rPr>
          <w:rFonts w:ascii="Arial" w:hAnsi="Arial" w:cs="Arial"/>
          <w:rtl/>
        </w:rPr>
        <w:t xml:space="preserve"> على سفر الرؤيا</w:t>
      </w:r>
      <w:r w:rsidR="00B30D07" w:rsidRPr="00F74BD0">
        <w:rPr>
          <w:rFonts w:ascii="Arial" w:hAnsi="Arial" w:cs="Arial" w:hint="cs"/>
          <w:rtl/>
        </w:rPr>
        <w:t>،</w:t>
      </w:r>
      <w:r w:rsidRPr="00F74BD0">
        <w:rPr>
          <w:rFonts w:ascii="Arial" w:hAnsi="Arial" w:cs="Arial"/>
          <w:rtl/>
        </w:rPr>
        <w:t xml:space="preserve"> ومن المهم جد</w:t>
      </w:r>
      <w:r w:rsidR="00B30D07" w:rsidRPr="00F74BD0">
        <w:rPr>
          <w:rFonts w:ascii="Arial" w:hAnsi="Arial" w:cs="Arial" w:hint="cs"/>
          <w:rtl/>
        </w:rPr>
        <w:t>اً</w:t>
      </w:r>
      <w:r w:rsidRPr="00F74BD0">
        <w:rPr>
          <w:rFonts w:ascii="Arial" w:hAnsi="Arial" w:cs="Arial"/>
          <w:rtl/>
        </w:rPr>
        <w:t xml:space="preserve"> ما إذا كنا ننظر إلى سفر الرؤيا بشكل رمزي أو استعاري أو حرفي أو تاريخي أو كخليط من بعض هذه ال</w:t>
      </w:r>
      <w:r w:rsidR="00B30D07" w:rsidRPr="00F74BD0">
        <w:rPr>
          <w:rFonts w:ascii="Arial" w:hAnsi="Arial" w:cs="Arial" w:hint="cs"/>
          <w:rtl/>
        </w:rPr>
        <w:t>إ</w:t>
      </w:r>
      <w:r w:rsidRPr="00F74BD0">
        <w:rPr>
          <w:rFonts w:ascii="Arial" w:hAnsi="Arial" w:cs="Arial"/>
          <w:rtl/>
        </w:rPr>
        <w:t>فتراضات الت</w:t>
      </w:r>
      <w:r w:rsidR="00B30D07" w:rsidRPr="00F74BD0">
        <w:rPr>
          <w:rFonts w:ascii="Arial" w:hAnsi="Arial" w:cs="Arial" w:hint="cs"/>
          <w:rtl/>
        </w:rPr>
        <w:t>فسير</w:t>
      </w:r>
      <w:r w:rsidRPr="00F74BD0">
        <w:rPr>
          <w:rFonts w:ascii="Arial" w:hAnsi="Arial" w:cs="Arial"/>
          <w:rtl/>
        </w:rPr>
        <w:t>ية</w:t>
      </w:r>
      <w:r w:rsidR="00B30D07" w:rsidRPr="00F74BD0">
        <w:rPr>
          <w:rFonts w:ascii="Arial" w:hAnsi="Arial" w:cs="Arial" w:hint="cs"/>
          <w:rtl/>
        </w:rPr>
        <w:t>،</w:t>
      </w:r>
      <w:r w:rsidRPr="00F74BD0">
        <w:rPr>
          <w:rFonts w:ascii="Arial" w:hAnsi="Arial" w:cs="Arial"/>
          <w:rtl/>
        </w:rPr>
        <w:t xml:space="preserve"> سيكون من المفيد دراسة تحقيق نبوات العهد القديم وكيف تم تحقيقها حرفي</w:t>
      </w:r>
      <w:r w:rsidR="00B30D07" w:rsidRPr="00F74BD0">
        <w:rPr>
          <w:rFonts w:ascii="Arial" w:hAnsi="Arial" w:cs="Arial" w:hint="cs"/>
          <w:rtl/>
        </w:rPr>
        <w:t>اً</w:t>
      </w:r>
      <w:r w:rsidRPr="00F74BD0">
        <w:rPr>
          <w:rFonts w:ascii="Arial" w:hAnsi="Arial" w:cs="Arial"/>
          <w:rtl/>
        </w:rPr>
        <w:t>.</w:t>
      </w:r>
      <w:r w:rsidR="00B30D07" w:rsidRPr="00F74BD0">
        <w:rPr>
          <w:rFonts w:ascii="Arial" w:hAnsi="Arial" w:cs="Arial" w:hint="cs"/>
          <w:rtl/>
        </w:rPr>
        <w:t xml:space="preserve"> </w:t>
      </w:r>
      <w:r w:rsidRPr="00F74BD0">
        <w:rPr>
          <w:rFonts w:ascii="Arial" w:hAnsi="Arial" w:cs="Arial"/>
          <w:rtl/>
        </w:rPr>
        <w:t>على سبيل المثال، نرى تحقيق</w:t>
      </w:r>
      <w:r w:rsidR="00B30D07" w:rsidRPr="00F74BD0">
        <w:rPr>
          <w:rFonts w:ascii="Arial" w:hAnsi="Arial" w:cs="Arial" w:hint="cs"/>
          <w:rtl/>
        </w:rPr>
        <w:t>اً</w:t>
      </w:r>
      <w:r w:rsidRPr="00F74BD0">
        <w:rPr>
          <w:rFonts w:ascii="Arial" w:hAnsi="Arial" w:cs="Arial"/>
          <w:rtl/>
        </w:rPr>
        <w:t xml:space="preserve"> حرفي</w:t>
      </w:r>
      <w:r w:rsidR="00B30D07" w:rsidRPr="00F74BD0">
        <w:rPr>
          <w:rFonts w:ascii="Arial" w:hAnsi="Arial" w:cs="Arial" w:hint="cs"/>
          <w:rtl/>
        </w:rPr>
        <w:t>اً</w:t>
      </w:r>
      <w:r w:rsidRPr="00F74BD0">
        <w:rPr>
          <w:rFonts w:ascii="Arial" w:hAnsi="Arial" w:cs="Arial"/>
          <w:rtl/>
        </w:rPr>
        <w:t xml:space="preserve"> لفكرة أن ملوك</w:t>
      </w:r>
      <w:r w:rsidR="00B30D07" w:rsidRPr="00F74BD0">
        <w:rPr>
          <w:rFonts w:ascii="Arial" w:hAnsi="Arial" w:cs="Arial" w:hint="cs"/>
          <w:rtl/>
        </w:rPr>
        <w:t>اً</w:t>
      </w:r>
      <w:r w:rsidRPr="00F74BD0">
        <w:rPr>
          <w:rFonts w:ascii="Arial" w:hAnsi="Arial" w:cs="Arial"/>
          <w:rtl/>
        </w:rPr>
        <w:t xml:space="preserve"> سيأتون من صلب إبراهيم (تكوين 17: 6)</w:t>
      </w:r>
      <w:r w:rsidR="00B30D07" w:rsidRPr="00F74BD0">
        <w:rPr>
          <w:rFonts w:ascii="Arial" w:hAnsi="Arial" w:cs="Arial" w:hint="cs"/>
          <w:rtl/>
        </w:rPr>
        <w:t>،</w:t>
      </w:r>
      <w:r w:rsidRPr="00F74BD0">
        <w:rPr>
          <w:rFonts w:ascii="Arial" w:hAnsi="Arial" w:cs="Arial"/>
          <w:rtl/>
        </w:rPr>
        <w:t xml:space="preserve"> وأين سيولد يسوع (ميخا 5: 2). وبما أن هناك تحقيق</w:t>
      </w:r>
      <w:r w:rsidR="00B30D07" w:rsidRPr="00F74BD0">
        <w:rPr>
          <w:rFonts w:ascii="Arial" w:hAnsi="Arial" w:cs="Arial" w:hint="cs"/>
          <w:rtl/>
        </w:rPr>
        <w:t>اً</w:t>
      </w:r>
      <w:r w:rsidRPr="00F74BD0">
        <w:rPr>
          <w:rFonts w:ascii="Arial" w:hAnsi="Arial" w:cs="Arial"/>
          <w:rtl/>
        </w:rPr>
        <w:t xml:space="preserve"> حرفي</w:t>
      </w:r>
      <w:r w:rsidR="00B30D07" w:rsidRPr="00F74BD0">
        <w:rPr>
          <w:rFonts w:ascii="Arial" w:hAnsi="Arial" w:cs="Arial" w:hint="cs"/>
          <w:rtl/>
        </w:rPr>
        <w:t>اً</w:t>
      </w:r>
      <w:r w:rsidRPr="00F74BD0">
        <w:rPr>
          <w:rFonts w:ascii="Arial" w:hAnsi="Arial" w:cs="Arial"/>
          <w:rtl/>
        </w:rPr>
        <w:t xml:space="preserve"> لنبوات العهد القديم، فقد يبدو من المعقول افتراض التحق</w:t>
      </w:r>
      <w:r w:rsidR="00B30D07" w:rsidRPr="00F74BD0">
        <w:rPr>
          <w:rFonts w:ascii="Arial" w:hAnsi="Arial" w:cs="Arial" w:hint="cs"/>
          <w:rtl/>
        </w:rPr>
        <w:t>ي</w:t>
      </w:r>
      <w:r w:rsidRPr="00F74BD0">
        <w:rPr>
          <w:rFonts w:ascii="Arial" w:hAnsi="Arial" w:cs="Arial"/>
          <w:rtl/>
        </w:rPr>
        <w:t>ق الحرفي لنبوات العهد الجديد أيض</w:t>
      </w:r>
      <w:r w:rsidR="00B30D07" w:rsidRPr="00F74BD0">
        <w:rPr>
          <w:rFonts w:ascii="Arial" w:hAnsi="Arial" w:cs="Arial" w:hint="cs"/>
          <w:rtl/>
        </w:rPr>
        <w:t>اً</w:t>
      </w:r>
      <w:r w:rsidRPr="00F74BD0">
        <w:rPr>
          <w:rFonts w:ascii="Arial" w:hAnsi="Arial" w:cs="Arial"/>
        </w:rPr>
        <w:t>.</w:t>
      </w:r>
    </w:p>
    <w:p w14:paraId="7822BAC6" w14:textId="77777777" w:rsidR="00C64889" w:rsidRPr="00F74BD0" w:rsidRDefault="00C64889" w:rsidP="00CD536F">
      <w:pPr>
        <w:ind w:left="851"/>
        <w:rPr>
          <w:rFonts w:ascii="Arial" w:hAnsi="Arial" w:cs="Arial"/>
        </w:rPr>
      </w:pPr>
    </w:p>
    <w:p w14:paraId="74462D92" w14:textId="1B075795" w:rsidR="00553C6F" w:rsidRPr="00F74BD0" w:rsidRDefault="00553C6F" w:rsidP="00553C6F">
      <w:pPr>
        <w:pStyle w:val="Default"/>
        <w:bidi/>
        <w:ind w:left="851"/>
        <w:rPr>
          <w:rFonts w:ascii="Arial" w:hAnsi="Arial" w:cs="Arial"/>
        </w:rPr>
      </w:pPr>
      <w:r w:rsidRPr="00F74BD0">
        <w:rPr>
          <w:rFonts w:ascii="Arial" w:hAnsi="Arial" w:cs="Arial"/>
          <w:rtl/>
        </w:rPr>
        <w:t>يبدو أن الرد البسيط الذي صاغه</w:t>
      </w:r>
      <w:r w:rsidRPr="00F74BD0">
        <w:rPr>
          <w:rFonts w:ascii="Arial" w:hAnsi="Arial" w:cs="Arial" w:hint="cs"/>
          <w:rtl/>
        </w:rPr>
        <w:t xml:space="preserve"> بينوير</w:t>
      </w:r>
      <w:r w:rsidRPr="00F74BD0">
        <w:rPr>
          <w:rFonts w:ascii="Arial" w:hAnsi="Arial" w:cs="Arial"/>
        </w:rPr>
        <w:t xml:space="preserve"> </w:t>
      </w:r>
      <w:r w:rsidRPr="00F74BD0">
        <w:rPr>
          <w:rFonts w:ascii="Arial" w:hAnsi="Arial" w:cs="Arial"/>
          <w:rtl/>
        </w:rPr>
        <w:t>هو الأكثر ملاءمة</w:t>
      </w:r>
      <w:r w:rsidRPr="00F74BD0">
        <w:rPr>
          <w:rFonts w:ascii="Arial" w:hAnsi="Arial" w:cs="Arial" w:hint="cs"/>
          <w:rtl/>
        </w:rPr>
        <w:t>،</w:t>
      </w:r>
      <w:r w:rsidRPr="00F74BD0">
        <w:rPr>
          <w:rFonts w:ascii="Arial" w:hAnsi="Arial" w:cs="Arial"/>
          <w:rtl/>
        </w:rPr>
        <w:t xml:space="preserve"> </w:t>
      </w:r>
      <w:r w:rsidRPr="00F74BD0">
        <w:rPr>
          <w:rFonts w:ascii="Arial" w:hAnsi="Arial" w:cs="Arial" w:hint="cs"/>
          <w:rtl/>
        </w:rPr>
        <w:t>ف</w:t>
      </w:r>
      <w:r w:rsidRPr="00F74BD0">
        <w:rPr>
          <w:rFonts w:ascii="Arial" w:hAnsi="Arial" w:cs="Arial"/>
          <w:rtl/>
        </w:rPr>
        <w:t>من الواضح أنه عندما رأى حزقيال رؤي</w:t>
      </w:r>
      <w:r w:rsidRPr="00F74BD0">
        <w:rPr>
          <w:rFonts w:ascii="Arial" w:hAnsi="Arial" w:cs="Arial" w:hint="cs"/>
          <w:rtl/>
        </w:rPr>
        <w:t>ا</w:t>
      </w:r>
      <w:r w:rsidRPr="00F74BD0">
        <w:rPr>
          <w:rFonts w:ascii="Arial" w:hAnsi="Arial" w:cs="Arial"/>
          <w:rtl/>
        </w:rPr>
        <w:t xml:space="preserve"> الهيكل في حزقيال 40-48، كان الهيكل في أورشليم قد تم تدميره بالفعل عام 586 ق.م. وبنفس الطريقة ليس من الضروري أن يكون الهيكل قائم</w:t>
      </w:r>
      <w:r w:rsidRPr="00F74BD0">
        <w:rPr>
          <w:rFonts w:ascii="Arial" w:hAnsi="Arial" w:cs="Arial" w:hint="cs"/>
          <w:rtl/>
        </w:rPr>
        <w:t>اً</w:t>
      </w:r>
      <w:r w:rsidRPr="00F74BD0">
        <w:rPr>
          <w:rFonts w:ascii="Arial" w:hAnsi="Arial" w:cs="Arial"/>
          <w:rtl/>
        </w:rPr>
        <w:t xml:space="preserve"> حتى يقيسه يوحنا. تم تدمير هيكل هيرودس عام 70 م، وتلقى يوحنا هذه الرؤيا النبوية في عهد دوميتيان. يخلص هيتشكوك بعد تحليل مقاطع ال</w:t>
      </w:r>
      <w:r w:rsidRPr="00F74BD0">
        <w:rPr>
          <w:rFonts w:ascii="Arial" w:hAnsi="Arial" w:cs="Arial" w:hint="cs"/>
          <w:rtl/>
        </w:rPr>
        <w:t>هيكل</w:t>
      </w:r>
      <w:r w:rsidRPr="00F74BD0">
        <w:rPr>
          <w:rFonts w:ascii="Arial" w:hAnsi="Arial" w:cs="Arial"/>
          <w:rtl/>
        </w:rPr>
        <w:t xml:space="preserve"> بالتفصيل من حزقيال ودانيال ورؤيا، إلى أن يوحنا لم يكن يقيس هيكل هيرودس على أي حال: في ضوء رؤيا ٣:١١-١٣ وأوجه التشابه في دانيال وحزقيال، من الأفضل النظر إلى الهيكل في ١:١١-٢ باعتباره هيكل</w:t>
      </w:r>
      <w:r w:rsidRPr="00F74BD0">
        <w:rPr>
          <w:rFonts w:ascii="Arial" w:hAnsi="Arial" w:cs="Arial" w:hint="cs"/>
          <w:rtl/>
        </w:rPr>
        <w:t>اً</w:t>
      </w:r>
      <w:r w:rsidRPr="00F74BD0">
        <w:rPr>
          <w:rFonts w:ascii="Arial" w:hAnsi="Arial" w:cs="Arial"/>
          <w:rtl/>
        </w:rPr>
        <w:t xml:space="preserve"> مستقبلي</w:t>
      </w:r>
      <w:r w:rsidRPr="00F74BD0">
        <w:rPr>
          <w:rFonts w:ascii="Arial" w:hAnsi="Arial" w:cs="Arial" w:hint="cs"/>
          <w:rtl/>
        </w:rPr>
        <w:t>اً</w:t>
      </w:r>
      <w:r w:rsidRPr="00F74BD0">
        <w:rPr>
          <w:rFonts w:ascii="Arial" w:hAnsi="Arial" w:cs="Arial"/>
          <w:rtl/>
        </w:rPr>
        <w:t xml:space="preserve"> مُعاد تشكيله</w:t>
      </w:r>
      <w:r w:rsidRPr="00F74BD0">
        <w:rPr>
          <w:rFonts w:ascii="Arial" w:hAnsi="Arial" w:cs="Arial" w:hint="cs"/>
          <w:rtl/>
        </w:rPr>
        <w:t>.</w:t>
      </w:r>
      <w:r w:rsidRPr="00F74BD0">
        <w:rPr>
          <w:rStyle w:val="FootnoteReference"/>
          <w:rFonts w:ascii="Arial" w:hAnsi="Arial" w:cs="Arial"/>
          <w:rtl/>
        </w:rPr>
        <w:footnoteReference w:id="65"/>
      </w:r>
    </w:p>
    <w:p w14:paraId="0D1A9FCF" w14:textId="77777777" w:rsidR="00C64889" w:rsidRPr="00F74BD0" w:rsidRDefault="00C64889" w:rsidP="00C64889">
      <w:pPr>
        <w:ind w:left="540"/>
        <w:rPr>
          <w:rFonts w:ascii="Arial" w:hAnsi="Arial" w:cs="Arial"/>
        </w:rPr>
      </w:pPr>
      <w:r w:rsidRPr="00F74BD0">
        <w:rPr>
          <w:rFonts w:ascii="Arial" w:hAnsi="Arial" w:cs="Arial"/>
        </w:rPr>
        <w:t xml:space="preserve"> </w:t>
      </w:r>
    </w:p>
    <w:p w14:paraId="37DEA0AE" w14:textId="1FD871C9" w:rsidR="002F3AA9" w:rsidRPr="00F74BD0" w:rsidRDefault="002F3AA9">
      <w:pPr>
        <w:numPr>
          <w:ilvl w:val="0"/>
          <w:numId w:val="13"/>
        </w:numPr>
        <w:bidi/>
        <w:rPr>
          <w:rFonts w:ascii="Arial" w:hAnsi="Arial" w:cs="Arial"/>
          <w:szCs w:val="24"/>
        </w:rPr>
      </w:pPr>
      <w:r w:rsidRPr="00F74BD0">
        <w:rPr>
          <w:rFonts w:ascii="Arial" w:hAnsi="Arial" w:cs="Arial"/>
          <w:szCs w:val="24"/>
          <w:rtl/>
        </w:rPr>
        <w:t xml:space="preserve">خط الدفاع الثاني عن </w:t>
      </w:r>
      <w:r w:rsidRPr="00F74BD0">
        <w:rPr>
          <w:rFonts w:ascii="Arial" w:hAnsi="Arial" w:cs="Arial" w:hint="cs"/>
          <w:szCs w:val="24"/>
          <w:rtl/>
        </w:rPr>
        <w:t>السابقيين</w:t>
      </w:r>
      <w:r w:rsidRPr="00F74BD0">
        <w:rPr>
          <w:rFonts w:ascii="Arial" w:hAnsi="Arial" w:cs="Arial"/>
          <w:szCs w:val="24"/>
          <w:rtl/>
        </w:rPr>
        <w:t xml:space="preserve"> هو عدد الوحش، وهو 666 في رؤيا 13: 18. يقال إن هذا الرقم هو القيمة العددية لاسم نيرون، وبالتالي لا بد أن سفر الرؤيا قد كتب في زمن نيرون</w:t>
      </w:r>
      <w:r w:rsidRPr="00F74BD0">
        <w:rPr>
          <w:rStyle w:val="FootnoteReference"/>
          <w:rFonts w:ascii="Arial" w:hAnsi="Arial" w:cs="Arial"/>
          <w:szCs w:val="24"/>
          <w:rtl/>
        </w:rPr>
        <w:footnoteReference w:id="66"/>
      </w:r>
    </w:p>
    <w:p w14:paraId="0788E5B5" w14:textId="77777777" w:rsidR="00C64889" w:rsidRPr="00F74BD0" w:rsidRDefault="00C64889" w:rsidP="009472EA">
      <w:pPr>
        <w:ind w:left="851"/>
        <w:rPr>
          <w:rFonts w:ascii="Arial" w:hAnsi="Arial" w:cs="Arial"/>
          <w:b/>
          <w:bCs/>
          <w:u w:val="single"/>
        </w:rPr>
      </w:pPr>
    </w:p>
    <w:p w14:paraId="29E10727" w14:textId="0FEB9AA7" w:rsidR="00C64889" w:rsidRPr="00F74BD0" w:rsidRDefault="002F3AA9" w:rsidP="002F3AA9">
      <w:pPr>
        <w:bidi/>
        <w:ind w:left="851"/>
        <w:rPr>
          <w:rFonts w:ascii="Arial" w:hAnsi="Arial" w:cs="Arial"/>
          <w:b/>
          <w:bCs/>
          <w:szCs w:val="24"/>
          <w:u w:val="single"/>
        </w:rPr>
      </w:pPr>
      <w:r w:rsidRPr="00F74BD0">
        <w:rPr>
          <w:rFonts w:ascii="Arial" w:hAnsi="Arial" w:cs="Arial" w:hint="cs"/>
          <w:b/>
          <w:bCs/>
          <w:szCs w:val="24"/>
          <w:u w:val="single"/>
          <w:rtl/>
        </w:rPr>
        <w:t>الرد:</w:t>
      </w:r>
      <w:r w:rsidR="00C64889" w:rsidRPr="00F74BD0">
        <w:rPr>
          <w:rFonts w:ascii="Arial" w:hAnsi="Arial" w:cs="Arial"/>
          <w:b/>
          <w:bCs/>
          <w:szCs w:val="24"/>
          <w:u w:val="single"/>
        </w:rPr>
        <w:t xml:space="preserve"> </w:t>
      </w:r>
    </w:p>
    <w:p w14:paraId="38DC3810" w14:textId="77777777" w:rsidR="00C64889" w:rsidRPr="00F74BD0" w:rsidRDefault="00C64889" w:rsidP="009472EA">
      <w:pPr>
        <w:pStyle w:val="Default"/>
        <w:ind w:left="851"/>
        <w:rPr>
          <w:rFonts w:ascii="Arial" w:hAnsi="Arial" w:cs="Arial"/>
        </w:rPr>
      </w:pPr>
    </w:p>
    <w:p w14:paraId="383CE47E" w14:textId="6FB1B9C4" w:rsidR="002F3AA9" w:rsidRPr="00F74BD0" w:rsidRDefault="002F3AA9" w:rsidP="002F3AA9">
      <w:pPr>
        <w:pStyle w:val="Default"/>
        <w:bidi/>
        <w:ind w:left="851"/>
        <w:rPr>
          <w:rFonts w:ascii="Arial" w:hAnsi="Arial" w:cs="Arial"/>
          <w:rtl/>
        </w:rPr>
      </w:pPr>
      <w:r w:rsidRPr="00F74BD0">
        <w:rPr>
          <w:rFonts w:ascii="Arial" w:hAnsi="Arial" w:cs="Arial"/>
          <w:rtl/>
        </w:rPr>
        <w:t>كما نوقش أعلاه، بما أن سفر الرؤيا قد كتب في التسعينات من القرن الميلادي</w:t>
      </w:r>
      <w:r w:rsidRPr="00F74BD0">
        <w:rPr>
          <w:rFonts w:ascii="Arial" w:hAnsi="Arial" w:cs="Arial" w:hint="cs"/>
          <w:rtl/>
        </w:rPr>
        <w:t xml:space="preserve"> الأول</w:t>
      </w:r>
      <w:r w:rsidRPr="00F74BD0">
        <w:rPr>
          <w:rFonts w:ascii="Arial" w:hAnsi="Arial" w:cs="Arial"/>
          <w:rtl/>
        </w:rPr>
        <w:t xml:space="preserve">، فإن هذا يزيل إمكانية ربط رقم الوحش بنيرون. </w:t>
      </w:r>
      <w:r w:rsidRPr="00F74BD0">
        <w:rPr>
          <w:rFonts w:ascii="Arial" w:hAnsi="Arial" w:cs="Arial" w:hint="cs"/>
          <w:rtl/>
        </w:rPr>
        <w:t xml:space="preserve">قد تشير </w:t>
      </w:r>
      <w:r w:rsidRPr="00F74BD0">
        <w:rPr>
          <w:rFonts w:ascii="Arial" w:hAnsi="Arial" w:cs="Arial"/>
          <w:rtl/>
        </w:rPr>
        <w:t>بعض المجموعات الأخروية التي تعتبر سفر الرؤيا تاريخ</w:t>
      </w:r>
      <w:r w:rsidRPr="00F74BD0">
        <w:rPr>
          <w:rFonts w:ascii="Arial" w:hAnsi="Arial" w:cs="Arial" w:hint="cs"/>
          <w:rtl/>
        </w:rPr>
        <w:t>ياً</w:t>
      </w:r>
      <w:r w:rsidRPr="00F74BD0">
        <w:rPr>
          <w:rFonts w:ascii="Arial" w:hAnsi="Arial" w:cs="Arial"/>
          <w:rtl/>
        </w:rPr>
        <w:t xml:space="preserve"> وليس نبوي</w:t>
      </w:r>
      <w:r w:rsidRPr="00F74BD0">
        <w:rPr>
          <w:rFonts w:ascii="Arial" w:hAnsi="Arial" w:cs="Arial" w:hint="cs"/>
          <w:rtl/>
        </w:rPr>
        <w:t>اً</w:t>
      </w:r>
      <w:r w:rsidRPr="00F74BD0">
        <w:rPr>
          <w:rFonts w:ascii="Arial" w:hAnsi="Arial" w:cs="Arial"/>
          <w:rtl/>
        </w:rPr>
        <w:t xml:space="preserve"> أيض</w:t>
      </w:r>
      <w:r w:rsidRPr="00F74BD0">
        <w:rPr>
          <w:rFonts w:ascii="Arial" w:hAnsi="Arial" w:cs="Arial" w:hint="cs"/>
          <w:rtl/>
        </w:rPr>
        <w:t xml:space="preserve">اً </w:t>
      </w:r>
      <w:r w:rsidRPr="00F74BD0">
        <w:rPr>
          <w:rFonts w:ascii="Arial" w:hAnsi="Arial" w:cs="Arial"/>
          <w:rtl/>
        </w:rPr>
        <w:t>إلى نيرون كنقطة حجة محتملة. ومع ذلك فإن العبارة الواردة في رؤيا ١: ١ و٤: ١</w:t>
      </w:r>
      <w:r w:rsidR="00DE1B26" w:rsidRPr="00F74BD0">
        <w:rPr>
          <w:rFonts w:ascii="Arial" w:hAnsi="Arial" w:cs="Arial" w:hint="cs"/>
          <w:rtl/>
        </w:rPr>
        <w:t xml:space="preserve">، </w:t>
      </w:r>
      <w:r w:rsidRPr="00F74BD0">
        <w:rPr>
          <w:rFonts w:ascii="Arial" w:hAnsi="Arial" w:cs="Arial"/>
          <w:rtl/>
        </w:rPr>
        <w:t xml:space="preserve">والتي تنص على أن كاتب الرؤيا سيُظهر له ما لا بد أن يكون </w:t>
      </w:r>
      <w:r w:rsidR="00DE1B26" w:rsidRPr="00F74BD0">
        <w:rPr>
          <w:rFonts w:ascii="Arial" w:hAnsi="Arial" w:cs="Arial" w:hint="cs"/>
          <w:rtl/>
        </w:rPr>
        <w:t>عن قريب،</w:t>
      </w:r>
      <w:r w:rsidRPr="00F74BD0">
        <w:rPr>
          <w:rFonts w:ascii="Arial" w:hAnsi="Arial" w:cs="Arial"/>
          <w:rtl/>
        </w:rPr>
        <w:t xml:space="preserve"> أو ما لا بد أن يكون بعد هذا، تزيل بما لا يدع مجال</w:t>
      </w:r>
      <w:r w:rsidR="00DE1B26" w:rsidRPr="00F74BD0">
        <w:rPr>
          <w:rFonts w:ascii="Arial" w:hAnsi="Arial" w:cs="Arial" w:hint="cs"/>
          <w:rtl/>
        </w:rPr>
        <w:t>اً</w:t>
      </w:r>
      <w:r w:rsidRPr="00F74BD0">
        <w:rPr>
          <w:rFonts w:ascii="Arial" w:hAnsi="Arial" w:cs="Arial"/>
          <w:rtl/>
        </w:rPr>
        <w:t xml:space="preserve"> للشك</w:t>
      </w:r>
      <w:r w:rsidR="00DE1B26" w:rsidRPr="00F74BD0">
        <w:rPr>
          <w:rFonts w:ascii="Arial" w:hAnsi="Arial" w:cs="Arial" w:hint="cs"/>
          <w:rtl/>
        </w:rPr>
        <w:t>،</w:t>
      </w:r>
      <w:r w:rsidRPr="00F74BD0">
        <w:rPr>
          <w:rFonts w:ascii="Arial" w:hAnsi="Arial" w:cs="Arial"/>
          <w:rtl/>
        </w:rPr>
        <w:t xml:space="preserve"> أن عدد الوحش يجب أن يكون مستقبلي</w:t>
      </w:r>
      <w:r w:rsidR="00DE1B26" w:rsidRPr="00F74BD0">
        <w:rPr>
          <w:rFonts w:ascii="Arial" w:hAnsi="Arial" w:cs="Arial" w:hint="cs"/>
          <w:rtl/>
        </w:rPr>
        <w:t>اً</w:t>
      </w:r>
      <w:r w:rsidRPr="00F74BD0">
        <w:rPr>
          <w:rFonts w:ascii="Arial" w:hAnsi="Arial" w:cs="Arial"/>
          <w:rtl/>
        </w:rPr>
        <w:t xml:space="preserve"> وليس ماضي</w:t>
      </w:r>
      <w:r w:rsidR="00DE1B26" w:rsidRPr="00F74BD0">
        <w:rPr>
          <w:rFonts w:ascii="Arial" w:hAnsi="Arial" w:cs="Arial" w:hint="cs"/>
          <w:rtl/>
        </w:rPr>
        <w:t>اً</w:t>
      </w:r>
      <w:r w:rsidRPr="00F74BD0">
        <w:rPr>
          <w:rFonts w:ascii="Arial" w:hAnsi="Arial" w:cs="Arial"/>
          <w:rtl/>
        </w:rPr>
        <w:t xml:space="preserve"> أو حاضر</w:t>
      </w:r>
      <w:r w:rsidR="00DE1B26" w:rsidRPr="00F74BD0">
        <w:rPr>
          <w:rFonts w:ascii="Arial" w:hAnsi="Arial" w:cs="Arial" w:hint="cs"/>
          <w:rtl/>
        </w:rPr>
        <w:t>اً</w:t>
      </w:r>
      <w:r w:rsidRPr="00F74BD0">
        <w:rPr>
          <w:rFonts w:ascii="Arial" w:hAnsi="Arial" w:cs="Arial"/>
          <w:rtl/>
        </w:rPr>
        <w:t xml:space="preserve">. هذه إحدى الحجج السياقية التي تدعم رؤيا ١٣: ١٨ </w:t>
      </w:r>
      <w:r w:rsidR="00DE1B26" w:rsidRPr="00F74BD0">
        <w:rPr>
          <w:rFonts w:ascii="Arial" w:hAnsi="Arial" w:cs="Arial" w:hint="cs"/>
          <w:rtl/>
        </w:rPr>
        <w:t>ك</w:t>
      </w:r>
      <w:r w:rsidRPr="00F74BD0">
        <w:rPr>
          <w:rFonts w:ascii="Arial" w:hAnsi="Arial" w:cs="Arial"/>
          <w:rtl/>
        </w:rPr>
        <w:t>وجهة نظر مستقبلية</w:t>
      </w:r>
      <w:r w:rsidRPr="00F74BD0">
        <w:rPr>
          <w:rFonts w:ascii="Arial" w:hAnsi="Arial" w:cs="Arial"/>
        </w:rPr>
        <w:t>.</w:t>
      </w:r>
    </w:p>
    <w:p w14:paraId="3421A0A9" w14:textId="77777777" w:rsidR="00C64889" w:rsidRPr="00F74BD0" w:rsidRDefault="00C64889" w:rsidP="009472EA">
      <w:pPr>
        <w:pStyle w:val="Default"/>
        <w:ind w:left="851"/>
        <w:rPr>
          <w:rFonts w:ascii="Arial" w:hAnsi="Arial" w:cs="Arial"/>
        </w:rPr>
      </w:pPr>
    </w:p>
    <w:p w14:paraId="31A9A4C9" w14:textId="6AA11BF7" w:rsidR="00DE1B26" w:rsidRPr="00F74BD0" w:rsidRDefault="00DE1B26" w:rsidP="00DE1B26">
      <w:pPr>
        <w:pStyle w:val="Default"/>
        <w:bidi/>
        <w:ind w:left="851"/>
        <w:rPr>
          <w:rFonts w:ascii="Arial" w:hAnsi="Arial" w:cs="Arial"/>
          <w:rtl/>
        </w:rPr>
      </w:pPr>
      <w:r w:rsidRPr="00F74BD0">
        <w:rPr>
          <w:rFonts w:ascii="Arial" w:hAnsi="Arial" w:cs="Arial"/>
          <w:rtl/>
        </w:rPr>
        <w:t>ثاني</w:t>
      </w:r>
      <w:r w:rsidRPr="00F74BD0">
        <w:rPr>
          <w:rFonts w:ascii="Arial" w:hAnsi="Arial" w:cs="Arial" w:hint="cs"/>
          <w:rtl/>
        </w:rPr>
        <w:t>اً:</w:t>
      </w:r>
      <w:r w:rsidRPr="00F74BD0">
        <w:rPr>
          <w:rFonts w:ascii="Arial" w:hAnsi="Arial" w:cs="Arial"/>
          <w:rtl/>
        </w:rPr>
        <w:t xml:space="preserve"> كما يشير بينوير، لا يوجد أي رقم في الكتاب المقدس يُعطى معنى لاهوتي</w:t>
      </w:r>
      <w:r w:rsidRPr="00F74BD0">
        <w:rPr>
          <w:rFonts w:ascii="Arial" w:hAnsi="Arial" w:cs="Arial" w:hint="cs"/>
          <w:rtl/>
        </w:rPr>
        <w:t>اً</w:t>
      </w:r>
      <w:r w:rsidRPr="00F74BD0">
        <w:rPr>
          <w:rFonts w:ascii="Arial" w:hAnsi="Arial" w:cs="Arial"/>
          <w:rtl/>
        </w:rPr>
        <w:t xml:space="preserve"> محدد</w:t>
      </w:r>
      <w:r w:rsidRPr="00F74BD0">
        <w:rPr>
          <w:rFonts w:ascii="Arial" w:hAnsi="Arial" w:cs="Arial" w:hint="cs"/>
          <w:rtl/>
        </w:rPr>
        <w:t>اً</w:t>
      </w:r>
      <w:r w:rsidRPr="00F74BD0">
        <w:rPr>
          <w:rStyle w:val="FootnoteReference"/>
          <w:rFonts w:ascii="Arial" w:hAnsi="Arial" w:cs="Arial"/>
          <w:rtl/>
        </w:rPr>
        <w:footnoteReference w:id="67"/>
      </w:r>
      <w:r w:rsidRPr="00F74BD0">
        <w:rPr>
          <w:rFonts w:ascii="Arial" w:hAnsi="Arial" w:cs="Arial" w:hint="cs"/>
          <w:rtl/>
        </w:rPr>
        <w:t>،</w:t>
      </w:r>
      <w:r w:rsidRPr="00F74BD0">
        <w:rPr>
          <w:rFonts w:ascii="Arial" w:hAnsi="Arial" w:cs="Arial"/>
          <w:rtl/>
        </w:rPr>
        <w:t xml:space="preserve"> يجب تفسير النص المحيط </w:t>
      </w:r>
      <w:r w:rsidRPr="00F74BD0">
        <w:rPr>
          <w:rFonts w:ascii="Arial" w:hAnsi="Arial" w:cs="Arial" w:hint="cs"/>
          <w:rtl/>
        </w:rPr>
        <w:t xml:space="preserve">في </w:t>
      </w:r>
      <w:r w:rsidRPr="00F74BD0">
        <w:rPr>
          <w:rFonts w:ascii="Arial" w:hAnsi="Arial" w:cs="Arial"/>
          <w:rtl/>
        </w:rPr>
        <w:t>رؤيا ١٣ فيما يتعلق بالوحش</w:t>
      </w:r>
      <w:r w:rsidRPr="00F74BD0">
        <w:rPr>
          <w:rFonts w:ascii="Arial" w:hAnsi="Arial" w:cs="Arial" w:hint="cs"/>
          <w:rtl/>
        </w:rPr>
        <w:t>،</w:t>
      </w:r>
      <w:r w:rsidRPr="00F74BD0">
        <w:rPr>
          <w:rFonts w:ascii="Arial" w:hAnsi="Arial" w:cs="Arial"/>
          <w:rtl/>
        </w:rPr>
        <w:t xml:space="preserve"> الذي يمارس السلطان لمدة ٤٢ شهر</w:t>
      </w:r>
      <w:r w:rsidRPr="00F74BD0">
        <w:rPr>
          <w:rFonts w:ascii="Arial" w:hAnsi="Arial" w:cs="Arial" w:hint="cs"/>
          <w:rtl/>
        </w:rPr>
        <w:t>اً</w:t>
      </w:r>
      <w:r w:rsidRPr="00F74BD0">
        <w:rPr>
          <w:rFonts w:ascii="Arial" w:hAnsi="Arial" w:cs="Arial"/>
          <w:rtl/>
        </w:rPr>
        <w:t xml:space="preserve"> (رؤ ١٣: ٥)</w:t>
      </w:r>
      <w:r w:rsidRPr="00F74BD0">
        <w:rPr>
          <w:rFonts w:ascii="Arial" w:hAnsi="Arial" w:cs="Arial" w:hint="cs"/>
          <w:rtl/>
        </w:rPr>
        <w:t>،</w:t>
      </w:r>
      <w:r w:rsidRPr="00F74BD0">
        <w:rPr>
          <w:rFonts w:ascii="Arial" w:hAnsi="Arial" w:cs="Arial"/>
          <w:rtl/>
        </w:rPr>
        <w:t xml:space="preserve"> بنصوص أخرى مماثلة في الكتاب المقدس. يجب على المرء أن يذهب إلى دانيال 9: 24-27</w:t>
      </w:r>
      <w:r w:rsidRPr="00F74BD0">
        <w:rPr>
          <w:rFonts w:ascii="Arial" w:hAnsi="Arial" w:cs="Arial" w:hint="cs"/>
          <w:rtl/>
        </w:rPr>
        <w:t xml:space="preserve">، </w:t>
      </w:r>
      <w:r w:rsidRPr="00F74BD0">
        <w:rPr>
          <w:rFonts w:ascii="Arial" w:hAnsi="Arial" w:cs="Arial"/>
          <w:rtl/>
        </w:rPr>
        <w:t>ويتأمل في سياق هذا الإصحاح. لم يمارس نيرون السلطة لمدة 42 شهر</w:t>
      </w:r>
      <w:r w:rsidRPr="00F74BD0">
        <w:rPr>
          <w:rFonts w:ascii="Arial" w:hAnsi="Arial" w:cs="Arial" w:hint="cs"/>
          <w:rtl/>
        </w:rPr>
        <w:t>اً</w:t>
      </w:r>
      <w:r w:rsidRPr="00F74BD0">
        <w:rPr>
          <w:rFonts w:ascii="Arial" w:hAnsi="Arial" w:cs="Arial"/>
          <w:rtl/>
        </w:rPr>
        <w:t xml:space="preserve"> فقط، ولم يفعل ذلك أي إمبراطور روماني آخر في القرون الثلاثة الأولى</w:t>
      </w:r>
      <w:r w:rsidRPr="00F74BD0">
        <w:rPr>
          <w:rFonts w:ascii="Arial" w:hAnsi="Arial" w:cs="Arial" w:hint="cs"/>
          <w:rtl/>
        </w:rPr>
        <w:t>،</w:t>
      </w:r>
      <w:r w:rsidRPr="00F74BD0">
        <w:rPr>
          <w:rFonts w:ascii="Arial" w:hAnsi="Arial" w:cs="Arial"/>
          <w:rtl/>
        </w:rPr>
        <w:t xml:space="preserve"> كما أن جميع سكان الأرض لم يعبدوا نيرون أو غيره من أباطرة الرومان (رؤ 13: 8)</w:t>
      </w:r>
      <w:r w:rsidRPr="00F74BD0">
        <w:rPr>
          <w:rFonts w:ascii="Arial" w:hAnsi="Arial" w:cs="Arial" w:hint="cs"/>
          <w:rtl/>
        </w:rPr>
        <w:t>،</w:t>
      </w:r>
      <w:r w:rsidRPr="00F74BD0">
        <w:rPr>
          <w:rFonts w:ascii="Arial" w:hAnsi="Arial" w:cs="Arial"/>
          <w:rtl/>
        </w:rPr>
        <w:t xml:space="preserve"> ومن ثم فإن رؤيا 13: 8 لا تشير إلى نيرون أو أي إمبراطور روماني، ولكنها تشير إلى المستقبل</w:t>
      </w:r>
      <w:r w:rsidRPr="00F74BD0">
        <w:rPr>
          <w:rFonts w:ascii="Arial" w:hAnsi="Arial" w:cs="Arial"/>
        </w:rPr>
        <w:t>.</w:t>
      </w:r>
    </w:p>
    <w:p w14:paraId="447944D9" w14:textId="77777777" w:rsidR="00C64889" w:rsidRPr="00F74BD0" w:rsidRDefault="00C64889" w:rsidP="00C64889">
      <w:pPr>
        <w:ind w:left="540" w:firstLine="720"/>
        <w:rPr>
          <w:rFonts w:ascii="Arial" w:hAnsi="Arial" w:cs="Arial"/>
        </w:rPr>
      </w:pPr>
    </w:p>
    <w:p w14:paraId="5C56E4D1" w14:textId="153852CF" w:rsidR="00E51AE4" w:rsidRPr="00F74BD0" w:rsidRDefault="00405A7C">
      <w:pPr>
        <w:numPr>
          <w:ilvl w:val="0"/>
          <w:numId w:val="13"/>
        </w:numPr>
        <w:bidi/>
        <w:rPr>
          <w:rFonts w:ascii="Arial" w:hAnsi="Arial" w:cs="Arial"/>
          <w:szCs w:val="24"/>
          <w:rtl/>
        </w:rPr>
      </w:pPr>
      <w:r w:rsidRPr="00F74BD0">
        <w:rPr>
          <w:rFonts w:ascii="Arial" w:hAnsi="Arial" w:cs="Arial"/>
          <w:szCs w:val="24"/>
          <w:rtl/>
        </w:rPr>
        <w:t>الدليل الداخلي الثالث للسابقي</w:t>
      </w:r>
      <w:r w:rsidRPr="00F74BD0">
        <w:rPr>
          <w:rFonts w:ascii="Arial" w:hAnsi="Arial" w:cs="Arial" w:hint="cs"/>
          <w:szCs w:val="24"/>
          <w:rtl/>
        </w:rPr>
        <w:t>ي</w:t>
      </w:r>
      <w:r w:rsidRPr="00F74BD0">
        <w:rPr>
          <w:rFonts w:ascii="Arial" w:hAnsi="Arial" w:cs="Arial"/>
          <w:szCs w:val="24"/>
          <w:rtl/>
        </w:rPr>
        <w:t xml:space="preserve">ن </w:t>
      </w:r>
      <w:r w:rsidRPr="00F74BD0">
        <w:rPr>
          <w:rFonts w:ascii="Arial" w:hAnsi="Arial" w:cs="Arial" w:hint="cs"/>
          <w:szCs w:val="24"/>
          <w:rtl/>
        </w:rPr>
        <w:t>حول</w:t>
      </w:r>
      <w:r w:rsidRPr="00F74BD0">
        <w:rPr>
          <w:rFonts w:ascii="Arial" w:hAnsi="Arial" w:cs="Arial"/>
          <w:szCs w:val="24"/>
          <w:rtl/>
        </w:rPr>
        <w:t xml:space="preserve"> تأريخ سفر الرؤيا قبل عام 70 م هو رؤيا 17: 10. يرى</w:t>
      </w:r>
      <w:r w:rsidRPr="00F74BD0">
        <w:rPr>
          <w:rFonts w:ascii="Arial" w:hAnsi="Arial" w:cs="Arial"/>
          <w:szCs w:val="24"/>
        </w:rPr>
        <w:t xml:space="preserve"> </w:t>
      </w:r>
      <w:r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أن الملوك السبعة يصفون سبعة ملوك رومان من القرن الأول</w:t>
      </w:r>
      <w:r w:rsidRPr="00F74BD0">
        <w:rPr>
          <w:rFonts w:ascii="Arial" w:hAnsi="Arial" w:cs="Arial" w:hint="cs"/>
          <w:szCs w:val="24"/>
          <w:rtl/>
        </w:rPr>
        <w:t>،</w:t>
      </w:r>
      <w:r w:rsidRPr="00F74BD0">
        <w:rPr>
          <w:rFonts w:ascii="Arial" w:hAnsi="Arial" w:cs="Arial"/>
          <w:szCs w:val="24"/>
          <w:rtl/>
        </w:rPr>
        <w:t xml:space="preserve"> ثم يجادلون بأن الملك السادس هو نيرون</w:t>
      </w:r>
      <w:r w:rsidR="00E51AE4" w:rsidRPr="00F74BD0">
        <w:rPr>
          <w:rFonts w:ascii="Arial" w:hAnsi="Arial" w:cs="Arial" w:hint="cs"/>
          <w:szCs w:val="24"/>
          <w:rtl/>
        </w:rPr>
        <w:t>.</w:t>
      </w:r>
    </w:p>
    <w:p w14:paraId="3CE36373" w14:textId="77777777" w:rsidR="00C64889" w:rsidRPr="00F74BD0" w:rsidRDefault="00C64889" w:rsidP="00DF0D73">
      <w:pPr>
        <w:ind w:left="851"/>
        <w:rPr>
          <w:rFonts w:ascii="Arial" w:hAnsi="Arial" w:cs="Arial"/>
          <w:b/>
          <w:bCs/>
          <w:u w:val="single"/>
        </w:rPr>
      </w:pPr>
    </w:p>
    <w:p w14:paraId="34C51DB1" w14:textId="412A457C" w:rsidR="00E51AE4" w:rsidRPr="00F74BD0" w:rsidRDefault="00E51AE4" w:rsidP="00E51AE4">
      <w:pPr>
        <w:bidi/>
        <w:ind w:left="851"/>
        <w:rPr>
          <w:rFonts w:ascii="Arial" w:hAnsi="Arial" w:cs="Arial"/>
          <w:b/>
          <w:bCs/>
          <w:szCs w:val="24"/>
          <w:u w:val="single"/>
        </w:rPr>
      </w:pPr>
      <w:r w:rsidRPr="00F74BD0">
        <w:rPr>
          <w:rFonts w:ascii="Arial" w:hAnsi="Arial" w:cs="Arial" w:hint="cs"/>
          <w:b/>
          <w:bCs/>
          <w:szCs w:val="24"/>
          <w:u w:val="single"/>
          <w:rtl/>
        </w:rPr>
        <w:t>الرد:</w:t>
      </w:r>
    </w:p>
    <w:p w14:paraId="4F034AE8" w14:textId="3891886A" w:rsidR="00E51AE4" w:rsidRPr="00F74BD0" w:rsidRDefault="00E51AE4" w:rsidP="00E51AE4">
      <w:pPr>
        <w:pStyle w:val="Default"/>
        <w:bidi/>
        <w:ind w:left="851"/>
        <w:rPr>
          <w:rFonts w:ascii="Arial" w:hAnsi="Arial" w:cs="Arial"/>
        </w:rPr>
      </w:pPr>
      <w:r w:rsidRPr="00F74BD0">
        <w:rPr>
          <w:rFonts w:ascii="Arial" w:hAnsi="Arial" w:cs="Arial"/>
          <w:rtl/>
        </w:rPr>
        <w:t>لقد أصبحت الت</w:t>
      </w:r>
      <w:r w:rsidRPr="00F74BD0">
        <w:rPr>
          <w:rFonts w:ascii="Arial" w:hAnsi="Arial" w:cs="Arial" w:hint="cs"/>
          <w:rtl/>
        </w:rPr>
        <w:t>فسيرا</w:t>
      </w:r>
      <w:r w:rsidRPr="00F74BD0">
        <w:rPr>
          <w:rFonts w:ascii="Arial" w:hAnsi="Arial" w:cs="Arial"/>
          <w:rtl/>
        </w:rPr>
        <w:t>ت السابق</w:t>
      </w:r>
      <w:r w:rsidRPr="00F74BD0">
        <w:rPr>
          <w:rFonts w:ascii="Arial" w:hAnsi="Arial" w:cs="Arial" w:hint="cs"/>
          <w:rtl/>
        </w:rPr>
        <w:t>ي</w:t>
      </w:r>
      <w:r w:rsidRPr="00F74BD0">
        <w:rPr>
          <w:rFonts w:ascii="Arial" w:hAnsi="Arial" w:cs="Arial"/>
          <w:rtl/>
        </w:rPr>
        <w:t>ة مبدعة هنا.</w:t>
      </w:r>
      <w:r w:rsidRPr="00F74BD0">
        <w:rPr>
          <w:rFonts w:ascii="Arial" w:hAnsi="Arial" w:cs="Arial" w:hint="cs"/>
          <w:rtl/>
        </w:rPr>
        <w:t xml:space="preserve"> </w:t>
      </w:r>
      <w:r w:rsidRPr="00F74BD0">
        <w:rPr>
          <w:rFonts w:ascii="Arial" w:hAnsi="Arial" w:cs="Arial"/>
          <w:rtl/>
        </w:rPr>
        <w:t>لكي يكون نيرون هو الملك السادس، لم يتم إحصاء بعض الملوك</w:t>
      </w:r>
      <w:r w:rsidRPr="00F74BD0">
        <w:rPr>
          <w:rStyle w:val="FootnoteReference"/>
          <w:rFonts w:ascii="Arial" w:hAnsi="Arial" w:cs="Arial"/>
          <w:rtl/>
        </w:rPr>
        <w:footnoteReference w:id="68"/>
      </w:r>
      <w:r w:rsidRPr="00F74BD0">
        <w:rPr>
          <w:rFonts w:ascii="Arial" w:hAnsi="Arial" w:cs="Arial"/>
          <w:rtl/>
        </w:rPr>
        <w:t>. كما أنهم يتجاهلون النصوص الكتابية الأخرى مثل نبوات دانيال التي تشكل أساس هذه النبوة. هناك من لا يريد أن يربط نبوة دانيال بسفر الرؤيا</w:t>
      </w:r>
      <w:r w:rsidRPr="00F74BD0">
        <w:rPr>
          <w:rFonts w:ascii="Arial" w:hAnsi="Arial" w:cs="Arial" w:hint="cs"/>
          <w:rtl/>
        </w:rPr>
        <w:t>،</w:t>
      </w:r>
      <w:r w:rsidRPr="00F74BD0">
        <w:rPr>
          <w:rFonts w:ascii="Arial" w:hAnsi="Arial" w:cs="Arial"/>
          <w:rtl/>
        </w:rPr>
        <w:t xml:space="preserve"> لأنها تضعف قناعتهم اللاهوتية. لدى أوزبورن تحذير من مثل هذا النهج في التعامل مع الكتاب المقدس. فهو يكتب: لا تفرض نظامك اللاهوتي على النص</w:t>
      </w:r>
      <w:r w:rsidRPr="00F74BD0">
        <w:rPr>
          <w:rStyle w:val="FootnoteReference"/>
          <w:rFonts w:ascii="Arial" w:hAnsi="Arial" w:cs="Arial"/>
          <w:rtl/>
        </w:rPr>
        <w:footnoteReference w:id="69"/>
      </w:r>
      <w:r w:rsidRPr="00F74BD0">
        <w:rPr>
          <w:rFonts w:ascii="Arial" w:hAnsi="Arial" w:cs="Arial"/>
          <w:rtl/>
        </w:rPr>
        <w:t xml:space="preserve">.  ويشير كذلك إلى أن غير التدبيريين يؤكدون على الرمزية أكثر. يكرر أنبياء العهد القديم </w:t>
      </w:r>
      <w:r w:rsidRPr="00F74BD0">
        <w:rPr>
          <w:rFonts w:ascii="Arial" w:hAnsi="Arial" w:cs="Arial" w:hint="cs"/>
          <w:rtl/>
        </w:rPr>
        <w:t>دينونات</w:t>
      </w:r>
      <w:r w:rsidRPr="00F74BD0">
        <w:rPr>
          <w:rFonts w:ascii="Arial" w:hAnsi="Arial" w:cs="Arial"/>
          <w:rtl/>
        </w:rPr>
        <w:t xml:space="preserve"> مماثلة على الأمم وإسرائيل، وغالب</w:t>
      </w:r>
      <w:r w:rsidRPr="00F74BD0">
        <w:rPr>
          <w:rFonts w:ascii="Arial" w:hAnsi="Arial" w:cs="Arial" w:hint="cs"/>
          <w:rtl/>
        </w:rPr>
        <w:t xml:space="preserve">اً </w:t>
      </w:r>
      <w:r w:rsidRPr="00F74BD0">
        <w:rPr>
          <w:rFonts w:ascii="Arial" w:hAnsi="Arial" w:cs="Arial"/>
          <w:rtl/>
        </w:rPr>
        <w:t>ما يستخدمون لغة مماثلة مثل يوم الرب. إنه انتحار تفسيري أن نتجاهل ال</w:t>
      </w:r>
      <w:r w:rsidRPr="00F74BD0">
        <w:rPr>
          <w:rFonts w:ascii="Arial" w:hAnsi="Arial" w:cs="Arial" w:hint="cs"/>
          <w:rtl/>
        </w:rPr>
        <w:t>نصوص</w:t>
      </w:r>
      <w:r w:rsidRPr="00F74BD0">
        <w:rPr>
          <w:rFonts w:ascii="Arial" w:hAnsi="Arial" w:cs="Arial"/>
          <w:rtl/>
        </w:rPr>
        <w:t xml:space="preserve"> المقدسة الأخرى التي تحمل تشابه</w:t>
      </w:r>
      <w:r w:rsidRPr="00F74BD0">
        <w:rPr>
          <w:rFonts w:ascii="Arial" w:hAnsi="Arial" w:cs="Arial" w:hint="cs"/>
          <w:rtl/>
        </w:rPr>
        <w:t>اً</w:t>
      </w:r>
      <w:r w:rsidRPr="00F74BD0">
        <w:rPr>
          <w:rFonts w:ascii="Arial" w:hAnsi="Arial" w:cs="Arial"/>
          <w:rtl/>
        </w:rPr>
        <w:t xml:space="preserve"> كبير</w:t>
      </w:r>
      <w:r w:rsidRPr="00F74BD0">
        <w:rPr>
          <w:rFonts w:ascii="Arial" w:hAnsi="Arial" w:cs="Arial" w:hint="cs"/>
          <w:rtl/>
        </w:rPr>
        <w:t>اً</w:t>
      </w:r>
      <w:r w:rsidRPr="00F74BD0">
        <w:rPr>
          <w:rFonts w:ascii="Arial" w:hAnsi="Arial" w:cs="Arial"/>
          <w:rtl/>
        </w:rPr>
        <w:t>، خاصة تلك التي تتعلق بالأزمنة النهائية</w:t>
      </w:r>
      <w:r w:rsidRPr="00F74BD0">
        <w:rPr>
          <w:rFonts w:ascii="Arial" w:hAnsi="Arial" w:cs="Arial"/>
        </w:rPr>
        <w:t>.</w:t>
      </w:r>
    </w:p>
    <w:p w14:paraId="44E15794" w14:textId="77777777" w:rsidR="00C64889" w:rsidRPr="00F74BD0" w:rsidRDefault="00C64889" w:rsidP="004853F0">
      <w:pPr>
        <w:pStyle w:val="Default"/>
        <w:ind w:left="851"/>
        <w:rPr>
          <w:rFonts w:ascii="Arial" w:hAnsi="Arial" w:cs="Arial"/>
        </w:rPr>
      </w:pPr>
    </w:p>
    <w:p w14:paraId="18FF6CA5" w14:textId="71CEFA94" w:rsidR="00C742AD" w:rsidRPr="00F74BD0" w:rsidRDefault="00C742AD" w:rsidP="00C742AD">
      <w:pPr>
        <w:pStyle w:val="Default"/>
        <w:bidi/>
        <w:ind w:left="851"/>
        <w:rPr>
          <w:rFonts w:ascii="Arial" w:hAnsi="Arial" w:cs="Arial"/>
        </w:rPr>
      </w:pPr>
      <w:r w:rsidRPr="00F74BD0">
        <w:rPr>
          <w:rFonts w:ascii="Arial" w:hAnsi="Arial" w:cs="Arial" w:hint="cs"/>
          <w:rtl/>
        </w:rPr>
        <w:t xml:space="preserve">لا تشير </w:t>
      </w:r>
      <w:r w:rsidRPr="00F74BD0">
        <w:rPr>
          <w:rFonts w:ascii="Arial" w:hAnsi="Arial" w:cs="Arial"/>
          <w:rtl/>
        </w:rPr>
        <w:t>رؤيا 17: 10 إلى نيرون أو دوميتيان كما يؤكد بيل</w:t>
      </w:r>
      <w:r w:rsidRPr="00F74BD0">
        <w:rPr>
          <w:rStyle w:val="FootnoteReference"/>
          <w:rFonts w:ascii="Arial" w:hAnsi="Arial" w:cs="Arial"/>
          <w:rtl/>
        </w:rPr>
        <w:footnoteReference w:id="70"/>
      </w:r>
      <w:r w:rsidRPr="00F74BD0">
        <w:rPr>
          <w:rFonts w:ascii="Arial" w:hAnsi="Arial" w:cs="Arial" w:hint="cs"/>
          <w:rtl/>
        </w:rPr>
        <w:t>،</w:t>
      </w:r>
      <w:r w:rsidRPr="00F74BD0">
        <w:rPr>
          <w:rFonts w:ascii="Arial" w:hAnsi="Arial" w:cs="Arial"/>
          <w:rtl/>
        </w:rPr>
        <w:t xml:space="preserve"> ومن الأفضل أن ننظر إلى ذلك في ضوء سفر دانيال ورؤيا ١: ١ و٤: ١ كمستقبل</w:t>
      </w:r>
      <w:r w:rsidRPr="00F74BD0">
        <w:rPr>
          <w:rFonts w:ascii="Arial" w:hAnsi="Arial" w:cs="Arial"/>
        </w:rPr>
        <w:t>.</w:t>
      </w:r>
    </w:p>
    <w:p w14:paraId="19F7B99B" w14:textId="77777777" w:rsidR="00C742AD" w:rsidRPr="00F74BD0" w:rsidRDefault="00C742AD" w:rsidP="00C742AD">
      <w:pPr>
        <w:pStyle w:val="Default"/>
        <w:ind w:left="851"/>
        <w:rPr>
          <w:rFonts w:ascii="Arial" w:hAnsi="Arial" w:cs="Arial"/>
        </w:rPr>
      </w:pPr>
    </w:p>
    <w:p w14:paraId="5FE4E510" w14:textId="0B997D1C" w:rsidR="00C742AD" w:rsidRPr="00F74BD0" w:rsidRDefault="00C742AD" w:rsidP="00C742AD">
      <w:pPr>
        <w:pStyle w:val="Default"/>
        <w:bidi/>
        <w:ind w:left="851"/>
        <w:rPr>
          <w:rFonts w:ascii="Arial" w:hAnsi="Arial" w:cs="Arial"/>
        </w:rPr>
      </w:pPr>
      <w:r w:rsidRPr="00F74BD0">
        <w:rPr>
          <w:rFonts w:ascii="Arial" w:hAnsi="Arial" w:cs="Arial"/>
          <w:rtl/>
        </w:rPr>
        <w:t>يقارن هيتشكوك بين دانيال وسفر الرؤيا، موضح</w:t>
      </w:r>
      <w:r w:rsidRPr="00F74BD0">
        <w:rPr>
          <w:rFonts w:ascii="Arial" w:hAnsi="Arial" w:cs="Arial" w:hint="cs"/>
          <w:rtl/>
        </w:rPr>
        <w:t>اً</w:t>
      </w:r>
      <w:r w:rsidRPr="00F74BD0">
        <w:rPr>
          <w:rFonts w:ascii="Arial" w:hAnsi="Arial" w:cs="Arial"/>
          <w:rtl/>
        </w:rPr>
        <w:t xml:space="preserve"> الممالك المتعاقبة بدلاً من تفسيرها رمزي</w:t>
      </w:r>
      <w:r w:rsidRPr="00F74BD0">
        <w:rPr>
          <w:rFonts w:ascii="Arial" w:hAnsi="Arial" w:cs="Arial" w:hint="cs"/>
          <w:rtl/>
        </w:rPr>
        <w:t>اً</w:t>
      </w:r>
      <w:r w:rsidRPr="00F74BD0">
        <w:rPr>
          <w:rStyle w:val="FootnoteReference"/>
          <w:rFonts w:ascii="Arial" w:hAnsi="Arial" w:cs="Arial"/>
          <w:rtl/>
        </w:rPr>
        <w:footnoteReference w:id="71"/>
      </w:r>
    </w:p>
    <w:p w14:paraId="60FD3E69" w14:textId="77777777" w:rsidR="00C64889" w:rsidRPr="00F74BD0" w:rsidRDefault="00C64889" w:rsidP="00C64889">
      <w:pPr>
        <w:ind w:left="540" w:firstLine="720"/>
        <w:rPr>
          <w:rFonts w:ascii="Arial" w:hAnsi="Arial" w:cs="Arial"/>
          <w:sz w:val="16"/>
        </w:rPr>
      </w:pPr>
    </w:p>
    <w:tbl>
      <w:tblPr>
        <w:tblW w:w="8396" w:type="dxa"/>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7"/>
        <w:gridCol w:w="4419"/>
      </w:tblGrid>
      <w:tr w:rsidR="00C64889" w:rsidRPr="00F74BD0" w14:paraId="434B135A" w14:textId="77777777" w:rsidTr="00221EFB">
        <w:trPr>
          <w:trHeight w:val="512"/>
        </w:trPr>
        <w:tc>
          <w:tcPr>
            <w:tcW w:w="3977" w:type="dxa"/>
            <w:shd w:val="solid" w:color="auto" w:fill="000000"/>
            <w:vAlign w:val="center"/>
          </w:tcPr>
          <w:p w14:paraId="03FFF318" w14:textId="45ED337D" w:rsidR="00C64889" w:rsidRPr="00F74BD0" w:rsidRDefault="00C742AD" w:rsidP="002E7772">
            <w:pPr>
              <w:jc w:val="center"/>
              <w:rPr>
                <w:rFonts w:ascii="Arial" w:hAnsi="Arial" w:cs="Arial"/>
                <w:b/>
                <w:bCs/>
                <w:color w:val="FFFFFF"/>
                <w:sz w:val="22"/>
              </w:rPr>
            </w:pPr>
            <w:r w:rsidRPr="00F74BD0">
              <w:rPr>
                <w:rFonts w:ascii="Arial" w:hAnsi="Arial" w:cs="Arial" w:hint="cs"/>
                <w:b/>
                <w:bCs/>
                <w:color w:val="FFFFFF"/>
                <w:sz w:val="22"/>
                <w:szCs w:val="22"/>
                <w:rtl/>
              </w:rPr>
              <w:t>دانيال 7: 1-8</w:t>
            </w:r>
          </w:p>
        </w:tc>
        <w:tc>
          <w:tcPr>
            <w:tcW w:w="4419" w:type="dxa"/>
            <w:shd w:val="solid" w:color="auto" w:fill="000000"/>
            <w:vAlign w:val="center"/>
          </w:tcPr>
          <w:p w14:paraId="0D1D9789" w14:textId="15862768" w:rsidR="00C742AD" w:rsidRPr="00F74BD0" w:rsidRDefault="00C742AD" w:rsidP="002E7772">
            <w:pPr>
              <w:jc w:val="center"/>
              <w:rPr>
                <w:rFonts w:ascii="Arial" w:hAnsi="Arial" w:cs="Arial"/>
                <w:b/>
                <w:bCs/>
                <w:color w:val="FFFFFF"/>
                <w:sz w:val="22"/>
              </w:rPr>
            </w:pPr>
            <w:r w:rsidRPr="00F74BD0">
              <w:rPr>
                <w:rFonts w:ascii="Arial" w:hAnsi="Arial" w:cs="Arial" w:hint="cs"/>
                <w:b/>
                <w:bCs/>
                <w:color w:val="FFFFFF"/>
                <w:sz w:val="22"/>
                <w:szCs w:val="22"/>
                <w:rtl/>
              </w:rPr>
              <w:t>رؤيا 13: 1-2، 17: 9-12</w:t>
            </w:r>
          </w:p>
        </w:tc>
      </w:tr>
      <w:tr w:rsidR="00C64889" w:rsidRPr="00F74BD0" w14:paraId="0A8E350D" w14:textId="77777777" w:rsidTr="00221EFB">
        <w:tc>
          <w:tcPr>
            <w:tcW w:w="3977" w:type="dxa"/>
            <w:vAlign w:val="center"/>
          </w:tcPr>
          <w:p w14:paraId="3232398E" w14:textId="3763D50D" w:rsidR="006875EB" w:rsidRPr="00F74BD0" w:rsidRDefault="006875EB" w:rsidP="006875EB">
            <w:pPr>
              <w:bidi/>
              <w:jc w:val="center"/>
              <w:rPr>
                <w:rFonts w:ascii="Arial" w:hAnsi="Arial" w:cs="Arial"/>
                <w:sz w:val="22"/>
                <w:szCs w:val="22"/>
              </w:rPr>
            </w:pPr>
            <w:r w:rsidRPr="00F74BD0">
              <w:rPr>
                <w:rFonts w:ascii="Arial" w:hAnsi="Arial" w:cs="Arial"/>
                <w:sz w:val="22"/>
                <w:szCs w:val="22"/>
                <w:rtl/>
              </w:rPr>
              <w:t xml:space="preserve">أربعة </w:t>
            </w:r>
            <w:r w:rsidRPr="00F74BD0">
              <w:rPr>
                <w:rFonts w:ascii="Arial" w:hAnsi="Arial" w:cs="Arial" w:hint="cs"/>
                <w:sz w:val="22"/>
                <w:szCs w:val="22"/>
                <w:rtl/>
              </w:rPr>
              <w:t>وحوش</w:t>
            </w:r>
            <w:r w:rsidRPr="00F74BD0">
              <w:rPr>
                <w:rFonts w:ascii="Arial" w:hAnsi="Arial" w:cs="Arial"/>
                <w:sz w:val="22"/>
                <w:szCs w:val="22"/>
                <w:rtl/>
              </w:rPr>
              <w:t xml:space="preserve"> (الأسد، الدب، النمر، الوحش الرهيب ذو العشرة قرون)</w:t>
            </w:r>
          </w:p>
        </w:tc>
        <w:tc>
          <w:tcPr>
            <w:tcW w:w="4419" w:type="dxa"/>
            <w:vAlign w:val="center"/>
          </w:tcPr>
          <w:p w14:paraId="4BD6CD49" w14:textId="53DBF4EE" w:rsidR="00452890" w:rsidRPr="00F74BD0" w:rsidRDefault="00452890" w:rsidP="00452890">
            <w:pPr>
              <w:pStyle w:val="Default"/>
              <w:bidi/>
              <w:jc w:val="center"/>
              <w:rPr>
                <w:rFonts w:ascii="Arial" w:hAnsi="Arial" w:cs="Arial"/>
                <w:sz w:val="22"/>
                <w:szCs w:val="22"/>
                <w:lang w:bidi="x-none"/>
              </w:rPr>
            </w:pPr>
            <w:r w:rsidRPr="00F74BD0">
              <w:rPr>
                <w:rFonts w:ascii="Arial" w:hAnsi="Arial" w:cs="Arial"/>
                <w:sz w:val="22"/>
                <w:szCs w:val="22"/>
                <w:rtl/>
              </w:rPr>
              <w:t>وحش واحد مثل النمر والدب والأسد (13: 2) وله عشرة قرون (13: 1؛ 17: 3)</w:t>
            </w:r>
          </w:p>
        </w:tc>
      </w:tr>
      <w:tr w:rsidR="00C64889" w:rsidRPr="00F74BD0" w14:paraId="0E7895AC" w14:textId="77777777" w:rsidTr="00221EFB">
        <w:trPr>
          <w:trHeight w:val="620"/>
        </w:trPr>
        <w:tc>
          <w:tcPr>
            <w:tcW w:w="3977" w:type="dxa"/>
            <w:vAlign w:val="center"/>
          </w:tcPr>
          <w:p w14:paraId="0C95EACC" w14:textId="73B621CB" w:rsidR="006875EB" w:rsidRPr="00F74BD0" w:rsidRDefault="006875EB" w:rsidP="006875EB">
            <w:pPr>
              <w:bidi/>
              <w:jc w:val="center"/>
              <w:rPr>
                <w:rFonts w:ascii="Arial" w:hAnsi="Arial" w:cs="Arial"/>
                <w:sz w:val="22"/>
                <w:szCs w:val="22"/>
              </w:rPr>
            </w:pPr>
            <w:r w:rsidRPr="00F74BD0">
              <w:rPr>
                <w:rFonts w:ascii="Arial" w:hAnsi="Arial" w:cs="Arial"/>
                <w:sz w:val="22"/>
                <w:szCs w:val="22"/>
                <w:rtl/>
              </w:rPr>
              <w:t>سبعة رؤوس تمثل أربع ممالك متتالية</w:t>
            </w:r>
          </w:p>
        </w:tc>
        <w:tc>
          <w:tcPr>
            <w:tcW w:w="4419" w:type="dxa"/>
            <w:vAlign w:val="center"/>
          </w:tcPr>
          <w:p w14:paraId="6E5D5AFD" w14:textId="6B5E4F81" w:rsidR="00452890" w:rsidRPr="00F74BD0" w:rsidRDefault="00452890" w:rsidP="002E7772">
            <w:pPr>
              <w:jc w:val="center"/>
              <w:rPr>
                <w:rFonts w:ascii="Arial" w:hAnsi="Arial" w:cs="Arial"/>
                <w:sz w:val="22"/>
                <w:szCs w:val="22"/>
              </w:rPr>
            </w:pPr>
            <w:r w:rsidRPr="00F74BD0">
              <w:rPr>
                <w:rFonts w:ascii="Arial" w:hAnsi="Arial" w:cs="Arial" w:hint="cs"/>
                <w:sz w:val="22"/>
                <w:szCs w:val="22"/>
                <w:rtl/>
              </w:rPr>
              <w:t>سبعة رؤوس تمثل سبع ممالك متعلقبة</w:t>
            </w:r>
          </w:p>
        </w:tc>
      </w:tr>
      <w:tr w:rsidR="00C64889" w:rsidRPr="00F74BD0" w14:paraId="3309689F" w14:textId="77777777" w:rsidTr="00221EFB">
        <w:trPr>
          <w:trHeight w:val="530"/>
        </w:trPr>
        <w:tc>
          <w:tcPr>
            <w:tcW w:w="3977" w:type="dxa"/>
            <w:vAlign w:val="center"/>
          </w:tcPr>
          <w:p w14:paraId="4312A167" w14:textId="22A7A17A" w:rsidR="00C64889" w:rsidRPr="00F74BD0" w:rsidRDefault="00452890" w:rsidP="002E7772">
            <w:pPr>
              <w:jc w:val="center"/>
              <w:rPr>
                <w:rFonts w:ascii="Arial" w:hAnsi="Arial" w:cs="Arial"/>
                <w:sz w:val="22"/>
                <w:szCs w:val="22"/>
              </w:rPr>
            </w:pPr>
            <w:r w:rsidRPr="00F74BD0">
              <w:rPr>
                <w:rFonts w:ascii="Arial" w:hAnsi="Arial" w:cs="Arial" w:hint="cs"/>
                <w:sz w:val="22"/>
                <w:szCs w:val="22"/>
                <w:rtl/>
              </w:rPr>
              <w:t>أربع ممالك</w:t>
            </w:r>
          </w:p>
        </w:tc>
        <w:tc>
          <w:tcPr>
            <w:tcW w:w="4419" w:type="dxa"/>
            <w:vAlign w:val="center"/>
          </w:tcPr>
          <w:p w14:paraId="3CC6D5EB" w14:textId="6450D1DC" w:rsidR="00C64889" w:rsidRPr="00F74BD0" w:rsidRDefault="00452890" w:rsidP="002E7772">
            <w:pPr>
              <w:jc w:val="center"/>
              <w:rPr>
                <w:rFonts w:ascii="Arial" w:hAnsi="Arial" w:cs="Arial"/>
                <w:sz w:val="22"/>
                <w:szCs w:val="22"/>
              </w:rPr>
            </w:pPr>
            <w:r w:rsidRPr="00F74BD0">
              <w:rPr>
                <w:rFonts w:ascii="Arial" w:hAnsi="Arial" w:cs="Arial" w:hint="cs"/>
                <w:sz w:val="22"/>
                <w:szCs w:val="22"/>
                <w:rtl/>
              </w:rPr>
              <w:t>سبع ممالك</w:t>
            </w:r>
          </w:p>
        </w:tc>
      </w:tr>
      <w:tr w:rsidR="00C64889" w:rsidRPr="00F74BD0" w14:paraId="3AF08CB4" w14:textId="77777777" w:rsidTr="00221EFB">
        <w:trPr>
          <w:trHeight w:val="593"/>
        </w:trPr>
        <w:tc>
          <w:tcPr>
            <w:tcW w:w="3977" w:type="dxa"/>
            <w:vAlign w:val="center"/>
          </w:tcPr>
          <w:p w14:paraId="0AFF63D9" w14:textId="1128F52B" w:rsidR="00452890" w:rsidRPr="00F74BD0" w:rsidRDefault="00452890" w:rsidP="00452890">
            <w:pPr>
              <w:pStyle w:val="Default"/>
              <w:jc w:val="center"/>
              <w:rPr>
                <w:rFonts w:ascii="Arial" w:hAnsi="Arial" w:cs="Arial"/>
                <w:sz w:val="22"/>
                <w:szCs w:val="22"/>
                <w:lang w:bidi="x-none"/>
              </w:rPr>
            </w:pPr>
            <w:proofErr w:type="spellStart"/>
            <w:r w:rsidRPr="00F74BD0">
              <w:rPr>
                <w:rFonts w:ascii="Arial" w:hAnsi="Arial" w:cs="Arial" w:hint="cs"/>
                <w:sz w:val="22"/>
                <w:szCs w:val="22"/>
                <w:rtl/>
                <w:lang w:bidi="x-none"/>
              </w:rPr>
              <w:t>عشرة</w:t>
            </w:r>
            <w:proofErr w:type="spellEnd"/>
            <w:r w:rsidRPr="00F74BD0">
              <w:rPr>
                <w:rFonts w:ascii="Arial" w:hAnsi="Arial" w:cs="Arial" w:hint="cs"/>
                <w:sz w:val="22"/>
                <w:szCs w:val="22"/>
                <w:rtl/>
                <w:lang w:bidi="x-none"/>
              </w:rPr>
              <w:t xml:space="preserve"> </w:t>
            </w:r>
            <w:proofErr w:type="spellStart"/>
            <w:r w:rsidRPr="00F74BD0">
              <w:rPr>
                <w:rFonts w:ascii="Arial" w:hAnsi="Arial" w:cs="Arial" w:hint="cs"/>
                <w:sz w:val="22"/>
                <w:szCs w:val="22"/>
                <w:rtl/>
                <w:lang w:bidi="x-none"/>
              </w:rPr>
              <w:t>قرون</w:t>
            </w:r>
            <w:proofErr w:type="spellEnd"/>
            <w:r w:rsidRPr="00F74BD0">
              <w:rPr>
                <w:rFonts w:ascii="Arial" w:hAnsi="Arial" w:cs="Arial" w:hint="cs"/>
                <w:sz w:val="22"/>
                <w:szCs w:val="22"/>
                <w:rtl/>
                <w:lang w:bidi="x-none"/>
              </w:rPr>
              <w:t xml:space="preserve"> (ع 7)</w:t>
            </w:r>
          </w:p>
        </w:tc>
        <w:tc>
          <w:tcPr>
            <w:tcW w:w="4419" w:type="dxa"/>
            <w:vAlign w:val="center"/>
          </w:tcPr>
          <w:p w14:paraId="02A62545" w14:textId="62E74313" w:rsidR="00452890" w:rsidRPr="00F74BD0" w:rsidRDefault="00452890" w:rsidP="002E7772">
            <w:pPr>
              <w:pStyle w:val="Default"/>
              <w:jc w:val="center"/>
              <w:rPr>
                <w:rFonts w:ascii="Arial" w:hAnsi="Arial" w:cs="Arial"/>
                <w:sz w:val="22"/>
                <w:szCs w:val="22"/>
                <w:lang w:bidi="x-none"/>
              </w:rPr>
            </w:pPr>
            <w:proofErr w:type="spellStart"/>
            <w:r w:rsidRPr="00F74BD0">
              <w:rPr>
                <w:rFonts w:ascii="Arial" w:hAnsi="Arial" w:cs="Arial" w:hint="cs"/>
                <w:sz w:val="22"/>
                <w:szCs w:val="22"/>
                <w:rtl/>
                <w:lang w:bidi="x-none"/>
              </w:rPr>
              <w:t>سبعة</w:t>
            </w:r>
            <w:proofErr w:type="spellEnd"/>
            <w:r w:rsidRPr="00F74BD0">
              <w:rPr>
                <w:rFonts w:ascii="Arial" w:hAnsi="Arial" w:cs="Arial" w:hint="cs"/>
                <w:sz w:val="22"/>
                <w:szCs w:val="22"/>
                <w:rtl/>
                <w:lang w:bidi="x-none"/>
              </w:rPr>
              <w:t xml:space="preserve"> </w:t>
            </w:r>
            <w:proofErr w:type="spellStart"/>
            <w:r w:rsidRPr="00F74BD0">
              <w:rPr>
                <w:rFonts w:ascii="Arial" w:hAnsi="Arial" w:cs="Arial" w:hint="cs"/>
                <w:sz w:val="22"/>
                <w:szCs w:val="22"/>
                <w:rtl/>
                <w:lang w:bidi="x-none"/>
              </w:rPr>
              <w:t>قرون</w:t>
            </w:r>
            <w:proofErr w:type="spellEnd"/>
            <w:r w:rsidRPr="00F74BD0">
              <w:rPr>
                <w:rFonts w:ascii="Arial" w:hAnsi="Arial" w:cs="Arial" w:hint="cs"/>
                <w:sz w:val="22"/>
                <w:szCs w:val="22"/>
                <w:rtl/>
                <w:lang w:bidi="x-none"/>
              </w:rPr>
              <w:t xml:space="preserve"> (13: 1، 17: 3، 12)</w:t>
            </w:r>
          </w:p>
        </w:tc>
      </w:tr>
    </w:tbl>
    <w:p w14:paraId="59EE36FF" w14:textId="7D31B93A" w:rsidR="006F0E5D" w:rsidRPr="00F74BD0" w:rsidRDefault="006F0E5D">
      <w:pPr>
        <w:rPr>
          <w:rFonts w:ascii="Arial" w:eastAsia="Times New Roman" w:hAnsi="Arial" w:cs="Arial"/>
          <w:color w:val="000000"/>
          <w:szCs w:val="24"/>
        </w:rPr>
      </w:pPr>
    </w:p>
    <w:p w14:paraId="4C01E26E" w14:textId="3F918D07" w:rsidR="00452890" w:rsidRPr="00F74BD0" w:rsidRDefault="00452890" w:rsidP="00452890">
      <w:pPr>
        <w:pStyle w:val="Default"/>
        <w:bidi/>
        <w:ind w:left="993"/>
        <w:rPr>
          <w:rFonts w:ascii="Arial" w:hAnsi="Arial" w:cs="Arial"/>
        </w:rPr>
      </w:pPr>
      <w:r w:rsidRPr="00F74BD0">
        <w:rPr>
          <w:rFonts w:ascii="Arial" w:hAnsi="Arial" w:cs="Arial"/>
          <w:rtl/>
        </w:rPr>
        <w:t>إذن، الممالك الثمانية المتعاقبة في رؤيا 17: 9-11 هي كما يلي</w:t>
      </w:r>
      <w:r w:rsidRPr="00F74BD0">
        <w:rPr>
          <w:rFonts w:ascii="Arial" w:hAnsi="Arial" w:cs="Arial" w:hint="cs"/>
          <w:rtl/>
        </w:rPr>
        <w:t>:</w:t>
      </w:r>
      <w:r w:rsidRPr="00F74BD0">
        <w:rPr>
          <w:rStyle w:val="FootnoteReference"/>
          <w:rFonts w:ascii="Arial" w:hAnsi="Arial" w:cs="Arial"/>
          <w:rtl/>
        </w:rPr>
        <w:footnoteReference w:id="72"/>
      </w:r>
    </w:p>
    <w:p w14:paraId="656BABC4" w14:textId="204AA9FF" w:rsidR="00452890" w:rsidRPr="00F74BD0" w:rsidRDefault="00452890" w:rsidP="003E2B82">
      <w:pPr>
        <w:pStyle w:val="Default"/>
        <w:numPr>
          <w:ilvl w:val="1"/>
          <w:numId w:val="12"/>
        </w:numPr>
        <w:bidi/>
        <w:ind w:left="960" w:firstLine="0"/>
        <w:rPr>
          <w:rFonts w:ascii="Arial" w:hAnsi="Arial" w:cs="Arial"/>
        </w:rPr>
      </w:pPr>
      <w:r w:rsidRPr="00F74BD0">
        <w:rPr>
          <w:rFonts w:ascii="Arial" w:hAnsi="Arial" w:cs="Arial" w:hint="cs"/>
          <w:rtl/>
        </w:rPr>
        <w:t>مصر (الفراعنة)</w:t>
      </w:r>
    </w:p>
    <w:p w14:paraId="1E1CC146" w14:textId="0CF4530A" w:rsidR="00452890" w:rsidRPr="00F74BD0" w:rsidRDefault="00452890" w:rsidP="003E2B82">
      <w:pPr>
        <w:pStyle w:val="Default"/>
        <w:numPr>
          <w:ilvl w:val="1"/>
          <w:numId w:val="12"/>
        </w:numPr>
        <w:bidi/>
        <w:ind w:left="960" w:firstLine="0"/>
        <w:rPr>
          <w:rFonts w:ascii="Arial" w:hAnsi="Arial" w:cs="Arial"/>
        </w:rPr>
      </w:pPr>
      <w:r w:rsidRPr="00F74BD0">
        <w:rPr>
          <w:rFonts w:ascii="Arial" w:hAnsi="Arial" w:cs="Arial" w:hint="cs"/>
          <w:rtl/>
        </w:rPr>
        <w:t>آشور (الملوك الأشوريون)</w:t>
      </w:r>
    </w:p>
    <w:p w14:paraId="038BE57F" w14:textId="7D68DC43" w:rsidR="00452890" w:rsidRPr="00F74BD0" w:rsidRDefault="00452890" w:rsidP="003E2B82">
      <w:pPr>
        <w:pStyle w:val="Default"/>
        <w:numPr>
          <w:ilvl w:val="1"/>
          <w:numId w:val="12"/>
        </w:numPr>
        <w:bidi/>
        <w:ind w:left="960" w:firstLine="0"/>
        <w:rPr>
          <w:rFonts w:ascii="Arial" w:hAnsi="Arial" w:cs="Arial"/>
        </w:rPr>
      </w:pPr>
      <w:r w:rsidRPr="00F74BD0">
        <w:rPr>
          <w:rFonts w:ascii="Arial" w:hAnsi="Arial" w:cs="Arial" w:hint="cs"/>
          <w:rtl/>
        </w:rPr>
        <w:t>بابل الحديثة (نبوخدنصر)</w:t>
      </w:r>
    </w:p>
    <w:p w14:paraId="656C30D8" w14:textId="6F979E97" w:rsidR="00452890" w:rsidRPr="00F74BD0" w:rsidRDefault="00452890" w:rsidP="003E2B82">
      <w:pPr>
        <w:pStyle w:val="Default"/>
        <w:numPr>
          <w:ilvl w:val="1"/>
          <w:numId w:val="12"/>
        </w:numPr>
        <w:bidi/>
        <w:ind w:left="960" w:firstLine="0"/>
        <w:rPr>
          <w:rFonts w:ascii="Arial" w:hAnsi="Arial" w:cs="Arial"/>
        </w:rPr>
      </w:pPr>
      <w:r w:rsidRPr="00F74BD0">
        <w:rPr>
          <w:rFonts w:ascii="Arial" w:hAnsi="Arial" w:cs="Arial" w:hint="cs"/>
          <w:rtl/>
        </w:rPr>
        <w:t>مادي وفارس (كورش)</w:t>
      </w:r>
    </w:p>
    <w:p w14:paraId="2EB791B8" w14:textId="5C45A419" w:rsidR="00452890" w:rsidRPr="00F74BD0" w:rsidRDefault="00452890" w:rsidP="003E2B82">
      <w:pPr>
        <w:pStyle w:val="Default"/>
        <w:numPr>
          <w:ilvl w:val="1"/>
          <w:numId w:val="12"/>
        </w:numPr>
        <w:bidi/>
        <w:ind w:left="960" w:firstLine="0"/>
        <w:rPr>
          <w:rFonts w:ascii="Arial" w:hAnsi="Arial" w:cs="Arial"/>
        </w:rPr>
      </w:pPr>
      <w:r w:rsidRPr="00F74BD0">
        <w:rPr>
          <w:rFonts w:ascii="Arial" w:hAnsi="Arial" w:cs="Arial" w:hint="cs"/>
          <w:rtl/>
        </w:rPr>
        <w:t>اليونان (الإسكندر الأكبر)</w:t>
      </w:r>
    </w:p>
    <w:p w14:paraId="202FE3E8" w14:textId="542A4D67" w:rsidR="00452890" w:rsidRPr="00F74BD0" w:rsidRDefault="00452890" w:rsidP="003E2B82">
      <w:pPr>
        <w:pStyle w:val="Default"/>
        <w:numPr>
          <w:ilvl w:val="1"/>
          <w:numId w:val="12"/>
        </w:numPr>
        <w:bidi/>
        <w:ind w:left="960" w:firstLine="0"/>
        <w:rPr>
          <w:rFonts w:ascii="Arial" w:hAnsi="Arial" w:cs="Arial"/>
        </w:rPr>
      </w:pPr>
      <w:r w:rsidRPr="00F74BD0">
        <w:rPr>
          <w:rFonts w:ascii="Arial" w:hAnsi="Arial" w:cs="Arial" w:hint="cs"/>
          <w:rtl/>
        </w:rPr>
        <w:t>روما (القياصرة)</w:t>
      </w:r>
    </w:p>
    <w:p w14:paraId="6DDA8643" w14:textId="3D743551" w:rsidR="00452890" w:rsidRPr="00F74BD0" w:rsidRDefault="00452890" w:rsidP="003E2B82">
      <w:pPr>
        <w:pStyle w:val="Default"/>
        <w:numPr>
          <w:ilvl w:val="1"/>
          <w:numId w:val="12"/>
        </w:numPr>
        <w:bidi/>
        <w:ind w:left="960" w:firstLine="0"/>
        <w:rPr>
          <w:rFonts w:ascii="Arial" w:hAnsi="Arial" w:cs="Arial"/>
        </w:rPr>
      </w:pPr>
      <w:r w:rsidRPr="00F74BD0">
        <w:rPr>
          <w:rFonts w:ascii="Arial" w:hAnsi="Arial" w:cs="Arial" w:hint="cs"/>
          <w:rtl/>
        </w:rPr>
        <w:t>إعادة توحيد الإمبراطورية الرومانية (الملوك العشر)</w:t>
      </w:r>
    </w:p>
    <w:p w14:paraId="3BE72D1B" w14:textId="16EE8431" w:rsidR="00452890" w:rsidRPr="00F74BD0" w:rsidRDefault="00452890" w:rsidP="003E2B82">
      <w:pPr>
        <w:pStyle w:val="Default"/>
        <w:numPr>
          <w:ilvl w:val="1"/>
          <w:numId w:val="12"/>
        </w:numPr>
        <w:bidi/>
        <w:ind w:left="960" w:firstLine="0"/>
        <w:rPr>
          <w:rFonts w:ascii="Arial" w:hAnsi="Arial" w:cs="Arial"/>
        </w:rPr>
      </w:pPr>
      <w:r w:rsidRPr="00F74BD0">
        <w:rPr>
          <w:rFonts w:ascii="Arial" w:hAnsi="Arial" w:cs="Arial" w:hint="cs"/>
          <w:rtl/>
        </w:rPr>
        <w:t>المملكة العالمية الأممية النهائية (ضد المسيح)</w:t>
      </w:r>
    </w:p>
    <w:p w14:paraId="41EB08DC" w14:textId="77777777" w:rsidR="00C64889" w:rsidRPr="00F74BD0" w:rsidRDefault="00C64889" w:rsidP="00C64889">
      <w:pPr>
        <w:pStyle w:val="Default"/>
        <w:rPr>
          <w:rFonts w:ascii="Arial" w:hAnsi="Arial" w:cs="Arial"/>
        </w:rPr>
      </w:pPr>
    </w:p>
    <w:p w14:paraId="1262E31E" w14:textId="27B82D51" w:rsidR="009040A7" w:rsidRPr="00F74BD0" w:rsidRDefault="009040A7" w:rsidP="009040A7">
      <w:pPr>
        <w:pStyle w:val="Default"/>
        <w:bidi/>
        <w:ind w:left="907" w:hanging="56"/>
        <w:rPr>
          <w:rFonts w:ascii="Arial" w:hAnsi="Arial" w:cs="Arial"/>
          <w:szCs w:val="22"/>
        </w:rPr>
      </w:pPr>
      <w:r w:rsidRPr="00F74BD0">
        <w:rPr>
          <w:rFonts w:ascii="Arial" w:hAnsi="Arial" w:cs="Arial"/>
          <w:szCs w:val="22"/>
          <w:rtl/>
        </w:rPr>
        <w:t>يختتم هيتشكوك كلامه بحق في رؤيا 17: 9-11</w:t>
      </w:r>
      <w:r w:rsidRPr="00F74BD0">
        <w:rPr>
          <w:rFonts w:ascii="Arial" w:hAnsi="Arial" w:cs="Arial"/>
          <w:szCs w:val="22"/>
        </w:rPr>
        <w:t>:</w:t>
      </w:r>
    </w:p>
    <w:p w14:paraId="0588880D" w14:textId="77777777" w:rsidR="00C64889" w:rsidRPr="00F74BD0" w:rsidRDefault="00C64889" w:rsidP="00C64889">
      <w:pPr>
        <w:ind w:left="1320" w:right="432"/>
        <w:rPr>
          <w:rFonts w:ascii="Arial" w:hAnsi="Arial" w:cs="Arial"/>
          <w:szCs w:val="22"/>
        </w:rPr>
      </w:pPr>
    </w:p>
    <w:p w14:paraId="476495BE" w14:textId="42CE2E57" w:rsidR="009040A7" w:rsidRPr="00F74BD0" w:rsidRDefault="009040A7" w:rsidP="009040A7">
      <w:pPr>
        <w:bidi/>
        <w:ind w:left="1276" w:right="432"/>
        <w:rPr>
          <w:rFonts w:ascii="Arial" w:hAnsi="Arial" w:cs="Arial"/>
          <w:sz w:val="22"/>
          <w:szCs w:val="22"/>
        </w:rPr>
      </w:pPr>
      <w:r w:rsidRPr="00F74BD0">
        <w:rPr>
          <w:rFonts w:ascii="Arial" w:hAnsi="Arial" w:cs="Arial" w:hint="cs"/>
          <w:sz w:val="22"/>
          <w:szCs w:val="22"/>
          <w:rtl/>
        </w:rPr>
        <w:t xml:space="preserve">تتجنب </w:t>
      </w:r>
      <w:r w:rsidRPr="00F74BD0">
        <w:rPr>
          <w:rFonts w:ascii="Arial" w:hAnsi="Arial" w:cs="Arial"/>
          <w:sz w:val="22"/>
          <w:szCs w:val="22"/>
          <w:rtl/>
        </w:rPr>
        <w:t>وجهة نظر الممالك المتعاقب</w:t>
      </w:r>
      <w:r w:rsidRPr="00F74BD0">
        <w:rPr>
          <w:rFonts w:ascii="Arial" w:hAnsi="Arial" w:cs="Arial" w:hint="cs"/>
          <w:sz w:val="22"/>
          <w:szCs w:val="22"/>
          <w:rtl/>
        </w:rPr>
        <w:t>ة</w:t>
      </w:r>
      <w:r w:rsidRPr="00F74BD0">
        <w:rPr>
          <w:rFonts w:ascii="Arial" w:hAnsi="Arial" w:cs="Arial"/>
          <w:sz w:val="22"/>
          <w:szCs w:val="22"/>
          <w:rtl/>
        </w:rPr>
        <w:t xml:space="preserve"> الطبيعة الغامضة لوجهة النظر الرمزية، وتتوافق مع صور العهد القديم من دانيال 7، وتوفر تفسير</w:t>
      </w:r>
      <w:r w:rsidRPr="00F74BD0">
        <w:rPr>
          <w:rFonts w:ascii="Arial" w:hAnsi="Arial" w:cs="Arial" w:hint="cs"/>
          <w:sz w:val="22"/>
          <w:szCs w:val="22"/>
          <w:rtl/>
        </w:rPr>
        <w:t>اً</w:t>
      </w:r>
      <w:r w:rsidRPr="00F74BD0">
        <w:rPr>
          <w:rFonts w:ascii="Arial" w:hAnsi="Arial" w:cs="Arial"/>
          <w:sz w:val="22"/>
          <w:szCs w:val="22"/>
          <w:rtl/>
        </w:rPr>
        <w:t xml:space="preserve"> متسق</w:t>
      </w:r>
      <w:r w:rsidRPr="00F74BD0">
        <w:rPr>
          <w:rFonts w:ascii="Arial" w:hAnsi="Arial" w:cs="Arial" w:hint="cs"/>
          <w:sz w:val="22"/>
          <w:szCs w:val="22"/>
          <w:rtl/>
        </w:rPr>
        <w:t>اً</w:t>
      </w:r>
      <w:r w:rsidRPr="00F74BD0">
        <w:rPr>
          <w:rFonts w:ascii="Arial" w:hAnsi="Arial" w:cs="Arial"/>
          <w:sz w:val="22"/>
          <w:szCs w:val="22"/>
          <w:rtl/>
        </w:rPr>
        <w:t xml:space="preserve"> للملوك الثمانية.</w:t>
      </w:r>
      <w:r w:rsidRPr="00F74BD0">
        <w:rPr>
          <w:rFonts w:ascii="Arial" w:hAnsi="Arial" w:cs="Arial" w:hint="cs"/>
          <w:sz w:val="22"/>
          <w:szCs w:val="22"/>
          <w:rtl/>
        </w:rPr>
        <w:t xml:space="preserve"> </w:t>
      </w:r>
      <w:r w:rsidRPr="00F74BD0">
        <w:rPr>
          <w:rFonts w:ascii="Arial" w:hAnsi="Arial" w:cs="Arial"/>
          <w:sz w:val="22"/>
          <w:szCs w:val="22"/>
          <w:rtl/>
        </w:rPr>
        <w:t>لهذه الأسباب هذا هو الرأي المفضل</w:t>
      </w:r>
      <w:r w:rsidRPr="00F74BD0">
        <w:rPr>
          <w:rFonts w:ascii="Arial" w:hAnsi="Arial" w:cs="Arial" w:hint="cs"/>
          <w:sz w:val="22"/>
          <w:szCs w:val="22"/>
          <w:rtl/>
        </w:rPr>
        <w:t>،</w:t>
      </w:r>
      <w:r w:rsidRPr="00F74BD0">
        <w:rPr>
          <w:rFonts w:ascii="Arial" w:hAnsi="Arial" w:cs="Arial"/>
          <w:sz w:val="22"/>
          <w:szCs w:val="22"/>
          <w:rtl/>
        </w:rPr>
        <w:t xml:space="preserve"> ولذلك فإن رؤيا 17: 9-11 لا تقدم أي دعم للتاريخ المبكر لسفر الرؤيا</w:t>
      </w:r>
      <w:r w:rsidRPr="00F74BD0">
        <w:rPr>
          <w:rFonts w:ascii="Arial" w:hAnsi="Arial" w:cs="Arial" w:hint="cs"/>
          <w:sz w:val="22"/>
          <w:szCs w:val="22"/>
          <w:rtl/>
        </w:rPr>
        <w:t>،</w:t>
      </w:r>
      <w:r w:rsidRPr="00F74BD0">
        <w:rPr>
          <w:rFonts w:ascii="Arial" w:hAnsi="Arial" w:cs="Arial"/>
          <w:sz w:val="22"/>
          <w:szCs w:val="22"/>
          <w:rtl/>
        </w:rPr>
        <w:t xml:space="preserve"> على أساس فكرة أن نيرون هو الملك السادس</w:t>
      </w:r>
      <w:r w:rsidRPr="00F74BD0">
        <w:rPr>
          <w:rStyle w:val="FootnoteReference"/>
          <w:rFonts w:ascii="Arial" w:hAnsi="Arial" w:cs="Arial"/>
          <w:sz w:val="22"/>
          <w:szCs w:val="22"/>
          <w:rtl/>
        </w:rPr>
        <w:footnoteReference w:id="73"/>
      </w:r>
      <w:r w:rsidRPr="00F74BD0">
        <w:rPr>
          <w:rFonts w:ascii="Arial" w:hAnsi="Arial" w:cs="Arial"/>
          <w:sz w:val="22"/>
          <w:szCs w:val="22"/>
        </w:rPr>
        <w:t>.</w:t>
      </w:r>
    </w:p>
    <w:p w14:paraId="39188707" w14:textId="1333A9D7" w:rsidR="00F74BD0" w:rsidRDefault="00F74BD0">
      <w:pPr>
        <w:rPr>
          <w:rFonts w:ascii="Arial" w:hAnsi="Arial" w:cs="Arial"/>
        </w:rPr>
      </w:pPr>
      <w:r>
        <w:rPr>
          <w:rFonts w:ascii="Arial" w:hAnsi="Arial" w:cs="Arial"/>
        </w:rPr>
        <w:br w:type="page"/>
      </w:r>
    </w:p>
    <w:p w14:paraId="40075022" w14:textId="77777777" w:rsidR="00C64889" w:rsidRPr="00F74BD0" w:rsidRDefault="00C64889" w:rsidP="00C64889">
      <w:pPr>
        <w:ind w:left="540"/>
        <w:rPr>
          <w:rFonts w:ascii="Arial" w:hAnsi="Arial" w:cs="Arial"/>
        </w:rPr>
      </w:pPr>
    </w:p>
    <w:p w14:paraId="4E6E282E" w14:textId="6A06AAD9" w:rsidR="009040A7" w:rsidRPr="00F74BD0" w:rsidRDefault="009040A7" w:rsidP="009040A7">
      <w:pPr>
        <w:pStyle w:val="BodyTextIndent2"/>
        <w:bidi/>
        <w:rPr>
          <w:rFonts w:ascii="Arial" w:hAnsi="Arial" w:cs="Arial"/>
          <w:b/>
          <w:bCs/>
          <w:szCs w:val="24"/>
        </w:rPr>
      </w:pPr>
      <w:r w:rsidRPr="00F74BD0">
        <w:rPr>
          <w:rFonts w:ascii="Arial" w:hAnsi="Arial" w:cs="Arial" w:hint="cs"/>
          <w:b/>
          <w:bCs/>
          <w:szCs w:val="24"/>
          <w:rtl/>
        </w:rPr>
        <w:t>ت.</w:t>
      </w:r>
      <w:r w:rsidRPr="00F74BD0">
        <w:rPr>
          <w:rFonts w:ascii="Arial" w:hAnsi="Arial" w:cs="Arial"/>
          <w:b/>
          <w:bCs/>
          <w:szCs w:val="24"/>
          <w:rtl/>
        </w:rPr>
        <w:tab/>
      </w:r>
      <w:r w:rsidRPr="00F74BD0">
        <w:rPr>
          <w:rFonts w:ascii="Arial" w:hAnsi="Arial" w:cs="Arial" w:hint="cs"/>
          <w:b/>
          <w:bCs/>
          <w:szCs w:val="24"/>
          <w:rtl/>
        </w:rPr>
        <w:t>توقيت تتميم النبوات في رؤيا</w:t>
      </w:r>
    </w:p>
    <w:p w14:paraId="2672E2B5" w14:textId="77777777" w:rsidR="00C64889" w:rsidRPr="00F74BD0" w:rsidRDefault="00C64889" w:rsidP="00DF0D73">
      <w:pPr>
        <w:pStyle w:val="BodyTextIndent2"/>
        <w:ind w:left="426" w:firstLine="0"/>
        <w:rPr>
          <w:rFonts w:ascii="Arial" w:hAnsi="Arial" w:cs="Arial"/>
        </w:rPr>
      </w:pPr>
    </w:p>
    <w:p w14:paraId="04260D67" w14:textId="6FF0620E" w:rsidR="007959A3" w:rsidRPr="00F74BD0" w:rsidRDefault="007959A3" w:rsidP="007959A3">
      <w:pPr>
        <w:pStyle w:val="BodyTextIndent2"/>
        <w:bidi/>
        <w:ind w:left="426" w:firstLine="0"/>
        <w:rPr>
          <w:rFonts w:ascii="Arial" w:hAnsi="Arial" w:cs="Arial"/>
          <w:szCs w:val="24"/>
        </w:rPr>
      </w:pPr>
      <w:r w:rsidRPr="00F74BD0">
        <w:rPr>
          <w:rFonts w:ascii="Arial" w:hAnsi="Arial" w:cs="Arial"/>
          <w:szCs w:val="24"/>
          <w:rtl/>
        </w:rPr>
        <w:t>من المهم جد</w:t>
      </w:r>
      <w:r w:rsidRPr="00F74BD0">
        <w:rPr>
          <w:rFonts w:ascii="Arial" w:hAnsi="Arial" w:cs="Arial" w:hint="cs"/>
          <w:szCs w:val="24"/>
          <w:rtl/>
        </w:rPr>
        <w:t>اً</w:t>
      </w:r>
      <w:r w:rsidRPr="00F74BD0">
        <w:rPr>
          <w:rFonts w:ascii="Arial" w:hAnsi="Arial" w:cs="Arial"/>
          <w:szCs w:val="24"/>
          <w:rtl/>
        </w:rPr>
        <w:t xml:space="preserve"> بالنسبة للسابقي</w:t>
      </w:r>
      <w:r w:rsidRPr="00F74BD0">
        <w:rPr>
          <w:rFonts w:ascii="Arial" w:hAnsi="Arial" w:cs="Arial" w:hint="cs"/>
          <w:szCs w:val="24"/>
          <w:rtl/>
        </w:rPr>
        <w:t>ي</w:t>
      </w:r>
      <w:r w:rsidRPr="00F74BD0">
        <w:rPr>
          <w:rFonts w:ascii="Arial" w:hAnsi="Arial" w:cs="Arial"/>
          <w:szCs w:val="24"/>
          <w:rtl/>
        </w:rPr>
        <w:t>ن الذين يقبلون التاريخ الذي يرجع إلى عام 96 م لسفر الرؤيا، أن النبوات ستتحقق قريب</w:t>
      </w:r>
      <w:r w:rsidRPr="00F74BD0">
        <w:rPr>
          <w:rFonts w:ascii="Arial" w:hAnsi="Arial" w:cs="Arial" w:hint="cs"/>
          <w:szCs w:val="24"/>
          <w:rtl/>
        </w:rPr>
        <w:t>اً</w:t>
      </w:r>
      <w:r w:rsidRPr="00F74BD0">
        <w:rPr>
          <w:rFonts w:ascii="Arial" w:hAnsi="Arial" w:cs="Arial"/>
          <w:szCs w:val="24"/>
          <w:rtl/>
        </w:rPr>
        <w:t xml:space="preserve"> جد</w:t>
      </w:r>
      <w:r w:rsidRPr="00F74BD0">
        <w:rPr>
          <w:rFonts w:ascii="Arial" w:hAnsi="Arial" w:cs="Arial" w:hint="cs"/>
          <w:szCs w:val="24"/>
          <w:rtl/>
        </w:rPr>
        <w:t>اً،</w:t>
      </w:r>
      <w:r w:rsidRPr="00F74BD0">
        <w:rPr>
          <w:rFonts w:ascii="Arial" w:hAnsi="Arial" w:cs="Arial"/>
          <w:szCs w:val="24"/>
          <w:rtl/>
        </w:rPr>
        <w:t xml:space="preserve"> ويكمن دعمهم في عبارة لابد أن يكون عن قريب (رؤ 1: 1، الخ).  يرى</w:t>
      </w:r>
      <w:r w:rsidRPr="00F74BD0">
        <w:rPr>
          <w:rFonts w:ascii="Arial" w:hAnsi="Arial" w:cs="Arial"/>
          <w:szCs w:val="24"/>
        </w:rPr>
        <w:t xml:space="preserve"> </w:t>
      </w:r>
      <w:r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 xml:space="preserve">أن كلمات مثل </w:t>
      </w:r>
      <w:r w:rsidRPr="00F74BD0">
        <w:rPr>
          <w:rFonts w:ascii="Arial" w:hAnsi="Arial" w:cs="Arial" w:hint="cs"/>
          <w:szCs w:val="24"/>
          <w:rtl/>
        </w:rPr>
        <w:t>بعد وقت قصير</w:t>
      </w:r>
      <w:r w:rsidRPr="00F74BD0">
        <w:rPr>
          <w:rFonts w:ascii="Arial" w:hAnsi="Arial" w:cs="Arial"/>
          <w:szCs w:val="24"/>
          <w:rtl/>
        </w:rPr>
        <w:t xml:space="preserve"> أو قريب</w:t>
      </w:r>
      <w:r w:rsidRPr="00F74BD0">
        <w:rPr>
          <w:rFonts w:ascii="Arial" w:hAnsi="Arial" w:cs="Arial" w:hint="cs"/>
          <w:szCs w:val="24"/>
          <w:rtl/>
        </w:rPr>
        <w:t>اً</w:t>
      </w:r>
      <w:r w:rsidRPr="00F74BD0">
        <w:rPr>
          <w:rFonts w:ascii="Arial" w:hAnsi="Arial" w:cs="Arial"/>
          <w:szCs w:val="24"/>
          <w:rtl/>
        </w:rPr>
        <w:t xml:space="preserve"> ترتبط بوقت قصير</w:t>
      </w:r>
      <w:r w:rsidRPr="00F74BD0">
        <w:rPr>
          <w:rFonts w:ascii="Arial" w:hAnsi="Arial" w:cs="Arial" w:hint="cs"/>
          <w:szCs w:val="24"/>
          <w:rtl/>
        </w:rPr>
        <w:t>،</w:t>
      </w:r>
      <w:r w:rsidRPr="00F74BD0">
        <w:rPr>
          <w:rFonts w:ascii="Arial" w:hAnsi="Arial" w:cs="Arial"/>
          <w:szCs w:val="24"/>
          <w:rtl/>
        </w:rPr>
        <w:t xml:space="preserve"> ويرون أن تحقيق العديد من نبوات الرؤيا قد حدث خلال القرون الثلاثة الأولى</w:t>
      </w:r>
      <w:r w:rsidRPr="00F74BD0">
        <w:rPr>
          <w:rFonts w:ascii="Arial" w:hAnsi="Arial" w:cs="Arial" w:hint="cs"/>
          <w:szCs w:val="24"/>
          <w:rtl/>
        </w:rPr>
        <w:t>،</w:t>
      </w:r>
      <w:r w:rsidRPr="00F74BD0">
        <w:rPr>
          <w:rFonts w:ascii="Arial" w:hAnsi="Arial" w:cs="Arial"/>
          <w:szCs w:val="24"/>
          <w:rtl/>
        </w:rPr>
        <w:t xml:space="preserve"> وهذا يساعدهم على إتمام التحقيق النبوي لسفر الرؤيا في القرون الثلاثة الأولى</w:t>
      </w:r>
      <w:r w:rsidRPr="00F74BD0">
        <w:rPr>
          <w:rFonts w:ascii="Arial" w:hAnsi="Arial" w:cs="Arial"/>
          <w:szCs w:val="24"/>
        </w:rPr>
        <w:t>.</w:t>
      </w:r>
    </w:p>
    <w:p w14:paraId="0673027B" w14:textId="77777777" w:rsidR="00C64889" w:rsidRPr="00F74BD0" w:rsidRDefault="00C64889" w:rsidP="00DF0D73">
      <w:pPr>
        <w:pStyle w:val="BodyTextIndent2"/>
        <w:ind w:left="426" w:firstLine="0"/>
        <w:rPr>
          <w:rFonts w:ascii="Arial" w:hAnsi="Arial" w:cs="Arial"/>
        </w:rPr>
      </w:pPr>
    </w:p>
    <w:p w14:paraId="0532E169" w14:textId="37040DD7" w:rsidR="00C64889" w:rsidRPr="00F74BD0" w:rsidRDefault="007959A3" w:rsidP="007959A3">
      <w:pPr>
        <w:pStyle w:val="BodyTextIndent2"/>
        <w:bidi/>
        <w:ind w:left="426" w:firstLine="0"/>
        <w:rPr>
          <w:rFonts w:ascii="Arial" w:hAnsi="Arial" w:cs="Arial"/>
          <w:bCs/>
          <w:szCs w:val="24"/>
          <w:u w:val="single"/>
        </w:rPr>
      </w:pPr>
      <w:r w:rsidRPr="00F74BD0">
        <w:rPr>
          <w:rFonts w:ascii="Arial" w:hAnsi="Arial" w:cs="Arial" w:hint="cs"/>
          <w:bCs/>
          <w:szCs w:val="24"/>
          <w:u w:val="single"/>
          <w:rtl/>
        </w:rPr>
        <w:t>الرد:</w:t>
      </w:r>
      <w:r w:rsidR="00C64889" w:rsidRPr="00F74BD0">
        <w:rPr>
          <w:rFonts w:ascii="Arial" w:hAnsi="Arial" w:cs="Arial"/>
          <w:bCs/>
          <w:szCs w:val="24"/>
          <w:u w:val="single"/>
        </w:rPr>
        <w:t xml:space="preserve"> </w:t>
      </w:r>
    </w:p>
    <w:p w14:paraId="0BFE1984" w14:textId="77777777" w:rsidR="00C64889" w:rsidRPr="00F74BD0" w:rsidRDefault="00C64889" w:rsidP="00DF0D73">
      <w:pPr>
        <w:pStyle w:val="BodyTextIndent2"/>
        <w:ind w:left="426" w:firstLine="0"/>
        <w:rPr>
          <w:rFonts w:ascii="Arial" w:hAnsi="Arial" w:cs="Arial"/>
        </w:rPr>
      </w:pPr>
    </w:p>
    <w:p w14:paraId="2E25A26A" w14:textId="59A602C2" w:rsidR="00C64889" w:rsidRPr="00F74BD0" w:rsidRDefault="007959A3" w:rsidP="007959A3">
      <w:pPr>
        <w:pStyle w:val="BodyTextIndent2"/>
        <w:bidi/>
        <w:ind w:left="426" w:firstLine="0"/>
        <w:rPr>
          <w:rFonts w:ascii="Arial" w:hAnsi="Arial" w:cs="Arial"/>
          <w:szCs w:val="24"/>
        </w:rPr>
      </w:pPr>
      <w:r w:rsidRPr="00F74BD0">
        <w:rPr>
          <w:rFonts w:ascii="Arial" w:hAnsi="Arial" w:cs="Arial"/>
          <w:szCs w:val="24"/>
          <w:rtl/>
        </w:rPr>
        <w:t>إن</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غير متسق</w:t>
      </w:r>
      <w:r w:rsidRPr="00F74BD0">
        <w:rPr>
          <w:rFonts w:ascii="Arial" w:hAnsi="Arial" w:cs="Arial" w:hint="cs"/>
          <w:szCs w:val="24"/>
          <w:rtl/>
        </w:rPr>
        <w:t>ين</w:t>
      </w:r>
      <w:r w:rsidRPr="00F74BD0">
        <w:rPr>
          <w:rFonts w:ascii="Arial" w:hAnsi="Arial" w:cs="Arial"/>
          <w:szCs w:val="24"/>
          <w:rtl/>
        </w:rPr>
        <w:t xml:space="preserve"> في حججهم</w:t>
      </w:r>
      <w:r w:rsidRPr="00F74BD0">
        <w:rPr>
          <w:rFonts w:ascii="Arial" w:hAnsi="Arial" w:cs="Arial" w:hint="cs"/>
          <w:szCs w:val="24"/>
          <w:rtl/>
        </w:rPr>
        <w:t>،</w:t>
      </w:r>
      <w:r w:rsidRPr="00F74BD0">
        <w:rPr>
          <w:rFonts w:ascii="Arial" w:hAnsi="Arial" w:cs="Arial"/>
          <w:szCs w:val="24"/>
          <w:rtl/>
        </w:rPr>
        <w:t xml:space="preserve"> فمن ناحية، يكررون وجهة النظر الحرفية المتمثلة في المجيء عن قريب</w:t>
      </w:r>
      <w:r w:rsidRPr="00F74BD0">
        <w:rPr>
          <w:rFonts w:ascii="Arial" w:hAnsi="Arial" w:cs="Arial" w:hint="cs"/>
          <w:szCs w:val="24"/>
          <w:rtl/>
        </w:rPr>
        <w:t>،</w:t>
      </w:r>
      <w:r w:rsidRPr="00F74BD0">
        <w:rPr>
          <w:rFonts w:ascii="Arial" w:hAnsi="Arial" w:cs="Arial"/>
          <w:szCs w:val="24"/>
          <w:rtl/>
        </w:rPr>
        <w:t xml:space="preserve"> ومن ناحية أخرى، لا يمكنهم تفسير عبارة أنا آتي سريع</w:t>
      </w:r>
      <w:r w:rsidRPr="00F74BD0">
        <w:rPr>
          <w:rFonts w:ascii="Arial" w:hAnsi="Arial" w:cs="Arial" w:hint="cs"/>
          <w:szCs w:val="24"/>
          <w:rtl/>
        </w:rPr>
        <w:t>اً</w:t>
      </w:r>
      <w:r w:rsidRPr="00F74BD0">
        <w:rPr>
          <w:rFonts w:ascii="Arial" w:hAnsi="Arial" w:cs="Arial"/>
          <w:szCs w:val="24"/>
          <w:rtl/>
        </w:rPr>
        <w:t xml:space="preserve"> (رؤ 2: 16؛ 3: 11؛ 22: 7، 12، 20). جميع</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hint="cs"/>
          <w:szCs w:val="24"/>
          <w:rtl/>
        </w:rPr>
        <w:t>(</w:t>
      </w:r>
      <w:r w:rsidRPr="00F74BD0">
        <w:rPr>
          <w:rFonts w:ascii="Arial" w:hAnsi="Arial" w:cs="Arial"/>
          <w:szCs w:val="24"/>
          <w:rtl/>
        </w:rPr>
        <w:t>بخلاف</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الكامل</w:t>
      </w:r>
      <w:r w:rsidRPr="00F74BD0">
        <w:rPr>
          <w:rFonts w:ascii="Arial" w:hAnsi="Arial" w:cs="Arial" w:hint="cs"/>
          <w:szCs w:val="24"/>
          <w:rtl/>
        </w:rPr>
        <w:t>ين)</w:t>
      </w:r>
      <w:r w:rsidRPr="00F74BD0">
        <w:rPr>
          <w:rFonts w:ascii="Arial" w:hAnsi="Arial" w:cs="Arial"/>
          <w:szCs w:val="24"/>
        </w:rPr>
        <w:t xml:space="preserve"> </w:t>
      </w:r>
      <w:r w:rsidRPr="00F74BD0">
        <w:rPr>
          <w:rFonts w:ascii="Arial" w:hAnsi="Arial" w:cs="Arial"/>
          <w:szCs w:val="24"/>
          <w:rtl/>
        </w:rPr>
        <w:t>ينتظرون المجيء الثاني</w:t>
      </w:r>
      <w:r w:rsidRPr="00F74BD0">
        <w:rPr>
          <w:rFonts w:ascii="Arial" w:hAnsi="Arial" w:cs="Arial"/>
          <w:szCs w:val="24"/>
        </w:rPr>
        <w:t>.</w:t>
      </w:r>
      <w:r w:rsidR="00C64889" w:rsidRPr="00F74BD0">
        <w:rPr>
          <w:rFonts w:ascii="Arial" w:hAnsi="Arial" w:cs="Arial"/>
          <w:szCs w:val="24"/>
        </w:rPr>
        <w:t xml:space="preserve"> </w:t>
      </w:r>
    </w:p>
    <w:p w14:paraId="74D47E97" w14:textId="77777777" w:rsidR="00C64889" w:rsidRPr="00F74BD0" w:rsidRDefault="00C64889" w:rsidP="00DF0D73">
      <w:pPr>
        <w:pStyle w:val="BodyTextIndent2"/>
        <w:ind w:left="426" w:firstLine="0"/>
        <w:rPr>
          <w:rFonts w:ascii="Arial" w:hAnsi="Arial" w:cs="Arial"/>
        </w:rPr>
      </w:pPr>
    </w:p>
    <w:p w14:paraId="5FF42E7C" w14:textId="2C281BB0" w:rsidR="00C64889" w:rsidRPr="00F74BD0" w:rsidRDefault="007959A3" w:rsidP="00834F68">
      <w:pPr>
        <w:pStyle w:val="BodyTextIndent2"/>
        <w:bidi/>
        <w:ind w:left="426" w:firstLine="0"/>
        <w:rPr>
          <w:rFonts w:ascii="Arial" w:hAnsi="Arial" w:cs="Arial"/>
          <w:szCs w:val="24"/>
          <w:rtl/>
        </w:rPr>
      </w:pPr>
      <w:r w:rsidRPr="00F74BD0">
        <w:rPr>
          <w:rFonts w:ascii="Arial" w:hAnsi="Arial" w:cs="Arial"/>
          <w:szCs w:val="24"/>
          <w:rtl/>
        </w:rPr>
        <w:t>عندما يكتب أوزبورن: إن نبوات الأحداث المستقبلية تحدث بشكل متكرر، فهو لا يشير إلى المستقبل القريب فحسب، بل وأيضاً إلى المستقبل البعيد</w:t>
      </w:r>
      <w:r w:rsidRPr="00F74BD0">
        <w:rPr>
          <w:rStyle w:val="FootnoteReference"/>
          <w:rFonts w:ascii="Arial" w:hAnsi="Arial" w:cs="Arial"/>
          <w:szCs w:val="24"/>
          <w:rtl/>
        </w:rPr>
        <w:footnoteReference w:id="74"/>
      </w:r>
      <w:r w:rsidRPr="00F74BD0">
        <w:rPr>
          <w:rFonts w:ascii="Arial" w:hAnsi="Arial" w:cs="Arial" w:hint="cs"/>
          <w:szCs w:val="24"/>
          <w:rtl/>
        </w:rPr>
        <w:t>،</w:t>
      </w:r>
      <w:r w:rsidRPr="00F74BD0">
        <w:rPr>
          <w:rFonts w:ascii="Arial" w:hAnsi="Arial" w:cs="Arial"/>
          <w:szCs w:val="24"/>
          <w:rtl/>
        </w:rPr>
        <w:t xml:space="preserve"> وخير مثال على ذلك هو الوعد بالنسل في تكوين 3: 15</w:t>
      </w:r>
      <w:r w:rsidRPr="00F74BD0">
        <w:rPr>
          <w:rFonts w:ascii="Arial" w:hAnsi="Arial" w:cs="Arial" w:hint="cs"/>
          <w:szCs w:val="24"/>
          <w:rtl/>
        </w:rPr>
        <w:t xml:space="preserve">، </w:t>
      </w:r>
      <w:r w:rsidRPr="00F74BD0">
        <w:rPr>
          <w:rFonts w:ascii="Arial" w:hAnsi="Arial" w:cs="Arial"/>
          <w:szCs w:val="24"/>
          <w:rtl/>
        </w:rPr>
        <w:t>والذي تحقق في المسيح بعد آلاف السنين</w:t>
      </w:r>
      <w:r w:rsidRPr="00F74BD0">
        <w:rPr>
          <w:rFonts w:ascii="Arial" w:hAnsi="Arial" w:cs="Arial"/>
          <w:szCs w:val="24"/>
        </w:rPr>
        <w:t>.</w:t>
      </w:r>
    </w:p>
    <w:p w14:paraId="33E2B348" w14:textId="77777777" w:rsidR="00834F68" w:rsidRPr="00F74BD0" w:rsidRDefault="00834F68" w:rsidP="00834F68">
      <w:pPr>
        <w:pStyle w:val="BodyTextIndent2"/>
        <w:bidi/>
        <w:ind w:left="426" w:firstLine="0"/>
        <w:rPr>
          <w:rFonts w:ascii="Arial" w:hAnsi="Arial" w:cs="Arial"/>
          <w:szCs w:val="24"/>
        </w:rPr>
      </w:pPr>
    </w:p>
    <w:p w14:paraId="202D7A41" w14:textId="2E1EC8EF" w:rsidR="00834F68" w:rsidRPr="00F74BD0" w:rsidRDefault="00834F68" w:rsidP="00834F68">
      <w:pPr>
        <w:pStyle w:val="BodyTextIndent2"/>
        <w:bidi/>
        <w:ind w:left="426" w:firstLine="0"/>
        <w:rPr>
          <w:rFonts w:ascii="Arial" w:hAnsi="Arial" w:cs="Arial"/>
          <w:szCs w:val="24"/>
        </w:rPr>
      </w:pPr>
      <w:r w:rsidRPr="00F74BD0">
        <w:rPr>
          <w:rFonts w:ascii="Arial" w:hAnsi="Arial" w:cs="Arial"/>
          <w:szCs w:val="24"/>
          <w:rtl/>
        </w:rPr>
        <w:t>ثاني</w:t>
      </w:r>
      <w:r w:rsidRPr="00F74BD0">
        <w:rPr>
          <w:rFonts w:ascii="Arial" w:hAnsi="Arial" w:cs="Arial" w:hint="cs"/>
          <w:szCs w:val="24"/>
          <w:rtl/>
        </w:rPr>
        <w:t>اً</w:t>
      </w:r>
      <w:r w:rsidRPr="00F74BD0">
        <w:rPr>
          <w:rFonts w:ascii="Arial" w:hAnsi="Arial" w:cs="Arial"/>
          <w:szCs w:val="24"/>
          <w:rtl/>
        </w:rPr>
        <w:t xml:space="preserve"> إنهم غير متسقين في استخدام مبادئ الت</w:t>
      </w:r>
      <w:r w:rsidRPr="00F74BD0">
        <w:rPr>
          <w:rFonts w:ascii="Arial" w:hAnsi="Arial" w:cs="Arial" w:hint="cs"/>
          <w:szCs w:val="24"/>
          <w:rtl/>
        </w:rPr>
        <w:t>فسير،</w:t>
      </w:r>
      <w:r w:rsidRPr="00F74BD0">
        <w:rPr>
          <w:rFonts w:ascii="Arial" w:hAnsi="Arial" w:cs="Arial"/>
          <w:szCs w:val="24"/>
          <w:rtl/>
        </w:rPr>
        <w:t xml:space="preserve"> لأنهم يستخدمون الفهم الحرفي لعبارات مثل قريب</w:t>
      </w:r>
      <w:r w:rsidRPr="00F74BD0">
        <w:rPr>
          <w:rFonts w:ascii="Arial" w:hAnsi="Arial" w:cs="Arial" w:hint="cs"/>
          <w:szCs w:val="24"/>
          <w:rtl/>
        </w:rPr>
        <w:t>اً</w:t>
      </w:r>
      <w:r w:rsidRPr="00F74BD0">
        <w:rPr>
          <w:rFonts w:ascii="Arial" w:hAnsi="Arial" w:cs="Arial"/>
          <w:szCs w:val="24"/>
          <w:rtl/>
        </w:rPr>
        <w:t>، بينما يستخدمون الرمزية ل</w:t>
      </w:r>
      <w:r w:rsidRPr="00F74BD0">
        <w:rPr>
          <w:rFonts w:ascii="Arial" w:hAnsi="Arial" w:cs="Arial" w:hint="cs"/>
          <w:szCs w:val="24"/>
          <w:rtl/>
        </w:rPr>
        <w:t>دينونات</w:t>
      </w:r>
      <w:r w:rsidRPr="00F74BD0">
        <w:rPr>
          <w:rFonts w:ascii="Arial" w:hAnsi="Arial" w:cs="Arial"/>
          <w:szCs w:val="24"/>
          <w:rtl/>
        </w:rPr>
        <w:t xml:space="preserve"> رؤيا 6-19 ضمن نفس النوع. يجادل هيتشكوك من التحليل النحوي والتركيبي، ويخلص إلى أن استخدام كلمات مثل قريب</w:t>
      </w:r>
      <w:r w:rsidRPr="00F74BD0">
        <w:rPr>
          <w:rFonts w:ascii="Arial" w:hAnsi="Arial" w:cs="Arial" w:hint="cs"/>
          <w:szCs w:val="24"/>
          <w:rtl/>
        </w:rPr>
        <w:t>اً</w:t>
      </w:r>
      <w:r w:rsidRPr="00F74BD0">
        <w:rPr>
          <w:rFonts w:ascii="Arial" w:hAnsi="Arial" w:cs="Arial"/>
          <w:szCs w:val="24"/>
          <w:rtl/>
        </w:rPr>
        <w:t xml:space="preserve"> في الأدب النبوي لا يعني المستقبل القريب</w:t>
      </w:r>
      <w:r w:rsidRPr="00F74BD0">
        <w:rPr>
          <w:rFonts w:ascii="Arial" w:hAnsi="Arial" w:cs="Arial" w:hint="cs"/>
          <w:szCs w:val="24"/>
          <w:rtl/>
        </w:rPr>
        <w:t>،</w:t>
      </w:r>
      <w:r w:rsidRPr="00F74BD0">
        <w:rPr>
          <w:rFonts w:ascii="Arial" w:hAnsi="Arial" w:cs="Arial"/>
          <w:szCs w:val="24"/>
          <w:rtl/>
        </w:rPr>
        <w:t xml:space="preserve"> ولكنه يحمل معنى نوع عودة المسيح القريبة التي يمكن أن تكون مستقبل</w:t>
      </w:r>
      <w:r w:rsidRPr="00F74BD0">
        <w:rPr>
          <w:rFonts w:ascii="Arial" w:hAnsi="Arial" w:cs="Arial" w:hint="cs"/>
          <w:szCs w:val="24"/>
          <w:rtl/>
        </w:rPr>
        <w:t>اً</w:t>
      </w:r>
      <w:r w:rsidRPr="00F74BD0">
        <w:rPr>
          <w:rFonts w:ascii="Arial" w:hAnsi="Arial" w:cs="Arial"/>
          <w:szCs w:val="24"/>
          <w:rtl/>
        </w:rPr>
        <w:t xml:space="preserve"> بعيد</w:t>
      </w:r>
      <w:r w:rsidRPr="00F74BD0">
        <w:rPr>
          <w:rFonts w:ascii="Arial" w:hAnsi="Arial" w:cs="Arial" w:hint="cs"/>
          <w:szCs w:val="24"/>
          <w:rtl/>
        </w:rPr>
        <w:t>اً</w:t>
      </w:r>
      <w:r w:rsidRPr="00F74BD0">
        <w:rPr>
          <w:rStyle w:val="FootnoteReference"/>
          <w:rFonts w:ascii="Arial" w:hAnsi="Arial" w:cs="Arial"/>
          <w:szCs w:val="24"/>
          <w:rtl/>
        </w:rPr>
        <w:footnoteReference w:id="75"/>
      </w:r>
      <w:r w:rsidRPr="00F74BD0">
        <w:rPr>
          <w:rFonts w:ascii="Arial" w:hAnsi="Arial" w:cs="Arial"/>
          <w:szCs w:val="24"/>
        </w:rPr>
        <w:t>.</w:t>
      </w:r>
    </w:p>
    <w:p w14:paraId="131C9648" w14:textId="77777777" w:rsidR="00C64889" w:rsidRPr="00F74BD0" w:rsidRDefault="00C64889" w:rsidP="00DF0D73">
      <w:pPr>
        <w:pStyle w:val="BodyTextIndent2"/>
        <w:ind w:left="426" w:firstLine="0"/>
        <w:rPr>
          <w:rFonts w:ascii="Arial" w:hAnsi="Arial" w:cs="Arial"/>
        </w:rPr>
      </w:pPr>
    </w:p>
    <w:p w14:paraId="3B38D75E" w14:textId="55552D4A" w:rsidR="00834F68" w:rsidRPr="00F74BD0" w:rsidRDefault="00834F68" w:rsidP="00834F68">
      <w:pPr>
        <w:pStyle w:val="BodyTextIndent2"/>
        <w:bidi/>
        <w:ind w:left="426" w:firstLine="0"/>
        <w:rPr>
          <w:rFonts w:ascii="Arial" w:hAnsi="Arial" w:cs="Arial"/>
          <w:szCs w:val="24"/>
        </w:rPr>
      </w:pPr>
      <w:r w:rsidRPr="00F74BD0">
        <w:rPr>
          <w:rFonts w:ascii="Arial" w:hAnsi="Arial" w:cs="Arial"/>
          <w:szCs w:val="24"/>
          <w:rtl/>
        </w:rPr>
        <w:t>ثالث</w:t>
      </w:r>
      <w:r w:rsidR="000E6F77" w:rsidRPr="00F74BD0">
        <w:rPr>
          <w:rFonts w:ascii="Arial" w:hAnsi="Arial" w:cs="Arial" w:hint="cs"/>
          <w:szCs w:val="24"/>
          <w:rtl/>
          <w:lang w:bidi="ar-JO"/>
        </w:rPr>
        <w:t>اً:</w:t>
      </w:r>
      <w:r w:rsidRPr="00F74BD0">
        <w:rPr>
          <w:rFonts w:ascii="Arial" w:hAnsi="Arial" w:cs="Arial"/>
          <w:szCs w:val="24"/>
          <w:rtl/>
        </w:rPr>
        <w:t xml:space="preserve"> كما ذكرنا أعلاه، فإن القيامة الجسدية، والمجيء الثاني، وغضب الله (رؤ ٦: ١٧) من خلال دينون</w:t>
      </w:r>
      <w:r w:rsidR="000E6F77" w:rsidRPr="00F74BD0">
        <w:rPr>
          <w:rFonts w:ascii="Arial" w:hAnsi="Arial" w:cs="Arial" w:hint="cs"/>
          <w:szCs w:val="24"/>
          <w:rtl/>
        </w:rPr>
        <w:t>ات</w:t>
      </w:r>
      <w:r w:rsidRPr="00F74BD0">
        <w:rPr>
          <w:rFonts w:ascii="Arial" w:hAnsi="Arial" w:cs="Arial"/>
          <w:szCs w:val="24"/>
          <w:rtl/>
        </w:rPr>
        <w:t xml:space="preserve"> الختم والبوق والجامة لم تحدث بعد، بل هي أحداث مستقبلية. ولكي يرى الم</w:t>
      </w:r>
      <w:r w:rsidR="000E6F77" w:rsidRPr="00F74BD0">
        <w:rPr>
          <w:rFonts w:ascii="Arial" w:hAnsi="Arial" w:cs="Arial" w:hint="cs"/>
          <w:szCs w:val="24"/>
          <w:rtl/>
        </w:rPr>
        <w:t>فسر</w:t>
      </w:r>
      <w:r w:rsidRPr="00F74BD0">
        <w:rPr>
          <w:rFonts w:ascii="Arial" w:hAnsi="Arial" w:cs="Arial"/>
          <w:szCs w:val="24"/>
          <w:rtl/>
        </w:rPr>
        <w:t xml:space="preserve"> هذه ال</w:t>
      </w:r>
      <w:r w:rsidR="000E6F77" w:rsidRPr="00F74BD0">
        <w:rPr>
          <w:rFonts w:ascii="Arial" w:hAnsi="Arial" w:cs="Arial" w:hint="cs"/>
          <w:szCs w:val="24"/>
          <w:rtl/>
        </w:rPr>
        <w:t>دينونات</w:t>
      </w:r>
      <w:r w:rsidRPr="00F74BD0">
        <w:rPr>
          <w:rFonts w:ascii="Arial" w:hAnsi="Arial" w:cs="Arial"/>
          <w:szCs w:val="24"/>
          <w:rtl/>
        </w:rPr>
        <w:t xml:space="preserve"> على أنها أحداث رمزية وجارية، فإن ذلك يتطلب قدر</w:t>
      </w:r>
      <w:r w:rsidR="000E6F77" w:rsidRPr="00F74BD0">
        <w:rPr>
          <w:rFonts w:ascii="Arial" w:hAnsi="Arial" w:cs="Arial" w:hint="cs"/>
          <w:szCs w:val="24"/>
          <w:rtl/>
        </w:rPr>
        <w:t>اً</w:t>
      </w:r>
      <w:r w:rsidRPr="00F74BD0">
        <w:rPr>
          <w:rFonts w:ascii="Arial" w:hAnsi="Arial" w:cs="Arial"/>
          <w:szCs w:val="24"/>
          <w:rtl/>
        </w:rPr>
        <w:t xml:space="preserve"> كبير</w:t>
      </w:r>
      <w:r w:rsidR="000E6F77" w:rsidRPr="00F74BD0">
        <w:rPr>
          <w:rFonts w:ascii="Arial" w:hAnsi="Arial" w:cs="Arial" w:hint="cs"/>
          <w:szCs w:val="24"/>
          <w:rtl/>
        </w:rPr>
        <w:t>اً</w:t>
      </w:r>
      <w:r w:rsidRPr="00F74BD0">
        <w:rPr>
          <w:rFonts w:ascii="Arial" w:hAnsi="Arial" w:cs="Arial"/>
          <w:szCs w:val="24"/>
          <w:rtl/>
        </w:rPr>
        <w:t xml:space="preserve"> من الإبداع</w:t>
      </w:r>
      <w:r w:rsidR="000E6F77" w:rsidRPr="00F74BD0">
        <w:rPr>
          <w:rFonts w:ascii="Arial" w:hAnsi="Arial" w:cs="Arial" w:hint="cs"/>
          <w:szCs w:val="24"/>
          <w:rtl/>
        </w:rPr>
        <w:t>،</w:t>
      </w:r>
      <w:r w:rsidRPr="00F74BD0">
        <w:rPr>
          <w:rFonts w:ascii="Arial" w:hAnsi="Arial" w:cs="Arial"/>
          <w:szCs w:val="24"/>
          <w:rtl/>
        </w:rPr>
        <w:t xml:space="preserve"> ويجب عليهم أيض</w:t>
      </w:r>
      <w:r w:rsidR="000E6F77" w:rsidRPr="00F74BD0">
        <w:rPr>
          <w:rFonts w:ascii="Arial" w:hAnsi="Arial" w:cs="Arial" w:hint="cs"/>
          <w:szCs w:val="24"/>
          <w:rtl/>
        </w:rPr>
        <w:t>اً</w:t>
      </w:r>
      <w:r w:rsidRPr="00F74BD0">
        <w:rPr>
          <w:rFonts w:ascii="Arial" w:hAnsi="Arial" w:cs="Arial"/>
          <w:szCs w:val="24"/>
          <w:rtl/>
        </w:rPr>
        <w:t xml:space="preserve"> ال</w:t>
      </w:r>
      <w:r w:rsidR="000E6F77" w:rsidRPr="00F74BD0">
        <w:rPr>
          <w:rFonts w:ascii="Arial" w:hAnsi="Arial" w:cs="Arial" w:hint="cs"/>
          <w:szCs w:val="24"/>
          <w:rtl/>
        </w:rPr>
        <w:t>إ</w:t>
      </w:r>
      <w:r w:rsidRPr="00F74BD0">
        <w:rPr>
          <w:rFonts w:ascii="Arial" w:hAnsi="Arial" w:cs="Arial"/>
          <w:szCs w:val="24"/>
          <w:rtl/>
        </w:rPr>
        <w:t>ستعانة بالكثير من المصادر غير الكتابية</w:t>
      </w:r>
      <w:r w:rsidR="000E6F77" w:rsidRPr="00F74BD0">
        <w:rPr>
          <w:rFonts w:ascii="Arial" w:hAnsi="Arial" w:cs="Arial" w:hint="cs"/>
          <w:szCs w:val="24"/>
          <w:rtl/>
        </w:rPr>
        <w:t>،</w:t>
      </w:r>
      <w:r w:rsidRPr="00F74BD0">
        <w:rPr>
          <w:rFonts w:ascii="Arial" w:hAnsi="Arial" w:cs="Arial"/>
          <w:szCs w:val="24"/>
          <w:rtl/>
        </w:rPr>
        <w:t xml:space="preserve"> والأدبيات ذات الخلفية الوثنية لدعم ادعاءاتهم</w:t>
      </w:r>
      <w:r w:rsidRPr="00F74BD0">
        <w:rPr>
          <w:rFonts w:ascii="Arial" w:hAnsi="Arial" w:cs="Arial"/>
          <w:szCs w:val="24"/>
        </w:rPr>
        <w:t>.</w:t>
      </w:r>
    </w:p>
    <w:p w14:paraId="74E9ED57" w14:textId="77777777" w:rsidR="00C64889" w:rsidRDefault="00C64889" w:rsidP="00C64889">
      <w:pPr>
        <w:ind w:left="540"/>
        <w:rPr>
          <w:rFonts w:ascii="Arial" w:hAnsi="Arial" w:cs="Arial"/>
          <w:lang w:val="el-GR"/>
        </w:rPr>
      </w:pPr>
    </w:p>
    <w:p w14:paraId="71D9D1BB" w14:textId="77777777" w:rsidR="005B3B41" w:rsidRDefault="005B3B41" w:rsidP="00C64889">
      <w:pPr>
        <w:ind w:left="540"/>
        <w:rPr>
          <w:rFonts w:ascii="Arial" w:hAnsi="Arial" w:cs="Arial"/>
          <w:lang w:val="el-GR"/>
        </w:rPr>
      </w:pPr>
    </w:p>
    <w:p w14:paraId="311B63E1" w14:textId="77777777" w:rsidR="005B3B41" w:rsidRPr="005B3B41" w:rsidRDefault="005B3B41" w:rsidP="00C64889">
      <w:pPr>
        <w:ind w:left="540"/>
        <w:rPr>
          <w:rFonts w:ascii="Arial" w:hAnsi="Arial" w:cs="Arial"/>
          <w:lang w:val="el-GR"/>
        </w:rPr>
      </w:pPr>
    </w:p>
    <w:p w14:paraId="25BF857C" w14:textId="447D0BC1" w:rsidR="00515D12" w:rsidRPr="00F74BD0" w:rsidRDefault="00515D12" w:rsidP="00515D12">
      <w:pPr>
        <w:pStyle w:val="BodyTextIndent2"/>
        <w:bidi/>
        <w:rPr>
          <w:rFonts w:ascii="Arial" w:hAnsi="Arial" w:cs="Arial"/>
          <w:b/>
          <w:bCs/>
          <w:szCs w:val="24"/>
        </w:rPr>
      </w:pPr>
      <w:r w:rsidRPr="00F74BD0">
        <w:rPr>
          <w:rFonts w:ascii="Arial" w:hAnsi="Arial" w:cs="Arial" w:hint="cs"/>
          <w:b/>
          <w:bCs/>
          <w:szCs w:val="24"/>
          <w:rtl/>
        </w:rPr>
        <w:t>ث.</w:t>
      </w:r>
      <w:r w:rsidRPr="00F74BD0">
        <w:rPr>
          <w:rFonts w:ascii="Arial" w:hAnsi="Arial" w:cs="Arial"/>
          <w:b/>
          <w:bCs/>
          <w:szCs w:val="24"/>
          <w:rtl/>
        </w:rPr>
        <w:tab/>
      </w:r>
      <w:r w:rsidRPr="00F74BD0">
        <w:rPr>
          <w:rFonts w:ascii="Arial" w:hAnsi="Arial" w:cs="Arial" w:hint="cs"/>
          <w:b/>
          <w:bCs/>
          <w:szCs w:val="24"/>
          <w:rtl/>
        </w:rPr>
        <w:t>توقيت تتميم متى 10: 23، 16: 28 و 24: 34</w:t>
      </w:r>
    </w:p>
    <w:p w14:paraId="22959CA4" w14:textId="77777777" w:rsidR="00C64889" w:rsidRPr="00F74BD0" w:rsidRDefault="00C64889" w:rsidP="009B37EA">
      <w:pPr>
        <w:pStyle w:val="BodyTextIndent2"/>
        <w:ind w:left="426" w:firstLine="0"/>
        <w:rPr>
          <w:rFonts w:ascii="Arial" w:hAnsi="Arial" w:cs="Arial"/>
        </w:rPr>
      </w:pPr>
    </w:p>
    <w:p w14:paraId="1F546AAC" w14:textId="47DCFC36" w:rsidR="00515D12" w:rsidRPr="00F74BD0" w:rsidRDefault="00515D12" w:rsidP="00515D12">
      <w:pPr>
        <w:pStyle w:val="BodyTextIndent2"/>
        <w:bidi/>
        <w:ind w:left="426" w:firstLine="0"/>
        <w:rPr>
          <w:rFonts w:ascii="Arial" w:hAnsi="Arial" w:cs="Arial"/>
          <w:szCs w:val="24"/>
        </w:rPr>
      </w:pPr>
      <w:r w:rsidRPr="00F74BD0">
        <w:rPr>
          <w:rFonts w:ascii="Arial" w:hAnsi="Arial" w:cs="Arial"/>
          <w:szCs w:val="24"/>
          <w:rtl/>
        </w:rPr>
        <w:t>المهم بالنسبة لموقف</w:t>
      </w:r>
      <w:r w:rsidRPr="00F74BD0">
        <w:rPr>
          <w:rFonts w:ascii="Arial" w:hAnsi="Arial" w:cs="Arial"/>
          <w:szCs w:val="24"/>
        </w:rPr>
        <w:t xml:space="preserve"> </w:t>
      </w:r>
      <w:r w:rsidR="005F33C1"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هو فهمهم للنصوص في متى</w:t>
      </w:r>
      <w:r w:rsidR="005F33C1" w:rsidRPr="00F74BD0">
        <w:rPr>
          <w:rFonts w:ascii="Arial" w:hAnsi="Arial" w:cs="Arial" w:hint="cs"/>
          <w:szCs w:val="24"/>
          <w:rtl/>
        </w:rPr>
        <w:t>، حيث</w:t>
      </w:r>
      <w:r w:rsidRPr="00F74BD0">
        <w:rPr>
          <w:rFonts w:ascii="Arial" w:hAnsi="Arial" w:cs="Arial"/>
          <w:szCs w:val="24"/>
          <w:rtl/>
        </w:rPr>
        <w:t xml:space="preserve"> يقول متى 10: 23: لا تكملون مد</w:t>
      </w:r>
      <w:r w:rsidR="005F33C1" w:rsidRPr="00F74BD0">
        <w:rPr>
          <w:rFonts w:ascii="Arial" w:hAnsi="Arial" w:cs="Arial" w:hint="cs"/>
          <w:szCs w:val="24"/>
          <w:rtl/>
        </w:rPr>
        <w:t>ن</w:t>
      </w:r>
      <w:r w:rsidRPr="00F74BD0">
        <w:rPr>
          <w:rFonts w:ascii="Arial" w:hAnsi="Arial" w:cs="Arial"/>
          <w:szCs w:val="24"/>
          <w:rtl/>
        </w:rPr>
        <w:t xml:space="preserve"> إسرائيل حتى يأتي ابن الإنسان. </w:t>
      </w:r>
      <w:r w:rsidR="005F33C1" w:rsidRPr="00F74BD0">
        <w:rPr>
          <w:rFonts w:ascii="Arial" w:hAnsi="Arial" w:cs="Arial" w:hint="cs"/>
          <w:szCs w:val="24"/>
          <w:rtl/>
        </w:rPr>
        <w:t xml:space="preserve">يعلن يسوع لسامعيه </w:t>
      </w:r>
      <w:r w:rsidRPr="00F74BD0">
        <w:rPr>
          <w:rFonts w:ascii="Arial" w:hAnsi="Arial" w:cs="Arial"/>
          <w:szCs w:val="24"/>
          <w:rtl/>
        </w:rPr>
        <w:t>في متى 16: 28 أن بعض</w:t>
      </w:r>
      <w:r w:rsidR="005F33C1" w:rsidRPr="00F74BD0">
        <w:rPr>
          <w:rFonts w:ascii="Arial" w:hAnsi="Arial" w:cs="Arial" w:hint="cs"/>
          <w:szCs w:val="24"/>
          <w:rtl/>
        </w:rPr>
        <w:t>اً</w:t>
      </w:r>
      <w:r w:rsidRPr="00F74BD0">
        <w:rPr>
          <w:rFonts w:ascii="Arial" w:hAnsi="Arial" w:cs="Arial"/>
          <w:szCs w:val="24"/>
          <w:rtl/>
        </w:rPr>
        <w:t xml:space="preserve"> منهم ل</w:t>
      </w:r>
      <w:r w:rsidR="005F33C1" w:rsidRPr="00F74BD0">
        <w:rPr>
          <w:rFonts w:ascii="Arial" w:hAnsi="Arial" w:cs="Arial" w:hint="cs"/>
          <w:szCs w:val="24"/>
          <w:rtl/>
        </w:rPr>
        <w:t>ل</w:t>
      </w:r>
      <w:r w:rsidRPr="00F74BD0">
        <w:rPr>
          <w:rFonts w:ascii="Arial" w:hAnsi="Arial" w:cs="Arial"/>
          <w:szCs w:val="24"/>
          <w:rtl/>
        </w:rPr>
        <w:t xml:space="preserve"> يذوقو</w:t>
      </w:r>
      <w:r w:rsidR="005F33C1" w:rsidRPr="00F74BD0">
        <w:rPr>
          <w:rFonts w:ascii="Arial" w:hAnsi="Arial" w:cs="Arial" w:hint="cs"/>
          <w:szCs w:val="24"/>
          <w:rtl/>
        </w:rPr>
        <w:t>ن</w:t>
      </w:r>
      <w:r w:rsidRPr="00F74BD0">
        <w:rPr>
          <w:rFonts w:ascii="Arial" w:hAnsi="Arial" w:cs="Arial"/>
          <w:szCs w:val="24"/>
          <w:rtl/>
        </w:rPr>
        <w:t xml:space="preserve"> الموت حتى يروا ابن الإنسان آتي</w:t>
      </w:r>
      <w:r w:rsidR="005F33C1" w:rsidRPr="00F74BD0">
        <w:rPr>
          <w:rFonts w:ascii="Arial" w:hAnsi="Arial" w:cs="Arial" w:hint="cs"/>
          <w:szCs w:val="24"/>
          <w:rtl/>
        </w:rPr>
        <w:t>اً</w:t>
      </w:r>
      <w:r w:rsidRPr="00F74BD0">
        <w:rPr>
          <w:rFonts w:ascii="Arial" w:hAnsi="Arial" w:cs="Arial"/>
          <w:szCs w:val="24"/>
          <w:rtl/>
        </w:rPr>
        <w:t xml:space="preserve"> في ملكوته. يقول</w:t>
      </w:r>
      <w:r w:rsidRPr="00F74BD0">
        <w:rPr>
          <w:rFonts w:ascii="Arial" w:hAnsi="Arial" w:cs="Arial"/>
          <w:szCs w:val="24"/>
        </w:rPr>
        <w:t xml:space="preserve"> </w:t>
      </w:r>
      <w:r w:rsidR="005F33C1"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الراديكاليون أن الآيتين المقترنتين بعبارة هذا الجيل في متى 24: 34</w:t>
      </w:r>
      <w:r w:rsidR="005F33C1" w:rsidRPr="00F74BD0">
        <w:rPr>
          <w:rFonts w:ascii="Arial" w:hAnsi="Arial" w:cs="Arial" w:hint="cs"/>
          <w:szCs w:val="24"/>
          <w:rtl/>
        </w:rPr>
        <w:t xml:space="preserve">، </w:t>
      </w:r>
      <w:r w:rsidRPr="00F74BD0">
        <w:rPr>
          <w:rFonts w:ascii="Arial" w:hAnsi="Arial" w:cs="Arial"/>
          <w:szCs w:val="24"/>
          <w:rtl/>
        </w:rPr>
        <w:t>تثبتان أنه كان لا بد أن يأتي الرب في القرن الأول</w:t>
      </w:r>
      <w:r w:rsidRPr="00F74BD0">
        <w:rPr>
          <w:rFonts w:ascii="Arial" w:hAnsi="Arial" w:cs="Arial"/>
          <w:szCs w:val="24"/>
        </w:rPr>
        <w:t>.</w:t>
      </w:r>
      <w:r w:rsidR="005F33C1" w:rsidRPr="00F74BD0">
        <w:rPr>
          <w:rStyle w:val="FootnoteReference"/>
          <w:rFonts w:ascii="Arial" w:hAnsi="Arial" w:cs="Arial"/>
          <w:szCs w:val="24"/>
        </w:rPr>
        <w:footnoteReference w:id="76"/>
      </w:r>
    </w:p>
    <w:p w14:paraId="042B1F32" w14:textId="77777777" w:rsidR="00C64889" w:rsidRPr="00F74BD0" w:rsidRDefault="00C64889" w:rsidP="00C64889">
      <w:pPr>
        <w:pStyle w:val="Default"/>
        <w:ind w:left="907" w:firstLine="773"/>
        <w:rPr>
          <w:rFonts w:ascii="Arial" w:hAnsi="Arial" w:cs="Arial"/>
        </w:rPr>
      </w:pPr>
    </w:p>
    <w:p w14:paraId="35500579" w14:textId="186A892F" w:rsidR="005F33C1" w:rsidRPr="00F74BD0" w:rsidRDefault="005F33C1" w:rsidP="005F33C1">
      <w:pPr>
        <w:bidi/>
        <w:ind w:left="547" w:firstLine="360"/>
        <w:rPr>
          <w:rFonts w:ascii="Arial" w:hAnsi="Arial" w:cs="Arial"/>
          <w:b/>
          <w:bCs/>
          <w:szCs w:val="24"/>
          <w:u w:val="single"/>
        </w:rPr>
      </w:pPr>
      <w:r w:rsidRPr="00F74BD0">
        <w:rPr>
          <w:rFonts w:ascii="Arial" w:hAnsi="Arial" w:cs="Arial" w:hint="cs"/>
          <w:b/>
          <w:bCs/>
          <w:szCs w:val="24"/>
          <w:u w:val="single"/>
          <w:rtl/>
        </w:rPr>
        <w:t>الرد:</w:t>
      </w:r>
    </w:p>
    <w:p w14:paraId="2D6B6A28" w14:textId="77777777" w:rsidR="00C64889" w:rsidRPr="00F74BD0" w:rsidRDefault="00C64889" w:rsidP="00C64889">
      <w:pPr>
        <w:ind w:left="547" w:firstLine="360"/>
        <w:rPr>
          <w:rFonts w:ascii="Arial" w:hAnsi="Arial" w:cs="Arial"/>
        </w:rPr>
      </w:pPr>
    </w:p>
    <w:p w14:paraId="323C9DF4" w14:textId="186C4661" w:rsidR="005F33C1" w:rsidRPr="00F74BD0" w:rsidRDefault="005F33C1">
      <w:pPr>
        <w:numPr>
          <w:ilvl w:val="0"/>
          <w:numId w:val="14"/>
        </w:numPr>
        <w:bidi/>
        <w:ind w:left="1267"/>
        <w:rPr>
          <w:rFonts w:ascii="Arial" w:hAnsi="Arial" w:cs="Arial"/>
          <w:szCs w:val="24"/>
        </w:rPr>
      </w:pPr>
      <w:r w:rsidRPr="00F74BD0">
        <w:rPr>
          <w:rFonts w:ascii="Arial" w:hAnsi="Arial" w:cs="Arial"/>
          <w:szCs w:val="24"/>
          <w:rtl/>
        </w:rPr>
        <w:t>يُفهم النص الموجود في مت 10: 23 في سياقه الأكبر على أنه يعني</w:t>
      </w:r>
      <w:r w:rsidRPr="00F74BD0">
        <w:rPr>
          <w:rFonts w:ascii="Arial" w:hAnsi="Arial" w:cs="Arial" w:hint="cs"/>
          <w:szCs w:val="24"/>
          <w:rtl/>
        </w:rPr>
        <w:t>،</w:t>
      </w:r>
      <w:r w:rsidRPr="00F74BD0">
        <w:rPr>
          <w:rFonts w:ascii="Arial" w:hAnsi="Arial" w:cs="Arial"/>
          <w:szCs w:val="24"/>
          <w:rtl/>
        </w:rPr>
        <w:t xml:space="preserve"> لن </w:t>
      </w:r>
      <w:r w:rsidRPr="00F74BD0">
        <w:rPr>
          <w:rFonts w:ascii="Arial" w:hAnsi="Arial" w:cs="Arial" w:hint="cs"/>
          <w:szCs w:val="24"/>
          <w:rtl/>
        </w:rPr>
        <w:t>ي</w:t>
      </w:r>
      <w:r w:rsidRPr="00F74BD0">
        <w:rPr>
          <w:rFonts w:ascii="Arial" w:hAnsi="Arial" w:cs="Arial"/>
          <w:szCs w:val="24"/>
          <w:rtl/>
        </w:rPr>
        <w:t>نتهي تبشير أمة إسرائيل المتمردة منهم، بل ستنتظر عودته، وهي النقطة التي أشار إليها بولس (راجع رو 11: 25-29) والأنبياء (زك 12: 10)</w:t>
      </w:r>
      <w:r w:rsidRPr="00F74BD0">
        <w:rPr>
          <w:rStyle w:val="FootnoteReference"/>
          <w:rFonts w:ascii="Arial" w:hAnsi="Arial" w:cs="Arial"/>
          <w:szCs w:val="24"/>
          <w:rtl/>
        </w:rPr>
        <w:footnoteReference w:id="77"/>
      </w:r>
      <w:r w:rsidRPr="00F74BD0">
        <w:rPr>
          <w:rFonts w:ascii="Arial" w:hAnsi="Arial" w:cs="Arial"/>
          <w:szCs w:val="24"/>
          <w:rtl/>
        </w:rPr>
        <w:t>.</w:t>
      </w:r>
      <w:r w:rsidRPr="00F74BD0">
        <w:rPr>
          <w:rFonts w:ascii="Arial" w:hAnsi="Arial" w:cs="Arial" w:hint="cs"/>
          <w:szCs w:val="24"/>
          <w:rtl/>
        </w:rPr>
        <w:t xml:space="preserve"> </w:t>
      </w:r>
      <w:r w:rsidRPr="00F74BD0">
        <w:rPr>
          <w:rFonts w:ascii="Arial" w:hAnsi="Arial" w:cs="Arial"/>
          <w:szCs w:val="24"/>
          <w:rtl/>
        </w:rPr>
        <w:t>صحيح أن بعض أجزاء النص في م</w:t>
      </w:r>
      <w:r w:rsidRPr="00F74BD0">
        <w:rPr>
          <w:rFonts w:ascii="Arial" w:hAnsi="Arial" w:cs="Arial" w:hint="cs"/>
          <w:szCs w:val="24"/>
          <w:rtl/>
        </w:rPr>
        <w:t>ت</w:t>
      </w:r>
      <w:r w:rsidRPr="00F74BD0">
        <w:rPr>
          <w:rFonts w:ascii="Arial" w:hAnsi="Arial" w:cs="Arial"/>
          <w:szCs w:val="24"/>
          <w:rtl/>
        </w:rPr>
        <w:t xml:space="preserve"> 10: 16-22 قد تحققت في ذلك الجيل</w:t>
      </w:r>
      <w:r w:rsidRPr="00F74BD0">
        <w:rPr>
          <w:rFonts w:ascii="Arial" w:hAnsi="Arial" w:cs="Arial" w:hint="cs"/>
          <w:szCs w:val="24"/>
          <w:rtl/>
        </w:rPr>
        <w:t>،</w:t>
      </w:r>
      <w:r w:rsidRPr="00F74BD0">
        <w:rPr>
          <w:rFonts w:ascii="Arial" w:hAnsi="Arial" w:cs="Arial"/>
          <w:szCs w:val="24"/>
          <w:rtl/>
        </w:rPr>
        <w:t xml:space="preserve"> لكن تلك ال</w:t>
      </w:r>
      <w:r w:rsidRPr="00F74BD0">
        <w:rPr>
          <w:rFonts w:ascii="Arial" w:hAnsi="Arial" w:cs="Arial" w:hint="cs"/>
          <w:szCs w:val="24"/>
          <w:rtl/>
        </w:rPr>
        <w:t>إ</w:t>
      </w:r>
      <w:r w:rsidRPr="00F74BD0">
        <w:rPr>
          <w:rFonts w:ascii="Arial" w:hAnsi="Arial" w:cs="Arial"/>
          <w:szCs w:val="24"/>
          <w:rtl/>
        </w:rPr>
        <w:t>ضطهادات لا يمكن مساواتها بالضيقة التي وردت في سفر الرؤيا، والتي ستبدأ الألفية.</w:t>
      </w:r>
    </w:p>
    <w:p w14:paraId="481D7162" w14:textId="02D374BA" w:rsidR="005B3B41" w:rsidRDefault="005B3B41">
      <w:pPr>
        <w:rPr>
          <w:rFonts w:ascii="Arial" w:hAnsi="Arial" w:cs="Arial"/>
        </w:rPr>
      </w:pPr>
      <w:r>
        <w:rPr>
          <w:rFonts w:ascii="Arial" w:hAnsi="Arial" w:cs="Arial"/>
        </w:rPr>
        <w:br w:type="page"/>
      </w:r>
    </w:p>
    <w:p w14:paraId="0531A9B6" w14:textId="77777777" w:rsidR="00C64889" w:rsidRPr="00F74BD0" w:rsidRDefault="00C64889" w:rsidP="00C64889">
      <w:pPr>
        <w:ind w:left="907"/>
        <w:rPr>
          <w:rFonts w:ascii="Arial" w:hAnsi="Arial" w:cs="Arial"/>
        </w:rPr>
      </w:pPr>
    </w:p>
    <w:p w14:paraId="2C93A102" w14:textId="33EBE99A" w:rsidR="00C64889" w:rsidRPr="00F74BD0" w:rsidRDefault="00553231">
      <w:pPr>
        <w:numPr>
          <w:ilvl w:val="0"/>
          <w:numId w:val="14"/>
        </w:numPr>
        <w:bidi/>
        <w:ind w:left="1267"/>
        <w:rPr>
          <w:rFonts w:ascii="Arial" w:hAnsi="Arial" w:cs="Arial"/>
          <w:szCs w:val="24"/>
        </w:rPr>
      </w:pPr>
      <w:r w:rsidRPr="00F74BD0">
        <w:rPr>
          <w:rFonts w:ascii="Arial" w:hAnsi="Arial" w:cs="Arial"/>
          <w:szCs w:val="24"/>
          <w:rtl/>
        </w:rPr>
        <w:t xml:space="preserve">سياق متى 16: 28 هو </w:t>
      </w:r>
      <w:r w:rsidRPr="00F74BD0">
        <w:rPr>
          <w:rFonts w:ascii="Arial" w:hAnsi="Arial" w:cs="Arial" w:hint="cs"/>
          <w:szCs w:val="24"/>
          <w:rtl/>
        </w:rPr>
        <w:t xml:space="preserve">أن </w:t>
      </w:r>
      <w:r w:rsidRPr="00F74BD0">
        <w:rPr>
          <w:rFonts w:ascii="Arial" w:hAnsi="Arial" w:cs="Arial"/>
          <w:szCs w:val="24"/>
          <w:rtl/>
        </w:rPr>
        <w:t>ابن الإنسان آتٍ في ملكوته</w:t>
      </w:r>
      <w:r w:rsidRPr="00F74BD0">
        <w:rPr>
          <w:rFonts w:ascii="Arial" w:hAnsi="Arial" w:cs="Arial" w:hint="cs"/>
          <w:szCs w:val="24"/>
          <w:rtl/>
        </w:rPr>
        <w:t>،</w:t>
      </w:r>
      <w:r w:rsidRPr="00F74BD0">
        <w:rPr>
          <w:rFonts w:ascii="Arial" w:hAnsi="Arial" w:cs="Arial"/>
          <w:szCs w:val="24"/>
          <w:rtl/>
        </w:rPr>
        <w:t xml:space="preserve"> لكي نفهم ما هو الملكوت الذي يشير إليه يسوع، يجب على المرء أن يربط هذا بمتى 22-25 ورؤيا 19-20</w:t>
      </w:r>
      <w:r w:rsidRPr="00F74BD0">
        <w:rPr>
          <w:rFonts w:ascii="Arial" w:hAnsi="Arial" w:cs="Arial" w:hint="cs"/>
          <w:szCs w:val="24"/>
          <w:rtl/>
        </w:rPr>
        <w:t>،</w:t>
      </w:r>
      <w:r w:rsidRPr="00F74BD0">
        <w:rPr>
          <w:rFonts w:ascii="Arial" w:hAnsi="Arial" w:cs="Arial"/>
          <w:szCs w:val="24"/>
          <w:rtl/>
        </w:rPr>
        <w:t xml:space="preserve"> ثم يجب مقارنتها بنصوص العهد القديم مثل </w:t>
      </w:r>
      <w:r w:rsidRPr="00F74BD0">
        <w:rPr>
          <w:rFonts w:ascii="Arial" w:hAnsi="Arial" w:cs="Arial" w:hint="cs"/>
          <w:szCs w:val="24"/>
          <w:rtl/>
        </w:rPr>
        <w:t>أشعياء</w:t>
      </w:r>
      <w:r w:rsidRPr="00F74BD0">
        <w:rPr>
          <w:rFonts w:ascii="Arial" w:hAnsi="Arial" w:cs="Arial"/>
          <w:szCs w:val="24"/>
          <w:rtl/>
        </w:rPr>
        <w:t xml:space="preserve"> 9، 11؛ دانيال 2، 9 والعهد الداودي في 2 </w:t>
      </w:r>
      <w:r w:rsidRPr="00F74BD0">
        <w:rPr>
          <w:rFonts w:ascii="Arial" w:hAnsi="Arial" w:cs="Arial" w:hint="cs"/>
          <w:szCs w:val="24"/>
          <w:rtl/>
        </w:rPr>
        <w:t>صم</w:t>
      </w:r>
      <w:r w:rsidRPr="00F74BD0">
        <w:rPr>
          <w:rFonts w:ascii="Arial" w:hAnsi="Arial" w:cs="Arial"/>
          <w:szCs w:val="24"/>
          <w:rtl/>
        </w:rPr>
        <w:t xml:space="preserve"> 7. عند وضع هذه النصوص مع</w:t>
      </w:r>
      <w:r w:rsidRPr="00F74BD0">
        <w:rPr>
          <w:rFonts w:ascii="Arial" w:hAnsi="Arial" w:cs="Arial" w:hint="cs"/>
          <w:szCs w:val="24"/>
          <w:rtl/>
        </w:rPr>
        <w:t>اً</w:t>
      </w:r>
      <w:r w:rsidRPr="00F74BD0">
        <w:rPr>
          <w:rFonts w:ascii="Arial" w:hAnsi="Arial" w:cs="Arial"/>
          <w:szCs w:val="24"/>
          <w:rtl/>
        </w:rPr>
        <w:t xml:space="preserve"> في سياقاتها الخاصة، فمن الواضح أن الملكوت يشير إلى المستقبل غير المقرر بعد الأسبوع السبعين لدانيال</w:t>
      </w:r>
      <w:r w:rsidRPr="00F74BD0">
        <w:rPr>
          <w:rFonts w:ascii="Arial" w:hAnsi="Arial" w:cs="Arial" w:hint="cs"/>
          <w:szCs w:val="24"/>
          <w:rtl/>
        </w:rPr>
        <w:t>،</w:t>
      </w:r>
      <w:r w:rsidRPr="00F74BD0">
        <w:rPr>
          <w:rFonts w:ascii="Arial" w:hAnsi="Arial" w:cs="Arial"/>
          <w:szCs w:val="24"/>
          <w:rtl/>
        </w:rPr>
        <w:t xml:space="preserve"> ويشير على وجه التحديد إلى الألفية. </w:t>
      </w:r>
      <w:r w:rsidRPr="00F74BD0">
        <w:rPr>
          <w:rFonts w:ascii="Arial" w:hAnsi="Arial" w:cs="Arial" w:hint="cs"/>
          <w:szCs w:val="24"/>
          <w:rtl/>
        </w:rPr>
        <w:t>يقع</w:t>
      </w:r>
      <w:r w:rsidRPr="00F74BD0">
        <w:rPr>
          <w:rFonts w:ascii="Arial" w:hAnsi="Arial" w:cs="Arial"/>
          <w:szCs w:val="24"/>
          <w:rtl/>
        </w:rPr>
        <w:t xml:space="preserve"> عبء الإثبات على عاتق </w:t>
      </w:r>
      <w:r w:rsidRPr="00F74BD0">
        <w:rPr>
          <w:rFonts w:ascii="Arial" w:hAnsi="Arial" w:cs="Arial" w:hint="cs"/>
          <w:szCs w:val="24"/>
          <w:rtl/>
        </w:rPr>
        <w:t>السابقيين،</w:t>
      </w:r>
      <w:r w:rsidRPr="00F74BD0">
        <w:rPr>
          <w:rFonts w:ascii="Arial" w:hAnsi="Arial" w:cs="Arial"/>
          <w:szCs w:val="24"/>
          <w:rtl/>
        </w:rPr>
        <w:t xml:space="preserve"> لإثبات حقيقة أن ابن الإنسان قد جاء. يقول النص أيض</w:t>
      </w:r>
      <w:r w:rsidRPr="00F74BD0">
        <w:rPr>
          <w:rFonts w:ascii="Arial" w:hAnsi="Arial" w:cs="Arial" w:hint="cs"/>
          <w:szCs w:val="24"/>
          <w:rtl/>
        </w:rPr>
        <w:t>اً</w:t>
      </w:r>
      <w:r w:rsidRPr="00F74BD0">
        <w:rPr>
          <w:rFonts w:ascii="Arial" w:hAnsi="Arial" w:cs="Arial"/>
          <w:szCs w:val="24"/>
          <w:rtl/>
        </w:rPr>
        <w:t xml:space="preserve"> أننا سوف نرى ابن الإنسان آتي</w:t>
      </w:r>
      <w:r w:rsidRPr="00F74BD0">
        <w:rPr>
          <w:rFonts w:ascii="Arial" w:hAnsi="Arial" w:cs="Arial" w:hint="cs"/>
          <w:szCs w:val="24"/>
          <w:rtl/>
        </w:rPr>
        <w:t>اً</w:t>
      </w:r>
      <w:r w:rsidRPr="00F74BD0">
        <w:rPr>
          <w:rFonts w:ascii="Arial" w:hAnsi="Arial" w:cs="Arial"/>
          <w:szCs w:val="24"/>
          <w:rtl/>
        </w:rPr>
        <w:t>، و</w:t>
      </w:r>
      <w:r w:rsidRPr="00F74BD0">
        <w:rPr>
          <w:rFonts w:ascii="Arial" w:hAnsi="Arial" w:cs="Arial" w:hint="cs"/>
          <w:szCs w:val="24"/>
          <w:rtl/>
        </w:rPr>
        <w:t xml:space="preserve">أنها </w:t>
      </w:r>
      <w:r w:rsidRPr="00F74BD0">
        <w:rPr>
          <w:rFonts w:ascii="Arial" w:hAnsi="Arial" w:cs="Arial"/>
          <w:szCs w:val="24"/>
          <w:rtl/>
        </w:rPr>
        <w:t xml:space="preserve">في </w:t>
      </w:r>
      <w:r w:rsidRPr="00F74BD0">
        <w:rPr>
          <w:rFonts w:ascii="Arial" w:hAnsi="Arial" w:cs="Arial" w:hint="cs"/>
          <w:szCs w:val="24"/>
          <w:rtl/>
        </w:rPr>
        <w:t>دينتونتنا</w:t>
      </w:r>
      <w:r w:rsidRPr="00F74BD0">
        <w:rPr>
          <w:rFonts w:ascii="Arial" w:hAnsi="Arial" w:cs="Arial"/>
          <w:szCs w:val="24"/>
          <w:rtl/>
        </w:rPr>
        <w:t xml:space="preserve"> أن ذلك لم يحدث. لا تشير هذه المملكة إلى المملكة الروحية، بل إلى المملكة التي ستتأسس عند مجيء ابن الإنسان.</w:t>
      </w:r>
    </w:p>
    <w:p w14:paraId="36948C7D" w14:textId="77777777" w:rsidR="00C64889" w:rsidRPr="00F74BD0" w:rsidRDefault="00C64889" w:rsidP="00C64889">
      <w:pPr>
        <w:rPr>
          <w:rFonts w:ascii="Arial" w:hAnsi="Arial" w:cs="Arial"/>
        </w:rPr>
      </w:pPr>
    </w:p>
    <w:p w14:paraId="100738D4" w14:textId="4217FD85" w:rsidR="00553231" w:rsidRPr="00F74BD0" w:rsidRDefault="00553231">
      <w:pPr>
        <w:numPr>
          <w:ilvl w:val="0"/>
          <w:numId w:val="14"/>
        </w:numPr>
        <w:bidi/>
        <w:ind w:left="1267"/>
        <w:rPr>
          <w:rFonts w:ascii="Arial" w:hAnsi="Arial" w:cs="Arial"/>
          <w:szCs w:val="24"/>
        </w:rPr>
      </w:pPr>
      <w:r w:rsidRPr="00F74BD0">
        <w:rPr>
          <w:rFonts w:ascii="Arial" w:hAnsi="Arial" w:cs="Arial"/>
          <w:szCs w:val="24"/>
          <w:rtl/>
        </w:rPr>
        <w:t>هذا الجيل من م</w:t>
      </w:r>
      <w:r w:rsidRPr="00F74BD0">
        <w:rPr>
          <w:rFonts w:ascii="Arial" w:hAnsi="Arial" w:cs="Arial" w:hint="cs"/>
          <w:szCs w:val="24"/>
          <w:rtl/>
        </w:rPr>
        <w:t>ت</w:t>
      </w:r>
      <w:r w:rsidRPr="00F74BD0">
        <w:rPr>
          <w:rFonts w:ascii="Arial" w:hAnsi="Arial" w:cs="Arial"/>
          <w:szCs w:val="24"/>
          <w:rtl/>
        </w:rPr>
        <w:t xml:space="preserve"> 24: 34 لا يشير إلى الجيل الذي سمع يسوع</w:t>
      </w:r>
      <w:r w:rsidRPr="00F74BD0">
        <w:rPr>
          <w:rFonts w:ascii="Arial" w:hAnsi="Arial" w:cs="Arial" w:hint="cs"/>
          <w:szCs w:val="24"/>
          <w:rtl/>
        </w:rPr>
        <w:t>، إذ</w:t>
      </w:r>
      <w:r w:rsidRPr="00F74BD0">
        <w:rPr>
          <w:rFonts w:ascii="Arial" w:hAnsi="Arial" w:cs="Arial"/>
          <w:szCs w:val="24"/>
          <w:rtl/>
        </w:rPr>
        <w:t xml:space="preserve"> تعطي المقاطع السابقة واللاحقة سياق ما كان يسوع يحاول قوله</w:t>
      </w:r>
      <w:r w:rsidRPr="00F74BD0">
        <w:rPr>
          <w:rFonts w:ascii="Arial" w:hAnsi="Arial" w:cs="Arial" w:hint="cs"/>
          <w:szCs w:val="24"/>
          <w:rtl/>
        </w:rPr>
        <w:t>،</w:t>
      </w:r>
      <w:r w:rsidRPr="00F74BD0">
        <w:rPr>
          <w:rFonts w:ascii="Arial" w:hAnsi="Arial" w:cs="Arial"/>
          <w:szCs w:val="24"/>
          <w:rtl/>
        </w:rPr>
        <w:t xml:space="preserve"> ويشير هذا الجيل إلى الفترة الزمنية التي تبدأ فيها الأوجاع (مت 24: 8)</w:t>
      </w:r>
      <w:r w:rsidRPr="00F74BD0">
        <w:rPr>
          <w:rFonts w:ascii="Arial" w:hAnsi="Arial" w:cs="Arial" w:hint="cs"/>
          <w:szCs w:val="24"/>
          <w:rtl/>
        </w:rPr>
        <w:t>،</w:t>
      </w:r>
      <w:r w:rsidRPr="00F74BD0">
        <w:rPr>
          <w:rFonts w:ascii="Arial" w:hAnsi="Arial" w:cs="Arial"/>
          <w:szCs w:val="24"/>
          <w:rtl/>
        </w:rPr>
        <w:t xml:space="preserve"> وس</w:t>
      </w:r>
      <w:r w:rsidRPr="00F74BD0">
        <w:rPr>
          <w:rFonts w:ascii="Arial" w:hAnsi="Arial" w:cs="Arial" w:hint="cs"/>
          <w:szCs w:val="24"/>
          <w:rtl/>
        </w:rPr>
        <w:t>ت</w:t>
      </w:r>
      <w:r w:rsidRPr="00F74BD0">
        <w:rPr>
          <w:rFonts w:ascii="Arial" w:hAnsi="Arial" w:cs="Arial"/>
          <w:szCs w:val="24"/>
          <w:rtl/>
        </w:rPr>
        <w:t>ستمر حتى يُكرز بالإنجيل في كل العالم (مت 24: 14)، وتحدث رجسة الخراب التي تحدث عنها دانيال (مت 24: 15؛ راجع دا 9: 24-27)، وحدث الضيق</w:t>
      </w:r>
      <w:r w:rsidRPr="00F74BD0">
        <w:rPr>
          <w:rFonts w:ascii="Arial" w:hAnsi="Arial" w:cs="Arial" w:hint="cs"/>
          <w:szCs w:val="24"/>
          <w:rtl/>
        </w:rPr>
        <w:t>ة</w:t>
      </w:r>
      <w:r w:rsidRPr="00F74BD0">
        <w:rPr>
          <w:rFonts w:ascii="Arial" w:hAnsi="Arial" w:cs="Arial"/>
          <w:szCs w:val="24"/>
          <w:rtl/>
        </w:rPr>
        <w:t xml:space="preserve"> العظيم</w:t>
      </w:r>
      <w:r w:rsidRPr="00F74BD0">
        <w:rPr>
          <w:rFonts w:ascii="Arial" w:hAnsi="Arial" w:cs="Arial" w:hint="cs"/>
          <w:szCs w:val="24"/>
          <w:rtl/>
        </w:rPr>
        <w:t>ة</w:t>
      </w:r>
      <w:r w:rsidRPr="00F74BD0">
        <w:rPr>
          <w:rFonts w:ascii="Arial" w:hAnsi="Arial" w:cs="Arial"/>
          <w:szCs w:val="24"/>
          <w:rtl/>
        </w:rPr>
        <w:t xml:space="preserve"> (مت 24: 21)؛ ثم يأتي ابن الإنسان (مت 24: 27). كان هناك تحقيق جزئي لهذه النبوة عند دمار هيكل أورشليم عام 70 م، ولكن معظم جوانبها تنتظر التحقق في المستقبل. وهذا يتفق مع الأدب النبوي، حيث أن الأنبياء دمجوا تحقيقات المستقبل القريب والبعيد. أحد الأمثلة هو </w:t>
      </w:r>
      <w:r w:rsidR="00677551" w:rsidRPr="00F74BD0">
        <w:rPr>
          <w:rFonts w:ascii="Arial" w:hAnsi="Arial" w:cs="Arial" w:hint="cs"/>
          <w:szCs w:val="24"/>
          <w:rtl/>
        </w:rPr>
        <w:t>أ</w:t>
      </w:r>
      <w:r w:rsidRPr="00F74BD0">
        <w:rPr>
          <w:rFonts w:ascii="Arial" w:hAnsi="Arial" w:cs="Arial"/>
          <w:szCs w:val="24"/>
          <w:rtl/>
        </w:rPr>
        <w:t>شعياء 61: 1 وما يليها، والذي قرأه يسوع في لوقا 4: 18-19 أ ولكنه توقف عند</w:t>
      </w:r>
      <w:r w:rsidR="00677551" w:rsidRPr="00F74BD0">
        <w:rPr>
          <w:rFonts w:ascii="Arial" w:hAnsi="Arial" w:cs="Arial" w:hint="cs"/>
          <w:szCs w:val="24"/>
          <w:rtl/>
        </w:rPr>
        <w:t xml:space="preserve"> </w:t>
      </w:r>
      <w:r w:rsidRPr="00F74BD0">
        <w:rPr>
          <w:rFonts w:ascii="Arial" w:hAnsi="Arial" w:cs="Arial"/>
          <w:szCs w:val="24"/>
          <w:rtl/>
        </w:rPr>
        <w:t xml:space="preserve">... لأعلن سنة الرب المقبولة (لوقا 4: 19 أ؛ راجع </w:t>
      </w:r>
      <w:r w:rsidR="00677551" w:rsidRPr="00F74BD0">
        <w:rPr>
          <w:rFonts w:ascii="Arial" w:hAnsi="Arial" w:cs="Arial" w:hint="cs"/>
          <w:szCs w:val="24"/>
          <w:rtl/>
        </w:rPr>
        <w:t>أ</w:t>
      </w:r>
      <w:r w:rsidRPr="00F74BD0">
        <w:rPr>
          <w:rFonts w:ascii="Arial" w:hAnsi="Arial" w:cs="Arial"/>
          <w:szCs w:val="24"/>
          <w:rtl/>
        </w:rPr>
        <w:t>شعياء 61: 1-2 أ). رأى إشعياء 61: 2</w:t>
      </w:r>
      <w:r w:rsidR="00677551" w:rsidRPr="00F74BD0">
        <w:rPr>
          <w:rFonts w:ascii="Arial" w:hAnsi="Arial" w:cs="Arial" w:hint="cs"/>
          <w:szCs w:val="24"/>
          <w:rtl/>
        </w:rPr>
        <w:t>ب وما يليها</w:t>
      </w:r>
      <w:r w:rsidRPr="00F74BD0">
        <w:rPr>
          <w:rFonts w:ascii="Arial" w:hAnsi="Arial" w:cs="Arial"/>
          <w:szCs w:val="24"/>
          <w:rtl/>
        </w:rPr>
        <w:t xml:space="preserve"> كمستقبل</w:t>
      </w:r>
      <w:r w:rsidR="00677551" w:rsidRPr="00F74BD0">
        <w:rPr>
          <w:rFonts w:ascii="Arial" w:hAnsi="Arial" w:cs="Arial" w:hint="cs"/>
          <w:szCs w:val="24"/>
          <w:rtl/>
        </w:rPr>
        <w:t>،</w:t>
      </w:r>
      <w:r w:rsidRPr="00F74BD0">
        <w:rPr>
          <w:rFonts w:ascii="Arial" w:hAnsi="Arial" w:cs="Arial"/>
          <w:szCs w:val="24"/>
          <w:rtl/>
        </w:rPr>
        <w:t xml:space="preserve"> لم يكن هذا واضح</w:t>
      </w:r>
      <w:r w:rsidR="00677551" w:rsidRPr="00F74BD0">
        <w:rPr>
          <w:rFonts w:ascii="Arial" w:hAnsi="Arial" w:cs="Arial" w:hint="cs"/>
          <w:szCs w:val="24"/>
          <w:rtl/>
        </w:rPr>
        <w:t>اً</w:t>
      </w:r>
      <w:r w:rsidRPr="00F74BD0">
        <w:rPr>
          <w:rFonts w:ascii="Arial" w:hAnsi="Arial" w:cs="Arial"/>
          <w:szCs w:val="24"/>
          <w:rtl/>
        </w:rPr>
        <w:t xml:space="preserve"> لليهود في زمن العهد القديم</w:t>
      </w:r>
      <w:r w:rsidR="00677551" w:rsidRPr="00F74BD0">
        <w:rPr>
          <w:rFonts w:ascii="Arial" w:hAnsi="Arial" w:cs="Arial" w:hint="cs"/>
          <w:szCs w:val="24"/>
          <w:rtl/>
        </w:rPr>
        <w:t>،</w:t>
      </w:r>
      <w:r w:rsidRPr="00F74BD0">
        <w:rPr>
          <w:rFonts w:ascii="Arial" w:hAnsi="Arial" w:cs="Arial"/>
          <w:szCs w:val="24"/>
          <w:rtl/>
        </w:rPr>
        <w:t xml:space="preserve"> ومن ثم فإن ال</w:t>
      </w:r>
      <w:r w:rsidR="00677551" w:rsidRPr="00F74BD0">
        <w:rPr>
          <w:rFonts w:ascii="Arial" w:hAnsi="Arial" w:cs="Arial" w:hint="cs"/>
          <w:szCs w:val="24"/>
          <w:rtl/>
        </w:rPr>
        <w:t>إ</w:t>
      </w:r>
      <w:r w:rsidRPr="00F74BD0">
        <w:rPr>
          <w:rFonts w:ascii="Arial" w:hAnsi="Arial" w:cs="Arial"/>
          <w:szCs w:val="24"/>
          <w:rtl/>
        </w:rPr>
        <w:t>عتماد على الفهم الرؤيوي اليهودي يمكن أن يكون بعيد</w:t>
      </w:r>
      <w:r w:rsidR="00677551" w:rsidRPr="00F74BD0">
        <w:rPr>
          <w:rFonts w:ascii="Arial" w:hAnsi="Arial" w:cs="Arial" w:hint="cs"/>
          <w:szCs w:val="24"/>
          <w:rtl/>
        </w:rPr>
        <w:t>اً</w:t>
      </w:r>
      <w:r w:rsidRPr="00F74BD0">
        <w:rPr>
          <w:rFonts w:ascii="Arial" w:hAnsi="Arial" w:cs="Arial"/>
          <w:szCs w:val="24"/>
          <w:rtl/>
        </w:rPr>
        <w:t xml:space="preserve"> عن الظل، مع الأخذ في ال</w:t>
      </w:r>
      <w:r w:rsidR="00677551" w:rsidRPr="00F74BD0">
        <w:rPr>
          <w:rFonts w:ascii="Arial" w:hAnsi="Arial" w:cs="Arial" w:hint="cs"/>
          <w:szCs w:val="24"/>
          <w:rtl/>
        </w:rPr>
        <w:t>إ</w:t>
      </w:r>
      <w:r w:rsidRPr="00F74BD0">
        <w:rPr>
          <w:rFonts w:ascii="Arial" w:hAnsi="Arial" w:cs="Arial"/>
          <w:szCs w:val="24"/>
          <w:rtl/>
        </w:rPr>
        <w:t>عتبار الإعلان الكامل في القانون.</w:t>
      </w:r>
    </w:p>
    <w:p w14:paraId="1EC2A066" w14:textId="77777777" w:rsidR="00C64889" w:rsidRDefault="00C64889" w:rsidP="00C64889">
      <w:pPr>
        <w:rPr>
          <w:rFonts w:ascii="Arial" w:hAnsi="Arial" w:cs="Arial"/>
          <w:lang w:val="el-GR"/>
        </w:rPr>
      </w:pPr>
    </w:p>
    <w:p w14:paraId="03A6D291" w14:textId="77777777" w:rsidR="00873BF1" w:rsidRPr="00873BF1" w:rsidRDefault="00873BF1" w:rsidP="00C64889">
      <w:pPr>
        <w:rPr>
          <w:rFonts w:ascii="Arial" w:hAnsi="Arial" w:cs="Arial"/>
          <w:lang w:val="el-GR"/>
        </w:rPr>
      </w:pPr>
    </w:p>
    <w:p w14:paraId="2EE8B89F" w14:textId="1A1EE95E" w:rsidR="00677551" w:rsidRPr="00F74BD0" w:rsidRDefault="00677551" w:rsidP="00677551">
      <w:pPr>
        <w:pStyle w:val="BodyTextIndent2"/>
        <w:bidi/>
        <w:rPr>
          <w:rFonts w:ascii="Arial" w:hAnsi="Arial" w:cs="Arial"/>
          <w:b/>
          <w:bCs/>
          <w:szCs w:val="24"/>
        </w:rPr>
      </w:pPr>
      <w:r w:rsidRPr="00F74BD0">
        <w:rPr>
          <w:rFonts w:ascii="Arial" w:hAnsi="Arial" w:cs="Arial" w:hint="cs"/>
          <w:b/>
          <w:bCs/>
          <w:szCs w:val="24"/>
          <w:rtl/>
        </w:rPr>
        <w:t>ج.</w:t>
      </w:r>
      <w:r w:rsidRPr="00F74BD0">
        <w:rPr>
          <w:rFonts w:ascii="Arial" w:hAnsi="Arial" w:cs="Arial"/>
          <w:b/>
          <w:bCs/>
          <w:szCs w:val="24"/>
          <w:rtl/>
        </w:rPr>
        <w:tab/>
      </w:r>
      <w:r w:rsidRPr="00F74BD0">
        <w:rPr>
          <w:rFonts w:ascii="Arial" w:hAnsi="Arial" w:cs="Arial" w:hint="cs"/>
          <w:b/>
          <w:bCs/>
          <w:szCs w:val="24"/>
          <w:rtl/>
        </w:rPr>
        <w:t>خطاب جبل الزيتون في متى 24-25</w:t>
      </w:r>
    </w:p>
    <w:p w14:paraId="569CF14C" w14:textId="77777777" w:rsidR="00C64889" w:rsidRPr="00F74BD0" w:rsidRDefault="00C64889" w:rsidP="00504C3C">
      <w:pPr>
        <w:pStyle w:val="BodyTextIndent2"/>
        <w:ind w:left="426" w:firstLine="0"/>
        <w:rPr>
          <w:rFonts w:ascii="Arial" w:hAnsi="Arial" w:cs="Arial"/>
        </w:rPr>
      </w:pPr>
    </w:p>
    <w:p w14:paraId="7B91D380" w14:textId="1067C755" w:rsidR="00677551" w:rsidRPr="00F74BD0" w:rsidRDefault="00677551" w:rsidP="00677551">
      <w:pPr>
        <w:pStyle w:val="BodyTextIndent2"/>
        <w:bidi/>
        <w:ind w:left="426" w:firstLine="0"/>
        <w:rPr>
          <w:rFonts w:ascii="Arial" w:hAnsi="Arial" w:cs="Arial"/>
          <w:szCs w:val="24"/>
        </w:rPr>
      </w:pPr>
      <w:r w:rsidRPr="00F74BD0">
        <w:rPr>
          <w:rFonts w:ascii="Arial" w:hAnsi="Arial" w:cs="Arial"/>
          <w:szCs w:val="24"/>
          <w:rtl/>
        </w:rPr>
        <w:t>من الأمور المركزية في موقف</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هو تفسيرهم لخطاب</w:t>
      </w:r>
      <w:r w:rsidRPr="00F74BD0">
        <w:rPr>
          <w:rFonts w:ascii="Arial" w:hAnsi="Arial" w:cs="Arial" w:hint="cs"/>
          <w:szCs w:val="24"/>
          <w:rtl/>
        </w:rPr>
        <w:t xml:space="preserve"> جبل</w:t>
      </w:r>
      <w:r w:rsidRPr="00F74BD0">
        <w:rPr>
          <w:rFonts w:ascii="Arial" w:hAnsi="Arial" w:cs="Arial"/>
          <w:szCs w:val="24"/>
          <w:rtl/>
        </w:rPr>
        <w:t xml:space="preserve"> الزيتون في متى 24-25</w:t>
      </w:r>
      <w:r w:rsidRPr="00F74BD0">
        <w:rPr>
          <w:rFonts w:ascii="Arial" w:hAnsi="Arial" w:cs="Arial" w:hint="cs"/>
          <w:szCs w:val="24"/>
          <w:rtl/>
        </w:rPr>
        <w:t>،</w:t>
      </w:r>
      <w:r w:rsidRPr="00F74BD0">
        <w:rPr>
          <w:rFonts w:ascii="Arial" w:hAnsi="Arial" w:cs="Arial"/>
          <w:szCs w:val="24"/>
          <w:rtl/>
        </w:rPr>
        <w:t xml:space="preserve"> وهم يرون أن كل هذه النبوات أو معظمها قد تحققت عند دمار الهيكل عام 70 م</w:t>
      </w:r>
      <w:r w:rsidRPr="00F74BD0">
        <w:rPr>
          <w:rFonts w:ascii="Arial" w:hAnsi="Arial" w:cs="Arial" w:hint="cs"/>
          <w:szCs w:val="24"/>
          <w:rtl/>
        </w:rPr>
        <w:t>،</w:t>
      </w:r>
      <w:r w:rsidRPr="00F74BD0">
        <w:rPr>
          <w:rFonts w:ascii="Arial" w:hAnsi="Arial" w:cs="Arial"/>
          <w:szCs w:val="24"/>
          <w:rtl/>
        </w:rPr>
        <w:t xml:space="preserve"> ويعتمدون بقوة على عبارة هذا الجيل التي قالها مت 24</w:t>
      </w:r>
      <w:r w:rsidRPr="00F74BD0">
        <w:rPr>
          <w:rFonts w:ascii="Arial" w:hAnsi="Arial" w:cs="Arial" w:hint="cs"/>
          <w:szCs w:val="24"/>
          <w:rtl/>
        </w:rPr>
        <w:t xml:space="preserve"> </w:t>
      </w:r>
      <w:r w:rsidRPr="00F74BD0">
        <w:rPr>
          <w:rFonts w:ascii="Arial" w:hAnsi="Arial" w:cs="Arial"/>
          <w:szCs w:val="24"/>
          <w:rtl/>
        </w:rPr>
        <w:t>:34</w:t>
      </w:r>
      <w:r w:rsidRPr="00F74BD0">
        <w:rPr>
          <w:rFonts w:ascii="Arial" w:hAnsi="Arial" w:cs="Arial" w:hint="cs"/>
          <w:szCs w:val="24"/>
          <w:rtl/>
        </w:rPr>
        <w:t>، ت</w:t>
      </w:r>
      <w:r w:rsidRPr="00F74BD0">
        <w:rPr>
          <w:rFonts w:ascii="Arial" w:hAnsi="Arial" w:cs="Arial"/>
          <w:szCs w:val="24"/>
          <w:rtl/>
        </w:rPr>
        <w:t>عني ذلك الجيل الذي سمع خطاب</w:t>
      </w:r>
      <w:r w:rsidRPr="00F74BD0">
        <w:rPr>
          <w:rFonts w:ascii="Arial" w:hAnsi="Arial" w:cs="Arial" w:hint="cs"/>
          <w:szCs w:val="24"/>
          <w:rtl/>
        </w:rPr>
        <w:t xml:space="preserve"> جبل</w:t>
      </w:r>
      <w:r w:rsidRPr="00F74BD0">
        <w:rPr>
          <w:rFonts w:ascii="Arial" w:hAnsi="Arial" w:cs="Arial"/>
          <w:szCs w:val="24"/>
          <w:rtl/>
        </w:rPr>
        <w:t xml:space="preserve"> الزيتون. لقد تناولنا بعض القضايا من متى أعلاه</w:t>
      </w:r>
      <w:r w:rsidRPr="00F74BD0">
        <w:rPr>
          <w:rFonts w:ascii="Arial" w:hAnsi="Arial" w:cs="Arial"/>
          <w:szCs w:val="24"/>
        </w:rPr>
        <w:t>.</w:t>
      </w:r>
    </w:p>
    <w:p w14:paraId="39E6F209" w14:textId="77777777" w:rsidR="00C64889" w:rsidRPr="00F74BD0" w:rsidRDefault="00C64889" w:rsidP="00C64889">
      <w:pPr>
        <w:pStyle w:val="Default"/>
        <w:ind w:left="907" w:firstLine="773"/>
        <w:rPr>
          <w:rFonts w:ascii="Arial" w:hAnsi="Arial" w:cs="Arial"/>
        </w:rPr>
      </w:pPr>
    </w:p>
    <w:p w14:paraId="324A44A3" w14:textId="67DBDA6B" w:rsidR="00677551" w:rsidRPr="00F74BD0" w:rsidRDefault="00677551" w:rsidP="00677551">
      <w:pPr>
        <w:bidi/>
        <w:ind w:left="547" w:firstLine="360"/>
        <w:rPr>
          <w:rFonts w:ascii="Arial" w:hAnsi="Arial" w:cs="Arial"/>
          <w:b/>
          <w:bCs/>
          <w:szCs w:val="24"/>
          <w:u w:val="single"/>
        </w:rPr>
      </w:pPr>
      <w:r w:rsidRPr="00F74BD0">
        <w:rPr>
          <w:rFonts w:ascii="Arial" w:hAnsi="Arial" w:cs="Arial" w:hint="cs"/>
          <w:b/>
          <w:bCs/>
          <w:szCs w:val="24"/>
          <w:u w:val="single"/>
          <w:rtl/>
        </w:rPr>
        <w:t>الرد:</w:t>
      </w:r>
    </w:p>
    <w:p w14:paraId="1092C3CB" w14:textId="77777777" w:rsidR="00C64889" w:rsidRPr="00F74BD0" w:rsidRDefault="00C64889" w:rsidP="00C64889">
      <w:pPr>
        <w:ind w:left="547" w:firstLine="360"/>
        <w:rPr>
          <w:rFonts w:ascii="Arial" w:hAnsi="Arial" w:cs="Arial"/>
        </w:rPr>
      </w:pPr>
    </w:p>
    <w:p w14:paraId="3D3D9B57" w14:textId="46057873" w:rsidR="00C64889" w:rsidRPr="00F74BD0" w:rsidRDefault="0085382F">
      <w:pPr>
        <w:numPr>
          <w:ilvl w:val="0"/>
          <w:numId w:val="15"/>
        </w:numPr>
        <w:bidi/>
        <w:ind w:left="1267"/>
        <w:rPr>
          <w:rFonts w:ascii="Arial" w:hAnsi="Arial" w:cs="Arial"/>
          <w:szCs w:val="24"/>
        </w:rPr>
      </w:pPr>
      <w:r w:rsidRPr="00F74BD0">
        <w:rPr>
          <w:rFonts w:ascii="Arial" w:hAnsi="Arial" w:cs="Arial"/>
          <w:szCs w:val="24"/>
          <w:rtl/>
        </w:rPr>
        <w:t>تم تناول بعض الردود المهمة على هذا النص أعلاه، ولكن هناك حاجة إلى ملاحظات سياقية أخرى. يشير</w:t>
      </w:r>
      <w:r w:rsidRPr="00F74BD0">
        <w:rPr>
          <w:rFonts w:ascii="Arial" w:hAnsi="Arial" w:cs="Arial"/>
          <w:szCs w:val="24"/>
        </w:rPr>
        <w:t xml:space="preserve"> </w:t>
      </w:r>
      <w:r w:rsidRPr="00F74BD0">
        <w:rPr>
          <w:rFonts w:ascii="Arial" w:hAnsi="Arial" w:cs="Arial" w:hint="cs"/>
          <w:szCs w:val="24"/>
          <w:rtl/>
        </w:rPr>
        <w:t>بينوير</w:t>
      </w:r>
      <w:r w:rsidRPr="00F74BD0">
        <w:rPr>
          <w:rFonts w:ascii="Arial" w:hAnsi="Arial" w:cs="Arial"/>
          <w:szCs w:val="24"/>
        </w:rPr>
        <w:t xml:space="preserve"> </w:t>
      </w:r>
      <w:r w:rsidRPr="00F74BD0">
        <w:rPr>
          <w:rFonts w:ascii="Arial" w:hAnsi="Arial" w:cs="Arial"/>
          <w:szCs w:val="24"/>
          <w:rtl/>
        </w:rPr>
        <w:t>بحق إلى أن القسم السابق م</w:t>
      </w:r>
      <w:r w:rsidRPr="00F74BD0">
        <w:rPr>
          <w:rFonts w:ascii="Arial" w:hAnsi="Arial" w:cs="Arial" w:hint="cs"/>
          <w:szCs w:val="24"/>
          <w:rtl/>
        </w:rPr>
        <w:t>ن مت</w:t>
      </w:r>
      <w:r w:rsidRPr="00F74BD0">
        <w:rPr>
          <w:rFonts w:ascii="Arial" w:hAnsi="Arial" w:cs="Arial"/>
          <w:szCs w:val="24"/>
        </w:rPr>
        <w:t xml:space="preserve"> </w:t>
      </w:r>
      <w:r w:rsidRPr="00F74BD0">
        <w:rPr>
          <w:rFonts w:ascii="Arial" w:hAnsi="Arial" w:cs="Arial" w:hint="cs"/>
          <w:szCs w:val="24"/>
          <w:rtl/>
        </w:rPr>
        <w:t>23: 35-39،</w:t>
      </w:r>
      <w:r w:rsidRPr="00F74BD0">
        <w:rPr>
          <w:rFonts w:ascii="Arial" w:hAnsi="Arial" w:cs="Arial"/>
          <w:szCs w:val="24"/>
        </w:rPr>
        <w:t xml:space="preserve"> </w:t>
      </w:r>
      <w:r w:rsidRPr="00F74BD0">
        <w:rPr>
          <w:rFonts w:ascii="Arial" w:hAnsi="Arial" w:cs="Arial"/>
          <w:szCs w:val="24"/>
          <w:rtl/>
        </w:rPr>
        <w:t>يظهر بوضوح أن المسيح يقول لليهود أن هيكل أورشليم سوف يُدمر. ومع ذلك</w:t>
      </w:r>
      <w:r w:rsidRPr="00F74BD0">
        <w:rPr>
          <w:rFonts w:ascii="Arial" w:hAnsi="Arial" w:cs="Arial" w:hint="cs"/>
          <w:szCs w:val="24"/>
          <w:rtl/>
        </w:rPr>
        <w:t xml:space="preserve"> فإن</w:t>
      </w:r>
      <w:r w:rsidRPr="00F74BD0">
        <w:rPr>
          <w:rFonts w:ascii="Arial" w:hAnsi="Arial" w:cs="Arial"/>
          <w:szCs w:val="24"/>
          <w:rtl/>
        </w:rPr>
        <w:t xml:space="preserve"> م</w:t>
      </w:r>
      <w:r w:rsidRPr="00F74BD0">
        <w:rPr>
          <w:rFonts w:ascii="Arial" w:hAnsi="Arial" w:cs="Arial" w:hint="cs"/>
          <w:szCs w:val="24"/>
          <w:rtl/>
        </w:rPr>
        <w:t>ت</w:t>
      </w:r>
      <w:r w:rsidRPr="00F74BD0">
        <w:rPr>
          <w:rFonts w:ascii="Arial" w:hAnsi="Arial" w:cs="Arial"/>
          <w:szCs w:val="24"/>
          <w:rtl/>
        </w:rPr>
        <w:t xml:space="preserve"> 23</w:t>
      </w:r>
      <w:r w:rsidRPr="00F74BD0">
        <w:rPr>
          <w:rFonts w:ascii="Arial" w:hAnsi="Arial" w:cs="Arial" w:hint="cs"/>
          <w:szCs w:val="24"/>
          <w:rtl/>
        </w:rPr>
        <w:t xml:space="preserve"> </w:t>
      </w:r>
      <w:r w:rsidRPr="00F74BD0">
        <w:rPr>
          <w:rFonts w:ascii="Arial" w:hAnsi="Arial" w:cs="Arial"/>
          <w:szCs w:val="24"/>
          <w:rtl/>
        </w:rPr>
        <w:t>:39 يتطلع أيض</w:t>
      </w:r>
      <w:r w:rsidRPr="00F74BD0">
        <w:rPr>
          <w:rFonts w:ascii="Arial" w:hAnsi="Arial" w:cs="Arial" w:hint="cs"/>
          <w:szCs w:val="24"/>
          <w:rtl/>
        </w:rPr>
        <w:t>اً</w:t>
      </w:r>
      <w:r w:rsidRPr="00F74BD0">
        <w:rPr>
          <w:rFonts w:ascii="Arial" w:hAnsi="Arial" w:cs="Arial"/>
          <w:szCs w:val="24"/>
          <w:rtl/>
        </w:rPr>
        <w:t xml:space="preserve"> إلى المستقبل</w:t>
      </w:r>
      <w:r w:rsidRPr="00F74BD0">
        <w:rPr>
          <w:rFonts w:ascii="Arial" w:hAnsi="Arial" w:cs="Arial" w:hint="cs"/>
          <w:szCs w:val="24"/>
          <w:rtl/>
        </w:rPr>
        <w:t>،</w:t>
      </w:r>
      <w:r w:rsidRPr="00F74BD0">
        <w:rPr>
          <w:rFonts w:ascii="Arial" w:hAnsi="Arial" w:cs="Arial"/>
          <w:szCs w:val="24"/>
          <w:rtl/>
        </w:rPr>
        <w:t xml:space="preserve"> عندما يرحب إسرائيل بالمسيح. لقد تنبأ أنبياء العهد القديم بالمستقبل </w:t>
      </w:r>
      <w:r w:rsidRPr="00F74BD0">
        <w:rPr>
          <w:rFonts w:ascii="Arial" w:hAnsi="Arial" w:cs="Arial" w:hint="cs"/>
          <w:szCs w:val="24"/>
          <w:rtl/>
        </w:rPr>
        <w:t xml:space="preserve">إلى </w:t>
      </w:r>
      <w:r w:rsidRPr="00F74BD0">
        <w:rPr>
          <w:rFonts w:ascii="Arial" w:hAnsi="Arial" w:cs="Arial"/>
          <w:szCs w:val="24"/>
          <w:rtl/>
        </w:rPr>
        <w:t>الوقت الذي سيتم فيه است</w:t>
      </w:r>
      <w:r w:rsidRPr="00F74BD0">
        <w:rPr>
          <w:rFonts w:ascii="Arial" w:hAnsi="Arial" w:cs="Arial" w:hint="cs"/>
          <w:szCs w:val="24"/>
          <w:rtl/>
        </w:rPr>
        <w:t>رداد</w:t>
      </w:r>
      <w:r w:rsidRPr="00F74BD0">
        <w:rPr>
          <w:rFonts w:ascii="Arial" w:hAnsi="Arial" w:cs="Arial"/>
          <w:szCs w:val="24"/>
          <w:rtl/>
        </w:rPr>
        <w:t xml:space="preserve"> إسرائيل كأمة إلى أرضهم</w:t>
      </w:r>
      <w:r w:rsidRPr="00F74BD0">
        <w:rPr>
          <w:rStyle w:val="FootnoteReference"/>
          <w:rFonts w:ascii="Arial" w:hAnsi="Arial" w:cs="Arial"/>
          <w:szCs w:val="24"/>
          <w:rtl/>
        </w:rPr>
        <w:footnoteReference w:id="78"/>
      </w:r>
      <w:r w:rsidR="007946B4" w:rsidRPr="00F74BD0">
        <w:rPr>
          <w:rFonts w:ascii="Arial" w:hAnsi="Arial" w:cs="Arial" w:hint="cs"/>
          <w:szCs w:val="24"/>
          <w:rtl/>
        </w:rPr>
        <w:t>.</w:t>
      </w:r>
    </w:p>
    <w:p w14:paraId="076545AE" w14:textId="74130A91" w:rsidR="007946B4" w:rsidRPr="00F74BD0" w:rsidRDefault="007946B4">
      <w:pPr>
        <w:numPr>
          <w:ilvl w:val="0"/>
          <w:numId w:val="15"/>
        </w:numPr>
        <w:bidi/>
        <w:ind w:left="1267"/>
        <w:rPr>
          <w:rFonts w:ascii="Arial" w:hAnsi="Arial" w:cs="Arial"/>
          <w:szCs w:val="24"/>
        </w:rPr>
      </w:pPr>
      <w:r w:rsidRPr="00F74BD0">
        <w:rPr>
          <w:rFonts w:ascii="Arial" w:hAnsi="Arial" w:cs="Arial"/>
          <w:szCs w:val="24"/>
          <w:rtl/>
        </w:rPr>
        <w:t xml:space="preserve">يرى </w:t>
      </w:r>
      <w:r w:rsidRPr="00F74BD0">
        <w:rPr>
          <w:rFonts w:ascii="Arial" w:hAnsi="Arial" w:cs="Arial" w:hint="cs"/>
          <w:szCs w:val="24"/>
          <w:rtl/>
        </w:rPr>
        <w:t>السابقيون</w:t>
      </w:r>
      <w:r w:rsidRPr="00F74BD0">
        <w:rPr>
          <w:rFonts w:ascii="Arial" w:hAnsi="Arial" w:cs="Arial"/>
          <w:szCs w:val="24"/>
          <w:rtl/>
        </w:rPr>
        <w:t xml:space="preserve"> رجسة الخراب في مت 24: 15</w:t>
      </w:r>
      <w:r w:rsidRPr="00F74BD0">
        <w:rPr>
          <w:rFonts w:ascii="Arial" w:hAnsi="Arial" w:cs="Arial" w:hint="cs"/>
          <w:szCs w:val="24"/>
          <w:rtl/>
        </w:rPr>
        <w:t>، بأنها تمت</w:t>
      </w:r>
      <w:r w:rsidRPr="00F74BD0">
        <w:rPr>
          <w:rFonts w:ascii="Arial" w:hAnsi="Arial" w:cs="Arial"/>
          <w:szCs w:val="24"/>
          <w:rtl/>
        </w:rPr>
        <w:t xml:space="preserve"> في خراب الهيكل سنة 70 م على يد الرومان. ومع ذلك، يشير بينوير إلى أن ال</w:t>
      </w:r>
      <w:r w:rsidRPr="00F74BD0">
        <w:rPr>
          <w:rFonts w:ascii="Arial" w:hAnsi="Arial" w:cs="Arial" w:hint="cs"/>
          <w:szCs w:val="24"/>
          <w:rtl/>
        </w:rPr>
        <w:t>إ</w:t>
      </w:r>
      <w:r w:rsidRPr="00F74BD0">
        <w:rPr>
          <w:rFonts w:ascii="Arial" w:hAnsi="Arial" w:cs="Arial"/>
          <w:szCs w:val="24"/>
          <w:rtl/>
        </w:rPr>
        <w:t>ختلافات بين متى 24 وتدمير ف</w:t>
      </w:r>
      <w:r w:rsidRPr="00F74BD0">
        <w:rPr>
          <w:rFonts w:ascii="Arial" w:hAnsi="Arial" w:cs="Arial" w:hint="cs"/>
          <w:szCs w:val="24"/>
          <w:rtl/>
        </w:rPr>
        <w:t>ا</w:t>
      </w:r>
      <w:r w:rsidRPr="00F74BD0">
        <w:rPr>
          <w:rFonts w:ascii="Arial" w:hAnsi="Arial" w:cs="Arial"/>
          <w:szCs w:val="24"/>
          <w:rtl/>
        </w:rPr>
        <w:t>سبا</w:t>
      </w:r>
      <w:r w:rsidRPr="00F74BD0">
        <w:rPr>
          <w:rFonts w:ascii="Arial" w:hAnsi="Arial" w:cs="Arial" w:hint="cs"/>
          <w:szCs w:val="24"/>
          <w:rtl/>
        </w:rPr>
        <w:t>س</w:t>
      </w:r>
      <w:r w:rsidRPr="00F74BD0">
        <w:rPr>
          <w:rFonts w:ascii="Arial" w:hAnsi="Arial" w:cs="Arial"/>
          <w:szCs w:val="24"/>
          <w:rtl/>
        </w:rPr>
        <w:t>يان للهيكل كبيرة</w:t>
      </w:r>
      <w:r w:rsidRPr="00F74BD0">
        <w:rPr>
          <w:rStyle w:val="FootnoteReference"/>
          <w:rFonts w:ascii="Arial" w:hAnsi="Arial" w:cs="Arial"/>
          <w:szCs w:val="24"/>
          <w:rtl/>
        </w:rPr>
        <w:footnoteReference w:id="79"/>
      </w:r>
      <w:r w:rsidRPr="00F74BD0">
        <w:rPr>
          <w:rFonts w:ascii="Arial" w:hAnsi="Arial" w:cs="Arial"/>
          <w:szCs w:val="24"/>
          <w:rtl/>
        </w:rPr>
        <w:t>. يجب أن تؤخذ بعين ال</w:t>
      </w:r>
      <w:r w:rsidRPr="00F74BD0">
        <w:rPr>
          <w:rFonts w:ascii="Arial" w:hAnsi="Arial" w:cs="Arial" w:hint="cs"/>
          <w:szCs w:val="24"/>
          <w:rtl/>
        </w:rPr>
        <w:t>إ</w:t>
      </w:r>
      <w:r w:rsidRPr="00F74BD0">
        <w:rPr>
          <w:rFonts w:ascii="Arial" w:hAnsi="Arial" w:cs="Arial"/>
          <w:szCs w:val="24"/>
          <w:rtl/>
        </w:rPr>
        <w:t>عتبار الحادثة والنصوص المحيطة بمتى 24 ودانيال 9. تكمن خلفية النص في الأسئلة الثلاثة التي طرحها التلاميذ في مت 24</w:t>
      </w:r>
      <w:r w:rsidRPr="00F74BD0">
        <w:rPr>
          <w:rFonts w:ascii="Arial" w:hAnsi="Arial" w:cs="Arial" w:hint="cs"/>
          <w:szCs w:val="24"/>
          <w:rtl/>
        </w:rPr>
        <w:t xml:space="preserve"> </w:t>
      </w:r>
      <w:r w:rsidRPr="00F74BD0">
        <w:rPr>
          <w:rFonts w:ascii="Arial" w:hAnsi="Arial" w:cs="Arial"/>
          <w:szCs w:val="24"/>
          <w:rtl/>
        </w:rPr>
        <w:t>:3.</w:t>
      </w:r>
    </w:p>
    <w:p w14:paraId="663996FE" w14:textId="5D48700D" w:rsidR="005B3B41" w:rsidRDefault="005B3B41">
      <w:pPr>
        <w:rPr>
          <w:rFonts w:ascii="Arial" w:hAnsi="Arial" w:cs="Arial"/>
          <w:szCs w:val="24"/>
          <w:rtl/>
        </w:rPr>
      </w:pPr>
      <w:r>
        <w:rPr>
          <w:rFonts w:ascii="Arial" w:hAnsi="Arial" w:cs="Arial"/>
          <w:szCs w:val="24"/>
          <w:rtl/>
        </w:rPr>
        <w:br w:type="page"/>
      </w:r>
    </w:p>
    <w:p w14:paraId="3EFF97C2" w14:textId="77777777" w:rsidR="007946B4" w:rsidRPr="00F74BD0" w:rsidRDefault="007946B4" w:rsidP="007946B4">
      <w:pPr>
        <w:bidi/>
        <w:ind w:left="1267"/>
        <w:rPr>
          <w:rFonts w:ascii="Arial" w:hAnsi="Arial" w:cs="Arial"/>
          <w:szCs w:val="24"/>
        </w:rPr>
      </w:pPr>
    </w:p>
    <w:p w14:paraId="0235C362" w14:textId="77777777" w:rsidR="00C64889" w:rsidRPr="00F74BD0" w:rsidRDefault="00C64889" w:rsidP="004E20FA">
      <w:pPr>
        <w:pStyle w:val="BodyTextIndent2"/>
        <w:ind w:left="1276" w:firstLine="0"/>
        <w:rPr>
          <w:rFonts w:ascii="Arial" w:hAnsi="Arial" w:cs="Arial"/>
        </w:rPr>
      </w:pPr>
    </w:p>
    <w:p w14:paraId="45F35663" w14:textId="22B7E8D8" w:rsidR="003C0B5E" w:rsidRPr="00F74BD0" w:rsidRDefault="003C0B5E" w:rsidP="003C0B5E">
      <w:pPr>
        <w:pStyle w:val="BodyTextIndent2"/>
        <w:bidi/>
        <w:ind w:left="1276"/>
        <w:rPr>
          <w:rFonts w:ascii="Arial" w:hAnsi="Arial" w:cs="Arial"/>
          <w:szCs w:val="24"/>
        </w:rPr>
      </w:pPr>
      <w:r w:rsidRPr="00F74BD0">
        <w:rPr>
          <w:rFonts w:ascii="Arial" w:hAnsi="Arial" w:cs="Arial"/>
          <w:rtl/>
        </w:rPr>
        <w:tab/>
      </w:r>
      <w:r w:rsidRPr="00F74BD0">
        <w:rPr>
          <w:rFonts w:ascii="Arial" w:hAnsi="Arial" w:cs="Arial"/>
          <w:szCs w:val="24"/>
          <w:rtl/>
        </w:rPr>
        <w:t>أولاً، سألوه: قل لنا، متى يكون هذا؟</w:t>
      </w:r>
      <w:r w:rsidRPr="00F74BD0">
        <w:rPr>
          <w:rFonts w:ascii="Arial" w:hAnsi="Arial" w:cs="Arial" w:hint="cs"/>
          <w:szCs w:val="24"/>
          <w:rtl/>
        </w:rPr>
        <w:t xml:space="preserve"> تشير كلمة </w:t>
      </w:r>
      <w:r w:rsidRPr="00F74BD0">
        <w:rPr>
          <w:rFonts w:ascii="Arial" w:hAnsi="Arial" w:cs="Arial"/>
          <w:szCs w:val="24"/>
          <w:rtl/>
        </w:rPr>
        <w:t>هذ</w:t>
      </w:r>
      <w:r w:rsidRPr="00F74BD0">
        <w:rPr>
          <w:rFonts w:ascii="Arial" w:hAnsi="Arial" w:cs="Arial" w:hint="cs"/>
          <w:szCs w:val="24"/>
          <w:rtl/>
        </w:rPr>
        <w:t>ا</w:t>
      </w:r>
      <w:r w:rsidRPr="00F74BD0">
        <w:rPr>
          <w:rFonts w:ascii="Arial" w:hAnsi="Arial" w:cs="Arial"/>
          <w:szCs w:val="24"/>
          <w:rtl/>
        </w:rPr>
        <w:t xml:space="preserve"> إلى متى 24: 1-2. الإجابات التي قدمها يسوع هنا تنتقل إلى المستقبل البعيد</w:t>
      </w:r>
      <w:r w:rsidRPr="00F74BD0">
        <w:rPr>
          <w:rFonts w:ascii="Arial" w:hAnsi="Arial" w:cs="Arial" w:hint="cs"/>
          <w:szCs w:val="24"/>
          <w:rtl/>
        </w:rPr>
        <w:t>،</w:t>
      </w:r>
      <w:r w:rsidRPr="00F74BD0">
        <w:rPr>
          <w:rFonts w:ascii="Arial" w:hAnsi="Arial" w:cs="Arial"/>
          <w:szCs w:val="24"/>
          <w:rtl/>
        </w:rPr>
        <w:t xml:space="preserve"> حيث أظهر </w:t>
      </w:r>
      <w:r w:rsidRPr="00F74BD0">
        <w:rPr>
          <w:rFonts w:ascii="Arial" w:hAnsi="Arial" w:cs="Arial" w:hint="cs"/>
          <w:szCs w:val="24"/>
          <w:rtl/>
        </w:rPr>
        <w:t>ل</w:t>
      </w:r>
      <w:r w:rsidRPr="00F74BD0">
        <w:rPr>
          <w:rFonts w:ascii="Arial" w:hAnsi="Arial" w:cs="Arial"/>
          <w:szCs w:val="24"/>
          <w:rtl/>
        </w:rPr>
        <w:t>دانيال سبعين سنة من السبي (دا ٩: ١-٢)</w:t>
      </w:r>
      <w:r w:rsidRPr="00F74BD0">
        <w:rPr>
          <w:rFonts w:ascii="Arial" w:hAnsi="Arial" w:cs="Arial" w:hint="cs"/>
          <w:szCs w:val="24"/>
          <w:rtl/>
        </w:rPr>
        <w:t>،</w:t>
      </w:r>
      <w:r w:rsidRPr="00F74BD0">
        <w:rPr>
          <w:rFonts w:ascii="Arial" w:hAnsi="Arial" w:cs="Arial"/>
          <w:szCs w:val="24"/>
          <w:rtl/>
        </w:rPr>
        <w:t xml:space="preserve"> وبينما كان يصلي ويعترف (دا ٩: ٢٠)، جاء الملاك جبرائيل وكشف خطة الله حتى نهاية الخطية، التي تأتي بالبر الأبدي (دانيال ٩: ٢٤ وما يليها)</w:t>
      </w:r>
      <w:r w:rsidRPr="00F74BD0">
        <w:rPr>
          <w:rFonts w:ascii="Arial" w:hAnsi="Arial" w:cs="Arial"/>
          <w:szCs w:val="24"/>
        </w:rPr>
        <w:t xml:space="preserve">. </w:t>
      </w:r>
    </w:p>
    <w:p w14:paraId="2345E377" w14:textId="77777777" w:rsidR="003C0B5E" w:rsidRPr="00F74BD0" w:rsidRDefault="003C0B5E" w:rsidP="003C0B5E">
      <w:pPr>
        <w:pStyle w:val="BodyTextIndent2"/>
        <w:ind w:left="1276"/>
        <w:rPr>
          <w:rFonts w:ascii="Arial" w:hAnsi="Arial" w:cs="Arial"/>
          <w:szCs w:val="24"/>
        </w:rPr>
      </w:pPr>
    </w:p>
    <w:p w14:paraId="1C12108A" w14:textId="046C638A" w:rsidR="003C0B5E" w:rsidRPr="00F74BD0" w:rsidRDefault="003C0B5E" w:rsidP="003C0B5E">
      <w:pPr>
        <w:pStyle w:val="BodyTextIndent2"/>
        <w:bidi/>
        <w:ind w:left="1276" w:firstLine="0"/>
        <w:rPr>
          <w:rFonts w:ascii="Arial" w:hAnsi="Arial" w:cs="Arial"/>
          <w:szCs w:val="24"/>
        </w:rPr>
      </w:pPr>
      <w:r w:rsidRPr="00F74BD0">
        <w:rPr>
          <w:rFonts w:ascii="Arial" w:hAnsi="Arial" w:cs="Arial"/>
          <w:szCs w:val="24"/>
          <w:rtl/>
        </w:rPr>
        <w:t>والسؤال الثاني هو: ما هي علامة مجيئك؟ (مت 24: 3). استجاب يسوع بإعطاء علامات مجيئه الثاني التي توازي دانيال 9 ونصوص أخرى</w:t>
      </w:r>
      <w:r w:rsidRPr="00F74BD0">
        <w:rPr>
          <w:rFonts w:ascii="Arial" w:hAnsi="Arial" w:cs="Arial"/>
          <w:szCs w:val="24"/>
        </w:rPr>
        <w:t>.</w:t>
      </w:r>
    </w:p>
    <w:p w14:paraId="0E958CED" w14:textId="77777777" w:rsidR="00C64889" w:rsidRPr="00F74BD0" w:rsidRDefault="00C64889" w:rsidP="004E20FA">
      <w:pPr>
        <w:pStyle w:val="BodyTextIndent2"/>
        <w:ind w:left="1276" w:firstLine="0"/>
        <w:rPr>
          <w:rFonts w:ascii="Arial" w:hAnsi="Arial" w:cs="Arial"/>
        </w:rPr>
      </w:pPr>
    </w:p>
    <w:p w14:paraId="332E2748" w14:textId="13DFBF33" w:rsidR="003C0B5E" w:rsidRPr="00F74BD0" w:rsidRDefault="003C0B5E" w:rsidP="003C0B5E">
      <w:pPr>
        <w:pStyle w:val="BodyTextIndent2"/>
        <w:bidi/>
        <w:ind w:left="1276" w:firstLine="0"/>
        <w:rPr>
          <w:rFonts w:ascii="Arial" w:hAnsi="Arial" w:cs="Arial"/>
          <w:szCs w:val="24"/>
        </w:rPr>
      </w:pPr>
      <w:r w:rsidRPr="00F74BD0">
        <w:rPr>
          <w:rFonts w:ascii="Arial" w:hAnsi="Arial" w:cs="Arial"/>
          <w:szCs w:val="24"/>
          <w:rtl/>
        </w:rPr>
        <w:t>السؤال الثالث الذي طرح هو: ماذا ستكون نهاية الدهر؟ هذان السؤالان الأخيران مترابطان، وهذا هو الغرض الكامل من خطاب</w:t>
      </w:r>
      <w:r w:rsidR="004A4EA4" w:rsidRPr="00F74BD0">
        <w:rPr>
          <w:rFonts w:ascii="Arial" w:hAnsi="Arial" w:cs="Arial" w:hint="cs"/>
          <w:szCs w:val="24"/>
          <w:rtl/>
        </w:rPr>
        <w:t xml:space="preserve"> جبل</w:t>
      </w:r>
      <w:r w:rsidRPr="00F74BD0">
        <w:rPr>
          <w:rFonts w:ascii="Arial" w:hAnsi="Arial" w:cs="Arial"/>
          <w:szCs w:val="24"/>
          <w:rtl/>
        </w:rPr>
        <w:t xml:space="preserve"> الزيتون. </w:t>
      </w:r>
      <w:r w:rsidR="00A17060" w:rsidRPr="00F74BD0">
        <w:rPr>
          <w:rFonts w:ascii="Arial" w:hAnsi="Arial" w:cs="Arial" w:hint="cs"/>
          <w:szCs w:val="24"/>
          <w:rtl/>
        </w:rPr>
        <w:t>يؤدي</w:t>
      </w:r>
      <w:r w:rsidRPr="00F74BD0">
        <w:rPr>
          <w:rFonts w:ascii="Arial" w:hAnsi="Arial" w:cs="Arial"/>
          <w:szCs w:val="24"/>
          <w:rtl/>
        </w:rPr>
        <w:t xml:space="preserve"> ال</w:t>
      </w:r>
      <w:r w:rsidR="00A17060" w:rsidRPr="00F74BD0">
        <w:rPr>
          <w:rFonts w:ascii="Arial" w:hAnsi="Arial" w:cs="Arial" w:hint="cs"/>
          <w:szCs w:val="24"/>
          <w:rtl/>
        </w:rPr>
        <w:t>إ</w:t>
      </w:r>
      <w:r w:rsidRPr="00F74BD0">
        <w:rPr>
          <w:rFonts w:ascii="Arial" w:hAnsi="Arial" w:cs="Arial"/>
          <w:szCs w:val="24"/>
          <w:rtl/>
        </w:rPr>
        <w:t>نحراف عن سياق أسئلة التلاميذ في هذه ال</w:t>
      </w:r>
      <w:r w:rsidR="00A17060" w:rsidRPr="00F74BD0">
        <w:rPr>
          <w:rFonts w:ascii="Arial" w:hAnsi="Arial" w:cs="Arial" w:hint="cs"/>
          <w:szCs w:val="24"/>
          <w:rtl/>
        </w:rPr>
        <w:t>إصحاحات،</w:t>
      </w:r>
      <w:r w:rsidRPr="00F74BD0">
        <w:rPr>
          <w:rFonts w:ascii="Arial" w:hAnsi="Arial" w:cs="Arial"/>
          <w:szCs w:val="24"/>
          <w:rtl/>
        </w:rPr>
        <w:t xml:space="preserve"> إلى خطأ في معنى النص وتوقيت حدوثه. </w:t>
      </w:r>
      <w:r w:rsidR="00A17060" w:rsidRPr="00F74BD0">
        <w:rPr>
          <w:rFonts w:ascii="Arial" w:hAnsi="Arial" w:cs="Arial" w:hint="cs"/>
          <w:szCs w:val="24"/>
          <w:rtl/>
        </w:rPr>
        <w:t xml:space="preserve">يجب أن يتم فهم </w:t>
      </w:r>
      <w:r w:rsidRPr="00F74BD0">
        <w:rPr>
          <w:rFonts w:ascii="Arial" w:hAnsi="Arial" w:cs="Arial"/>
          <w:szCs w:val="24"/>
          <w:rtl/>
        </w:rPr>
        <w:t>رجسة الخراب بشكل خاص</w:t>
      </w:r>
      <w:r w:rsidR="00A17060" w:rsidRPr="00F74BD0">
        <w:rPr>
          <w:rFonts w:ascii="Arial" w:hAnsi="Arial" w:cs="Arial" w:hint="cs"/>
          <w:szCs w:val="24"/>
          <w:rtl/>
        </w:rPr>
        <w:t>،</w:t>
      </w:r>
      <w:r w:rsidRPr="00F74BD0">
        <w:rPr>
          <w:rFonts w:ascii="Arial" w:hAnsi="Arial" w:cs="Arial"/>
          <w:szCs w:val="24"/>
          <w:rtl/>
        </w:rPr>
        <w:t xml:space="preserve"> مع كسر العهد في منتصف الضيقة (دانيال 9: 27)</w:t>
      </w:r>
      <w:r w:rsidR="00A17060" w:rsidRPr="00F74BD0">
        <w:rPr>
          <w:rFonts w:ascii="Arial" w:hAnsi="Arial" w:cs="Arial" w:hint="cs"/>
          <w:szCs w:val="24"/>
          <w:rtl/>
        </w:rPr>
        <w:t>،</w:t>
      </w:r>
      <w:r w:rsidRPr="00F74BD0">
        <w:rPr>
          <w:rFonts w:ascii="Arial" w:hAnsi="Arial" w:cs="Arial"/>
          <w:szCs w:val="24"/>
          <w:rtl/>
        </w:rPr>
        <w:t xml:space="preserve"> مما يستلزم المزيد من سكب غضب الله في جام</w:t>
      </w:r>
      <w:r w:rsidR="00A17060" w:rsidRPr="00F74BD0">
        <w:rPr>
          <w:rFonts w:ascii="Arial" w:hAnsi="Arial" w:cs="Arial" w:hint="cs"/>
          <w:szCs w:val="24"/>
          <w:rtl/>
        </w:rPr>
        <w:t>ات</w:t>
      </w:r>
      <w:r w:rsidRPr="00F74BD0">
        <w:rPr>
          <w:rFonts w:ascii="Arial" w:hAnsi="Arial" w:cs="Arial"/>
          <w:szCs w:val="24"/>
          <w:rtl/>
        </w:rPr>
        <w:t xml:space="preserve"> </w:t>
      </w:r>
      <w:r w:rsidR="00A17060" w:rsidRPr="00F74BD0">
        <w:rPr>
          <w:rFonts w:ascii="Arial" w:hAnsi="Arial" w:cs="Arial" w:hint="cs"/>
          <w:szCs w:val="24"/>
          <w:rtl/>
        </w:rPr>
        <w:t>الدينونات في</w:t>
      </w:r>
      <w:r w:rsidRPr="00F74BD0">
        <w:rPr>
          <w:rFonts w:ascii="Arial" w:hAnsi="Arial" w:cs="Arial"/>
          <w:szCs w:val="24"/>
          <w:rtl/>
        </w:rPr>
        <w:t xml:space="preserve"> سفر الرؤيا</w:t>
      </w:r>
      <w:r w:rsidR="00A17060" w:rsidRPr="00F74BD0">
        <w:rPr>
          <w:rFonts w:ascii="Arial" w:hAnsi="Arial" w:cs="Arial" w:hint="cs"/>
          <w:szCs w:val="24"/>
          <w:rtl/>
        </w:rPr>
        <w:t>،</w:t>
      </w:r>
      <w:r w:rsidRPr="00F74BD0">
        <w:rPr>
          <w:rFonts w:ascii="Arial" w:hAnsi="Arial" w:cs="Arial"/>
          <w:szCs w:val="24"/>
          <w:rtl/>
        </w:rPr>
        <w:t xml:space="preserve"> ولا ينبغي الخلط بين رجسة الخراب ودمار أورشليم عام 70 م</w:t>
      </w:r>
      <w:r w:rsidR="00A17060" w:rsidRPr="00F74BD0">
        <w:rPr>
          <w:rFonts w:ascii="Arial" w:hAnsi="Arial" w:cs="Arial" w:hint="cs"/>
          <w:szCs w:val="24"/>
          <w:rtl/>
        </w:rPr>
        <w:t>،</w:t>
      </w:r>
      <w:r w:rsidRPr="00F74BD0">
        <w:rPr>
          <w:rFonts w:ascii="Arial" w:hAnsi="Arial" w:cs="Arial"/>
          <w:szCs w:val="24"/>
          <w:rtl/>
        </w:rPr>
        <w:t xml:space="preserve"> ويجب ألا تضللنا أوجه التشابه هذه</w:t>
      </w:r>
      <w:r w:rsidR="00A17060" w:rsidRPr="00F74BD0">
        <w:rPr>
          <w:rFonts w:ascii="Arial" w:hAnsi="Arial" w:cs="Arial" w:hint="cs"/>
          <w:szCs w:val="24"/>
          <w:rtl/>
        </w:rPr>
        <w:t>،</w:t>
      </w:r>
      <w:r w:rsidRPr="00F74BD0">
        <w:rPr>
          <w:rFonts w:ascii="Arial" w:hAnsi="Arial" w:cs="Arial"/>
          <w:szCs w:val="24"/>
          <w:rtl/>
        </w:rPr>
        <w:t xml:space="preserve"> وتدفعنا إلى تجاهل ال</w:t>
      </w:r>
      <w:r w:rsidR="00A17060" w:rsidRPr="00F74BD0">
        <w:rPr>
          <w:rFonts w:ascii="Arial" w:hAnsi="Arial" w:cs="Arial" w:hint="cs"/>
          <w:szCs w:val="24"/>
          <w:rtl/>
        </w:rPr>
        <w:t>إ</w:t>
      </w:r>
      <w:r w:rsidRPr="00F74BD0">
        <w:rPr>
          <w:rFonts w:ascii="Arial" w:hAnsi="Arial" w:cs="Arial"/>
          <w:szCs w:val="24"/>
          <w:rtl/>
        </w:rPr>
        <w:t>ختلافات بينهما</w:t>
      </w:r>
      <w:r w:rsidR="00A17060" w:rsidRPr="00F74BD0">
        <w:rPr>
          <w:rFonts w:ascii="Arial" w:hAnsi="Arial" w:cs="Arial" w:hint="cs"/>
          <w:szCs w:val="24"/>
          <w:rtl/>
        </w:rPr>
        <w:t>،</w:t>
      </w:r>
      <w:r w:rsidRPr="00F74BD0">
        <w:rPr>
          <w:rFonts w:ascii="Arial" w:hAnsi="Arial" w:cs="Arial"/>
          <w:szCs w:val="24"/>
          <w:rtl/>
        </w:rPr>
        <w:t xml:space="preserve"> فال</w:t>
      </w:r>
      <w:r w:rsidR="00A17060" w:rsidRPr="00F74BD0">
        <w:rPr>
          <w:rFonts w:ascii="Arial" w:hAnsi="Arial" w:cs="Arial" w:hint="cs"/>
          <w:szCs w:val="24"/>
          <w:rtl/>
        </w:rPr>
        <w:t>إ</w:t>
      </w:r>
      <w:r w:rsidRPr="00F74BD0">
        <w:rPr>
          <w:rFonts w:ascii="Arial" w:hAnsi="Arial" w:cs="Arial"/>
          <w:szCs w:val="24"/>
          <w:rtl/>
        </w:rPr>
        <w:t>ختلاف</w:t>
      </w:r>
      <w:r w:rsidR="00A17060" w:rsidRPr="00F74BD0">
        <w:rPr>
          <w:rFonts w:ascii="Arial" w:hAnsi="Arial" w:cs="Arial" w:hint="cs"/>
          <w:szCs w:val="24"/>
          <w:rtl/>
        </w:rPr>
        <w:t>ات</w:t>
      </w:r>
      <w:r w:rsidRPr="00F74BD0">
        <w:rPr>
          <w:rFonts w:ascii="Arial" w:hAnsi="Arial" w:cs="Arial"/>
          <w:szCs w:val="24"/>
          <w:rtl/>
        </w:rPr>
        <w:t xml:space="preserve"> ولو كان واحدا</w:t>
      </w:r>
      <w:r w:rsidR="00A17060" w:rsidRPr="00F74BD0">
        <w:rPr>
          <w:rFonts w:ascii="Arial" w:hAnsi="Arial" w:cs="Arial" w:hint="cs"/>
          <w:szCs w:val="24"/>
          <w:rtl/>
        </w:rPr>
        <w:t>ً</w:t>
      </w:r>
      <w:r w:rsidRPr="00F74BD0">
        <w:rPr>
          <w:rFonts w:ascii="Arial" w:hAnsi="Arial" w:cs="Arial"/>
          <w:szCs w:val="24"/>
          <w:rtl/>
        </w:rPr>
        <w:t xml:space="preserve"> فقط، يجب أن يراعى في الأدب النبوي.</w:t>
      </w:r>
    </w:p>
    <w:p w14:paraId="75C846DA" w14:textId="77777777" w:rsidR="00C64889" w:rsidRPr="00F74BD0" w:rsidRDefault="00C64889" w:rsidP="004E20FA">
      <w:pPr>
        <w:pStyle w:val="BodyTextIndent2"/>
        <w:ind w:left="1276" w:firstLine="0"/>
        <w:rPr>
          <w:rFonts w:ascii="Arial" w:hAnsi="Arial" w:cs="Arial"/>
        </w:rPr>
      </w:pPr>
    </w:p>
    <w:p w14:paraId="7E30D09D" w14:textId="04B25EDE" w:rsidR="00A17060" w:rsidRPr="00F74BD0" w:rsidRDefault="00A17060" w:rsidP="006533A1">
      <w:pPr>
        <w:pStyle w:val="BodyTextIndent2"/>
        <w:bidi/>
        <w:ind w:left="1276" w:right="270" w:firstLine="0"/>
        <w:rPr>
          <w:rFonts w:ascii="Arial" w:hAnsi="Arial" w:cs="Arial"/>
          <w:szCs w:val="24"/>
        </w:rPr>
      </w:pPr>
      <w:r w:rsidRPr="00F74BD0">
        <w:rPr>
          <w:rFonts w:ascii="Arial" w:hAnsi="Arial" w:cs="Arial"/>
          <w:szCs w:val="24"/>
          <w:rtl/>
        </w:rPr>
        <w:t>تم تناول مجيء يسوع أعلاه. سوف ير</w:t>
      </w:r>
      <w:r w:rsidRPr="00F74BD0">
        <w:rPr>
          <w:rFonts w:ascii="Arial" w:hAnsi="Arial" w:cs="Arial" w:hint="cs"/>
          <w:szCs w:val="24"/>
          <w:rtl/>
        </w:rPr>
        <w:t>ى السابقيون ال</w:t>
      </w:r>
      <w:r w:rsidRPr="00F74BD0">
        <w:rPr>
          <w:rFonts w:ascii="Arial" w:hAnsi="Arial" w:cs="Arial"/>
          <w:szCs w:val="24"/>
          <w:rtl/>
        </w:rPr>
        <w:t xml:space="preserve">علامات في السماء </w:t>
      </w:r>
      <w:r w:rsidRPr="00F74BD0">
        <w:rPr>
          <w:rFonts w:ascii="Arial" w:hAnsi="Arial" w:cs="Arial" w:hint="cs"/>
          <w:szCs w:val="24"/>
          <w:rtl/>
        </w:rPr>
        <w:t xml:space="preserve">في </w:t>
      </w:r>
      <w:r w:rsidRPr="00F74BD0">
        <w:rPr>
          <w:rFonts w:ascii="Arial" w:hAnsi="Arial" w:cs="Arial"/>
          <w:szCs w:val="24"/>
          <w:rtl/>
        </w:rPr>
        <w:t>مت 24: 29-31</w:t>
      </w:r>
      <w:r w:rsidRPr="00F74BD0">
        <w:rPr>
          <w:rFonts w:ascii="Arial" w:hAnsi="Arial" w:cs="Arial" w:hint="cs"/>
          <w:szCs w:val="24"/>
          <w:rtl/>
        </w:rPr>
        <w:t xml:space="preserve">، </w:t>
      </w:r>
      <w:r w:rsidRPr="00F74BD0">
        <w:rPr>
          <w:rFonts w:ascii="Arial" w:hAnsi="Arial" w:cs="Arial"/>
          <w:szCs w:val="24"/>
          <w:rtl/>
        </w:rPr>
        <w:t>كوسيلة درامية للتعبير عن الكارثة الوطنية أو النصر في المعركة</w:t>
      </w:r>
      <w:r w:rsidRPr="00F74BD0">
        <w:rPr>
          <w:rStyle w:val="FootnoteReference"/>
          <w:rFonts w:ascii="Arial" w:hAnsi="Arial" w:cs="Arial"/>
          <w:szCs w:val="24"/>
          <w:rtl/>
        </w:rPr>
        <w:footnoteReference w:id="80"/>
      </w:r>
      <w:r w:rsidRPr="00F74BD0">
        <w:rPr>
          <w:rFonts w:ascii="Arial" w:hAnsi="Arial" w:cs="Arial"/>
          <w:szCs w:val="24"/>
          <w:rtl/>
        </w:rPr>
        <w:t>.  إن مخاطر مثل هذه الرمزية أو ال</w:t>
      </w:r>
      <w:r w:rsidRPr="00F74BD0">
        <w:rPr>
          <w:rFonts w:ascii="Arial" w:hAnsi="Arial" w:cs="Arial" w:hint="cs"/>
          <w:szCs w:val="24"/>
          <w:rtl/>
        </w:rPr>
        <w:t>إ</w:t>
      </w:r>
      <w:r w:rsidRPr="00F74BD0">
        <w:rPr>
          <w:rFonts w:ascii="Arial" w:hAnsi="Arial" w:cs="Arial"/>
          <w:szCs w:val="24"/>
          <w:rtl/>
        </w:rPr>
        <w:t xml:space="preserve">ستعارة </w:t>
      </w:r>
      <w:r w:rsidRPr="00F74BD0">
        <w:rPr>
          <w:rFonts w:ascii="Arial" w:hAnsi="Arial" w:cs="Arial" w:hint="cs"/>
          <w:szCs w:val="24"/>
          <w:rtl/>
        </w:rPr>
        <w:t>في ا</w:t>
      </w:r>
      <w:r w:rsidRPr="00F74BD0">
        <w:rPr>
          <w:rFonts w:ascii="Arial" w:hAnsi="Arial" w:cs="Arial"/>
          <w:szCs w:val="24"/>
          <w:rtl/>
        </w:rPr>
        <w:t>لنص</w:t>
      </w:r>
      <w:r w:rsidRPr="00F74BD0">
        <w:rPr>
          <w:rFonts w:ascii="Arial" w:hAnsi="Arial" w:cs="Arial" w:hint="cs"/>
          <w:szCs w:val="24"/>
          <w:rtl/>
        </w:rPr>
        <w:t>،</w:t>
      </w:r>
      <w:r w:rsidRPr="00F74BD0">
        <w:rPr>
          <w:rFonts w:ascii="Arial" w:hAnsi="Arial" w:cs="Arial"/>
          <w:szCs w:val="24"/>
          <w:rtl/>
        </w:rPr>
        <w:t xml:space="preserve"> موجودة بشكل كبير في إنجيل الصحة والغنى اليوم. </w:t>
      </w:r>
      <w:r w:rsidRPr="00F74BD0">
        <w:rPr>
          <w:rFonts w:ascii="Arial" w:hAnsi="Arial" w:cs="Arial" w:hint="cs"/>
          <w:szCs w:val="24"/>
          <w:rtl/>
        </w:rPr>
        <w:t>من شأ</w:t>
      </w:r>
      <w:r w:rsidRPr="00F74BD0">
        <w:rPr>
          <w:rFonts w:ascii="Arial" w:hAnsi="Arial" w:cs="Arial"/>
          <w:szCs w:val="24"/>
          <w:rtl/>
        </w:rPr>
        <w:t>ن إضفاء الروحانية على مثل هذه النصوص</w:t>
      </w:r>
      <w:r w:rsidRPr="00F74BD0">
        <w:rPr>
          <w:rFonts w:ascii="Arial" w:hAnsi="Arial" w:cs="Arial" w:hint="cs"/>
          <w:szCs w:val="24"/>
          <w:rtl/>
        </w:rPr>
        <w:t>،</w:t>
      </w:r>
      <w:r w:rsidRPr="00F74BD0">
        <w:rPr>
          <w:rFonts w:ascii="Arial" w:hAnsi="Arial" w:cs="Arial"/>
          <w:szCs w:val="24"/>
          <w:rtl/>
        </w:rPr>
        <w:t xml:space="preserve"> أن يضفي الشرعية على </w:t>
      </w:r>
      <w:r w:rsidRPr="00F74BD0">
        <w:rPr>
          <w:rFonts w:ascii="Arial" w:hAnsi="Arial" w:cs="Arial" w:hint="cs"/>
          <w:szCs w:val="24"/>
          <w:rtl/>
        </w:rPr>
        <w:t>وعاظ</w:t>
      </w:r>
      <w:r w:rsidRPr="00F74BD0">
        <w:rPr>
          <w:rFonts w:ascii="Arial" w:hAnsi="Arial" w:cs="Arial"/>
          <w:szCs w:val="24"/>
          <w:rtl/>
        </w:rPr>
        <w:t xml:space="preserve"> الإنجيل في العصر الحديث</w:t>
      </w:r>
      <w:r w:rsidRPr="00F74BD0">
        <w:rPr>
          <w:rFonts w:ascii="Arial" w:hAnsi="Arial" w:cs="Arial" w:hint="cs"/>
          <w:szCs w:val="24"/>
          <w:rtl/>
        </w:rPr>
        <w:t>،</w:t>
      </w:r>
      <w:r w:rsidRPr="00F74BD0">
        <w:rPr>
          <w:rFonts w:ascii="Arial" w:hAnsi="Arial" w:cs="Arial"/>
          <w:szCs w:val="24"/>
          <w:rtl/>
        </w:rPr>
        <w:t xml:space="preserve"> وسيلحق الضرر بسلطة الكتاب المقدس</w:t>
      </w:r>
      <w:r w:rsidRPr="00F74BD0">
        <w:rPr>
          <w:rFonts w:ascii="Arial" w:hAnsi="Arial" w:cs="Arial" w:hint="cs"/>
          <w:szCs w:val="24"/>
          <w:rtl/>
        </w:rPr>
        <w:t>،</w:t>
      </w:r>
      <w:r w:rsidRPr="00F74BD0">
        <w:rPr>
          <w:rFonts w:ascii="Arial" w:hAnsi="Arial" w:cs="Arial"/>
          <w:szCs w:val="24"/>
          <w:rtl/>
        </w:rPr>
        <w:t xml:space="preserve"> ومن ثم تصبح طريقة ما بعد الحداثة للنظر إلى النص</w:t>
      </w:r>
      <w:r w:rsidRPr="00F74BD0">
        <w:rPr>
          <w:rFonts w:ascii="Arial" w:hAnsi="Arial" w:cs="Arial"/>
          <w:szCs w:val="24"/>
        </w:rPr>
        <w:t>.</w:t>
      </w:r>
    </w:p>
    <w:p w14:paraId="523E8D03" w14:textId="77777777" w:rsidR="00C64889" w:rsidRDefault="00C64889" w:rsidP="006533A1">
      <w:pPr>
        <w:ind w:right="270"/>
        <w:rPr>
          <w:rFonts w:ascii="Arial" w:hAnsi="Arial" w:cs="Arial"/>
          <w:lang w:val="el-GR"/>
        </w:rPr>
      </w:pPr>
    </w:p>
    <w:p w14:paraId="01C6DFA8" w14:textId="77777777" w:rsidR="005B3B41" w:rsidRDefault="005B3B41" w:rsidP="006533A1">
      <w:pPr>
        <w:ind w:right="270"/>
        <w:rPr>
          <w:rFonts w:ascii="Arial" w:hAnsi="Arial" w:cs="Arial"/>
          <w:lang w:val="el-GR"/>
        </w:rPr>
      </w:pPr>
    </w:p>
    <w:p w14:paraId="310FF6B6" w14:textId="77777777" w:rsidR="005B3B41" w:rsidRPr="005B3B41" w:rsidRDefault="005B3B41" w:rsidP="006533A1">
      <w:pPr>
        <w:ind w:right="270"/>
        <w:rPr>
          <w:rFonts w:ascii="Arial" w:hAnsi="Arial" w:cs="Arial"/>
          <w:lang w:val="el-GR"/>
        </w:rPr>
      </w:pPr>
    </w:p>
    <w:p w14:paraId="3C0A1C2F" w14:textId="0356953A" w:rsidR="00AF002B" w:rsidRPr="00F74BD0" w:rsidRDefault="00AF002B" w:rsidP="006533A1">
      <w:pPr>
        <w:bidi/>
        <w:ind w:right="270"/>
        <w:rPr>
          <w:rFonts w:ascii="Arial" w:hAnsi="Arial" w:cs="Arial"/>
          <w:bCs/>
          <w:szCs w:val="24"/>
        </w:rPr>
      </w:pPr>
      <w:r w:rsidRPr="00F74BD0">
        <w:rPr>
          <w:rFonts w:ascii="Arial" w:hAnsi="Arial" w:cs="Arial" w:hint="cs"/>
          <w:bCs/>
          <w:szCs w:val="24"/>
          <w:rtl/>
        </w:rPr>
        <w:t>الخلاصة</w:t>
      </w:r>
    </w:p>
    <w:p w14:paraId="5AF8FED9" w14:textId="77777777" w:rsidR="00C64889" w:rsidRPr="00F74BD0" w:rsidRDefault="00C64889" w:rsidP="006533A1">
      <w:pPr>
        <w:pStyle w:val="BodyTextIndent2"/>
        <w:ind w:left="0" w:right="270" w:firstLine="0"/>
        <w:rPr>
          <w:rFonts w:ascii="Arial" w:hAnsi="Arial" w:cs="Arial"/>
        </w:rPr>
      </w:pPr>
    </w:p>
    <w:p w14:paraId="0CF177ED" w14:textId="2D168A61" w:rsidR="00AF002B" w:rsidRPr="00F74BD0" w:rsidRDefault="00AF002B" w:rsidP="006533A1">
      <w:pPr>
        <w:pStyle w:val="BodyTextIndent2"/>
        <w:bidi/>
        <w:ind w:right="270"/>
        <w:jc w:val="lowKashida"/>
        <w:rPr>
          <w:rFonts w:ascii="Arial" w:hAnsi="Arial" w:cs="Arial"/>
          <w:szCs w:val="24"/>
          <w:rtl/>
          <w:lang w:bidi="ar-JO"/>
        </w:rPr>
      </w:pPr>
      <w:r w:rsidRPr="00F74BD0">
        <w:rPr>
          <w:rFonts w:ascii="Arial" w:hAnsi="Arial" w:cs="Arial"/>
          <w:szCs w:val="24"/>
          <w:rtl/>
        </w:rPr>
        <w:t>على الرغم من أن</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يميلون إلى أن يكونوا انتقائيين في تفسيراتهم، إلا أننا يجب ألا نتجاهل وجهة نظرهم تمام</w:t>
      </w:r>
      <w:r w:rsidRPr="00F74BD0">
        <w:rPr>
          <w:rFonts w:ascii="Arial" w:hAnsi="Arial" w:cs="Arial" w:hint="cs"/>
          <w:szCs w:val="24"/>
          <w:rtl/>
        </w:rPr>
        <w:t>اً</w:t>
      </w:r>
      <w:r w:rsidRPr="00F74BD0">
        <w:rPr>
          <w:rFonts w:ascii="Arial" w:hAnsi="Arial" w:cs="Arial"/>
          <w:szCs w:val="24"/>
          <w:rtl/>
        </w:rPr>
        <w:t>. قد يكون من</w:t>
      </w:r>
      <w:r w:rsidRPr="00F74BD0">
        <w:rPr>
          <w:rFonts w:ascii="Arial" w:hAnsi="Arial" w:cs="Arial" w:hint="cs"/>
          <w:szCs w:val="24"/>
          <w:rtl/>
        </w:rPr>
        <w:t xml:space="preserve"> </w:t>
      </w:r>
      <w:r w:rsidRPr="00F74BD0">
        <w:rPr>
          <w:rFonts w:ascii="Arial" w:hAnsi="Arial" w:cs="Arial"/>
          <w:szCs w:val="24"/>
          <w:rtl/>
        </w:rPr>
        <w:t>المف</w:t>
      </w:r>
      <w:r w:rsidRPr="00F74BD0">
        <w:rPr>
          <w:rFonts w:ascii="Arial" w:hAnsi="Arial" w:cs="Arial" w:hint="cs"/>
          <w:szCs w:val="24"/>
          <w:rtl/>
          <w:lang w:bidi="ar-JO"/>
        </w:rPr>
        <w:t>يد رؤية منطور آخر لتفسير الكتاب المقدس.</w:t>
      </w:r>
    </w:p>
    <w:p w14:paraId="26927DE4" w14:textId="77777777" w:rsidR="00AF002B" w:rsidRPr="00F74BD0" w:rsidRDefault="00AF002B" w:rsidP="006533A1">
      <w:pPr>
        <w:pStyle w:val="BodyTextIndent2"/>
        <w:ind w:right="270"/>
        <w:rPr>
          <w:rFonts w:ascii="Arial" w:hAnsi="Arial" w:cs="Arial"/>
          <w:szCs w:val="24"/>
        </w:rPr>
      </w:pPr>
    </w:p>
    <w:p w14:paraId="311C6130" w14:textId="6F4D73EE" w:rsidR="00AF002B" w:rsidRPr="00F74BD0" w:rsidRDefault="00AF002B" w:rsidP="006533A1">
      <w:pPr>
        <w:pStyle w:val="BodyTextIndent2"/>
        <w:bidi/>
        <w:ind w:left="0" w:right="270" w:firstLine="0"/>
        <w:rPr>
          <w:rFonts w:ascii="Arial" w:hAnsi="Arial" w:cs="Arial"/>
          <w:szCs w:val="24"/>
        </w:rPr>
      </w:pPr>
      <w:r w:rsidRPr="00F74BD0">
        <w:rPr>
          <w:rFonts w:ascii="Arial" w:hAnsi="Arial" w:cs="Arial" w:hint="cs"/>
          <w:szCs w:val="24"/>
          <w:rtl/>
        </w:rPr>
        <w:t xml:space="preserve">ذاك </w:t>
      </w:r>
      <w:r w:rsidRPr="00F74BD0">
        <w:rPr>
          <w:rFonts w:ascii="Arial" w:hAnsi="Arial" w:cs="Arial"/>
          <w:szCs w:val="24"/>
          <w:rtl/>
        </w:rPr>
        <w:t>الفهم ليس موجود</w:t>
      </w:r>
      <w:r w:rsidRPr="00F74BD0">
        <w:rPr>
          <w:rFonts w:ascii="Arial" w:hAnsi="Arial" w:cs="Arial" w:hint="cs"/>
          <w:szCs w:val="24"/>
          <w:rtl/>
        </w:rPr>
        <w:t>اً</w:t>
      </w:r>
      <w:r w:rsidRPr="00F74BD0">
        <w:rPr>
          <w:rFonts w:ascii="Arial" w:hAnsi="Arial" w:cs="Arial"/>
          <w:szCs w:val="24"/>
          <w:rtl/>
        </w:rPr>
        <w:t xml:space="preserve"> بالنسبة لنا لننتقده أو نتقاتل من أجله، بل لكي نتعلم رؤية الأشياء من زاوية مختلفة عن وجهة نظرنا. كرر بولس في رسالته الثانية إلى تيموثاوس: عبد الرب</w:t>
      </w:r>
      <w:r w:rsidRPr="00F74BD0">
        <w:rPr>
          <w:rFonts w:ascii="Arial" w:hAnsi="Arial" w:cs="Arial" w:hint="cs"/>
          <w:szCs w:val="24"/>
          <w:rtl/>
        </w:rPr>
        <w:t xml:space="preserve"> لا يجب</w:t>
      </w:r>
      <w:r w:rsidRPr="00F74BD0">
        <w:rPr>
          <w:rFonts w:ascii="Arial" w:hAnsi="Arial" w:cs="Arial"/>
          <w:szCs w:val="24"/>
          <w:rtl/>
        </w:rPr>
        <w:t xml:space="preserve"> أن يخاصم (2 تي 2: 24). يجب أن نفهم أن هناك العديد من وجهات النظر وال</w:t>
      </w:r>
      <w:r w:rsidRPr="00F74BD0">
        <w:rPr>
          <w:rFonts w:ascii="Arial" w:hAnsi="Arial" w:cs="Arial" w:hint="cs"/>
          <w:szCs w:val="24"/>
          <w:rtl/>
        </w:rPr>
        <w:t>عقائد</w:t>
      </w:r>
      <w:r w:rsidRPr="00F74BD0">
        <w:rPr>
          <w:rFonts w:ascii="Arial" w:hAnsi="Arial" w:cs="Arial"/>
          <w:szCs w:val="24"/>
          <w:rtl/>
        </w:rPr>
        <w:t xml:space="preserve"> المختلفة، ولكن النقطة المهمة ليست أن ن</w:t>
      </w:r>
      <w:r w:rsidRPr="00F74BD0">
        <w:rPr>
          <w:rFonts w:ascii="Arial" w:hAnsi="Arial" w:cs="Arial" w:hint="cs"/>
          <w:szCs w:val="24"/>
          <w:rtl/>
        </w:rPr>
        <w:t>هاجم</w:t>
      </w:r>
      <w:r w:rsidRPr="00F74BD0">
        <w:rPr>
          <w:rFonts w:ascii="Arial" w:hAnsi="Arial" w:cs="Arial"/>
          <w:szCs w:val="24"/>
          <w:rtl/>
        </w:rPr>
        <w:t xml:space="preserve"> من خلال فهمنا وتفسيرنا</w:t>
      </w:r>
      <w:r w:rsidRPr="00F74BD0">
        <w:rPr>
          <w:rFonts w:ascii="Arial" w:hAnsi="Arial" w:cs="Arial"/>
          <w:szCs w:val="24"/>
        </w:rPr>
        <w:t>.</w:t>
      </w:r>
    </w:p>
    <w:p w14:paraId="41E0EC4F" w14:textId="77777777" w:rsidR="00C64889" w:rsidRPr="00F74BD0" w:rsidRDefault="00C64889" w:rsidP="006533A1">
      <w:pPr>
        <w:pStyle w:val="BodyTextIndent2"/>
        <w:ind w:left="0" w:right="270" w:firstLine="0"/>
        <w:rPr>
          <w:rFonts w:ascii="Arial" w:hAnsi="Arial" w:cs="Arial"/>
        </w:rPr>
      </w:pPr>
    </w:p>
    <w:p w14:paraId="280D447D" w14:textId="1CEF5555" w:rsidR="00AF002B" w:rsidRPr="00F74BD0" w:rsidRDefault="00AF002B" w:rsidP="006533A1">
      <w:pPr>
        <w:pStyle w:val="BodyTextIndent2"/>
        <w:bidi/>
        <w:ind w:right="270"/>
        <w:rPr>
          <w:rFonts w:ascii="Arial" w:hAnsi="Arial" w:cs="Arial"/>
          <w:szCs w:val="24"/>
        </w:rPr>
      </w:pPr>
      <w:r w:rsidRPr="00F74BD0">
        <w:rPr>
          <w:rFonts w:ascii="Arial" w:hAnsi="Arial" w:cs="Arial"/>
          <w:szCs w:val="24"/>
          <w:rtl/>
        </w:rPr>
        <w:t xml:space="preserve">هذا الرأي يحتاج إلى </w:t>
      </w:r>
      <w:r w:rsidR="00FC27E4" w:rsidRPr="00F74BD0">
        <w:rPr>
          <w:rFonts w:ascii="Arial" w:hAnsi="Arial" w:cs="Arial" w:hint="cs"/>
          <w:szCs w:val="24"/>
          <w:rtl/>
        </w:rPr>
        <w:t>تقييم</w:t>
      </w:r>
      <w:r w:rsidRPr="00F74BD0">
        <w:rPr>
          <w:rFonts w:ascii="Arial" w:hAnsi="Arial" w:cs="Arial"/>
          <w:szCs w:val="24"/>
          <w:rtl/>
        </w:rPr>
        <w:t>، وذلك لإلقاء المزيد من الضوء على فهمنا</w:t>
      </w:r>
      <w:r w:rsidR="00FC27E4" w:rsidRPr="00F74BD0">
        <w:rPr>
          <w:rFonts w:ascii="Arial" w:hAnsi="Arial" w:cs="Arial" w:hint="cs"/>
          <w:szCs w:val="24"/>
          <w:rtl/>
        </w:rPr>
        <w:t xml:space="preserve"> الخاص،</w:t>
      </w:r>
      <w:r w:rsidRPr="00F74BD0">
        <w:rPr>
          <w:rFonts w:ascii="Arial" w:hAnsi="Arial" w:cs="Arial"/>
          <w:szCs w:val="24"/>
          <w:rtl/>
        </w:rPr>
        <w:t xml:space="preserve"> وربما يمنحنا سبب</w:t>
      </w:r>
      <w:r w:rsidR="00FC27E4" w:rsidRPr="00F74BD0">
        <w:rPr>
          <w:rFonts w:ascii="Arial" w:hAnsi="Arial" w:cs="Arial" w:hint="cs"/>
          <w:szCs w:val="24"/>
          <w:rtl/>
        </w:rPr>
        <w:t>اً</w:t>
      </w:r>
      <w:r w:rsidRPr="00F74BD0">
        <w:rPr>
          <w:rFonts w:ascii="Arial" w:hAnsi="Arial" w:cs="Arial"/>
          <w:szCs w:val="24"/>
          <w:rtl/>
        </w:rPr>
        <w:t xml:space="preserve"> أقوى لل</w:t>
      </w:r>
      <w:r w:rsidR="00FC27E4" w:rsidRPr="00F74BD0">
        <w:rPr>
          <w:rFonts w:ascii="Arial" w:hAnsi="Arial" w:cs="Arial" w:hint="cs"/>
          <w:szCs w:val="24"/>
          <w:rtl/>
        </w:rPr>
        <w:t>إ</w:t>
      </w:r>
      <w:r w:rsidRPr="00F74BD0">
        <w:rPr>
          <w:rFonts w:ascii="Arial" w:hAnsi="Arial" w:cs="Arial"/>
          <w:szCs w:val="24"/>
          <w:rtl/>
        </w:rPr>
        <w:t>لتزام بمعتقداتنا وفهمنا</w:t>
      </w:r>
      <w:r w:rsidR="00FC27E4" w:rsidRPr="00F74BD0">
        <w:rPr>
          <w:rFonts w:ascii="Arial" w:hAnsi="Arial" w:cs="Arial" w:hint="cs"/>
          <w:szCs w:val="24"/>
          <w:rtl/>
        </w:rPr>
        <w:t>،</w:t>
      </w:r>
      <w:r w:rsidRPr="00F74BD0">
        <w:rPr>
          <w:rFonts w:ascii="Arial" w:hAnsi="Arial" w:cs="Arial"/>
          <w:szCs w:val="24"/>
          <w:rtl/>
        </w:rPr>
        <w:t xml:space="preserve"> أم أنه </w:t>
      </w:r>
      <w:r w:rsidR="00FC27E4" w:rsidRPr="00F74BD0">
        <w:rPr>
          <w:rFonts w:ascii="Arial" w:hAnsi="Arial" w:cs="Arial" w:hint="cs"/>
          <w:szCs w:val="24"/>
          <w:rtl/>
        </w:rPr>
        <w:t>ي</w:t>
      </w:r>
      <w:r w:rsidRPr="00F74BD0">
        <w:rPr>
          <w:rFonts w:ascii="Arial" w:hAnsi="Arial" w:cs="Arial"/>
          <w:szCs w:val="24"/>
          <w:rtl/>
        </w:rPr>
        <w:t>ثير الشك فينا؟ إذا كان الأمر كذلك، فيجب علينا إذن أن نتعمق في كلمة الله لمزيد من الدراسة والفهم</w:t>
      </w:r>
      <w:r w:rsidRPr="00F74BD0">
        <w:rPr>
          <w:rFonts w:ascii="Arial" w:hAnsi="Arial" w:cs="Arial"/>
          <w:szCs w:val="24"/>
        </w:rPr>
        <w:t>.</w:t>
      </w:r>
    </w:p>
    <w:p w14:paraId="20093C4A" w14:textId="77777777" w:rsidR="00AF002B" w:rsidRPr="00F74BD0" w:rsidRDefault="00AF002B" w:rsidP="006533A1">
      <w:pPr>
        <w:pStyle w:val="BodyTextIndent2"/>
        <w:bidi/>
        <w:ind w:right="270"/>
        <w:rPr>
          <w:rFonts w:ascii="Arial" w:hAnsi="Arial" w:cs="Arial"/>
          <w:szCs w:val="24"/>
        </w:rPr>
      </w:pPr>
    </w:p>
    <w:p w14:paraId="75B926BF" w14:textId="26580A1B" w:rsidR="00AF002B" w:rsidRPr="00F74BD0" w:rsidRDefault="00AF002B" w:rsidP="006533A1">
      <w:pPr>
        <w:pStyle w:val="BodyTextIndent2"/>
        <w:bidi/>
        <w:ind w:left="0" w:right="270" w:firstLine="0"/>
        <w:rPr>
          <w:rFonts w:ascii="Arial" w:hAnsi="Arial" w:cs="Arial"/>
          <w:szCs w:val="24"/>
        </w:rPr>
      </w:pPr>
      <w:r w:rsidRPr="00F74BD0">
        <w:rPr>
          <w:rFonts w:ascii="Arial" w:hAnsi="Arial" w:cs="Arial"/>
          <w:szCs w:val="24"/>
          <w:rtl/>
        </w:rPr>
        <w:t>كقساوسة أو معلمين، يمكن لهذا أن يضمن أننا نعلم الكتاب المقدس كما هو (أو على الأقل بالطريقة التي فهمناها بها، بعد أن فكرنا فيها وناقشناها)</w:t>
      </w:r>
      <w:r w:rsidR="00FC27E4" w:rsidRPr="00F74BD0">
        <w:rPr>
          <w:rFonts w:ascii="Arial" w:hAnsi="Arial" w:cs="Arial" w:hint="cs"/>
          <w:szCs w:val="24"/>
          <w:rtl/>
        </w:rPr>
        <w:t>،</w:t>
      </w:r>
      <w:r w:rsidRPr="00F74BD0">
        <w:rPr>
          <w:rFonts w:ascii="Arial" w:hAnsi="Arial" w:cs="Arial"/>
          <w:szCs w:val="24"/>
          <w:rtl/>
        </w:rPr>
        <w:t xml:space="preserve"> وعدم تضليل الآخرين أو أن يكون لنا أي علاقة بخرافات سخيفة أو خرافات دنيوية</w:t>
      </w:r>
      <w:r w:rsidR="00FC27E4" w:rsidRPr="00F74BD0">
        <w:rPr>
          <w:rFonts w:ascii="Arial" w:hAnsi="Arial" w:cs="Arial" w:hint="cs"/>
          <w:szCs w:val="24"/>
          <w:rtl/>
        </w:rPr>
        <w:t>،</w:t>
      </w:r>
      <w:r w:rsidRPr="00F74BD0">
        <w:rPr>
          <w:rFonts w:ascii="Arial" w:hAnsi="Arial" w:cs="Arial"/>
          <w:szCs w:val="24"/>
          <w:rtl/>
        </w:rPr>
        <w:t xml:space="preserve"> كما حذر بولس في </w:t>
      </w:r>
      <w:r w:rsidR="00FC27E4" w:rsidRPr="00F74BD0">
        <w:rPr>
          <w:rFonts w:ascii="Arial" w:hAnsi="Arial" w:cs="Arial" w:hint="cs"/>
          <w:szCs w:val="24"/>
          <w:rtl/>
        </w:rPr>
        <w:t xml:space="preserve">1 </w:t>
      </w:r>
      <w:r w:rsidRPr="00F74BD0">
        <w:rPr>
          <w:rFonts w:ascii="Arial" w:hAnsi="Arial" w:cs="Arial"/>
          <w:szCs w:val="24"/>
          <w:rtl/>
        </w:rPr>
        <w:t>تيموثاوس 4: 7</w:t>
      </w:r>
      <w:r w:rsidRPr="00F74BD0">
        <w:rPr>
          <w:rFonts w:ascii="Arial" w:hAnsi="Arial" w:cs="Arial"/>
          <w:szCs w:val="24"/>
        </w:rPr>
        <w:t>.</w:t>
      </w:r>
    </w:p>
    <w:p w14:paraId="33C96EB0" w14:textId="77777777" w:rsidR="00C64889" w:rsidRPr="00F74BD0" w:rsidRDefault="00C64889" w:rsidP="006533A1">
      <w:pPr>
        <w:pStyle w:val="BodyTextIndent2"/>
        <w:ind w:left="0" w:right="270" w:firstLine="0"/>
        <w:rPr>
          <w:rFonts w:ascii="Arial" w:hAnsi="Arial" w:cs="Arial"/>
        </w:rPr>
      </w:pPr>
    </w:p>
    <w:p w14:paraId="03E7FA9C" w14:textId="1E835C1C" w:rsidR="00FC27E4" w:rsidRPr="00F74BD0" w:rsidRDefault="00FC27E4" w:rsidP="006533A1">
      <w:pPr>
        <w:pStyle w:val="BodyTextIndent2"/>
        <w:bidi/>
        <w:ind w:right="270"/>
        <w:rPr>
          <w:rFonts w:ascii="Arial" w:hAnsi="Arial" w:cs="Arial"/>
          <w:szCs w:val="24"/>
        </w:rPr>
      </w:pPr>
      <w:r w:rsidRPr="00F74BD0">
        <w:rPr>
          <w:rFonts w:ascii="Arial" w:hAnsi="Arial" w:cs="Arial"/>
          <w:szCs w:val="24"/>
          <w:rtl/>
        </w:rPr>
        <w:t>لا يمكننا أن نقلل من أهمية الجانب المستقبلي للمجيء الثاني، والقيامة الجسدية، ويوم الرب المستقبلي الوشيك.  يمكن أن يكون بمثابة تشجيع المؤمنين على أن يعيشوا حياة نقية ومقدسة وموقرة أمام الرب وأمام الناس.  كما أنه يعطي ال</w:t>
      </w:r>
      <w:r w:rsidRPr="00F74BD0">
        <w:rPr>
          <w:rFonts w:ascii="Arial" w:hAnsi="Arial" w:cs="Arial" w:hint="cs"/>
          <w:szCs w:val="24"/>
          <w:rtl/>
        </w:rPr>
        <w:t>رجاء</w:t>
      </w:r>
      <w:r w:rsidRPr="00F74BD0">
        <w:rPr>
          <w:rFonts w:ascii="Arial" w:hAnsi="Arial" w:cs="Arial"/>
          <w:szCs w:val="24"/>
          <w:rtl/>
        </w:rPr>
        <w:t xml:space="preserve"> في الوقت الحاضر عندما يمر المرء بالصعوبات والمعاناة والاضطهاد</w:t>
      </w:r>
      <w:r w:rsidRPr="00F74BD0">
        <w:rPr>
          <w:rFonts w:ascii="Arial" w:hAnsi="Arial" w:cs="Arial"/>
          <w:szCs w:val="24"/>
        </w:rPr>
        <w:t xml:space="preserve">. </w:t>
      </w:r>
    </w:p>
    <w:p w14:paraId="7585D403" w14:textId="77777777" w:rsidR="00FC27E4" w:rsidRPr="00F74BD0" w:rsidRDefault="00FC27E4" w:rsidP="006533A1">
      <w:pPr>
        <w:pStyle w:val="BodyTextIndent2"/>
        <w:ind w:right="270"/>
        <w:rPr>
          <w:rFonts w:ascii="Arial" w:hAnsi="Arial" w:cs="Arial"/>
        </w:rPr>
      </w:pPr>
    </w:p>
    <w:p w14:paraId="2A2370C6" w14:textId="1A798D92" w:rsidR="00FC27E4" w:rsidRPr="00F74BD0" w:rsidRDefault="00FC27E4" w:rsidP="006533A1">
      <w:pPr>
        <w:pStyle w:val="BodyTextIndent2"/>
        <w:bidi/>
        <w:ind w:right="270"/>
        <w:rPr>
          <w:rFonts w:ascii="Arial" w:hAnsi="Arial" w:cs="Arial"/>
          <w:szCs w:val="24"/>
        </w:rPr>
      </w:pPr>
      <w:r w:rsidRPr="00F74BD0">
        <w:rPr>
          <w:rFonts w:ascii="Arial" w:hAnsi="Arial" w:cs="Arial"/>
          <w:szCs w:val="24"/>
          <w:rtl/>
        </w:rPr>
        <w:lastRenderedPageBreak/>
        <w:t>هذا هو معنى أن نعيش حياتنا متيقظين كما قال يسوع في متى 24: 42، حيث حذر</w:t>
      </w:r>
      <w:r w:rsidRPr="00F74BD0">
        <w:rPr>
          <w:rFonts w:ascii="Arial" w:hAnsi="Arial" w:cs="Arial" w:hint="cs"/>
          <w:szCs w:val="24"/>
          <w:rtl/>
        </w:rPr>
        <w:t xml:space="preserve"> قائلاً:</w:t>
      </w:r>
      <w:r w:rsidRPr="00F74BD0">
        <w:rPr>
          <w:rFonts w:ascii="Arial" w:hAnsi="Arial" w:cs="Arial"/>
          <w:szCs w:val="24"/>
          <w:rtl/>
        </w:rPr>
        <w:t xml:space="preserve"> اسهروا إذاً لأنكم لا تعلمون في أي </w:t>
      </w:r>
      <w:r w:rsidRPr="00F74BD0">
        <w:rPr>
          <w:rFonts w:ascii="Arial" w:hAnsi="Arial" w:cs="Arial" w:hint="cs"/>
          <w:szCs w:val="24"/>
          <w:rtl/>
        </w:rPr>
        <w:t>ساعة</w:t>
      </w:r>
      <w:r w:rsidRPr="00F74BD0">
        <w:rPr>
          <w:rFonts w:ascii="Arial" w:hAnsi="Arial" w:cs="Arial"/>
          <w:szCs w:val="24"/>
          <w:rtl/>
        </w:rPr>
        <w:t xml:space="preserve"> يأتي ربكم</w:t>
      </w:r>
      <w:r w:rsidRPr="00F74BD0">
        <w:rPr>
          <w:rFonts w:ascii="Arial" w:hAnsi="Arial" w:cs="Arial" w:hint="cs"/>
          <w:szCs w:val="24"/>
          <w:rtl/>
        </w:rPr>
        <w:t>.</w:t>
      </w:r>
    </w:p>
    <w:p w14:paraId="2CAA352C" w14:textId="77777777" w:rsidR="00FC27E4" w:rsidRPr="00F74BD0" w:rsidRDefault="00FC27E4" w:rsidP="006533A1">
      <w:pPr>
        <w:pStyle w:val="BodyTextIndent2"/>
        <w:ind w:right="270"/>
        <w:rPr>
          <w:rFonts w:ascii="Arial" w:hAnsi="Arial" w:cs="Arial"/>
        </w:rPr>
      </w:pPr>
    </w:p>
    <w:p w14:paraId="4C84ACAB" w14:textId="1D5EB4B3" w:rsidR="00FC27E4" w:rsidRPr="00F74BD0" w:rsidRDefault="00FC27E4" w:rsidP="006533A1">
      <w:pPr>
        <w:pStyle w:val="BodyTextIndent2"/>
        <w:bidi/>
        <w:ind w:left="0" w:right="270" w:firstLine="0"/>
        <w:rPr>
          <w:rFonts w:ascii="Arial" w:hAnsi="Arial" w:cs="Arial"/>
          <w:szCs w:val="24"/>
        </w:rPr>
      </w:pPr>
      <w:r w:rsidRPr="00F74BD0">
        <w:rPr>
          <w:rFonts w:ascii="Arial" w:hAnsi="Arial" w:cs="Arial"/>
          <w:szCs w:val="24"/>
          <w:rtl/>
        </w:rPr>
        <w:t>لذلك، أي</w:t>
      </w:r>
      <w:r w:rsidR="00145A5B" w:rsidRPr="00F74BD0">
        <w:rPr>
          <w:rFonts w:ascii="Arial" w:hAnsi="Arial" w:cs="Arial" w:hint="cs"/>
          <w:szCs w:val="24"/>
          <w:rtl/>
        </w:rPr>
        <w:t>اً</w:t>
      </w:r>
      <w:r w:rsidRPr="00F74BD0">
        <w:rPr>
          <w:rFonts w:ascii="Arial" w:hAnsi="Arial" w:cs="Arial"/>
          <w:szCs w:val="24"/>
          <w:rtl/>
        </w:rPr>
        <w:t xml:space="preserve"> كان الموقف الأخروي الذي نتخذه، فيجب علينا أن نفعل ذلك بالضبط. كن في حالة تأهب - عش حياة نقية ومقدسة وموقرة، وأخبر الآخرين عن يسوع واطلب منهم أن يفعلوا الشيء نفسه</w:t>
      </w:r>
      <w:r w:rsidR="00145A5B" w:rsidRPr="00F74BD0">
        <w:rPr>
          <w:rFonts w:ascii="Arial" w:hAnsi="Arial" w:cs="Arial" w:hint="cs"/>
          <w:szCs w:val="24"/>
          <w:rtl/>
        </w:rPr>
        <w:t>.</w:t>
      </w:r>
    </w:p>
    <w:p w14:paraId="22A16A5B" w14:textId="2579FBD4" w:rsidR="00C23792" w:rsidRPr="00F74BD0" w:rsidRDefault="00C23792" w:rsidP="006533A1">
      <w:pPr>
        <w:ind w:right="270"/>
        <w:rPr>
          <w:rFonts w:ascii="Arial" w:eastAsia="Times New Roman" w:hAnsi="Arial" w:cs="Arial"/>
          <w:lang w:eastAsia="zh-CN"/>
        </w:rPr>
      </w:pPr>
      <w:r w:rsidRPr="00F74BD0">
        <w:rPr>
          <w:rFonts w:ascii="Arial" w:hAnsi="Arial" w:cs="Arial"/>
        </w:rPr>
        <w:br w:type="page"/>
      </w:r>
    </w:p>
    <w:p w14:paraId="53BEB487" w14:textId="77777777" w:rsidR="00C23792" w:rsidRPr="00F74BD0" w:rsidRDefault="00C23792" w:rsidP="00504C3C">
      <w:pPr>
        <w:pStyle w:val="BodyTextIndent2"/>
        <w:ind w:left="0" w:firstLine="0"/>
        <w:rPr>
          <w:rFonts w:ascii="Arial" w:hAnsi="Arial" w:cs="Arial"/>
        </w:rPr>
      </w:pPr>
    </w:p>
    <w:p w14:paraId="2006215A" w14:textId="59D8AAF0" w:rsidR="00145A5B" w:rsidRPr="00F74BD0" w:rsidRDefault="00145A5B" w:rsidP="002A3B76">
      <w:pPr>
        <w:pStyle w:val="BodyTextIndent"/>
        <w:shd w:val="solid" w:color="auto" w:fill="000000"/>
        <w:ind w:left="0"/>
        <w:jc w:val="center"/>
        <w:rPr>
          <w:rFonts w:ascii="Arial" w:hAnsi="Arial" w:cs="Arial"/>
          <w:color w:val="FFFFFF" w:themeColor="background1"/>
          <w:sz w:val="28"/>
          <w:szCs w:val="28"/>
        </w:rPr>
      </w:pPr>
      <w:r w:rsidRPr="00F74BD0">
        <w:rPr>
          <w:rFonts w:ascii="Arial" w:hAnsi="Arial" w:cs="Arial" w:hint="cs"/>
          <w:color w:val="FFFFFF" w:themeColor="background1"/>
          <w:sz w:val="28"/>
          <w:szCs w:val="28"/>
          <w:rtl/>
        </w:rPr>
        <w:t>قائمة المراجع</w:t>
      </w:r>
    </w:p>
    <w:p w14:paraId="40443DD1" w14:textId="77777777" w:rsidR="00C64889" w:rsidRPr="00F74BD0" w:rsidRDefault="00C64889" w:rsidP="00C64889">
      <w:pPr>
        <w:pStyle w:val="Header"/>
        <w:rPr>
          <w:rFonts w:ascii="Arial" w:hAnsi="Arial" w:cs="Arial"/>
        </w:rPr>
      </w:pPr>
    </w:p>
    <w:p w14:paraId="075A3194" w14:textId="4A97D670" w:rsidR="000937B8" w:rsidRPr="00F74BD0" w:rsidRDefault="000937B8" w:rsidP="000937B8">
      <w:pPr>
        <w:pStyle w:val="Header"/>
        <w:bidi/>
        <w:jc w:val="left"/>
        <w:rPr>
          <w:rFonts w:ascii="Arial" w:hAnsi="Arial" w:cs="Arial"/>
          <w:szCs w:val="24"/>
        </w:rPr>
      </w:pPr>
      <w:r w:rsidRPr="00F74BD0">
        <w:rPr>
          <w:rFonts w:ascii="Arial" w:hAnsi="Arial" w:cs="Arial" w:hint="cs"/>
          <w:szCs w:val="24"/>
          <w:rtl/>
        </w:rPr>
        <w:t>أوني</w:t>
      </w:r>
      <w:r w:rsidRPr="00F74BD0">
        <w:rPr>
          <w:rFonts w:ascii="Arial" w:hAnsi="Arial" w:cs="Arial"/>
          <w:szCs w:val="24"/>
          <w:rtl/>
        </w:rPr>
        <w:t xml:space="preserve">، ديفيد ي. رؤيا ١-٥. </w:t>
      </w:r>
      <w:r w:rsidRPr="00F74BD0">
        <w:rPr>
          <w:rFonts w:ascii="Arial" w:hAnsi="Arial" w:cs="Arial" w:hint="cs"/>
          <w:szCs w:val="24"/>
          <w:rtl/>
        </w:rPr>
        <w:t>تفسير الكلمة</w:t>
      </w:r>
      <w:r w:rsidRPr="00F74BD0">
        <w:rPr>
          <w:rFonts w:ascii="Arial" w:hAnsi="Arial" w:cs="Arial"/>
          <w:szCs w:val="24"/>
          <w:rtl/>
        </w:rPr>
        <w:t xml:space="preserve"> الكتاب</w:t>
      </w:r>
      <w:r w:rsidRPr="00F74BD0">
        <w:rPr>
          <w:rFonts w:ascii="Arial" w:hAnsi="Arial" w:cs="Arial" w:hint="cs"/>
          <w:szCs w:val="24"/>
          <w:rtl/>
        </w:rPr>
        <w:t>ية</w:t>
      </w:r>
      <w:r w:rsidRPr="00F74BD0">
        <w:rPr>
          <w:rFonts w:ascii="Arial" w:hAnsi="Arial" w:cs="Arial"/>
          <w:szCs w:val="24"/>
          <w:rtl/>
        </w:rPr>
        <w:t>. المجلد. 52. واكو، تكساس</w:t>
      </w:r>
      <w:r w:rsidRPr="00F74BD0">
        <w:rPr>
          <w:rFonts w:ascii="Arial" w:hAnsi="Arial" w:cs="Arial"/>
          <w:szCs w:val="24"/>
        </w:rPr>
        <w:t>:</w:t>
      </w:r>
      <w:r w:rsidRPr="00F74BD0">
        <w:rPr>
          <w:rFonts w:ascii="Arial" w:hAnsi="Arial" w:cs="Arial" w:hint="cs"/>
          <w:szCs w:val="24"/>
          <w:rtl/>
        </w:rPr>
        <w:t xml:space="preserve"> الكلمة، 1997؟</w:t>
      </w:r>
    </w:p>
    <w:p w14:paraId="52BB06B1" w14:textId="77777777" w:rsidR="00C64889" w:rsidRPr="00F74BD0" w:rsidRDefault="00C64889" w:rsidP="00273037">
      <w:pPr>
        <w:pStyle w:val="Header"/>
        <w:jc w:val="left"/>
        <w:rPr>
          <w:rFonts w:ascii="Arial" w:hAnsi="Arial" w:cs="Arial"/>
        </w:rPr>
      </w:pPr>
    </w:p>
    <w:p w14:paraId="3819B517" w14:textId="2C810D9E" w:rsidR="000937B8" w:rsidRPr="00F74BD0" w:rsidRDefault="000937B8" w:rsidP="000937B8">
      <w:pPr>
        <w:pStyle w:val="Header"/>
        <w:bidi/>
        <w:jc w:val="left"/>
        <w:rPr>
          <w:rFonts w:ascii="Arial" w:hAnsi="Arial" w:cs="Arial"/>
          <w:szCs w:val="24"/>
        </w:rPr>
      </w:pPr>
      <w:r w:rsidRPr="00F74BD0">
        <w:rPr>
          <w:rFonts w:ascii="Arial" w:hAnsi="Arial" w:cs="Arial"/>
          <w:szCs w:val="24"/>
          <w:rtl/>
        </w:rPr>
        <w:t xml:space="preserve">بيل، ج. ك. </w:t>
      </w:r>
      <w:r w:rsidRPr="00F74BD0">
        <w:rPr>
          <w:rFonts w:ascii="Arial" w:hAnsi="Arial" w:cs="Arial" w:hint="cs"/>
          <w:szCs w:val="24"/>
          <w:rtl/>
        </w:rPr>
        <w:t>سفر</w:t>
      </w:r>
      <w:r w:rsidRPr="00F74BD0">
        <w:rPr>
          <w:rFonts w:ascii="Arial" w:hAnsi="Arial" w:cs="Arial"/>
          <w:szCs w:val="24"/>
          <w:rtl/>
        </w:rPr>
        <w:t xml:space="preserve"> الرؤيا: تعليق على النص اليوناني. جراند</w:t>
      </w:r>
      <w:r w:rsidRPr="00F74BD0">
        <w:rPr>
          <w:rFonts w:ascii="Arial" w:hAnsi="Arial" w:cs="Arial" w:hint="cs"/>
          <w:szCs w:val="24"/>
          <w:rtl/>
        </w:rPr>
        <w:t xml:space="preserve"> رابيدز: إيردمانز، 1999.</w:t>
      </w:r>
    </w:p>
    <w:p w14:paraId="4D320DDA" w14:textId="633C8A60" w:rsidR="00C64889" w:rsidRPr="00F74BD0" w:rsidRDefault="000937B8" w:rsidP="000937B8">
      <w:pPr>
        <w:pStyle w:val="Header"/>
        <w:bidi/>
        <w:jc w:val="left"/>
        <w:rPr>
          <w:rFonts w:ascii="Arial" w:hAnsi="Arial" w:cs="Arial"/>
          <w:szCs w:val="24"/>
        </w:rPr>
      </w:pPr>
      <w:r w:rsidRPr="00F74BD0">
        <w:rPr>
          <w:rFonts w:ascii="Arial" w:hAnsi="Arial" w:cs="Arial"/>
          <w:szCs w:val="24"/>
        </w:rPr>
        <w:t xml:space="preserve">     </w:t>
      </w:r>
    </w:p>
    <w:p w14:paraId="5BD4116C" w14:textId="623AA96B" w:rsidR="000937B8" w:rsidRPr="00F74BD0" w:rsidRDefault="000937B8" w:rsidP="000937B8">
      <w:pPr>
        <w:pStyle w:val="Header"/>
        <w:bidi/>
        <w:jc w:val="left"/>
        <w:rPr>
          <w:rFonts w:ascii="Arial" w:hAnsi="Arial" w:cs="Arial"/>
          <w:szCs w:val="24"/>
        </w:rPr>
      </w:pPr>
      <w:r w:rsidRPr="00F74BD0">
        <w:rPr>
          <w:rFonts w:ascii="Arial" w:hAnsi="Arial" w:cs="Arial"/>
          <w:szCs w:val="24"/>
          <w:rtl/>
        </w:rPr>
        <w:t>بينوير، بول ن. فهم نبوة نهاية الزمان: نهج شامل. شيكاغو: مودي، 1995، 2006</w:t>
      </w:r>
      <w:r w:rsidRPr="00F74BD0">
        <w:rPr>
          <w:rFonts w:ascii="Arial" w:hAnsi="Arial" w:cs="Arial"/>
          <w:szCs w:val="24"/>
        </w:rPr>
        <w:t>.</w:t>
      </w:r>
    </w:p>
    <w:p w14:paraId="3AC3A6ED" w14:textId="77777777" w:rsidR="00C64889" w:rsidRPr="00F74BD0" w:rsidRDefault="00C64889" w:rsidP="00273037">
      <w:pPr>
        <w:pStyle w:val="Header"/>
        <w:jc w:val="left"/>
        <w:rPr>
          <w:rFonts w:ascii="Arial" w:hAnsi="Arial" w:cs="Arial"/>
        </w:rPr>
      </w:pPr>
    </w:p>
    <w:p w14:paraId="4029646E" w14:textId="76092C7C" w:rsidR="000937B8" w:rsidRPr="00F74BD0" w:rsidRDefault="000937B8" w:rsidP="000937B8">
      <w:pPr>
        <w:bidi/>
        <w:rPr>
          <w:rFonts w:ascii="Arial" w:hAnsi="Arial" w:cs="Arial"/>
          <w:szCs w:val="24"/>
        </w:rPr>
      </w:pPr>
      <w:r w:rsidRPr="00F74BD0">
        <w:rPr>
          <w:rFonts w:ascii="Arial" w:hAnsi="Arial" w:cs="Arial"/>
          <w:szCs w:val="24"/>
          <w:rtl/>
        </w:rPr>
        <w:t xml:space="preserve">يوسابيوس. تاريخ الكنيسة. </w:t>
      </w:r>
      <w:r w:rsidRPr="00F74BD0">
        <w:rPr>
          <w:rFonts w:ascii="Arial" w:hAnsi="Arial" w:cs="Arial" w:hint="cs"/>
          <w:szCs w:val="24"/>
          <w:rtl/>
        </w:rPr>
        <w:t>ترجم</w:t>
      </w:r>
      <w:r w:rsidRPr="00F74BD0">
        <w:rPr>
          <w:rFonts w:ascii="Arial" w:hAnsi="Arial" w:cs="Arial"/>
          <w:szCs w:val="24"/>
          <w:rtl/>
        </w:rPr>
        <w:t xml:space="preserve"> بواسطة ج.أ. ويليامسون. نيويورك: </w:t>
      </w:r>
      <w:r w:rsidRPr="00F74BD0">
        <w:rPr>
          <w:rFonts w:ascii="Arial" w:hAnsi="Arial" w:cs="Arial" w:hint="cs"/>
          <w:szCs w:val="24"/>
          <w:rtl/>
        </w:rPr>
        <w:t>بينجن</w:t>
      </w:r>
      <w:r w:rsidRPr="00F74BD0">
        <w:rPr>
          <w:rFonts w:ascii="Arial" w:hAnsi="Arial" w:cs="Arial"/>
          <w:szCs w:val="24"/>
          <w:rtl/>
        </w:rPr>
        <w:t>،</w:t>
      </w:r>
      <w:r w:rsidRPr="00F74BD0">
        <w:rPr>
          <w:rFonts w:ascii="Arial" w:hAnsi="Arial" w:cs="Arial" w:hint="cs"/>
          <w:szCs w:val="24"/>
          <w:rtl/>
        </w:rPr>
        <w:t xml:space="preserve"> 1989.</w:t>
      </w:r>
    </w:p>
    <w:p w14:paraId="2CBC5F58" w14:textId="77777777" w:rsidR="00C64889" w:rsidRPr="00F74BD0" w:rsidRDefault="00C64889" w:rsidP="00C64889">
      <w:pPr>
        <w:rPr>
          <w:rFonts w:ascii="Arial" w:hAnsi="Arial" w:cs="Arial"/>
        </w:rPr>
      </w:pPr>
    </w:p>
    <w:p w14:paraId="40A1EECD" w14:textId="464401E8" w:rsidR="000937B8" w:rsidRPr="00F74BD0" w:rsidRDefault="000937B8" w:rsidP="000937B8">
      <w:pPr>
        <w:bidi/>
        <w:rPr>
          <w:rFonts w:ascii="Arial" w:hAnsi="Arial" w:cs="Arial"/>
          <w:szCs w:val="24"/>
        </w:rPr>
      </w:pPr>
      <w:r w:rsidRPr="00F74BD0">
        <w:rPr>
          <w:rFonts w:ascii="Arial" w:hAnsi="Arial" w:cs="Arial"/>
          <w:szCs w:val="24"/>
          <w:rtl/>
        </w:rPr>
        <w:t>جينتري، كينيث ل</w:t>
      </w:r>
      <w:r w:rsidRPr="00F74BD0">
        <w:rPr>
          <w:rFonts w:ascii="Arial" w:hAnsi="Arial" w:cs="Arial" w:hint="cs"/>
          <w:szCs w:val="24"/>
          <w:rtl/>
        </w:rPr>
        <w:t>.</w:t>
      </w:r>
      <w:r w:rsidRPr="00F74BD0">
        <w:rPr>
          <w:rFonts w:ascii="Arial" w:hAnsi="Arial" w:cs="Arial"/>
          <w:szCs w:val="24"/>
          <w:rtl/>
        </w:rPr>
        <w:t xml:space="preserve"> </w:t>
      </w:r>
      <w:r w:rsidRPr="00F74BD0">
        <w:rPr>
          <w:rFonts w:ascii="Arial" w:hAnsi="Arial" w:cs="Arial" w:hint="cs"/>
          <w:szCs w:val="24"/>
          <w:rtl/>
        </w:rPr>
        <w:t>الإبن</w:t>
      </w:r>
      <w:r w:rsidRPr="00F74BD0">
        <w:rPr>
          <w:rFonts w:ascii="Arial" w:hAnsi="Arial" w:cs="Arial"/>
          <w:szCs w:val="24"/>
          <w:rtl/>
        </w:rPr>
        <w:t xml:space="preserve"> وتوماس آيس. الضيقة العظيمة: ماضي أم مستقبل؟ جراند رابيدز: كريجل، 1999</w:t>
      </w:r>
      <w:r w:rsidRPr="00F74BD0">
        <w:rPr>
          <w:rFonts w:ascii="Arial" w:hAnsi="Arial" w:cs="Arial"/>
          <w:szCs w:val="24"/>
        </w:rPr>
        <w:t>.</w:t>
      </w:r>
    </w:p>
    <w:p w14:paraId="3FC25F5F" w14:textId="77777777" w:rsidR="00C64889" w:rsidRPr="00F74BD0" w:rsidRDefault="00C64889" w:rsidP="00C64889">
      <w:pPr>
        <w:rPr>
          <w:rFonts w:ascii="Arial" w:hAnsi="Arial" w:cs="Arial"/>
        </w:rPr>
      </w:pPr>
    </w:p>
    <w:p w14:paraId="32F91980" w14:textId="2AC121E7" w:rsidR="000937B8" w:rsidRPr="00F74BD0" w:rsidRDefault="000937B8" w:rsidP="000937B8">
      <w:pPr>
        <w:bidi/>
        <w:rPr>
          <w:rFonts w:ascii="Arial" w:hAnsi="Arial" w:cs="Arial"/>
          <w:szCs w:val="24"/>
        </w:rPr>
      </w:pPr>
      <w:r w:rsidRPr="00F74BD0">
        <w:rPr>
          <w:rFonts w:ascii="Arial" w:hAnsi="Arial" w:cs="Arial"/>
          <w:szCs w:val="24"/>
          <w:rtl/>
        </w:rPr>
        <w:t>هيتشكوك، مارك ل. نقد لوجهة النظر السابقية ل</w:t>
      </w:r>
      <w:r w:rsidR="00EE01AA" w:rsidRPr="00F74BD0">
        <w:rPr>
          <w:rFonts w:ascii="Arial" w:hAnsi="Arial" w:cs="Arial" w:hint="cs"/>
          <w:szCs w:val="24"/>
          <w:rtl/>
        </w:rPr>
        <w:t>فوراً</w:t>
      </w:r>
      <w:r w:rsidRPr="00F74BD0">
        <w:rPr>
          <w:rFonts w:ascii="Arial" w:hAnsi="Arial" w:cs="Arial"/>
          <w:szCs w:val="24"/>
          <w:rtl/>
        </w:rPr>
        <w:t xml:space="preserve"> وقريب</w:t>
      </w:r>
      <w:r w:rsidR="00EE01AA" w:rsidRPr="00F74BD0">
        <w:rPr>
          <w:rFonts w:ascii="Arial" w:hAnsi="Arial" w:cs="Arial" w:hint="cs"/>
          <w:szCs w:val="24"/>
          <w:rtl/>
        </w:rPr>
        <w:t>اً</w:t>
      </w:r>
      <w:r w:rsidRPr="00F74BD0">
        <w:rPr>
          <w:rFonts w:ascii="Arial" w:hAnsi="Arial" w:cs="Arial"/>
          <w:szCs w:val="24"/>
          <w:rtl/>
        </w:rPr>
        <w:t xml:space="preserve"> في</w:t>
      </w:r>
      <w:r w:rsidR="00EE01AA" w:rsidRPr="00F74BD0">
        <w:rPr>
          <w:rFonts w:ascii="Arial" w:hAnsi="Arial" w:cs="Arial" w:hint="cs"/>
          <w:szCs w:val="24"/>
          <w:rtl/>
        </w:rPr>
        <w:t xml:space="preserve"> رؤيا</w:t>
      </w:r>
      <w:r w:rsidR="00EE01AA" w:rsidRPr="00F74BD0">
        <w:rPr>
          <w:rFonts w:ascii="Arial" w:hAnsi="Arial" w:cs="Arial"/>
          <w:szCs w:val="24"/>
          <w:rtl/>
        </w:rPr>
        <w:t>. مكتبة ساكرا 163 (2006): 467-478.</w:t>
      </w:r>
    </w:p>
    <w:p w14:paraId="6EF59E68" w14:textId="77777777" w:rsidR="00C64889" w:rsidRPr="00F74BD0" w:rsidRDefault="00C64889" w:rsidP="00C64889">
      <w:pPr>
        <w:rPr>
          <w:rFonts w:ascii="Arial" w:hAnsi="Arial" w:cs="Arial"/>
        </w:rPr>
      </w:pPr>
    </w:p>
    <w:p w14:paraId="3837285E" w14:textId="1E2D5D71" w:rsidR="00EE01AA" w:rsidRPr="00F74BD0" w:rsidRDefault="00EE01AA" w:rsidP="00EE01AA">
      <w:pPr>
        <w:bidi/>
        <w:rPr>
          <w:rFonts w:ascii="Arial" w:hAnsi="Arial" w:cs="Arial"/>
          <w:szCs w:val="24"/>
        </w:rPr>
      </w:pPr>
      <w:r w:rsidRPr="00F74BD0">
        <w:rPr>
          <w:rFonts w:ascii="Arial" w:hAnsi="Arial" w:cs="Arial"/>
          <w:szCs w:val="24"/>
        </w:rPr>
        <w:t>_____</w:t>
      </w:r>
      <w:r w:rsidRPr="00F74BD0">
        <w:rPr>
          <w:rFonts w:ascii="Arial" w:hAnsi="Arial" w:cs="Arial" w:hint="cs"/>
          <w:szCs w:val="24"/>
          <w:rtl/>
        </w:rPr>
        <w:t xml:space="preserve"> </w:t>
      </w:r>
      <w:r w:rsidRPr="00F74BD0">
        <w:rPr>
          <w:rFonts w:ascii="Arial" w:hAnsi="Arial" w:cs="Arial"/>
          <w:szCs w:val="24"/>
          <w:rtl/>
        </w:rPr>
        <w:t>نقد لوجهة النظر السابق</w:t>
      </w:r>
      <w:r w:rsidRPr="00F74BD0">
        <w:rPr>
          <w:rFonts w:ascii="Arial" w:hAnsi="Arial" w:cs="Arial" w:hint="cs"/>
          <w:szCs w:val="24"/>
          <w:rtl/>
        </w:rPr>
        <w:t>ي</w:t>
      </w:r>
      <w:r w:rsidRPr="00F74BD0">
        <w:rPr>
          <w:rFonts w:ascii="Arial" w:hAnsi="Arial" w:cs="Arial"/>
          <w:szCs w:val="24"/>
          <w:rtl/>
        </w:rPr>
        <w:t>ة للهيكل في رؤيا 11: 1-2. مكتبة ساكرا 164 (2007): 219-236</w:t>
      </w:r>
      <w:r w:rsidRPr="00F74BD0">
        <w:rPr>
          <w:rFonts w:ascii="Arial" w:hAnsi="Arial" w:cs="Arial"/>
          <w:szCs w:val="24"/>
        </w:rPr>
        <w:t>.</w:t>
      </w:r>
    </w:p>
    <w:p w14:paraId="0A6E3411" w14:textId="77777777" w:rsidR="00C64889" w:rsidRPr="00F74BD0" w:rsidRDefault="00C64889" w:rsidP="00C64889">
      <w:pPr>
        <w:rPr>
          <w:rFonts w:ascii="Arial" w:hAnsi="Arial" w:cs="Arial"/>
        </w:rPr>
      </w:pPr>
    </w:p>
    <w:p w14:paraId="52B43D20" w14:textId="4A88E046" w:rsidR="00EE01AA" w:rsidRPr="00F74BD0" w:rsidRDefault="00EE01AA" w:rsidP="00EE01AA">
      <w:pPr>
        <w:bidi/>
        <w:rPr>
          <w:rFonts w:ascii="Arial" w:hAnsi="Arial" w:cs="Arial"/>
          <w:szCs w:val="24"/>
        </w:rPr>
      </w:pPr>
      <w:r w:rsidRPr="00F74BD0">
        <w:rPr>
          <w:rFonts w:ascii="Arial" w:hAnsi="Arial" w:cs="Arial"/>
          <w:szCs w:val="24"/>
        </w:rPr>
        <w:t>_____</w:t>
      </w:r>
      <w:r w:rsidRPr="00F74BD0">
        <w:rPr>
          <w:rFonts w:ascii="Arial" w:hAnsi="Arial" w:cs="Arial" w:hint="cs"/>
          <w:szCs w:val="24"/>
          <w:rtl/>
        </w:rPr>
        <w:t xml:space="preserve"> </w:t>
      </w:r>
      <w:r w:rsidRPr="00F74BD0">
        <w:rPr>
          <w:rFonts w:ascii="Arial" w:hAnsi="Arial" w:cs="Arial"/>
          <w:szCs w:val="24"/>
          <w:rtl/>
        </w:rPr>
        <w:t>نقد لوجهة النظر السابقية في رؤيا ١٧: ٩-١١ ونيرون. مكتبة ساكرا 164 (2007): 472-485</w:t>
      </w:r>
    </w:p>
    <w:p w14:paraId="05698496" w14:textId="77777777" w:rsidR="00C64889" w:rsidRPr="00F74BD0" w:rsidRDefault="00C64889" w:rsidP="00C64889">
      <w:pPr>
        <w:rPr>
          <w:rFonts w:ascii="Arial" w:hAnsi="Arial" w:cs="Arial"/>
        </w:rPr>
      </w:pPr>
    </w:p>
    <w:p w14:paraId="400B5699" w14:textId="64CF39B5" w:rsidR="00EE01AA" w:rsidRPr="00F74BD0" w:rsidRDefault="00EE01AA" w:rsidP="00EE01AA">
      <w:pPr>
        <w:bidi/>
        <w:rPr>
          <w:rFonts w:ascii="Arial" w:hAnsi="Arial" w:cs="Arial"/>
          <w:szCs w:val="24"/>
        </w:rPr>
      </w:pPr>
      <w:r w:rsidRPr="00F74BD0">
        <w:rPr>
          <w:rFonts w:ascii="Arial" w:hAnsi="Arial" w:cs="Arial"/>
          <w:szCs w:val="24"/>
          <w:rtl/>
        </w:rPr>
        <w:t xml:space="preserve">جونسون، آلان. </w:t>
      </w:r>
      <w:r w:rsidRPr="00F74BD0">
        <w:rPr>
          <w:rFonts w:ascii="Arial" w:hAnsi="Arial" w:cs="Arial" w:hint="cs"/>
          <w:szCs w:val="24"/>
          <w:rtl/>
        </w:rPr>
        <w:t>رؤيا</w:t>
      </w:r>
      <w:r w:rsidRPr="00F74BD0">
        <w:rPr>
          <w:rFonts w:ascii="Arial" w:hAnsi="Arial" w:cs="Arial"/>
          <w:szCs w:val="24"/>
          <w:rtl/>
        </w:rPr>
        <w:t xml:space="preserve">. في </w:t>
      </w:r>
      <w:r w:rsidRPr="00F74BD0">
        <w:rPr>
          <w:rFonts w:ascii="Arial" w:hAnsi="Arial" w:cs="Arial" w:hint="cs"/>
          <w:szCs w:val="24"/>
          <w:rtl/>
        </w:rPr>
        <w:t>تفسير</w:t>
      </w:r>
      <w:r w:rsidRPr="00F74BD0">
        <w:rPr>
          <w:rFonts w:ascii="Arial" w:hAnsi="Arial" w:cs="Arial"/>
          <w:szCs w:val="24"/>
          <w:rtl/>
        </w:rPr>
        <w:t xml:space="preserve"> الكتاب المقدس، المجلد 12. تحرير فرانك </w:t>
      </w:r>
      <w:r w:rsidRPr="00F74BD0">
        <w:rPr>
          <w:rFonts w:ascii="Arial" w:hAnsi="Arial" w:cs="Arial" w:hint="cs"/>
          <w:szCs w:val="24"/>
          <w:rtl/>
        </w:rPr>
        <w:t>ي</w:t>
      </w:r>
      <w:r w:rsidRPr="00F74BD0">
        <w:rPr>
          <w:rFonts w:ascii="Arial" w:hAnsi="Arial" w:cs="Arial"/>
          <w:szCs w:val="24"/>
          <w:rtl/>
        </w:rPr>
        <w:t>. جايبيلين، 397-603. جراند رابيدز: زوندرفان، 1981</w:t>
      </w:r>
      <w:r w:rsidRPr="00F74BD0">
        <w:rPr>
          <w:rFonts w:ascii="Arial" w:hAnsi="Arial" w:cs="Arial"/>
          <w:szCs w:val="24"/>
        </w:rPr>
        <w:t>.</w:t>
      </w:r>
    </w:p>
    <w:p w14:paraId="46D52C84" w14:textId="77777777" w:rsidR="00C64889" w:rsidRPr="00F74BD0" w:rsidRDefault="00C64889" w:rsidP="00C64889">
      <w:pPr>
        <w:rPr>
          <w:rFonts w:ascii="Arial" w:hAnsi="Arial" w:cs="Arial"/>
        </w:rPr>
      </w:pPr>
    </w:p>
    <w:p w14:paraId="2913824A" w14:textId="2FC48D71" w:rsidR="000A373E" w:rsidRPr="00F74BD0" w:rsidRDefault="000A373E" w:rsidP="000A373E">
      <w:pPr>
        <w:bidi/>
        <w:rPr>
          <w:rFonts w:ascii="Arial" w:hAnsi="Arial" w:cs="Arial"/>
          <w:szCs w:val="24"/>
        </w:rPr>
      </w:pPr>
      <w:r w:rsidRPr="00F74BD0">
        <w:rPr>
          <w:rFonts w:ascii="Arial" w:hAnsi="Arial" w:cs="Arial"/>
          <w:szCs w:val="24"/>
          <w:rtl/>
        </w:rPr>
        <w:t>أوزبورن، جرانت ر. ال</w:t>
      </w:r>
      <w:r w:rsidRPr="00F74BD0">
        <w:rPr>
          <w:rFonts w:ascii="Arial" w:hAnsi="Arial" w:cs="Arial" w:hint="cs"/>
          <w:szCs w:val="24"/>
          <w:rtl/>
        </w:rPr>
        <w:t>دوامة</w:t>
      </w:r>
      <w:r w:rsidRPr="00F74BD0">
        <w:rPr>
          <w:rFonts w:ascii="Arial" w:hAnsi="Arial" w:cs="Arial"/>
          <w:szCs w:val="24"/>
          <w:rtl/>
        </w:rPr>
        <w:t xml:space="preserve"> الت</w:t>
      </w:r>
      <w:r w:rsidRPr="00F74BD0">
        <w:rPr>
          <w:rFonts w:ascii="Arial" w:hAnsi="Arial" w:cs="Arial" w:hint="cs"/>
          <w:szCs w:val="24"/>
          <w:rtl/>
        </w:rPr>
        <w:t xml:space="preserve">فسيري </w:t>
      </w:r>
      <w:r w:rsidRPr="00F74BD0">
        <w:rPr>
          <w:rFonts w:ascii="Arial" w:hAnsi="Arial" w:cs="Arial"/>
          <w:szCs w:val="24"/>
          <w:rtl/>
        </w:rPr>
        <w:t xml:space="preserve">: مقدمة شاملة لتفسير الكتاب المقدس. داونرز جروف: </w:t>
      </w:r>
      <w:r w:rsidRPr="00F74BD0">
        <w:rPr>
          <w:rFonts w:ascii="Arial" w:hAnsi="Arial" w:cs="Arial"/>
          <w:szCs w:val="24"/>
        </w:rPr>
        <w:t>IVP</w:t>
      </w:r>
      <w:r w:rsidRPr="00F74BD0">
        <w:rPr>
          <w:rFonts w:ascii="Arial" w:hAnsi="Arial" w:cs="Arial"/>
          <w:szCs w:val="24"/>
          <w:rtl/>
        </w:rPr>
        <w:t>، 1991.</w:t>
      </w:r>
    </w:p>
    <w:p w14:paraId="3F647EF9" w14:textId="77777777" w:rsidR="00C64889" w:rsidRPr="00F74BD0" w:rsidRDefault="00C64889" w:rsidP="00C64889">
      <w:pPr>
        <w:rPr>
          <w:rFonts w:ascii="Arial" w:hAnsi="Arial" w:cs="Arial"/>
        </w:rPr>
      </w:pPr>
    </w:p>
    <w:p w14:paraId="06E0647B" w14:textId="4063DBAD" w:rsidR="008240A1" w:rsidRPr="00F74BD0" w:rsidRDefault="008240A1" w:rsidP="008240A1">
      <w:pPr>
        <w:bidi/>
        <w:rPr>
          <w:rFonts w:ascii="Arial" w:hAnsi="Arial" w:cs="Arial"/>
          <w:szCs w:val="24"/>
        </w:rPr>
      </w:pPr>
      <w:r w:rsidRPr="00F74BD0">
        <w:rPr>
          <w:rFonts w:ascii="Arial" w:hAnsi="Arial" w:cs="Arial"/>
          <w:szCs w:val="24"/>
          <w:rtl/>
        </w:rPr>
        <w:t xml:space="preserve">ريدلبرجر، كيم. </w:t>
      </w:r>
      <w:r w:rsidRPr="00F74BD0">
        <w:rPr>
          <w:rFonts w:ascii="Arial" w:hAnsi="Arial" w:cs="Arial" w:hint="cs"/>
          <w:szCs w:val="24"/>
          <w:rtl/>
        </w:rPr>
        <w:t>إنسان</w:t>
      </w:r>
      <w:r w:rsidRPr="00F74BD0">
        <w:rPr>
          <w:rFonts w:ascii="Arial" w:hAnsi="Arial" w:cs="Arial"/>
          <w:szCs w:val="24"/>
          <w:rtl/>
        </w:rPr>
        <w:t xml:space="preserve"> الخطية: كشف الحقيقة عن </w:t>
      </w:r>
      <w:r w:rsidRPr="00F74BD0">
        <w:rPr>
          <w:rFonts w:ascii="Arial" w:hAnsi="Arial" w:cs="Arial" w:hint="cs"/>
          <w:szCs w:val="24"/>
          <w:rtl/>
        </w:rPr>
        <w:t xml:space="preserve">ضد </w:t>
      </w:r>
      <w:r w:rsidRPr="00F74BD0">
        <w:rPr>
          <w:rFonts w:ascii="Arial" w:hAnsi="Arial" w:cs="Arial"/>
          <w:szCs w:val="24"/>
          <w:rtl/>
        </w:rPr>
        <w:t>المسيح. غراند رابيدز: بيكر، 2006</w:t>
      </w:r>
      <w:r w:rsidRPr="00F74BD0">
        <w:rPr>
          <w:rFonts w:ascii="Arial" w:hAnsi="Arial" w:cs="Arial"/>
          <w:szCs w:val="24"/>
        </w:rPr>
        <w:t>.</w:t>
      </w:r>
    </w:p>
    <w:p w14:paraId="7D8F0FF4" w14:textId="77777777" w:rsidR="00C64889" w:rsidRPr="00F74BD0" w:rsidRDefault="00C64889" w:rsidP="00C64889">
      <w:pPr>
        <w:rPr>
          <w:rFonts w:ascii="Arial" w:hAnsi="Arial" w:cs="Arial"/>
        </w:rPr>
      </w:pPr>
    </w:p>
    <w:p w14:paraId="7284878F" w14:textId="57929AD9" w:rsidR="008240A1" w:rsidRPr="00F74BD0" w:rsidRDefault="008240A1" w:rsidP="008240A1">
      <w:pPr>
        <w:bidi/>
        <w:rPr>
          <w:rFonts w:ascii="Arial" w:hAnsi="Arial" w:cs="Arial"/>
          <w:szCs w:val="24"/>
        </w:rPr>
      </w:pPr>
      <w:r w:rsidRPr="00F74BD0">
        <w:rPr>
          <w:rFonts w:ascii="Arial" w:hAnsi="Arial" w:cs="Arial"/>
          <w:szCs w:val="24"/>
          <w:rtl/>
        </w:rPr>
        <w:t xml:space="preserve">الكتاب المقدس. النسخة الإنجليزية القياسية. شيكاغو، إلينوي: </w:t>
      </w:r>
      <w:r w:rsidRPr="00F74BD0">
        <w:rPr>
          <w:rFonts w:ascii="Arial" w:hAnsi="Arial" w:cs="Arial" w:hint="cs"/>
          <w:szCs w:val="24"/>
          <w:rtl/>
        </w:rPr>
        <w:t>ال</w:t>
      </w:r>
      <w:r w:rsidRPr="00F74BD0">
        <w:rPr>
          <w:rFonts w:ascii="Arial" w:hAnsi="Arial" w:cs="Arial"/>
          <w:szCs w:val="24"/>
          <w:rtl/>
        </w:rPr>
        <w:t xml:space="preserve">أخبار </w:t>
      </w:r>
      <w:r w:rsidRPr="00F74BD0">
        <w:rPr>
          <w:rFonts w:ascii="Arial" w:hAnsi="Arial" w:cs="Arial" w:hint="cs"/>
          <w:szCs w:val="24"/>
          <w:rtl/>
        </w:rPr>
        <w:t>السارة</w:t>
      </w:r>
      <w:r w:rsidRPr="00F74BD0">
        <w:rPr>
          <w:rFonts w:ascii="Arial" w:hAnsi="Arial" w:cs="Arial"/>
          <w:szCs w:val="24"/>
          <w:rtl/>
        </w:rPr>
        <w:t>، 2001</w:t>
      </w:r>
      <w:r w:rsidRPr="00F74BD0">
        <w:rPr>
          <w:rFonts w:ascii="Arial" w:hAnsi="Arial" w:cs="Arial"/>
          <w:szCs w:val="24"/>
        </w:rPr>
        <w:t>.</w:t>
      </w:r>
    </w:p>
    <w:p w14:paraId="3C5BC28F" w14:textId="77777777" w:rsidR="00C64889" w:rsidRPr="00F74BD0" w:rsidRDefault="00C64889" w:rsidP="00C64889">
      <w:pPr>
        <w:rPr>
          <w:rFonts w:ascii="Arial" w:hAnsi="Arial" w:cs="Arial"/>
        </w:rPr>
      </w:pPr>
    </w:p>
    <w:p w14:paraId="15486EBD" w14:textId="1AE4A37B" w:rsidR="008240A1" w:rsidRPr="00F74BD0" w:rsidRDefault="008240A1" w:rsidP="008240A1">
      <w:pPr>
        <w:bidi/>
        <w:rPr>
          <w:rFonts w:ascii="Arial" w:hAnsi="Arial" w:cs="Arial"/>
          <w:szCs w:val="24"/>
        </w:rPr>
      </w:pPr>
      <w:r w:rsidRPr="00F74BD0">
        <w:rPr>
          <w:rFonts w:ascii="Arial" w:hAnsi="Arial" w:cs="Arial"/>
          <w:szCs w:val="24"/>
          <w:rtl/>
        </w:rPr>
        <w:t>توماس، روبرت ل. رؤيا ١-٧. تعليق</w:t>
      </w:r>
      <w:r w:rsidRPr="00F74BD0">
        <w:rPr>
          <w:rFonts w:ascii="Arial" w:hAnsi="Arial" w:cs="Arial" w:hint="cs"/>
          <w:szCs w:val="24"/>
          <w:rtl/>
        </w:rPr>
        <w:t xml:space="preserve"> ويكليف</w:t>
      </w:r>
      <w:r w:rsidRPr="00F74BD0">
        <w:rPr>
          <w:rFonts w:ascii="Arial" w:hAnsi="Arial" w:cs="Arial"/>
          <w:szCs w:val="24"/>
          <w:rtl/>
        </w:rPr>
        <w:t xml:space="preserve"> التفسيري. المجلد 1. شيكاغو: مودي، 1992</w:t>
      </w:r>
      <w:r w:rsidRPr="00F74BD0">
        <w:rPr>
          <w:rFonts w:ascii="Arial" w:hAnsi="Arial" w:cs="Arial"/>
          <w:szCs w:val="24"/>
        </w:rPr>
        <w:t>.</w:t>
      </w:r>
    </w:p>
    <w:p w14:paraId="59EFD7EF" w14:textId="77777777" w:rsidR="00762939" w:rsidRPr="004B7EC9" w:rsidRDefault="00762939">
      <w:pPr>
        <w:rPr>
          <w:rFonts w:ascii="Arial" w:hAnsi="Arial" w:cs="Arial"/>
          <w:sz w:val="15"/>
          <w:szCs w:val="16"/>
        </w:rPr>
      </w:pPr>
      <w:r w:rsidRPr="004B7EC9">
        <w:rPr>
          <w:rFonts w:ascii="Arial" w:hAnsi="Arial" w:cs="Arial"/>
          <w:sz w:val="15"/>
          <w:szCs w:val="16"/>
        </w:rPr>
        <w:br w:type="page"/>
      </w:r>
    </w:p>
    <w:p w14:paraId="613BDBB1" w14:textId="67A50460" w:rsidR="00762939" w:rsidRPr="008240A1" w:rsidRDefault="008240A1" w:rsidP="00331DBB">
      <w:pPr>
        <w:ind w:right="90"/>
        <w:jc w:val="center"/>
        <w:rPr>
          <w:rFonts w:ascii="Arial" w:hAnsi="Arial" w:cs="Arial"/>
          <w:sz w:val="21"/>
          <w:szCs w:val="21"/>
        </w:rPr>
      </w:pPr>
      <w:r w:rsidRPr="008240A1">
        <w:rPr>
          <w:rFonts w:ascii="Arial" w:hAnsi="Arial" w:cs="Arial" w:hint="cs"/>
          <w:sz w:val="21"/>
          <w:szCs w:val="21"/>
          <w:rtl/>
        </w:rPr>
        <w:lastRenderedPageBreak/>
        <w:t>صفحة فارغة للملاحظات</w:t>
      </w:r>
    </w:p>
    <w:p w14:paraId="0806054D" w14:textId="77777777" w:rsidR="0042096B" w:rsidRPr="004B7EC9" w:rsidRDefault="0042096B" w:rsidP="00331DBB">
      <w:pPr>
        <w:ind w:right="90"/>
        <w:jc w:val="center"/>
        <w:rPr>
          <w:rFonts w:ascii="Arial" w:hAnsi="Arial" w:cs="Arial"/>
          <w:sz w:val="15"/>
          <w:szCs w:val="16"/>
        </w:rPr>
      </w:pPr>
    </w:p>
    <w:p w14:paraId="03993825" w14:textId="77777777" w:rsidR="0042096B" w:rsidRPr="004B7EC9" w:rsidRDefault="0042096B" w:rsidP="00331DBB">
      <w:pPr>
        <w:ind w:right="90"/>
        <w:jc w:val="center"/>
        <w:rPr>
          <w:rFonts w:ascii="Arial" w:hAnsi="Arial" w:cs="Arial"/>
          <w:sz w:val="15"/>
          <w:szCs w:val="16"/>
        </w:rPr>
      </w:pPr>
    </w:p>
    <w:p w14:paraId="280B9DAA" w14:textId="77777777" w:rsidR="0042096B" w:rsidRPr="004B7EC9" w:rsidRDefault="0042096B" w:rsidP="00331DBB">
      <w:pPr>
        <w:ind w:right="90"/>
        <w:jc w:val="center"/>
        <w:rPr>
          <w:rFonts w:ascii="Arial" w:hAnsi="Arial" w:cs="Arial"/>
          <w:sz w:val="15"/>
          <w:szCs w:val="16"/>
        </w:rPr>
        <w:sectPr w:rsidR="0042096B" w:rsidRPr="004B7EC9" w:rsidSect="0089082C">
          <w:pgSz w:w="11880" w:h="16820"/>
          <w:pgMar w:top="720" w:right="1170" w:bottom="720" w:left="1701" w:header="720" w:footer="720" w:gutter="0"/>
          <w:cols w:space="720"/>
          <w:noEndnote/>
        </w:sectPr>
      </w:pPr>
    </w:p>
    <w:p w14:paraId="6AB85D6B" w14:textId="25B6C119" w:rsidR="00331DBB" w:rsidRPr="008240A1" w:rsidRDefault="008240A1" w:rsidP="00331DBB">
      <w:pPr>
        <w:ind w:right="90"/>
        <w:jc w:val="center"/>
        <w:rPr>
          <w:rFonts w:ascii="Arial" w:hAnsi="Arial" w:cs="Arial"/>
          <w:bCs/>
          <w:sz w:val="28"/>
          <w:szCs w:val="28"/>
        </w:rPr>
      </w:pPr>
      <w:r w:rsidRPr="008240A1">
        <w:rPr>
          <w:rFonts w:ascii="Arial" w:hAnsi="Arial" w:cs="Arial" w:hint="cs"/>
          <w:bCs/>
          <w:sz w:val="28"/>
          <w:szCs w:val="28"/>
          <w:rtl/>
        </w:rPr>
        <w:lastRenderedPageBreak/>
        <w:t>الملحق ت</w:t>
      </w:r>
    </w:p>
    <w:p w14:paraId="3DE4B441" w14:textId="77777777" w:rsidR="00331DBB" w:rsidRPr="004B7EC9" w:rsidRDefault="00331DBB" w:rsidP="00B46888">
      <w:pPr>
        <w:ind w:right="-342"/>
        <w:jc w:val="center"/>
        <w:rPr>
          <w:rFonts w:ascii="Arial" w:hAnsi="Arial" w:cs="Arial"/>
          <w:sz w:val="15"/>
          <w:szCs w:val="16"/>
        </w:rPr>
      </w:pPr>
    </w:p>
    <w:p w14:paraId="517ABF1D" w14:textId="30D3F98F" w:rsidR="008240A1" w:rsidRPr="008240A1" w:rsidRDefault="008240A1" w:rsidP="00B46888">
      <w:pPr>
        <w:ind w:right="-342"/>
        <w:jc w:val="center"/>
        <w:rPr>
          <w:rFonts w:ascii="Arial" w:hAnsi="Arial" w:cs="Arial"/>
          <w:bCs/>
          <w:sz w:val="28"/>
          <w:szCs w:val="28"/>
        </w:rPr>
      </w:pPr>
      <w:r w:rsidRPr="008240A1">
        <w:rPr>
          <w:rFonts w:ascii="Arial" w:hAnsi="Arial" w:cs="Arial" w:hint="cs"/>
          <w:bCs/>
          <w:sz w:val="28"/>
          <w:szCs w:val="28"/>
          <w:rtl/>
        </w:rPr>
        <w:t>مخطط أحداث الأيام الأخيرة التي تنبأ عنها الكتاب المقدس</w:t>
      </w:r>
    </w:p>
    <w:p w14:paraId="23723849" w14:textId="2889FFFB" w:rsidR="008240A1" w:rsidRPr="008240A1" w:rsidRDefault="008240A1" w:rsidP="008240A1">
      <w:pPr>
        <w:bidi/>
        <w:ind w:right="-342"/>
        <w:jc w:val="center"/>
        <w:rPr>
          <w:rFonts w:ascii="Arial" w:hAnsi="Arial" w:cs="Arial"/>
          <w:sz w:val="20"/>
        </w:rPr>
      </w:pPr>
      <w:r w:rsidRPr="008240A1">
        <w:rPr>
          <w:rFonts w:ascii="Arial" w:hAnsi="Arial" w:cs="Arial"/>
          <w:sz w:val="20"/>
          <w:rtl/>
        </w:rPr>
        <w:t>تعليق معرفة الكتاب المقدس: طبعة العهد القديم، 1319-1322</w:t>
      </w:r>
    </w:p>
    <w:p w14:paraId="38C87D45" w14:textId="77777777" w:rsidR="000C3ED8" w:rsidRPr="004B7EC9" w:rsidRDefault="000C3ED8" w:rsidP="00B46888">
      <w:pPr>
        <w:ind w:right="-342"/>
        <w:jc w:val="center"/>
        <w:rPr>
          <w:rFonts w:ascii="Arial" w:hAnsi="Arial" w:cs="Arial"/>
          <w:i/>
          <w:sz w:val="11"/>
          <w:szCs w:val="16"/>
        </w:rPr>
      </w:pPr>
    </w:p>
    <w:p w14:paraId="7E7AA059" w14:textId="77777777" w:rsidR="000C3ED8" w:rsidRPr="004B7EC9" w:rsidRDefault="000C3ED8" w:rsidP="00B46888">
      <w:pPr>
        <w:ind w:right="-342"/>
        <w:jc w:val="center"/>
        <w:rPr>
          <w:rFonts w:ascii="Arial" w:hAnsi="Arial" w:cs="Arial"/>
          <w:i/>
          <w:sz w:val="11"/>
          <w:szCs w:val="16"/>
        </w:rPr>
      </w:pPr>
    </w:p>
    <w:p w14:paraId="41665FD5" w14:textId="77777777" w:rsidR="000C3ED8" w:rsidRPr="004B7EC9" w:rsidRDefault="000C3ED8" w:rsidP="00B46888">
      <w:pPr>
        <w:ind w:right="-342"/>
        <w:jc w:val="center"/>
        <w:rPr>
          <w:rFonts w:ascii="Arial" w:hAnsi="Arial" w:cs="Arial"/>
          <w:i/>
          <w:sz w:val="11"/>
          <w:szCs w:val="16"/>
        </w:rPr>
      </w:pPr>
    </w:p>
    <w:p w14:paraId="0F773EA1" w14:textId="77777777" w:rsidR="000C3ED8" w:rsidRPr="004B7EC9" w:rsidRDefault="000C3ED8" w:rsidP="00B46888">
      <w:pPr>
        <w:ind w:right="-342"/>
        <w:jc w:val="center"/>
        <w:rPr>
          <w:rFonts w:ascii="Arial" w:hAnsi="Arial" w:cs="Arial"/>
          <w:i/>
          <w:sz w:val="11"/>
          <w:szCs w:val="16"/>
        </w:rPr>
      </w:pPr>
    </w:p>
    <w:p w14:paraId="6CAA6E91" w14:textId="76D0AEB8" w:rsidR="000C3ED8" w:rsidRPr="004B7EC9" w:rsidRDefault="000C3ED8" w:rsidP="00B46888">
      <w:pPr>
        <w:ind w:right="-342"/>
        <w:jc w:val="center"/>
        <w:rPr>
          <w:rFonts w:ascii="Arial" w:hAnsi="Arial" w:cs="Arial"/>
          <w:i/>
          <w:sz w:val="11"/>
          <w:szCs w:val="16"/>
        </w:rPr>
      </w:pPr>
    </w:p>
    <w:p w14:paraId="6160A6D6" w14:textId="42CC0894" w:rsidR="000C3ED8" w:rsidRPr="004B7EC9" w:rsidRDefault="000C3ED8" w:rsidP="00B46888">
      <w:pPr>
        <w:ind w:right="-342"/>
        <w:jc w:val="center"/>
        <w:rPr>
          <w:rFonts w:ascii="Arial" w:hAnsi="Arial" w:cs="Arial"/>
          <w:sz w:val="11"/>
          <w:szCs w:val="16"/>
        </w:rPr>
      </w:pPr>
    </w:p>
    <w:p w14:paraId="53ED4AD0" w14:textId="5B608237" w:rsidR="000C3ED8" w:rsidRPr="004B7EC9" w:rsidRDefault="00B25676" w:rsidP="00B46888">
      <w:pPr>
        <w:ind w:right="-342"/>
        <w:jc w:val="center"/>
        <w:rPr>
          <w:rFonts w:ascii="Arial" w:hAnsi="Arial" w:cs="Arial"/>
          <w:sz w:val="11"/>
          <w:szCs w:val="16"/>
        </w:rPr>
      </w:pPr>
      <w:r>
        <w:rPr>
          <w:rFonts w:ascii="Arial" w:hAnsi="Arial" w:cs="Arial"/>
          <w:i/>
          <w:noProof/>
          <w:sz w:val="11"/>
          <w:szCs w:val="16"/>
        </w:rPr>
        <mc:AlternateContent>
          <mc:Choice Requires="wps">
            <w:drawing>
              <wp:anchor distT="0" distB="0" distL="114300" distR="114300" simplePos="0" relativeHeight="251880448" behindDoc="0" locked="0" layoutInCell="1" allowOverlap="1" wp14:anchorId="11A09732" wp14:editId="4BC7B4BA">
                <wp:simplePos x="0" y="0"/>
                <wp:positionH relativeFrom="column">
                  <wp:posOffset>1688684</wp:posOffset>
                </wp:positionH>
                <wp:positionV relativeFrom="paragraph">
                  <wp:posOffset>23583</wp:posOffset>
                </wp:positionV>
                <wp:extent cx="1407160" cy="6139438"/>
                <wp:effectExtent l="50800" t="25400" r="53340" b="58420"/>
                <wp:wrapNone/>
                <wp:docPr id="1761765548" name="Rectangle 192"/>
                <wp:cNvGraphicFramePr/>
                <a:graphic xmlns:a="http://schemas.openxmlformats.org/drawingml/2006/main">
                  <a:graphicData uri="http://schemas.microsoft.com/office/word/2010/wordprocessingShape">
                    <wps:wsp>
                      <wps:cNvSpPr/>
                      <wps:spPr>
                        <a:xfrm>
                          <a:off x="0" y="0"/>
                          <a:ext cx="1407160" cy="61394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B0720C" w14:textId="1CB615CE"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خلاص 144000 إسرا</w:t>
                            </w:r>
                            <w:r w:rsidRPr="00842D7B">
                              <w:rPr>
                                <w:rFonts w:ascii="Arial" w:hAnsi="Arial" w:cs="Arial" w:hint="cs"/>
                                <w:color w:val="000000" w:themeColor="text1"/>
                                <w:sz w:val="16"/>
                                <w:szCs w:val="16"/>
                                <w:rtl/>
                              </w:rPr>
                              <w:t>ئ</w:t>
                            </w:r>
                            <w:r w:rsidRPr="00842D7B">
                              <w:rPr>
                                <w:rFonts w:ascii="Arial" w:hAnsi="Arial" w:cs="Arial"/>
                                <w:color w:val="000000" w:themeColor="text1"/>
                                <w:sz w:val="16"/>
                                <w:szCs w:val="16"/>
                                <w:rtl/>
                              </w:rPr>
                              <w:t>يلي وختمهم (رؤ 7: 1-8)</w:t>
                            </w:r>
                          </w:p>
                          <w:p w14:paraId="3BDEE9D7" w14:textId="02841A0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ح</w:t>
                            </w:r>
                            <w:r w:rsidRPr="00842D7B">
                              <w:rPr>
                                <w:rFonts w:ascii="Arial" w:hAnsi="Arial" w:cs="Arial"/>
                                <w:color w:val="000000" w:themeColor="text1"/>
                                <w:sz w:val="16"/>
                                <w:szCs w:val="16"/>
                                <w:rtl/>
                              </w:rPr>
                              <w:t xml:space="preserve">. أحداث النصف الثاني من فترة السنوات السبع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هذه السنوات الثلاث والنصف تسمى الضيقة العظيمة (رؤ 7: 14؛ قارن ضيقة عظيمة</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مت 24: 21؛ وقت ضيق</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دا 12: 1؛ ووقت ضيق ليعقوب</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إر 30: 7)</w:t>
                            </w:r>
                          </w:p>
                          <w:p w14:paraId="14CD02D9" w14:textId="23FCEAC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التمرد (ال</w:t>
                            </w:r>
                            <w:r w:rsidRPr="00842D7B">
                              <w:rPr>
                                <w:rFonts w:ascii="Arial" w:hAnsi="Arial" w:cs="Arial" w:hint="cs"/>
                                <w:color w:val="000000" w:themeColor="text1"/>
                                <w:sz w:val="16"/>
                                <w:szCs w:val="16"/>
                                <w:rtl/>
                              </w:rPr>
                              <w:t>إرتداد</w:t>
                            </w:r>
                            <w:r w:rsidRPr="00842D7B">
                              <w:rPr>
                                <w:rFonts w:ascii="Arial" w:hAnsi="Arial" w:cs="Arial"/>
                                <w:color w:val="000000" w:themeColor="text1"/>
                                <w:sz w:val="16"/>
                                <w:szCs w:val="16"/>
                                <w:rtl/>
                              </w:rPr>
                              <w:t>) ضد الحق في الكنيسة المعترفة (مت 24: 12؛ 2 تس 2: 3)</w:t>
                            </w:r>
                          </w:p>
                          <w:p w14:paraId="6217E666" w14:textId="5414D7D9"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2. يصبح ضد </w:t>
                            </w:r>
                            <w:r w:rsidRPr="00842D7B">
                              <w:rPr>
                                <w:rFonts w:ascii="Arial" w:hAnsi="Arial" w:cs="Arial"/>
                                <w:color w:val="000000" w:themeColor="text1"/>
                                <w:sz w:val="16"/>
                                <w:szCs w:val="16"/>
                                <w:rtl/>
                              </w:rPr>
                              <w:t>المسيح حاكم</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للعالم (الختم الأول، رؤ 6: 1-2) بدعم من الكونفدرالية الغربية (رؤ 13: 5، 7؛ 17: 12-13)</w:t>
                            </w:r>
                          </w:p>
                          <w:p w14:paraId="67B13415" w14:textId="7132108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3. يظهر ضد </w:t>
                            </w:r>
                            <w:r w:rsidRPr="00842D7B">
                              <w:rPr>
                                <w:rFonts w:ascii="Arial" w:hAnsi="Arial" w:cs="Arial"/>
                                <w:color w:val="000000" w:themeColor="text1"/>
                                <w:sz w:val="16"/>
                                <w:szCs w:val="16"/>
                                <w:rtl/>
                              </w:rPr>
                              <w:t>المسيح ك</w:t>
                            </w:r>
                            <w:r w:rsidRPr="00842D7B">
                              <w:rPr>
                                <w:rFonts w:ascii="Arial" w:hAnsi="Arial" w:cs="Arial" w:hint="cs"/>
                                <w:color w:val="000000" w:themeColor="text1"/>
                                <w:sz w:val="16"/>
                                <w:szCs w:val="16"/>
                                <w:rtl/>
                              </w:rPr>
                              <w:t>إنسان الخطية</w:t>
                            </w:r>
                            <w:r w:rsidRPr="00842D7B">
                              <w:rPr>
                                <w:rFonts w:ascii="Arial" w:hAnsi="Arial" w:cs="Arial"/>
                                <w:color w:val="000000" w:themeColor="text1"/>
                                <w:sz w:val="16"/>
                                <w:szCs w:val="16"/>
                                <w:rtl/>
                              </w:rPr>
                              <w:t>، الخارج عن</w:t>
                            </w:r>
                            <w:r w:rsidRPr="00842D7B">
                              <w:rPr>
                                <w:rFonts w:ascii="Arial" w:hAnsi="Arial" w:cs="Arial" w:hint="cs"/>
                                <w:color w:val="000000" w:themeColor="text1"/>
                                <w:sz w:val="16"/>
                                <w:szCs w:val="16"/>
                                <w:rtl/>
                              </w:rPr>
                              <w:t xml:space="preserve"> القانون</w:t>
                            </w:r>
                            <w:r w:rsidRPr="00842D7B">
                              <w:rPr>
                                <w:rFonts w:ascii="Arial" w:hAnsi="Arial" w:cs="Arial"/>
                                <w:color w:val="000000" w:themeColor="text1"/>
                                <w:sz w:val="16"/>
                                <w:szCs w:val="16"/>
                                <w:rtl/>
                              </w:rPr>
                              <w:t xml:space="preserve"> (2 تس 2: 3، 8-9)</w:t>
                            </w:r>
                          </w:p>
                          <w:p w14:paraId="5BBB2854" w14:textId="1191F531"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الحرب والمجاعة والموت (الختم الثاني والثالث والرابع</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رؤ 6: 3-8</w:t>
                            </w:r>
                            <w:r w:rsidRPr="00842D7B">
                              <w:rPr>
                                <w:rFonts w:ascii="Arial" w:hAnsi="Arial" w:cs="Arial" w:hint="cs"/>
                                <w:color w:val="000000" w:themeColor="text1"/>
                                <w:sz w:val="16"/>
                                <w:szCs w:val="16"/>
                                <w:rtl/>
                              </w:rPr>
                              <w:t>)</w:t>
                            </w:r>
                          </w:p>
                          <w:p w14:paraId="118B4DC7" w14:textId="59D1EDF6" w:rsidR="00F57457" w:rsidRPr="00842D7B" w:rsidRDefault="00F57457" w:rsidP="00F57457">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استشهد جموع من كل أمة (الختم الخامس</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رؤ 6: 9-11؛ 7: 9-14؛ مت 24: 9)</w:t>
                            </w:r>
                          </w:p>
                          <w:p w14:paraId="08D9AB78" w14:textId="20CB69FC"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6. </w:t>
                            </w:r>
                            <w:r w:rsidRPr="00842D7B">
                              <w:rPr>
                                <w:rFonts w:ascii="Arial" w:hAnsi="Arial" w:cs="Arial"/>
                                <w:color w:val="000000" w:themeColor="text1"/>
                                <w:sz w:val="16"/>
                                <w:szCs w:val="16"/>
                                <w:rtl/>
                              </w:rPr>
                              <w:t>ال</w:t>
                            </w:r>
                            <w:r w:rsidRPr="00842D7B">
                              <w:rPr>
                                <w:rFonts w:ascii="Arial" w:hAnsi="Arial" w:cs="Arial" w:hint="cs"/>
                                <w:color w:val="000000" w:themeColor="text1"/>
                                <w:sz w:val="16"/>
                                <w:szCs w:val="16"/>
                                <w:rtl/>
                              </w:rPr>
                              <w:t>إ</w:t>
                            </w:r>
                            <w:r w:rsidRPr="00842D7B">
                              <w:rPr>
                                <w:rFonts w:ascii="Arial" w:hAnsi="Arial" w:cs="Arial"/>
                                <w:color w:val="000000" w:themeColor="text1"/>
                                <w:sz w:val="16"/>
                                <w:szCs w:val="16"/>
                                <w:rtl/>
                              </w:rPr>
                              <w:t>ضطرابات الطبيعية والخوف العالمي من الغضب الإلهي (الختم السادس، رؤ 6: 12-17)</w:t>
                            </w:r>
                          </w:p>
                          <w:p w14:paraId="3CAECD39" w14:textId="32469C72"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Pr="00842D7B">
                              <w:rPr>
                                <w:rFonts w:ascii="Arial" w:hAnsi="Arial" w:cs="Arial"/>
                                <w:color w:val="000000" w:themeColor="text1"/>
                                <w:sz w:val="16"/>
                                <w:szCs w:val="16"/>
                                <w:rtl/>
                              </w:rPr>
                              <w:t xml:space="preserve">صورة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(رجس) التي أقيمت للعبادة (دا 9: 27؛ مت 24: 15؛ 2 تس 2: 4؛ رؤ 13: 14-15)</w:t>
                            </w:r>
                          </w:p>
                          <w:p w14:paraId="43124425" w14:textId="346262D5"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8.يروج </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النبي الكاذب ل</w:t>
                            </w:r>
                            <w:r w:rsidRPr="00842D7B">
                              <w:rPr>
                                <w:rFonts w:ascii="Arial" w:hAnsi="Arial" w:cs="Arial" w:hint="cs"/>
                                <w:color w:val="000000" w:themeColor="text1"/>
                                <w:sz w:val="16"/>
                                <w:szCs w:val="16"/>
                                <w:rtl/>
                              </w:rPr>
                              <w:t>ضد ا</w:t>
                            </w:r>
                            <w:r w:rsidRPr="00842D7B">
                              <w:rPr>
                                <w:rFonts w:ascii="Arial" w:hAnsi="Arial" w:cs="Arial"/>
                                <w:color w:val="000000" w:themeColor="text1"/>
                                <w:sz w:val="16"/>
                                <w:szCs w:val="16"/>
                                <w:rtl/>
                              </w:rPr>
                              <w:t>لمسيح، الذي تعبده الأمم وإسرائيل غير المؤمنة (مت 24: 11-12؛ 2 تس 2: 11؛ رؤ 13: 4، 11-15)</w:t>
                            </w:r>
                          </w:p>
                          <w:p w14:paraId="0E0A886D" w14:textId="173ECE5C"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9. </w:t>
                            </w:r>
                            <w:r w:rsidRPr="00842D7B">
                              <w:rPr>
                                <w:rFonts w:ascii="Arial" w:hAnsi="Arial" w:cs="Arial"/>
                                <w:color w:val="000000" w:themeColor="text1"/>
                                <w:sz w:val="16"/>
                                <w:szCs w:val="16"/>
                                <w:rtl/>
                              </w:rPr>
                              <w:t xml:space="preserve">علامة الوحش المستخدمة للترويج لعبادة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w:t>
                            </w:r>
                            <w:r w:rsidRPr="00842D7B">
                              <w:rPr>
                                <w:rFonts w:ascii="Arial" w:hAnsi="Arial" w:cs="Arial" w:hint="cs"/>
                                <w:color w:val="000000" w:themeColor="text1"/>
                                <w:sz w:val="16"/>
                                <w:szCs w:val="16"/>
                                <w:rtl/>
                              </w:rPr>
                              <w:t>ح</w:t>
                            </w:r>
                            <w:r w:rsidRPr="00842D7B">
                              <w:rPr>
                                <w:rFonts w:ascii="Arial" w:hAnsi="Arial" w:cs="Arial"/>
                                <w:color w:val="000000" w:themeColor="text1"/>
                                <w:sz w:val="16"/>
                                <w:szCs w:val="16"/>
                                <w:rtl/>
                              </w:rPr>
                              <w:t xml:space="preserve"> (رؤ 13: 16-18)</w:t>
                            </w:r>
                          </w:p>
                          <w:p w14:paraId="08A75731" w14:textId="2D2BEA28"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10. </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يقتلهما</w:t>
                            </w:r>
                            <w:r w:rsidRPr="00842D7B">
                              <w:rPr>
                                <w:rFonts w:ascii="Arial" w:hAnsi="Arial" w:cs="Arial" w:hint="cs"/>
                                <w:color w:val="000000" w:themeColor="text1"/>
                                <w:sz w:val="16"/>
                                <w:szCs w:val="16"/>
                                <w:rtl/>
                              </w:rPr>
                              <w:t xml:space="preserve"> ضد</w:t>
                            </w:r>
                            <w:r w:rsidRPr="00842D7B">
                              <w:rPr>
                                <w:rFonts w:ascii="Arial" w:hAnsi="Arial" w:cs="Arial"/>
                                <w:color w:val="000000" w:themeColor="text1"/>
                                <w:sz w:val="16"/>
                                <w:szCs w:val="16"/>
                                <w:rtl/>
                              </w:rPr>
                              <w:t xml:space="preserve"> المسيح</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(رؤ 11: 7)</w:t>
                            </w:r>
                          </w:p>
                          <w:p w14:paraId="28B43995" w14:textId="54CF9FC6" w:rsidR="00FA1510" w:rsidRPr="00842D7B" w:rsidRDefault="00FA1510" w:rsidP="00FA1510">
                            <w:pPr>
                              <w:bidi/>
                              <w:rPr>
                                <w:rFonts w:ascii="Arial" w:hAnsi="Arial" w:cs="Arial"/>
                                <w:color w:val="000000" w:themeColor="text1"/>
                                <w:sz w:val="16"/>
                                <w:szCs w:val="16"/>
                                <w:rtl/>
                              </w:rPr>
                            </w:pPr>
                            <w:r w:rsidRPr="00842D7B">
                              <w:rPr>
                                <w:rFonts w:ascii="Arial" w:hAnsi="Arial" w:cs="Arial"/>
                                <w:color w:val="000000" w:themeColor="text1"/>
                                <w:sz w:val="16"/>
                                <w:szCs w:val="16"/>
                                <w:rtl/>
                              </w:rPr>
                              <w:t>11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يقومان من بين الأموات (رؤ 11: 11-12)</w:t>
                            </w:r>
                          </w:p>
                          <w:p w14:paraId="6467374E" w14:textId="6EC17B46" w:rsidR="00F57457" w:rsidRPr="00842D7B" w:rsidRDefault="00FA1510" w:rsidP="00FA1510">
                            <w:pPr>
                              <w:bidi/>
                              <w:rPr>
                                <w:rFonts w:ascii="Arial" w:hAnsi="Arial" w:cs="Arial"/>
                                <w:color w:val="000000" w:themeColor="text1"/>
                                <w:sz w:val="16"/>
                                <w:szCs w:val="16"/>
                                <w:rtl/>
                              </w:rPr>
                            </w:pPr>
                            <w:r w:rsidRPr="00842D7B">
                              <w:rPr>
                                <w:rFonts w:ascii="Arial" w:hAnsi="Arial" w:cs="Arial"/>
                                <w:color w:val="000000" w:themeColor="text1"/>
                                <w:sz w:val="16"/>
                                <w:szCs w:val="16"/>
                                <w:rtl/>
                              </w:rPr>
                              <w:t>12.  تشتت إسرائيل بسبب غضب الشيطان (رؤ 12: 6، 13-17) وبسبب</w:t>
                            </w:r>
                            <w:r w:rsidRPr="00842D7B">
                              <w:rPr>
                                <w:rFonts w:ascii="Arial" w:hAnsi="Arial" w:cs="Arial" w:hint="cs"/>
                                <w:color w:val="000000" w:themeColor="text1"/>
                                <w:sz w:val="16"/>
                                <w:szCs w:val="16"/>
                                <w:rtl/>
                              </w:rPr>
                              <w:t xml:space="preserve"> الرجاسة (صورة ضد المسيح) في الهيكل (مت 234: 15-26)</w:t>
                            </w:r>
                          </w:p>
                          <w:p w14:paraId="66AA59F3" w14:textId="77777777" w:rsidR="00F57457" w:rsidRPr="00842D7B" w:rsidRDefault="00F57457" w:rsidP="00F57457">
                            <w:pPr>
                              <w:bidi/>
                              <w:rPr>
                                <w:rFonts w:ascii="Arial" w:hAnsi="Arial" w:cs="Arial"/>
                                <w:color w:val="000000" w:themeColor="text1"/>
                                <w:sz w:val="16"/>
                                <w:szCs w:val="16"/>
                                <w:rtl/>
                              </w:rPr>
                            </w:pPr>
                          </w:p>
                          <w:p w14:paraId="1415F775" w14:textId="77777777" w:rsidR="00F57457" w:rsidRPr="00842D7B" w:rsidRDefault="00F57457" w:rsidP="00F57457">
                            <w:pPr>
                              <w:bidi/>
                              <w:rPr>
                                <w:rFonts w:ascii="Arial" w:hAnsi="Arial" w:cs="Arial"/>
                                <w:color w:val="000000" w:themeColor="text1"/>
                                <w:sz w:val="16"/>
                                <w:szCs w:val="16"/>
                                <w:rtl/>
                              </w:rPr>
                            </w:pPr>
                          </w:p>
                          <w:p w14:paraId="36EE93D7" w14:textId="77777777" w:rsidR="00F57457" w:rsidRPr="00842D7B" w:rsidRDefault="00F57457" w:rsidP="00F57457">
                            <w:pPr>
                              <w:bidi/>
                              <w:rPr>
                                <w:rFonts w:ascii="Arial" w:hAnsi="Arial" w:cs="Arial"/>
                                <w:color w:val="000000" w:themeColor="text1"/>
                                <w:sz w:val="16"/>
                                <w:szCs w:val="16"/>
                                <w:rtl/>
                              </w:rPr>
                            </w:pPr>
                          </w:p>
                          <w:p w14:paraId="1AB83B8E" w14:textId="77777777" w:rsidR="00F57457" w:rsidRPr="00842D7B" w:rsidRDefault="00F57457" w:rsidP="00F57457">
                            <w:pPr>
                              <w:bidi/>
                              <w:rPr>
                                <w:rFonts w:ascii="Arial" w:hAnsi="Arial" w:cs="Arial"/>
                                <w:color w:val="000000" w:themeColor="text1"/>
                                <w:sz w:val="16"/>
                                <w:szCs w:val="16"/>
                                <w:rtl/>
                              </w:rPr>
                            </w:pPr>
                          </w:p>
                          <w:p w14:paraId="0848922C" w14:textId="77777777" w:rsidR="00F57457" w:rsidRPr="00842D7B" w:rsidRDefault="00F57457" w:rsidP="00F57457">
                            <w:pPr>
                              <w:bidi/>
                              <w:rPr>
                                <w:rFonts w:ascii="Arial" w:hAnsi="Arial" w:cs="Arial"/>
                                <w:color w:val="000000" w:themeColor="text1"/>
                                <w:sz w:val="16"/>
                                <w:szCs w:val="16"/>
                                <w:rtl/>
                              </w:rPr>
                            </w:pPr>
                          </w:p>
                          <w:p w14:paraId="52F00B8E" w14:textId="77777777" w:rsidR="00F57457" w:rsidRPr="00842D7B" w:rsidRDefault="00F57457" w:rsidP="00F57457">
                            <w:pPr>
                              <w:bidi/>
                              <w:rPr>
                                <w:rFonts w:ascii="Arial" w:hAnsi="Arial" w:cs="Arial"/>
                                <w:color w:val="000000" w:themeColor="text1"/>
                                <w:sz w:val="16"/>
                                <w:szCs w:val="16"/>
                                <w:rtl/>
                              </w:rPr>
                            </w:pPr>
                          </w:p>
                          <w:p w14:paraId="116E5961" w14:textId="77777777" w:rsidR="00F57457" w:rsidRPr="00842D7B" w:rsidRDefault="00F57457" w:rsidP="00F57457">
                            <w:pPr>
                              <w:bidi/>
                              <w:rPr>
                                <w:rFonts w:ascii="Arial" w:hAnsi="Arial" w:cs="Arial"/>
                                <w:color w:val="000000" w:themeColor="text1"/>
                                <w:sz w:val="16"/>
                                <w:szCs w:val="16"/>
                                <w:rtl/>
                              </w:rPr>
                            </w:pPr>
                          </w:p>
                          <w:p w14:paraId="0D762958" w14:textId="77777777" w:rsidR="00F57457" w:rsidRPr="00842D7B" w:rsidRDefault="00F57457" w:rsidP="00F57457">
                            <w:pPr>
                              <w:bidi/>
                              <w:rPr>
                                <w:rFonts w:ascii="Arial" w:hAnsi="Arial" w:cs="Arial"/>
                                <w:color w:val="000000" w:themeColor="text1"/>
                                <w:sz w:val="16"/>
                                <w:szCs w:val="16"/>
                                <w:rtl/>
                              </w:rPr>
                            </w:pPr>
                          </w:p>
                          <w:p w14:paraId="330B6F04" w14:textId="77777777" w:rsidR="00F57457" w:rsidRPr="00842D7B" w:rsidRDefault="00F57457" w:rsidP="00F57457">
                            <w:pPr>
                              <w:bidi/>
                              <w:rPr>
                                <w:rFonts w:ascii="Arial" w:hAnsi="Arial" w:cs="Arial"/>
                                <w:color w:val="000000" w:themeColor="text1"/>
                                <w:sz w:val="16"/>
                                <w:szCs w:val="16"/>
                                <w:rtl/>
                              </w:rPr>
                            </w:pPr>
                          </w:p>
                          <w:p w14:paraId="4039E81D" w14:textId="77777777" w:rsidR="00F57457" w:rsidRPr="00842D7B" w:rsidRDefault="00F57457" w:rsidP="00F57457">
                            <w:pPr>
                              <w:bidi/>
                              <w:rPr>
                                <w:rFonts w:ascii="Arial" w:hAnsi="Arial" w:cs="Arial"/>
                                <w:color w:val="000000" w:themeColor="text1"/>
                                <w:sz w:val="16"/>
                                <w:szCs w:val="16"/>
                                <w:rtl/>
                              </w:rPr>
                            </w:pPr>
                          </w:p>
                          <w:p w14:paraId="42C20F57" w14:textId="77777777" w:rsidR="00F57457" w:rsidRPr="00842D7B" w:rsidRDefault="00F57457" w:rsidP="00F57457">
                            <w:pPr>
                              <w:bidi/>
                              <w:rPr>
                                <w:rFonts w:ascii="Arial" w:hAnsi="Arial" w:cs="Arial"/>
                                <w:color w:val="000000" w:themeColor="text1"/>
                                <w:sz w:val="16"/>
                                <w:szCs w:val="16"/>
                                <w:rtl/>
                              </w:rPr>
                            </w:pPr>
                          </w:p>
                          <w:p w14:paraId="2D5751B0" w14:textId="77777777" w:rsidR="00F57457" w:rsidRPr="00842D7B" w:rsidRDefault="00F57457" w:rsidP="00F57457">
                            <w:pPr>
                              <w:bidi/>
                              <w:rPr>
                                <w:rFonts w:ascii="Arial" w:hAnsi="Arial" w:cs="Arial"/>
                                <w:color w:val="000000" w:themeColor="text1"/>
                                <w:sz w:val="16"/>
                                <w:szCs w:val="16"/>
                                <w:rtl/>
                              </w:rPr>
                            </w:pPr>
                          </w:p>
                          <w:p w14:paraId="4983FA3E" w14:textId="77777777" w:rsidR="00F57457" w:rsidRPr="00842D7B" w:rsidRDefault="00F57457" w:rsidP="00F57457">
                            <w:pPr>
                              <w:bidi/>
                              <w:rPr>
                                <w:rFonts w:ascii="Arial" w:hAnsi="Arial" w:cs="Arial"/>
                                <w:color w:val="000000" w:themeColor="text1"/>
                                <w:sz w:val="16"/>
                                <w:szCs w:val="16"/>
                                <w:rtl/>
                              </w:rPr>
                            </w:pPr>
                          </w:p>
                          <w:p w14:paraId="68E5E882" w14:textId="77777777" w:rsidR="00F57457" w:rsidRPr="00842D7B" w:rsidRDefault="00F57457" w:rsidP="00F57457">
                            <w:pPr>
                              <w:bidi/>
                              <w:rPr>
                                <w:rFonts w:ascii="Arial" w:hAnsi="Arial" w:cs="Arial"/>
                                <w:color w:val="000000" w:themeColor="text1"/>
                                <w:sz w:val="16"/>
                                <w:szCs w:val="16"/>
                                <w:rtl/>
                              </w:rPr>
                            </w:pPr>
                          </w:p>
                          <w:p w14:paraId="7622C538" w14:textId="77777777" w:rsidR="00F57457" w:rsidRPr="00842D7B" w:rsidRDefault="00F57457" w:rsidP="00F57457">
                            <w:pPr>
                              <w:bidi/>
                              <w:rPr>
                                <w:rFonts w:ascii="Arial" w:hAnsi="Arial" w:cs="Arial"/>
                                <w:color w:val="000000" w:themeColor="text1"/>
                                <w:sz w:val="16"/>
                                <w:szCs w:val="16"/>
                                <w:rtl/>
                              </w:rPr>
                            </w:pPr>
                          </w:p>
                          <w:p w14:paraId="06D309BB" w14:textId="77777777" w:rsidR="00F57457" w:rsidRPr="00842D7B" w:rsidRDefault="00F57457" w:rsidP="00F57457">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09732" id="Rectangle 192" o:spid="_x0000_s1244" style="position:absolute;left:0;text-align:left;margin-left:132.95pt;margin-top:1.85pt;width:110.8pt;height:483.4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YqCrsgIAAP0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" fillcolor="white [3212]" stroked="f">
                <v:shadow on="t" color="white [3212]" opacity="22937f" origin=",.5" offset="0,.63889mm"/>
                <v:textbox>
                  <w:txbxContent>
                    <w:p w14:paraId="01B0720C" w14:textId="1CB615CE"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خلاص 144000 إسرا</w:t>
                      </w:r>
                      <w:r w:rsidRPr="00842D7B">
                        <w:rPr>
                          <w:rFonts w:ascii="Arial" w:hAnsi="Arial" w:cs="Arial" w:hint="cs"/>
                          <w:color w:val="000000" w:themeColor="text1"/>
                          <w:sz w:val="16"/>
                          <w:szCs w:val="16"/>
                          <w:rtl/>
                        </w:rPr>
                        <w:t>ئ</w:t>
                      </w:r>
                      <w:r w:rsidRPr="00842D7B">
                        <w:rPr>
                          <w:rFonts w:ascii="Arial" w:hAnsi="Arial" w:cs="Arial"/>
                          <w:color w:val="000000" w:themeColor="text1"/>
                          <w:sz w:val="16"/>
                          <w:szCs w:val="16"/>
                          <w:rtl/>
                        </w:rPr>
                        <w:t>يلي وختمهم (رؤ 7: 1-8)</w:t>
                      </w:r>
                    </w:p>
                    <w:p w14:paraId="3BDEE9D7" w14:textId="02841A0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ح</w:t>
                      </w:r>
                      <w:r w:rsidRPr="00842D7B">
                        <w:rPr>
                          <w:rFonts w:ascii="Arial" w:hAnsi="Arial" w:cs="Arial"/>
                          <w:color w:val="000000" w:themeColor="text1"/>
                          <w:sz w:val="16"/>
                          <w:szCs w:val="16"/>
                          <w:rtl/>
                        </w:rPr>
                        <w:t xml:space="preserve">. أحداث النصف الثاني من فترة السنوات السبع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هذه السنوات الثلاث والنصف تسمى الضيقة العظيمة (رؤ 7: 14؛ قارن ضيقة عظيمة</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مت 24: 21؛ وقت ضيق</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دا 12: 1؛ ووقت ضيق ليعقوب</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إر 30: 7)</w:t>
                      </w:r>
                    </w:p>
                    <w:p w14:paraId="14CD02D9" w14:textId="23FCEAC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التمرد (ال</w:t>
                      </w:r>
                      <w:r w:rsidRPr="00842D7B">
                        <w:rPr>
                          <w:rFonts w:ascii="Arial" w:hAnsi="Arial" w:cs="Arial" w:hint="cs"/>
                          <w:color w:val="000000" w:themeColor="text1"/>
                          <w:sz w:val="16"/>
                          <w:szCs w:val="16"/>
                          <w:rtl/>
                        </w:rPr>
                        <w:t>إرتداد</w:t>
                      </w:r>
                      <w:r w:rsidRPr="00842D7B">
                        <w:rPr>
                          <w:rFonts w:ascii="Arial" w:hAnsi="Arial" w:cs="Arial"/>
                          <w:color w:val="000000" w:themeColor="text1"/>
                          <w:sz w:val="16"/>
                          <w:szCs w:val="16"/>
                          <w:rtl/>
                        </w:rPr>
                        <w:t>) ضد الحق في الكنيسة المعترفة (مت 24: 12؛ 2 تس 2: 3)</w:t>
                      </w:r>
                    </w:p>
                    <w:p w14:paraId="6217E666" w14:textId="5414D7D9"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2. يصبح ضد </w:t>
                      </w:r>
                      <w:r w:rsidRPr="00842D7B">
                        <w:rPr>
                          <w:rFonts w:ascii="Arial" w:hAnsi="Arial" w:cs="Arial"/>
                          <w:color w:val="000000" w:themeColor="text1"/>
                          <w:sz w:val="16"/>
                          <w:szCs w:val="16"/>
                          <w:rtl/>
                        </w:rPr>
                        <w:t>المسيح حاكم</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للعالم (الختم الأول، رؤ 6: 1-2) بدعم من الكونفدرالية الغربية (رؤ 13: 5، 7؛ 17: 12-13)</w:t>
                      </w:r>
                    </w:p>
                    <w:p w14:paraId="67B13415" w14:textId="7132108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3. يظهر ضد </w:t>
                      </w:r>
                      <w:r w:rsidRPr="00842D7B">
                        <w:rPr>
                          <w:rFonts w:ascii="Arial" w:hAnsi="Arial" w:cs="Arial"/>
                          <w:color w:val="000000" w:themeColor="text1"/>
                          <w:sz w:val="16"/>
                          <w:szCs w:val="16"/>
                          <w:rtl/>
                        </w:rPr>
                        <w:t>المسيح ك</w:t>
                      </w:r>
                      <w:r w:rsidRPr="00842D7B">
                        <w:rPr>
                          <w:rFonts w:ascii="Arial" w:hAnsi="Arial" w:cs="Arial" w:hint="cs"/>
                          <w:color w:val="000000" w:themeColor="text1"/>
                          <w:sz w:val="16"/>
                          <w:szCs w:val="16"/>
                          <w:rtl/>
                        </w:rPr>
                        <w:t>إنسان الخطية</w:t>
                      </w:r>
                      <w:r w:rsidRPr="00842D7B">
                        <w:rPr>
                          <w:rFonts w:ascii="Arial" w:hAnsi="Arial" w:cs="Arial"/>
                          <w:color w:val="000000" w:themeColor="text1"/>
                          <w:sz w:val="16"/>
                          <w:szCs w:val="16"/>
                          <w:rtl/>
                        </w:rPr>
                        <w:t>، الخارج عن</w:t>
                      </w:r>
                      <w:r w:rsidRPr="00842D7B">
                        <w:rPr>
                          <w:rFonts w:ascii="Arial" w:hAnsi="Arial" w:cs="Arial" w:hint="cs"/>
                          <w:color w:val="000000" w:themeColor="text1"/>
                          <w:sz w:val="16"/>
                          <w:szCs w:val="16"/>
                          <w:rtl/>
                        </w:rPr>
                        <w:t xml:space="preserve"> القانون</w:t>
                      </w:r>
                      <w:r w:rsidRPr="00842D7B">
                        <w:rPr>
                          <w:rFonts w:ascii="Arial" w:hAnsi="Arial" w:cs="Arial"/>
                          <w:color w:val="000000" w:themeColor="text1"/>
                          <w:sz w:val="16"/>
                          <w:szCs w:val="16"/>
                          <w:rtl/>
                        </w:rPr>
                        <w:t xml:space="preserve"> (2 تس 2: 3، 8-9)</w:t>
                      </w:r>
                    </w:p>
                    <w:p w14:paraId="5BBB2854" w14:textId="1191F531"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الحرب والمجاعة والموت (الختم الثاني والثالث والرابع</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رؤ 6: 3-8</w:t>
                      </w:r>
                      <w:r w:rsidRPr="00842D7B">
                        <w:rPr>
                          <w:rFonts w:ascii="Arial" w:hAnsi="Arial" w:cs="Arial" w:hint="cs"/>
                          <w:color w:val="000000" w:themeColor="text1"/>
                          <w:sz w:val="16"/>
                          <w:szCs w:val="16"/>
                          <w:rtl/>
                        </w:rPr>
                        <w:t>)</w:t>
                      </w:r>
                    </w:p>
                    <w:p w14:paraId="118B4DC7" w14:textId="59D1EDF6" w:rsidR="00F57457" w:rsidRPr="00842D7B" w:rsidRDefault="00F57457" w:rsidP="00F57457">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استشهد جموع من كل أمة (الختم الخامس</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رؤ 6: 9-11؛ 7: 9-14؛ مت 24: 9)</w:t>
                      </w:r>
                    </w:p>
                    <w:p w14:paraId="08D9AB78" w14:textId="20CB69FC"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6. </w:t>
                      </w:r>
                      <w:r w:rsidRPr="00842D7B">
                        <w:rPr>
                          <w:rFonts w:ascii="Arial" w:hAnsi="Arial" w:cs="Arial"/>
                          <w:color w:val="000000" w:themeColor="text1"/>
                          <w:sz w:val="16"/>
                          <w:szCs w:val="16"/>
                          <w:rtl/>
                        </w:rPr>
                        <w:t>ال</w:t>
                      </w:r>
                      <w:r w:rsidRPr="00842D7B">
                        <w:rPr>
                          <w:rFonts w:ascii="Arial" w:hAnsi="Arial" w:cs="Arial" w:hint="cs"/>
                          <w:color w:val="000000" w:themeColor="text1"/>
                          <w:sz w:val="16"/>
                          <w:szCs w:val="16"/>
                          <w:rtl/>
                        </w:rPr>
                        <w:t>إ</w:t>
                      </w:r>
                      <w:r w:rsidRPr="00842D7B">
                        <w:rPr>
                          <w:rFonts w:ascii="Arial" w:hAnsi="Arial" w:cs="Arial"/>
                          <w:color w:val="000000" w:themeColor="text1"/>
                          <w:sz w:val="16"/>
                          <w:szCs w:val="16"/>
                          <w:rtl/>
                        </w:rPr>
                        <w:t>ضطرابات الطبيعية والخوف العالمي من الغضب الإلهي (الختم السادس، رؤ 6: 12-17)</w:t>
                      </w:r>
                    </w:p>
                    <w:p w14:paraId="3CAECD39" w14:textId="32469C72"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Pr="00842D7B">
                        <w:rPr>
                          <w:rFonts w:ascii="Arial" w:hAnsi="Arial" w:cs="Arial"/>
                          <w:color w:val="000000" w:themeColor="text1"/>
                          <w:sz w:val="16"/>
                          <w:szCs w:val="16"/>
                          <w:rtl/>
                        </w:rPr>
                        <w:t xml:space="preserve">صورة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(رجس) التي أقيمت للعبادة (دا 9: 27؛ مت 24: 15؛ 2 تس 2: 4؛ رؤ 13: 14-15)</w:t>
                      </w:r>
                    </w:p>
                    <w:p w14:paraId="43124425" w14:textId="346262D5"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8.يروج </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النبي الكاذب ل</w:t>
                      </w:r>
                      <w:r w:rsidRPr="00842D7B">
                        <w:rPr>
                          <w:rFonts w:ascii="Arial" w:hAnsi="Arial" w:cs="Arial" w:hint="cs"/>
                          <w:color w:val="000000" w:themeColor="text1"/>
                          <w:sz w:val="16"/>
                          <w:szCs w:val="16"/>
                          <w:rtl/>
                        </w:rPr>
                        <w:t>ضد ا</w:t>
                      </w:r>
                      <w:r w:rsidRPr="00842D7B">
                        <w:rPr>
                          <w:rFonts w:ascii="Arial" w:hAnsi="Arial" w:cs="Arial"/>
                          <w:color w:val="000000" w:themeColor="text1"/>
                          <w:sz w:val="16"/>
                          <w:szCs w:val="16"/>
                          <w:rtl/>
                        </w:rPr>
                        <w:t>لمسيح، الذي تعبده الأمم وإسرائيل غير المؤمنة (مت 24: 11-12؛ 2 تس 2: 11؛ رؤ 13: 4، 11-15)</w:t>
                      </w:r>
                    </w:p>
                    <w:p w14:paraId="0E0A886D" w14:textId="173ECE5C"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9. </w:t>
                      </w:r>
                      <w:r w:rsidRPr="00842D7B">
                        <w:rPr>
                          <w:rFonts w:ascii="Arial" w:hAnsi="Arial" w:cs="Arial"/>
                          <w:color w:val="000000" w:themeColor="text1"/>
                          <w:sz w:val="16"/>
                          <w:szCs w:val="16"/>
                          <w:rtl/>
                        </w:rPr>
                        <w:t xml:space="preserve">علامة الوحش المستخدمة للترويج لعبادة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w:t>
                      </w:r>
                      <w:r w:rsidRPr="00842D7B">
                        <w:rPr>
                          <w:rFonts w:ascii="Arial" w:hAnsi="Arial" w:cs="Arial" w:hint="cs"/>
                          <w:color w:val="000000" w:themeColor="text1"/>
                          <w:sz w:val="16"/>
                          <w:szCs w:val="16"/>
                          <w:rtl/>
                        </w:rPr>
                        <w:t>ح</w:t>
                      </w:r>
                      <w:r w:rsidRPr="00842D7B">
                        <w:rPr>
                          <w:rFonts w:ascii="Arial" w:hAnsi="Arial" w:cs="Arial"/>
                          <w:color w:val="000000" w:themeColor="text1"/>
                          <w:sz w:val="16"/>
                          <w:szCs w:val="16"/>
                          <w:rtl/>
                        </w:rPr>
                        <w:t xml:space="preserve"> (رؤ 13: 16-18)</w:t>
                      </w:r>
                    </w:p>
                    <w:p w14:paraId="08A75731" w14:textId="2D2BEA28"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10. </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يقتلهما</w:t>
                      </w:r>
                      <w:r w:rsidRPr="00842D7B">
                        <w:rPr>
                          <w:rFonts w:ascii="Arial" w:hAnsi="Arial" w:cs="Arial" w:hint="cs"/>
                          <w:color w:val="000000" w:themeColor="text1"/>
                          <w:sz w:val="16"/>
                          <w:szCs w:val="16"/>
                          <w:rtl/>
                        </w:rPr>
                        <w:t xml:space="preserve"> ضد</w:t>
                      </w:r>
                      <w:r w:rsidRPr="00842D7B">
                        <w:rPr>
                          <w:rFonts w:ascii="Arial" w:hAnsi="Arial" w:cs="Arial"/>
                          <w:color w:val="000000" w:themeColor="text1"/>
                          <w:sz w:val="16"/>
                          <w:szCs w:val="16"/>
                          <w:rtl/>
                        </w:rPr>
                        <w:t xml:space="preserve"> المسيح</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(رؤ 11: 7)</w:t>
                      </w:r>
                    </w:p>
                    <w:p w14:paraId="28B43995" w14:textId="54CF9FC6" w:rsidR="00FA1510" w:rsidRPr="00842D7B" w:rsidRDefault="00FA1510" w:rsidP="00FA1510">
                      <w:pPr>
                        <w:bidi/>
                        <w:rPr>
                          <w:rFonts w:ascii="Arial" w:hAnsi="Arial" w:cs="Arial"/>
                          <w:color w:val="000000" w:themeColor="text1"/>
                          <w:sz w:val="16"/>
                          <w:szCs w:val="16"/>
                          <w:rtl/>
                        </w:rPr>
                      </w:pPr>
                      <w:r w:rsidRPr="00842D7B">
                        <w:rPr>
                          <w:rFonts w:ascii="Arial" w:hAnsi="Arial" w:cs="Arial"/>
                          <w:color w:val="000000" w:themeColor="text1"/>
                          <w:sz w:val="16"/>
                          <w:szCs w:val="16"/>
                          <w:rtl/>
                        </w:rPr>
                        <w:t>11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يقومان من بين الأموات (رؤ 11: 11-12)</w:t>
                      </w:r>
                    </w:p>
                    <w:p w14:paraId="6467374E" w14:textId="6EC17B46" w:rsidR="00F57457" w:rsidRPr="00842D7B" w:rsidRDefault="00FA1510" w:rsidP="00FA1510">
                      <w:pPr>
                        <w:bidi/>
                        <w:rPr>
                          <w:rFonts w:ascii="Arial" w:hAnsi="Arial" w:cs="Arial"/>
                          <w:color w:val="000000" w:themeColor="text1"/>
                          <w:sz w:val="16"/>
                          <w:szCs w:val="16"/>
                          <w:rtl/>
                        </w:rPr>
                      </w:pPr>
                      <w:r w:rsidRPr="00842D7B">
                        <w:rPr>
                          <w:rFonts w:ascii="Arial" w:hAnsi="Arial" w:cs="Arial"/>
                          <w:color w:val="000000" w:themeColor="text1"/>
                          <w:sz w:val="16"/>
                          <w:szCs w:val="16"/>
                          <w:rtl/>
                        </w:rPr>
                        <w:t>12.  تشتت إسرائيل بسبب غضب الشيطان (رؤ 12: 6، 13-17) وبسبب</w:t>
                      </w:r>
                      <w:r w:rsidRPr="00842D7B">
                        <w:rPr>
                          <w:rFonts w:ascii="Arial" w:hAnsi="Arial" w:cs="Arial" w:hint="cs"/>
                          <w:color w:val="000000" w:themeColor="text1"/>
                          <w:sz w:val="16"/>
                          <w:szCs w:val="16"/>
                          <w:rtl/>
                        </w:rPr>
                        <w:t xml:space="preserve"> الرجاسة (صورة ضد المسيح) في الهيكل (مت 234: 15-26)</w:t>
                      </w:r>
                    </w:p>
                    <w:p w14:paraId="66AA59F3" w14:textId="77777777" w:rsidR="00F57457" w:rsidRPr="00842D7B" w:rsidRDefault="00F57457" w:rsidP="00F57457">
                      <w:pPr>
                        <w:bidi/>
                        <w:rPr>
                          <w:rFonts w:ascii="Arial" w:hAnsi="Arial" w:cs="Arial"/>
                          <w:color w:val="000000" w:themeColor="text1"/>
                          <w:sz w:val="16"/>
                          <w:szCs w:val="16"/>
                          <w:rtl/>
                        </w:rPr>
                      </w:pPr>
                    </w:p>
                    <w:p w14:paraId="1415F775" w14:textId="77777777" w:rsidR="00F57457" w:rsidRPr="00842D7B" w:rsidRDefault="00F57457" w:rsidP="00F57457">
                      <w:pPr>
                        <w:bidi/>
                        <w:rPr>
                          <w:rFonts w:ascii="Arial" w:hAnsi="Arial" w:cs="Arial"/>
                          <w:color w:val="000000" w:themeColor="text1"/>
                          <w:sz w:val="16"/>
                          <w:szCs w:val="16"/>
                          <w:rtl/>
                        </w:rPr>
                      </w:pPr>
                    </w:p>
                    <w:p w14:paraId="36EE93D7" w14:textId="77777777" w:rsidR="00F57457" w:rsidRPr="00842D7B" w:rsidRDefault="00F57457" w:rsidP="00F57457">
                      <w:pPr>
                        <w:bidi/>
                        <w:rPr>
                          <w:rFonts w:ascii="Arial" w:hAnsi="Arial" w:cs="Arial"/>
                          <w:color w:val="000000" w:themeColor="text1"/>
                          <w:sz w:val="16"/>
                          <w:szCs w:val="16"/>
                          <w:rtl/>
                        </w:rPr>
                      </w:pPr>
                    </w:p>
                    <w:p w14:paraId="1AB83B8E" w14:textId="77777777" w:rsidR="00F57457" w:rsidRPr="00842D7B" w:rsidRDefault="00F57457" w:rsidP="00F57457">
                      <w:pPr>
                        <w:bidi/>
                        <w:rPr>
                          <w:rFonts w:ascii="Arial" w:hAnsi="Arial" w:cs="Arial"/>
                          <w:color w:val="000000" w:themeColor="text1"/>
                          <w:sz w:val="16"/>
                          <w:szCs w:val="16"/>
                          <w:rtl/>
                        </w:rPr>
                      </w:pPr>
                    </w:p>
                    <w:p w14:paraId="0848922C" w14:textId="77777777" w:rsidR="00F57457" w:rsidRPr="00842D7B" w:rsidRDefault="00F57457" w:rsidP="00F57457">
                      <w:pPr>
                        <w:bidi/>
                        <w:rPr>
                          <w:rFonts w:ascii="Arial" w:hAnsi="Arial" w:cs="Arial"/>
                          <w:color w:val="000000" w:themeColor="text1"/>
                          <w:sz w:val="16"/>
                          <w:szCs w:val="16"/>
                          <w:rtl/>
                        </w:rPr>
                      </w:pPr>
                    </w:p>
                    <w:p w14:paraId="52F00B8E" w14:textId="77777777" w:rsidR="00F57457" w:rsidRPr="00842D7B" w:rsidRDefault="00F57457" w:rsidP="00F57457">
                      <w:pPr>
                        <w:bidi/>
                        <w:rPr>
                          <w:rFonts w:ascii="Arial" w:hAnsi="Arial" w:cs="Arial"/>
                          <w:color w:val="000000" w:themeColor="text1"/>
                          <w:sz w:val="16"/>
                          <w:szCs w:val="16"/>
                          <w:rtl/>
                        </w:rPr>
                      </w:pPr>
                    </w:p>
                    <w:p w14:paraId="116E5961" w14:textId="77777777" w:rsidR="00F57457" w:rsidRPr="00842D7B" w:rsidRDefault="00F57457" w:rsidP="00F57457">
                      <w:pPr>
                        <w:bidi/>
                        <w:rPr>
                          <w:rFonts w:ascii="Arial" w:hAnsi="Arial" w:cs="Arial"/>
                          <w:color w:val="000000" w:themeColor="text1"/>
                          <w:sz w:val="16"/>
                          <w:szCs w:val="16"/>
                          <w:rtl/>
                        </w:rPr>
                      </w:pPr>
                    </w:p>
                    <w:p w14:paraId="0D762958" w14:textId="77777777" w:rsidR="00F57457" w:rsidRPr="00842D7B" w:rsidRDefault="00F57457" w:rsidP="00F57457">
                      <w:pPr>
                        <w:bidi/>
                        <w:rPr>
                          <w:rFonts w:ascii="Arial" w:hAnsi="Arial" w:cs="Arial"/>
                          <w:color w:val="000000" w:themeColor="text1"/>
                          <w:sz w:val="16"/>
                          <w:szCs w:val="16"/>
                          <w:rtl/>
                        </w:rPr>
                      </w:pPr>
                    </w:p>
                    <w:p w14:paraId="330B6F04" w14:textId="77777777" w:rsidR="00F57457" w:rsidRPr="00842D7B" w:rsidRDefault="00F57457" w:rsidP="00F57457">
                      <w:pPr>
                        <w:bidi/>
                        <w:rPr>
                          <w:rFonts w:ascii="Arial" w:hAnsi="Arial" w:cs="Arial"/>
                          <w:color w:val="000000" w:themeColor="text1"/>
                          <w:sz w:val="16"/>
                          <w:szCs w:val="16"/>
                          <w:rtl/>
                        </w:rPr>
                      </w:pPr>
                    </w:p>
                    <w:p w14:paraId="4039E81D" w14:textId="77777777" w:rsidR="00F57457" w:rsidRPr="00842D7B" w:rsidRDefault="00F57457" w:rsidP="00F57457">
                      <w:pPr>
                        <w:bidi/>
                        <w:rPr>
                          <w:rFonts w:ascii="Arial" w:hAnsi="Arial" w:cs="Arial"/>
                          <w:color w:val="000000" w:themeColor="text1"/>
                          <w:sz w:val="16"/>
                          <w:szCs w:val="16"/>
                          <w:rtl/>
                        </w:rPr>
                      </w:pPr>
                    </w:p>
                    <w:p w14:paraId="42C20F57" w14:textId="77777777" w:rsidR="00F57457" w:rsidRPr="00842D7B" w:rsidRDefault="00F57457" w:rsidP="00F57457">
                      <w:pPr>
                        <w:bidi/>
                        <w:rPr>
                          <w:rFonts w:ascii="Arial" w:hAnsi="Arial" w:cs="Arial"/>
                          <w:color w:val="000000" w:themeColor="text1"/>
                          <w:sz w:val="16"/>
                          <w:szCs w:val="16"/>
                          <w:rtl/>
                        </w:rPr>
                      </w:pPr>
                    </w:p>
                    <w:p w14:paraId="2D5751B0" w14:textId="77777777" w:rsidR="00F57457" w:rsidRPr="00842D7B" w:rsidRDefault="00F57457" w:rsidP="00F57457">
                      <w:pPr>
                        <w:bidi/>
                        <w:rPr>
                          <w:rFonts w:ascii="Arial" w:hAnsi="Arial" w:cs="Arial"/>
                          <w:color w:val="000000" w:themeColor="text1"/>
                          <w:sz w:val="16"/>
                          <w:szCs w:val="16"/>
                          <w:rtl/>
                        </w:rPr>
                      </w:pPr>
                    </w:p>
                    <w:p w14:paraId="4983FA3E" w14:textId="77777777" w:rsidR="00F57457" w:rsidRPr="00842D7B" w:rsidRDefault="00F57457" w:rsidP="00F57457">
                      <w:pPr>
                        <w:bidi/>
                        <w:rPr>
                          <w:rFonts w:ascii="Arial" w:hAnsi="Arial" w:cs="Arial"/>
                          <w:color w:val="000000" w:themeColor="text1"/>
                          <w:sz w:val="16"/>
                          <w:szCs w:val="16"/>
                          <w:rtl/>
                        </w:rPr>
                      </w:pPr>
                    </w:p>
                    <w:p w14:paraId="68E5E882" w14:textId="77777777" w:rsidR="00F57457" w:rsidRPr="00842D7B" w:rsidRDefault="00F57457" w:rsidP="00F57457">
                      <w:pPr>
                        <w:bidi/>
                        <w:rPr>
                          <w:rFonts w:ascii="Arial" w:hAnsi="Arial" w:cs="Arial"/>
                          <w:color w:val="000000" w:themeColor="text1"/>
                          <w:sz w:val="16"/>
                          <w:szCs w:val="16"/>
                          <w:rtl/>
                        </w:rPr>
                      </w:pPr>
                    </w:p>
                    <w:p w14:paraId="7622C538" w14:textId="77777777" w:rsidR="00F57457" w:rsidRPr="00842D7B" w:rsidRDefault="00F57457" w:rsidP="00F57457">
                      <w:pPr>
                        <w:bidi/>
                        <w:rPr>
                          <w:rFonts w:ascii="Arial" w:hAnsi="Arial" w:cs="Arial"/>
                          <w:color w:val="000000" w:themeColor="text1"/>
                          <w:sz w:val="16"/>
                          <w:szCs w:val="16"/>
                          <w:rtl/>
                        </w:rPr>
                      </w:pPr>
                    </w:p>
                    <w:p w14:paraId="06D309BB" w14:textId="77777777" w:rsidR="00F57457" w:rsidRPr="00842D7B" w:rsidRDefault="00F57457" w:rsidP="00F57457">
                      <w:pPr>
                        <w:bidi/>
                        <w:rPr>
                          <w:rFonts w:ascii="Arial" w:hAnsi="Arial" w:cs="Arial"/>
                          <w:color w:val="000000" w:themeColor="text1"/>
                          <w:sz w:val="16"/>
                          <w:szCs w:val="16"/>
                        </w:rPr>
                      </w:pPr>
                    </w:p>
                  </w:txbxContent>
                </v:textbox>
              </v:rect>
            </w:pict>
          </mc:Fallback>
        </mc:AlternateContent>
      </w:r>
      <w:r>
        <w:rPr>
          <w:rFonts w:ascii="Arial" w:hAnsi="Arial" w:cs="Arial"/>
          <w:noProof/>
          <w:sz w:val="11"/>
          <w:szCs w:val="16"/>
        </w:rPr>
        <mc:AlternateContent>
          <mc:Choice Requires="wps">
            <w:drawing>
              <wp:anchor distT="0" distB="0" distL="114300" distR="114300" simplePos="0" relativeHeight="251879424" behindDoc="0" locked="0" layoutInCell="1" allowOverlap="1" wp14:anchorId="16EF6938" wp14:editId="405D064E">
                <wp:simplePos x="0" y="0"/>
                <wp:positionH relativeFrom="margin">
                  <wp:posOffset>64836</wp:posOffset>
                </wp:positionH>
                <wp:positionV relativeFrom="paragraph">
                  <wp:posOffset>23582</wp:posOffset>
                </wp:positionV>
                <wp:extent cx="1630680" cy="6082205"/>
                <wp:effectExtent l="50800" t="25400" r="45720" b="64770"/>
                <wp:wrapNone/>
                <wp:docPr id="1920602938" name="Rectangle 191"/>
                <wp:cNvGraphicFramePr/>
                <a:graphic xmlns:a="http://schemas.openxmlformats.org/drawingml/2006/main">
                  <a:graphicData uri="http://schemas.microsoft.com/office/word/2010/wordprocessingShape">
                    <wps:wsp>
                      <wps:cNvSpPr/>
                      <wps:spPr>
                        <a:xfrm>
                          <a:off x="0" y="0"/>
                          <a:ext cx="1630680" cy="60822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2E2414" w14:textId="77777777" w:rsidR="000F2A99" w:rsidRPr="00842D7B" w:rsidRDefault="000F2A99" w:rsidP="000F2A99">
                            <w:pPr>
                              <w:bidi/>
                              <w:jc w:val="center"/>
                              <w:rPr>
                                <w:rFonts w:ascii="Arial" w:hAnsi="Arial" w:cs="Arial"/>
                                <w:b/>
                                <w:bCs/>
                                <w:color w:val="000000" w:themeColor="text1"/>
                                <w:sz w:val="16"/>
                                <w:szCs w:val="16"/>
                                <w:rtl/>
                              </w:rPr>
                            </w:pPr>
                            <w:r w:rsidRPr="00842D7B">
                              <w:rPr>
                                <w:rFonts w:ascii="Arial" w:hAnsi="Arial" w:cs="Arial"/>
                                <w:b/>
                                <w:bCs/>
                                <w:color w:val="000000" w:themeColor="text1"/>
                                <w:sz w:val="16"/>
                                <w:szCs w:val="16"/>
                                <w:rtl/>
                              </w:rPr>
                              <w:t xml:space="preserve">مخطط أحداث الأيام الأخيرة </w:t>
                            </w:r>
                          </w:p>
                          <w:p w14:paraId="067F4C80" w14:textId="5D6EE403" w:rsidR="000F2A99" w:rsidRPr="00842D7B" w:rsidRDefault="000F2A99" w:rsidP="000F2A99">
                            <w:pPr>
                              <w:bidi/>
                              <w:jc w:val="center"/>
                              <w:rPr>
                                <w:rFonts w:ascii="Arial" w:hAnsi="Arial" w:cs="Arial"/>
                                <w:b/>
                                <w:bCs/>
                                <w:color w:val="000000" w:themeColor="text1"/>
                                <w:sz w:val="16"/>
                                <w:szCs w:val="16"/>
                                <w:rtl/>
                              </w:rPr>
                            </w:pPr>
                            <w:r w:rsidRPr="00842D7B">
                              <w:rPr>
                                <w:rFonts w:ascii="Arial" w:hAnsi="Arial" w:cs="Arial"/>
                                <w:b/>
                                <w:bCs/>
                                <w:color w:val="000000" w:themeColor="text1"/>
                                <w:sz w:val="16"/>
                                <w:szCs w:val="16"/>
                                <w:rtl/>
                              </w:rPr>
                              <w:t>التي تنبأ عنها الكتاب المقدس</w:t>
                            </w:r>
                          </w:p>
                          <w:p w14:paraId="697B7D26" w14:textId="77777777" w:rsidR="000F2A99" w:rsidRPr="00842D7B" w:rsidRDefault="000F2A99" w:rsidP="000F2A99">
                            <w:pPr>
                              <w:bidi/>
                              <w:jc w:val="center"/>
                              <w:rPr>
                                <w:rFonts w:ascii="Arial" w:hAnsi="Arial" w:cs="Arial"/>
                                <w:color w:val="000000" w:themeColor="text1"/>
                                <w:sz w:val="13"/>
                                <w:szCs w:val="13"/>
                                <w:rtl/>
                              </w:rPr>
                            </w:pPr>
                          </w:p>
                          <w:p w14:paraId="1A240B7A" w14:textId="4978251F"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الأحداث التي وقعت قبل، وأثناء، وبعد فترة السنوات السبع لنهاية الزمان (هذه الفترة التي تمتد لسبع سنوات هي</w:t>
                            </w:r>
                            <w:r w:rsidRPr="00842D7B">
                              <w:rPr>
                                <w:rFonts w:ascii="Arial" w:hAnsi="Arial" w:cs="Arial" w:hint="cs"/>
                                <w:color w:val="000000" w:themeColor="text1"/>
                                <w:sz w:val="16"/>
                                <w:szCs w:val="16"/>
                                <w:rtl/>
                              </w:rPr>
                              <w:t xml:space="preserve"> الأسبوع</w:t>
                            </w:r>
                            <w:r w:rsidRPr="00842D7B">
                              <w:rPr>
                                <w:rFonts w:ascii="Arial" w:hAnsi="Arial" w:cs="Arial"/>
                                <w:color w:val="000000" w:themeColor="text1"/>
                                <w:sz w:val="16"/>
                                <w:szCs w:val="16"/>
                                <w:rtl/>
                              </w:rPr>
                              <w:t xml:space="preserve"> السبعين في سفر دانيال، دا 9: 27)</w:t>
                            </w:r>
                            <w:r w:rsidRPr="00842D7B">
                              <w:rPr>
                                <w:rFonts w:ascii="Arial" w:hAnsi="Arial" w:cs="Arial"/>
                                <w:color w:val="000000" w:themeColor="text1"/>
                                <w:sz w:val="16"/>
                                <w:szCs w:val="16"/>
                              </w:rPr>
                              <w:t>.</w:t>
                            </w:r>
                          </w:p>
                          <w:p w14:paraId="67CF221F" w14:textId="2134FB1E"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أ. الأحداث التي وقعت قبل فترة السنوات السبع مباشرة</w:t>
                            </w:r>
                          </w:p>
                          <w:p w14:paraId="35757F2C" w14:textId="77777777" w:rsidR="00F54413"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اختطاف الكنيسة (يو</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 xml:space="preserve">14: </w:t>
                            </w:r>
                            <w:r w:rsidRPr="00842D7B">
                              <w:rPr>
                                <w:rFonts w:ascii="Arial" w:hAnsi="Arial" w:cs="Arial" w:hint="cs"/>
                                <w:color w:val="000000" w:themeColor="text1"/>
                                <w:sz w:val="16"/>
                                <w:szCs w:val="16"/>
                                <w:rtl/>
                              </w:rPr>
                              <w:t xml:space="preserve">1-3، </w:t>
                            </w: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كو 15: 51-52؛</w:t>
                            </w:r>
                            <w:r w:rsidR="00F54413" w:rsidRPr="00842D7B">
                              <w:rPr>
                                <w:rFonts w:ascii="Arial" w:hAnsi="Arial" w:cs="Arial" w:hint="cs"/>
                                <w:color w:val="000000" w:themeColor="text1"/>
                                <w:sz w:val="16"/>
                                <w:szCs w:val="16"/>
                                <w:rtl/>
                              </w:rPr>
                              <w:t xml:space="preserve">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1</w:t>
                            </w:r>
                          </w:p>
                          <w:p w14:paraId="043CE645" w14:textId="663FB7A7" w:rsidR="000F2A99" w:rsidRPr="00842D7B" w:rsidRDefault="000F2A99" w:rsidP="00F54413">
                            <w:pPr>
                              <w:bidi/>
                              <w:rPr>
                                <w:rFonts w:ascii="Arial" w:hAnsi="Arial" w:cs="Arial"/>
                                <w:color w:val="000000" w:themeColor="text1"/>
                                <w:sz w:val="16"/>
                                <w:szCs w:val="16"/>
                                <w:rtl/>
                              </w:rPr>
                            </w:pP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تس 4: 16-18؛</w:t>
                            </w:r>
                            <w:r w:rsidRPr="00842D7B">
                              <w:rPr>
                                <w:rFonts w:ascii="Arial" w:hAnsi="Arial" w:cs="Arial" w:hint="cs"/>
                                <w:color w:val="000000" w:themeColor="text1"/>
                                <w:sz w:val="16"/>
                                <w:szCs w:val="16"/>
                                <w:rtl/>
                              </w:rPr>
                              <w:t xml:space="preserve"> رؤ 3: 10)</w:t>
                            </w:r>
                          </w:p>
                          <w:p w14:paraId="405EAC65" w14:textId="761A674A" w:rsidR="000F2A99" w:rsidRPr="00842D7B" w:rsidRDefault="000F2A99" w:rsidP="000F2A99">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إزالة المانع (2 تس 2: 7)</w:t>
                            </w:r>
                          </w:p>
                          <w:p w14:paraId="5DE55802" w14:textId="1E625DF2"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3</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كرسي دينونة المسيح (في السماء، 1 كو 3: 12-15؛ 2 كو 5: 10)</w:t>
                            </w:r>
                          </w:p>
                          <w:p w14:paraId="19CA81FB" w14:textId="3EBABF31"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ب. أحداث في بداية فترة السنوات السبع</w:t>
                            </w:r>
                          </w:p>
                          <w:p w14:paraId="79354843" w14:textId="7369DD6F"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(الحاكم القادم) يعقد عهد</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مع إسرائيل (دا 9: 26-27)</w:t>
                            </w:r>
                          </w:p>
                          <w:p w14:paraId="18B47C54" w14:textId="13FA4853"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يبدآن خدمتهما (رؤ 11: 3)¹</w:t>
                            </w:r>
                          </w:p>
                          <w:p w14:paraId="6114796E" w14:textId="39A5EA6E" w:rsidR="000F2A99" w:rsidRPr="00842D7B" w:rsidRDefault="000F2A99" w:rsidP="000F2A99">
                            <w:pPr>
                              <w:bidi/>
                              <w:rPr>
                                <w:rFonts w:ascii="Arial" w:hAnsi="Arial" w:cs="Arial"/>
                                <w:color w:val="000000" w:themeColor="text1"/>
                                <w:sz w:val="16"/>
                                <w:szCs w:val="16"/>
                                <w:rtl/>
                              </w:rPr>
                            </w:pPr>
                            <w:r w:rsidRPr="00842D7B">
                              <w:rPr>
                                <w:rFonts w:ascii="Arial" w:hAnsi="Arial" w:cs="Arial" w:hint="cs"/>
                                <w:color w:val="000000" w:themeColor="text1"/>
                                <w:sz w:val="16"/>
                                <w:szCs w:val="16"/>
                                <w:rtl/>
                              </w:rPr>
                              <w:t>ت</w:t>
                            </w:r>
                            <w:r w:rsidRPr="00842D7B">
                              <w:rPr>
                                <w:rFonts w:ascii="Arial" w:hAnsi="Arial" w:cs="Arial"/>
                                <w:color w:val="000000" w:themeColor="text1"/>
                                <w:sz w:val="16"/>
                                <w:szCs w:val="16"/>
                                <w:rtl/>
                              </w:rPr>
                              <w:t>. أحداث في النصف الأول من فترة السنوات السبع</w:t>
                            </w:r>
                          </w:p>
                          <w:p w14:paraId="6FC1EAA6" w14:textId="7DD2B074"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hint="cs"/>
                                <w:color w:val="000000" w:themeColor="text1"/>
                                <w:sz w:val="16"/>
                                <w:szCs w:val="16"/>
                                <w:rtl/>
                              </w:rPr>
                              <w:t>يتولى ضد</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المسيح السلطة على ال</w:t>
                            </w:r>
                            <w:r w:rsidRPr="00842D7B">
                              <w:rPr>
                                <w:rFonts w:ascii="Arial" w:hAnsi="Arial" w:cs="Arial" w:hint="cs"/>
                                <w:color w:val="000000" w:themeColor="text1"/>
                                <w:sz w:val="16"/>
                                <w:szCs w:val="16"/>
                                <w:rtl/>
                              </w:rPr>
                              <w:t>إ</w:t>
                            </w:r>
                            <w:r w:rsidRPr="00842D7B">
                              <w:rPr>
                                <w:rFonts w:ascii="Arial" w:hAnsi="Arial" w:cs="Arial"/>
                                <w:color w:val="000000" w:themeColor="text1"/>
                                <w:sz w:val="16"/>
                                <w:szCs w:val="16"/>
                                <w:rtl/>
                              </w:rPr>
                              <w:t>تحاد الروماني (دا 7: 20، 24)</w:t>
                            </w:r>
                          </w:p>
                          <w:p w14:paraId="75D2C0CB" w14:textId="7D53C282" w:rsidR="000F2A99" w:rsidRPr="00842D7B" w:rsidRDefault="000F2A99"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 إسرائيل تعيش في سلام في الأرض (حز 38: 8)</w:t>
                            </w:r>
                          </w:p>
                          <w:p w14:paraId="045C26DC" w14:textId="413CCA50"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3</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تأسيس ذبائح الهيكل (رؤ 11: 1-2)</w:t>
                            </w:r>
                          </w:p>
                          <w:p w14:paraId="0EEAA1D6" w14:textId="010B9DEC"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4</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سيطرة الكنيسة العالمية على الدين و</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(رؤ 17)</w:t>
                            </w:r>
                          </w:p>
                          <w:p w14:paraId="2DD46E35" w14:textId="7241935E" w:rsidR="00F54413" w:rsidRPr="00842D7B" w:rsidRDefault="00F54413" w:rsidP="00F54413">
                            <w:pPr>
                              <w:bidi/>
                              <w:rPr>
                                <w:rFonts w:ascii="Arial" w:hAnsi="Arial" w:cs="Arial"/>
                                <w:color w:val="000000" w:themeColor="text1"/>
                                <w:sz w:val="16"/>
                                <w:szCs w:val="16"/>
                                <w:rtl/>
                              </w:rPr>
                            </w:pPr>
                            <w:r w:rsidRPr="00842D7B">
                              <w:rPr>
                                <w:rFonts w:ascii="Arial" w:hAnsi="Arial" w:cs="Arial" w:hint="cs"/>
                                <w:color w:val="000000" w:themeColor="text1"/>
                                <w:sz w:val="16"/>
                                <w:szCs w:val="16"/>
                                <w:rtl/>
                              </w:rPr>
                              <w:t>ث</w:t>
                            </w:r>
                            <w:r w:rsidRPr="00842D7B">
                              <w:rPr>
                                <w:rFonts w:ascii="Arial" w:hAnsi="Arial" w:cs="Arial"/>
                                <w:color w:val="000000" w:themeColor="text1"/>
                                <w:sz w:val="16"/>
                                <w:szCs w:val="16"/>
                                <w:rtl/>
                              </w:rPr>
                              <w:t>. أحداث ربما حدثت قبل منتصف فترة السنوات السبع</w:t>
                            </w:r>
                          </w:p>
                          <w:p w14:paraId="67C9A988" w14:textId="28881F3A"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غزو جوج وحلفاؤه لفلسطين من الشمال (حز 38: 2، 5-6، 22)</w:t>
                            </w:r>
                          </w:p>
                          <w:p w14:paraId="5D050B89" w14:textId="0922CD04"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تدمير جوج وحلفائه من قبل الله (حز 38: 17-23)</w:t>
                            </w:r>
                          </w:p>
                          <w:p w14:paraId="66BB58EC" w14:textId="10C55D17" w:rsidR="00F54413" w:rsidRPr="00842D7B" w:rsidRDefault="00F54413" w:rsidP="00F54413">
                            <w:pPr>
                              <w:bidi/>
                              <w:rPr>
                                <w:rFonts w:ascii="Arial" w:hAnsi="Arial" w:cs="Arial"/>
                                <w:color w:val="000000" w:themeColor="text1"/>
                                <w:sz w:val="16"/>
                                <w:szCs w:val="16"/>
                                <w:rtl/>
                              </w:rPr>
                            </w:pPr>
                            <w:r w:rsidRPr="00842D7B">
                              <w:rPr>
                                <w:rFonts w:ascii="Arial" w:hAnsi="Arial" w:cs="Arial" w:hint="cs"/>
                                <w:color w:val="000000" w:themeColor="text1"/>
                                <w:sz w:val="16"/>
                                <w:szCs w:val="16"/>
                                <w:rtl/>
                              </w:rPr>
                              <w:t>ج</w:t>
                            </w:r>
                            <w:r w:rsidRPr="00842D7B">
                              <w:rPr>
                                <w:rFonts w:ascii="Arial" w:hAnsi="Arial" w:cs="Arial"/>
                                <w:color w:val="000000" w:themeColor="text1"/>
                                <w:sz w:val="16"/>
                                <w:szCs w:val="16"/>
                                <w:rtl/>
                              </w:rPr>
                              <w:t>. أحداث في منتصف فترة السنوات السبع</w:t>
                            </w:r>
                          </w:p>
                          <w:p w14:paraId="469018AD" w14:textId="0ADF2B77"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 xml:space="preserve">طرد الشيطان من السماء وتنشيط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(رؤ 12: 12-17)</w:t>
                            </w:r>
                          </w:p>
                          <w:p w14:paraId="69C3FFE2" w14:textId="2B605D3C"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كسر المسيح الدجال عهده مع إسرائيل، مما تسبب في توقف ذبائحها (دا 9: 27)</w:t>
                            </w:r>
                          </w:p>
                          <w:p w14:paraId="5589AE2C" w14:textId="43707FFF"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3. تدمير الملوك العشرة تحت المسيح الدجال للكنيسة العالمية (رؤ 17: 16-18)</w:t>
                            </w:r>
                          </w:p>
                          <w:p w14:paraId="29C3A60B" w14:textId="77777777" w:rsidR="00F54413" w:rsidRPr="00842D7B" w:rsidRDefault="00F54413" w:rsidP="00F54413">
                            <w:pPr>
                              <w:bidi/>
                              <w:rPr>
                                <w:rFonts w:ascii="Arial" w:hAnsi="Arial" w:cs="Arial"/>
                                <w:color w:val="000000" w:themeColor="text1"/>
                                <w:sz w:val="13"/>
                                <w:szCs w:val="13"/>
                                <w:rtl/>
                              </w:rPr>
                            </w:pPr>
                          </w:p>
                          <w:p w14:paraId="2B3A2AA4" w14:textId="77777777" w:rsidR="00F54413" w:rsidRPr="00842D7B" w:rsidRDefault="00F54413" w:rsidP="00F54413">
                            <w:pPr>
                              <w:bidi/>
                              <w:rPr>
                                <w:rFonts w:ascii="Arial" w:hAnsi="Arial" w:cs="Arial"/>
                                <w:color w:val="000000" w:themeColor="text1"/>
                                <w:sz w:val="13"/>
                                <w:szCs w:val="13"/>
                                <w:rtl/>
                              </w:rPr>
                            </w:pPr>
                          </w:p>
                          <w:p w14:paraId="3C70FA7A" w14:textId="77777777" w:rsidR="00F54413" w:rsidRPr="00842D7B" w:rsidRDefault="00F54413" w:rsidP="00F54413">
                            <w:pPr>
                              <w:bidi/>
                              <w:rPr>
                                <w:rFonts w:ascii="Arial" w:hAnsi="Arial" w:cs="Arial"/>
                                <w:color w:val="000000" w:themeColor="text1"/>
                                <w:sz w:val="13"/>
                                <w:szCs w:val="13"/>
                                <w:rtl/>
                              </w:rPr>
                            </w:pPr>
                          </w:p>
                          <w:p w14:paraId="762DAC27" w14:textId="77777777" w:rsidR="00F54413" w:rsidRPr="00842D7B" w:rsidRDefault="00F54413" w:rsidP="00F54413">
                            <w:pPr>
                              <w:bidi/>
                              <w:rPr>
                                <w:rFonts w:ascii="Arial" w:hAnsi="Arial" w:cs="Arial"/>
                                <w:color w:val="000000" w:themeColor="text1"/>
                                <w:sz w:val="13"/>
                                <w:szCs w:val="13"/>
                                <w:rtl/>
                              </w:rPr>
                            </w:pPr>
                          </w:p>
                          <w:p w14:paraId="108B6CE7" w14:textId="77777777" w:rsidR="00F54413" w:rsidRPr="00842D7B" w:rsidRDefault="00F54413" w:rsidP="00F54413">
                            <w:pPr>
                              <w:bidi/>
                              <w:rPr>
                                <w:rFonts w:ascii="Arial" w:hAnsi="Arial" w:cs="Arial"/>
                                <w:color w:val="000000" w:themeColor="text1"/>
                                <w:sz w:val="13"/>
                                <w:szCs w:val="13"/>
                                <w:rtl/>
                              </w:rPr>
                            </w:pPr>
                          </w:p>
                          <w:p w14:paraId="033DF995" w14:textId="77777777" w:rsidR="00F54413" w:rsidRPr="00842D7B" w:rsidRDefault="00F54413" w:rsidP="00F54413">
                            <w:pPr>
                              <w:bidi/>
                              <w:rPr>
                                <w:rFonts w:ascii="Arial" w:hAnsi="Arial" w:cs="Arial"/>
                                <w:color w:val="000000" w:themeColor="text1"/>
                                <w:sz w:val="13"/>
                                <w:szCs w:val="13"/>
                                <w:rtl/>
                              </w:rPr>
                            </w:pPr>
                          </w:p>
                          <w:p w14:paraId="3AD2D599" w14:textId="77777777" w:rsidR="00F54413" w:rsidRPr="00842D7B" w:rsidRDefault="00F54413" w:rsidP="00F54413">
                            <w:pPr>
                              <w:bidi/>
                              <w:rPr>
                                <w:rFonts w:ascii="Arial" w:hAnsi="Arial" w:cs="Arial"/>
                                <w:color w:val="000000" w:themeColor="text1"/>
                                <w:sz w:val="13"/>
                                <w:szCs w:val="13"/>
                                <w:rtl/>
                              </w:rPr>
                            </w:pPr>
                          </w:p>
                          <w:p w14:paraId="09847C7F" w14:textId="77777777" w:rsidR="00F54413" w:rsidRPr="00842D7B" w:rsidRDefault="00F54413" w:rsidP="00F54413">
                            <w:pPr>
                              <w:bidi/>
                              <w:rPr>
                                <w:rFonts w:ascii="Arial" w:hAnsi="Arial" w:cs="Arial"/>
                                <w:color w:val="000000" w:themeColor="text1"/>
                                <w:sz w:val="13"/>
                                <w:szCs w:val="13"/>
                                <w:rtl/>
                              </w:rPr>
                            </w:pPr>
                          </w:p>
                          <w:p w14:paraId="7621792C" w14:textId="77777777" w:rsidR="00F54413" w:rsidRPr="00842D7B" w:rsidRDefault="00F54413" w:rsidP="00F54413">
                            <w:pPr>
                              <w:bidi/>
                              <w:rPr>
                                <w:rFonts w:ascii="Arial" w:hAnsi="Arial" w:cs="Arial"/>
                                <w:color w:val="000000" w:themeColor="text1"/>
                                <w:sz w:val="13"/>
                                <w:szCs w:val="13"/>
                                <w:rtl/>
                              </w:rPr>
                            </w:pPr>
                          </w:p>
                          <w:p w14:paraId="1656C816" w14:textId="77777777" w:rsidR="00F54413" w:rsidRPr="00842D7B" w:rsidRDefault="00F54413" w:rsidP="00F54413">
                            <w:pPr>
                              <w:bidi/>
                              <w:rPr>
                                <w:rFonts w:ascii="Arial" w:hAnsi="Arial" w:cs="Arial"/>
                                <w:color w:val="000000" w:themeColor="text1"/>
                                <w:sz w:val="13"/>
                                <w:szCs w:val="13"/>
                                <w:rtl/>
                              </w:rPr>
                            </w:pPr>
                          </w:p>
                          <w:p w14:paraId="23E3F4A6" w14:textId="77777777" w:rsidR="00F54413" w:rsidRPr="00842D7B" w:rsidRDefault="00F54413" w:rsidP="00F54413">
                            <w:pPr>
                              <w:bidi/>
                              <w:rPr>
                                <w:rFonts w:ascii="Arial" w:hAnsi="Arial" w:cs="Arial"/>
                                <w:color w:val="000000" w:themeColor="text1"/>
                                <w:sz w:val="13"/>
                                <w:szCs w:val="13"/>
                                <w:rtl/>
                              </w:rPr>
                            </w:pPr>
                          </w:p>
                          <w:p w14:paraId="10A506A0" w14:textId="77777777" w:rsidR="00F54413" w:rsidRPr="00842D7B" w:rsidRDefault="00F54413" w:rsidP="00F54413">
                            <w:pPr>
                              <w:bidi/>
                              <w:rPr>
                                <w:rFonts w:ascii="Arial" w:hAnsi="Arial" w:cs="Arial"/>
                                <w:color w:val="000000" w:themeColor="text1"/>
                                <w:sz w:val="13"/>
                                <w:szCs w:val="13"/>
                                <w:rtl/>
                              </w:rPr>
                            </w:pPr>
                          </w:p>
                          <w:p w14:paraId="4A80707A" w14:textId="77777777" w:rsidR="00F54413" w:rsidRPr="00842D7B" w:rsidRDefault="00F54413" w:rsidP="00F54413">
                            <w:pPr>
                              <w:bidi/>
                              <w:rPr>
                                <w:rFonts w:ascii="Arial" w:hAnsi="Arial" w:cs="Arial"/>
                                <w:color w:val="000000" w:themeColor="text1"/>
                                <w:sz w:val="13"/>
                                <w:szCs w:val="13"/>
                                <w:rtl/>
                              </w:rPr>
                            </w:pPr>
                          </w:p>
                          <w:p w14:paraId="7920DC18" w14:textId="77777777" w:rsidR="00F54413" w:rsidRPr="00842D7B" w:rsidRDefault="00F54413" w:rsidP="00F54413">
                            <w:pPr>
                              <w:bidi/>
                              <w:rPr>
                                <w:rFonts w:ascii="Arial" w:hAnsi="Arial" w:cs="Arial"/>
                                <w:color w:val="000000" w:themeColor="text1"/>
                                <w:sz w:val="13"/>
                                <w:szCs w:val="13"/>
                                <w:rtl/>
                              </w:rPr>
                            </w:pPr>
                          </w:p>
                          <w:p w14:paraId="232A2CE5" w14:textId="77777777" w:rsidR="00F54413" w:rsidRPr="00842D7B" w:rsidRDefault="00F54413" w:rsidP="00F54413">
                            <w:pPr>
                              <w:bidi/>
                              <w:rPr>
                                <w:rFonts w:ascii="Arial" w:hAnsi="Arial" w:cs="Arial"/>
                                <w:color w:val="000000" w:themeColor="text1"/>
                                <w:sz w:val="13"/>
                                <w:szCs w:val="13"/>
                                <w:rtl/>
                              </w:rPr>
                            </w:pPr>
                          </w:p>
                          <w:p w14:paraId="0BAFEC2A" w14:textId="77777777" w:rsidR="00F54413" w:rsidRPr="00842D7B" w:rsidRDefault="00F54413" w:rsidP="00F54413">
                            <w:pPr>
                              <w:bidi/>
                              <w:rPr>
                                <w:rFonts w:ascii="Arial" w:hAnsi="Arial" w:cs="Arial"/>
                                <w:color w:val="000000" w:themeColor="text1"/>
                                <w:sz w:val="13"/>
                                <w:szCs w:val="13"/>
                                <w:rtl/>
                              </w:rPr>
                            </w:pPr>
                          </w:p>
                          <w:p w14:paraId="639001F1" w14:textId="77777777" w:rsidR="00F54413" w:rsidRPr="00842D7B" w:rsidRDefault="00F54413" w:rsidP="00F54413">
                            <w:pPr>
                              <w:bidi/>
                              <w:rPr>
                                <w:rFonts w:ascii="Arial" w:hAnsi="Arial" w:cs="Arial"/>
                                <w:color w:val="000000" w:themeColor="text1"/>
                                <w:sz w:val="13"/>
                                <w:szCs w:val="13"/>
                                <w:rtl/>
                              </w:rPr>
                            </w:pPr>
                          </w:p>
                          <w:p w14:paraId="01AA14F6" w14:textId="77777777" w:rsidR="00F54413" w:rsidRPr="00842D7B" w:rsidRDefault="00F54413" w:rsidP="00F54413">
                            <w:pPr>
                              <w:bidi/>
                              <w:rPr>
                                <w:rFonts w:ascii="Arial" w:hAnsi="Arial" w:cs="Arial"/>
                                <w:color w:val="000000" w:themeColor="text1"/>
                                <w:sz w:val="13"/>
                                <w:szCs w:val="13"/>
                                <w:rtl/>
                              </w:rPr>
                            </w:pPr>
                          </w:p>
                          <w:p w14:paraId="247FE143" w14:textId="77777777" w:rsidR="00F54413" w:rsidRPr="00842D7B" w:rsidRDefault="00F54413" w:rsidP="00F54413">
                            <w:pPr>
                              <w:bidi/>
                              <w:rPr>
                                <w:rFonts w:ascii="Arial" w:hAnsi="Arial" w:cs="Arial"/>
                                <w:color w:val="000000" w:themeColor="text1"/>
                                <w:sz w:val="13"/>
                                <w:szCs w:val="13"/>
                                <w:rtl/>
                              </w:rPr>
                            </w:pPr>
                          </w:p>
                          <w:p w14:paraId="467C8D82" w14:textId="77777777" w:rsidR="00F54413" w:rsidRPr="00842D7B" w:rsidRDefault="00F54413" w:rsidP="00F54413">
                            <w:pPr>
                              <w:bidi/>
                              <w:rPr>
                                <w:rFonts w:ascii="Arial" w:hAnsi="Arial" w:cs="Arial"/>
                                <w:color w:val="000000" w:themeColor="text1"/>
                                <w:sz w:val="13"/>
                                <w:szCs w:val="13"/>
                                <w:rtl/>
                              </w:rPr>
                            </w:pPr>
                          </w:p>
                          <w:p w14:paraId="3F84088A" w14:textId="77777777" w:rsidR="00F54413" w:rsidRPr="00842D7B" w:rsidRDefault="00F54413" w:rsidP="00F54413">
                            <w:pPr>
                              <w:bidi/>
                              <w:rPr>
                                <w:rFonts w:ascii="Arial" w:hAnsi="Arial" w:cs="Arial"/>
                                <w:color w:val="000000" w:themeColor="text1"/>
                                <w:sz w:val="13"/>
                                <w:szCs w:val="13"/>
                                <w:rtl/>
                              </w:rPr>
                            </w:pPr>
                          </w:p>
                          <w:p w14:paraId="41FF297D" w14:textId="77777777" w:rsidR="00F54413" w:rsidRPr="00842D7B" w:rsidRDefault="00F54413" w:rsidP="00F54413">
                            <w:pPr>
                              <w:bidi/>
                              <w:rPr>
                                <w:rFonts w:ascii="Arial" w:hAnsi="Arial" w:cs="Arial"/>
                                <w:color w:val="000000" w:themeColor="text1"/>
                                <w:sz w:val="13"/>
                                <w:szCs w:val="13"/>
                                <w:rtl/>
                              </w:rPr>
                            </w:pPr>
                          </w:p>
                          <w:p w14:paraId="1D04D512" w14:textId="77777777" w:rsidR="000F2A99" w:rsidRPr="00842D7B" w:rsidRDefault="000F2A99" w:rsidP="000F2A99">
                            <w:pPr>
                              <w:bidi/>
                              <w:jc w:val="center"/>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F6938" id="Rectangle 191" o:spid="_x0000_s1245" style="position:absolute;left:0;text-align:left;margin-left:5.1pt;margin-top:1.85pt;width:128.4pt;height:478.9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" fillcolor="white [3212]" stroked="f">
                <v:shadow on="t" color="white [3212]" opacity="22937f" origin=",.5" offset="0,.63889mm"/>
                <v:textbox>
                  <w:txbxContent>
                    <w:p w14:paraId="022E2414" w14:textId="77777777" w:rsidR="000F2A99" w:rsidRPr="00842D7B" w:rsidRDefault="000F2A99" w:rsidP="000F2A99">
                      <w:pPr>
                        <w:bidi/>
                        <w:jc w:val="center"/>
                        <w:rPr>
                          <w:rFonts w:ascii="Arial" w:hAnsi="Arial" w:cs="Arial"/>
                          <w:b/>
                          <w:bCs/>
                          <w:color w:val="000000" w:themeColor="text1"/>
                          <w:sz w:val="16"/>
                          <w:szCs w:val="16"/>
                          <w:rtl/>
                        </w:rPr>
                      </w:pPr>
                      <w:r w:rsidRPr="00842D7B">
                        <w:rPr>
                          <w:rFonts w:ascii="Arial" w:hAnsi="Arial" w:cs="Arial"/>
                          <w:b/>
                          <w:bCs/>
                          <w:color w:val="000000" w:themeColor="text1"/>
                          <w:sz w:val="16"/>
                          <w:szCs w:val="16"/>
                          <w:rtl/>
                        </w:rPr>
                        <w:t xml:space="preserve">مخطط أحداث الأيام الأخيرة </w:t>
                      </w:r>
                    </w:p>
                    <w:p w14:paraId="067F4C80" w14:textId="5D6EE403" w:rsidR="000F2A99" w:rsidRPr="00842D7B" w:rsidRDefault="000F2A99" w:rsidP="000F2A99">
                      <w:pPr>
                        <w:bidi/>
                        <w:jc w:val="center"/>
                        <w:rPr>
                          <w:rFonts w:ascii="Arial" w:hAnsi="Arial" w:cs="Arial"/>
                          <w:b/>
                          <w:bCs/>
                          <w:color w:val="000000" w:themeColor="text1"/>
                          <w:sz w:val="16"/>
                          <w:szCs w:val="16"/>
                          <w:rtl/>
                        </w:rPr>
                      </w:pPr>
                      <w:r w:rsidRPr="00842D7B">
                        <w:rPr>
                          <w:rFonts w:ascii="Arial" w:hAnsi="Arial" w:cs="Arial"/>
                          <w:b/>
                          <w:bCs/>
                          <w:color w:val="000000" w:themeColor="text1"/>
                          <w:sz w:val="16"/>
                          <w:szCs w:val="16"/>
                          <w:rtl/>
                        </w:rPr>
                        <w:t>التي تنبأ عنها الكتاب المقدس</w:t>
                      </w:r>
                    </w:p>
                    <w:p w14:paraId="697B7D26" w14:textId="77777777" w:rsidR="000F2A99" w:rsidRPr="00842D7B" w:rsidRDefault="000F2A99" w:rsidP="000F2A99">
                      <w:pPr>
                        <w:bidi/>
                        <w:jc w:val="center"/>
                        <w:rPr>
                          <w:rFonts w:ascii="Arial" w:hAnsi="Arial" w:cs="Arial"/>
                          <w:color w:val="000000" w:themeColor="text1"/>
                          <w:sz w:val="13"/>
                          <w:szCs w:val="13"/>
                          <w:rtl/>
                        </w:rPr>
                      </w:pPr>
                    </w:p>
                    <w:p w14:paraId="1A240B7A" w14:textId="4978251F"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الأحداث التي وقعت قبل، وأثناء، وبعد فترة السنوات السبع لنهاية الزمان (هذه الفترة التي تمتد لسبع سنوات هي</w:t>
                      </w:r>
                      <w:r w:rsidRPr="00842D7B">
                        <w:rPr>
                          <w:rFonts w:ascii="Arial" w:hAnsi="Arial" w:cs="Arial" w:hint="cs"/>
                          <w:color w:val="000000" w:themeColor="text1"/>
                          <w:sz w:val="16"/>
                          <w:szCs w:val="16"/>
                          <w:rtl/>
                        </w:rPr>
                        <w:t xml:space="preserve"> الأسبوع</w:t>
                      </w:r>
                      <w:r w:rsidRPr="00842D7B">
                        <w:rPr>
                          <w:rFonts w:ascii="Arial" w:hAnsi="Arial" w:cs="Arial"/>
                          <w:color w:val="000000" w:themeColor="text1"/>
                          <w:sz w:val="16"/>
                          <w:szCs w:val="16"/>
                          <w:rtl/>
                        </w:rPr>
                        <w:t xml:space="preserve"> السبعين في سفر دانيال، دا 9: 27)</w:t>
                      </w:r>
                      <w:r w:rsidRPr="00842D7B">
                        <w:rPr>
                          <w:rFonts w:ascii="Arial" w:hAnsi="Arial" w:cs="Arial"/>
                          <w:color w:val="000000" w:themeColor="text1"/>
                          <w:sz w:val="16"/>
                          <w:szCs w:val="16"/>
                        </w:rPr>
                        <w:t>.</w:t>
                      </w:r>
                    </w:p>
                    <w:p w14:paraId="67CF221F" w14:textId="2134FB1E"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أ. الأحداث التي وقعت قبل فترة السنوات السبع مباشرة</w:t>
                      </w:r>
                    </w:p>
                    <w:p w14:paraId="35757F2C" w14:textId="77777777" w:rsidR="00F54413"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اختطاف الكنيسة (يو</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 xml:space="preserve">14: </w:t>
                      </w:r>
                      <w:r w:rsidRPr="00842D7B">
                        <w:rPr>
                          <w:rFonts w:ascii="Arial" w:hAnsi="Arial" w:cs="Arial" w:hint="cs"/>
                          <w:color w:val="000000" w:themeColor="text1"/>
                          <w:sz w:val="16"/>
                          <w:szCs w:val="16"/>
                          <w:rtl/>
                        </w:rPr>
                        <w:t xml:space="preserve">1-3، </w:t>
                      </w: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كو 15: 51-52؛</w:t>
                      </w:r>
                      <w:r w:rsidR="00F54413" w:rsidRPr="00842D7B">
                        <w:rPr>
                          <w:rFonts w:ascii="Arial" w:hAnsi="Arial" w:cs="Arial" w:hint="cs"/>
                          <w:color w:val="000000" w:themeColor="text1"/>
                          <w:sz w:val="16"/>
                          <w:szCs w:val="16"/>
                          <w:rtl/>
                        </w:rPr>
                        <w:t xml:space="preserve">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1</w:t>
                      </w:r>
                    </w:p>
                    <w:p w14:paraId="043CE645" w14:textId="663FB7A7" w:rsidR="000F2A99" w:rsidRPr="00842D7B" w:rsidRDefault="000F2A99" w:rsidP="00F54413">
                      <w:pPr>
                        <w:bidi/>
                        <w:rPr>
                          <w:rFonts w:ascii="Arial" w:hAnsi="Arial" w:cs="Arial"/>
                          <w:color w:val="000000" w:themeColor="text1"/>
                          <w:sz w:val="16"/>
                          <w:szCs w:val="16"/>
                          <w:rtl/>
                        </w:rPr>
                      </w:pP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تس 4: 16-18؛</w:t>
                      </w:r>
                      <w:r w:rsidRPr="00842D7B">
                        <w:rPr>
                          <w:rFonts w:ascii="Arial" w:hAnsi="Arial" w:cs="Arial" w:hint="cs"/>
                          <w:color w:val="000000" w:themeColor="text1"/>
                          <w:sz w:val="16"/>
                          <w:szCs w:val="16"/>
                          <w:rtl/>
                        </w:rPr>
                        <w:t xml:space="preserve"> رؤ 3: 10)</w:t>
                      </w:r>
                    </w:p>
                    <w:p w14:paraId="405EAC65" w14:textId="761A674A" w:rsidR="000F2A99" w:rsidRPr="00842D7B" w:rsidRDefault="000F2A99" w:rsidP="000F2A99">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إزالة المانع (2 تس 2: 7)</w:t>
                      </w:r>
                    </w:p>
                    <w:p w14:paraId="5DE55802" w14:textId="1E625DF2"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3</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كرسي دينونة المسيح (في السماء، 1 كو 3: 12-15؛ 2 كو 5: 10)</w:t>
                      </w:r>
                    </w:p>
                    <w:p w14:paraId="19CA81FB" w14:textId="3EBABF31"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ب. أحداث في بداية فترة السنوات السبع</w:t>
                      </w:r>
                    </w:p>
                    <w:p w14:paraId="79354843" w14:textId="7369DD6F"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(الحاكم القادم) يعقد عهد</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مع إسرائيل (دا 9: 26-27)</w:t>
                      </w:r>
                    </w:p>
                    <w:p w14:paraId="18B47C54" w14:textId="13FA4853"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يبدآن خدمتهما (رؤ 11: 3)¹</w:t>
                      </w:r>
                    </w:p>
                    <w:p w14:paraId="6114796E" w14:textId="39A5EA6E" w:rsidR="000F2A99" w:rsidRPr="00842D7B" w:rsidRDefault="000F2A99" w:rsidP="000F2A99">
                      <w:pPr>
                        <w:bidi/>
                        <w:rPr>
                          <w:rFonts w:ascii="Arial" w:hAnsi="Arial" w:cs="Arial"/>
                          <w:color w:val="000000" w:themeColor="text1"/>
                          <w:sz w:val="16"/>
                          <w:szCs w:val="16"/>
                          <w:rtl/>
                        </w:rPr>
                      </w:pPr>
                      <w:r w:rsidRPr="00842D7B">
                        <w:rPr>
                          <w:rFonts w:ascii="Arial" w:hAnsi="Arial" w:cs="Arial" w:hint="cs"/>
                          <w:color w:val="000000" w:themeColor="text1"/>
                          <w:sz w:val="16"/>
                          <w:szCs w:val="16"/>
                          <w:rtl/>
                        </w:rPr>
                        <w:t>ت</w:t>
                      </w:r>
                      <w:r w:rsidRPr="00842D7B">
                        <w:rPr>
                          <w:rFonts w:ascii="Arial" w:hAnsi="Arial" w:cs="Arial"/>
                          <w:color w:val="000000" w:themeColor="text1"/>
                          <w:sz w:val="16"/>
                          <w:szCs w:val="16"/>
                          <w:rtl/>
                        </w:rPr>
                        <w:t>. أحداث في النصف الأول من فترة السنوات السبع</w:t>
                      </w:r>
                    </w:p>
                    <w:p w14:paraId="6FC1EAA6" w14:textId="7DD2B074"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hint="cs"/>
                          <w:color w:val="000000" w:themeColor="text1"/>
                          <w:sz w:val="16"/>
                          <w:szCs w:val="16"/>
                          <w:rtl/>
                        </w:rPr>
                        <w:t>يتولى ضد</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المسيح السلطة على ال</w:t>
                      </w:r>
                      <w:r w:rsidRPr="00842D7B">
                        <w:rPr>
                          <w:rFonts w:ascii="Arial" w:hAnsi="Arial" w:cs="Arial" w:hint="cs"/>
                          <w:color w:val="000000" w:themeColor="text1"/>
                          <w:sz w:val="16"/>
                          <w:szCs w:val="16"/>
                          <w:rtl/>
                        </w:rPr>
                        <w:t>إ</w:t>
                      </w:r>
                      <w:r w:rsidRPr="00842D7B">
                        <w:rPr>
                          <w:rFonts w:ascii="Arial" w:hAnsi="Arial" w:cs="Arial"/>
                          <w:color w:val="000000" w:themeColor="text1"/>
                          <w:sz w:val="16"/>
                          <w:szCs w:val="16"/>
                          <w:rtl/>
                        </w:rPr>
                        <w:t>تحاد الروماني (دا 7: 20، 24)</w:t>
                      </w:r>
                    </w:p>
                    <w:p w14:paraId="75D2C0CB" w14:textId="7D53C282" w:rsidR="000F2A99" w:rsidRPr="00842D7B" w:rsidRDefault="000F2A99"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 إسرائيل تعيش في سلام في الأرض (حز 38: 8)</w:t>
                      </w:r>
                    </w:p>
                    <w:p w14:paraId="045C26DC" w14:textId="413CCA50"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3</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تأسيس ذبائح الهيكل (رؤ 11: 1-2)</w:t>
                      </w:r>
                    </w:p>
                    <w:p w14:paraId="0EEAA1D6" w14:textId="010B9DEC"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4</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سيطرة الكنيسة العالمية على الدين و</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(رؤ 17)</w:t>
                      </w:r>
                    </w:p>
                    <w:p w14:paraId="2DD46E35" w14:textId="7241935E" w:rsidR="00F54413" w:rsidRPr="00842D7B" w:rsidRDefault="00F54413" w:rsidP="00F54413">
                      <w:pPr>
                        <w:bidi/>
                        <w:rPr>
                          <w:rFonts w:ascii="Arial" w:hAnsi="Arial" w:cs="Arial"/>
                          <w:color w:val="000000" w:themeColor="text1"/>
                          <w:sz w:val="16"/>
                          <w:szCs w:val="16"/>
                          <w:rtl/>
                        </w:rPr>
                      </w:pPr>
                      <w:r w:rsidRPr="00842D7B">
                        <w:rPr>
                          <w:rFonts w:ascii="Arial" w:hAnsi="Arial" w:cs="Arial" w:hint="cs"/>
                          <w:color w:val="000000" w:themeColor="text1"/>
                          <w:sz w:val="16"/>
                          <w:szCs w:val="16"/>
                          <w:rtl/>
                        </w:rPr>
                        <w:t>ث</w:t>
                      </w:r>
                      <w:r w:rsidRPr="00842D7B">
                        <w:rPr>
                          <w:rFonts w:ascii="Arial" w:hAnsi="Arial" w:cs="Arial"/>
                          <w:color w:val="000000" w:themeColor="text1"/>
                          <w:sz w:val="16"/>
                          <w:szCs w:val="16"/>
                          <w:rtl/>
                        </w:rPr>
                        <w:t>. أحداث ربما حدثت قبل منتصف فترة السنوات السبع</w:t>
                      </w:r>
                    </w:p>
                    <w:p w14:paraId="67C9A988" w14:textId="28881F3A"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غزو جوج وحلفاؤه لفلسطين من الشمال (حز 38: 2، 5-6، 22)</w:t>
                      </w:r>
                    </w:p>
                    <w:p w14:paraId="5D050B89" w14:textId="0922CD04"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تدمير جوج وحلفائه من قبل الله (حز 38: 17-23)</w:t>
                      </w:r>
                    </w:p>
                    <w:p w14:paraId="66BB58EC" w14:textId="10C55D17" w:rsidR="00F54413" w:rsidRPr="00842D7B" w:rsidRDefault="00F54413" w:rsidP="00F54413">
                      <w:pPr>
                        <w:bidi/>
                        <w:rPr>
                          <w:rFonts w:ascii="Arial" w:hAnsi="Arial" w:cs="Arial"/>
                          <w:color w:val="000000" w:themeColor="text1"/>
                          <w:sz w:val="16"/>
                          <w:szCs w:val="16"/>
                          <w:rtl/>
                        </w:rPr>
                      </w:pPr>
                      <w:r w:rsidRPr="00842D7B">
                        <w:rPr>
                          <w:rFonts w:ascii="Arial" w:hAnsi="Arial" w:cs="Arial" w:hint="cs"/>
                          <w:color w:val="000000" w:themeColor="text1"/>
                          <w:sz w:val="16"/>
                          <w:szCs w:val="16"/>
                          <w:rtl/>
                        </w:rPr>
                        <w:t>ج</w:t>
                      </w:r>
                      <w:r w:rsidRPr="00842D7B">
                        <w:rPr>
                          <w:rFonts w:ascii="Arial" w:hAnsi="Arial" w:cs="Arial"/>
                          <w:color w:val="000000" w:themeColor="text1"/>
                          <w:sz w:val="16"/>
                          <w:szCs w:val="16"/>
                          <w:rtl/>
                        </w:rPr>
                        <w:t>. أحداث في منتصف فترة السنوات السبع</w:t>
                      </w:r>
                    </w:p>
                    <w:p w14:paraId="469018AD" w14:textId="0ADF2B77"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 xml:space="preserve">طرد الشيطان من السماء وتنشيط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(رؤ 12: 12-17)</w:t>
                      </w:r>
                    </w:p>
                    <w:p w14:paraId="69C3FFE2" w14:textId="2B605D3C"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كسر المسيح الدجال عهده مع إسرائيل، مما تسبب في توقف ذبائحها (دا 9: 27)</w:t>
                      </w:r>
                    </w:p>
                    <w:p w14:paraId="5589AE2C" w14:textId="43707FFF"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3. تدمير الملوك العشرة تحت المسيح الدجال للكنيسة العالمية (رؤ 17: 16-18)</w:t>
                      </w:r>
                    </w:p>
                    <w:p w14:paraId="29C3A60B" w14:textId="77777777" w:rsidR="00F54413" w:rsidRPr="00842D7B" w:rsidRDefault="00F54413" w:rsidP="00F54413">
                      <w:pPr>
                        <w:bidi/>
                        <w:rPr>
                          <w:rFonts w:ascii="Arial" w:hAnsi="Arial" w:cs="Arial"/>
                          <w:color w:val="000000" w:themeColor="text1"/>
                          <w:sz w:val="13"/>
                          <w:szCs w:val="13"/>
                          <w:rtl/>
                        </w:rPr>
                      </w:pPr>
                    </w:p>
                    <w:p w14:paraId="2B3A2AA4" w14:textId="77777777" w:rsidR="00F54413" w:rsidRPr="00842D7B" w:rsidRDefault="00F54413" w:rsidP="00F54413">
                      <w:pPr>
                        <w:bidi/>
                        <w:rPr>
                          <w:rFonts w:ascii="Arial" w:hAnsi="Arial" w:cs="Arial"/>
                          <w:color w:val="000000" w:themeColor="text1"/>
                          <w:sz w:val="13"/>
                          <w:szCs w:val="13"/>
                          <w:rtl/>
                        </w:rPr>
                      </w:pPr>
                    </w:p>
                    <w:p w14:paraId="3C70FA7A" w14:textId="77777777" w:rsidR="00F54413" w:rsidRPr="00842D7B" w:rsidRDefault="00F54413" w:rsidP="00F54413">
                      <w:pPr>
                        <w:bidi/>
                        <w:rPr>
                          <w:rFonts w:ascii="Arial" w:hAnsi="Arial" w:cs="Arial"/>
                          <w:color w:val="000000" w:themeColor="text1"/>
                          <w:sz w:val="13"/>
                          <w:szCs w:val="13"/>
                          <w:rtl/>
                        </w:rPr>
                      </w:pPr>
                    </w:p>
                    <w:p w14:paraId="762DAC27" w14:textId="77777777" w:rsidR="00F54413" w:rsidRPr="00842D7B" w:rsidRDefault="00F54413" w:rsidP="00F54413">
                      <w:pPr>
                        <w:bidi/>
                        <w:rPr>
                          <w:rFonts w:ascii="Arial" w:hAnsi="Arial" w:cs="Arial"/>
                          <w:color w:val="000000" w:themeColor="text1"/>
                          <w:sz w:val="13"/>
                          <w:szCs w:val="13"/>
                          <w:rtl/>
                        </w:rPr>
                      </w:pPr>
                    </w:p>
                    <w:p w14:paraId="108B6CE7" w14:textId="77777777" w:rsidR="00F54413" w:rsidRPr="00842D7B" w:rsidRDefault="00F54413" w:rsidP="00F54413">
                      <w:pPr>
                        <w:bidi/>
                        <w:rPr>
                          <w:rFonts w:ascii="Arial" w:hAnsi="Arial" w:cs="Arial"/>
                          <w:color w:val="000000" w:themeColor="text1"/>
                          <w:sz w:val="13"/>
                          <w:szCs w:val="13"/>
                          <w:rtl/>
                        </w:rPr>
                      </w:pPr>
                    </w:p>
                    <w:p w14:paraId="033DF995" w14:textId="77777777" w:rsidR="00F54413" w:rsidRPr="00842D7B" w:rsidRDefault="00F54413" w:rsidP="00F54413">
                      <w:pPr>
                        <w:bidi/>
                        <w:rPr>
                          <w:rFonts w:ascii="Arial" w:hAnsi="Arial" w:cs="Arial"/>
                          <w:color w:val="000000" w:themeColor="text1"/>
                          <w:sz w:val="13"/>
                          <w:szCs w:val="13"/>
                          <w:rtl/>
                        </w:rPr>
                      </w:pPr>
                    </w:p>
                    <w:p w14:paraId="3AD2D599" w14:textId="77777777" w:rsidR="00F54413" w:rsidRPr="00842D7B" w:rsidRDefault="00F54413" w:rsidP="00F54413">
                      <w:pPr>
                        <w:bidi/>
                        <w:rPr>
                          <w:rFonts w:ascii="Arial" w:hAnsi="Arial" w:cs="Arial"/>
                          <w:color w:val="000000" w:themeColor="text1"/>
                          <w:sz w:val="13"/>
                          <w:szCs w:val="13"/>
                          <w:rtl/>
                        </w:rPr>
                      </w:pPr>
                    </w:p>
                    <w:p w14:paraId="09847C7F" w14:textId="77777777" w:rsidR="00F54413" w:rsidRPr="00842D7B" w:rsidRDefault="00F54413" w:rsidP="00F54413">
                      <w:pPr>
                        <w:bidi/>
                        <w:rPr>
                          <w:rFonts w:ascii="Arial" w:hAnsi="Arial" w:cs="Arial"/>
                          <w:color w:val="000000" w:themeColor="text1"/>
                          <w:sz w:val="13"/>
                          <w:szCs w:val="13"/>
                          <w:rtl/>
                        </w:rPr>
                      </w:pPr>
                    </w:p>
                    <w:p w14:paraId="7621792C" w14:textId="77777777" w:rsidR="00F54413" w:rsidRPr="00842D7B" w:rsidRDefault="00F54413" w:rsidP="00F54413">
                      <w:pPr>
                        <w:bidi/>
                        <w:rPr>
                          <w:rFonts w:ascii="Arial" w:hAnsi="Arial" w:cs="Arial"/>
                          <w:color w:val="000000" w:themeColor="text1"/>
                          <w:sz w:val="13"/>
                          <w:szCs w:val="13"/>
                          <w:rtl/>
                        </w:rPr>
                      </w:pPr>
                    </w:p>
                    <w:p w14:paraId="1656C816" w14:textId="77777777" w:rsidR="00F54413" w:rsidRPr="00842D7B" w:rsidRDefault="00F54413" w:rsidP="00F54413">
                      <w:pPr>
                        <w:bidi/>
                        <w:rPr>
                          <w:rFonts w:ascii="Arial" w:hAnsi="Arial" w:cs="Arial"/>
                          <w:color w:val="000000" w:themeColor="text1"/>
                          <w:sz w:val="13"/>
                          <w:szCs w:val="13"/>
                          <w:rtl/>
                        </w:rPr>
                      </w:pPr>
                    </w:p>
                    <w:p w14:paraId="23E3F4A6" w14:textId="77777777" w:rsidR="00F54413" w:rsidRPr="00842D7B" w:rsidRDefault="00F54413" w:rsidP="00F54413">
                      <w:pPr>
                        <w:bidi/>
                        <w:rPr>
                          <w:rFonts w:ascii="Arial" w:hAnsi="Arial" w:cs="Arial"/>
                          <w:color w:val="000000" w:themeColor="text1"/>
                          <w:sz w:val="13"/>
                          <w:szCs w:val="13"/>
                          <w:rtl/>
                        </w:rPr>
                      </w:pPr>
                    </w:p>
                    <w:p w14:paraId="10A506A0" w14:textId="77777777" w:rsidR="00F54413" w:rsidRPr="00842D7B" w:rsidRDefault="00F54413" w:rsidP="00F54413">
                      <w:pPr>
                        <w:bidi/>
                        <w:rPr>
                          <w:rFonts w:ascii="Arial" w:hAnsi="Arial" w:cs="Arial"/>
                          <w:color w:val="000000" w:themeColor="text1"/>
                          <w:sz w:val="13"/>
                          <w:szCs w:val="13"/>
                          <w:rtl/>
                        </w:rPr>
                      </w:pPr>
                    </w:p>
                    <w:p w14:paraId="4A80707A" w14:textId="77777777" w:rsidR="00F54413" w:rsidRPr="00842D7B" w:rsidRDefault="00F54413" w:rsidP="00F54413">
                      <w:pPr>
                        <w:bidi/>
                        <w:rPr>
                          <w:rFonts w:ascii="Arial" w:hAnsi="Arial" w:cs="Arial"/>
                          <w:color w:val="000000" w:themeColor="text1"/>
                          <w:sz w:val="13"/>
                          <w:szCs w:val="13"/>
                          <w:rtl/>
                        </w:rPr>
                      </w:pPr>
                    </w:p>
                    <w:p w14:paraId="7920DC18" w14:textId="77777777" w:rsidR="00F54413" w:rsidRPr="00842D7B" w:rsidRDefault="00F54413" w:rsidP="00F54413">
                      <w:pPr>
                        <w:bidi/>
                        <w:rPr>
                          <w:rFonts w:ascii="Arial" w:hAnsi="Arial" w:cs="Arial"/>
                          <w:color w:val="000000" w:themeColor="text1"/>
                          <w:sz w:val="13"/>
                          <w:szCs w:val="13"/>
                          <w:rtl/>
                        </w:rPr>
                      </w:pPr>
                    </w:p>
                    <w:p w14:paraId="232A2CE5" w14:textId="77777777" w:rsidR="00F54413" w:rsidRPr="00842D7B" w:rsidRDefault="00F54413" w:rsidP="00F54413">
                      <w:pPr>
                        <w:bidi/>
                        <w:rPr>
                          <w:rFonts w:ascii="Arial" w:hAnsi="Arial" w:cs="Arial"/>
                          <w:color w:val="000000" w:themeColor="text1"/>
                          <w:sz w:val="13"/>
                          <w:szCs w:val="13"/>
                          <w:rtl/>
                        </w:rPr>
                      </w:pPr>
                    </w:p>
                    <w:p w14:paraId="0BAFEC2A" w14:textId="77777777" w:rsidR="00F54413" w:rsidRPr="00842D7B" w:rsidRDefault="00F54413" w:rsidP="00F54413">
                      <w:pPr>
                        <w:bidi/>
                        <w:rPr>
                          <w:rFonts w:ascii="Arial" w:hAnsi="Arial" w:cs="Arial"/>
                          <w:color w:val="000000" w:themeColor="text1"/>
                          <w:sz w:val="13"/>
                          <w:szCs w:val="13"/>
                          <w:rtl/>
                        </w:rPr>
                      </w:pPr>
                    </w:p>
                    <w:p w14:paraId="639001F1" w14:textId="77777777" w:rsidR="00F54413" w:rsidRPr="00842D7B" w:rsidRDefault="00F54413" w:rsidP="00F54413">
                      <w:pPr>
                        <w:bidi/>
                        <w:rPr>
                          <w:rFonts w:ascii="Arial" w:hAnsi="Arial" w:cs="Arial"/>
                          <w:color w:val="000000" w:themeColor="text1"/>
                          <w:sz w:val="13"/>
                          <w:szCs w:val="13"/>
                          <w:rtl/>
                        </w:rPr>
                      </w:pPr>
                    </w:p>
                    <w:p w14:paraId="01AA14F6" w14:textId="77777777" w:rsidR="00F54413" w:rsidRPr="00842D7B" w:rsidRDefault="00F54413" w:rsidP="00F54413">
                      <w:pPr>
                        <w:bidi/>
                        <w:rPr>
                          <w:rFonts w:ascii="Arial" w:hAnsi="Arial" w:cs="Arial"/>
                          <w:color w:val="000000" w:themeColor="text1"/>
                          <w:sz w:val="13"/>
                          <w:szCs w:val="13"/>
                          <w:rtl/>
                        </w:rPr>
                      </w:pPr>
                    </w:p>
                    <w:p w14:paraId="247FE143" w14:textId="77777777" w:rsidR="00F54413" w:rsidRPr="00842D7B" w:rsidRDefault="00F54413" w:rsidP="00F54413">
                      <w:pPr>
                        <w:bidi/>
                        <w:rPr>
                          <w:rFonts w:ascii="Arial" w:hAnsi="Arial" w:cs="Arial"/>
                          <w:color w:val="000000" w:themeColor="text1"/>
                          <w:sz w:val="13"/>
                          <w:szCs w:val="13"/>
                          <w:rtl/>
                        </w:rPr>
                      </w:pPr>
                    </w:p>
                    <w:p w14:paraId="467C8D82" w14:textId="77777777" w:rsidR="00F54413" w:rsidRPr="00842D7B" w:rsidRDefault="00F54413" w:rsidP="00F54413">
                      <w:pPr>
                        <w:bidi/>
                        <w:rPr>
                          <w:rFonts w:ascii="Arial" w:hAnsi="Arial" w:cs="Arial"/>
                          <w:color w:val="000000" w:themeColor="text1"/>
                          <w:sz w:val="13"/>
                          <w:szCs w:val="13"/>
                          <w:rtl/>
                        </w:rPr>
                      </w:pPr>
                    </w:p>
                    <w:p w14:paraId="3F84088A" w14:textId="77777777" w:rsidR="00F54413" w:rsidRPr="00842D7B" w:rsidRDefault="00F54413" w:rsidP="00F54413">
                      <w:pPr>
                        <w:bidi/>
                        <w:rPr>
                          <w:rFonts w:ascii="Arial" w:hAnsi="Arial" w:cs="Arial"/>
                          <w:color w:val="000000" w:themeColor="text1"/>
                          <w:sz w:val="13"/>
                          <w:szCs w:val="13"/>
                          <w:rtl/>
                        </w:rPr>
                      </w:pPr>
                    </w:p>
                    <w:p w14:paraId="41FF297D" w14:textId="77777777" w:rsidR="00F54413" w:rsidRPr="00842D7B" w:rsidRDefault="00F54413" w:rsidP="00F54413">
                      <w:pPr>
                        <w:bidi/>
                        <w:rPr>
                          <w:rFonts w:ascii="Arial" w:hAnsi="Arial" w:cs="Arial"/>
                          <w:color w:val="000000" w:themeColor="text1"/>
                          <w:sz w:val="13"/>
                          <w:szCs w:val="13"/>
                          <w:rtl/>
                        </w:rPr>
                      </w:pPr>
                    </w:p>
                    <w:p w14:paraId="1D04D512" w14:textId="77777777" w:rsidR="000F2A99" w:rsidRPr="00842D7B" w:rsidRDefault="000F2A99" w:rsidP="000F2A99">
                      <w:pPr>
                        <w:bidi/>
                        <w:jc w:val="center"/>
                        <w:rPr>
                          <w:rFonts w:ascii="Arial" w:hAnsi="Arial" w:cs="Arial"/>
                          <w:color w:val="000000" w:themeColor="text1"/>
                          <w:sz w:val="20"/>
                        </w:rPr>
                      </w:pPr>
                    </w:p>
                  </w:txbxContent>
                </v:textbox>
                <w10:wrap anchorx="margin"/>
              </v:rect>
            </w:pict>
          </mc:Fallback>
        </mc:AlternateContent>
      </w:r>
      <w:r w:rsidR="00F652AC">
        <w:rPr>
          <w:rFonts w:ascii="Arial" w:hAnsi="Arial" w:cs="Arial"/>
          <w:noProof/>
          <w:sz w:val="11"/>
          <w:szCs w:val="16"/>
        </w:rPr>
        <mc:AlternateContent>
          <mc:Choice Requires="wps">
            <w:drawing>
              <wp:anchor distT="0" distB="0" distL="114300" distR="114300" simplePos="0" relativeHeight="251882496" behindDoc="0" locked="0" layoutInCell="1" allowOverlap="1" wp14:anchorId="505AB1D4" wp14:editId="42895A3C">
                <wp:simplePos x="0" y="0"/>
                <wp:positionH relativeFrom="column">
                  <wp:posOffset>4573774</wp:posOffset>
                </wp:positionH>
                <wp:positionV relativeFrom="paragraph">
                  <wp:posOffset>39348</wp:posOffset>
                </wp:positionV>
                <wp:extent cx="1480869" cy="6221892"/>
                <wp:effectExtent l="50800" t="25400" r="55880" b="64770"/>
                <wp:wrapNone/>
                <wp:docPr id="396675211" name="Rectangle 194"/>
                <wp:cNvGraphicFramePr/>
                <a:graphic xmlns:a="http://schemas.openxmlformats.org/drawingml/2006/main">
                  <a:graphicData uri="http://schemas.microsoft.com/office/word/2010/wordprocessingShape">
                    <wps:wsp>
                      <wps:cNvSpPr/>
                      <wps:spPr>
                        <a:xfrm>
                          <a:off x="0" y="0"/>
                          <a:ext cx="1480869" cy="62218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ABF982" w14:textId="41E1915B"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د</w:t>
                            </w:r>
                            <w:r w:rsidRPr="00842D7B">
                              <w:rPr>
                                <w:rFonts w:ascii="Arial" w:hAnsi="Arial" w:cs="Arial"/>
                                <w:color w:val="000000" w:themeColor="text1"/>
                                <w:sz w:val="16"/>
                                <w:szCs w:val="16"/>
                                <w:rtl/>
                              </w:rPr>
                              <w:t>. الأحداث التي تلت فترة السنوات السبع</w:t>
                            </w:r>
                          </w:p>
                          <w:p w14:paraId="0D56A1BC" w14:textId="47B951C5"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إعادة تجميع إسرائيل نها</w:t>
                            </w:r>
                            <w:r w:rsidRPr="00842D7B">
                              <w:rPr>
                                <w:rFonts w:ascii="Arial" w:hAnsi="Arial" w:cs="Arial" w:hint="cs"/>
                                <w:color w:val="000000" w:themeColor="text1"/>
                                <w:sz w:val="16"/>
                                <w:szCs w:val="16"/>
                                <w:rtl/>
                              </w:rPr>
                              <w:t>ئياً</w:t>
                            </w:r>
                            <w:r w:rsidRPr="00842D7B">
                              <w:rPr>
                                <w:rFonts w:ascii="Arial" w:hAnsi="Arial" w:cs="Arial"/>
                                <w:color w:val="000000" w:themeColor="text1"/>
                                <w:sz w:val="16"/>
                                <w:szCs w:val="16"/>
                                <w:rtl/>
                              </w:rPr>
                              <w:t xml:space="preserve">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11: 11-12؛ إر 30: 3؛ حز 36: 24: 37: 1-14؛ عا 9: 14-15؛ مي 4: 6-7؛ مت 24: 31)</w:t>
                            </w:r>
                          </w:p>
                          <w:p w14:paraId="17C260CF" w14:textId="5DFA9FCF"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2. يلدأ </w:t>
                            </w:r>
                            <w:r w:rsidRPr="00842D7B">
                              <w:rPr>
                                <w:rFonts w:ascii="Arial" w:hAnsi="Arial" w:cs="Arial"/>
                                <w:color w:val="000000" w:themeColor="text1"/>
                                <w:sz w:val="16"/>
                                <w:szCs w:val="16"/>
                                <w:rtl/>
                              </w:rPr>
                              <w:t>بقية من بني إسرائيل إلى الرب فيغفر لهم ويطهرون (هو 14: 1-5؛ زك 12: 10؛ 13: 1)</w:t>
                            </w:r>
                          </w:p>
                          <w:p w14:paraId="43C40941" w14:textId="15CF9988"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w:t>
                            </w:r>
                            <w:r w:rsidRPr="00842D7B">
                              <w:rPr>
                                <w:rFonts w:ascii="Arial" w:hAnsi="Arial" w:cs="Arial"/>
                                <w:color w:val="000000" w:themeColor="text1"/>
                                <w:sz w:val="16"/>
                                <w:szCs w:val="16"/>
                                <w:rtl/>
                              </w:rPr>
                              <w:t>الخلاص الوطني لإسرائيل من</w:t>
                            </w:r>
                            <w:r w:rsidRPr="00842D7B">
                              <w:rPr>
                                <w:rFonts w:ascii="Arial" w:hAnsi="Arial" w:cs="Arial" w:hint="cs"/>
                                <w:color w:val="000000" w:themeColor="text1"/>
                                <w:sz w:val="16"/>
                                <w:szCs w:val="16"/>
                                <w:rtl/>
                              </w:rPr>
                              <w:t xml:space="preserve"> ضد</w:t>
                            </w:r>
                            <w:r w:rsidRPr="00842D7B">
                              <w:rPr>
                                <w:rFonts w:ascii="Arial" w:hAnsi="Arial" w:cs="Arial"/>
                                <w:color w:val="000000" w:themeColor="text1"/>
                                <w:sz w:val="16"/>
                                <w:szCs w:val="16"/>
                                <w:rtl/>
                              </w:rPr>
                              <w:t xml:space="preserve"> المسيح (دا 12: 1ب؛ زك 12: 10؛ 13: 1؛ رو 11: 26-27)</w:t>
                            </w:r>
                          </w:p>
                          <w:p w14:paraId="758C05F2" w14:textId="13867FB6"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دينونة إسرائيل الحية (حز 20: 33-38؛ مت 25: 1-30)</w:t>
                            </w:r>
                          </w:p>
                          <w:p w14:paraId="2ED5D27F" w14:textId="4CCB58E4" w:rsidR="00EB7A32" w:rsidRPr="00842D7B" w:rsidRDefault="00EB7A32"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دينونة الأمم</w:t>
                            </w:r>
                            <w:r w:rsidRPr="00842D7B">
                              <w:rPr>
                                <w:rFonts w:ascii="Arial" w:hAnsi="Arial" w:cs="Arial" w:hint="cs"/>
                                <w:color w:val="000000" w:themeColor="text1"/>
                                <w:sz w:val="16"/>
                                <w:szCs w:val="16"/>
                                <w:rtl/>
                              </w:rPr>
                              <w:t xml:space="preserve"> الأحياء</w:t>
                            </w:r>
                            <w:r w:rsidRPr="00842D7B">
                              <w:rPr>
                                <w:rFonts w:ascii="Arial" w:hAnsi="Arial" w:cs="Arial"/>
                                <w:color w:val="000000" w:themeColor="text1"/>
                                <w:sz w:val="16"/>
                                <w:szCs w:val="16"/>
                                <w:rtl/>
                              </w:rPr>
                              <w:t xml:space="preserve"> (مت 25: 31-46)</w:t>
                            </w:r>
                          </w:p>
                          <w:p w14:paraId="7DF6EB92" w14:textId="76813376"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6. </w:t>
                            </w:r>
                            <w:r w:rsidR="00EB7A32" w:rsidRPr="00842D7B">
                              <w:rPr>
                                <w:rFonts w:ascii="Arial" w:hAnsi="Arial" w:cs="Arial"/>
                                <w:color w:val="000000" w:themeColor="text1"/>
                                <w:sz w:val="16"/>
                                <w:szCs w:val="16"/>
                                <w:rtl/>
                              </w:rPr>
                              <w:t>الشيطان يُلقى في الهاوية (رؤ 20: 1-3)</w:t>
                            </w:r>
                          </w:p>
                          <w:p w14:paraId="2B48FF10" w14:textId="311E1721"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00EB7A32" w:rsidRPr="00842D7B">
                              <w:rPr>
                                <w:rFonts w:ascii="Arial" w:hAnsi="Arial" w:cs="Arial"/>
                                <w:color w:val="000000" w:themeColor="text1"/>
                                <w:sz w:val="16"/>
                                <w:szCs w:val="16"/>
                                <w:rtl/>
                              </w:rPr>
                              <w:t>قديسو العهد القديم يُقامون (ا</w:t>
                            </w:r>
                            <w:r w:rsidRPr="00842D7B">
                              <w:rPr>
                                <w:rFonts w:ascii="Arial" w:hAnsi="Arial" w:cs="Arial" w:hint="cs"/>
                                <w:color w:val="000000" w:themeColor="text1"/>
                                <w:sz w:val="16"/>
                                <w:szCs w:val="16"/>
                                <w:rtl/>
                              </w:rPr>
                              <w:t>أ</w:t>
                            </w:r>
                            <w:r w:rsidR="00EB7A32" w:rsidRPr="00842D7B">
                              <w:rPr>
                                <w:rFonts w:ascii="Arial" w:hAnsi="Arial" w:cs="Arial"/>
                                <w:color w:val="000000" w:themeColor="text1"/>
                                <w:sz w:val="16"/>
                                <w:szCs w:val="16"/>
                                <w:rtl/>
                              </w:rPr>
                              <w:t>ش 26: 19؛ دا 12: 1-3)</w:t>
                            </w:r>
                          </w:p>
                          <w:p w14:paraId="525B2C55" w14:textId="17371DD3"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8. </w:t>
                            </w:r>
                            <w:r w:rsidR="00EB7A32" w:rsidRPr="00842D7B">
                              <w:rPr>
                                <w:rFonts w:ascii="Arial" w:hAnsi="Arial" w:cs="Arial"/>
                                <w:color w:val="000000" w:themeColor="text1"/>
                                <w:sz w:val="16"/>
                                <w:szCs w:val="16"/>
                                <w:rtl/>
                              </w:rPr>
                              <w:t>قديسو الضيق يُقامون (رؤ 20: 4-6)</w:t>
                            </w:r>
                          </w:p>
                          <w:p w14:paraId="101F281C" w14:textId="66F7FF05"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9. تحقيق </w:t>
                            </w:r>
                            <w:r w:rsidR="00EB7A32" w:rsidRPr="00842D7B">
                              <w:rPr>
                                <w:rFonts w:ascii="Arial" w:hAnsi="Arial" w:cs="Arial"/>
                                <w:color w:val="000000" w:themeColor="text1"/>
                                <w:sz w:val="16"/>
                                <w:szCs w:val="16"/>
                                <w:rtl/>
                              </w:rPr>
                              <w:t xml:space="preserve">دانيال 9: 24 </w:t>
                            </w:r>
                          </w:p>
                          <w:p w14:paraId="2DA82385" w14:textId="269E357F" w:rsidR="00EB7A32" w:rsidRPr="00842D7B" w:rsidRDefault="00EB7A32" w:rsidP="00F652AC">
                            <w:pPr>
                              <w:bidi/>
                              <w:rPr>
                                <w:rFonts w:ascii="Arial" w:hAnsi="Arial" w:cs="Arial"/>
                                <w:color w:val="000000" w:themeColor="text1"/>
                                <w:sz w:val="16"/>
                                <w:szCs w:val="16"/>
                                <w:rtl/>
                              </w:rPr>
                            </w:pPr>
                            <w:r w:rsidRPr="00842D7B">
                              <w:rPr>
                                <w:rFonts w:ascii="Arial" w:hAnsi="Arial" w:cs="Arial"/>
                                <w:color w:val="000000" w:themeColor="text1"/>
                                <w:sz w:val="16"/>
                                <w:szCs w:val="16"/>
                              </w:rPr>
                              <w:t>10</w:t>
                            </w:r>
                            <w:r w:rsidRPr="00842D7B">
                              <w:rPr>
                                <w:rFonts w:ascii="Arial" w:hAnsi="Arial" w:cs="Arial"/>
                                <w:color w:val="000000" w:themeColor="text1"/>
                                <w:sz w:val="16"/>
                                <w:szCs w:val="16"/>
                                <w:rtl/>
                              </w:rPr>
                              <w:t>. عشاء عرس الحمل (رؤ 19: 7-9)</w:t>
                            </w:r>
                          </w:p>
                          <w:p w14:paraId="75E5D39E" w14:textId="0409D4F9"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11</w:t>
                            </w:r>
                            <w:r w:rsidRPr="00842D7B">
                              <w:rPr>
                                <w:rFonts w:ascii="Arial" w:hAnsi="Arial" w:cs="Arial" w:hint="cs"/>
                                <w:color w:val="000000" w:themeColor="text1"/>
                                <w:sz w:val="16"/>
                                <w:szCs w:val="16"/>
                                <w:rtl/>
                              </w:rPr>
                              <w:t xml:space="preserve">. يبدأ </w:t>
                            </w:r>
                            <w:r w:rsidRPr="00842D7B">
                              <w:rPr>
                                <w:rFonts w:ascii="Arial" w:hAnsi="Arial" w:cs="Arial"/>
                                <w:color w:val="000000" w:themeColor="text1"/>
                                <w:sz w:val="16"/>
                                <w:szCs w:val="16"/>
                                <w:rtl/>
                              </w:rPr>
                              <w:t>المسيح ملكه على الأرض (مز 72: 8؛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9: 6-7؛ دا 2: 14-35، 44: 7: 13-14؛ زك 9: 10؛ رؤ 20: 4)</w:t>
                            </w:r>
                          </w:p>
                          <w:p w14:paraId="116D4B94" w14:textId="2388C187" w:rsidR="00F652AC" w:rsidRPr="00842D7B" w:rsidRDefault="00F652AC" w:rsidP="00F652AC">
                            <w:pPr>
                              <w:bidi/>
                              <w:rPr>
                                <w:rFonts w:ascii="Arial" w:hAnsi="Arial" w:cs="Arial"/>
                                <w:color w:val="000000" w:themeColor="text1"/>
                                <w:sz w:val="16"/>
                                <w:szCs w:val="16"/>
                                <w:rtl/>
                              </w:rPr>
                            </w:pPr>
                            <w:r w:rsidRPr="00842D7B">
                              <w:rPr>
                                <w:rFonts w:ascii="Arial" w:hAnsi="Arial" w:cs="Arial"/>
                                <w:b/>
                                <w:bCs/>
                                <w:color w:val="000000" w:themeColor="text1"/>
                                <w:sz w:val="16"/>
                                <w:szCs w:val="16"/>
                              </w:rPr>
                              <w:t>.</w:t>
                            </w:r>
                            <w:r w:rsidRPr="00842D7B">
                              <w:rPr>
                                <w:rFonts w:ascii="Arial" w:hAnsi="Arial" w:cs="Arial"/>
                                <w:color w:val="000000" w:themeColor="text1"/>
                                <w:sz w:val="16"/>
                                <w:szCs w:val="16"/>
                              </w:rPr>
                              <w:t xml:space="preserve">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خصا</w:t>
                            </w:r>
                            <w:r w:rsidRPr="00842D7B">
                              <w:rPr>
                                <w:rFonts w:ascii="Arial" w:hAnsi="Arial" w:cs="Arial" w:hint="cs"/>
                                <w:color w:val="000000" w:themeColor="text1"/>
                                <w:sz w:val="16"/>
                                <w:szCs w:val="16"/>
                                <w:rtl/>
                              </w:rPr>
                              <w:t>ئ</w:t>
                            </w:r>
                            <w:r w:rsidRPr="00842D7B">
                              <w:rPr>
                                <w:rFonts w:ascii="Arial" w:hAnsi="Arial" w:cs="Arial"/>
                                <w:color w:val="000000" w:themeColor="text1"/>
                                <w:sz w:val="16"/>
                                <w:szCs w:val="16"/>
                                <w:rtl/>
                              </w:rPr>
                              <w:t>ص وأحداث الألفية</w:t>
                            </w:r>
                          </w:p>
                          <w:p w14:paraId="7A25875F" w14:textId="75EC7EC9"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أ. الخصائص ال</w:t>
                            </w:r>
                            <w:r w:rsidRPr="00842D7B">
                              <w:rPr>
                                <w:rFonts w:ascii="Arial" w:hAnsi="Arial" w:cs="Arial" w:hint="cs"/>
                                <w:color w:val="000000" w:themeColor="text1"/>
                                <w:sz w:val="16"/>
                                <w:szCs w:val="16"/>
                                <w:rtl/>
                              </w:rPr>
                              <w:t>مادية</w:t>
                            </w:r>
                          </w:p>
                          <w:p w14:paraId="5253BD9B" w14:textId="09C4D876"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تغير تضاريس الأرض وجغرافيتها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2: 2؛ حز 47: 1-12؛ 48: 8-20؛ زك 14: 4، 8، 10)</w:t>
                            </w:r>
                          </w:p>
                          <w:p w14:paraId="4CAD3E1F" w14:textId="11E31E04"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ترويض الحيوانات البرية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11: 6-9؛ 35: 9؛ حز 34: 25)</w:t>
                            </w:r>
                          </w:p>
                          <w:p w14:paraId="667343B8" w14:textId="6862C5C6"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w:t>
                            </w:r>
                            <w:r w:rsidRPr="00842D7B">
                              <w:rPr>
                                <w:rFonts w:ascii="Arial" w:hAnsi="Arial" w:cs="Arial"/>
                                <w:color w:val="000000" w:themeColor="text1"/>
                                <w:sz w:val="16"/>
                                <w:szCs w:val="16"/>
                                <w:rtl/>
                              </w:rPr>
                              <w:t>المحاصيل وفيرة (</w:t>
                            </w:r>
                            <w:r w:rsidRPr="00842D7B">
                              <w:rPr>
                                <w:rFonts w:ascii="Arial" w:hAnsi="Arial" w:cs="Arial" w:hint="cs"/>
                                <w:color w:val="000000" w:themeColor="text1"/>
                                <w:sz w:val="16"/>
                                <w:szCs w:val="16"/>
                                <w:rtl/>
                              </w:rPr>
                              <w:t>أش 27</w:t>
                            </w:r>
                            <w:r w:rsidRPr="00842D7B">
                              <w:rPr>
                                <w:rFonts w:ascii="Arial" w:hAnsi="Arial" w:cs="Arial"/>
                                <w:color w:val="000000" w:themeColor="text1"/>
                                <w:sz w:val="16"/>
                                <w:szCs w:val="16"/>
                                <w:rtl/>
                              </w:rPr>
                              <w:t xml:space="preserve">: 6؛ 35: 1-2، 6-7؛ عا 9: 13؛ زك 14: </w:t>
                            </w:r>
                            <w:r w:rsidRPr="00842D7B">
                              <w:rPr>
                                <w:rFonts w:ascii="Arial" w:hAnsi="Arial" w:cs="Arial" w:hint="cs"/>
                                <w:color w:val="000000" w:themeColor="text1"/>
                                <w:sz w:val="16"/>
                                <w:szCs w:val="16"/>
                                <w:rtl/>
                              </w:rPr>
                              <w:t>8)</w:t>
                            </w:r>
                          </w:p>
                          <w:p w14:paraId="00C34C02" w14:textId="091B7A29"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4.</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زيادة عمر الإنسان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65: 20-23)</w:t>
                            </w:r>
                          </w:p>
                          <w:p w14:paraId="4510E321" w14:textId="77777777"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ب. الخصائص والأحداث الروحية والدينية</w:t>
                            </w:r>
                          </w:p>
                          <w:p w14:paraId="2342028B" w14:textId="332EA12D"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حبس الشيطان في الهاوية (رؤ 20: 1-3)</w:t>
                            </w:r>
                          </w:p>
                          <w:p w14:paraId="5E40DF5F" w14:textId="6479485C"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بناء الهيكل الألفي (حز 40: 5-43: 27)</w:t>
                            </w:r>
                          </w:p>
                          <w:p w14:paraId="7EB2DC60" w14:textId="19D50CAD"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3. تقديم الذبائح الحيوانية تذكار</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لموت المسيح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56: 7؛ 66: 20-23</w:t>
                            </w:r>
                            <w:r w:rsidRPr="00842D7B">
                              <w:rPr>
                                <w:rFonts w:ascii="Arial" w:hAnsi="Arial" w:cs="Arial" w:hint="cs"/>
                                <w:color w:val="000000" w:themeColor="text1"/>
                                <w:sz w:val="16"/>
                                <w:szCs w:val="16"/>
                                <w:rtl/>
                              </w:rPr>
                              <w:t>،</w:t>
                            </w:r>
                          </w:p>
                          <w:p w14:paraId="3940627B" w14:textId="77777777" w:rsidR="00F652AC" w:rsidRPr="00842D7B" w:rsidRDefault="00F652AC" w:rsidP="00F652AC">
                            <w:pPr>
                              <w:bidi/>
                              <w:rPr>
                                <w:rFonts w:ascii="Arial" w:hAnsi="Arial" w:cs="Arial"/>
                                <w:color w:val="000000" w:themeColor="text1"/>
                                <w:sz w:val="16"/>
                                <w:szCs w:val="16"/>
                                <w:rtl/>
                              </w:rPr>
                            </w:pPr>
                          </w:p>
                          <w:p w14:paraId="3376E777" w14:textId="77777777" w:rsidR="00F652AC" w:rsidRPr="00842D7B" w:rsidRDefault="00F652AC" w:rsidP="00F652AC">
                            <w:pPr>
                              <w:bidi/>
                              <w:rPr>
                                <w:rFonts w:ascii="Arial" w:hAnsi="Arial" w:cs="Arial"/>
                                <w:color w:val="000000" w:themeColor="text1"/>
                                <w:sz w:val="16"/>
                                <w:szCs w:val="16"/>
                                <w:rtl/>
                              </w:rPr>
                            </w:pPr>
                          </w:p>
                          <w:p w14:paraId="0C7FFCF0" w14:textId="77777777" w:rsidR="00F652AC" w:rsidRPr="00842D7B" w:rsidRDefault="00F652AC" w:rsidP="00F652AC">
                            <w:pPr>
                              <w:bidi/>
                              <w:rPr>
                                <w:rFonts w:ascii="Arial" w:hAnsi="Arial" w:cs="Arial"/>
                                <w:color w:val="000000" w:themeColor="text1"/>
                                <w:sz w:val="16"/>
                                <w:szCs w:val="16"/>
                                <w:rtl/>
                              </w:rPr>
                            </w:pPr>
                          </w:p>
                          <w:p w14:paraId="09EBC327" w14:textId="77777777" w:rsidR="00F652AC" w:rsidRPr="00842D7B" w:rsidRDefault="00F652AC" w:rsidP="00F652AC">
                            <w:pPr>
                              <w:bidi/>
                              <w:rPr>
                                <w:rFonts w:ascii="Arial" w:hAnsi="Arial" w:cs="Arial"/>
                                <w:color w:val="000000" w:themeColor="text1"/>
                                <w:sz w:val="16"/>
                                <w:szCs w:val="16"/>
                                <w:rtl/>
                              </w:rPr>
                            </w:pPr>
                          </w:p>
                          <w:p w14:paraId="08B0D8F1" w14:textId="77777777" w:rsidR="00F652AC" w:rsidRPr="00842D7B" w:rsidRDefault="00F652AC" w:rsidP="00F652AC">
                            <w:pPr>
                              <w:bidi/>
                              <w:rPr>
                                <w:rFonts w:ascii="Arial" w:hAnsi="Arial" w:cs="Arial"/>
                                <w:color w:val="000000" w:themeColor="text1"/>
                                <w:sz w:val="16"/>
                                <w:szCs w:val="16"/>
                                <w:rtl/>
                              </w:rPr>
                            </w:pPr>
                          </w:p>
                          <w:p w14:paraId="47C7C4B2" w14:textId="77777777" w:rsidR="00F652AC" w:rsidRPr="00842D7B" w:rsidRDefault="00F652AC" w:rsidP="00F652AC">
                            <w:pPr>
                              <w:bidi/>
                              <w:rPr>
                                <w:rFonts w:ascii="Arial" w:hAnsi="Arial" w:cs="Arial"/>
                                <w:color w:val="000000" w:themeColor="text1"/>
                                <w:sz w:val="16"/>
                                <w:szCs w:val="16"/>
                                <w:rtl/>
                              </w:rPr>
                            </w:pPr>
                          </w:p>
                          <w:p w14:paraId="67D61096" w14:textId="77777777" w:rsidR="00F652AC" w:rsidRPr="00842D7B" w:rsidRDefault="00F652AC" w:rsidP="00F652AC">
                            <w:pPr>
                              <w:bidi/>
                              <w:rPr>
                                <w:rFonts w:ascii="Arial" w:hAnsi="Arial" w:cs="Arial"/>
                                <w:color w:val="000000" w:themeColor="text1"/>
                                <w:sz w:val="16"/>
                                <w:szCs w:val="16"/>
                                <w:rtl/>
                              </w:rPr>
                            </w:pPr>
                          </w:p>
                          <w:p w14:paraId="3BDB6268" w14:textId="77777777" w:rsidR="00F652AC" w:rsidRPr="00842D7B" w:rsidRDefault="00F652AC" w:rsidP="00F652AC">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AB1D4" id="Rectangle 194" o:spid="_x0000_s1246" style="position:absolute;left:0;text-align:left;margin-left:360.15pt;margin-top:3.1pt;width:116.6pt;height:489.9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" fillcolor="white [3212]" stroked="f">
                <v:shadow on="t" color="white [3212]" opacity="22937f" origin=",.5" offset="0,.63889mm"/>
                <v:textbox>
                  <w:txbxContent>
                    <w:p w14:paraId="41ABF982" w14:textId="41E1915B"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د</w:t>
                      </w:r>
                      <w:r w:rsidRPr="00842D7B">
                        <w:rPr>
                          <w:rFonts w:ascii="Arial" w:hAnsi="Arial" w:cs="Arial"/>
                          <w:color w:val="000000" w:themeColor="text1"/>
                          <w:sz w:val="16"/>
                          <w:szCs w:val="16"/>
                          <w:rtl/>
                        </w:rPr>
                        <w:t>. الأحداث التي تلت فترة السنوات السبع</w:t>
                      </w:r>
                    </w:p>
                    <w:p w14:paraId="0D56A1BC" w14:textId="47B951C5"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إعادة تجميع إسرائيل نها</w:t>
                      </w:r>
                      <w:r w:rsidRPr="00842D7B">
                        <w:rPr>
                          <w:rFonts w:ascii="Arial" w:hAnsi="Arial" w:cs="Arial" w:hint="cs"/>
                          <w:color w:val="000000" w:themeColor="text1"/>
                          <w:sz w:val="16"/>
                          <w:szCs w:val="16"/>
                          <w:rtl/>
                        </w:rPr>
                        <w:t>ئياً</w:t>
                      </w:r>
                      <w:r w:rsidRPr="00842D7B">
                        <w:rPr>
                          <w:rFonts w:ascii="Arial" w:hAnsi="Arial" w:cs="Arial"/>
                          <w:color w:val="000000" w:themeColor="text1"/>
                          <w:sz w:val="16"/>
                          <w:szCs w:val="16"/>
                          <w:rtl/>
                        </w:rPr>
                        <w:t xml:space="preserve">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11: 11-12؛ إر 30: 3؛ حز 36: 24: 37: 1-14؛ عا 9: 14-15؛ مي 4: 6-7؛ مت 24: 31)</w:t>
                      </w:r>
                    </w:p>
                    <w:p w14:paraId="17C260CF" w14:textId="5DFA9FCF"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2. يلدأ </w:t>
                      </w:r>
                      <w:r w:rsidRPr="00842D7B">
                        <w:rPr>
                          <w:rFonts w:ascii="Arial" w:hAnsi="Arial" w:cs="Arial"/>
                          <w:color w:val="000000" w:themeColor="text1"/>
                          <w:sz w:val="16"/>
                          <w:szCs w:val="16"/>
                          <w:rtl/>
                        </w:rPr>
                        <w:t>بقية من بني إسرائيل إلى الرب فيغفر لهم ويطهرون (هو 14: 1-5؛ زك 12: 10؛ 13: 1)</w:t>
                      </w:r>
                    </w:p>
                    <w:p w14:paraId="43C40941" w14:textId="15CF9988"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w:t>
                      </w:r>
                      <w:r w:rsidRPr="00842D7B">
                        <w:rPr>
                          <w:rFonts w:ascii="Arial" w:hAnsi="Arial" w:cs="Arial"/>
                          <w:color w:val="000000" w:themeColor="text1"/>
                          <w:sz w:val="16"/>
                          <w:szCs w:val="16"/>
                          <w:rtl/>
                        </w:rPr>
                        <w:t>الخلاص الوطني لإسرائيل من</w:t>
                      </w:r>
                      <w:r w:rsidRPr="00842D7B">
                        <w:rPr>
                          <w:rFonts w:ascii="Arial" w:hAnsi="Arial" w:cs="Arial" w:hint="cs"/>
                          <w:color w:val="000000" w:themeColor="text1"/>
                          <w:sz w:val="16"/>
                          <w:szCs w:val="16"/>
                          <w:rtl/>
                        </w:rPr>
                        <w:t xml:space="preserve"> ضد</w:t>
                      </w:r>
                      <w:r w:rsidRPr="00842D7B">
                        <w:rPr>
                          <w:rFonts w:ascii="Arial" w:hAnsi="Arial" w:cs="Arial"/>
                          <w:color w:val="000000" w:themeColor="text1"/>
                          <w:sz w:val="16"/>
                          <w:szCs w:val="16"/>
                          <w:rtl/>
                        </w:rPr>
                        <w:t xml:space="preserve"> المسيح (دا 12: 1ب؛ زك 12: 10؛ 13: 1؛ رو 11: 26-27)</w:t>
                      </w:r>
                    </w:p>
                    <w:p w14:paraId="758C05F2" w14:textId="13867FB6"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دينونة إسرائيل الحية (حز 20: 33-38؛ مت 25: 1-30)</w:t>
                      </w:r>
                    </w:p>
                    <w:p w14:paraId="2ED5D27F" w14:textId="4CCB58E4" w:rsidR="00EB7A32" w:rsidRPr="00842D7B" w:rsidRDefault="00EB7A32"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دينونة الأمم</w:t>
                      </w:r>
                      <w:r w:rsidRPr="00842D7B">
                        <w:rPr>
                          <w:rFonts w:ascii="Arial" w:hAnsi="Arial" w:cs="Arial" w:hint="cs"/>
                          <w:color w:val="000000" w:themeColor="text1"/>
                          <w:sz w:val="16"/>
                          <w:szCs w:val="16"/>
                          <w:rtl/>
                        </w:rPr>
                        <w:t xml:space="preserve"> الأحياء</w:t>
                      </w:r>
                      <w:r w:rsidRPr="00842D7B">
                        <w:rPr>
                          <w:rFonts w:ascii="Arial" w:hAnsi="Arial" w:cs="Arial"/>
                          <w:color w:val="000000" w:themeColor="text1"/>
                          <w:sz w:val="16"/>
                          <w:szCs w:val="16"/>
                          <w:rtl/>
                        </w:rPr>
                        <w:t xml:space="preserve"> (مت 25: 31-46)</w:t>
                      </w:r>
                    </w:p>
                    <w:p w14:paraId="7DF6EB92" w14:textId="76813376"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6. </w:t>
                      </w:r>
                      <w:r w:rsidR="00EB7A32" w:rsidRPr="00842D7B">
                        <w:rPr>
                          <w:rFonts w:ascii="Arial" w:hAnsi="Arial" w:cs="Arial"/>
                          <w:color w:val="000000" w:themeColor="text1"/>
                          <w:sz w:val="16"/>
                          <w:szCs w:val="16"/>
                          <w:rtl/>
                        </w:rPr>
                        <w:t>الشيطان يُلقى في الهاوية (رؤ 20: 1-3)</w:t>
                      </w:r>
                    </w:p>
                    <w:p w14:paraId="2B48FF10" w14:textId="311E1721"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00EB7A32" w:rsidRPr="00842D7B">
                        <w:rPr>
                          <w:rFonts w:ascii="Arial" w:hAnsi="Arial" w:cs="Arial"/>
                          <w:color w:val="000000" w:themeColor="text1"/>
                          <w:sz w:val="16"/>
                          <w:szCs w:val="16"/>
                          <w:rtl/>
                        </w:rPr>
                        <w:t>قديسو العهد القديم يُقامون (ا</w:t>
                      </w:r>
                      <w:r w:rsidRPr="00842D7B">
                        <w:rPr>
                          <w:rFonts w:ascii="Arial" w:hAnsi="Arial" w:cs="Arial" w:hint="cs"/>
                          <w:color w:val="000000" w:themeColor="text1"/>
                          <w:sz w:val="16"/>
                          <w:szCs w:val="16"/>
                          <w:rtl/>
                        </w:rPr>
                        <w:t>أ</w:t>
                      </w:r>
                      <w:r w:rsidR="00EB7A32" w:rsidRPr="00842D7B">
                        <w:rPr>
                          <w:rFonts w:ascii="Arial" w:hAnsi="Arial" w:cs="Arial"/>
                          <w:color w:val="000000" w:themeColor="text1"/>
                          <w:sz w:val="16"/>
                          <w:szCs w:val="16"/>
                          <w:rtl/>
                        </w:rPr>
                        <w:t>ش 26: 19؛ دا 12: 1-3)</w:t>
                      </w:r>
                    </w:p>
                    <w:p w14:paraId="525B2C55" w14:textId="17371DD3"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8. </w:t>
                      </w:r>
                      <w:r w:rsidR="00EB7A32" w:rsidRPr="00842D7B">
                        <w:rPr>
                          <w:rFonts w:ascii="Arial" w:hAnsi="Arial" w:cs="Arial"/>
                          <w:color w:val="000000" w:themeColor="text1"/>
                          <w:sz w:val="16"/>
                          <w:szCs w:val="16"/>
                          <w:rtl/>
                        </w:rPr>
                        <w:t>قديسو الضيق يُقامون (رؤ 20: 4-6)</w:t>
                      </w:r>
                    </w:p>
                    <w:p w14:paraId="101F281C" w14:textId="66F7FF05"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9. تحقيق </w:t>
                      </w:r>
                      <w:r w:rsidR="00EB7A32" w:rsidRPr="00842D7B">
                        <w:rPr>
                          <w:rFonts w:ascii="Arial" w:hAnsi="Arial" w:cs="Arial"/>
                          <w:color w:val="000000" w:themeColor="text1"/>
                          <w:sz w:val="16"/>
                          <w:szCs w:val="16"/>
                          <w:rtl/>
                        </w:rPr>
                        <w:t xml:space="preserve">دانيال 9: 24 </w:t>
                      </w:r>
                    </w:p>
                    <w:p w14:paraId="2DA82385" w14:textId="269E357F" w:rsidR="00EB7A32" w:rsidRPr="00842D7B" w:rsidRDefault="00EB7A32" w:rsidP="00F652AC">
                      <w:pPr>
                        <w:bidi/>
                        <w:rPr>
                          <w:rFonts w:ascii="Arial" w:hAnsi="Arial" w:cs="Arial"/>
                          <w:color w:val="000000" w:themeColor="text1"/>
                          <w:sz w:val="16"/>
                          <w:szCs w:val="16"/>
                          <w:rtl/>
                        </w:rPr>
                      </w:pPr>
                      <w:r w:rsidRPr="00842D7B">
                        <w:rPr>
                          <w:rFonts w:ascii="Arial" w:hAnsi="Arial" w:cs="Arial"/>
                          <w:color w:val="000000" w:themeColor="text1"/>
                          <w:sz w:val="16"/>
                          <w:szCs w:val="16"/>
                        </w:rPr>
                        <w:t>10</w:t>
                      </w:r>
                      <w:r w:rsidRPr="00842D7B">
                        <w:rPr>
                          <w:rFonts w:ascii="Arial" w:hAnsi="Arial" w:cs="Arial"/>
                          <w:color w:val="000000" w:themeColor="text1"/>
                          <w:sz w:val="16"/>
                          <w:szCs w:val="16"/>
                          <w:rtl/>
                        </w:rPr>
                        <w:t>. عشاء عرس الحمل (رؤ 19: 7-9)</w:t>
                      </w:r>
                    </w:p>
                    <w:p w14:paraId="75E5D39E" w14:textId="0409D4F9"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11</w:t>
                      </w:r>
                      <w:r w:rsidRPr="00842D7B">
                        <w:rPr>
                          <w:rFonts w:ascii="Arial" w:hAnsi="Arial" w:cs="Arial" w:hint="cs"/>
                          <w:color w:val="000000" w:themeColor="text1"/>
                          <w:sz w:val="16"/>
                          <w:szCs w:val="16"/>
                          <w:rtl/>
                        </w:rPr>
                        <w:t xml:space="preserve">. يبدأ </w:t>
                      </w:r>
                      <w:r w:rsidRPr="00842D7B">
                        <w:rPr>
                          <w:rFonts w:ascii="Arial" w:hAnsi="Arial" w:cs="Arial"/>
                          <w:color w:val="000000" w:themeColor="text1"/>
                          <w:sz w:val="16"/>
                          <w:szCs w:val="16"/>
                          <w:rtl/>
                        </w:rPr>
                        <w:t>المسيح ملكه على الأرض (مز 72: 8؛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9: 6-7؛ دا 2: 14-35، 44: 7: 13-14؛ زك 9: 10؛ رؤ 20: 4)</w:t>
                      </w:r>
                    </w:p>
                    <w:p w14:paraId="116D4B94" w14:textId="2388C187" w:rsidR="00F652AC" w:rsidRPr="00842D7B" w:rsidRDefault="00F652AC" w:rsidP="00F652AC">
                      <w:pPr>
                        <w:bidi/>
                        <w:rPr>
                          <w:rFonts w:ascii="Arial" w:hAnsi="Arial" w:cs="Arial"/>
                          <w:color w:val="000000" w:themeColor="text1"/>
                          <w:sz w:val="16"/>
                          <w:szCs w:val="16"/>
                          <w:rtl/>
                        </w:rPr>
                      </w:pPr>
                      <w:r w:rsidRPr="00842D7B">
                        <w:rPr>
                          <w:rFonts w:ascii="Arial" w:hAnsi="Arial" w:cs="Arial"/>
                          <w:b/>
                          <w:bCs/>
                          <w:color w:val="000000" w:themeColor="text1"/>
                          <w:sz w:val="16"/>
                          <w:szCs w:val="16"/>
                        </w:rPr>
                        <w:t>.</w:t>
                      </w:r>
                      <w:r w:rsidRPr="00842D7B">
                        <w:rPr>
                          <w:rFonts w:ascii="Arial" w:hAnsi="Arial" w:cs="Arial"/>
                          <w:color w:val="000000" w:themeColor="text1"/>
                          <w:sz w:val="16"/>
                          <w:szCs w:val="16"/>
                        </w:rPr>
                        <w:t xml:space="preserve">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خصا</w:t>
                      </w:r>
                      <w:r w:rsidRPr="00842D7B">
                        <w:rPr>
                          <w:rFonts w:ascii="Arial" w:hAnsi="Arial" w:cs="Arial" w:hint="cs"/>
                          <w:color w:val="000000" w:themeColor="text1"/>
                          <w:sz w:val="16"/>
                          <w:szCs w:val="16"/>
                          <w:rtl/>
                        </w:rPr>
                        <w:t>ئ</w:t>
                      </w:r>
                      <w:r w:rsidRPr="00842D7B">
                        <w:rPr>
                          <w:rFonts w:ascii="Arial" w:hAnsi="Arial" w:cs="Arial"/>
                          <w:color w:val="000000" w:themeColor="text1"/>
                          <w:sz w:val="16"/>
                          <w:szCs w:val="16"/>
                          <w:rtl/>
                        </w:rPr>
                        <w:t>ص وأحداث الألفية</w:t>
                      </w:r>
                    </w:p>
                    <w:p w14:paraId="7A25875F" w14:textId="75EC7EC9"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أ. الخصائص ال</w:t>
                      </w:r>
                      <w:r w:rsidRPr="00842D7B">
                        <w:rPr>
                          <w:rFonts w:ascii="Arial" w:hAnsi="Arial" w:cs="Arial" w:hint="cs"/>
                          <w:color w:val="000000" w:themeColor="text1"/>
                          <w:sz w:val="16"/>
                          <w:szCs w:val="16"/>
                          <w:rtl/>
                        </w:rPr>
                        <w:t>مادية</w:t>
                      </w:r>
                    </w:p>
                    <w:p w14:paraId="5253BD9B" w14:textId="09C4D876"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تغير تضاريس الأرض وجغرافيتها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2: 2؛ حز 47: 1-12؛ 48: 8-20؛ زك 14: 4، 8، 10)</w:t>
                      </w:r>
                    </w:p>
                    <w:p w14:paraId="4CAD3E1F" w14:textId="11E31E04"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ترويض الحيوانات البرية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11: 6-9؛ 35: 9؛ حز 34: 25)</w:t>
                      </w:r>
                    </w:p>
                    <w:p w14:paraId="667343B8" w14:textId="6862C5C6"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w:t>
                      </w:r>
                      <w:r w:rsidRPr="00842D7B">
                        <w:rPr>
                          <w:rFonts w:ascii="Arial" w:hAnsi="Arial" w:cs="Arial"/>
                          <w:color w:val="000000" w:themeColor="text1"/>
                          <w:sz w:val="16"/>
                          <w:szCs w:val="16"/>
                          <w:rtl/>
                        </w:rPr>
                        <w:t>المحاصيل وفيرة (</w:t>
                      </w:r>
                      <w:r w:rsidRPr="00842D7B">
                        <w:rPr>
                          <w:rFonts w:ascii="Arial" w:hAnsi="Arial" w:cs="Arial" w:hint="cs"/>
                          <w:color w:val="000000" w:themeColor="text1"/>
                          <w:sz w:val="16"/>
                          <w:szCs w:val="16"/>
                          <w:rtl/>
                        </w:rPr>
                        <w:t>أش 27</w:t>
                      </w:r>
                      <w:r w:rsidRPr="00842D7B">
                        <w:rPr>
                          <w:rFonts w:ascii="Arial" w:hAnsi="Arial" w:cs="Arial"/>
                          <w:color w:val="000000" w:themeColor="text1"/>
                          <w:sz w:val="16"/>
                          <w:szCs w:val="16"/>
                          <w:rtl/>
                        </w:rPr>
                        <w:t xml:space="preserve">: 6؛ 35: 1-2، 6-7؛ عا 9: 13؛ زك 14: </w:t>
                      </w:r>
                      <w:r w:rsidRPr="00842D7B">
                        <w:rPr>
                          <w:rFonts w:ascii="Arial" w:hAnsi="Arial" w:cs="Arial" w:hint="cs"/>
                          <w:color w:val="000000" w:themeColor="text1"/>
                          <w:sz w:val="16"/>
                          <w:szCs w:val="16"/>
                          <w:rtl/>
                        </w:rPr>
                        <w:t>8)</w:t>
                      </w:r>
                    </w:p>
                    <w:p w14:paraId="00C34C02" w14:textId="091B7A29"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4.</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زيادة عمر الإنسان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65: 20-23)</w:t>
                      </w:r>
                    </w:p>
                    <w:p w14:paraId="4510E321" w14:textId="77777777"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ب. الخصائص والأحداث الروحية والدينية</w:t>
                      </w:r>
                    </w:p>
                    <w:p w14:paraId="2342028B" w14:textId="332EA12D"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حبس الشيطان في الهاوية (رؤ 20: 1-3)</w:t>
                      </w:r>
                    </w:p>
                    <w:p w14:paraId="5E40DF5F" w14:textId="6479485C"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بناء الهيكل الألفي (حز 40: 5-43: 27)</w:t>
                      </w:r>
                    </w:p>
                    <w:p w14:paraId="7EB2DC60" w14:textId="19D50CAD"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3. تقديم الذبائح الحيوانية تذكار</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لموت المسيح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56: 7؛ 66: 20-23</w:t>
                      </w:r>
                      <w:r w:rsidRPr="00842D7B">
                        <w:rPr>
                          <w:rFonts w:ascii="Arial" w:hAnsi="Arial" w:cs="Arial" w:hint="cs"/>
                          <w:color w:val="000000" w:themeColor="text1"/>
                          <w:sz w:val="16"/>
                          <w:szCs w:val="16"/>
                          <w:rtl/>
                        </w:rPr>
                        <w:t>،</w:t>
                      </w:r>
                    </w:p>
                    <w:p w14:paraId="3940627B" w14:textId="77777777" w:rsidR="00F652AC" w:rsidRPr="00842D7B" w:rsidRDefault="00F652AC" w:rsidP="00F652AC">
                      <w:pPr>
                        <w:bidi/>
                        <w:rPr>
                          <w:rFonts w:ascii="Arial" w:hAnsi="Arial" w:cs="Arial"/>
                          <w:color w:val="000000" w:themeColor="text1"/>
                          <w:sz w:val="16"/>
                          <w:szCs w:val="16"/>
                          <w:rtl/>
                        </w:rPr>
                      </w:pPr>
                    </w:p>
                    <w:p w14:paraId="3376E777" w14:textId="77777777" w:rsidR="00F652AC" w:rsidRPr="00842D7B" w:rsidRDefault="00F652AC" w:rsidP="00F652AC">
                      <w:pPr>
                        <w:bidi/>
                        <w:rPr>
                          <w:rFonts w:ascii="Arial" w:hAnsi="Arial" w:cs="Arial"/>
                          <w:color w:val="000000" w:themeColor="text1"/>
                          <w:sz w:val="16"/>
                          <w:szCs w:val="16"/>
                          <w:rtl/>
                        </w:rPr>
                      </w:pPr>
                    </w:p>
                    <w:p w14:paraId="0C7FFCF0" w14:textId="77777777" w:rsidR="00F652AC" w:rsidRPr="00842D7B" w:rsidRDefault="00F652AC" w:rsidP="00F652AC">
                      <w:pPr>
                        <w:bidi/>
                        <w:rPr>
                          <w:rFonts w:ascii="Arial" w:hAnsi="Arial" w:cs="Arial"/>
                          <w:color w:val="000000" w:themeColor="text1"/>
                          <w:sz w:val="16"/>
                          <w:szCs w:val="16"/>
                          <w:rtl/>
                        </w:rPr>
                      </w:pPr>
                    </w:p>
                    <w:p w14:paraId="09EBC327" w14:textId="77777777" w:rsidR="00F652AC" w:rsidRPr="00842D7B" w:rsidRDefault="00F652AC" w:rsidP="00F652AC">
                      <w:pPr>
                        <w:bidi/>
                        <w:rPr>
                          <w:rFonts w:ascii="Arial" w:hAnsi="Arial" w:cs="Arial"/>
                          <w:color w:val="000000" w:themeColor="text1"/>
                          <w:sz w:val="16"/>
                          <w:szCs w:val="16"/>
                          <w:rtl/>
                        </w:rPr>
                      </w:pPr>
                    </w:p>
                    <w:p w14:paraId="08B0D8F1" w14:textId="77777777" w:rsidR="00F652AC" w:rsidRPr="00842D7B" w:rsidRDefault="00F652AC" w:rsidP="00F652AC">
                      <w:pPr>
                        <w:bidi/>
                        <w:rPr>
                          <w:rFonts w:ascii="Arial" w:hAnsi="Arial" w:cs="Arial"/>
                          <w:color w:val="000000" w:themeColor="text1"/>
                          <w:sz w:val="16"/>
                          <w:szCs w:val="16"/>
                          <w:rtl/>
                        </w:rPr>
                      </w:pPr>
                    </w:p>
                    <w:p w14:paraId="47C7C4B2" w14:textId="77777777" w:rsidR="00F652AC" w:rsidRPr="00842D7B" w:rsidRDefault="00F652AC" w:rsidP="00F652AC">
                      <w:pPr>
                        <w:bidi/>
                        <w:rPr>
                          <w:rFonts w:ascii="Arial" w:hAnsi="Arial" w:cs="Arial"/>
                          <w:color w:val="000000" w:themeColor="text1"/>
                          <w:sz w:val="16"/>
                          <w:szCs w:val="16"/>
                          <w:rtl/>
                        </w:rPr>
                      </w:pPr>
                    </w:p>
                    <w:p w14:paraId="67D61096" w14:textId="77777777" w:rsidR="00F652AC" w:rsidRPr="00842D7B" w:rsidRDefault="00F652AC" w:rsidP="00F652AC">
                      <w:pPr>
                        <w:bidi/>
                        <w:rPr>
                          <w:rFonts w:ascii="Arial" w:hAnsi="Arial" w:cs="Arial"/>
                          <w:color w:val="000000" w:themeColor="text1"/>
                          <w:sz w:val="16"/>
                          <w:szCs w:val="16"/>
                          <w:rtl/>
                        </w:rPr>
                      </w:pPr>
                    </w:p>
                    <w:p w14:paraId="3BDB6268" w14:textId="77777777" w:rsidR="00F652AC" w:rsidRPr="00842D7B" w:rsidRDefault="00F652AC" w:rsidP="00F652AC">
                      <w:pPr>
                        <w:bidi/>
                        <w:rPr>
                          <w:rFonts w:ascii="Arial" w:hAnsi="Arial" w:cs="Arial"/>
                          <w:color w:val="000000" w:themeColor="text1"/>
                          <w:sz w:val="16"/>
                          <w:szCs w:val="16"/>
                        </w:rPr>
                      </w:pPr>
                    </w:p>
                  </w:txbxContent>
                </v:textbox>
              </v:rect>
            </w:pict>
          </mc:Fallback>
        </mc:AlternateContent>
      </w:r>
      <w:r w:rsidR="00FA1510">
        <w:rPr>
          <w:rFonts w:ascii="Arial" w:hAnsi="Arial" w:cs="Arial"/>
          <w:i/>
          <w:noProof/>
          <w:sz w:val="11"/>
          <w:szCs w:val="16"/>
        </w:rPr>
        <mc:AlternateContent>
          <mc:Choice Requires="wps">
            <w:drawing>
              <wp:anchor distT="0" distB="0" distL="114300" distR="114300" simplePos="0" relativeHeight="251881472" behindDoc="0" locked="0" layoutInCell="1" allowOverlap="1" wp14:anchorId="73C46596" wp14:editId="476D2DF8">
                <wp:simplePos x="0" y="0"/>
                <wp:positionH relativeFrom="column">
                  <wp:posOffset>3060284</wp:posOffset>
                </wp:positionH>
                <wp:positionV relativeFrom="paragraph">
                  <wp:posOffset>39347</wp:posOffset>
                </wp:positionV>
                <wp:extent cx="1544084" cy="6082205"/>
                <wp:effectExtent l="50800" t="25400" r="56515" b="64770"/>
                <wp:wrapNone/>
                <wp:docPr id="1214165232" name="Rectangle 193"/>
                <wp:cNvGraphicFramePr/>
                <a:graphic xmlns:a="http://schemas.openxmlformats.org/drawingml/2006/main">
                  <a:graphicData uri="http://schemas.microsoft.com/office/word/2010/wordprocessingShape">
                    <wps:wsp>
                      <wps:cNvSpPr/>
                      <wps:spPr>
                        <a:xfrm>
                          <a:off x="0" y="0"/>
                          <a:ext cx="1544084" cy="60822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5CF335E" w14:textId="470C7D3A" w:rsidR="00FA1510" w:rsidRPr="00842D7B" w:rsidRDefault="00FA1510"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13. </w:t>
                            </w:r>
                            <w:r w:rsidRPr="00842D7B">
                              <w:rPr>
                                <w:rFonts w:ascii="Arial" w:hAnsi="Arial" w:cs="Arial"/>
                                <w:color w:val="000000" w:themeColor="text1"/>
                                <w:sz w:val="16"/>
                                <w:szCs w:val="16"/>
                                <w:rtl/>
                              </w:rPr>
                              <w:t>غزو الأمم ل</w:t>
                            </w:r>
                            <w:r w:rsidRPr="00842D7B">
                              <w:rPr>
                                <w:rFonts w:ascii="Arial" w:hAnsi="Arial" w:cs="Arial" w:hint="cs"/>
                                <w:color w:val="000000" w:themeColor="text1"/>
                                <w:sz w:val="16"/>
                                <w:szCs w:val="16"/>
                                <w:rtl/>
                              </w:rPr>
                              <w:t>أورشليم</w:t>
                            </w:r>
                            <w:r w:rsidRPr="00842D7B">
                              <w:rPr>
                                <w:rFonts w:ascii="Arial" w:hAnsi="Arial" w:cs="Arial"/>
                                <w:color w:val="000000" w:themeColor="text1"/>
                                <w:sz w:val="16"/>
                                <w:szCs w:val="16"/>
                                <w:rtl/>
                              </w:rPr>
                              <w:t xml:space="preserve"> (لو 21: 24؛ رؤ 11: 2)</w:t>
                            </w:r>
                          </w:p>
                          <w:p w14:paraId="371C6CFB" w14:textId="452D031F"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14. يخدع ضد </w:t>
                            </w:r>
                            <w:r w:rsidR="00FA1510" w:rsidRPr="00842D7B">
                              <w:rPr>
                                <w:rFonts w:ascii="Arial" w:hAnsi="Arial" w:cs="Arial"/>
                                <w:color w:val="000000" w:themeColor="text1"/>
                                <w:sz w:val="16"/>
                                <w:szCs w:val="16"/>
                                <w:rtl/>
                              </w:rPr>
                              <w:t>المسيح والأنبياء الكذبة كثيرين من الناس (مت 24: 11؛ 2 تس 2: 9-11)</w:t>
                            </w:r>
                          </w:p>
                          <w:p w14:paraId="4FAF3820" w14:textId="30D335E9"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15. </w:t>
                            </w:r>
                            <w:r w:rsidR="00FA1510" w:rsidRPr="00842D7B">
                              <w:rPr>
                                <w:rFonts w:ascii="Arial" w:hAnsi="Arial" w:cs="Arial"/>
                                <w:color w:val="000000" w:themeColor="text1"/>
                                <w:sz w:val="16"/>
                                <w:szCs w:val="16"/>
                                <w:rtl/>
                              </w:rPr>
                              <w:t>إعلان إنجيل الملكوت (مت 24: 14)</w:t>
                            </w:r>
                          </w:p>
                          <w:p w14:paraId="4640B543" w14:textId="19A69F34"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16. </w:t>
                            </w:r>
                            <w:r w:rsidR="00FA1510" w:rsidRPr="00842D7B">
                              <w:rPr>
                                <w:rFonts w:ascii="Arial" w:hAnsi="Arial" w:cs="Arial"/>
                                <w:color w:val="000000" w:themeColor="text1"/>
                                <w:sz w:val="16"/>
                                <w:szCs w:val="16"/>
                                <w:rtl/>
                              </w:rPr>
                              <w:t>اضطهد</w:t>
                            </w:r>
                            <w:r w:rsidRPr="00842D7B">
                              <w:rPr>
                                <w:rFonts w:ascii="Arial" w:hAnsi="Arial" w:cs="Arial" w:hint="cs"/>
                                <w:color w:val="000000" w:themeColor="text1"/>
                                <w:sz w:val="16"/>
                                <w:szCs w:val="16"/>
                                <w:rtl/>
                              </w:rPr>
                              <w:t xml:space="preserve"> ضد </w:t>
                            </w:r>
                            <w:r w:rsidR="00FA1510" w:rsidRPr="00842D7B">
                              <w:rPr>
                                <w:rFonts w:ascii="Arial" w:hAnsi="Arial" w:cs="Arial"/>
                                <w:color w:val="000000" w:themeColor="text1"/>
                                <w:sz w:val="16"/>
                                <w:szCs w:val="16"/>
                                <w:rtl/>
                              </w:rPr>
                              <w:t xml:space="preserve">المسيح </w:t>
                            </w:r>
                            <w:r w:rsidRPr="00842D7B">
                              <w:rPr>
                                <w:rFonts w:ascii="Arial" w:hAnsi="Arial" w:cs="Arial" w:hint="cs"/>
                                <w:color w:val="000000" w:themeColor="text1"/>
                                <w:sz w:val="16"/>
                                <w:szCs w:val="16"/>
                                <w:rtl/>
                              </w:rPr>
                              <w:t>إسرائيل</w:t>
                            </w:r>
                            <w:r w:rsidR="00FA1510" w:rsidRPr="00842D7B">
                              <w:rPr>
                                <w:rFonts w:ascii="Arial" w:hAnsi="Arial" w:cs="Arial"/>
                                <w:color w:val="000000" w:themeColor="text1"/>
                                <w:sz w:val="16"/>
                                <w:szCs w:val="16"/>
                                <w:rtl/>
                              </w:rPr>
                              <w:t xml:space="preserve"> (إر 30: 5-7؛ دا 12: 1؛ زك 13: 8؛ مت 24: 21-22)</w:t>
                            </w:r>
                          </w:p>
                          <w:p w14:paraId="50DCB0B2" w14:textId="149F3DEF"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17. دينونات</w:t>
                            </w:r>
                            <w:r w:rsidR="00FA1510" w:rsidRPr="00842D7B">
                              <w:rPr>
                                <w:rFonts w:ascii="Arial" w:hAnsi="Arial" w:cs="Arial"/>
                                <w:color w:val="000000" w:themeColor="text1"/>
                                <w:sz w:val="16"/>
                                <w:szCs w:val="16"/>
                                <w:rtl/>
                              </w:rPr>
                              <w:t xml:space="preserve"> البوق (رؤ 8-9) و</w:t>
                            </w:r>
                            <w:r w:rsidRPr="00842D7B">
                              <w:rPr>
                                <w:rFonts w:ascii="Arial" w:hAnsi="Arial" w:cs="Arial" w:hint="cs"/>
                                <w:color w:val="000000" w:themeColor="text1"/>
                                <w:sz w:val="16"/>
                                <w:szCs w:val="16"/>
                                <w:rtl/>
                              </w:rPr>
                              <w:t>دينونات الجام</w:t>
                            </w:r>
                            <w:r w:rsidR="00FA1510" w:rsidRPr="00842D7B">
                              <w:rPr>
                                <w:rFonts w:ascii="Arial" w:hAnsi="Arial" w:cs="Arial"/>
                                <w:color w:val="000000" w:themeColor="text1"/>
                                <w:sz w:val="16"/>
                                <w:szCs w:val="16"/>
                                <w:rtl/>
                              </w:rPr>
                              <w:t xml:space="preserve"> (رؤ 16) التي يسكبها الله على إمبراطورية </w:t>
                            </w:r>
                            <w:r w:rsidRPr="00842D7B">
                              <w:rPr>
                                <w:rFonts w:ascii="Arial" w:hAnsi="Arial" w:cs="Arial" w:hint="cs"/>
                                <w:color w:val="000000" w:themeColor="text1"/>
                                <w:sz w:val="16"/>
                                <w:szCs w:val="16"/>
                                <w:rtl/>
                              </w:rPr>
                              <w:t xml:space="preserve">ضد </w:t>
                            </w:r>
                            <w:r w:rsidR="00FA1510" w:rsidRPr="00842D7B">
                              <w:rPr>
                                <w:rFonts w:ascii="Arial" w:hAnsi="Arial" w:cs="Arial"/>
                                <w:color w:val="000000" w:themeColor="text1"/>
                                <w:sz w:val="16"/>
                                <w:szCs w:val="16"/>
                                <w:rtl/>
                              </w:rPr>
                              <w:t>المسيح</w:t>
                            </w:r>
                          </w:p>
                          <w:p w14:paraId="0FFDD6E7" w14:textId="3E765BC2"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18. </w:t>
                            </w:r>
                            <w:r w:rsidR="00FA1510" w:rsidRPr="00842D7B">
                              <w:rPr>
                                <w:rFonts w:ascii="Arial" w:hAnsi="Arial" w:cs="Arial"/>
                                <w:color w:val="000000" w:themeColor="text1"/>
                                <w:sz w:val="16"/>
                                <w:szCs w:val="16"/>
                                <w:rtl/>
                              </w:rPr>
                              <w:t>تزايد التجديف مع تكثيف ال</w:t>
                            </w:r>
                            <w:r w:rsidRPr="00842D7B">
                              <w:rPr>
                                <w:rFonts w:ascii="Arial" w:hAnsi="Arial" w:cs="Arial" w:hint="cs"/>
                                <w:color w:val="000000" w:themeColor="text1"/>
                                <w:sz w:val="16"/>
                                <w:szCs w:val="16"/>
                                <w:rtl/>
                              </w:rPr>
                              <w:t>دينونات</w:t>
                            </w:r>
                            <w:r w:rsidR="00FA1510" w:rsidRPr="00842D7B">
                              <w:rPr>
                                <w:rFonts w:ascii="Arial" w:hAnsi="Arial" w:cs="Arial"/>
                                <w:color w:val="000000" w:themeColor="text1"/>
                                <w:sz w:val="16"/>
                                <w:szCs w:val="16"/>
                                <w:rtl/>
                              </w:rPr>
                              <w:t xml:space="preserve"> (رؤ 16: 8-11)</w:t>
                            </w:r>
                          </w:p>
                          <w:p w14:paraId="2201D754" w14:textId="1AEA3B1B" w:rsidR="00FA1510" w:rsidRPr="00842D7B" w:rsidRDefault="00EB7A32"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خ</w:t>
                            </w:r>
                            <w:r w:rsidR="00FA1510" w:rsidRPr="00842D7B">
                              <w:rPr>
                                <w:rFonts w:ascii="Arial" w:hAnsi="Arial" w:cs="Arial"/>
                                <w:color w:val="000000" w:themeColor="text1"/>
                                <w:sz w:val="16"/>
                                <w:szCs w:val="16"/>
                                <w:rtl/>
                              </w:rPr>
                              <w:t>. الأحداث التي اختتمت فترة السنوات السبع</w:t>
                            </w:r>
                          </w:p>
                          <w:p w14:paraId="303C49B8" w14:textId="74684783"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 يقاتل </w:t>
                            </w:r>
                            <w:r w:rsidR="00FA1510" w:rsidRPr="00842D7B">
                              <w:rPr>
                                <w:rFonts w:ascii="Arial" w:hAnsi="Arial" w:cs="Arial"/>
                                <w:color w:val="000000" w:themeColor="text1"/>
                                <w:sz w:val="16"/>
                                <w:szCs w:val="16"/>
                                <w:rtl/>
                              </w:rPr>
                              <w:t xml:space="preserve">ملك الجنوب (مصر) وملك الشمال </w:t>
                            </w:r>
                            <w:r w:rsidRPr="00842D7B">
                              <w:rPr>
                                <w:rFonts w:ascii="Arial" w:hAnsi="Arial" w:cs="Arial" w:hint="cs"/>
                                <w:color w:val="000000" w:themeColor="text1"/>
                                <w:sz w:val="16"/>
                                <w:szCs w:val="16"/>
                                <w:rtl/>
                              </w:rPr>
                              <w:t>ضد</w:t>
                            </w:r>
                            <w:r w:rsidR="00FA1510" w:rsidRPr="00842D7B">
                              <w:rPr>
                                <w:rFonts w:ascii="Arial" w:hAnsi="Arial" w:cs="Arial"/>
                                <w:color w:val="000000" w:themeColor="text1"/>
                                <w:sz w:val="16"/>
                                <w:szCs w:val="16"/>
                                <w:rtl/>
                              </w:rPr>
                              <w:t xml:space="preserve"> المسيح (دا 11: 40أ)</w:t>
                            </w:r>
                          </w:p>
                          <w:p w14:paraId="37BF6814" w14:textId="37284C21" w:rsidR="00FA1510" w:rsidRPr="00842D7B" w:rsidRDefault="00F61C33"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2. يدخل ضد </w:t>
                            </w:r>
                            <w:r w:rsidR="00FA1510" w:rsidRPr="00842D7B">
                              <w:rPr>
                                <w:rFonts w:ascii="Arial" w:hAnsi="Arial" w:cs="Arial"/>
                                <w:color w:val="000000" w:themeColor="text1"/>
                                <w:sz w:val="16"/>
                                <w:szCs w:val="16"/>
                                <w:rtl/>
                              </w:rPr>
                              <w:t>المسيح فلسطين ويهزم مصر وليبيا وأثيوبيا (دا 11: 403-43)</w:t>
                            </w:r>
                          </w:p>
                          <w:p w14:paraId="1870E369" w14:textId="11562A1C"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تتجه </w:t>
                            </w:r>
                            <w:r w:rsidRPr="00842D7B">
                              <w:rPr>
                                <w:rFonts w:ascii="Arial" w:hAnsi="Arial" w:cs="Arial"/>
                                <w:color w:val="000000" w:themeColor="text1"/>
                                <w:sz w:val="16"/>
                                <w:szCs w:val="16"/>
                                <w:rtl/>
                              </w:rPr>
                              <w:t>جيوش من الشرق والشمال نحو فلسطين (دا 11: 44؛ رؤ 16: 12)</w:t>
                            </w:r>
                          </w:p>
                          <w:p w14:paraId="138DC388" w14:textId="2C62C969"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تخريب أورشليم (زك 14: 1-4)</w:t>
                            </w:r>
                          </w:p>
                          <w:p w14:paraId="5E257DA5" w14:textId="5E463BA0"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تدمير بابل التجارية (رؤ 16: 19؛ 18: 1-3، 21-24)</w:t>
                            </w:r>
                          </w:p>
                          <w:p w14:paraId="69525FB2" w14:textId="6A19D6AB"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6.</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ظهور علامات في الأرض والسماء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13: 10؛ يو 2: 10، 30-31؛ 3: 15؛ مت 24: 29)</w:t>
                            </w:r>
                          </w:p>
                          <w:p w14:paraId="3A463EFE" w14:textId="38011731"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Pr="00842D7B">
                              <w:rPr>
                                <w:rFonts w:ascii="Arial" w:hAnsi="Arial" w:cs="Arial"/>
                                <w:color w:val="000000" w:themeColor="text1"/>
                                <w:sz w:val="16"/>
                                <w:szCs w:val="16"/>
                                <w:rtl/>
                              </w:rPr>
                              <w:t>عودة المسيح مع جيوش السماء (مت 24: 27-31؛ رؤ 19: 11-16)</w:t>
                            </w:r>
                          </w:p>
                          <w:p w14:paraId="67BD96C9" w14:textId="195020F9" w:rsidR="00F61C33" w:rsidRPr="00842D7B" w:rsidRDefault="00F61C33"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8.</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فرار اليهود من أورشليم بسبب التغيرات الطبوغرافية (زك 14: 5)</w:t>
                            </w:r>
                          </w:p>
                          <w:p w14:paraId="3462D75B" w14:textId="4C7C3FA1" w:rsidR="00F61C33" w:rsidRPr="00842D7B" w:rsidRDefault="00F61C33" w:rsidP="00EB7A32">
                            <w:pPr>
                              <w:bidi/>
                              <w:rPr>
                                <w:rFonts w:ascii="Arial" w:hAnsi="Arial" w:cs="Arial"/>
                                <w:color w:val="000000" w:themeColor="text1"/>
                                <w:sz w:val="16"/>
                                <w:szCs w:val="16"/>
                                <w:rtl/>
                              </w:rPr>
                            </w:pPr>
                            <w:r w:rsidRPr="00842D7B">
                              <w:rPr>
                                <w:rFonts w:ascii="Arial" w:hAnsi="Arial" w:cs="Arial"/>
                                <w:color w:val="000000" w:themeColor="text1"/>
                                <w:sz w:val="16"/>
                                <w:szCs w:val="16"/>
                                <w:rtl/>
                              </w:rPr>
                              <w:t>9</w:t>
                            </w:r>
                            <w:r w:rsidR="00EB7A32"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 xml:space="preserve">تتحد الجيوش في هرمجدون ضد المسيح وجيوش السماء (يو 3: 9-11؛ رؤ </w:t>
                            </w:r>
                            <w:r w:rsidR="00EB7A32" w:rsidRPr="00842D7B">
                              <w:rPr>
                                <w:rFonts w:ascii="Arial" w:hAnsi="Arial" w:cs="Arial" w:hint="cs"/>
                                <w:color w:val="000000" w:themeColor="text1"/>
                                <w:sz w:val="16"/>
                                <w:szCs w:val="16"/>
                                <w:rtl/>
                              </w:rPr>
                              <w:t>16: 16، 19: 17-19)*</w:t>
                            </w:r>
                          </w:p>
                          <w:p w14:paraId="65192966" w14:textId="0AD3C64E" w:rsidR="00F61C33"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10.</w:t>
                            </w:r>
                            <w:r w:rsidR="00F61C33" w:rsidRPr="00842D7B">
                              <w:rPr>
                                <w:rFonts w:ascii="Arial" w:hAnsi="Arial" w:cs="Arial"/>
                                <w:color w:val="000000" w:themeColor="text1"/>
                                <w:sz w:val="16"/>
                                <w:szCs w:val="16"/>
                              </w:rPr>
                              <w:t xml:space="preserve"> </w:t>
                            </w:r>
                            <w:r w:rsidR="00F61C33" w:rsidRPr="00842D7B">
                              <w:rPr>
                                <w:rFonts w:ascii="Arial" w:hAnsi="Arial" w:cs="Arial"/>
                                <w:color w:val="000000" w:themeColor="text1"/>
                                <w:sz w:val="16"/>
                                <w:szCs w:val="16"/>
                                <w:rtl/>
                              </w:rPr>
                              <w:t xml:space="preserve">الجيوش </w:t>
                            </w:r>
                            <w:r w:rsidRPr="00842D7B">
                              <w:rPr>
                                <w:rFonts w:ascii="Arial" w:hAnsi="Arial" w:cs="Arial" w:hint="cs"/>
                                <w:color w:val="000000" w:themeColor="text1"/>
                                <w:sz w:val="16"/>
                                <w:szCs w:val="16"/>
                                <w:rtl/>
                              </w:rPr>
                              <w:t>ي</w:t>
                            </w:r>
                            <w:r w:rsidR="00F61C33" w:rsidRPr="00842D7B">
                              <w:rPr>
                                <w:rFonts w:ascii="Arial" w:hAnsi="Arial" w:cs="Arial"/>
                                <w:color w:val="000000" w:themeColor="text1"/>
                                <w:sz w:val="16"/>
                                <w:szCs w:val="16"/>
                                <w:rtl/>
                              </w:rPr>
                              <w:t>دمرها المسيح (رؤ 19: 19. 21)</w:t>
                            </w:r>
                          </w:p>
                          <w:p w14:paraId="01268038" w14:textId="246B2D33" w:rsidR="00F61C33" w:rsidRPr="00842D7B" w:rsidRDefault="00F61C33" w:rsidP="00F61C33">
                            <w:pPr>
                              <w:bidi/>
                              <w:rPr>
                                <w:rFonts w:ascii="Arial" w:hAnsi="Arial" w:cs="Arial"/>
                                <w:color w:val="000000" w:themeColor="text1"/>
                                <w:sz w:val="16"/>
                                <w:szCs w:val="16"/>
                                <w:rtl/>
                              </w:rPr>
                            </w:pPr>
                            <w:r w:rsidRPr="00842D7B">
                              <w:rPr>
                                <w:rFonts w:ascii="Arial" w:hAnsi="Arial" w:cs="Arial"/>
                                <w:color w:val="000000" w:themeColor="text1"/>
                                <w:sz w:val="16"/>
                                <w:szCs w:val="16"/>
                                <w:rtl/>
                              </w:rPr>
                              <w:t>11. الوحش (</w:t>
                            </w:r>
                            <w:r w:rsidR="00EB7A32"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 xml:space="preserve">المسيح) والنبي الكذاب يرميان في </w:t>
                            </w:r>
                            <w:r w:rsidR="00EB7A32" w:rsidRPr="00842D7B">
                              <w:rPr>
                                <w:rFonts w:ascii="Arial" w:hAnsi="Arial" w:cs="Arial" w:hint="cs"/>
                                <w:color w:val="000000" w:themeColor="text1"/>
                                <w:sz w:val="16"/>
                                <w:szCs w:val="16"/>
                                <w:rtl/>
                              </w:rPr>
                              <w:t>بحيرة النار (رؤ 19: 20)</w:t>
                            </w:r>
                          </w:p>
                          <w:p w14:paraId="13A7087F" w14:textId="77777777" w:rsidR="00EB7A32" w:rsidRPr="00842D7B" w:rsidRDefault="00EB7A32" w:rsidP="00EB7A32">
                            <w:pPr>
                              <w:bidi/>
                              <w:rPr>
                                <w:rFonts w:ascii="Arial" w:hAnsi="Arial" w:cs="Arial"/>
                                <w:color w:val="000000" w:themeColor="text1"/>
                                <w:sz w:val="16"/>
                                <w:szCs w:val="16"/>
                                <w:rtl/>
                              </w:rPr>
                            </w:pPr>
                          </w:p>
                          <w:p w14:paraId="628EAECD" w14:textId="77777777" w:rsidR="00EB7A32" w:rsidRPr="00842D7B" w:rsidRDefault="00EB7A32" w:rsidP="00EB7A32">
                            <w:pPr>
                              <w:bidi/>
                              <w:rPr>
                                <w:rFonts w:ascii="Arial" w:hAnsi="Arial" w:cs="Arial"/>
                                <w:color w:val="000000" w:themeColor="text1"/>
                                <w:sz w:val="16"/>
                                <w:szCs w:val="16"/>
                                <w:rtl/>
                              </w:rPr>
                            </w:pPr>
                          </w:p>
                          <w:p w14:paraId="7D714715" w14:textId="77777777" w:rsidR="00EB7A32" w:rsidRPr="00842D7B" w:rsidRDefault="00EB7A32" w:rsidP="00EB7A32">
                            <w:pPr>
                              <w:bidi/>
                              <w:rPr>
                                <w:rFonts w:ascii="Arial" w:hAnsi="Arial" w:cs="Arial"/>
                                <w:color w:val="000000" w:themeColor="text1"/>
                                <w:sz w:val="16"/>
                                <w:szCs w:val="16"/>
                                <w:rtl/>
                              </w:rPr>
                            </w:pPr>
                          </w:p>
                          <w:p w14:paraId="6DD58DD8" w14:textId="77777777" w:rsidR="00EB7A32" w:rsidRPr="00842D7B" w:rsidRDefault="00EB7A32" w:rsidP="00EB7A32">
                            <w:pPr>
                              <w:bidi/>
                              <w:rPr>
                                <w:rFonts w:ascii="Arial" w:hAnsi="Arial" w:cs="Arial"/>
                                <w:color w:val="000000" w:themeColor="text1"/>
                                <w:sz w:val="16"/>
                                <w:szCs w:val="16"/>
                                <w:rtl/>
                              </w:rPr>
                            </w:pPr>
                          </w:p>
                          <w:p w14:paraId="4EB97A79" w14:textId="77777777" w:rsidR="00EB7A32" w:rsidRPr="00842D7B" w:rsidRDefault="00EB7A32" w:rsidP="00EB7A32">
                            <w:pPr>
                              <w:bidi/>
                              <w:rPr>
                                <w:rFonts w:ascii="Arial" w:hAnsi="Arial" w:cs="Arial"/>
                                <w:color w:val="000000" w:themeColor="text1"/>
                                <w:sz w:val="16"/>
                                <w:szCs w:val="16"/>
                                <w:rtl/>
                              </w:rPr>
                            </w:pPr>
                          </w:p>
                          <w:p w14:paraId="5472707F" w14:textId="77777777" w:rsidR="00EB7A32" w:rsidRPr="00842D7B" w:rsidRDefault="00EB7A32" w:rsidP="00EB7A32">
                            <w:pPr>
                              <w:bidi/>
                              <w:rPr>
                                <w:rFonts w:ascii="Arial" w:hAnsi="Arial" w:cs="Arial"/>
                                <w:color w:val="000000" w:themeColor="text1"/>
                                <w:sz w:val="16"/>
                                <w:szCs w:val="16"/>
                                <w:rtl/>
                              </w:rPr>
                            </w:pPr>
                          </w:p>
                          <w:p w14:paraId="0A77E3DA" w14:textId="77777777" w:rsidR="00EB7A32" w:rsidRPr="00842D7B" w:rsidRDefault="00EB7A32" w:rsidP="00EB7A32">
                            <w:pPr>
                              <w:bidi/>
                              <w:rPr>
                                <w:rFonts w:ascii="Arial" w:hAnsi="Arial" w:cs="Arial"/>
                                <w:color w:val="000000" w:themeColor="text1"/>
                                <w:sz w:val="16"/>
                                <w:szCs w:val="16"/>
                                <w:rtl/>
                              </w:rPr>
                            </w:pPr>
                          </w:p>
                          <w:p w14:paraId="4DCC9EFA" w14:textId="77777777" w:rsidR="00EB7A32" w:rsidRPr="00842D7B" w:rsidRDefault="00EB7A32" w:rsidP="00EB7A32">
                            <w:pPr>
                              <w:bidi/>
                              <w:rPr>
                                <w:rFonts w:ascii="Arial" w:hAnsi="Arial" w:cs="Arial"/>
                                <w:color w:val="000000" w:themeColor="text1"/>
                                <w:sz w:val="16"/>
                                <w:szCs w:val="16"/>
                                <w:rtl/>
                              </w:rPr>
                            </w:pPr>
                          </w:p>
                          <w:p w14:paraId="7B95AED5" w14:textId="77777777" w:rsidR="00EB7A32" w:rsidRPr="00842D7B" w:rsidRDefault="00EB7A32" w:rsidP="00EB7A32">
                            <w:pPr>
                              <w:bidi/>
                              <w:rPr>
                                <w:rFonts w:ascii="Arial" w:hAnsi="Arial" w:cs="Arial"/>
                                <w:color w:val="000000" w:themeColor="text1"/>
                                <w:sz w:val="16"/>
                                <w:szCs w:val="16"/>
                                <w:rtl/>
                              </w:rPr>
                            </w:pPr>
                          </w:p>
                          <w:p w14:paraId="7FF65298" w14:textId="77777777" w:rsidR="00EB7A32" w:rsidRPr="00842D7B" w:rsidRDefault="00EB7A32" w:rsidP="00EB7A32">
                            <w:pPr>
                              <w:bidi/>
                              <w:rPr>
                                <w:rFonts w:ascii="Arial" w:hAnsi="Arial" w:cs="Arial"/>
                                <w:color w:val="000000" w:themeColor="text1"/>
                                <w:sz w:val="16"/>
                                <w:szCs w:val="16"/>
                                <w:rtl/>
                              </w:rPr>
                            </w:pPr>
                          </w:p>
                          <w:p w14:paraId="499936E8" w14:textId="77777777" w:rsidR="00EB7A32" w:rsidRPr="00842D7B" w:rsidRDefault="00EB7A32" w:rsidP="00EB7A32">
                            <w:pPr>
                              <w:bidi/>
                              <w:rPr>
                                <w:rFonts w:ascii="Arial" w:hAnsi="Arial" w:cs="Arial"/>
                                <w:color w:val="000000" w:themeColor="text1"/>
                                <w:sz w:val="16"/>
                                <w:szCs w:val="16"/>
                                <w:rtl/>
                              </w:rPr>
                            </w:pPr>
                          </w:p>
                          <w:p w14:paraId="3DB05AC9" w14:textId="77777777" w:rsidR="00EB7A32" w:rsidRPr="00842D7B" w:rsidRDefault="00EB7A32" w:rsidP="00EB7A32">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46596" id="Rectangle 193" o:spid="_x0000_s1247" style="position:absolute;left:0;text-align:left;margin-left:240.95pt;margin-top:3.1pt;width:121.6pt;height:478.9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" fillcolor="white [3212]" stroked="f">
                <v:shadow on="t" color="white [3212]" opacity="22937f" origin=",.5" offset="0,.63889mm"/>
                <v:textbox>
                  <w:txbxContent>
                    <w:p w14:paraId="35CF335E" w14:textId="470C7D3A" w:rsidR="00FA1510" w:rsidRPr="00842D7B" w:rsidRDefault="00FA1510"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13. </w:t>
                      </w:r>
                      <w:r w:rsidRPr="00842D7B">
                        <w:rPr>
                          <w:rFonts w:ascii="Arial" w:hAnsi="Arial" w:cs="Arial"/>
                          <w:color w:val="000000" w:themeColor="text1"/>
                          <w:sz w:val="16"/>
                          <w:szCs w:val="16"/>
                          <w:rtl/>
                        </w:rPr>
                        <w:t>غزو الأمم ل</w:t>
                      </w:r>
                      <w:r w:rsidRPr="00842D7B">
                        <w:rPr>
                          <w:rFonts w:ascii="Arial" w:hAnsi="Arial" w:cs="Arial" w:hint="cs"/>
                          <w:color w:val="000000" w:themeColor="text1"/>
                          <w:sz w:val="16"/>
                          <w:szCs w:val="16"/>
                          <w:rtl/>
                        </w:rPr>
                        <w:t>أورشليم</w:t>
                      </w:r>
                      <w:r w:rsidRPr="00842D7B">
                        <w:rPr>
                          <w:rFonts w:ascii="Arial" w:hAnsi="Arial" w:cs="Arial"/>
                          <w:color w:val="000000" w:themeColor="text1"/>
                          <w:sz w:val="16"/>
                          <w:szCs w:val="16"/>
                          <w:rtl/>
                        </w:rPr>
                        <w:t xml:space="preserve"> (لو 21: 24؛ رؤ 11: 2)</w:t>
                      </w:r>
                    </w:p>
                    <w:p w14:paraId="371C6CFB" w14:textId="452D031F"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14. يخدع ضد </w:t>
                      </w:r>
                      <w:r w:rsidR="00FA1510" w:rsidRPr="00842D7B">
                        <w:rPr>
                          <w:rFonts w:ascii="Arial" w:hAnsi="Arial" w:cs="Arial"/>
                          <w:color w:val="000000" w:themeColor="text1"/>
                          <w:sz w:val="16"/>
                          <w:szCs w:val="16"/>
                          <w:rtl/>
                        </w:rPr>
                        <w:t>المسيح والأنبياء الكذبة كثيرين من الناس (مت 24: 11؛ 2 تس 2: 9-11)</w:t>
                      </w:r>
                    </w:p>
                    <w:p w14:paraId="4FAF3820" w14:textId="30D335E9"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15. </w:t>
                      </w:r>
                      <w:r w:rsidR="00FA1510" w:rsidRPr="00842D7B">
                        <w:rPr>
                          <w:rFonts w:ascii="Arial" w:hAnsi="Arial" w:cs="Arial"/>
                          <w:color w:val="000000" w:themeColor="text1"/>
                          <w:sz w:val="16"/>
                          <w:szCs w:val="16"/>
                          <w:rtl/>
                        </w:rPr>
                        <w:t>إعلان إنجيل الملكوت (مت 24: 14)</w:t>
                      </w:r>
                    </w:p>
                    <w:p w14:paraId="4640B543" w14:textId="19A69F34"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16. </w:t>
                      </w:r>
                      <w:r w:rsidR="00FA1510" w:rsidRPr="00842D7B">
                        <w:rPr>
                          <w:rFonts w:ascii="Arial" w:hAnsi="Arial" w:cs="Arial"/>
                          <w:color w:val="000000" w:themeColor="text1"/>
                          <w:sz w:val="16"/>
                          <w:szCs w:val="16"/>
                          <w:rtl/>
                        </w:rPr>
                        <w:t>اضطهد</w:t>
                      </w:r>
                      <w:r w:rsidRPr="00842D7B">
                        <w:rPr>
                          <w:rFonts w:ascii="Arial" w:hAnsi="Arial" w:cs="Arial" w:hint="cs"/>
                          <w:color w:val="000000" w:themeColor="text1"/>
                          <w:sz w:val="16"/>
                          <w:szCs w:val="16"/>
                          <w:rtl/>
                        </w:rPr>
                        <w:t xml:space="preserve"> ضد </w:t>
                      </w:r>
                      <w:r w:rsidR="00FA1510" w:rsidRPr="00842D7B">
                        <w:rPr>
                          <w:rFonts w:ascii="Arial" w:hAnsi="Arial" w:cs="Arial"/>
                          <w:color w:val="000000" w:themeColor="text1"/>
                          <w:sz w:val="16"/>
                          <w:szCs w:val="16"/>
                          <w:rtl/>
                        </w:rPr>
                        <w:t xml:space="preserve">المسيح </w:t>
                      </w:r>
                      <w:r w:rsidRPr="00842D7B">
                        <w:rPr>
                          <w:rFonts w:ascii="Arial" w:hAnsi="Arial" w:cs="Arial" w:hint="cs"/>
                          <w:color w:val="000000" w:themeColor="text1"/>
                          <w:sz w:val="16"/>
                          <w:szCs w:val="16"/>
                          <w:rtl/>
                        </w:rPr>
                        <w:t>إسرائيل</w:t>
                      </w:r>
                      <w:r w:rsidR="00FA1510" w:rsidRPr="00842D7B">
                        <w:rPr>
                          <w:rFonts w:ascii="Arial" w:hAnsi="Arial" w:cs="Arial"/>
                          <w:color w:val="000000" w:themeColor="text1"/>
                          <w:sz w:val="16"/>
                          <w:szCs w:val="16"/>
                          <w:rtl/>
                        </w:rPr>
                        <w:t xml:space="preserve"> (إر 30: 5-7؛ دا 12: 1؛ زك 13: 8؛ مت 24: 21-22)</w:t>
                      </w:r>
                    </w:p>
                    <w:p w14:paraId="50DCB0B2" w14:textId="149F3DEF"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17. دينونات</w:t>
                      </w:r>
                      <w:r w:rsidR="00FA1510" w:rsidRPr="00842D7B">
                        <w:rPr>
                          <w:rFonts w:ascii="Arial" w:hAnsi="Arial" w:cs="Arial"/>
                          <w:color w:val="000000" w:themeColor="text1"/>
                          <w:sz w:val="16"/>
                          <w:szCs w:val="16"/>
                          <w:rtl/>
                        </w:rPr>
                        <w:t xml:space="preserve"> البوق (رؤ 8-9) و</w:t>
                      </w:r>
                      <w:r w:rsidRPr="00842D7B">
                        <w:rPr>
                          <w:rFonts w:ascii="Arial" w:hAnsi="Arial" w:cs="Arial" w:hint="cs"/>
                          <w:color w:val="000000" w:themeColor="text1"/>
                          <w:sz w:val="16"/>
                          <w:szCs w:val="16"/>
                          <w:rtl/>
                        </w:rPr>
                        <w:t>دينونات الجام</w:t>
                      </w:r>
                      <w:r w:rsidR="00FA1510" w:rsidRPr="00842D7B">
                        <w:rPr>
                          <w:rFonts w:ascii="Arial" w:hAnsi="Arial" w:cs="Arial"/>
                          <w:color w:val="000000" w:themeColor="text1"/>
                          <w:sz w:val="16"/>
                          <w:szCs w:val="16"/>
                          <w:rtl/>
                        </w:rPr>
                        <w:t xml:space="preserve"> (رؤ 16) التي يسكبها الله على إمبراطورية </w:t>
                      </w:r>
                      <w:r w:rsidRPr="00842D7B">
                        <w:rPr>
                          <w:rFonts w:ascii="Arial" w:hAnsi="Arial" w:cs="Arial" w:hint="cs"/>
                          <w:color w:val="000000" w:themeColor="text1"/>
                          <w:sz w:val="16"/>
                          <w:szCs w:val="16"/>
                          <w:rtl/>
                        </w:rPr>
                        <w:t xml:space="preserve">ضد </w:t>
                      </w:r>
                      <w:r w:rsidR="00FA1510" w:rsidRPr="00842D7B">
                        <w:rPr>
                          <w:rFonts w:ascii="Arial" w:hAnsi="Arial" w:cs="Arial"/>
                          <w:color w:val="000000" w:themeColor="text1"/>
                          <w:sz w:val="16"/>
                          <w:szCs w:val="16"/>
                          <w:rtl/>
                        </w:rPr>
                        <w:t>المسيح</w:t>
                      </w:r>
                    </w:p>
                    <w:p w14:paraId="0FFDD6E7" w14:textId="3E765BC2"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18. </w:t>
                      </w:r>
                      <w:r w:rsidR="00FA1510" w:rsidRPr="00842D7B">
                        <w:rPr>
                          <w:rFonts w:ascii="Arial" w:hAnsi="Arial" w:cs="Arial"/>
                          <w:color w:val="000000" w:themeColor="text1"/>
                          <w:sz w:val="16"/>
                          <w:szCs w:val="16"/>
                          <w:rtl/>
                        </w:rPr>
                        <w:t>تزايد التجديف مع تكثيف ال</w:t>
                      </w:r>
                      <w:r w:rsidRPr="00842D7B">
                        <w:rPr>
                          <w:rFonts w:ascii="Arial" w:hAnsi="Arial" w:cs="Arial" w:hint="cs"/>
                          <w:color w:val="000000" w:themeColor="text1"/>
                          <w:sz w:val="16"/>
                          <w:szCs w:val="16"/>
                          <w:rtl/>
                        </w:rPr>
                        <w:t>دينونات</w:t>
                      </w:r>
                      <w:r w:rsidR="00FA1510" w:rsidRPr="00842D7B">
                        <w:rPr>
                          <w:rFonts w:ascii="Arial" w:hAnsi="Arial" w:cs="Arial"/>
                          <w:color w:val="000000" w:themeColor="text1"/>
                          <w:sz w:val="16"/>
                          <w:szCs w:val="16"/>
                          <w:rtl/>
                        </w:rPr>
                        <w:t xml:space="preserve"> (رؤ 16: 8-11)</w:t>
                      </w:r>
                    </w:p>
                    <w:p w14:paraId="2201D754" w14:textId="1AEA3B1B" w:rsidR="00FA1510" w:rsidRPr="00842D7B" w:rsidRDefault="00EB7A32"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خ</w:t>
                      </w:r>
                      <w:r w:rsidR="00FA1510" w:rsidRPr="00842D7B">
                        <w:rPr>
                          <w:rFonts w:ascii="Arial" w:hAnsi="Arial" w:cs="Arial"/>
                          <w:color w:val="000000" w:themeColor="text1"/>
                          <w:sz w:val="16"/>
                          <w:szCs w:val="16"/>
                          <w:rtl/>
                        </w:rPr>
                        <w:t>. الأحداث التي اختتمت فترة السنوات السبع</w:t>
                      </w:r>
                    </w:p>
                    <w:p w14:paraId="303C49B8" w14:textId="74684783"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 يقاتل </w:t>
                      </w:r>
                      <w:r w:rsidR="00FA1510" w:rsidRPr="00842D7B">
                        <w:rPr>
                          <w:rFonts w:ascii="Arial" w:hAnsi="Arial" w:cs="Arial"/>
                          <w:color w:val="000000" w:themeColor="text1"/>
                          <w:sz w:val="16"/>
                          <w:szCs w:val="16"/>
                          <w:rtl/>
                        </w:rPr>
                        <w:t xml:space="preserve">ملك الجنوب (مصر) وملك الشمال </w:t>
                      </w:r>
                      <w:r w:rsidRPr="00842D7B">
                        <w:rPr>
                          <w:rFonts w:ascii="Arial" w:hAnsi="Arial" w:cs="Arial" w:hint="cs"/>
                          <w:color w:val="000000" w:themeColor="text1"/>
                          <w:sz w:val="16"/>
                          <w:szCs w:val="16"/>
                          <w:rtl/>
                        </w:rPr>
                        <w:t>ضد</w:t>
                      </w:r>
                      <w:r w:rsidR="00FA1510" w:rsidRPr="00842D7B">
                        <w:rPr>
                          <w:rFonts w:ascii="Arial" w:hAnsi="Arial" w:cs="Arial"/>
                          <w:color w:val="000000" w:themeColor="text1"/>
                          <w:sz w:val="16"/>
                          <w:szCs w:val="16"/>
                          <w:rtl/>
                        </w:rPr>
                        <w:t xml:space="preserve"> المسيح (دا 11: 40أ)</w:t>
                      </w:r>
                    </w:p>
                    <w:p w14:paraId="37BF6814" w14:textId="37284C21" w:rsidR="00FA1510" w:rsidRPr="00842D7B" w:rsidRDefault="00F61C33"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2. يدخل ضد </w:t>
                      </w:r>
                      <w:r w:rsidR="00FA1510" w:rsidRPr="00842D7B">
                        <w:rPr>
                          <w:rFonts w:ascii="Arial" w:hAnsi="Arial" w:cs="Arial"/>
                          <w:color w:val="000000" w:themeColor="text1"/>
                          <w:sz w:val="16"/>
                          <w:szCs w:val="16"/>
                          <w:rtl/>
                        </w:rPr>
                        <w:t>المسيح فلسطين ويهزم مصر وليبيا وأثيوبيا (دا 11: 403-43)</w:t>
                      </w:r>
                    </w:p>
                    <w:p w14:paraId="1870E369" w14:textId="11562A1C"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تتجه </w:t>
                      </w:r>
                      <w:r w:rsidRPr="00842D7B">
                        <w:rPr>
                          <w:rFonts w:ascii="Arial" w:hAnsi="Arial" w:cs="Arial"/>
                          <w:color w:val="000000" w:themeColor="text1"/>
                          <w:sz w:val="16"/>
                          <w:szCs w:val="16"/>
                          <w:rtl/>
                        </w:rPr>
                        <w:t>جيوش من الشرق والشمال نحو فلسطين (دا 11: 44؛ رؤ 16: 12)</w:t>
                      </w:r>
                    </w:p>
                    <w:p w14:paraId="138DC388" w14:textId="2C62C969"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تخريب أورشليم (زك 14: 1-4)</w:t>
                      </w:r>
                    </w:p>
                    <w:p w14:paraId="5E257DA5" w14:textId="5E463BA0"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تدمير بابل التجارية (رؤ 16: 19؛ 18: 1-3، 21-24)</w:t>
                      </w:r>
                    </w:p>
                    <w:p w14:paraId="69525FB2" w14:textId="6A19D6AB"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6.</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ظهور علامات في الأرض والسماء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13: 10؛ يو 2: 10، 30-31؛ 3: 15؛ مت 24: 29)</w:t>
                      </w:r>
                    </w:p>
                    <w:p w14:paraId="3A463EFE" w14:textId="38011731"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Pr="00842D7B">
                        <w:rPr>
                          <w:rFonts w:ascii="Arial" w:hAnsi="Arial" w:cs="Arial"/>
                          <w:color w:val="000000" w:themeColor="text1"/>
                          <w:sz w:val="16"/>
                          <w:szCs w:val="16"/>
                          <w:rtl/>
                        </w:rPr>
                        <w:t>عودة المسيح مع جيوش السماء (مت 24: 27-31؛ رؤ 19: 11-16)</w:t>
                      </w:r>
                    </w:p>
                    <w:p w14:paraId="67BD96C9" w14:textId="195020F9" w:rsidR="00F61C33" w:rsidRPr="00842D7B" w:rsidRDefault="00F61C33"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8.</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فرار اليهود من أورشليم بسبب التغيرات الطبوغرافية (زك 14: 5)</w:t>
                      </w:r>
                    </w:p>
                    <w:p w14:paraId="3462D75B" w14:textId="4C7C3FA1" w:rsidR="00F61C33" w:rsidRPr="00842D7B" w:rsidRDefault="00F61C33" w:rsidP="00EB7A32">
                      <w:pPr>
                        <w:bidi/>
                        <w:rPr>
                          <w:rFonts w:ascii="Arial" w:hAnsi="Arial" w:cs="Arial"/>
                          <w:color w:val="000000" w:themeColor="text1"/>
                          <w:sz w:val="16"/>
                          <w:szCs w:val="16"/>
                          <w:rtl/>
                        </w:rPr>
                      </w:pPr>
                      <w:r w:rsidRPr="00842D7B">
                        <w:rPr>
                          <w:rFonts w:ascii="Arial" w:hAnsi="Arial" w:cs="Arial"/>
                          <w:color w:val="000000" w:themeColor="text1"/>
                          <w:sz w:val="16"/>
                          <w:szCs w:val="16"/>
                          <w:rtl/>
                        </w:rPr>
                        <w:t>9</w:t>
                      </w:r>
                      <w:r w:rsidR="00EB7A32"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 xml:space="preserve">تتحد الجيوش في هرمجدون ضد المسيح وجيوش السماء (يو 3: 9-11؛ رؤ </w:t>
                      </w:r>
                      <w:r w:rsidR="00EB7A32" w:rsidRPr="00842D7B">
                        <w:rPr>
                          <w:rFonts w:ascii="Arial" w:hAnsi="Arial" w:cs="Arial" w:hint="cs"/>
                          <w:color w:val="000000" w:themeColor="text1"/>
                          <w:sz w:val="16"/>
                          <w:szCs w:val="16"/>
                          <w:rtl/>
                        </w:rPr>
                        <w:t>16: 16، 19: 17-19)*</w:t>
                      </w:r>
                    </w:p>
                    <w:p w14:paraId="65192966" w14:textId="0AD3C64E" w:rsidR="00F61C33"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10.</w:t>
                      </w:r>
                      <w:r w:rsidR="00F61C33" w:rsidRPr="00842D7B">
                        <w:rPr>
                          <w:rFonts w:ascii="Arial" w:hAnsi="Arial" w:cs="Arial"/>
                          <w:color w:val="000000" w:themeColor="text1"/>
                          <w:sz w:val="16"/>
                          <w:szCs w:val="16"/>
                        </w:rPr>
                        <w:t xml:space="preserve"> </w:t>
                      </w:r>
                      <w:r w:rsidR="00F61C33" w:rsidRPr="00842D7B">
                        <w:rPr>
                          <w:rFonts w:ascii="Arial" w:hAnsi="Arial" w:cs="Arial"/>
                          <w:color w:val="000000" w:themeColor="text1"/>
                          <w:sz w:val="16"/>
                          <w:szCs w:val="16"/>
                          <w:rtl/>
                        </w:rPr>
                        <w:t xml:space="preserve">الجيوش </w:t>
                      </w:r>
                      <w:r w:rsidRPr="00842D7B">
                        <w:rPr>
                          <w:rFonts w:ascii="Arial" w:hAnsi="Arial" w:cs="Arial" w:hint="cs"/>
                          <w:color w:val="000000" w:themeColor="text1"/>
                          <w:sz w:val="16"/>
                          <w:szCs w:val="16"/>
                          <w:rtl/>
                        </w:rPr>
                        <w:t>ي</w:t>
                      </w:r>
                      <w:r w:rsidR="00F61C33" w:rsidRPr="00842D7B">
                        <w:rPr>
                          <w:rFonts w:ascii="Arial" w:hAnsi="Arial" w:cs="Arial"/>
                          <w:color w:val="000000" w:themeColor="text1"/>
                          <w:sz w:val="16"/>
                          <w:szCs w:val="16"/>
                          <w:rtl/>
                        </w:rPr>
                        <w:t>دمرها المسيح (رؤ 19: 19. 21)</w:t>
                      </w:r>
                    </w:p>
                    <w:p w14:paraId="01268038" w14:textId="246B2D33" w:rsidR="00F61C33" w:rsidRPr="00842D7B" w:rsidRDefault="00F61C33" w:rsidP="00F61C33">
                      <w:pPr>
                        <w:bidi/>
                        <w:rPr>
                          <w:rFonts w:ascii="Arial" w:hAnsi="Arial" w:cs="Arial"/>
                          <w:color w:val="000000" w:themeColor="text1"/>
                          <w:sz w:val="16"/>
                          <w:szCs w:val="16"/>
                          <w:rtl/>
                        </w:rPr>
                      </w:pPr>
                      <w:r w:rsidRPr="00842D7B">
                        <w:rPr>
                          <w:rFonts w:ascii="Arial" w:hAnsi="Arial" w:cs="Arial"/>
                          <w:color w:val="000000" w:themeColor="text1"/>
                          <w:sz w:val="16"/>
                          <w:szCs w:val="16"/>
                          <w:rtl/>
                        </w:rPr>
                        <w:t>11. الوحش (</w:t>
                      </w:r>
                      <w:r w:rsidR="00EB7A32"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 xml:space="preserve">المسيح) والنبي الكذاب يرميان في </w:t>
                      </w:r>
                      <w:r w:rsidR="00EB7A32" w:rsidRPr="00842D7B">
                        <w:rPr>
                          <w:rFonts w:ascii="Arial" w:hAnsi="Arial" w:cs="Arial" w:hint="cs"/>
                          <w:color w:val="000000" w:themeColor="text1"/>
                          <w:sz w:val="16"/>
                          <w:szCs w:val="16"/>
                          <w:rtl/>
                        </w:rPr>
                        <w:t>بحيرة النار (رؤ 19: 20)</w:t>
                      </w:r>
                    </w:p>
                    <w:p w14:paraId="13A7087F" w14:textId="77777777" w:rsidR="00EB7A32" w:rsidRPr="00842D7B" w:rsidRDefault="00EB7A32" w:rsidP="00EB7A32">
                      <w:pPr>
                        <w:bidi/>
                        <w:rPr>
                          <w:rFonts w:ascii="Arial" w:hAnsi="Arial" w:cs="Arial"/>
                          <w:color w:val="000000" w:themeColor="text1"/>
                          <w:sz w:val="16"/>
                          <w:szCs w:val="16"/>
                          <w:rtl/>
                        </w:rPr>
                      </w:pPr>
                    </w:p>
                    <w:p w14:paraId="628EAECD" w14:textId="77777777" w:rsidR="00EB7A32" w:rsidRPr="00842D7B" w:rsidRDefault="00EB7A32" w:rsidP="00EB7A32">
                      <w:pPr>
                        <w:bidi/>
                        <w:rPr>
                          <w:rFonts w:ascii="Arial" w:hAnsi="Arial" w:cs="Arial"/>
                          <w:color w:val="000000" w:themeColor="text1"/>
                          <w:sz w:val="16"/>
                          <w:szCs w:val="16"/>
                          <w:rtl/>
                        </w:rPr>
                      </w:pPr>
                    </w:p>
                    <w:p w14:paraId="7D714715" w14:textId="77777777" w:rsidR="00EB7A32" w:rsidRPr="00842D7B" w:rsidRDefault="00EB7A32" w:rsidP="00EB7A32">
                      <w:pPr>
                        <w:bidi/>
                        <w:rPr>
                          <w:rFonts w:ascii="Arial" w:hAnsi="Arial" w:cs="Arial"/>
                          <w:color w:val="000000" w:themeColor="text1"/>
                          <w:sz w:val="16"/>
                          <w:szCs w:val="16"/>
                          <w:rtl/>
                        </w:rPr>
                      </w:pPr>
                    </w:p>
                    <w:p w14:paraId="6DD58DD8" w14:textId="77777777" w:rsidR="00EB7A32" w:rsidRPr="00842D7B" w:rsidRDefault="00EB7A32" w:rsidP="00EB7A32">
                      <w:pPr>
                        <w:bidi/>
                        <w:rPr>
                          <w:rFonts w:ascii="Arial" w:hAnsi="Arial" w:cs="Arial"/>
                          <w:color w:val="000000" w:themeColor="text1"/>
                          <w:sz w:val="16"/>
                          <w:szCs w:val="16"/>
                          <w:rtl/>
                        </w:rPr>
                      </w:pPr>
                    </w:p>
                    <w:p w14:paraId="4EB97A79" w14:textId="77777777" w:rsidR="00EB7A32" w:rsidRPr="00842D7B" w:rsidRDefault="00EB7A32" w:rsidP="00EB7A32">
                      <w:pPr>
                        <w:bidi/>
                        <w:rPr>
                          <w:rFonts w:ascii="Arial" w:hAnsi="Arial" w:cs="Arial"/>
                          <w:color w:val="000000" w:themeColor="text1"/>
                          <w:sz w:val="16"/>
                          <w:szCs w:val="16"/>
                          <w:rtl/>
                        </w:rPr>
                      </w:pPr>
                    </w:p>
                    <w:p w14:paraId="5472707F" w14:textId="77777777" w:rsidR="00EB7A32" w:rsidRPr="00842D7B" w:rsidRDefault="00EB7A32" w:rsidP="00EB7A32">
                      <w:pPr>
                        <w:bidi/>
                        <w:rPr>
                          <w:rFonts w:ascii="Arial" w:hAnsi="Arial" w:cs="Arial"/>
                          <w:color w:val="000000" w:themeColor="text1"/>
                          <w:sz w:val="16"/>
                          <w:szCs w:val="16"/>
                          <w:rtl/>
                        </w:rPr>
                      </w:pPr>
                    </w:p>
                    <w:p w14:paraId="0A77E3DA" w14:textId="77777777" w:rsidR="00EB7A32" w:rsidRPr="00842D7B" w:rsidRDefault="00EB7A32" w:rsidP="00EB7A32">
                      <w:pPr>
                        <w:bidi/>
                        <w:rPr>
                          <w:rFonts w:ascii="Arial" w:hAnsi="Arial" w:cs="Arial"/>
                          <w:color w:val="000000" w:themeColor="text1"/>
                          <w:sz w:val="16"/>
                          <w:szCs w:val="16"/>
                          <w:rtl/>
                        </w:rPr>
                      </w:pPr>
                    </w:p>
                    <w:p w14:paraId="4DCC9EFA" w14:textId="77777777" w:rsidR="00EB7A32" w:rsidRPr="00842D7B" w:rsidRDefault="00EB7A32" w:rsidP="00EB7A32">
                      <w:pPr>
                        <w:bidi/>
                        <w:rPr>
                          <w:rFonts w:ascii="Arial" w:hAnsi="Arial" w:cs="Arial"/>
                          <w:color w:val="000000" w:themeColor="text1"/>
                          <w:sz w:val="16"/>
                          <w:szCs w:val="16"/>
                          <w:rtl/>
                        </w:rPr>
                      </w:pPr>
                    </w:p>
                    <w:p w14:paraId="7B95AED5" w14:textId="77777777" w:rsidR="00EB7A32" w:rsidRPr="00842D7B" w:rsidRDefault="00EB7A32" w:rsidP="00EB7A32">
                      <w:pPr>
                        <w:bidi/>
                        <w:rPr>
                          <w:rFonts w:ascii="Arial" w:hAnsi="Arial" w:cs="Arial"/>
                          <w:color w:val="000000" w:themeColor="text1"/>
                          <w:sz w:val="16"/>
                          <w:szCs w:val="16"/>
                          <w:rtl/>
                        </w:rPr>
                      </w:pPr>
                    </w:p>
                    <w:p w14:paraId="7FF65298" w14:textId="77777777" w:rsidR="00EB7A32" w:rsidRPr="00842D7B" w:rsidRDefault="00EB7A32" w:rsidP="00EB7A32">
                      <w:pPr>
                        <w:bidi/>
                        <w:rPr>
                          <w:rFonts w:ascii="Arial" w:hAnsi="Arial" w:cs="Arial"/>
                          <w:color w:val="000000" w:themeColor="text1"/>
                          <w:sz w:val="16"/>
                          <w:szCs w:val="16"/>
                          <w:rtl/>
                        </w:rPr>
                      </w:pPr>
                    </w:p>
                    <w:p w14:paraId="499936E8" w14:textId="77777777" w:rsidR="00EB7A32" w:rsidRPr="00842D7B" w:rsidRDefault="00EB7A32" w:rsidP="00EB7A32">
                      <w:pPr>
                        <w:bidi/>
                        <w:rPr>
                          <w:rFonts w:ascii="Arial" w:hAnsi="Arial" w:cs="Arial"/>
                          <w:color w:val="000000" w:themeColor="text1"/>
                          <w:sz w:val="16"/>
                          <w:szCs w:val="16"/>
                          <w:rtl/>
                        </w:rPr>
                      </w:pPr>
                    </w:p>
                    <w:p w14:paraId="3DB05AC9" w14:textId="77777777" w:rsidR="00EB7A32" w:rsidRPr="00842D7B" w:rsidRDefault="00EB7A32" w:rsidP="00EB7A32">
                      <w:pPr>
                        <w:bidi/>
                        <w:rPr>
                          <w:rFonts w:ascii="Arial" w:hAnsi="Arial" w:cs="Arial"/>
                          <w:color w:val="000000" w:themeColor="text1"/>
                          <w:sz w:val="16"/>
                          <w:szCs w:val="16"/>
                        </w:rPr>
                      </w:pPr>
                    </w:p>
                  </w:txbxContent>
                </v:textbox>
              </v:rect>
            </w:pict>
          </mc:Fallback>
        </mc:AlternateContent>
      </w:r>
      <w:r w:rsidR="000D0945" w:rsidRPr="004B7EC9">
        <w:rPr>
          <w:rFonts w:ascii="Arial" w:hAnsi="Arial" w:cs="Arial"/>
          <w:noProof/>
          <w:sz w:val="11"/>
          <w:szCs w:val="16"/>
        </w:rPr>
        <w:drawing>
          <wp:inline distT="0" distB="0" distL="0" distR="0" wp14:anchorId="070F6236" wp14:editId="542094B7">
            <wp:extent cx="4078940" cy="6019069"/>
            <wp:effectExtent l="1588" t="0" r="0" b="0"/>
            <wp:docPr id="91" name="Picture 91" descr="Outline of End-Time Events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Outline of End-Time Events BKC"/>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rot="5400000">
                      <a:off x="0" y="0"/>
                      <a:ext cx="4135402" cy="6102386"/>
                    </a:xfrm>
                    <a:prstGeom prst="rect">
                      <a:avLst/>
                    </a:prstGeom>
                    <a:noFill/>
                    <a:ln>
                      <a:noFill/>
                    </a:ln>
                  </pic:spPr>
                </pic:pic>
              </a:graphicData>
            </a:graphic>
          </wp:inline>
        </w:drawing>
      </w:r>
    </w:p>
    <w:p w14:paraId="515BFD0E" w14:textId="77777777" w:rsidR="000C3ED8" w:rsidRPr="004B7EC9" w:rsidRDefault="000C3ED8" w:rsidP="00B46888">
      <w:pPr>
        <w:ind w:right="-342"/>
        <w:jc w:val="center"/>
        <w:rPr>
          <w:rFonts w:ascii="Arial" w:hAnsi="Arial" w:cs="Arial"/>
          <w:sz w:val="11"/>
          <w:szCs w:val="16"/>
        </w:rPr>
      </w:pPr>
    </w:p>
    <w:p w14:paraId="5107E6B7" w14:textId="5F5233CF" w:rsidR="00B46888" w:rsidRDefault="00B46888" w:rsidP="00B46888">
      <w:pPr>
        <w:ind w:right="-342"/>
        <w:jc w:val="center"/>
        <w:rPr>
          <w:rFonts w:ascii="Arial" w:hAnsi="Arial" w:cs="Arial"/>
          <w:sz w:val="20"/>
          <w:szCs w:val="16"/>
          <w:rtl/>
        </w:rPr>
      </w:pPr>
      <w:r w:rsidRPr="004B7EC9">
        <w:rPr>
          <w:rFonts w:ascii="Arial" w:hAnsi="Arial" w:cs="Arial"/>
          <w:sz w:val="20"/>
          <w:szCs w:val="16"/>
        </w:rPr>
        <w:br w:type="page"/>
      </w:r>
    </w:p>
    <w:p w14:paraId="1D3D4106" w14:textId="0C7B8930" w:rsidR="00B25676" w:rsidRPr="00B25676" w:rsidRDefault="00B25676" w:rsidP="00B25676">
      <w:pPr>
        <w:bidi/>
        <w:ind w:right="-342"/>
        <w:jc w:val="center"/>
        <w:rPr>
          <w:rFonts w:ascii="Arial" w:hAnsi="Arial" w:cs="Arial"/>
          <w:sz w:val="20"/>
        </w:rPr>
      </w:pPr>
      <w:r w:rsidRPr="00B25676">
        <w:rPr>
          <w:rFonts w:ascii="Arial" w:hAnsi="Arial" w:cs="Arial"/>
          <w:sz w:val="20"/>
          <w:rtl/>
        </w:rPr>
        <w:lastRenderedPageBreak/>
        <w:t>الخطوط العريضة لأحداث نهاية الزمان المتوقعة في الكتاب المقدس (تابع)</w:t>
      </w:r>
    </w:p>
    <w:p w14:paraId="372AD226" w14:textId="77777777" w:rsidR="00B46888" w:rsidRPr="004B7EC9" w:rsidRDefault="00B46888" w:rsidP="00E86B2D">
      <w:pPr>
        <w:pStyle w:val="BodyText3"/>
        <w:tabs>
          <w:tab w:val="left" w:pos="4320"/>
        </w:tabs>
        <w:rPr>
          <w:rFonts w:cs="Arial"/>
          <w:sz w:val="15"/>
          <w:szCs w:val="16"/>
        </w:rPr>
      </w:pPr>
    </w:p>
    <w:p w14:paraId="00CCC337" w14:textId="76BC2C42" w:rsidR="00B46888" w:rsidRPr="004B7EC9" w:rsidRDefault="00143969" w:rsidP="007504B6">
      <w:pPr>
        <w:pStyle w:val="Title"/>
        <w:rPr>
          <w:rFonts w:ascii="Arial" w:hAnsi="Arial" w:cs="Arial"/>
          <w:sz w:val="20"/>
          <w:szCs w:val="16"/>
        </w:rPr>
      </w:pPr>
      <w:r>
        <w:rPr>
          <w:rFonts w:ascii="Arial" w:hAnsi="Arial" w:cs="Arial"/>
          <w:noProof/>
          <w:sz w:val="28"/>
          <w:szCs w:val="16"/>
          <w:lang w:val="en-US" w:eastAsia="en-US"/>
        </w:rPr>
        <mc:AlternateContent>
          <mc:Choice Requires="wps">
            <w:drawing>
              <wp:anchor distT="0" distB="0" distL="114300" distR="114300" simplePos="0" relativeHeight="251885568" behindDoc="0" locked="0" layoutInCell="1" allowOverlap="1" wp14:anchorId="2BFAE07B" wp14:editId="07CB16F6">
                <wp:simplePos x="0" y="0"/>
                <wp:positionH relativeFrom="margin">
                  <wp:posOffset>3170643</wp:posOffset>
                </wp:positionH>
                <wp:positionV relativeFrom="paragraph">
                  <wp:posOffset>283866</wp:posOffset>
                </wp:positionV>
                <wp:extent cx="2500156" cy="1715157"/>
                <wp:effectExtent l="50800" t="25400" r="52705" b="62865"/>
                <wp:wrapNone/>
                <wp:docPr id="923085813" name="Rectangle 197"/>
                <wp:cNvGraphicFramePr/>
                <a:graphic xmlns:a="http://schemas.openxmlformats.org/drawingml/2006/main">
                  <a:graphicData uri="http://schemas.microsoft.com/office/word/2010/wordprocessingShape">
                    <wps:wsp>
                      <wps:cNvSpPr/>
                      <wps:spPr>
                        <a:xfrm>
                          <a:off x="0" y="0"/>
                          <a:ext cx="2500156" cy="17151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1631E4" w14:textId="3DDF1C39" w:rsidR="00143969" w:rsidRPr="007326F1" w:rsidRDefault="00143969" w:rsidP="00143969">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7. </w:t>
                            </w:r>
                            <w:r w:rsidRPr="007326F1">
                              <w:rPr>
                                <w:rFonts w:ascii="Arial" w:hAnsi="Arial" w:cs="Arial"/>
                                <w:color w:val="000000" w:themeColor="text1"/>
                                <w:sz w:val="21"/>
                                <w:szCs w:val="21"/>
                                <w:rtl/>
                              </w:rPr>
                              <w:t>يقترح آخرون أن الشاهدين سيُقتلان وي</w:t>
                            </w:r>
                            <w:r w:rsidRPr="007326F1">
                              <w:rPr>
                                <w:rFonts w:ascii="Arial" w:hAnsi="Arial" w:cs="Arial" w:hint="cs"/>
                                <w:color w:val="000000" w:themeColor="text1"/>
                                <w:sz w:val="21"/>
                                <w:szCs w:val="21"/>
                                <w:rtl/>
                              </w:rPr>
                              <w:t>قوم</w:t>
                            </w:r>
                            <w:r w:rsidRPr="007326F1">
                              <w:rPr>
                                <w:rFonts w:ascii="Arial" w:hAnsi="Arial" w:cs="Arial"/>
                                <w:color w:val="000000" w:themeColor="text1"/>
                                <w:sz w:val="21"/>
                                <w:szCs w:val="21"/>
                                <w:rtl/>
                              </w:rPr>
                              <w:t>ان في النصف الأول من فترة السنوات السبع</w:t>
                            </w:r>
                            <w:r w:rsidRPr="007326F1">
                              <w:rPr>
                                <w:rFonts w:ascii="Arial" w:hAnsi="Arial" w:cs="Arial"/>
                                <w:color w:val="000000" w:themeColor="text1"/>
                                <w:sz w:val="21"/>
                                <w:szCs w:val="21"/>
                              </w:rPr>
                              <w:t>.</w:t>
                            </w:r>
                          </w:p>
                          <w:p w14:paraId="6C84BCFC" w14:textId="77777777" w:rsidR="00143969" w:rsidRPr="007326F1" w:rsidRDefault="00143969" w:rsidP="00143969">
                            <w:pPr>
                              <w:bidi/>
                              <w:rPr>
                                <w:rFonts w:ascii="Arial" w:hAnsi="Arial" w:cs="Arial"/>
                                <w:color w:val="000000" w:themeColor="text1"/>
                                <w:sz w:val="21"/>
                                <w:szCs w:val="21"/>
                              </w:rPr>
                            </w:pPr>
                          </w:p>
                          <w:p w14:paraId="1844A919" w14:textId="3BC05F6E" w:rsidR="00143969" w:rsidRPr="007326F1" w:rsidRDefault="00143969" w:rsidP="00143969">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8. </w:t>
                            </w:r>
                            <w:r w:rsidRPr="007326F1">
                              <w:rPr>
                                <w:rFonts w:ascii="Arial" w:hAnsi="Arial" w:cs="Arial"/>
                                <w:color w:val="000000" w:themeColor="text1"/>
                                <w:sz w:val="21"/>
                                <w:szCs w:val="21"/>
                                <w:rtl/>
                              </w:rPr>
                              <w:t>يقارن البعض بين هذه الأحداث ومعركة جوج وحلفا</w:t>
                            </w:r>
                            <w:r w:rsidRPr="007326F1">
                              <w:rPr>
                                <w:rFonts w:ascii="Arial" w:hAnsi="Arial" w:cs="Arial" w:hint="cs"/>
                                <w:color w:val="000000" w:themeColor="text1"/>
                                <w:sz w:val="21"/>
                                <w:szCs w:val="21"/>
                                <w:rtl/>
                              </w:rPr>
                              <w:t>ئ</w:t>
                            </w:r>
                            <w:r w:rsidRPr="007326F1">
                              <w:rPr>
                                <w:rFonts w:ascii="Arial" w:hAnsi="Arial" w:cs="Arial"/>
                                <w:color w:val="000000" w:themeColor="text1"/>
                                <w:sz w:val="21"/>
                                <w:szCs w:val="21"/>
                                <w:rtl/>
                              </w:rPr>
                              <w:t>ه</w:t>
                            </w:r>
                            <w:r w:rsidRPr="007326F1">
                              <w:rPr>
                                <w:rFonts w:ascii="Arial" w:hAnsi="Arial" w:cs="Arial"/>
                                <w:color w:val="000000" w:themeColor="text1"/>
                                <w:sz w:val="21"/>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AE07B" id="Rectangle 197" o:spid="_x0000_s1248" style="position:absolute;left:0;text-align:left;margin-left:249.65pt;margin-top:22.35pt;width:196.85pt;height:135.0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" fillcolor="white [3212]" stroked="f">
                <v:shadow on="t" color="white [3212]" opacity="22937f" origin=",.5" offset="0,.63889mm"/>
                <v:textbox>
                  <w:txbxContent>
                    <w:p w14:paraId="161631E4" w14:textId="3DDF1C39" w:rsidR="00143969" w:rsidRPr="007326F1" w:rsidRDefault="00143969" w:rsidP="00143969">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7. </w:t>
                      </w:r>
                      <w:r w:rsidRPr="007326F1">
                        <w:rPr>
                          <w:rFonts w:ascii="Arial" w:hAnsi="Arial" w:cs="Arial"/>
                          <w:color w:val="000000" w:themeColor="text1"/>
                          <w:sz w:val="21"/>
                          <w:szCs w:val="21"/>
                          <w:rtl/>
                        </w:rPr>
                        <w:t>يقترح آخرون أن الشاهدين سيُقتلان وي</w:t>
                      </w:r>
                      <w:r w:rsidRPr="007326F1">
                        <w:rPr>
                          <w:rFonts w:ascii="Arial" w:hAnsi="Arial" w:cs="Arial" w:hint="cs"/>
                          <w:color w:val="000000" w:themeColor="text1"/>
                          <w:sz w:val="21"/>
                          <w:szCs w:val="21"/>
                          <w:rtl/>
                        </w:rPr>
                        <w:t>قوم</w:t>
                      </w:r>
                      <w:r w:rsidRPr="007326F1">
                        <w:rPr>
                          <w:rFonts w:ascii="Arial" w:hAnsi="Arial" w:cs="Arial"/>
                          <w:color w:val="000000" w:themeColor="text1"/>
                          <w:sz w:val="21"/>
                          <w:szCs w:val="21"/>
                          <w:rtl/>
                        </w:rPr>
                        <w:t>ان في النصف الأول من فترة السنوات السبع</w:t>
                      </w:r>
                      <w:r w:rsidRPr="007326F1">
                        <w:rPr>
                          <w:rFonts w:ascii="Arial" w:hAnsi="Arial" w:cs="Arial"/>
                          <w:color w:val="000000" w:themeColor="text1"/>
                          <w:sz w:val="21"/>
                          <w:szCs w:val="21"/>
                        </w:rPr>
                        <w:t>.</w:t>
                      </w:r>
                    </w:p>
                    <w:p w14:paraId="6C84BCFC" w14:textId="77777777" w:rsidR="00143969" w:rsidRPr="007326F1" w:rsidRDefault="00143969" w:rsidP="00143969">
                      <w:pPr>
                        <w:bidi/>
                        <w:rPr>
                          <w:rFonts w:ascii="Arial" w:hAnsi="Arial" w:cs="Arial"/>
                          <w:color w:val="000000" w:themeColor="text1"/>
                          <w:sz w:val="21"/>
                          <w:szCs w:val="21"/>
                        </w:rPr>
                      </w:pPr>
                    </w:p>
                    <w:p w14:paraId="1844A919" w14:textId="3BC05F6E" w:rsidR="00143969" w:rsidRPr="007326F1" w:rsidRDefault="00143969" w:rsidP="00143969">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8. </w:t>
                      </w:r>
                      <w:r w:rsidRPr="007326F1">
                        <w:rPr>
                          <w:rFonts w:ascii="Arial" w:hAnsi="Arial" w:cs="Arial"/>
                          <w:color w:val="000000" w:themeColor="text1"/>
                          <w:sz w:val="21"/>
                          <w:szCs w:val="21"/>
                          <w:rtl/>
                        </w:rPr>
                        <w:t>يقارن البعض بين هذه الأحداث ومعركة جوج وحلفا</w:t>
                      </w:r>
                      <w:r w:rsidRPr="007326F1">
                        <w:rPr>
                          <w:rFonts w:ascii="Arial" w:hAnsi="Arial" w:cs="Arial" w:hint="cs"/>
                          <w:color w:val="000000" w:themeColor="text1"/>
                          <w:sz w:val="21"/>
                          <w:szCs w:val="21"/>
                          <w:rtl/>
                        </w:rPr>
                        <w:t>ئ</w:t>
                      </w:r>
                      <w:r w:rsidRPr="007326F1">
                        <w:rPr>
                          <w:rFonts w:ascii="Arial" w:hAnsi="Arial" w:cs="Arial"/>
                          <w:color w:val="000000" w:themeColor="text1"/>
                          <w:sz w:val="21"/>
                          <w:szCs w:val="21"/>
                          <w:rtl/>
                        </w:rPr>
                        <w:t>ه</w:t>
                      </w:r>
                      <w:r w:rsidRPr="007326F1">
                        <w:rPr>
                          <w:rFonts w:ascii="Arial" w:hAnsi="Arial" w:cs="Arial"/>
                          <w:color w:val="000000" w:themeColor="text1"/>
                          <w:sz w:val="21"/>
                          <w:szCs w:val="21"/>
                        </w:rPr>
                        <w:t>.</w:t>
                      </w:r>
                    </w:p>
                  </w:txbxContent>
                </v:textbox>
                <w10:wrap anchorx="margin"/>
              </v:rect>
            </w:pict>
          </mc:Fallback>
        </mc:AlternateContent>
      </w:r>
      <w:r w:rsidR="00BE4357">
        <w:rPr>
          <w:rFonts w:ascii="Arial" w:hAnsi="Arial" w:cs="Arial"/>
          <w:noProof/>
          <w:sz w:val="28"/>
          <w:szCs w:val="16"/>
          <w:lang w:val="en-US" w:eastAsia="en-US"/>
        </w:rPr>
        <mc:AlternateContent>
          <mc:Choice Requires="wps">
            <w:drawing>
              <wp:anchor distT="0" distB="0" distL="114300" distR="114300" simplePos="0" relativeHeight="251884544" behindDoc="0" locked="0" layoutInCell="1" allowOverlap="1" wp14:anchorId="5EE6D147" wp14:editId="20206011">
                <wp:simplePos x="0" y="0"/>
                <wp:positionH relativeFrom="column">
                  <wp:posOffset>1199953</wp:posOffset>
                </wp:positionH>
                <wp:positionV relativeFrom="paragraph">
                  <wp:posOffset>315398</wp:posOffset>
                </wp:positionV>
                <wp:extent cx="1796771" cy="8651984"/>
                <wp:effectExtent l="50800" t="25400" r="45085" b="60325"/>
                <wp:wrapNone/>
                <wp:docPr id="1905910319" name="Rectangle 196"/>
                <wp:cNvGraphicFramePr/>
                <a:graphic xmlns:a="http://schemas.openxmlformats.org/drawingml/2006/main">
                  <a:graphicData uri="http://schemas.microsoft.com/office/word/2010/wordprocessingShape">
                    <wps:wsp>
                      <wps:cNvSpPr/>
                      <wps:spPr>
                        <a:xfrm>
                          <a:off x="0" y="0"/>
                          <a:ext cx="1796771" cy="86519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F1E639" w14:textId="3C7E0ED4"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10. </w:t>
                            </w:r>
                            <w:r w:rsidRPr="007326F1">
                              <w:rPr>
                                <w:rFonts w:ascii="Arial" w:hAnsi="Arial" w:cs="Arial"/>
                                <w:color w:val="000000" w:themeColor="text1"/>
                                <w:sz w:val="21"/>
                                <w:szCs w:val="21"/>
                                <w:rtl/>
                              </w:rPr>
                              <w:t>إسرائيل تتعالى على الأمم (</w:t>
                            </w:r>
                            <w:r w:rsidRPr="007326F1">
                              <w:rPr>
                                <w:rFonts w:ascii="Arial" w:hAnsi="Arial" w:cs="Arial" w:hint="cs"/>
                                <w:color w:val="000000" w:themeColor="text1"/>
                                <w:sz w:val="21"/>
                                <w:szCs w:val="21"/>
                                <w:rtl/>
                              </w:rPr>
                              <w:t>أ</w:t>
                            </w:r>
                            <w:r w:rsidRPr="007326F1">
                              <w:rPr>
                                <w:rFonts w:ascii="Arial" w:hAnsi="Arial" w:cs="Arial"/>
                                <w:color w:val="000000" w:themeColor="text1"/>
                                <w:sz w:val="21"/>
                                <w:szCs w:val="21"/>
                                <w:rtl/>
                              </w:rPr>
                              <w:t>ش 14: 1-2؛ 49: 22-23؛ 60: 14-17؛ 61: 5-9)</w:t>
                            </w:r>
                          </w:p>
                          <w:p w14:paraId="06C06179" w14:textId="2CB7E54B"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11. </w:t>
                            </w:r>
                            <w:r w:rsidRPr="007326F1">
                              <w:rPr>
                                <w:rFonts w:ascii="Arial" w:hAnsi="Arial" w:cs="Arial"/>
                                <w:color w:val="000000" w:themeColor="text1"/>
                                <w:sz w:val="21"/>
                                <w:szCs w:val="21"/>
                                <w:rtl/>
                              </w:rPr>
                              <w:t>العالم يبارك من خلال إسرائيل (مي 5: 7)</w:t>
                            </w:r>
                          </w:p>
                          <w:p w14:paraId="3A9E14C2" w14:textId="6253DF99"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ث</w:t>
                            </w:r>
                            <w:r w:rsidRPr="007326F1">
                              <w:rPr>
                                <w:rFonts w:ascii="Arial" w:hAnsi="Arial" w:cs="Arial"/>
                                <w:color w:val="000000" w:themeColor="text1"/>
                                <w:sz w:val="21"/>
                                <w:szCs w:val="21"/>
                                <w:rtl/>
                              </w:rPr>
                              <w:t>. الأحداث التي تلت الألفية</w:t>
                            </w:r>
                          </w:p>
                          <w:p w14:paraId="58A22C14" w14:textId="6C7A5AFA"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 </w:t>
                            </w:r>
                            <w:r w:rsidRPr="007326F1">
                              <w:rPr>
                                <w:rFonts w:ascii="Arial" w:hAnsi="Arial" w:cs="Arial"/>
                                <w:color w:val="000000" w:themeColor="text1"/>
                                <w:sz w:val="21"/>
                                <w:szCs w:val="21"/>
                                <w:rtl/>
                              </w:rPr>
                              <w:t>إطلاق سراح الشيطان من الهاوية (رؤ 20: 7)</w:t>
                            </w:r>
                          </w:p>
                          <w:p w14:paraId="74628A3B" w14:textId="66C67DBB" w:rsidR="00BE4357" w:rsidRPr="007326F1" w:rsidRDefault="00BE4357"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2. </w:t>
                            </w:r>
                            <w:r w:rsidRPr="007326F1">
                              <w:rPr>
                                <w:rFonts w:ascii="Arial" w:hAnsi="Arial" w:cs="Arial"/>
                                <w:color w:val="000000" w:themeColor="text1"/>
                                <w:sz w:val="21"/>
                                <w:szCs w:val="21"/>
                                <w:rtl/>
                              </w:rPr>
                              <w:t>الشيطان يخدع الأمم (رؤ 20: 8)</w:t>
                            </w:r>
                          </w:p>
                          <w:p w14:paraId="44E30F1F" w14:textId="69231268"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3. </w:t>
                            </w:r>
                            <w:r w:rsidR="00BE4357" w:rsidRPr="007326F1">
                              <w:rPr>
                                <w:rFonts w:ascii="Arial" w:hAnsi="Arial" w:cs="Arial"/>
                                <w:color w:val="000000" w:themeColor="text1"/>
                                <w:sz w:val="21"/>
                                <w:szCs w:val="21"/>
                                <w:rtl/>
                              </w:rPr>
                              <w:t>جيوش عالمية تحاصر أورشليم (رؤ 20: 9أ)</w:t>
                            </w:r>
                          </w:p>
                          <w:p w14:paraId="71101317" w14:textId="5B29C131"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4. </w:t>
                            </w:r>
                            <w:r w:rsidR="00BE4357" w:rsidRPr="007326F1">
                              <w:rPr>
                                <w:rFonts w:ascii="Arial" w:hAnsi="Arial" w:cs="Arial"/>
                                <w:color w:val="000000" w:themeColor="text1"/>
                                <w:sz w:val="21"/>
                                <w:szCs w:val="21"/>
                                <w:rtl/>
                              </w:rPr>
                              <w:t xml:space="preserve">جيوش عالمية تدمر بالنار (رؤ 20: </w:t>
                            </w:r>
                            <w:r w:rsidRPr="007326F1">
                              <w:rPr>
                                <w:rFonts w:ascii="Arial" w:hAnsi="Arial" w:cs="Arial" w:hint="cs"/>
                                <w:color w:val="000000" w:themeColor="text1"/>
                                <w:sz w:val="21"/>
                                <w:szCs w:val="21"/>
                                <w:rtl/>
                              </w:rPr>
                              <w:t>9ب</w:t>
                            </w:r>
                            <w:r w:rsidR="00BE4357" w:rsidRPr="007326F1">
                              <w:rPr>
                                <w:rFonts w:ascii="Arial" w:hAnsi="Arial" w:cs="Arial"/>
                                <w:color w:val="000000" w:themeColor="text1"/>
                                <w:sz w:val="21"/>
                                <w:szCs w:val="21"/>
                                <w:rtl/>
                              </w:rPr>
                              <w:t>)</w:t>
                            </w:r>
                          </w:p>
                          <w:p w14:paraId="3137BA13" w14:textId="0927B23D"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5. </w:t>
                            </w:r>
                            <w:r w:rsidR="00BE4357" w:rsidRPr="007326F1">
                              <w:rPr>
                                <w:rFonts w:ascii="Arial" w:hAnsi="Arial" w:cs="Arial"/>
                                <w:color w:val="000000" w:themeColor="text1"/>
                                <w:sz w:val="21"/>
                                <w:szCs w:val="21"/>
                                <w:rtl/>
                              </w:rPr>
                              <w:t>الشيطان يُلقى في بحيرة النار (رؤ 20: 10)</w:t>
                            </w:r>
                          </w:p>
                          <w:p w14:paraId="51F4AEDC" w14:textId="43C6915F"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6. دينونة </w:t>
                            </w:r>
                            <w:r w:rsidR="00BE4357" w:rsidRPr="007326F1">
                              <w:rPr>
                                <w:rFonts w:ascii="Arial" w:hAnsi="Arial" w:cs="Arial"/>
                                <w:color w:val="000000" w:themeColor="text1"/>
                                <w:sz w:val="21"/>
                                <w:szCs w:val="21"/>
                                <w:rtl/>
                              </w:rPr>
                              <w:t>الملا</w:t>
                            </w:r>
                            <w:r w:rsidRPr="007326F1">
                              <w:rPr>
                                <w:rFonts w:ascii="Arial" w:hAnsi="Arial" w:cs="Arial" w:hint="cs"/>
                                <w:color w:val="000000" w:themeColor="text1"/>
                                <w:sz w:val="21"/>
                                <w:szCs w:val="21"/>
                                <w:rtl/>
                              </w:rPr>
                              <w:t>ئ</w:t>
                            </w:r>
                            <w:r w:rsidR="00BE4357" w:rsidRPr="007326F1">
                              <w:rPr>
                                <w:rFonts w:ascii="Arial" w:hAnsi="Arial" w:cs="Arial"/>
                                <w:color w:val="000000" w:themeColor="text1"/>
                                <w:sz w:val="21"/>
                                <w:szCs w:val="21"/>
                                <w:rtl/>
                              </w:rPr>
                              <w:t>كة الأشرار (1 كو 6: 3)</w:t>
                            </w:r>
                          </w:p>
                          <w:p w14:paraId="2345E1A9" w14:textId="76372BA0" w:rsidR="00BE4357" w:rsidRPr="007326F1" w:rsidRDefault="00381C73" w:rsidP="00BE4357">
                            <w:pPr>
                              <w:bidi/>
                              <w:rPr>
                                <w:rFonts w:ascii="Arial" w:hAnsi="Arial" w:cs="Arial"/>
                                <w:color w:val="000000" w:themeColor="text1"/>
                                <w:sz w:val="21"/>
                                <w:szCs w:val="21"/>
                                <w:rtl/>
                              </w:rPr>
                            </w:pPr>
                            <w:r w:rsidRPr="007326F1">
                              <w:rPr>
                                <w:rFonts w:ascii="Arial" w:hAnsi="Arial" w:cs="Arial" w:hint="cs"/>
                                <w:color w:val="000000" w:themeColor="text1"/>
                                <w:sz w:val="21"/>
                                <w:szCs w:val="21"/>
                                <w:rtl/>
                              </w:rPr>
                              <w:t xml:space="preserve">7. </w:t>
                            </w:r>
                            <w:r w:rsidR="00BE4357" w:rsidRPr="007326F1">
                              <w:rPr>
                                <w:rFonts w:ascii="Arial" w:hAnsi="Arial" w:cs="Arial"/>
                                <w:color w:val="000000" w:themeColor="text1"/>
                                <w:sz w:val="21"/>
                                <w:szCs w:val="21"/>
                                <w:rtl/>
                              </w:rPr>
                              <w:t>قيامة الأشرار الأموات (دا 12: 2ب، يو 5: 29ب)</w:t>
                            </w:r>
                          </w:p>
                          <w:p w14:paraId="7D8C269B" w14:textId="4D456A37"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8</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الأشرار يُدانون أمام العرش الأبيض العظيم (رؤ 20: 11-14)</w:t>
                            </w:r>
                          </w:p>
                          <w:p w14:paraId="04B1F8DB" w14:textId="04FA91F5"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9</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الأشرار يُلقَون في بحيرة النار (رؤ 20: 14-15؛ 21: 8)</w:t>
                            </w:r>
                          </w:p>
                          <w:p w14:paraId="3AA49671" w14:textId="77777777" w:rsidR="00381C73" w:rsidRPr="007326F1" w:rsidRDefault="00381C73" w:rsidP="00381C73">
                            <w:pPr>
                              <w:bidi/>
                              <w:rPr>
                                <w:rFonts w:ascii="Arial" w:hAnsi="Arial" w:cs="Arial"/>
                                <w:color w:val="000000" w:themeColor="text1"/>
                                <w:sz w:val="21"/>
                                <w:szCs w:val="21"/>
                                <w:rtl/>
                              </w:rPr>
                            </w:pPr>
                          </w:p>
                          <w:p w14:paraId="57861790" w14:textId="7CC92D32"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3</w:t>
                            </w:r>
                            <w:r w:rsidRPr="007326F1">
                              <w:rPr>
                                <w:rFonts w:ascii="Arial" w:hAnsi="Arial" w:cs="Arial"/>
                                <w:color w:val="000000" w:themeColor="text1"/>
                                <w:sz w:val="21"/>
                                <w:szCs w:val="21"/>
                                <w:rtl/>
                              </w:rPr>
                              <w:t>.  الأبدية</w:t>
                            </w:r>
                          </w:p>
                          <w:p w14:paraId="723D1992" w14:textId="584625F2"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 xml:space="preserve">أ. </w:t>
                            </w:r>
                            <w:r w:rsidRPr="007326F1">
                              <w:rPr>
                                <w:rFonts w:ascii="Arial" w:hAnsi="Arial" w:cs="Arial" w:hint="cs"/>
                                <w:color w:val="000000" w:themeColor="text1"/>
                                <w:sz w:val="21"/>
                                <w:szCs w:val="21"/>
                                <w:rtl/>
                              </w:rPr>
                              <w:t xml:space="preserve">يسلم </w:t>
                            </w:r>
                            <w:r w:rsidRPr="007326F1">
                              <w:rPr>
                                <w:rFonts w:ascii="Arial" w:hAnsi="Arial" w:cs="Arial"/>
                                <w:color w:val="000000" w:themeColor="text1"/>
                                <w:sz w:val="21"/>
                                <w:szCs w:val="21"/>
                                <w:rtl/>
                              </w:rPr>
                              <w:t>المسيح الملكوت الوسيط (الألفي) إلى الله الآب (1كو 13: 24)</w:t>
                            </w:r>
                          </w:p>
                          <w:p w14:paraId="1808A0AF" w14:textId="41B39604"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ب. هدم السماوات والأرض الحاضرة (رؤ 21: 1)</w:t>
                            </w:r>
                          </w:p>
                          <w:p w14:paraId="5FCFF4A8" w14:textId="546B8BA8"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ت</w:t>
                            </w:r>
                            <w:r w:rsidRPr="007326F1">
                              <w:rPr>
                                <w:rFonts w:ascii="Arial" w:hAnsi="Arial" w:cs="Arial"/>
                                <w:color w:val="000000" w:themeColor="text1"/>
                                <w:sz w:val="21"/>
                                <w:szCs w:val="21"/>
                                <w:rtl/>
                              </w:rPr>
                              <w:t>. خلق السماوات الجديدة والأرض الجديدة (2بط 3: 10؛ رؤ 21: 1)</w:t>
                            </w:r>
                          </w:p>
                          <w:p w14:paraId="6B2A54B9" w14:textId="6F6CEE89"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ث</w:t>
                            </w:r>
                            <w:r w:rsidRPr="007326F1">
                              <w:rPr>
                                <w:rFonts w:ascii="Arial" w:hAnsi="Arial" w:cs="Arial"/>
                                <w:color w:val="000000" w:themeColor="text1"/>
                                <w:sz w:val="21"/>
                                <w:szCs w:val="21"/>
                                <w:rtl/>
                              </w:rPr>
                              <w:t>. نزول أورشليم الجديدة إلى الأرض الجديدة (رؤ 21: 2، 10-27)</w:t>
                            </w:r>
                          </w:p>
                          <w:p w14:paraId="222B1C67" w14:textId="6AF7CE64"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ج</w:t>
                            </w:r>
                            <w:r w:rsidRPr="007326F1">
                              <w:rPr>
                                <w:rFonts w:ascii="Arial" w:hAnsi="Arial" w:cs="Arial"/>
                                <w:color w:val="000000" w:themeColor="text1"/>
                                <w:sz w:val="21"/>
                                <w:szCs w:val="21"/>
                                <w:rtl/>
                              </w:rPr>
                              <w:t xml:space="preserve">. </w:t>
                            </w:r>
                            <w:r w:rsidRPr="007326F1">
                              <w:rPr>
                                <w:rFonts w:ascii="Arial" w:hAnsi="Arial" w:cs="Arial" w:hint="cs"/>
                                <w:color w:val="000000" w:themeColor="text1"/>
                                <w:sz w:val="21"/>
                                <w:szCs w:val="21"/>
                                <w:rtl/>
                              </w:rPr>
                              <w:t xml:space="preserve">يحكم </w:t>
                            </w:r>
                            <w:r w:rsidRPr="007326F1">
                              <w:rPr>
                                <w:rFonts w:ascii="Arial" w:hAnsi="Arial" w:cs="Arial"/>
                                <w:color w:val="000000" w:themeColor="text1"/>
                                <w:sz w:val="21"/>
                                <w:szCs w:val="21"/>
                                <w:rtl/>
                              </w:rPr>
                              <w:t>المسيح إلى الأبد في الملكوت الأبدي (</w:t>
                            </w:r>
                            <w:r w:rsidRPr="007326F1">
                              <w:rPr>
                                <w:rFonts w:ascii="Arial" w:hAnsi="Arial" w:cs="Arial" w:hint="cs"/>
                                <w:color w:val="000000" w:themeColor="text1"/>
                                <w:sz w:val="21"/>
                                <w:szCs w:val="21"/>
                                <w:rtl/>
                              </w:rPr>
                              <w:t>أ</w:t>
                            </w:r>
                            <w:r w:rsidRPr="007326F1">
                              <w:rPr>
                                <w:rFonts w:ascii="Arial" w:hAnsi="Arial" w:cs="Arial"/>
                                <w:color w:val="000000" w:themeColor="text1"/>
                                <w:sz w:val="21"/>
                                <w:szCs w:val="21"/>
                                <w:rtl/>
                              </w:rPr>
                              <w:t>ش 9: 6-7؛ حز 37: 24-28؛ دا 7: 13-14؛ لو 1: 32-33؛ رؤ 11: 15)</w:t>
                            </w:r>
                          </w:p>
                          <w:p w14:paraId="725BD3D2" w14:textId="77777777" w:rsidR="00381C73" w:rsidRPr="007326F1" w:rsidRDefault="00381C73" w:rsidP="00381C73">
                            <w:pPr>
                              <w:bidi/>
                              <w:rPr>
                                <w:rFonts w:ascii="Arial" w:hAnsi="Arial" w:cs="Arial"/>
                                <w:color w:val="000000" w:themeColor="text1"/>
                                <w:sz w:val="21"/>
                                <w:szCs w:val="21"/>
                                <w:rtl/>
                              </w:rPr>
                            </w:pPr>
                          </w:p>
                          <w:p w14:paraId="7A23ED6C" w14:textId="599E0B37"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ملاحظات</w:t>
                            </w:r>
                          </w:p>
                          <w:p w14:paraId="0786D1F5" w14:textId="3EECA636"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1</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يقول بعض علماء الكتاب المقدس أن عمل الشاهدين سيكون في النصف الثاني من فترة السنوات السبع</w:t>
                            </w:r>
                            <w:r w:rsidRPr="007326F1">
                              <w:rPr>
                                <w:rFonts w:ascii="Arial" w:hAnsi="Arial" w:cs="Arial"/>
                                <w:color w:val="000000" w:themeColor="text1"/>
                                <w:sz w:val="21"/>
                                <w:szCs w:val="21"/>
                              </w:rPr>
                              <w:t>.</w:t>
                            </w:r>
                          </w:p>
                          <w:p w14:paraId="1A73DE10" w14:textId="36D0D889"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2</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 xml:space="preserve">يحدد البعض صعود </w:t>
                            </w:r>
                            <w:r w:rsidRPr="007326F1">
                              <w:rPr>
                                <w:rFonts w:ascii="Arial" w:hAnsi="Arial" w:cs="Arial" w:hint="cs"/>
                                <w:color w:val="000000" w:themeColor="text1"/>
                                <w:sz w:val="21"/>
                                <w:szCs w:val="21"/>
                                <w:rtl/>
                              </w:rPr>
                              <w:t xml:space="preserve">ضد </w:t>
                            </w:r>
                            <w:r w:rsidRPr="007326F1">
                              <w:rPr>
                                <w:rFonts w:ascii="Arial" w:hAnsi="Arial" w:cs="Arial"/>
                                <w:color w:val="000000" w:themeColor="text1"/>
                                <w:sz w:val="21"/>
                                <w:szCs w:val="21"/>
                                <w:rtl/>
                              </w:rPr>
                              <w:t>المسيح إلى السلطة في البداية مع دينونة الختم الأولى</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رؤيا 6: 1-2</w:t>
                            </w:r>
                            <w:r w:rsidRPr="007326F1">
                              <w:rPr>
                                <w:rFonts w:ascii="Arial" w:hAnsi="Arial" w:cs="Arial" w:hint="cs"/>
                                <w:color w:val="000000" w:themeColor="text1"/>
                                <w:sz w:val="21"/>
                                <w:szCs w:val="21"/>
                                <w:rtl/>
                              </w:rPr>
                              <w:t>)</w:t>
                            </w:r>
                          </w:p>
                          <w:p w14:paraId="1F294B8F" w14:textId="6E4028EC"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3</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يضع البعض معركة جوج وحلفا</w:t>
                            </w:r>
                            <w:r w:rsidR="00143969" w:rsidRPr="007326F1">
                              <w:rPr>
                                <w:rFonts w:ascii="Arial" w:hAnsi="Arial" w:cs="Arial" w:hint="cs"/>
                                <w:color w:val="000000" w:themeColor="text1"/>
                                <w:sz w:val="21"/>
                                <w:szCs w:val="21"/>
                                <w:rtl/>
                              </w:rPr>
                              <w:t>ئ</w:t>
                            </w:r>
                            <w:r w:rsidRPr="007326F1">
                              <w:rPr>
                                <w:rFonts w:ascii="Arial" w:hAnsi="Arial" w:cs="Arial"/>
                                <w:color w:val="000000" w:themeColor="text1"/>
                                <w:sz w:val="21"/>
                                <w:szCs w:val="21"/>
                                <w:rtl/>
                              </w:rPr>
                              <w:t>ه في منتصف فترة السنوات السبع؛ ويضعها آخرون في وقت لاحق</w:t>
                            </w:r>
                            <w:r w:rsidRPr="007326F1">
                              <w:rPr>
                                <w:rFonts w:ascii="Arial" w:hAnsi="Arial" w:cs="Arial"/>
                                <w:color w:val="000000" w:themeColor="text1"/>
                                <w:sz w:val="21"/>
                                <w:szCs w:val="21"/>
                              </w:rPr>
                              <w:t>.</w:t>
                            </w:r>
                          </w:p>
                          <w:p w14:paraId="7022C80B" w14:textId="4858D478"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4</w:t>
                            </w:r>
                            <w:r w:rsidR="00143969"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يقول البعض إن 144000 سيخلصون ويختمون في النصف الأول من فترة السنوات السبع</w:t>
                            </w:r>
                            <w:r w:rsidRPr="007326F1">
                              <w:rPr>
                                <w:rFonts w:ascii="Arial" w:hAnsi="Arial" w:cs="Arial"/>
                                <w:color w:val="000000" w:themeColor="text1"/>
                                <w:sz w:val="21"/>
                                <w:szCs w:val="21"/>
                              </w:rPr>
                              <w:t>.</w:t>
                            </w:r>
                          </w:p>
                          <w:p w14:paraId="0AE56497" w14:textId="5CEB82A7"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5</w:t>
                            </w:r>
                            <w:r w:rsidR="00143969"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وفق</w:t>
                            </w:r>
                            <w:r w:rsidR="00143969" w:rsidRPr="007326F1">
                              <w:rPr>
                                <w:rFonts w:ascii="Arial" w:hAnsi="Arial" w:cs="Arial" w:hint="cs"/>
                                <w:color w:val="000000" w:themeColor="text1"/>
                                <w:sz w:val="21"/>
                                <w:szCs w:val="21"/>
                                <w:rtl/>
                              </w:rPr>
                              <w:t>اً</w:t>
                            </w:r>
                            <w:r w:rsidRPr="007326F1">
                              <w:rPr>
                                <w:rFonts w:ascii="Arial" w:hAnsi="Arial" w:cs="Arial"/>
                                <w:color w:val="000000" w:themeColor="text1"/>
                                <w:sz w:val="21"/>
                                <w:szCs w:val="21"/>
                                <w:rtl/>
                              </w:rPr>
                              <w:t xml:space="preserve"> للبعض، س</w:t>
                            </w:r>
                            <w:r w:rsidR="00143969" w:rsidRPr="007326F1">
                              <w:rPr>
                                <w:rFonts w:ascii="Arial" w:hAnsi="Arial" w:cs="Arial" w:hint="cs"/>
                                <w:color w:val="000000" w:themeColor="text1"/>
                                <w:sz w:val="21"/>
                                <w:szCs w:val="21"/>
                                <w:rtl/>
                              </w:rPr>
                              <w:t>يبدأ هذا الإرتداد</w:t>
                            </w:r>
                            <w:r w:rsidRPr="007326F1">
                              <w:rPr>
                                <w:rFonts w:ascii="Arial" w:hAnsi="Arial" w:cs="Arial"/>
                                <w:color w:val="000000" w:themeColor="text1"/>
                                <w:sz w:val="21"/>
                                <w:szCs w:val="21"/>
                                <w:rtl/>
                              </w:rPr>
                              <w:t xml:space="preserve"> في النصف الأول من فترة السنوات السبع</w:t>
                            </w:r>
                            <w:r w:rsidRPr="007326F1">
                              <w:rPr>
                                <w:rFonts w:ascii="Arial" w:hAnsi="Arial" w:cs="Arial"/>
                                <w:color w:val="000000" w:themeColor="text1"/>
                                <w:sz w:val="21"/>
                                <w:szCs w:val="21"/>
                              </w:rPr>
                              <w:t>.</w:t>
                            </w:r>
                          </w:p>
                          <w:p w14:paraId="16F3EB24" w14:textId="049845A9" w:rsidR="00381C73" w:rsidRPr="007326F1" w:rsidRDefault="00381C73" w:rsidP="00381C73">
                            <w:pPr>
                              <w:bidi/>
                              <w:rPr>
                                <w:rFonts w:ascii="Arial" w:hAnsi="Arial" w:cs="Arial"/>
                                <w:color w:val="000000" w:themeColor="text1"/>
                                <w:sz w:val="21"/>
                                <w:szCs w:val="21"/>
                              </w:rPr>
                            </w:pPr>
                            <w:r w:rsidRPr="007326F1">
                              <w:rPr>
                                <w:rFonts w:ascii="Arial" w:hAnsi="Arial" w:cs="Arial"/>
                                <w:color w:val="000000" w:themeColor="text1"/>
                                <w:sz w:val="21"/>
                                <w:szCs w:val="21"/>
                                <w:rtl/>
                              </w:rPr>
                              <w:t xml:space="preserve">6. يضع العديد من أتباع </w:t>
                            </w:r>
                            <w:r w:rsidR="00143969" w:rsidRPr="007326F1">
                              <w:rPr>
                                <w:rFonts w:ascii="Arial" w:hAnsi="Arial" w:cs="Arial" w:hint="cs"/>
                                <w:color w:val="000000" w:themeColor="text1"/>
                                <w:sz w:val="21"/>
                                <w:szCs w:val="21"/>
                                <w:rtl/>
                              </w:rPr>
                              <w:t xml:space="preserve">قبل </w:t>
                            </w:r>
                            <w:r w:rsidRPr="007326F1">
                              <w:rPr>
                                <w:rFonts w:ascii="Arial" w:hAnsi="Arial" w:cs="Arial"/>
                                <w:color w:val="000000" w:themeColor="text1"/>
                                <w:sz w:val="21"/>
                                <w:szCs w:val="21"/>
                                <w:rtl/>
                              </w:rPr>
                              <w:t>الألفية دينونة الختم في النصف الأول من فترة السنوات السبع.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6D147" id="Rectangle 196" o:spid="_x0000_s1249" style="position:absolute;left:0;text-align:left;margin-left:94.5pt;margin-top:24.85pt;width:141.5pt;height:681.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" fillcolor="white [3212]" stroked="f">
                <v:shadow on="t" color="white [3212]" opacity="22937f" origin=",.5" offset="0,.63889mm"/>
                <v:textbox>
                  <w:txbxContent>
                    <w:p w14:paraId="15F1E639" w14:textId="3C7E0ED4"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10. </w:t>
                      </w:r>
                      <w:r w:rsidRPr="007326F1">
                        <w:rPr>
                          <w:rFonts w:ascii="Arial" w:hAnsi="Arial" w:cs="Arial"/>
                          <w:color w:val="000000" w:themeColor="text1"/>
                          <w:sz w:val="21"/>
                          <w:szCs w:val="21"/>
                          <w:rtl/>
                        </w:rPr>
                        <w:t>إسرائيل تتعالى على الأمم (</w:t>
                      </w:r>
                      <w:r w:rsidRPr="007326F1">
                        <w:rPr>
                          <w:rFonts w:ascii="Arial" w:hAnsi="Arial" w:cs="Arial" w:hint="cs"/>
                          <w:color w:val="000000" w:themeColor="text1"/>
                          <w:sz w:val="21"/>
                          <w:szCs w:val="21"/>
                          <w:rtl/>
                        </w:rPr>
                        <w:t>أ</w:t>
                      </w:r>
                      <w:r w:rsidRPr="007326F1">
                        <w:rPr>
                          <w:rFonts w:ascii="Arial" w:hAnsi="Arial" w:cs="Arial"/>
                          <w:color w:val="000000" w:themeColor="text1"/>
                          <w:sz w:val="21"/>
                          <w:szCs w:val="21"/>
                          <w:rtl/>
                        </w:rPr>
                        <w:t>ش 14: 1-2؛ 49: 22-23؛ 60: 14-17؛ 61: 5-9)</w:t>
                      </w:r>
                    </w:p>
                    <w:p w14:paraId="06C06179" w14:textId="2CB7E54B"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11. </w:t>
                      </w:r>
                      <w:r w:rsidRPr="007326F1">
                        <w:rPr>
                          <w:rFonts w:ascii="Arial" w:hAnsi="Arial" w:cs="Arial"/>
                          <w:color w:val="000000" w:themeColor="text1"/>
                          <w:sz w:val="21"/>
                          <w:szCs w:val="21"/>
                          <w:rtl/>
                        </w:rPr>
                        <w:t>العالم يبارك من خلال إسرائيل (مي 5: 7)</w:t>
                      </w:r>
                    </w:p>
                    <w:p w14:paraId="3A9E14C2" w14:textId="6253DF99"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ث</w:t>
                      </w:r>
                      <w:r w:rsidRPr="007326F1">
                        <w:rPr>
                          <w:rFonts w:ascii="Arial" w:hAnsi="Arial" w:cs="Arial"/>
                          <w:color w:val="000000" w:themeColor="text1"/>
                          <w:sz w:val="21"/>
                          <w:szCs w:val="21"/>
                          <w:rtl/>
                        </w:rPr>
                        <w:t>. الأحداث التي تلت الألفية</w:t>
                      </w:r>
                    </w:p>
                    <w:p w14:paraId="58A22C14" w14:textId="6C7A5AFA"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 </w:t>
                      </w:r>
                      <w:r w:rsidRPr="007326F1">
                        <w:rPr>
                          <w:rFonts w:ascii="Arial" w:hAnsi="Arial" w:cs="Arial"/>
                          <w:color w:val="000000" w:themeColor="text1"/>
                          <w:sz w:val="21"/>
                          <w:szCs w:val="21"/>
                          <w:rtl/>
                        </w:rPr>
                        <w:t>إطلاق سراح الشيطان من الهاوية (رؤ 20: 7)</w:t>
                      </w:r>
                    </w:p>
                    <w:p w14:paraId="74628A3B" w14:textId="66C67DBB" w:rsidR="00BE4357" w:rsidRPr="007326F1" w:rsidRDefault="00BE4357"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2. </w:t>
                      </w:r>
                      <w:r w:rsidRPr="007326F1">
                        <w:rPr>
                          <w:rFonts w:ascii="Arial" w:hAnsi="Arial" w:cs="Arial"/>
                          <w:color w:val="000000" w:themeColor="text1"/>
                          <w:sz w:val="21"/>
                          <w:szCs w:val="21"/>
                          <w:rtl/>
                        </w:rPr>
                        <w:t>الشيطان يخدع الأمم (رؤ 20: 8)</w:t>
                      </w:r>
                    </w:p>
                    <w:p w14:paraId="44E30F1F" w14:textId="69231268"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3. </w:t>
                      </w:r>
                      <w:r w:rsidR="00BE4357" w:rsidRPr="007326F1">
                        <w:rPr>
                          <w:rFonts w:ascii="Arial" w:hAnsi="Arial" w:cs="Arial"/>
                          <w:color w:val="000000" w:themeColor="text1"/>
                          <w:sz w:val="21"/>
                          <w:szCs w:val="21"/>
                          <w:rtl/>
                        </w:rPr>
                        <w:t>جيوش عالمية تحاصر أورشليم (رؤ 20: 9أ)</w:t>
                      </w:r>
                    </w:p>
                    <w:p w14:paraId="71101317" w14:textId="5B29C131"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4. </w:t>
                      </w:r>
                      <w:r w:rsidR="00BE4357" w:rsidRPr="007326F1">
                        <w:rPr>
                          <w:rFonts w:ascii="Arial" w:hAnsi="Arial" w:cs="Arial"/>
                          <w:color w:val="000000" w:themeColor="text1"/>
                          <w:sz w:val="21"/>
                          <w:szCs w:val="21"/>
                          <w:rtl/>
                        </w:rPr>
                        <w:t xml:space="preserve">جيوش عالمية تدمر بالنار (رؤ 20: </w:t>
                      </w:r>
                      <w:r w:rsidRPr="007326F1">
                        <w:rPr>
                          <w:rFonts w:ascii="Arial" w:hAnsi="Arial" w:cs="Arial" w:hint="cs"/>
                          <w:color w:val="000000" w:themeColor="text1"/>
                          <w:sz w:val="21"/>
                          <w:szCs w:val="21"/>
                          <w:rtl/>
                        </w:rPr>
                        <w:t>9ب</w:t>
                      </w:r>
                      <w:r w:rsidR="00BE4357" w:rsidRPr="007326F1">
                        <w:rPr>
                          <w:rFonts w:ascii="Arial" w:hAnsi="Arial" w:cs="Arial"/>
                          <w:color w:val="000000" w:themeColor="text1"/>
                          <w:sz w:val="21"/>
                          <w:szCs w:val="21"/>
                          <w:rtl/>
                        </w:rPr>
                        <w:t>)</w:t>
                      </w:r>
                    </w:p>
                    <w:p w14:paraId="3137BA13" w14:textId="0927B23D"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5. </w:t>
                      </w:r>
                      <w:r w:rsidR="00BE4357" w:rsidRPr="007326F1">
                        <w:rPr>
                          <w:rFonts w:ascii="Arial" w:hAnsi="Arial" w:cs="Arial"/>
                          <w:color w:val="000000" w:themeColor="text1"/>
                          <w:sz w:val="21"/>
                          <w:szCs w:val="21"/>
                          <w:rtl/>
                        </w:rPr>
                        <w:t>الشيطان يُلقى في بحيرة النار (رؤ 20: 10)</w:t>
                      </w:r>
                    </w:p>
                    <w:p w14:paraId="51F4AEDC" w14:textId="43C6915F"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6. دينونة </w:t>
                      </w:r>
                      <w:r w:rsidR="00BE4357" w:rsidRPr="007326F1">
                        <w:rPr>
                          <w:rFonts w:ascii="Arial" w:hAnsi="Arial" w:cs="Arial"/>
                          <w:color w:val="000000" w:themeColor="text1"/>
                          <w:sz w:val="21"/>
                          <w:szCs w:val="21"/>
                          <w:rtl/>
                        </w:rPr>
                        <w:t>الملا</w:t>
                      </w:r>
                      <w:r w:rsidRPr="007326F1">
                        <w:rPr>
                          <w:rFonts w:ascii="Arial" w:hAnsi="Arial" w:cs="Arial" w:hint="cs"/>
                          <w:color w:val="000000" w:themeColor="text1"/>
                          <w:sz w:val="21"/>
                          <w:szCs w:val="21"/>
                          <w:rtl/>
                        </w:rPr>
                        <w:t>ئ</w:t>
                      </w:r>
                      <w:r w:rsidR="00BE4357" w:rsidRPr="007326F1">
                        <w:rPr>
                          <w:rFonts w:ascii="Arial" w:hAnsi="Arial" w:cs="Arial"/>
                          <w:color w:val="000000" w:themeColor="text1"/>
                          <w:sz w:val="21"/>
                          <w:szCs w:val="21"/>
                          <w:rtl/>
                        </w:rPr>
                        <w:t>كة الأشرار (1 كو 6: 3)</w:t>
                      </w:r>
                    </w:p>
                    <w:p w14:paraId="2345E1A9" w14:textId="76372BA0" w:rsidR="00BE4357" w:rsidRPr="007326F1" w:rsidRDefault="00381C73" w:rsidP="00BE4357">
                      <w:pPr>
                        <w:bidi/>
                        <w:rPr>
                          <w:rFonts w:ascii="Arial" w:hAnsi="Arial" w:cs="Arial"/>
                          <w:color w:val="000000" w:themeColor="text1"/>
                          <w:sz w:val="21"/>
                          <w:szCs w:val="21"/>
                          <w:rtl/>
                        </w:rPr>
                      </w:pPr>
                      <w:r w:rsidRPr="007326F1">
                        <w:rPr>
                          <w:rFonts w:ascii="Arial" w:hAnsi="Arial" w:cs="Arial" w:hint="cs"/>
                          <w:color w:val="000000" w:themeColor="text1"/>
                          <w:sz w:val="21"/>
                          <w:szCs w:val="21"/>
                          <w:rtl/>
                        </w:rPr>
                        <w:t xml:space="preserve">7. </w:t>
                      </w:r>
                      <w:r w:rsidR="00BE4357" w:rsidRPr="007326F1">
                        <w:rPr>
                          <w:rFonts w:ascii="Arial" w:hAnsi="Arial" w:cs="Arial"/>
                          <w:color w:val="000000" w:themeColor="text1"/>
                          <w:sz w:val="21"/>
                          <w:szCs w:val="21"/>
                          <w:rtl/>
                        </w:rPr>
                        <w:t>قيامة الأشرار الأموات (دا 12: 2ب، يو 5: 29ب)</w:t>
                      </w:r>
                    </w:p>
                    <w:p w14:paraId="7D8C269B" w14:textId="4D456A37"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8</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الأشرار يُدانون أمام العرش الأبيض العظيم (رؤ 20: 11-14)</w:t>
                      </w:r>
                    </w:p>
                    <w:p w14:paraId="04B1F8DB" w14:textId="04FA91F5"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9</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الأشرار يُلقَون في بحيرة النار (رؤ 20: 14-15؛ 21: 8)</w:t>
                      </w:r>
                    </w:p>
                    <w:p w14:paraId="3AA49671" w14:textId="77777777" w:rsidR="00381C73" w:rsidRPr="007326F1" w:rsidRDefault="00381C73" w:rsidP="00381C73">
                      <w:pPr>
                        <w:bidi/>
                        <w:rPr>
                          <w:rFonts w:ascii="Arial" w:hAnsi="Arial" w:cs="Arial"/>
                          <w:color w:val="000000" w:themeColor="text1"/>
                          <w:sz w:val="21"/>
                          <w:szCs w:val="21"/>
                          <w:rtl/>
                        </w:rPr>
                      </w:pPr>
                    </w:p>
                    <w:p w14:paraId="57861790" w14:textId="7CC92D32"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3</w:t>
                      </w:r>
                      <w:r w:rsidRPr="007326F1">
                        <w:rPr>
                          <w:rFonts w:ascii="Arial" w:hAnsi="Arial" w:cs="Arial"/>
                          <w:color w:val="000000" w:themeColor="text1"/>
                          <w:sz w:val="21"/>
                          <w:szCs w:val="21"/>
                          <w:rtl/>
                        </w:rPr>
                        <w:t>.  الأبدية</w:t>
                      </w:r>
                    </w:p>
                    <w:p w14:paraId="723D1992" w14:textId="584625F2"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 xml:space="preserve">أ. </w:t>
                      </w:r>
                      <w:r w:rsidRPr="007326F1">
                        <w:rPr>
                          <w:rFonts w:ascii="Arial" w:hAnsi="Arial" w:cs="Arial" w:hint="cs"/>
                          <w:color w:val="000000" w:themeColor="text1"/>
                          <w:sz w:val="21"/>
                          <w:szCs w:val="21"/>
                          <w:rtl/>
                        </w:rPr>
                        <w:t xml:space="preserve">يسلم </w:t>
                      </w:r>
                      <w:r w:rsidRPr="007326F1">
                        <w:rPr>
                          <w:rFonts w:ascii="Arial" w:hAnsi="Arial" w:cs="Arial"/>
                          <w:color w:val="000000" w:themeColor="text1"/>
                          <w:sz w:val="21"/>
                          <w:szCs w:val="21"/>
                          <w:rtl/>
                        </w:rPr>
                        <w:t>المسيح الملكوت الوسيط (الألفي) إلى الله الآب (1كو 13: 24)</w:t>
                      </w:r>
                    </w:p>
                    <w:p w14:paraId="1808A0AF" w14:textId="41B39604"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ب. هدم السماوات والأرض الحاضرة (رؤ 21: 1)</w:t>
                      </w:r>
                    </w:p>
                    <w:p w14:paraId="5FCFF4A8" w14:textId="546B8BA8"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ت</w:t>
                      </w:r>
                      <w:r w:rsidRPr="007326F1">
                        <w:rPr>
                          <w:rFonts w:ascii="Arial" w:hAnsi="Arial" w:cs="Arial"/>
                          <w:color w:val="000000" w:themeColor="text1"/>
                          <w:sz w:val="21"/>
                          <w:szCs w:val="21"/>
                          <w:rtl/>
                        </w:rPr>
                        <w:t>. خلق السماوات الجديدة والأرض الجديدة (2بط 3: 10؛ رؤ 21: 1)</w:t>
                      </w:r>
                    </w:p>
                    <w:p w14:paraId="6B2A54B9" w14:textId="6F6CEE89"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ث</w:t>
                      </w:r>
                      <w:r w:rsidRPr="007326F1">
                        <w:rPr>
                          <w:rFonts w:ascii="Arial" w:hAnsi="Arial" w:cs="Arial"/>
                          <w:color w:val="000000" w:themeColor="text1"/>
                          <w:sz w:val="21"/>
                          <w:szCs w:val="21"/>
                          <w:rtl/>
                        </w:rPr>
                        <w:t>. نزول أورشليم الجديدة إلى الأرض الجديدة (رؤ 21: 2، 10-27)</w:t>
                      </w:r>
                    </w:p>
                    <w:p w14:paraId="222B1C67" w14:textId="6AF7CE64"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ج</w:t>
                      </w:r>
                      <w:r w:rsidRPr="007326F1">
                        <w:rPr>
                          <w:rFonts w:ascii="Arial" w:hAnsi="Arial" w:cs="Arial"/>
                          <w:color w:val="000000" w:themeColor="text1"/>
                          <w:sz w:val="21"/>
                          <w:szCs w:val="21"/>
                          <w:rtl/>
                        </w:rPr>
                        <w:t xml:space="preserve">. </w:t>
                      </w:r>
                      <w:r w:rsidRPr="007326F1">
                        <w:rPr>
                          <w:rFonts w:ascii="Arial" w:hAnsi="Arial" w:cs="Arial" w:hint="cs"/>
                          <w:color w:val="000000" w:themeColor="text1"/>
                          <w:sz w:val="21"/>
                          <w:szCs w:val="21"/>
                          <w:rtl/>
                        </w:rPr>
                        <w:t xml:space="preserve">يحكم </w:t>
                      </w:r>
                      <w:r w:rsidRPr="007326F1">
                        <w:rPr>
                          <w:rFonts w:ascii="Arial" w:hAnsi="Arial" w:cs="Arial"/>
                          <w:color w:val="000000" w:themeColor="text1"/>
                          <w:sz w:val="21"/>
                          <w:szCs w:val="21"/>
                          <w:rtl/>
                        </w:rPr>
                        <w:t>المسيح إلى الأبد في الملكوت الأبدي (</w:t>
                      </w:r>
                      <w:r w:rsidRPr="007326F1">
                        <w:rPr>
                          <w:rFonts w:ascii="Arial" w:hAnsi="Arial" w:cs="Arial" w:hint="cs"/>
                          <w:color w:val="000000" w:themeColor="text1"/>
                          <w:sz w:val="21"/>
                          <w:szCs w:val="21"/>
                          <w:rtl/>
                        </w:rPr>
                        <w:t>أ</w:t>
                      </w:r>
                      <w:r w:rsidRPr="007326F1">
                        <w:rPr>
                          <w:rFonts w:ascii="Arial" w:hAnsi="Arial" w:cs="Arial"/>
                          <w:color w:val="000000" w:themeColor="text1"/>
                          <w:sz w:val="21"/>
                          <w:szCs w:val="21"/>
                          <w:rtl/>
                        </w:rPr>
                        <w:t>ش 9: 6-7؛ حز 37: 24-28؛ دا 7: 13-14؛ لو 1: 32-33؛ رؤ 11: 15)</w:t>
                      </w:r>
                    </w:p>
                    <w:p w14:paraId="725BD3D2" w14:textId="77777777" w:rsidR="00381C73" w:rsidRPr="007326F1" w:rsidRDefault="00381C73" w:rsidP="00381C73">
                      <w:pPr>
                        <w:bidi/>
                        <w:rPr>
                          <w:rFonts w:ascii="Arial" w:hAnsi="Arial" w:cs="Arial"/>
                          <w:color w:val="000000" w:themeColor="text1"/>
                          <w:sz w:val="21"/>
                          <w:szCs w:val="21"/>
                          <w:rtl/>
                        </w:rPr>
                      </w:pPr>
                    </w:p>
                    <w:p w14:paraId="7A23ED6C" w14:textId="599E0B37"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ملاحظات</w:t>
                      </w:r>
                    </w:p>
                    <w:p w14:paraId="0786D1F5" w14:textId="3EECA636"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1</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يقول بعض علماء الكتاب المقدس أن عمل الشاهدين سيكون في النصف الثاني من فترة السنوات السبع</w:t>
                      </w:r>
                      <w:r w:rsidRPr="007326F1">
                        <w:rPr>
                          <w:rFonts w:ascii="Arial" w:hAnsi="Arial" w:cs="Arial"/>
                          <w:color w:val="000000" w:themeColor="text1"/>
                          <w:sz w:val="21"/>
                          <w:szCs w:val="21"/>
                        </w:rPr>
                        <w:t>.</w:t>
                      </w:r>
                    </w:p>
                    <w:p w14:paraId="1A73DE10" w14:textId="36D0D889"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2</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 xml:space="preserve">يحدد البعض صعود </w:t>
                      </w:r>
                      <w:r w:rsidRPr="007326F1">
                        <w:rPr>
                          <w:rFonts w:ascii="Arial" w:hAnsi="Arial" w:cs="Arial" w:hint="cs"/>
                          <w:color w:val="000000" w:themeColor="text1"/>
                          <w:sz w:val="21"/>
                          <w:szCs w:val="21"/>
                          <w:rtl/>
                        </w:rPr>
                        <w:t xml:space="preserve">ضد </w:t>
                      </w:r>
                      <w:r w:rsidRPr="007326F1">
                        <w:rPr>
                          <w:rFonts w:ascii="Arial" w:hAnsi="Arial" w:cs="Arial"/>
                          <w:color w:val="000000" w:themeColor="text1"/>
                          <w:sz w:val="21"/>
                          <w:szCs w:val="21"/>
                          <w:rtl/>
                        </w:rPr>
                        <w:t>المسيح إلى السلطة في البداية مع دينونة الختم الأولى</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رؤيا 6: 1-2</w:t>
                      </w:r>
                      <w:r w:rsidRPr="007326F1">
                        <w:rPr>
                          <w:rFonts w:ascii="Arial" w:hAnsi="Arial" w:cs="Arial" w:hint="cs"/>
                          <w:color w:val="000000" w:themeColor="text1"/>
                          <w:sz w:val="21"/>
                          <w:szCs w:val="21"/>
                          <w:rtl/>
                        </w:rPr>
                        <w:t>)</w:t>
                      </w:r>
                    </w:p>
                    <w:p w14:paraId="1F294B8F" w14:textId="6E4028EC"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3</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يضع البعض معركة جوج وحلفا</w:t>
                      </w:r>
                      <w:r w:rsidR="00143969" w:rsidRPr="007326F1">
                        <w:rPr>
                          <w:rFonts w:ascii="Arial" w:hAnsi="Arial" w:cs="Arial" w:hint="cs"/>
                          <w:color w:val="000000" w:themeColor="text1"/>
                          <w:sz w:val="21"/>
                          <w:szCs w:val="21"/>
                          <w:rtl/>
                        </w:rPr>
                        <w:t>ئ</w:t>
                      </w:r>
                      <w:r w:rsidRPr="007326F1">
                        <w:rPr>
                          <w:rFonts w:ascii="Arial" w:hAnsi="Arial" w:cs="Arial"/>
                          <w:color w:val="000000" w:themeColor="text1"/>
                          <w:sz w:val="21"/>
                          <w:szCs w:val="21"/>
                          <w:rtl/>
                        </w:rPr>
                        <w:t>ه في منتصف فترة السنوات السبع؛ ويضعها آخرون في وقت لاحق</w:t>
                      </w:r>
                      <w:r w:rsidRPr="007326F1">
                        <w:rPr>
                          <w:rFonts w:ascii="Arial" w:hAnsi="Arial" w:cs="Arial"/>
                          <w:color w:val="000000" w:themeColor="text1"/>
                          <w:sz w:val="21"/>
                          <w:szCs w:val="21"/>
                        </w:rPr>
                        <w:t>.</w:t>
                      </w:r>
                    </w:p>
                    <w:p w14:paraId="7022C80B" w14:textId="4858D478"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4</w:t>
                      </w:r>
                      <w:r w:rsidR="00143969"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يقول البعض إن 144000 سيخلصون ويختمون في النصف الأول من فترة السنوات السبع</w:t>
                      </w:r>
                      <w:r w:rsidRPr="007326F1">
                        <w:rPr>
                          <w:rFonts w:ascii="Arial" w:hAnsi="Arial" w:cs="Arial"/>
                          <w:color w:val="000000" w:themeColor="text1"/>
                          <w:sz w:val="21"/>
                          <w:szCs w:val="21"/>
                        </w:rPr>
                        <w:t>.</w:t>
                      </w:r>
                    </w:p>
                    <w:p w14:paraId="0AE56497" w14:textId="5CEB82A7"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5</w:t>
                      </w:r>
                      <w:r w:rsidR="00143969"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وفق</w:t>
                      </w:r>
                      <w:r w:rsidR="00143969" w:rsidRPr="007326F1">
                        <w:rPr>
                          <w:rFonts w:ascii="Arial" w:hAnsi="Arial" w:cs="Arial" w:hint="cs"/>
                          <w:color w:val="000000" w:themeColor="text1"/>
                          <w:sz w:val="21"/>
                          <w:szCs w:val="21"/>
                          <w:rtl/>
                        </w:rPr>
                        <w:t>اً</w:t>
                      </w:r>
                      <w:r w:rsidRPr="007326F1">
                        <w:rPr>
                          <w:rFonts w:ascii="Arial" w:hAnsi="Arial" w:cs="Arial"/>
                          <w:color w:val="000000" w:themeColor="text1"/>
                          <w:sz w:val="21"/>
                          <w:szCs w:val="21"/>
                          <w:rtl/>
                        </w:rPr>
                        <w:t xml:space="preserve"> للبعض، س</w:t>
                      </w:r>
                      <w:r w:rsidR="00143969" w:rsidRPr="007326F1">
                        <w:rPr>
                          <w:rFonts w:ascii="Arial" w:hAnsi="Arial" w:cs="Arial" w:hint="cs"/>
                          <w:color w:val="000000" w:themeColor="text1"/>
                          <w:sz w:val="21"/>
                          <w:szCs w:val="21"/>
                          <w:rtl/>
                        </w:rPr>
                        <w:t>يبدأ هذا الإرتداد</w:t>
                      </w:r>
                      <w:r w:rsidRPr="007326F1">
                        <w:rPr>
                          <w:rFonts w:ascii="Arial" w:hAnsi="Arial" w:cs="Arial"/>
                          <w:color w:val="000000" w:themeColor="text1"/>
                          <w:sz w:val="21"/>
                          <w:szCs w:val="21"/>
                          <w:rtl/>
                        </w:rPr>
                        <w:t xml:space="preserve"> في النصف الأول من فترة السنوات السبع</w:t>
                      </w:r>
                      <w:r w:rsidRPr="007326F1">
                        <w:rPr>
                          <w:rFonts w:ascii="Arial" w:hAnsi="Arial" w:cs="Arial"/>
                          <w:color w:val="000000" w:themeColor="text1"/>
                          <w:sz w:val="21"/>
                          <w:szCs w:val="21"/>
                        </w:rPr>
                        <w:t>.</w:t>
                      </w:r>
                    </w:p>
                    <w:p w14:paraId="16F3EB24" w14:textId="049845A9" w:rsidR="00381C73" w:rsidRPr="007326F1" w:rsidRDefault="00381C73" w:rsidP="00381C73">
                      <w:pPr>
                        <w:bidi/>
                        <w:rPr>
                          <w:rFonts w:ascii="Arial" w:hAnsi="Arial" w:cs="Arial"/>
                          <w:color w:val="000000" w:themeColor="text1"/>
                          <w:sz w:val="21"/>
                          <w:szCs w:val="21"/>
                        </w:rPr>
                      </w:pPr>
                      <w:r w:rsidRPr="007326F1">
                        <w:rPr>
                          <w:rFonts w:ascii="Arial" w:hAnsi="Arial" w:cs="Arial"/>
                          <w:color w:val="000000" w:themeColor="text1"/>
                          <w:sz w:val="21"/>
                          <w:szCs w:val="21"/>
                          <w:rtl/>
                        </w:rPr>
                        <w:t xml:space="preserve">6. يضع العديد من أتباع </w:t>
                      </w:r>
                      <w:r w:rsidR="00143969" w:rsidRPr="007326F1">
                        <w:rPr>
                          <w:rFonts w:ascii="Arial" w:hAnsi="Arial" w:cs="Arial" w:hint="cs"/>
                          <w:color w:val="000000" w:themeColor="text1"/>
                          <w:sz w:val="21"/>
                          <w:szCs w:val="21"/>
                          <w:rtl/>
                        </w:rPr>
                        <w:t xml:space="preserve">قبل </w:t>
                      </w:r>
                      <w:r w:rsidRPr="007326F1">
                        <w:rPr>
                          <w:rFonts w:ascii="Arial" w:hAnsi="Arial" w:cs="Arial"/>
                          <w:color w:val="000000" w:themeColor="text1"/>
                          <w:sz w:val="21"/>
                          <w:szCs w:val="21"/>
                          <w:rtl/>
                        </w:rPr>
                        <w:t>الألفية دينونة الختم في النصف الأول من فترة السنوات السبع.</w:t>
                      </w:r>
                    </w:p>
                  </w:txbxContent>
                </v:textbox>
              </v:rect>
            </w:pict>
          </mc:Fallback>
        </mc:AlternateContent>
      </w:r>
      <w:r w:rsidR="007643ED">
        <w:rPr>
          <w:rFonts w:ascii="Arial" w:hAnsi="Arial" w:cs="Arial"/>
          <w:noProof/>
          <w:sz w:val="28"/>
          <w:szCs w:val="16"/>
          <w:lang w:val="en-US" w:eastAsia="en-US"/>
        </w:rPr>
        <mc:AlternateContent>
          <mc:Choice Requires="wps">
            <w:drawing>
              <wp:anchor distT="0" distB="0" distL="114300" distR="114300" simplePos="0" relativeHeight="251883520" behindDoc="0" locked="0" layoutInCell="1" allowOverlap="1" wp14:anchorId="52C565FD" wp14:editId="590496F7">
                <wp:simplePos x="0" y="0"/>
                <wp:positionH relativeFrom="column">
                  <wp:posOffset>-392364</wp:posOffset>
                </wp:positionH>
                <wp:positionV relativeFrom="paragraph">
                  <wp:posOffset>299631</wp:posOffset>
                </wp:positionV>
                <wp:extent cx="1582106" cy="8663945"/>
                <wp:effectExtent l="50800" t="25400" r="56515" b="60960"/>
                <wp:wrapNone/>
                <wp:docPr id="1695464730" name="Rectangle 195"/>
                <wp:cNvGraphicFramePr/>
                <a:graphic xmlns:a="http://schemas.openxmlformats.org/drawingml/2006/main">
                  <a:graphicData uri="http://schemas.microsoft.com/office/word/2010/wordprocessingShape">
                    <wps:wsp>
                      <wps:cNvSpPr/>
                      <wps:spPr>
                        <a:xfrm>
                          <a:off x="0" y="0"/>
                          <a:ext cx="1582106" cy="86639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435082" w14:textId="5257DE9C"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إر 33: 17-18؛  حز 43: 18-27؛ 45: 13-46: 24، ملا 3: 3-4)</w:t>
                            </w:r>
                          </w:p>
                          <w:p w14:paraId="78D4E02D" w14:textId="6F97FBA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4. إعادة تأسيس أعياد رأس السنة والفصح والمظال (حز 45 :18-25؛ زك 14 :16-21)</w:t>
                            </w:r>
                          </w:p>
                          <w:p w14:paraId="047981D7" w14:textId="23F3907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5. عبادة الأمم في أورشليم (أش 2:2-4؛ مي 4 :2، 7 :12؛ زك 8 :20-23؛ 14 :16-21)</w:t>
                            </w:r>
                          </w:p>
                          <w:p w14:paraId="1CA3662C" w14:textId="7F39B06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6. المعرفة العالمية بالله (أش 11 :9؛ إر 31 :34؛ ميخا 4 :5؛ حب 2 :14)</w:t>
                            </w:r>
                          </w:p>
                          <w:p w14:paraId="0A990A7A" w14:textId="6E4E7FF0"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7. ملء وتمكين لا مثيل لهما من الروح القدس على إسرائيل (أش 32 :15، 44 :3، حز 36 :24-29، 39 :29، يو 2 :28-29)</w:t>
                            </w:r>
                          </w:p>
                          <w:p w14:paraId="54787E6D" w14:textId="1DEB5576"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8. إتمام العهد الجديد مع إسرائيل (إر 31: 31-34، حز 11: 19-20: 36: 25-32)</w:t>
                            </w:r>
                          </w:p>
                          <w:p w14:paraId="265EFD46" w14:textId="1A9B6C4A" w:rsidR="007643ED" w:rsidRPr="007326F1" w:rsidRDefault="007643ED"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9. تسود العدالة والبر (أش 9: 7، 11: 4، 42: 1-4، إر 23: 5)</w:t>
                            </w:r>
                          </w:p>
                          <w:p w14:paraId="53D6B37D" w14:textId="00E6006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ت. الخصائص والأحداث السياسية</w:t>
                            </w:r>
                          </w:p>
                          <w:p w14:paraId="09166D09" w14:textId="7629C022"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1. إعادة توحيد إسرائيل كأمة (إر 3: 18؛ حز 37: 15-23)</w:t>
                            </w:r>
                          </w:p>
                          <w:p w14:paraId="0BA44518" w14:textId="0BA3448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2. إسرائيل في سلام في الأرض (تث 30: 1-10؛ أش 32: 18؛ هو 14: 5، 7؛ عا 9: 15؛ مي 4: 4؛ 5: 4-5أ؛ زك 3: 10؛ 14: 11)</w:t>
                            </w:r>
                          </w:p>
                          <w:p w14:paraId="40C5DDC0" w14:textId="302A2B16"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3. تحديد حدود الأراضي الممنوحة في العهد الإبراهيمي (تك 15: 18-21؛ حز 47: 13-48: 8، 23-27)</w:t>
                            </w:r>
                          </w:p>
                          <w:p w14:paraId="79C735DE" w14:textId="50C8DB1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4. المسيح في أورشليم يحكم إسرائيل (أش 40: 11؛ مي 4: 7؛ 5: 2ب)</w:t>
                            </w:r>
                          </w:p>
                          <w:p w14:paraId="77EAA079" w14:textId="09B9212B"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5. إتمام العهد الداودي (المسيح على عرش داود، 2 صم 7: 11-16، أش 9: 6-7؛ إر 33: 17-26، عا 9: 11-12؛  لو 1: 32-33).</w:t>
                            </w:r>
                          </w:p>
                          <w:p w14:paraId="28D6DAB4" w14:textId="09EDA3BF"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6. المسيح يحكم الأمم ويدينها (أش 11: 3-5؛ مي 4: 2-3أ؛ زك 14: 9، رؤ 19: 15)</w:t>
                            </w:r>
                          </w:p>
                          <w:p w14:paraId="327D93EA" w14:textId="40C3B21C"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7. يملك القديسون المقامون مع المسيح (مت 19: 28؛ 2 ​​تي 2: 12؛ رؤ 5: 10؛ 20: 6)</w:t>
                            </w:r>
                          </w:p>
                          <w:p w14:paraId="1F79631E" w14:textId="44F29CDF"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8. يسود السلام العالمي (إٔش 2: 4؛ 32: 17-18؛ 60: 18؛ هو 2: 18؛ مي 4: 2-4: 54؛ زك 9: 10)</w:t>
                            </w:r>
                          </w:p>
                          <w:p w14:paraId="06B545EE" w14:textId="1BEC9CEB"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9. أصبحت أورشليم عاصمة العالم (إر 3: 17؛ حز 48: 30-35؛ يو 3: 16-17؛</w:t>
                            </w:r>
                            <w:r w:rsidR="00BE4357" w:rsidRPr="007326F1">
                              <w:rPr>
                                <w:rFonts w:ascii="Arial" w:hAnsi="Arial" w:cs="Arial"/>
                                <w:color w:val="000000" w:themeColor="text1"/>
                                <w:sz w:val="21"/>
                                <w:szCs w:val="21"/>
                                <w:rtl/>
                              </w:rPr>
                              <w:t xml:space="preserve"> مي 4: 1، 6-8، زك 8: 2-3)</w:t>
                            </w:r>
                          </w:p>
                          <w:p w14:paraId="01A72581" w14:textId="77777777" w:rsidR="00BE4357" w:rsidRPr="007326F1" w:rsidRDefault="00BE4357" w:rsidP="00BE4357">
                            <w:pPr>
                              <w:bidi/>
                              <w:jc w:val="both"/>
                              <w:rPr>
                                <w:rFonts w:ascii="Arial" w:hAnsi="Arial" w:cs="Arial"/>
                                <w:color w:val="000000" w:themeColor="text1"/>
                                <w:sz w:val="21"/>
                                <w:szCs w:val="21"/>
                                <w:rtl/>
                              </w:rPr>
                            </w:pPr>
                          </w:p>
                          <w:p w14:paraId="01A850BE" w14:textId="77777777" w:rsidR="00BE4357" w:rsidRPr="007326F1" w:rsidRDefault="00BE4357" w:rsidP="00BE4357">
                            <w:pPr>
                              <w:bidi/>
                              <w:jc w:val="both"/>
                              <w:rPr>
                                <w:rFonts w:ascii="Arial" w:hAnsi="Arial" w:cs="Arial"/>
                                <w:color w:val="000000" w:themeColor="text1"/>
                                <w:sz w:val="21"/>
                                <w:szCs w:val="21"/>
                                <w:rtl/>
                              </w:rPr>
                            </w:pPr>
                          </w:p>
                          <w:p w14:paraId="5744FD90" w14:textId="77777777" w:rsidR="00BE4357" w:rsidRPr="007326F1" w:rsidRDefault="00BE4357" w:rsidP="00BE4357">
                            <w:pPr>
                              <w:bidi/>
                              <w:jc w:val="both"/>
                              <w:rPr>
                                <w:rFonts w:ascii="Arial" w:hAnsi="Arial" w:cs="Arial"/>
                                <w:color w:val="000000" w:themeColor="text1"/>
                                <w:sz w:val="21"/>
                                <w:szCs w:val="21"/>
                                <w:rtl/>
                              </w:rPr>
                            </w:pPr>
                          </w:p>
                          <w:p w14:paraId="4A2B5152" w14:textId="77777777" w:rsidR="00BE4357" w:rsidRPr="007326F1" w:rsidRDefault="00BE4357" w:rsidP="00BE4357">
                            <w:pPr>
                              <w:bidi/>
                              <w:jc w:val="both"/>
                              <w:rPr>
                                <w:rFonts w:ascii="Arial" w:hAnsi="Arial" w:cs="Arial"/>
                                <w:color w:val="000000" w:themeColor="text1"/>
                                <w:sz w:val="21"/>
                                <w:szCs w:val="21"/>
                                <w:rtl/>
                              </w:rPr>
                            </w:pPr>
                          </w:p>
                          <w:p w14:paraId="550039E2" w14:textId="77777777" w:rsidR="00BE4357" w:rsidRPr="007326F1" w:rsidRDefault="00BE4357" w:rsidP="00BE4357">
                            <w:pPr>
                              <w:bidi/>
                              <w:jc w:val="both"/>
                              <w:rPr>
                                <w:rFonts w:ascii="Arial" w:hAnsi="Arial" w:cs="Arial"/>
                                <w:color w:val="000000" w:themeColor="text1"/>
                                <w:sz w:val="21"/>
                                <w:szCs w:val="21"/>
                                <w:rtl/>
                              </w:rPr>
                            </w:pPr>
                          </w:p>
                          <w:p w14:paraId="5941A376" w14:textId="77777777" w:rsidR="00BE4357" w:rsidRPr="007326F1" w:rsidRDefault="00BE4357" w:rsidP="00BE4357">
                            <w:pPr>
                              <w:bidi/>
                              <w:jc w:val="both"/>
                              <w:rPr>
                                <w:rFonts w:ascii="Arial" w:hAnsi="Arial" w:cs="Arial"/>
                                <w:color w:val="000000" w:themeColor="text1"/>
                                <w:sz w:val="21"/>
                                <w:szCs w:val="21"/>
                                <w:rtl/>
                              </w:rPr>
                            </w:pPr>
                          </w:p>
                          <w:p w14:paraId="276E707A" w14:textId="77777777" w:rsidR="00BE4357" w:rsidRPr="007326F1" w:rsidRDefault="00BE4357" w:rsidP="00BE4357">
                            <w:pPr>
                              <w:bidi/>
                              <w:jc w:val="both"/>
                              <w:rPr>
                                <w:rFonts w:ascii="Arial" w:hAnsi="Arial" w:cs="Arial"/>
                                <w:color w:val="000000" w:themeColor="text1"/>
                                <w:sz w:val="21"/>
                                <w:szCs w:val="21"/>
                                <w:rtl/>
                              </w:rPr>
                            </w:pPr>
                          </w:p>
                          <w:p w14:paraId="1DCC7A82" w14:textId="77777777" w:rsidR="00BE4357" w:rsidRPr="007326F1" w:rsidRDefault="00BE4357" w:rsidP="00BE4357">
                            <w:pPr>
                              <w:bidi/>
                              <w:jc w:val="both"/>
                              <w:rPr>
                                <w:rFonts w:ascii="Arial" w:hAnsi="Arial" w:cs="Arial"/>
                                <w:color w:val="000000" w:themeColor="text1"/>
                                <w:sz w:val="21"/>
                                <w:szCs w:val="21"/>
                                <w:rtl/>
                              </w:rPr>
                            </w:pPr>
                          </w:p>
                          <w:p w14:paraId="1EF10390" w14:textId="77777777" w:rsidR="00BE4357" w:rsidRPr="007326F1" w:rsidRDefault="00BE4357" w:rsidP="00BE4357">
                            <w:pPr>
                              <w:bidi/>
                              <w:jc w:val="both"/>
                              <w:rPr>
                                <w:rFonts w:ascii="Arial" w:hAnsi="Arial" w:cs="Arial"/>
                                <w:color w:val="000000" w:themeColor="text1"/>
                                <w:sz w:val="21"/>
                                <w:szCs w:val="21"/>
                                <w:rtl/>
                              </w:rPr>
                            </w:pPr>
                          </w:p>
                          <w:p w14:paraId="08F68AE1" w14:textId="77777777" w:rsidR="00BE4357" w:rsidRPr="007326F1" w:rsidRDefault="00BE4357" w:rsidP="00BE4357">
                            <w:pPr>
                              <w:bidi/>
                              <w:jc w:val="both"/>
                              <w:rPr>
                                <w:rFonts w:ascii="Arial" w:hAnsi="Arial" w:cs="Arial"/>
                                <w:color w:val="000000" w:themeColor="text1"/>
                                <w:sz w:val="21"/>
                                <w:szCs w:val="21"/>
                                <w:rtl/>
                              </w:rPr>
                            </w:pPr>
                          </w:p>
                          <w:p w14:paraId="640E7438" w14:textId="77777777" w:rsidR="00BE4357" w:rsidRPr="007326F1" w:rsidRDefault="00BE4357" w:rsidP="00BE4357">
                            <w:pPr>
                              <w:bidi/>
                              <w:jc w:val="both"/>
                              <w:rPr>
                                <w:rFonts w:ascii="Arial" w:hAnsi="Arial" w:cs="Arial"/>
                                <w:color w:val="000000" w:themeColor="text1"/>
                                <w:sz w:val="21"/>
                                <w:szCs w:val="21"/>
                                <w:rtl/>
                              </w:rPr>
                            </w:pPr>
                          </w:p>
                          <w:p w14:paraId="601375B6" w14:textId="77777777" w:rsidR="00BE4357" w:rsidRPr="007326F1" w:rsidRDefault="00BE4357" w:rsidP="00BE4357">
                            <w:pPr>
                              <w:bidi/>
                              <w:jc w:val="both"/>
                              <w:rPr>
                                <w:rFonts w:ascii="Arial" w:hAnsi="Arial" w:cs="Arial"/>
                                <w:color w:val="000000" w:themeColor="text1"/>
                                <w:sz w:val="21"/>
                                <w:szCs w:val="21"/>
                                <w:rtl/>
                              </w:rPr>
                            </w:pPr>
                          </w:p>
                          <w:p w14:paraId="05C46025" w14:textId="77777777" w:rsidR="00BE4357" w:rsidRPr="007326F1" w:rsidRDefault="00BE4357" w:rsidP="00BE4357">
                            <w:pPr>
                              <w:bidi/>
                              <w:jc w:val="both"/>
                              <w:rPr>
                                <w:rFonts w:ascii="Arial" w:hAnsi="Arial" w:cs="Arial"/>
                                <w:color w:val="000000" w:themeColor="text1"/>
                                <w:sz w:val="21"/>
                                <w:szCs w:val="21"/>
                                <w:rtl/>
                              </w:rPr>
                            </w:pPr>
                          </w:p>
                          <w:p w14:paraId="477E75C5" w14:textId="77777777" w:rsidR="00BE4357" w:rsidRPr="007326F1" w:rsidRDefault="00BE4357" w:rsidP="00BE4357">
                            <w:pPr>
                              <w:bidi/>
                              <w:jc w:val="both"/>
                              <w:rPr>
                                <w:rFonts w:ascii="Arial" w:hAnsi="Arial" w:cs="Arial"/>
                                <w:color w:val="000000" w:themeColor="text1"/>
                                <w:sz w:val="21"/>
                                <w:szCs w:val="21"/>
                                <w:rtl/>
                              </w:rPr>
                            </w:pPr>
                          </w:p>
                          <w:p w14:paraId="0AD323A6" w14:textId="77777777" w:rsidR="00BE4357" w:rsidRPr="007326F1" w:rsidRDefault="00BE4357" w:rsidP="00BE4357">
                            <w:pPr>
                              <w:bidi/>
                              <w:jc w:val="both"/>
                              <w:rPr>
                                <w:rFonts w:ascii="Arial" w:hAnsi="Arial" w:cs="Arial"/>
                                <w:color w:val="000000" w:themeColor="text1"/>
                                <w:sz w:val="21"/>
                                <w:szCs w:val="21"/>
                                <w:rtl/>
                              </w:rPr>
                            </w:pPr>
                          </w:p>
                          <w:p w14:paraId="0B96916F" w14:textId="77777777" w:rsidR="00BE4357" w:rsidRPr="007326F1" w:rsidRDefault="00BE4357" w:rsidP="00BE4357">
                            <w:pPr>
                              <w:bidi/>
                              <w:jc w:val="both"/>
                              <w:rPr>
                                <w:rFonts w:ascii="Arial" w:hAnsi="Arial" w:cs="Arial"/>
                                <w:color w:val="000000" w:themeColor="text1"/>
                                <w:sz w:val="21"/>
                                <w:szCs w:val="21"/>
                                <w:rtl/>
                              </w:rPr>
                            </w:pPr>
                          </w:p>
                          <w:p w14:paraId="3EAB1BAF" w14:textId="77777777" w:rsidR="00BE4357" w:rsidRPr="007326F1" w:rsidRDefault="00BE4357" w:rsidP="00BE4357">
                            <w:pPr>
                              <w:bidi/>
                              <w:jc w:val="both"/>
                              <w:rPr>
                                <w:rFonts w:ascii="Arial" w:hAnsi="Arial" w:cs="Arial"/>
                                <w:color w:val="000000" w:themeColor="text1"/>
                                <w:sz w:val="21"/>
                                <w:szCs w:val="21"/>
                                <w:rtl/>
                              </w:rPr>
                            </w:pPr>
                          </w:p>
                          <w:p w14:paraId="6EC16CB3" w14:textId="77777777" w:rsidR="00BE4357" w:rsidRPr="007326F1" w:rsidRDefault="00BE4357" w:rsidP="00BE4357">
                            <w:pPr>
                              <w:bidi/>
                              <w:jc w:val="both"/>
                              <w:rPr>
                                <w:rFonts w:ascii="Arial" w:hAnsi="Arial" w:cs="Arial"/>
                                <w:color w:val="000000" w:themeColor="text1"/>
                                <w:sz w:val="21"/>
                                <w:szCs w:val="21"/>
                                <w:rtl/>
                              </w:rPr>
                            </w:pPr>
                          </w:p>
                          <w:p w14:paraId="34AD87E5" w14:textId="77777777" w:rsidR="00BE4357" w:rsidRPr="007326F1" w:rsidRDefault="00BE4357" w:rsidP="00BE4357">
                            <w:pPr>
                              <w:bidi/>
                              <w:jc w:val="both"/>
                              <w:rPr>
                                <w:rFonts w:ascii="Arial" w:hAnsi="Arial" w:cs="Arial"/>
                                <w:color w:val="000000" w:themeColor="text1"/>
                                <w:sz w:val="21"/>
                                <w:szCs w:val="21"/>
                                <w:rtl/>
                              </w:rPr>
                            </w:pPr>
                          </w:p>
                          <w:p w14:paraId="2A7D251C" w14:textId="77777777" w:rsidR="00BE4357" w:rsidRPr="007326F1" w:rsidRDefault="00BE4357" w:rsidP="00BE4357">
                            <w:pPr>
                              <w:bidi/>
                              <w:jc w:val="both"/>
                              <w:rPr>
                                <w:rFonts w:ascii="Arial" w:hAnsi="Arial" w:cs="Arial"/>
                                <w:color w:val="000000" w:themeColor="text1"/>
                                <w:sz w:val="21"/>
                                <w:szCs w:val="21"/>
                                <w:rtl/>
                              </w:rPr>
                            </w:pPr>
                          </w:p>
                          <w:p w14:paraId="51B3F201" w14:textId="77777777" w:rsidR="00BE4357" w:rsidRPr="007326F1" w:rsidRDefault="00BE4357" w:rsidP="00BE4357">
                            <w:pPr>
                              <w:bidi/>
                              <w:jc w:val="both"/>
                              <w:rPr>
                                <w:rFonts w:ascii="Arial" w:hAnsi="Arial" w:cs="Arial"/>
                                <w:color w:val="000000" w:themeColor="text1"/>
                                <w:sz w:val="21"/>
                                <w:szCs w:val="21"/>
                                <w:rtl/>
                              </w:rPr>
                            </w:pPr>
                          </w:p>
                          <w:p w14:paraId="6ADA7D65" w14:textId="77777777" w:rsidR="00BE4357" w:rsidRPr="007326F1" w:rsidRDefault="00BE4357" w:rsidP="00BE4357">
                            <w:pPr>
                              <w:bidi/>
                              <w:jc w:val="both"/>
                              <w:rPr>
                                <w:rFonts w:ascii="Arial" w:hAnsi="Arial" w:cs="Arial"/>
                                <w:color w:val="000000" w:themeColor="text1"/>
                                <w:sz w:val="21"/>
                                <w:szCs w:val="21"/>
                                <w:rtl/>
                              </w:rPr>
                            </w:pPr>
                          </w:p>
                          <w:p w14:paraId="22AEB2DC" w14:textId="77777777" w:rsidR="001835EC" w:rsidRPr="007326F1" w:rsidRDefault="001835EC" w:rsidP="001835EC">
                            <w:pPr>
                              <w:bidi/>
                              <w:jc w:val="both"/>
                              <w:rPr>
                                <w:rFonts w:ascii="Arial" w:hAnsi="Arial" w:cs="Arial"/>
                                <w:color w:val="000000" w:themeColor="text1"/>
                                <w:sz w:val="21"/>
                                <w:szCs w:val="21"/>
                                <w:rtl/>
                              </w:rPr>
                            </w:pPr>
                          </w:p>
                          <w:p w14:paraId="48CACC22" w14:textId="77777777" w:rsidR="001835EC" w:rsidRPr="007326F1" w:rsidRDefault="001835EC" w:rsidP="001835EC">
                            <w:pPr>
                              <w:bidi/>
                              <w:jc w:val="both"/>
                              <w:rPr>
                                <w:rFonts w:ascii="Arial" w:hAnsi="Arial" w:cs="Arial"/>
                                <w:color w:val="000000" w:themeColor="text1"/>
                                <w:sz w:val="21"/>
                                <w:szCs w:val="21"/>
                                <w:rtl/>
                              </w:rPr>
                            </w:pPr>
                          </w:p>
                          <w:p w14:paraId="30FBE136" w14:textId="77777777" w:rsidR="001835EC" w:rsidRPr="007326F1" w:rsidRDefault="001835EC" w:rsidP="001835EC">
                            <w:pPr>
                              <w:bidi/>
                              <w:jc w:val="both"/>
                              <w:rPr>
                                <w:rFonts w:ascii="Arial" w:hAnsi="Arial" w:cs="Arial"/>
                                <w:color w:val="000000" w:themeColor="text1"/>
                                <w:sz w:val="21"/>
                                <w:szCs w:val="21"/>
                                <w:rtl/>
                              </w:rPr>
                            </w:pPr>
                          </w:p>
                          <w:p w14:paraId="56861A01" w14:textId="77777777" w:rsidR="001835EC" w:rsidRPr="007326F1" w:rsidRDefault="001835EC" w:rsidP="001835EC">
                            <w:pPr>
                              <w:bidi/>
                              <w:jc w:val="both"/>
                              <w:rPr>
                                <w:rFonts w:ascii="Arial" w:hAnsi="Arial" w:cs="Arial"/>
                                <w:color w:val="000000" w:themeColor="text1"/>
                                <w:sz w:val="21"/>
                                <w:szCs w:val="21"/>
                                <w:rtl/>
                              </w:rPr>
                            </w:pPr>
                          </w:p>
                          <w:p w14:paraId="342A3C7A" w14:textId="77777777" w:rsidR="001835EC" w:rsidRPr="007326F1" w:rsidRDefault="001835EC" w:rsidP="001835EC">
                            <w:pPr>
                              <w:bidi/>
                              <w:jc w:val="both"/>
                              <w:rPr>
                                <w:rFonts w:ascii="Arial" w:hAnsi="Arial" w:cs="Arial"/>
                                <w:color w:val="000000" w:themeColor="text1"/>
                                <w:sz w:val="21"/>
                                <w:szCs w:val="21"/>
                                <w:rtl/>
                              </w:rPr>
                            </w:pPr>
                          </w:p>
                          <w:p w14:paraId="79A4866E" w14:textId="77777777" w:rsidR="001835EC" w:rsidRPr="007326F1" w:rsidRDefault="001835EC" w:rsidP="001835EC">
                            <w:pPr>
                              <w:bidi/>
                              <w:jc w:val="both"/>
                              <w:rPr>
                                <w:rFonts w:ascii="Arial" w:hAnsi="Arial" w:cs="Arial"/>
                                <w:color w:val="000000" w:themeColor="text1"/>
                                <w:sz w:val="21"/>
                                <w:szCs w:val="21"/>
                                <w:rtl/>
                              </w:rPr>
                            </w:pPr>
                          </w:p>
                          <w:p w14:paraId="454441EC" w14:textId="77777777" w:rsidR="001835EC" w:rsidRPr="007326F1" w:rsidRDefault="001835EC" w:rsidP="001835EC">
                            <w:pPr>
                              <w:bidi/>
                              <w:jc w:val="both"/>
                              <w:rPr>
                                <w:rFonts w:ascii="Arial" w:hAnsi="Arial" w:cs="Arial"/>
                                <w:color w:val="000000" w:themeColor="text1"/>
                                <w:sz w:val="21"/>
                                <w:szCs w:val="21"/>
                                <w:rtl/>
                              </w:rPr>
                            </w:pPr>
                          </w:p>
                          <w:p w14:paraId="6A64B190" w14:textId="77777777" w:rsidR="001835EC" w:rsidRPr="007326F1" w:rsidRDefault="001835EC" w:rsidP="001835EC">
                            <w:pPr>
                              <w:bidi/>
                              <w:jc w:val="both"/>
                              <w:rPr>
                                <w:rFonts w:ascii="Arial" w:hAnsi="Arial" w:cs="Arial"/>
                                <w:color w:val="000000" w:themeColor="text1"/>
                                <w:sz w:val="21"/>
                                <w:szCs w:val="21"/>
                                <w:rtl/>
                              </w:rPr>
                            </w:pPr>
                          </w:p>
                          <w:p w14:paraId="041A1C85" w14:textId="77777777" w:rsidR="001835EC" w:rsidRPr="007326F1" w:rsidRDefault="001835EC" w:rsidP="001835EC">
                            <w:pPr>
                              <w:bidi/>
                              <w:jc w:val="both"/>
                              <w:rPr>
                                <w:rFonts w:ascii="Arial" w:hAnsi="Arial" w:cs="Arial"/>
                                <w:color w:val="000000" w:themeColor="text1"/>
                                <w:sz w:val="21"/>
                                <w:szCs w:val="21"/>
                                <w:rtl/>
                              </w:rPr>
                            </w:pPr>
                          </w:p>
                          <w:p w14:paraId="33C0F7C5" w14:textId="77777777" w:rsidR="001835EC" w:rsidRPr="007326F1" w:rsidRDefault="001835EC" w:rsidP="001835EC">
                            <w:pPr>
                              <w:bidi/>
                              <w:jc w:val="both"/>
                              <w:rPr>
                                <w:rFonts w:ascii="Arial" w:hAnsi="Arial" w:cs="Arial"/>
                                <w:color w:val="000000" w:themeColor="text1"/>
                                <w:sz w:val="21"/>
                                <w:szCs w:val="21"/>
                                <w:rtl/>
                              </w:rPr>
                            </w:pPr>
                          </w:p>
                          <w:p w14:paraId="22C5F87E" w14:textId="77777777" w:rsidR="001835EC" w:rsidRPr="007326F1" w:rsidRDefault="001835EC" w:rsidP="001835EC">
                            <w:pPr>
                              <w:bidi/>
                              <w:jc w:val="both"/>
                              <w:rPr>
                                <w:rFonts w:ascii="Arial" w:hAnsi="Arial" w:cs="Arial"/>
                                <w:color w:val="000000" w:themeColor="text1"/>
                                <w:sz w:val="21"/>
                                <w:szCs w:val="21"/>
                                <w:rtl/>
                              </w:rPr>
                            </w:pPr>
                          </w:p>
                          <w:p w14:paraId="27A1CEF8" w14:textId="77777777" w:rsidR="001835EC" w:rsidRPr="007326F1" w:rsidRDefault="001835EC" w:rsidP="001835EC">
                            <w:pPr>
                              <w:bidi/>
                              <w:jc w:val="both"/>
                              <w:rPr>
                                <w:rFonts w:ascii="Arial" w:hAnsi="Arial" w:cs="Arial"/>
                                <w:color w:val="000000" w:themeColor="text1"/>
                                <w:sz w:val="21"/>
                                <w:szCs w:val="21"/>
                                <w:rtl/>
                              </w:rPr>
                            </w:pPr>
                          </w:p>
                          <w:p w14:paraId="2C000DBE" w14:textId="77777777" w:rsidR="001835EC" w:rsidRPr="007326F1" w:rsidRDefault="001835EC" w:rsidP="001835EC">
                            <w:pPr>
                              <w:bidi/>
                              <w:jc w:val="both"/>
                              <w:rPr>
                                <w:rFonts w:ascii="Arial" w:hAnsi="Arial" w:cs="Arial"/>
                                <w:color w:val="000000" w:themeColor="text1"/>
                                <w:sz w:val="21"/>
                                <w:szCs w:val="21"/>
                                <w:rtl/>
                              </w:rPr>
                            </w:pPr>
                          </w:p>
                          <w:p w14:paraId="60EC5264" w14:textId="77777777" w:rsidR="001835EC" w:rsidRPr="007326F1" w:rsidRDefault="001835EC" w:rsidP="001835EC">
                            <w:pPr>
                              <w:bidi/>
                              <w:jc w:val="both"/>
                              <w:rPr>
                                <w:rFonts w:ascii="Arial" w:hAnsi="Arial" w:cs="Arial"/>
                                <w:color w:val="000000" w:themeColor="text1"/>
                                <w:sz w:val="21"/>
                                <w:szCs w:val="21"/>
                                <w:rtl/>
                              </w:rPr>
                            </w:pPr>
                          </w:p>
                          <w:p w14:paraId="5877475B" w14:textId="77777777" w:rsidR="001835EC" w:rsidRPr="007326F1" w:rsidRDefault="001835EC" w:rsidP="001835EC">
                            <w:pPr>
                              <w:bidi/>
                              <w:jc w:val="both"/>
                              <w:rPr>
                                <w:rFonts w:ascii="Arial" w:hAnsi="Arial" w:cs="Arial"/>
                                <w:color w:val="000000" w:themeColor="text1"/>
                                <w:sz w:val="21"/>
                                <w:szCs w:val="21"/>
                                <w:rtl/>
                              </w:rPr>
                            </w:pPr>
                          </w:p>
                          <w:p w14:paraId="64CBA03C" w14:textId="77777777" w:rsidR="001835EC" w:rsidRPr="007326F1" w:rsidRDefault="001835EC" w:rsidP="001835EC">
                            <w:pPr>
                              <w:bidi/>
                              <w:jc w:val="both"/>
                              <w:rPr>
                                <w:rFonts w:ascii="Arial" w:hAnsi="Arial" w:cs="Arial"/>
                                <w:color w:val="000000" w:themeColor="text1"/>
                                <w:sz w:val="21"/>
                                <w:szCs w:val="21"/>
                                <w:rtl/>
                              </w:rPr>
                            </w:pPr>
                          </w:p>
                          <w:p w14:paraId="0D9F449C" w14:textId="77777777" w:rsidR="001835EC" w:rsidRPr="007326F1" w:rsidRDefault="001835EC" w:rsidP="001835EC">
                            <w:pPr>
                              <w:bidi/>
                              <w:jc w:val="both"/>
                              <w:rPr>
                                <w:rFonts w:ascii="Arial" w:hAnsi="Arial" w:cs="Arial"/>
                                <w:color w:val="000000" w:themeColor="text1"/>
                                <w:sz w:val="21"/>
                                <w:szCs w:val="21"/>
                                <w:rtl/>
                              </w:rPr>
                            </w:pPr>
                          </w:p>
                          <w:p w14:paraId="53DF3D10" w14:textId="77777777" w:rsidR="001835EC" w:rsidRPr="007326F1" w:rsidRDefault="001835EC" w:rsidP="001835EC">
                            <w:pPr>
                              <w:bidi/>
                              <w:jc w:val="both"/>
                              <w:rPr>
                                <w:rFonts w:ascii="Arial" w:hAnsi="Arial" w:cs="Arial"/>
                                <w:color w:val="000000" w:themeColor="text1"/>
                                <w:sz w:val="21"/>
                                <w:szCs w:val="21"/>
                                <w:rtl/>
                              </w:rPr>
                            </w:pPr>
                          </w:p>
                          <w:p w14:paraId="63C938C4" w14:textId="77777777" w:rsidR="001835EC" w:rsidRPr="007326F1" w:rsidRDefault="001835EC" w:rsidP="001835EC">
                            <w:pPr>
                              <w:bidi/>
                              <w:jc w:val="both"/>
                              <w:rPr>
                                <w:rFonts w:ascii="Arial" w:hAnsi="Arial" w:cs="Arial"/>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565FD" id="Rectangle 195" o:spid="_x0000_s1250" style="position:absolute;left:0;text-align:left;margin-left:-30.9pt;margin-top:23.6pt;width:124.6pt;height:682.2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" fillcolor="white [3212]" stroked="f">
                <v:shadow on="t" color="white [3212]" opacity="22937f" origin=",.5" offset="0,.63889mm"/>
                <v:textbox>
                  <w:txbxContent>
                    <w:p w14:paraId="19435082" w14:textId="5257DE9C"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إر 33: 17-18؛  حز 43: 18-27؛ 45: 13-46: 24، ملا 3: 3-4)</w:t>
                      </w:r>
                    </w:p>
                    <w:p w14:paraId="78D4E02D" w14:textId="6F97FBA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4. إعادة تأسيس أعياد رأس السنة والفصح والمظال (حز 45 :18-25؛ زك 14 :16-21)</w:t>
                      </w:r>
                    </w:p>
                    <w:p w14:paraId="047981D7" w14:textId="23F3907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5. عبادة الأمم في أورشليم (أش 2:2-4؛ مي 4 :2، 7 :12؛ زك 8 :20-23؛ 14 :16-21)</w:t>
                      </w:r>
                    </w:p>
                    <w:p w14:paraId="1CA3662C" w14:textId="7F39B06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6. المعرفة العالمية بالله (أش 11 :9؛ إر 31 :34؛ ميخا 4 :5؛ حب 2 :14)</w:t>
                      </w:r>
                    </w:p>
                    <w:p w14:paraId="0A990A7A" w14:textId="6E4E7FF0"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7. ملء وتمكين لا مثيل لهما من الروح القدس على إسرائيل (أش 32 :15، 44 :3، حز 36 :24-29، 39 :29، يو 2 :28-29)</w:t>
                      </w:r>
                    </w:p>
                    <w:p w14:paraId="54787E6D" w14:textId="1DEB5576"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8. إتمام العهد الجديد مع إسرائيل (إر 31: 31-34، حز 11: 19-20: 36: 25-32)</w:t>
                      </w:r>
                    </w:p>
                    <w:p w14:paraId="265EFD46" w14:textId="1A9B6C4A" w:rsidR="007643ED" w:rsidRPr="007326F1" w:rsidRDefault="007643ED"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9. تسود العدالة والبر (أش 9: 7، 11: 4، 42: 1-4، إر 23: 5)</w:t>
                      </w:r>
                    </w:p>
                    <w:p w14:paraId="53D6B37D" w14:textId="00E6006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ت. الخصائص والأحداث السياسية</w:t>
                      </w:r>
                    </w:p>
                    <w:p w14:paraId="09166D09" w14:textId="7629C022"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1. إعادة توحيد إسرائيل كأمة (إر 3: 18؛ حز 37: 15-23)</w:t>
                      </w:r>
                    </w:p>
                    <w:p w14:paraId="0BA44518" w14:textId="0BA3448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2. إسرائيل في سلام في الأرض (تث 30: 1-10؛ أش 32: 18؛ هو 14: 5، 7؛ عا 9: 15؛ مي 4: 4؛ 5: 4-5أ؛ زك 3: 10؛ 14: 11)</w:t>
                      </w:r>
                    </w:p>
                    <w:p w14:paraId="40C5DDC0" w14:textId="302A2B16"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3. تحديد حدود الأراضي الممنوحة في العهد الإبراهيمي (تك 15: 18-21؛ حز 47: 13-48: 8، 23-27)</w:t>
                      </w:r>
                    </w:p>
                    <w:p w14:paraId="79C735DE" w14:textId="50C8DB1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4. المسيح في أورشليم يحكم إسرائيل (أش 40: 11؛ مي 4: 7؛ 5: 2ب)</w:t>
                      </w:r>
                    </w:p>
                    <w:p w14:paraId="77EAA079" w14:textId="09B9212B"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5. إتمام العهد الداودي (المسيح على عرش داود، 2 صم 7: 11-16، أش 9: 6-7؛ إر 33: 17-26، عا 9: 11-12؛  لو 1: 32-33).</w:t>
                      </w:r>
                    </w:p>
                    <w:p w14:paraId="28D6DAB4" w14:textId="09EDA3BF"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6. المسيح يحكم الأمم ويدينها (أش 11: 3-5؛ مي 4: 2-3أ؛ زك 14: 9، رؤ 19: 15)</w:t>
                      </w:r>
                    </w:p>
                    <w:p w14:paraId="327D93EA" w14:textId="40C3B21C"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7. يملك القديسون المقامون مع المسيح (مت 19: 28؛ 2 ​​تي 2: 12؛ رؤ 5: 10؛ 20: 6)</w:t>
                      </w:r>
                    </w:p>
                    <w:p w14:paraId="1F79631E" w14:textId="44F29CDF"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8. يسود السلام العالمي (إٔش 2: 4؛ 32: 17-18؛ 60: 18؛ هو 2: 18؛ مي 4: 2-4: 54؛ زك 9: 10)</w:t>
                      </w:r>
                    </w:p>
                    <w:p w14:paraId="06B545EE" w14:textId="1BEC9CEB"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9. أصبحت أورشليم عاصمة العالم (إر 3: 17؛ حز 48: 30-35؛ يو 3: 16-17؛</w:t>
                      </w:r>
                      <w:r w:rsidR="00BE4357" w:rsidRPr="007326F1">
                        <w:rPr>
                          <w:rFonts w:ascii="Arial" w:hAnsi="Arial" w:cs="Arial"/>
                          <w:color w:val="000000" w:themeColor="text1"/>
                          <w:sz w:val="21"/>
                          <w:szCs w:val="21"/>
                          <w:rtl/>
                        </w:rPr>
                        <w:t xml:space="preserve"> مي 4: 1، 6-8، زك 8: 2-3)</w:t>
                      </w:r>
                    </w:p>
                    <w:p w14:paraId="01A72581" w14:textId="77777777" w:rsidR="00BE4357" w:rsidRPr="007326F1" w:rsidRDefault="00BE4357" w:rsidP="00BE4357">
                      <w:pPr>
                        <w:bidi/>
                        <w:jc w:val="both"/>
                        <w:rPr>
                          <w:rFonts w:ascii="Arial" w:hAnsi="Arial" w:cs="Arial"/>
                          <w:color w:val="000000" w:themeColor="text1"/>
                          <w:sz w:val="21"/>
                          <w:szCs w:val="21"/>
                          <w:rtl/>
                        </w:rPr>
                      </w:pPr>
                    </w:p>
                    <w:p w14:paraId="01A850BE" w14:textId="77777777" w:rsidR="00BE4357" w:rsidRPr="007326F1" w:rsidRDefault="00BE4357" w:rsidP="00BE4357">
                      <w:pPr>
                        <w:bidi/>
                        <w:jc w:val="both"/>
                        <w:rPr>
                          <w:rFonts w:ascii="Arial" w:hAnsi="Arial" w:cs="Arial"/>
                          <w:color w:val="000000" w:themeColor="text1"/>
                          <w:sz w:val="21"/>
                          <w:szCs w:val="21"/>
                          <w:rtl/>
                        </w:rPr>
                      </w:pPr>
                    </w:p>
                    <w:p w14:paraId="5744FD90" w14:textId="77777777" w:rsidR="00BE4357" w:rsidRPr="007326F1" w:rsidRDefault="00BE4357" w:rsidP="00BE4357">
                      <w:pPr>
                        <w:bidi/>
                        <w:jc w:val="both"/>
                        <w:rPr>
                          <w:rFonts w:ascii="Arial" w:hAnsi="Arial" w:cs="Arial"/>
                          <w:color w:val="000000" w:themeColor="text1"/>
                          <w:sz w:val="21"/>
                          <w:szCs w:val="21"/>
                          <w:rtl/>
                        </w:rPr>
                      </w:pPr>
                    </w:p>
                    <w:p w14:paraId="4A2B5152" w14:textId="77777777" w:rsidR="00BE4357" w:rsidRPr="007326F1" w:rsidRDefault="00BE4357" w:rsidP="00BE4357">
                      <w:pPr>
                        <w:bidi/>
                        <w:jc w:val="both"/>
                        <w:rPr>
                          <w:rFonts w:ascii="Arial" w:hAnsi="Arial" w:cs="Arial"/>
                          <w:color w:val="000000" w:themeColor="text1"/>
                          <w:sz w:val="21"/>
                          <w:szCs w:val="21"/>
                          <w:rtl/>
                        </w:rPr>
                      </w:pPr>
                    </w:p>
                    <w:p w14:paraId="550039E2" w14:textId="77777777" w:rsidR="00BE4357" w:rsidRPr="007326F1" w:rsidRDefault="00BE4357" w:rsidP="00BE4357">
                      <w:pPr>
                        <w:bidi/>
                        <w:jc w:val="both"/>
                        <w:rPr>
                          <w:rFonts w:ascii="Arial" w:hAnsi="Arial" w:cs="Arial"/>
                          <w:color w:val="000000" w:themeColor="text1"/>
                          <w:sz w:val="21"/>
                          <w:szCs w:val="21"/>
                          <w:rtl/>
                        </w:rPr>
                      </w:pPr>
                    </w:p>
                    <w:p w14:paraId="5941A376" w14:textId="77777777" w:rsidR="00BE4357" w:rsidRPr="007326F1" w:rsidRDefault="00BE4357" w:rsidP="00BE4357">
                      <w:pPr>
                        <w:bidi/>
                        <w:jc w:val="both"/>
                        <w:rPr>
                          <w:rFonts w:ascii="Arial" w:hAnsi="Arial" w:cs="Arial"/>
                          <w:color w:val="000000" w:themeColor="text1"/>
                          <w:sz w:val="21"/>
                          <w:szCs w:val="21"/>
                          <w:rtl/>
                        </w:rPr>
                      </w:pPr>
                    </w:p>
                    <w:p w14:paraId="276E707A" w14:textId="77777777" w:rsidR="00BE4357" w:rsidRPr="007326F1" w:rsidRDefault="00BE4357" w:rsidP="00BE4357">
                      <w:pPr>
                        <w:bidi/>
                        <w:jc w:val="both"/>
                        <w:rPr>
                          <w:rFonts w:ascii="Arial" w:hAnsi="Arial" w:cs="Arial"/>
                          <w:color w:val="000000" w:themeColor="text1"/>
                          <w:sz w:val="21"/>
                          <w:szCs w:val="21"/>
                          <w:rtl/>
                        </w:rPr>
                      </w:pPr>
                    </w:p>
                    <w:p w14:paraId="1DCC7A82" w14:textId="77777777" w:rsidR="00BE4357" w:rsidRPr="007326F1" w:rsidRDefault="00BE4357" w:rsidP="00BE4357">
                      <w:pPr>
                        <w:bidi/>
                        <w:jc w:val="both"/>
                        <w:rPr>
                          <w:rFonts w:ascii="Arial" w:hAnsi="Arial" w:cs="Arial"/>
                          <w:color w:val="000000" w:themeColor="text1"/>
                          <w:sz w:val="21"/>
                          <w:szCs w:val="21"/>
                          <w:rtl/>
                        </w:rPr>
                      </w:pPr>
                    </w:p>
                    <w:p w14:paraId="1EF10390" w14:textId="77777777" w:rsidR="00BE4357" w:rsidRPr="007326F1" w:rsidRDefault="00BE4357" w:rsidP="00BE4357">
                      <w:pPr>
                        <w:bidi/>
                        <w:jc w:val="both"/>
                        <w:rPr>
                          <w:rFonts w:ascii="Arial" w:hAnsi="Arial" w:cs="Arial"/>
                          <w:color w:val="000000" w:themeColor="text1"/>
                          <w:sz w:val="21"/>
                          <w:szCs w:val="21"/>
                          <w:rtl/>
                        </w:rPr>
                      </w:pPr>
                    </w:p>
                    <w:p w14:paraId="08F68AE1" w14:textId="77777777" w:rsidR="00BE4357" w:rsidRPr="007326F1" w:rsidRDefault="00BE4357" w:rsidP="00BE4357">
                      <w:pPr>
                        <w:bidi/>
                        <w:jc w:val="both"/>
                        <w:rPr>
                          <w:rFonts w:ascii="Arial" w:hAnsi="Arial" w:cs="Arial"/>
                          <w:color w:val="000000" w:themeColor="text1"/>
                          <w:sz w:val="21"/>
                          <w:szCs w:val="21"/>
                          <w:rtl/>
                        </w:rPr>
                      </w:pPr>
                    </w:p>
                    <w:p w14:paraId="640E7438" w14:textId="77777777" w:rsidR="00BE4357" w:rsidRPr="007326F1" w:rsidRDefault="00BE4357" w:rsidP="00BE4357">
                      <w:pPr>
                        <w:bidi/>
                        <w:jc w:val="both"/>
                        <w:rPr>
                          <w:rFonts w:ascii="Arial" w:hAnsi="Arial" w:cs="Arial"/>
                          <w:color w:val="000000" w:themeColor="text1"/>
                          <w:sz w:val="21"/>
                          <w:szCs w:val="21"/>
                          <w:rtl/>
                        </w:rPr>
                      </w:pPr>
                    </w:p>
                    <w:p w14:paraId="601375B6" w14:textId="77777777" w:rsidR="00BE4357" w:rsidRPr="007326F1" w:rsidRDefault="00BE4357" w:rsidP="00BE4357">
                      <w:pPr>
                        <w:bidi/>
                        <w:jc w:val="both"/>
                        <w:rPr>
                          <w:rFonts w:ascii="Arial" w:hAnsi="Arial" w:cs="Arial"/>
                          <w:color w:val="000000" w:themeColor="text1"/>
                          <w:sz w:val="21"/>
                          <w:szCs w:val="21"/>
                          <w:rtl/>
                        </w:rPr>
                      </w:pPr>
                    </w:p>
                    <w:p w14:paraId="05C46025" w14:textId="77777777" w:rsidR="00BE4357" w:rsidRPr="007326F1" w:rsidRDefault="00BE4357" w:rsidP="00BE4357">
                      <w:pPr>
                        <w:bidi/>
                        <w:jc w:val="both"/>
                        <w:rPr>
                          <w:rFonts w:ascii="Arial" w:hAnsi="Arial" w:cs="Arial"/>
                          <w:color w:val="000000" w:themeColor="text1"/>
                          <w:sz w:val="21"/>
                          <w:szCs w:val="21"/>
                          <w:rtl/>
                        </w:rPr>
                      </w:pPr>
                    </w:p>
                    <w:p w14:paraId="477E75C5" w14:textId="77777777" w:rsidR="00BE4357" w:rsidRPr="007326F1" w:rsidRDefault="00BE4357" w:rsidP="00BE4357">
                      <w:pPr>
                        <w:bidi/>
                        <w:jc w:val="both"/>
                        <w:rPr>
                          <w:rFonts w:ascii="Arial" w:hAnsi="Arial" w:cs="Arial"/>
                          <w:color w:val="000000" w:themeColor="text1"/>
                          <w:sz w:val="21"/>
                          <w:szCs w:val="21"/>
                          <w:rtl/>
                        </w:rPr>
                      </w:pPr>
                    </w:p>
                    <w:p w14:paraId="0AD323A6" w14:textId="77777777" w:rsidR="00BE4357" w:rsidRPr="007326F1" w:rsidRDefault="00BE4357" w:rsidP="00BE4357">
                      <w:pPr>
                        <w:bidi/>
                        <w:jc w:val="both"/>
                        <w:rPr>
                          <w:rFonts w:ascii="Arial" w:hAnsi="Arial" w:cs="Arial"/>
                          <w:color w:val="000000" w:themeColor="text1"/>
                          <w:sz w:val="21"/>
                          <w:szCs w:val="21"/>
                          <w:rtl/>
                        </w:rPr>
                      </w:pPr>
                    </w:p>
                    <w:p w14:paraId="0B96916F" w14:textId="77777777" w:rsidR="00BE4357" w:rsidRPr="007326F1" w:rsidRDefault="00BE4357" w:rsidP="00BE4357">
                      <w:pPr>
                        <w:bidi/>
                        <w:jc w:val="both"/>
                        <w:rPr>
                          <w:rFonts w:ascii="Arial" w:hAnsi="Arial" w:cs="Arial"/>
                          <w:color w:val="000000" w:themeColor="text1"/>
                          <w:sz w:val="21"/>
                          <w:szCs w:val="21"/>
                          <w:rtl/>
                        </w:rPr>
                      </w:pPr>
                    </w:p>
                    <w:p w14:paraId="3EAB1BAF" w14:textId="77777777" w:rsidR="00BE4357" w:rsidRPr="007326F1" w:rsidRDefault="00BE4357" w:rsidP="00BE4357">
                      <w:pPr>
                        <w:bidi/>
                        <w:jc w:val="both"/>
                        <w:rPr>
                          <w:rFonts w:ascii="Arial" w:hAnsi="Arial" w:cs="Arial"/>
                          <w:color w:val="000000" w:themeColor="text1"/>
                          <w:sz w:val="21"/>
                          <w:szCs w:val="21"/>
                          <w:rtl/>
                        </w:rPr>
                      </w:pPr>
                    </w:p>
                    <w:p w14:paraId="6EC16CB3" w14:textId="77777777" w:rsidR="00BE4357" w:rsidRPr="007326F1" w:rsidRDefault="00BE4357" w:rsidP="00BE4357">
                      <w:pPr>
                        <w:bidi/>
                        <w:jc w:val="both"/>
                        <w:rPr>
                          <w:rFonts w:ascii="Arial" w:hAnsi="Arial" w:cs="Arial"/>
                          <w:color w:val="000000" w:themeColor="text1"/>
                          <w:sz w:val="21"/>
                          <w:szCs w:val="21"/>
                          <w:rtl/>
                        </w:rPr>
                      </w:pPr>
                    </w:p>
                    <w:p w14:paraId="34AD87E5" w14:textId="77777777" w:rsidR="00BE4357" w:rsidRPr="007326F1" w:rsidRDefault="00BE4357" w:rsidP="00BE4357">
                      <w:pPr>
                        <w:bidi/>
                        <w:jc w:val="both"/>
                        <w:rPr>
                          <w:rFonts w:ascii="Arial" w:hAnsi="Arial" w:cs="Arial"/>
                          <w:color w:val="000000" w:themeColor="text1"/>
                          <w:sz w:val="21"/>
                          <w:szCs w:val="21"/>
                          <w:rtl/>
                        </w:rPr>
                      </w:pPr>
                    </w:p>
                    <w:p w14:paraId="2A7D251C" w14:textId="77777777" w:rsidR="00BE4357" w:rsidRPr="007326F1" w:rsidRDefault="00BE4357" w:rsidP="00BE4357">
                      <w:pPr>
                        <w:bidi/>
                        <w:jc w:val="both"/>
                        <w:rPr>
                          <w:rFonts w:ascii="Arial" w:hAnsi="Arial" w:cs="Arial"/>
                          <w:color w:val="000000" w:themeColor="text1"/>
                          <w:sz w:val="21"/>
                          <w:szCs w:val="21"/>
                          <w:rtl/>
                        </w:rPr>
                      </w:pPr>
                    </w:p>
                    <w:p w14:paraId="51B3F201" w14:textId="77777777" w:rsidR="00BE4357" w:rsidRPr="007326F1" w:rsidRDefault="00BE4357" w:rsidP="00BE4357">
                      <w:pPr>
                        <w:bidi/>
                        <w:jc w:val="both"/>
                        <w:rPr>
                          <w:rFonts w:ascii="Arial" w:hAnsi="Arial" w:cs="Arial"/>
                          <w:color w:val="000000" w:themeColor="text1"/>
                          <w:sz w:val="21"/>
                          <w:szCs w:val="21"/>
                          <w:rtl/>
                        </w:rPr>
                      </w:pPr>
                    </w:p>
                    <w:p w14:paraId="6ADA7D65" w14:textId="77777777" w:rsidR="00BE4357" w:rsidRPr="007326F1" w:rsidRDefault="00BE4357" w:rsidP="00BE4357">
                      <w:pPr>
                        <w:bidi/>
                        <w:jc w:val="both"/>
                        <w:rPr>
                          <w:rFonts w:ascii="Arial" w:hAnsi="Arial" w:cs="Arial"/>
                          <w:color w:val="000000" w:themeColor="text1"/>
                          <w:sz w:val="21"/>
                          <w:szCs w:val="21"/>
                          <w:rtl/>
                        </w:rPr>
                      </w:pPr>
                    </w:p>
                    <w:p w14:paraId="22AEB2DC" w14:textId="77777777" w:rsidR="001835EC" w:rsidRPr="007326F1" w:rsidRDefault="001835EC" w:rsidP="001835EC">
                      <w:pPr>
                        <w:bidi/>
                        <w:jc w:val="both"/>
                        <w:rPr>
                          <w:rFonts w:ascii="Arial" w:hAnsi="Arial" w:cs="Arial"/>
                          <w:color w:val="000000" w:themeColor="text1"/>
                          <w:sz w:val="21"/>
                          <w:szCs w:val="21"/>
                          <w:rtl/>
                        </w:rPr>
                      </w:pPr>
                    </w:p>
                    <w:p w14:paraId="48CACC22" w14:textId="77777777" w:rsidR="001835EC" w:rsidRPr="007326F1" w:rsidRDefault="001835EC" w:rsidP="001835EC">
                      <w:pPr>
                        <w:bidi/>
                        <w:jc w:val="both"/>
                        <w:rPr>
                          <w:rFonts w:ascii="Arial" w:hAnsi="Arial" w:cs="Arial"/>
                          <w:color w:val="000000" w:themeColor="text1"/>
                          <w:sz w:val="21"/>
                          <w:szCs w:val="21"/>
                          <w:rtl/>
                        </w:rPr>
                      </w:pPr>
                    </w:p>
                    <w:p w14:paraId="30FBE136" w14:textId="77777777" w:rsidR="001835EC" w:rsidRPr="007326F1" w:rsidRDefault="001835EC" w:rsidP="001835EC">
                      <w:pPr>
                        <w:bidi/>
                        <w:jc w:val="both"/>
                        <w:rPr>
                          <w:rFonts w:ascii="Arial" w:hAnsi="Arial" w:cs="Arial"/>
                          <w:color w:val="000000" w:themeColor="text1"/>
                          <w:sz w:val="21"/>
                          <w:szCs w:val="21"/>
                          <w:rtl/>
                        </w:rPr>
                      </w:pPr>
                    </w:p>
                    <w:p w14:paraId="56861A01" w14:textId="77777777" w:rsidR="001835EC" w:rsidRPr="007326F1" w:rsidRDefault="001835EC" w:rsidP="001835EC">
                      <w:pPr>
                        <w:bidi/>
                        <w:jc w:val="both"/>
                        <w:rPr>
                          <w:rFonts w:ascii="Arial" w:hAnsi="Arial" w:cs="Arial"/>
                          <w:color w:val="000000" w:themeColor="text1"/>
                          <w:sz w:val="21"/>
                          <w:szCs w:val="21"/>
                          <w:rtl/>
                        </w:rPr>
                      </w:pPr>
                    </w:p>
                    <w:p w14:paraId="342A3C7A" w14:textId="77777777" w:rsidR="001835EC" w:rsidRPr="007326F1" w:rsidRDefault="001835EC" w:rsidP="001835EC">
                      <w:pPr>
                        <w:bidi/>
                        <w:jc w:val="both"/>
                        <w:rPr>
                          <w:rFonts w:ascii="Arial" w:hAnsi="Arial" w:cs="Arial"/>
                          <w:color w:val="000000" w:themeColor="text1"/>
                          <w:sz w:val="21"/>
                          <w:szCs w:val="21"/>
                          <w:rtl/>
                        </w:rPr>
                      </w:pPr>
                    </w:p>
                    <w:p w14:paraId="79A4866E" w14:textId="77777777" w:rsidR="001835EC" w:rsidRPr="007326F1" w:rsidRDefault="001835EC" w:rsidP="001835EC">
                      <w:pPr>
                        <w:bidi/>
                        <w:jc w:val="both"/>
                        <w:rPr>
                          <w:rFonts w:ascii="Arial" w:hAnsi="Arial" w:cs="Arial"/>
                          <w:color w:val="000000" w:themeColor="text1"/>
                          <w:sz w:val="21"/>
                          <w:szCs w:val="21"/>
                          <w:rtl/>
                        </w:rPr>
                      </w:pPr>
                    </w:p>
                    <w:p w14:paraId="454441EC" w14:textId="77777777" w:rsidR="001835EC" w:rsidRPr="007326F1" w:rsidRDefault="001835EC" w:rsidP="001835EC">
                      <w:pPr>
                        <w:bidi/>
                        <w:jc w:val="both"/>
                        <w:rPr>
                          <w:rFonts w:ascii="Arial" w:hAnsi="Arial" w:cs="Arial"/>
                          <w:color w:val="000000" w:themeColor="text1"/>
                          <w:sz w:val="21"/>
                          <w:szCs w:val="21"/>
                          <w:rtl/>
                        </w:rPr>
                      </w:pPr>
                    </w:p>
                    <w:p w14:paraId="6A64B190" w14:textId="77777777" w:rsidR="001835EC" w:rsidRPr="007326F1" w:rsidRDefault="001835EC" w:rsidP="001835EC">
                      <w:pPr>
                        <w:bidi/>
                        <w:jc w:val="both"/>
                        <w:rPr>
                          <w:rFonts w:ascii="Arial" w:hAnsi="Arial" w:cs="Arial"/>
                          <w:color w:val="000000" w:themeColor="text1"/>
                          <w:sz w:val="21"/>
                          <w:szCs w:val="21"/>
                          <w:rtl/>
                        </w:rPr>
                      </w:pPr>
                    </w:p>
                    <w:p w14:paraId="041A1C85" w14:textId="77777777" w:rsidR="001835EC" w:rsidRPr="007326F1" w:rsidRDefault="001835EC" w:rsidP="001835EC">
                      <w:pPr>
                        <w:bidi/>
                        <w:jc w:val="both"/>
                        <w:rPr>
                          <w:rFonts w:ascii="Arial" w:hAnsi="Arial" w:cs="Arial"/>
                          <w:color w:val="000000" w:themeColor="text1"/>
                          <w:sz w:val="21"/>
                          <w:szCs w:val="21"/>
                          <w:rtl/>
                        </w:rPr>
                      </w:pPr>
                    </w:p>
                    <w:p w14:paraId="33C0F7C5" w14:textId="77777777" w:rsidR="001835EC" w:rsidRPr="007326F1" w:rsidRDefault="001835EC" w:rsidP="001835EC">
                      <w:pPr>
                        <w:bidi/>
                        <w:jc w:val="both"/>
                        <w:rPr>
                          <w:rFonts w:ascii="Arial" w:hAnsi="Arial" w:cs="Arial"/>
                          <w:color w:val="000000" w:themeColor="text1"/>
                          <w:sz w:val="21"/>
                          <w:szCs w:val="21"/>
                          <w:rtl/>
                        </w:rPr>
                      </w:pPr>
                    </w:p>
                    <w:p w14:paraId="22C5F87E" w14:textId="77777777" w:rsidR="001835EC" w:rsidRPr="007326F1" w:rsidRDefault="001835EC" w:rsidP="001835EC">
                      <w:pPr>
                        <w:bidi/>
                        <w:jc w:val="both"/>
                        <w:rPr>
                          <w:rFonts w:ascii="Arial" w:hAnsi="Arial" w:cs="Arial"/>
                          <w:color w:val="000000" w:themeColor="text1"/>
                          <w:sz w:val="21"/>
                          <w:szCs w:val="21"/>
                          <w:rtl/>
                        </w:rPr>
                      </w:pPr>
                    </w:p>
                    <w:p w14:paraId="27A1CEF8" w14:textId="77777777" w:rsidR="001835EC" w:rsidRPr="007326F1" w:rsidRDefault="001835EC" w:rsidP="001835EC">
                      <w:pPr>
                        <w:bidi/>
                        <w:jc w:val="both"/>
                        <w:rPr>
                          <w:rFonts w:ascii="Arial" w:hAnsi="Arial" w:cs="Arial"/>
                          <w:color w:val="000000" w:themeColor="text1"/>
                          <w:sz w:val="21"/>
                          <w:szCs w:val="21"/>
                          <w:rtl/>
                        </w:rPr>
                      </w:pPr>
                    </w:p>
                    <w:p w14:paraId="2C000DBE" w14:textId="77777777" w:rsidR="001835EC" w:rsidRPr="007326F1" w:rsidRDefault="001835EC" w:rsidP="001835EC">
                      <w:pPr>
                        <w:bidi/>
                        <w:jc w:val="both"/>
                        <w:rPr>
                          <w:rFonts w:ascii="Arial" w:hAnsi="Arial" w:cs="Arial"/>
                          <w:color w:val="000000" w:themeColor="text1"/>
                          <w:sz w:val="21"/>
                          <w:szCs w:val="21"/>
                          <w:rtl/>
                        </w:rPr>
                      </w:pPr>
                    </w:p>
                    <w:p w14:paraId="60EC5264" w14:textId="77777777" w:rsidR="001835EC" w:rsidRPr="007326F1" w:rsidRDefault="001835EC" w:rsidP="001835EC">
                      <w:pPr>
                        <w:bidi/>
                        <w:jc w:val="both"/>
                        <w:rPr>
                          <w:rFonts w:ascii="Arial" w:hAnsi="Arial" w:cs="Arial"/>
                          <w:color w:val="000000" w:themeColor="text1"/>
                          <w:sz w:val="21"/>
                          <w:szCs w:val="21"/>
                          <w:rtl/>
                        </w:rPr>
                      </w:pPr>
                    </w:p>
                    <w:p w14:paraId="5877475B" w14:textId="77777777" w:rsidR="001835EC" w:rsidRPr="007326F1" w:rsidRDefault="001835EC" w:rsidP="001835EC">
                      <w:pPr>
                        <w:bidi/>
                        <w:jc w:val="both"/>
                        <w:rPr>
                          <w:rFonts w:ascii="Arial" w:hAnsi="Arial" w:cs="Arial"/>
                          <w:color w:val="000000" w:themeColor="text1"/>
                          <w:sz w:val="21"/>
                          <w:szCs w:val="21"/>
                          <w:rtl/>
                        </w:rPr>
                      </w:pPr>
                    </w:p>
                    <w:p w14:paraId="64CBA03C" w14:textId="77777777" w:rsidR="001835EC" w:rsidRPr="007326F1" w:rsidRDefault="001835EC" w:rsidP="001835EC">
                      <w:pPr>
                        <w:bidi/>
                        <w:jc w:val="both"/>
                        <w:rPr>
                          <w:rFonts w:ascii="Arial" w:hAnsi="Arial" w:cs="Arial"/>
                          <w:color w:val="000000" w:themeColor="text1"/>
                          <w:sz w:val="21"/>
                          <w:szCs w:val="21"/>
                          <w:rtl/>
                        </w:rPr>
                      </w:pPr>
                    </w:p>
                    <w:p w14:paraId="0D9F449C" w14:textId="77777777" w:rsidR="001835EC" w:rsidRPr="007326F1" w:rsidRDefault="001835EC" w:rsidP="001835EC">
                      <w:pPr>
                        <w:bidi/>
                        <w:jc w:val="both"/>
                        <w:rPr>
                          <w:rFonts w:ascii="Arial" w:hAnsi="Arial" w:cs="Arial"/>
                          <w:color w:val="000000" w:themeColor="text1"/>
                          <w:sz w:val="21"/>
                          <w:szCs w:val="21"/>
                          <w:rtl/>
                        </w:rPr>
                      </w:pPr>
                    </w:p>
                    <w:p w14:paraId="53DF3D10" w14:textId="77777777" w:rsidR="001835EC" w:rsidRPr="007326F1" w:rsidRDefault="001835EC" w:rsidP="001835EC">
                      <w:pPr>
                        <w:bidi/>
                        <w:jc w:val="both"/>
                        <w:rPr>
                          <w:rFonts w:ascii="Arial" w:hAnsi="Arial" w:cs="Arial"/>
                          <w:color w:val="000000" w:themeColor="text1"/>
                          <w:sz w:val="21"/>
                          <w:szCs w:val="21"/>
                          <w:rtl/>
                        </w:rPr>
                      </w:pPr>
                    </w:p>
                    <w:p w14:paraId="63C938C4" w14:textId="77777777" w:rsidR="001835EC" w:rsidRPr="007326F1" w:rsidRDefault="001835EC" w:rsidP="001835EC">
                      <w:pPr>
                        <w:bidi/>
                        <w:jc w:val="both"/>
                        <w:rPr>
                          <w:rFonts w:ascii="Arial" w:hAnsi="Arial" w:cs="Arial"/>
                          <w:color w:val="000000" w:themeColor="text1"/>
                          <w:sz w:val="21"/>
                          <w:szCs w:val="21"/>
                        </w:rPr>
                      </w:pPr>
                    </w:p>
                  </w:txbxContent>
                </v:textbox>
              </v:rect>
            </w:pict>
          </mc:Fallback>
        </mc:AlternateContent>
      </w:r>
      <w:r w:rsidR="00B25676" w:rsidRPr="004B7EC9">
        <w:rPr>
          <w:rFonts w:ascii="Arial" w:hAnsi="Arial" w:cs="Arial"/>
          <w:noProof/>
          <w:sz w:val="28"/>
          <w:szCs w:val="16"/>
          <w:lang w:val="en-US" w:eastAsia="en-US"/>
        </w:rPr>
        <w:drawing>
          <wp:anchor distT="0" distB="0" distL="114300" distR="114300" simplePos="0" relativeHeight="251689984" behindDoc="0" locked="0" layoutInCell="1" allowOverlap="1" wp14:anchorId="6E2706DF" wp14:editId="43A8F7F8">
            <wp:simplePos x="0" y="0"/>
            <wp:positionH relativeFrom="margin">
              <wp:align>right</wp:align>
            </wp:positionH>
            <wp:positionV relativeFrom="paragraph">
              <wp:posOffset>209015</wp:posOffset>
            </wp:positionV>
            <wp:extent cx="2504475" cy="1322392"/>
            <wp:effectExtent l="0" t="0" r="0" b="0"/>
            <wp:wrapNone/>
            <wp:docPr id="152" name="Picture 152" descr="Outline of End Times p 2 Righ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2" descr="Outline of End Times p 2 Right BKC"/>
                    <pic:cNvPicPr>
                      <a:picLocks noChangeAspect="1" noChangeArrowheads="1"/>
                    </pic:cNvPicPr>
                  </pic:nvPicPr>
                  <pic:blipFill>
                    <a:blip r:embed="rId159">
                      <a:extLst>
                        <a:ext uri="{28A0092B-C50C-407E-A947-70E740481C1C}">
                          <a14:useLocalDpi xmlns:a14="http://schemas.microsoft.com/office/drawing/2010/main" val="0"/>
                        </a:ext>
                      </a:extLst>
                    </a:blip>
                    <a:srcRect l="42245" t="6871" r="3801" b="83113"/>
                    <a:stretch>
                      <a:fillRect/>
                    </a:stretch>
                  </pic:blipFill>
                  <pic:spPr bwMode="auto">
                    <a:xfrm>
                      <a:off x="0" y="0"/>
                      <a:ext cx="2504475" cy="1322392"/>
                    </a:xfrm>
                    <a:prstGeom prst="rect">
                      <a:avLst/>
                    </a:prstGeom>
                    <a:noFill/>
                    <a:ln>
                      <a:noFill/>
                    </a:ln>
                  </pic:spPr>
                </pic:pic>
              </a:graphicData>
            </a:graphic>
            <wp14:sizeRelH relativeFrom="page">
              <wp14:pctWidth>0</wp14:pctWidth>
            </wp14:sizeRelH>
            <wp14:sizeRelV relativeFrom="page">
              <wp14:pctHeight>0</wp14:pctHeight>
            </wp14:sizeRelV>
          </wp:anchor>
        </w:drawing>
      </w:r>
      <w:r w:rsidR="00B25676" w:rsidRPr="004B7EC9">
        <w:rPr>
          <w:rFonts w:ascii="Arial" w:hAnsi="Arial" w:cs="Arial"/>
          <w:noProof/>
          <w:sz w:val="28"/>
          <w:szCs w:val="16"/>
          <w:lang w:val="en-US" w:eastAsia="en-US"/>
        </w:rPr>
        <w:drawing>
          <wp:anchor distT="0" distB="0" distL="114300" distR="114300" simplePos="0" relativeHeight="251688960" behindDoc="0" locked="0" layoutInCell="1" allowOverlap="1" wp14:anchorId="0B64E472" wp14:editId="5BFF67C7">
            <wp:simplePos x="0" y="0"/>
            <wp:positionH relativeFrom="column">
              <wp:posOffset>-652103</wp:posOffset>
            </wp:positionH>
            <wp:positionV relativeFrom="paragraph">
              <wp:posOffset>226695</wp:posOffset>
            </wp:positionV>
            <wp:extent cx="3725259" cy="7657721"/>
            <wp:effectExtent l="0" t="0" r="8890" b="635"/>
            <wp:wrapNone/>
            <wp:docPr id="151" name="Picture 151" descr="Outline of End Times p 2 Lef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1" descr="Outline of End Times p 2 Left BKC"/>
                    <pic:cNvPicPr>
                      <a:picLocks noChangeAspect="1" noChangeArrowheads="1"/>
                    </pic:cNvPicPr>
                  </pic:nvPicPr>
                  <pic:blipFill>
                    <a:blip r:embed="rId160">
                      <a:extLst>
                        <a:ext uri="{28A0092B-C50C-407E-A947-70E740481C1C}">
                          <a14:useLocalDpi xmlns:a14="http://schemas.microsoft.com/office/drawing/2010/main" val="0"/>
                        </a:ext>
                      </a:extLst>
                    </a:blip>
                    <a:srcRect l="30190" t="6490" r="10992" b="28088"/>
                    <a:stretch>
                      <a:fillRect/>
                    </a:stretch>
                  </pic:blipFill>
                  <pic:spPr bwMode="auto">
                    <a:xfrm>
                      <a:off x="0" y="0"/>
                      <a:ext cx="3725259" cy="76577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9CC6D" w14:textId="77777777" w:rsidR="00B46888" w:rsidRPr="004B7EC9" w:rsidRDefault="00B46888" w:rsidP="00B46888">
      <w:pPr>
        <w:pStyle w:val="Title"/>
        <w:jc w:val="left"/>
        <w:rPr>
          <w:rFonts w:ascii="Arial" w:hAnsi="Arial" w:cs="Arial"/>
          <w:sz w:val="20"/>
          <w:szCs w:val="16"/>
        </w:rPr>
        <w:sectPr w:rsidR="00B46888" w:rsidRPr="004B7EC9" w:rsidSect="0089082C">
          <w:pgSz w:w="11880" w:h="16820"/>
          <w:pgMar w:top="720" w:right="1170" w:bottom="720" w:left="1701" w:header="720" w:footer="720" w:gutter="0"/>
          <w:cols w:space="720"/>
          <w:noEndnote/>
        </w:sectPr>
      </w:pPr>
    </w:p>
    <w:p w14:paraId="08C04969" w14:textId="7304301F" w:rsidR="007054DF" w:rsidRPr="00FD407A" w:rsidRDefault="00143969" w:rsidP="00143969">
      <w:pPr>
        <w:pStyle w:val="Title"/>
        <w:rPr>
          <w:rFonts w:ascii="Arial" w:hAnsi="Arial" w:cs="Arial"/>
          <w:b w:val="0"/>
          <w:bCs/>
          <w:color w:val="1F497D" w:themeColor="text2"/>
          <w:szCs w:val="36"/>
        </w:rPr>
      </w:pPr>
      <w:r w:rsidRPr="00FD407A">
        <w:rPr>
          <w:rFonts w:ascii="Arial" w:hAnsi="Arial" w:cs="Arial" w:hint="cs"/>
          <w:b w:val="0"/>
          <w:bCs/>
          <w:color w:val="1F497D" w:themeColor="text2"/>
          <w:szCs w:val="36"/>
          <w:rtl/>
        </w:rPr>
        <w:lastRenderedPageBreak/>
        <w:t>الملحق ث</w:t>
      </w:r>
    </w:p>
    <w:p w14:paraId="1CCCB7B3" w14:textId="0DAF60DF" w:rsidR="00143969" w:rsidRPr="00FD407A" w:rsidRDefault="00143969" w:rsidP="00A20695">
      <w:pPr>
        <w:jc w:val="center"/>
        <w:rPr>
          <w:rFonts w:ascii="Arial" w:hAnsi="Arial" w:cs="Arial"/>
          <w:color w:val="A50021"/>
          <w:sz w:val="32"/>
          <w:szCs w:val="32"/>
          <w:rtl/>
        </w:rPr>
      </w:pPr>
      <w:r w:rsidRPr="00FD407A">
        <w:rPr>
          <w:rFonts w:ascii="Arial" w:hAnsi="Arial" w:cs="Arial" w:hint="cs"/>
          <w:color w:val="A50021"/>
          <w:sz w:val="32"/>
          <w:szCs w:val="32"/>
          <w:rtl/>
        </w:rPr>
        <w:t>تاريخ تفسير سفر الرؤيا</w:t>
      </w:r>
    </w:p>
    <w:p w14:paraId="5ACE3E62" w14:textId="77777777" w:rsidR="007054DF" w:rsidRPr="00FD407A" w:rsidRDefault="007054DF" w:rsidP="008E49F2">
      <w:pPr>
        <w:pStyle w:val="FootnoteText"/>
        <w:rPr>
          <w:rFonts w:ascii="Arial" w:hAnsi="Arial" w:cs="Arial"/>
        </w:rPr>
      </w:pPr>
    </w:p>
    <w:p w14:paraId="353C2B51" w14:textId="77777777" w:rsidR="007054DF" w:rsidRPr="00FD407A" w:rsidRDefault="007054DF" w:rsidP="008E49F2">
      <w:pPr>
        <w:pStyle w:val="FootnoteText"/>
        <w:rPr>
          <w:rFonts w:ascii="Arial" w:hAnsi="Arial" w:cs="Arial"/>
        </w:rPr>
      </w:pPr>
    </w:p>
    <w:p w14:paraId="60C695E6" w14:textId="1F306890" w:rsidR="00143969" w:rsidRPr="00FD407A" w:rsidRDefault="00143969" w:rsidP="00143969">
      <w:pPr>
        <w:bidi/>
        <w:rPr>
          <w:rFonts w:ascii="Arial" w:hAnsi="Arial" w:cs="Arial"/>
          <w:b/>
          <w:bCs/>
          <w:sz w:val="28"/>
          <w:szCs w:val="28"/>
        </w:rPr>
      </w:pPr>
      <w:r w:rsidRPr="00FD407A">
        <w:rPr>
          <w:rFonts w:ascii="Arial" w:hAnsi="Arial" w:cs="Arial"/>
          <w:b/>
          <w:bCs/>
          <w:sz w:val="28"/>
          <w:szCs w:val="28"/>
          <w:rtl/>
        </w:rPr>
        <w:t>الفترة ما بعد الرسولية</w:t>
      </w:r>
    </w:p>
    <w:p w14:paraId="7203F8EC" w14:textId="77777777" w:rsidR="007054DF" w:rsidRPr="00FD407A" w:rsidRDefault="007054DF" w:rsidP="008E49F2">
      <w:pPr>
        <w:pStyle w:val="FootnoteText"/>
        <w:rPr>
          <w:rFonts w:ascii="Arial" w:hAnsi="Arial" w:cs="Arial"/>
          <w:sz w:val="28"/>
          <w:szCs w:val="28"/>
        </w:rPr>
      </w:pPr>
    </w:p>
    <w:p w14:paraId="054BFFE3" w14:textId="7DDBABDE" w:rsidR="00F20C58" w:rsidRPr="00FD407A" w:rsidRDefault="00344FF5" w:rsidP="00F20C58">
      <w:pPr>
        <w:bidi/>
        <w:ind w:left="540"/>
        <w:rPr>
          <w:rFonts w:ascii="Arial" w:hAnsi="Arial" w:cs="Arial"/>
          <w:sz w:val="28"/>
          <w:szCs w:val="28"/>
        </w:rPr>
      </w:pPr>
      <w:r w:rsidRPr="00FD407A">
        <w:rPr>
          <w:rFonts w:ascii="Arial" w:hAnsi="Arial" w:cs="Arial"/>
          <w:sz w:val="28"/>
          <w:szCs w:val="28"/>
          <w:rtl/>
        </w:rPr>
        <w:t>طوال المائة عام الأولى على الأقل بعد كتابة يوحنا لسفر الرؤيا، ما هي الأدلة التي لدينا من فترة ما بعد الرسولية</w:t>
      </w:r>
      <w:r w:rsidR="00F20C58" w:rsidRPr="00FD407A">
        <w:rPr>
          <w:rFonts w:ascii="Arial" w:hAnsi="Arial" w:cs="Arial" w:hint="cs"/>
          <w:sz w:val="28"/>
          <w:szCs w:val="28"/>
          <w:rtl/>
        </w:rPr>
        <w:t>،</w:t>
      </w:r>
      <w:r w:rsidRPr="00FD407A">
        <w:rPr>
          <w:rFonts w:ascii="Arial" w:hAnsi="Arial" w:cs="Arial"/>
          <w:sz w:val="28"/>
          <w:szCs w:val="28"/>
          <w:rtl/>
        </w:rPr>
        <w:t xml:space="preserve"> والتي تشير إلى أن قادة الكنيسة كانوا بوضوح </w:t>
      </w:r>
      <w:r w:rsidR="00F20C58" w:rsidRPr="00FD407A">
        <w:rPr>
          <w:rFonts w:ascii="Arial" w:hAnsi="Arial" w:cs="Arial" w:hint="cs"/>
          <w:sz w:val="28"/>
          <w:szCs w:val="28"/>
          <w:rtl/>
        </w:rPr>
        <w:t>قبل</w:t>
      </w:r>
      <w:r w:rsidRPr="00FD407A">
        <w:rPr>
          <w:rFonts w:ascii="Arial" w:hAnsi="Arial" w:cs="Arial"/>
          <w:sz w:val="28"/>
          <w:szCs w:val="28"/>
          <w:rtl/>
        </w:rPr>
        <w:t xml:space="preserve"> </w:t>
      </w:r>
      <w:r w:rsidR="00F20C58" w:rsidRPr="00FD407A">
        <w:rPr>
          <w:rFonts w:ascii="Arial" w:hAnsi="Arial" w:cs="Arial" w:hint="cs"/>
          <w:sz w:val="28"/>
          <w:szCs w:val="28"/>
          <w:rtl/>
        </w:rPr>
        <w:t>ألفيين</w:t>
      </w:r>
      <w:r w:rsidRPr="00FD407A">
        <w:rPr>
          <w:rFonts w:ascii="Arial" w:hAnsi="Arial" w:cs="Arial"/>
          <w:sz w:val="28"/>
          <w:szCs w:val="28"/>
          <w:rtl/>
        </w:rPr>
        <w:t xml:space="preserve"> في وجهة نظرهم. لقد توقعوا عودة الرب قريب</w:t>
      </w:r>
      <w:r w:rsidR="00F20C58" w:rsidRPr="00FD407A">
        <w:rPr>
          <w:rFonts w:ascii="Arial" w:hAnsi="Arial" w:cs="Arial" w:hint="cs"/>
          <w:sz w:val="28"/>
          <w:szCs w:val="28"/>
          <w:rtl/>
        </w:rPr>
        <w:t>اً</w:t>
      </w:r>
      <w:r w:rsidRPr="00FD407A">
        <w:rPr>
          <w:rFonts w:ascii="Arial" w:hAnsi="Arial" w:cs="Arial"/>
          <w:sz w:val="28"/>
          <w:szCs w:val="28"/>
          <w:rtl/>
        </w:rPr>
        <w:t>، مصحوبة بقيامة المؤمنين، وإعادة بناء أورشليم، وملك أرضي لمدة ألف عام، ثم قيامة عامة ودينونة</w:t>
      </w:r>
      <w:r w:rsidRPr="00FD407A">
        <w:rPr>
          <w:rFonts w:ascii="Arial" w:hAnsi="Arial" w:cs="Arial"/>
          <w:sz w:val="28"/>
          <w:szCs w:val="28"/>
        </w:rPr>
        <w:t>.</w:t>
      </w:r>
    </w:p>
    <w:p w14:paraId="272FAE03" w14:textId="77777777" w:rsidR="00F20C58" w:rsidRPr="00FD407A" w:rsidRDefault="00F20C58" w:rsidP="00F20C58">
      <w:pPr>
        <w:tabs>
          <w:tab w:val="left" w:pos="1080"/>
        </w:tabs>
        <w:rPr>
          <w:rFonts w:ascii="Arial" w:hAnsi="Arial" w:cs="Arial"/>
          <w:sz w:val="28"/>
          <w:szCs w:val="28"/>
          <w:rtl/>
        </w:rPr>
      </w:pPr>
    </w:p>
    <w:p w14:paraId="4033F3F9" w14:textId="551D7F8E" w:rsidR="00F20C58" w:rsidRPr="00FD407A" w:rsidRDefault="00F20C58">
      <w:pPr>
        <w:pStyle w:val="ListParagraph"/>
        <w:numPr>
          <w:ilvl w:val="0"/>
          <w:numId w:val="148"/>
        </w:numPr>
        <w:tabs>
          <w:tab w:val="left" w:pos="1080"/>
        </w:tabs>
        <w:bidi/>
        <w:rPr>
          <w:rFonts w:ascii="Arial" w:hAnsi="Arial" w:cs="Arial"/>
          <w:sz w:val="28"/>
          <w:szCs w:val="28"/>
          <w:rtl/>
          <w:lang w:bidi="ar-JO"/>
        </w:rPr>
      </w:pPr>
      <w:r w:rsidRPr="00FD407A">
        <w:rPr>
          <w:rFonts w:ascii="Arial" w:hAnsi="Arial" w:cs="Arial" w:hint="cs"/>
          <w:sz w:val="28"/>
          <w:szCs w:val="28"/>
          <w:rtl/>
          <w:lang w:bidi="ar-JO"/>
        </w:rPr>
        <w:t>يوستينوس الشهيد (100-165 م)</w:t>
      </w:r>
    </w:p>
    <w:p w14:paraId="171893BE" w14:textId="77777777" w:rsidR="007054DF" w:rsidRPr="00FD407A" w:rsidRDefault="007054DF" w:rsidP="008E49F2">
      <w:pPr>
        <w:ind w:left="540"/>
        <w:rPr>
          <w:rFonts w:ascii="Arial" w:hAnsi="Arial" w:cs="Arial"/>
          <w:sz w:val="28"/>
          <w:szCs w:val="28"/>
        </w:rPr>
      </w:pPr>
    </w:p>
    <w:p w14:paraId="5DB79AAB" w14:textId="6A8B7441" w:rsidR="00F20C58" w:rsidRPr="00FD407A" w:rsidRDefault="00F20C58" w:rsidP="00F20C58">
      <w:pPr>
        <w:bidi/>
        <w:ind w:left="1094" w:firstLine="1"/>
        <w:rPr>
          <w:rFonts w:ascii="Arial" w:hAnsi="Arial" w:cs="Arial"/>
          <w:sz w:val="28"/>
          <w:szCs w:val="28"/>
        </w:rPr>
      </w:pPr>
      <w:r w:rsidRPr="00FD407A">
        <w:rPr>
          <w:rFonts w:ascii="Arial" w:hAnsi="Arial" w:cs="Arial" w:hint="cs"/>
          <w:sz w:val="28"/>
          <w:szCs w:val="28"/>
          <w:rtl/>
        </w:rPr>
        <w:t xml:space="preserve">تأتي </w:t>
      </w:r>
      <w:r w:rsidRPr="00FD407A">
        <w:rPr>
          <w:rFonts w:ascii="Arial" w:hAnsi="Arial" w:cs="Arial"/>
          <w:sz w:val="28"/>
          <w:szCs w:val="28"/>
          <w:rtl/>
        </w:rPr>
        <w:t>واحدة من أقدم الإشارات إلى سفر الرؤيا من يوستينوس الشهيد، وهو مدافع مسيحي من القرن الثاني الميلادي</w:t>
      </w:r>
      <w:r w:rsidRPr="00FD407A">
        <w:rPr>
          <w:rFonts w:ascii="Arial" w:hAnsi="Arial" w:cs="Arial" w:hint="cs"/>
          <w:sz w:val="28"/>
          <w:szCs w:val="28"/>
          <w:rtl/>
        </w:rPr>
        <w:t>،</w:t>
      </w:r>
      <w:r w:rsidRPr="00FD407A">
        <w:rPr>
          <w:rFonts w:ascii="Arial" w:hAnsi="Arial" w:cs="Arial"/>
          <w:sz w:val="28"/>
          <w:szCs w:val="28"/>
          <w:rtl/>
        </w:rPr>
        <w:t xml:space="preserve"> سعى للدفاع عن الإيمان المسيحي ضد التحريف والسخرية. وفق</w:t>
      </w:r>
      <w:r w:rsidRPr="00FD407A">
        <w:rPr>
          <w:rFonts w:ascii="Arial" w:hAnsi="Arial" w:cs="Arial" w:hint="cs"/>
          <w:sz w:val="28"/>
          <w:szCs w:val="28"/>
          <w:rtl/>
        </w:rPr>
        <w:t>اً</w:t>
      </w:r>
      <w:r w:rsidRPr="00FD407A">
        <w:rPr>
          <w:rFonts w:ascii="Arial" w:hAnsi="Arial" w:cs="Arial"/>
          <w:sz w:val="28"/>
          <w:szCs w:val="28"/>
          <w:rtl/>
        </w:rPr>
        <w:t xml:space="preserve"> لكاري، وُلد يوستينوس في منطقة شكيم (بالقرب من نابلس حالي</w:t>
      </w:r>
      <w:r w:rsidRPr="00FD407A">
        <w:rPr>
          <w:rFonts w:ascii="Arial" w:hAnsi="Arial" w:cs="Arial" w:hint="cs"/>
          <w:sz w:val="28"/>
          <w:szCs w:val="28"/>
          <w:rtl/>
        </w:rPr>
        <w:t>اً</w:t>
      </w:r>
      <w:r w:rsidRPr="00FD407A">
        <w:rPr>
          <w:rFonts w:ascii="Arial" w:hAnsi="Arial" w:cs="Arial"/>
          <w:sz w:val="28"/>
          <w:szCs w:val="28"/>
          <w:rtl/>
        </w:rPr>
        <w:t>)، واعتنق المسيحية حوالي عام 132 م</w:t>
      </w:r>
      <w:r w:rsidRPr="00FD407A">
        <w:rPr>
          <w:rStyle w:val="FootnoteReference"/>
          <w:rFonts w:ascii="Arial" w:hAnsi="Arial" w:cs="Arial"/>
          <w:sz w:val="28"/>
          <w:szCs w:val="28"/>
          <w:rtl/>
        </w:rPr>
        <w:footnoteReference w:id="81"/>
      </w:r>
      <w:r w:rsidRPr="00FD407A">
        <w:rPr>
          <w:rFonts w:ascii="Arial" w:hAnsi="Arial" w:cs="Arial"/>
          <w:sz w:val="28"/>
          <w:szCs w:val="28"/>
        </w:rPr>
        <w:t>.</w:t>
      </w:r>
    </w:p>
    <w:p w14:paraId="0A1EBF49" w14:textId="77777777" w:rsidR="007054DF" w:rsidRPr="00FD407A" w:rsidRDefault="007054DF" w:rsidP="008E49F2">
      <w:pPr>
        <w:ind w:left="1094" w:firstLine="1"/>
        <w:rPr>
          <w:rFonts w:ascii="Arial" w:hAnsi="Arial" w:cs="Arial"/>
          <w:sz w:val="28"/>
          <w:szCs w:val="28"/>
        </w:rPr>
      </w:pPr>
    </w:p>
    <w:p w14:paraId="1E5CAF9C" w14:textId="4E4D8E75" w:rsidR="00F20C58" w:rsidRPr="00FD407A" w:rsidRDefault="00F20C58" w:rsidP="00F20C58">
      <w:pPr>
        <w:bidi/>
        <w:ind w:left="1094" w:firstLine="1"/>
        <w:rPr>
          <w:rFonts w:ascii="Arial" w:hAnsi="Arial" w:cs="Arial"/>
          <w:sz w:val="28"/>
          <w:szCs w:val="28"/>
        </w:rPr>
      </w:pPr>
      <w:r w:rsidRPr="00FD407A">
        <w:rPr>
          <w:rFonts w:ascii="Arial" w:hAnsi="Arial" w:cs="Arial"/>
          <w:sz w:val="28"/>
          <w:szCs w:val="28"/>
          <w:rtl/>
        </w:rPr>
        <w:t xml:space="preserve">وردت إشارته إلى سفر الرؤيا في عمله الذي يحمل عنوان حوار مع تريفون (عمل </w:t>
      </w:r>
      <w:r w:rsidRPr="00FD407A">
        <w:rPr>
          <w:rFonts w:ascii="Arial" w:hAnsi="Arial" w:cs="Arial" w:hint="cs"/>
          <w:sz w:val="28"/>
          <w:szCs w:val="28"/>
          <w:rtl/>
        </w:rPr>
        <w:t>دفاع</w:t>
      </w:r>
      <w:r w:rsidRPr="00FD407A">
        <w:rPr>
          <w:rFonts w:ascii="Arial" w:hAnsi="Arial" w:cs="Arial"/>
          <w:sz w:val="28"/>
          <w:szCs w:val="28"/>
          <w:rtl/>
        </w:rPr>
        <w:t>ي ليهودي اسمه تريفون). وفق</w:t>
      </w:r>
      <w:r w:rsidRPr="00FD407A">
        <w:rPr>
          <w:rFonts w:ascii="Arial" w:hAnsi="Arial" w:cs="Arial" w:hint="cs"/>
          <w:sz w:val="28"/>
          <w:szCs w:val="28"/>
          <w:rtl/>
        </w:rPr>
        <w:t>اً</w:t>
      </w:r>
      <w:r w:rsidRPr="00FD407A">
        <w:rPr>
          <w:rFonts w:ascii="Arial" w:hAnsi="Arial" w:cs="Arial"/>
          <w:sz w:val="28"/>
          <w:szCs w:val="28"/>
          <w:rtl/>
        </w:rPr>
        <w:t xml:space="preserve"> لتشادويك، فقد تمت كتابة هذا في وقت ما بالقرب من منتصف القرن الثاني: تم كتابة الحوار مع تريفون اليهودي بعد الدفاع الأول، ربما حوالي عام 160، ولكن تم تقديمه كسرد للمناقشة التي أجراها يوستينوس مع تريفون حوالي عام 135</w:t>
      </w:r>
      <w:r w:rsidRPr="00FD407A">
        <w:rPr>
          <w:rFonts w:ascii="Arial" w:hAnsi="Arial" w:cs="Arial"/>
          <w:sz w:val="28"/>
          <w:szCs w:val="28"/>
        </w:rPr>
        <w:t>.</w:t>
      </w:r>
      <w:r w:rsidR="00F15CD6" w:rsidRPr="00FD407A">
        <w:rPr>
          <w:rStyle w:val="FootnoteReference"/>
          <w:rFonts w:ascii="Arial" w:hAnsi="Arial" w:cs="Arial"/>
          <w:sz w:val="28"/>
          <w:szCs w:val="28"/>
        </w:rPr>
        <w:footnoteReference w:id="82"/>
      </w:r>
    </w:p>
    <w:p w14:paraId="1DA33979" w14:textId="77777777" w:rsidR="007054DF" w:rsidRPr="00FD407A" w:rsidRDefault="007054DF" w:rsidP="008E49F2">
      <w:pPr>
        <w:ind w:left="1094" w:firstLine="1"/>
        <w:rPr>
          <w:rFonts w:ascii="Arial" w:hAnsi="Arial" w:cs="Arial"/>
          <w:sz w:val="28"/>
          <w:szCs w:val="28"/>
        </w:rPr>
      </w:pPr>
    </w:p>
    <w:p w14:paraId="19E08BB6" w14:textId="4B2CE8CB" w:rsidR="007054DF" w:rsidRPr="00FD407A" w:rsidRDefault="00F15CD6" w:rsidP="00F15CD6">
      <w:pPr>
        <w:bidi/>
        <w:ind w:left="1094" w:firstLine="1"/>
        <w:rPr>
          <w:rFonts w:ascii="Arial" w:hAnsi="Arial" w:cs="Arial"/>
          <w:sz w:val="28"/>
          <w:szCs w:val="28"/>
        </w:rPr>
      </w:pPr>
      <w:r w:rsidRPr="00FD407A">
        <w:rPr>
          <w:rFonts w:ascii="Arial" w:hAnsi="Arial" w:cs="Arial" w:hint="cs"/>
          <w:sz w:val="28"/>
          <w:szCs w:val="28"/>
          <w:rtl/>
        </w:rPr>
        <w:t>بما</w:t>
      </w:r>
      <w:r w:rsidRPr="00FD407A">
        <w:rPr>
          <w:rFonts w:ascii="Arial" w:hAnsi="Arial" w:cs="Arial"/>
          <w:sz w:val="28"/>
          <w:szCs w:val="28"/>
          <w:rtl/>
        </w:rPr>
        <w:t xml:space="preserve"> أن</w:t>
      </w:r>
      <w:r w:rsidRPr="00FD407A">
        <w:rPr>
          <w:rFonts w:ascii="Arial" w:hAnsi="Arial" w:cs="Arial" w:hint="cs"/>
          <w:sz w:val="28"/>
          <w:szCs w:val="28"/>
          <w:rtl/>
        </w:rPr>
        <w:t>ه</w:t>
      </w:r>
      <w:r w:rsidRPr="00FD407A">
        <w:rPr>
          <w:rFonts w:ascii="Arial" w:hAnsi="Arial" w:cs="Arial"/>
          <w:sz w:val="28"/>
          <w:szCs w:val="28"/>
          <w:rtl/>
        </w:rPr>
        <w:t xml:space="preserve"> تم تدمير أورشليم والهيكل في عام 70 م، سأل يوستينوس تريفون إذا كان يعتقد أنه سيتم إعادة بناء المدينة</w:t>
      </w:r>
      <w:r w:rsidRPr="00FD407A">
        <w:rPr>
          <w:rFonts w:ascii="Arial" w:hAnsi="Arial" w:cs="Arial" w:hint="cs"/>
          <w:sz w:val="28"/>
          <w:szCs w:val="28"/>
          <w:rtl/>
        </w:rPr>
        <w:t>،</w:t>
      </w:r>
      <w:r w:rsidRPr="00FD407A">
        <w:rPr>
          <w:rFonts w:ascii="Arial" w:hAnsi="Arial" w:cs="Arial"/>
          <w:sz w:val="28"/>
          <w:szCs w:val="28"/>
          <w:rtl/>
        </w:rPr>
        <w:t xml:space="preserve"> ثم تابع موضح</w:t>
      </w:r>
      <w:r w:rsidRPr="00FD407A">
        <w:rPr>
          <w:rFonts w:ascii="Arial" w:hAnsi="Arial" w:cs="Arial" w:hint="cs"/>
          <w:sz w:val="28"/>
          <w:szCs w:val="28"/>
          <w:rtl/>
        </w:rPr>
        <w:t>اً</w:t>
      </w:r>
      <w:r w:rsidRPr="00FD407A">
        <w:rPr>
          <w:rFonts w:ascii="Arial" w:hAnsi="Arial" w:cs="Arial"/>
          <w:sz w:val="28"/>
          <w:szCs w:val="28"/>
          <w:rtl/>
        </w:rPr>
        <w:t xml:space="preserve"> أنه سيتم إعادة بنائه خلال الألفية التي تبلغ 1000 عام:</w:t>
      </w:r>
    </w:p>
    <w:p w14:paraId="78595A87" w14:textId="77777777" w:rsidR="00DA4C6B" w:rsidRPr="00FD407A" w:rsidRDefault="00DA4C6B" w:rsidP="008E49F2">
      <w:pPr>
        <w:ind w:left="1094" w:firstLine="1"/>
        <w:rPr>
          <w:rFonts w:ascii="Arial" w:hAnsi="Arial" w:cs="Arial"/>
          <w:sz w:val="28"/>
          <w:szCs w:val="28"/>
        </w:rPr>
      </w:pPr>
    </w:p>
    <w:p w14:paraId="35E069ED" w14:textId="58CAA177" w:rsidR="00F15CD6" w:rsidRPr="00FD407A" w:rsidRDefault="00F15CD6" w:rsidP="00F15CD6">
      <w:pPr>
        <w:bidi/>
        <w:ind w:left="1641"/>
        <w:rPr>
          <w:rFonts w:ascii="Arial" w:hAnsi="Arial" w:cs="Arial"/>
          <w:sz w:val="28"/>
          <w:szCs w:val="28"/>
        </w:rPr>
      </w:pPr>
      <w:r w:rsidRPr="00FD407A">
        <w:rPr>
          <w:rFonts w:ascii="Arial" w:hAnsi="Arial" w:cs="Arial"/>
          <w:sz w:val="28"/>
          <w:szCs w:val="28"/>
          <w:rtl/>
        </w:rPr>
        <w:t>لكنني وآخرين، مسيحيون مستقيمون في كل شيء، مطمئنون إلى أنه ستكون هناك قيامة للأموات، وألف سنة في أورشليم، فحينئذ ستبنى وتزين وتوسع، كما يعلن الأنبياء حزقيال وإشعياء وغيرهما</w:t>
      </w:r>
      <w:r w:rsidRPr="00FD407A">
        <w:rPr>
          <w:rStyle w:val="FootnoteReference"/>
          <w:rFonts w:ascii="Arial" w:hAnsi="Arial" w:cs="Arial"/>
          <w:sz w:val="28"/>
          <w:szCs w:val="28"/>
          <w:rtl/>
        </w:rPr>
        <w:footnoteReference w:id="83"/>
      </w:r>
      <w:r w:rsidRPr="00FD407A">
        <w:rPr>
          <w:rFonts w:ascii="Arial" w:hAnsi="Arial" w:cs="Arial"/>
          <w:sz w:val="28"/>
          <w:szCs w:val="28"/>
        </w:rPr>
        <w:t>.</w:t>
      </w:r>
    </w:p>
    <w:p w14:paraId="4944FB37" w14:textId="68DD3871" w:rsidR="007054DF" w:rsidRPr="00FD407A" w:rsidRDefault="007054DF" w:rsidP="008E49F2">
      <w:pPr>
        <w:rPr>
          <w:rFonts w:ascii="Arial" w:hAnsi="Arial" w:cs="Arial"/>
          <w:sz w:val="28"/>
          <w:szCs w:val="28"/>
          <w:rtl/>
        </w:rPr>
      </w:pPr>
    </w:p>
    <w:p w14:paraId="69BB2F89" w14:textId="5A9CB1C6" w:rsidR="00F15CD6" w:rsidRPr="00FD407A" w:rsidRDefault="00F15CD6" w:rsidP="00F15CD6">
      <w:pPr>
        <w:bidi/>
        <w:rPr>
          <w:rFonts w:ascii="Arial" w:hAnsi="Arial" w:cs="Arial"/>
          <w:sz w:val="28"/>
          <w:szCs w:val="28"/>
        </w:rPr>
      </w:pPr>
      <w:r w:rsidRPr="00FD407A">
        <w:rPr>
          <w:rFonts w:ascii="Arial" w:hAnsi="Arial" w:cs="Arial"/>
          <w:sz w:val="28"/>
          <w:szCs w:val="28"/>
          <w:rtl/>
        </w:rPr>
        <w:tab/>
      </w:r>
      <w:r w:rsidRPr="00FD407A">
        <w:rPr>
          <w:rFonts w:ascii="Arial" w:hAnsi="Arial" w:cs="Arial"/>
          <w:sz w:val="28"/>
          <w:szCs w:val="28"/>
          <w:rtl/>
        </w:rPr>
        <w:tab/>
        <w:t>ثم يربط يوستينوس هذا ال</w:t>
      </w:r>
      <w:r w:rsidRPr="00FD407A">
        <w:rPr>
          <w:rFonts w:ascii="Arial" w:hAnsi="Arial" w:cs="Arial" w:hint="cs"/>
          <w:sz w:val="28"/>
          <w:szCs w:val="28"/>
          <w:rtl/>
        </w:rPr>
        <w:t>إ</w:t>
      </w:r>
      <w:r w:rsidRPr="00FD407A">
        <w:rPr>
          <w:rFonts w:ascii="Arial" w:hAnsi="Arial" w:cs="Arial"/>
          <w:sz w:val="28"/>
          <w:szCs w:val="28"/>
          <w:rtl/>
        </w:rPr>
        <w:t>عتقاد بكتابة يوحنا في سفر الرؤيا</w:t>
      </w:r>
      <w:r w:rsidRPr="00FD407A">
        <w:rPr>
          <w:rFonts w:ascii="Arial" w:hAnsi="Arial" w:cs="Arial"/>
          <w:sz w:val="28"/>
          <w:szCs w:val="28"/>
        </w:rPr>
        <w:t>:</w:t>
      </w:r>
    </w:p>
    <w:p w14:paraId="7FC9841C" w14:textId="77777777" w:rsidR="00DA4C6B" w:rsidRPr="00FD407A" w:rsidRDefault="00DA4C6B" w:rsidP="008E49F2">
      <w:pPr>
        <w:rPr>
          <w:rFonts w:ascii="Arial" w:hAnsi="Arial" w:cs="Arial"/>
          <w:sz w:val="28"/>
          <w:szCs w:val="28"/>
        </w:rPr>
      </w:pPr>
    </w:p>
    <w:p w14:paraId="383FCC43" w14:textId="4C2340FE" w:rsidR="00F15CD6" w:rsidRPr="00FD407A" w:rsidRDefault="00F15CD6" w:rsidP="00F15CD6">
      <w:pPr>
        <w:bidi/>
        <w:ind w:left="1635"/>
        <w:rPr>
          <w:rFonts w:ascii="Arial" w:hAnsi="Arial" w:cs="Arial"/>
          <w:sz w:val="28"/>
          <w:szCs w:val="28"/>
        </w:rPr>
      </w:pPr>
      <w:r w:rsidRPr="00FD407A">
        <w:rPr>
          <w:rFonts w:ascii="Arial" w:hAnsi="Arial" w:cs="Arial"/>
          <w:sz w:val="28"/>
          <w:szCs w:val="28"/>
          <w:rtl/>
        </w:rPr>
        <w:t xml:space="preserve">كان معنا رجل اسمه يوحنا أحد رسل المسيح، الذي تنبأ في </w:t>
      </w:r>
      <w:r w:rsidRPr="00FD407A">
        <w:rPr>
          <w:rFonts w:ascii="Arial" w:hAnsi="Arial" w:cs="Arial" w:hint="cs"/>
          <w:sz w:val="28"/>
          <w:szCs w:val="28"/>
          <w:rtl/>
        </w:rPr>
        <w:t>رؤيا</w:t>
      </w:r>
      <w:r w:rsidRPr="00FD407A">
        <w:rPr>
          <w:rFonts w:ascii="Arial" w:hAnsi="Arial" w:cs="Arial"/>
          <w:sz w:val="28"/>
          <w:szCs w:val="28"/>
          <w:rtl/>
        </w:rPr>
        <w:t xml:space="preserve"> أُعلن</w:t>
      </w:r>
      <w:r w:rsidRPr="00FD407A">
        <w:rPr>
          <w:rFonts w:ascii="Arial" w:hAnsi="Arial" w:cs="Arial" w:hint="cs"/>
          <w:sz w:val="28"/>
          <w:szCs w:val="28"/>
          <w:rtl/>
        </w:rPr>
        <w:t>ت</w:t>
      </w:r>
      <w:r w:rsidRPr="00FD407A">
        <w:rPr>
          <w:rFonts w:ascii="Arial" w:hAnsi="Arial" w:cs="Arial"/>
          <w:sz w:val="28"/>
          <w:szCs w:val="28"/>
          <w:rtl/>
        </w:rPr>
        <w:t xml:space="preserve"> له، أن الذين يؤمنون بمسيحنا سيقيمون في أورشليم ألف سنة</w:t>
      </w:r>
      <w:r w:rsidRPr="00FD407A">
        <w:rPr>
          <w:rFonts w:ascii="Arial" w:hAnsi="Arial" w:cs="Arial" w:hint="cs"/>
          <w:sz w:val="28"/>
          <w:szCs w:val="28"/>
          <w:rtl/>
        </w:rPr>
        <w:t>،</w:t>
      </w:r>
      <w:r w:rsidRPr="00FD407A">
        <w:rPr>
          <w:rFonts w:ascii="Arial" w:hAnsi="Arial" w:cs="Arial"/>
          <w:sz w:val="28"/>
          <w:szCs w:val="28"/>
          <w:rtl/>
        </w:rPr>
        <w:t xml:space="preserve"> وأنه بعد ذلك ستحدث بالمثل القيامة العامة، وباختصار القيامة الأبدية والدينونة لجميع البشر</w:t>
      </w:r>
      <w:r w:rsidRPr="00FD407A">
        <w:rPr>
          <w:rFonts w:ascii="Arial" w:hAnsi="Arial" w:cs="Arial"/>
          <w:sz w:val="28"/>
          <w:szCs w:val="28"/>
        </w:rPr>
        <w:t>.</w:t>
      </w:r>
    </w:p>
    <w:p w14:paraId="4D22132D" w14:textId="77777777" w:rsidR="007054DF" w:rsidRPr="00FD407A" w:rsidRDefault="007054DF" w:rsidP="008E49F2">
      <w:pPr>
        <w:rPr>
          <w:rFonts w:ascii="Arial" w:hAnsi="Arial" w:cs="Arial"/>
          <w:sz w:val="28"/>
          <w:szCs w:val="28"/>
        </w:rPr>
      </w:pPr>
    </w:p>
    <w:p w14:paraId="7E037611" w14:textId="28966B0B" w:rsidR="00830EF4" w:rsidRPr="00FD407A" w:rsidRDefault="00830EF4" w:rsidP="00830EF4">
      <w:pPr>
        <w:bidi/>
        <w:ind w:left="1094" w:firstLine="1"/>
        <w:rPr>
          <w:rFonts w:ascii="Arial" w:hAnsi="Arial" w:cs="Arial"/>
          <w:sz w:val="28"/>
          <w:szCs w:val="28"/>
        </w:rPr>
      </w:pPr>
      <w:r w:rsidRPr="00FD407A">
        <w:rPr>
          <w:rFonts w:ascii="Arial" w:hAnsi="Arial" w:cs="Arial"/>
          <w:sz w:val="28"/>
          <w:szCs w:val="28"/>
          <w:rtl/>
        </w:rPr>
        <w:t xml:space="preserve">لم يكن </w:t>
      </w:r>
      <w:r w:rsidRPr="00FD407A">
        <w:rPr>
          <w:rFonts w:ascii="Arial" w:hAnsi="Arial" w:cs="Arial" w:hint="cs"/>
          <w:sz w:val="28"/>
          <w:szCs w:val="28"/>
          <w:rtl/>
        </w:rPr>
        <w:t>يوستينوس</w:t>
      </w:r>
      <w:r w:rsidRPr="00FD407A">
        <w:rPr>
          <w:rFonts w:ascii="Arial" w:hAnsi="Arial" w:cs="Arial"/>
          <w:sz w:val="28"/>
          <w:szCs w:val="28"/>
          <w:rtl/>
        </w:rPr>
        <w:t xml:space="preserve"> أول أب ما بعد الرسولي</w:t>
      </w:r>
      <w:r w:rsidRPr="00FD407A">
        <w:rPr>
          <w:rFonts w:ascii="Arial" w:hAnsi="Arial" w:cs="Arial" w:hint="cs"/>
          <w:sz w:val="28"/>
          <w:szCs w:val="28"/>
          <w:rtl/>
        </w:rPr>
        <w:t>ة</w:t>
      </w:r>
      <w:r w:rsidRPr="00FD407A">
        <w:rPr>
          <w:rFonts w:ascii="Arial" w:hAnsi="Arial" w:cs="Arial"/>
          <w:sz w:val="28"/>
          <w:szCs w:val="28"/>
          <w:rtl/>
        </w:rPr>
        <w:t xml:space="preserve"> يتبنى معتقد ما قبل الألفية</w:t>
      </w:r>
      <w:r w:rsidRPr="00FD407A">
        <w:rPr>
          <w:rFonts w:ascii="Arial" w:hAnsi="Arial" w:cs="Arial" w:hint="cs"/>
          <w:sz w:val="28"/>
          <w:szCs w:val="28"/>
          <w:rtl/>
        </w:rPr>
        <w:t>،</w:t>
      </w:r>
      <w:r w:rsidRPr="00FD407A">
        <w:rPr>
          <w:rFonts w:ascii="Arial" w:hAnsi="Arial" w:cs="Arial"/>
          <w:sz w:val="28"/>
          <w:szCs w:val="28"/>
          <w:rtl/>
        </w:rPr>
        <w:t xml:space="preserve"> وقد شهد بابياس على هذا بوضوح (حوالي 60-130 م)، لكن يوستينوس يشير بوضوح إلى سفر الرؤيا (</w:t>
      </w:r>
      <w:r w:rsidRPr="00FD407A">
        <w:rPr>
          <w:rFonts w:ascii="Arial" w:hAnsi="Arial" w:cs="Arial" w:hint="cs"/>
          <w:sz w:val="28"/>
          <w:szCs w:val="28"/>
          <w:rtl/>
        </w:rPr>
        <w:t>أ</w:t>
      </w:r>
      <w:r w:rsidRPr="00FD407A">
        <w:rPr>
          <w:rFonts w:ascii="Arial" w:hAnsi="Arial" w:cs="Arial"/>
          <w:sz w:val="28"/>
          <w:szCs w:val="28"/>
          <w:rtl/>
        </w:rPr>
        <w:t>نظر الملاحظات حول الخلفية التاريخية لبابياس)</w:t>
      </w:r>
      <w:r w:rsidRPr="00FD407A">
        <w:rPr>
          <w:rFonts w:ascii="Arial" w:hAnsi="Arial" w:cs="Arial"/>
          <w:sz w:val="28"/>
          <w:szCs w:val="28"/>
        </w:rPr>
        <w:t>.</w:t>
      </w:r>
    </w:p>
    <w:p w14:paraId="3EA12513" w14:textId="77777777" w:rsidR="007054DF" w:rsidRPr="00FD407A" w:rsidRDefault="007054DF" w:rsidP="008E49F2">
      <w:pPr>
        <w:rPr>
          <w:rFonts w:ascii="Arial" w:hAnsi="Arial" w:cs="Arial"/>
          <w:sz w:val="28"/>
          <w:szCs w:val="28"/>
        </w:rPr>
      </w:pPr>
    </w:p>
    <w:p w14:paraId="43C990EA" w14:textId="7686422B" w:rsidR="002C701A" w:rsidRPr="00FD407A" w:rsidRDefault="002C701A" w:rsidP="002C701A">
      <w:pPr>
        <w:tabs>
          <w:tab w:val="left" w:pos="1080"/>
        </w:tabs>
        <w:bidi/>
        <w:ind w:left="540"/>
        <w:rPr>
          <w:rFonts w:ascii="Arial" w:hAnsi="Arial" w:cs="Arial"/>
          <w:sz w:val="28"/>
          <w:szCs w:val="28"/>
          <w:rtl/>
          <w:lang w:bidi="ar-JO"/>
        </w:rPr>
      </w:pPr>
      <w:r w:rsidRPr="00FD407A">
        <w:rPr>
          <w:rFonts w:ascii="Arial" w:hAnsi="Arial" w:cs="Arial" w:hint="cs"/>
          <w:sz w:val="28"/>
          <w:szCs w:val="28"/>
          <w:rtl/>
          <w:lang w:bidi="ar-JO"/>
        </w:rPr>
        <w:lastRenderedPageBreak/>
        <w:t>ب.</w:t>
      </w:r>
      <w:r w:rsidRPr="00FD407A">
        <w:rPr>
          <w:rFonts w:ascii="Arial" w:hAnsi="Arial" w:cs="Arial"/>
          <w:sz w:val="28"/>
          <w:szCs w:val="28"/>
          <w:rtl/>
          <w:lang w:bidi="ar-JO"/>
        </w:rPr>
        <w:tab/>
      </w:r>
      <w:r w:rsidRPr="00FD407A">
        <w:rPr>
          <w:rFonts w:ascii="Arial" w:hAnsi="Arial" w:cs="Arial" w:hint="cs"/>
          <w:sz w:val="28"/>
          <w:szCs w:val="28"/>
          <w:rtl/>
          <w:lang w:bidi="ar-JO"/>
        </w:rPr>
        <w:t>إيريناوس (حوالي 120-202 م)</w:t>
      </w:r>
    </w:p>
    <w:p w14:paraId="04DDB92A" w14:textId="77777777" w:rsidR="007054DF" w:rsidRPr="00FD407A" w:rsidRDefault="007054DF" w:rsidP="008E49F2">
      <w:pPr>
        <w:rPr>
          <w:rFonts w:ascii="Arial" w:hAnsi="Arial" w:cs="Arial"/>
          <w:sz w:val="28"/>
          <w:szCs w:val="28"/>
        </w:rPr>
      </w:pPr>
    </w:p>
    <w:p w14:paraId="767804CE" w14:textId="37E2F26E" w:rsidR="002C701A" w:rsidRPr="00FD407A" w:rsidRDefault="002C701A" w:rsidP="002C701A">
      <w:pPr>
        <w:bidi/>
        <w:ind w:left="1094" w:firstLine="1"/>
        <w:rPr>
          <w:rFonts w:ascii="Arial" w:hAnsi="Arial" w:cs="Arial"/>
          <w:sz w:val="28"/>
          <w:szCs w:val="28"/>
        </w:rPr>
      </w:pPr>
      <w:r w:rsidRPr="00FD407A">
        <w:rPr>
          <w:rFonts w:ascii="Arial" w:hAnsi="Arial" w:cs="Arial"/>
          <w:sz w:val="28"/>
          <w:szCs w:val="28"/>
          <w:rtl/>
        </w:rPr>
        <w:t>أشار إيريناوس عدة مرات إلى سفر الرؤيا، على الرغم من أنه لم يكتب تعليق</w:t>
      </w:r>
      <w:r w:rsidRPr="00FD407A">
        <w:rPr>
          <w:rFonts w:ascii="Arial" w:hAnsi="Arial" w:cs="Arial" w:hint="cs"/>
          <w:sz w:val="28"/>
          <w:szCs w:val="28"/>
          <w:rtl/>
        </w:rPr>
        <w:t>اً</w:t>
      </w:r>
      <w:r w:rsidRPr="00FD407A">
        <w:rPr>
          <w:rFonts w:ascii="Arial" w:hAnsi="Arial" w:cs="Arial"/>
          <w:sz w:val="28"/>
          <w:szCs w:val="28"/>
          <w:rtl/>
        </w:rPr>
        <w:t xml:space="preserve"> عليه على ما يبدو. في عمله ضد الهرطقات، أوضح بوضوح مملكة ألفية أرضية مدتها 1000 عام</w:t>
      </w:r>
      <w:r w:rsidRPr="00FD407A">
        <w:rPr>
          <w:rFonts w:ascii="Arial" w:hAnsi="Arial" w:cs="Arial" w:hint="cs"/>
          <w:sz w:val="28"/>
          <w:szCs w:val="28"/>
          <w:rtl/>
        </w:rPr>
        <w:t xml:space="preserve">، </w:t>
      </w:r>
      <w:r w:rsidRPr="00FD407A">
        <w:rPr>
          <w:rFonts w:ascii="Arial" w:hAnsi="Arial" w:cs="Arial"/>
          <w:sz w:val="28"/>
          <w:szCs w:val="28"/>
          <w:rtl/>
        </w:rPr>
        <w:t xml:space="preserve">والتي ستحدث بعد حكم </w:t>
      </w:r>
      <w:r w:rsidRPr="00FD407A">
        <w:rPr>
          <w:rFonts w:ascii="Arial" w:hAnsi="Arial" w:cs="Arial" w:hint="cs"/>
          <w:sz w:val="28"/>
          <w:szCs w:val="28"/>
          <w:rtl/>
        </w:rPr>
        <w:t xml:space="preserve">ضد </w:t>
      </w:r>
      <w:r w:rsidRPr="00FD407A">
        <w:rPr>
          <w:rFonts w:ascii="Arial" w:hAnsi="Arial" w:cs="Arial"/>
          <w:sz w:val="28"/>
          <w:szCs w:val="28"/>
          <w:rtl/>
        </w:rPr>
        <w:t>المسيح. علاوة على ذلك، سيتم إنشاء هذه المملكة في أورشليم المتجددة</w:t>
      </w:r>
      <w:r w:rsidRPr="00FD407A">
        <w:rPr>
          <w:rFonts w:ascii="Arial" w:hAnsi="Arial" w:cs="Arial"/>
          <w:sz w:val="28"/>
          <w:szCs w:val="28"/>
        </w:rPr>
        <w:t>.</w:t>
      </w:r>
    </w:p>
    <w:p w14:paraId="4CD90BB1" w14:textId="77777777" w:rsidR="007054DF" w:rsidRPr="00FD407A" w:rsidRDefault="007054DF" w:rsidP="008E49F2">
      <w:pPr>
        <w:rPr>
          <w:rFonts w:ascii="Arial" w:hAnsi="Arial" w:cs="Arial"/>
          <w:sz w:val="28"/>
          <w:szCs w:val="28"/>
        </w:rPr>
      </w:pPr>
    </w:p>
    <w:p w14:paraId="2A37CB0B" w14:textId="620412A4" w:rsidR="002C701A" w:rsidRPr="00FD407A" w:rsidRDefault="002C701A" w:rsidP="002C701A">
      <w:pPr>
        <w:bidi/>
        <w:ind w:left="1094" w:firstLine="1"/>
        <w:rPr>
          <w:rFonts w:ascii="Arial" w:hAnsi="Arial" w:cs="Arial"/>
          <w:sz w:val="28"/>
          <w:szCs w:val="28"/>
        </w:rPr>
      </w:pPr>
      <w:r w:rsidRPr="00FD407A">
        <w:rPr>
          <w:rFonts w:ascii="Arial" w:hAnsi="Arial" w:cs="Arial" w:hint="cs"/>
          <w:sz w:val="28"/>
          <w:szCs w:val="28"/>
          <w:rtl/>
        </w:rPr>
        <w:t xml:space="preserve">كما </w:t>
      </w:r>
      <w:r w:rsidRPr="00FD407A">
        <w:rPr>
          <w:rFonts w:ascii="Arial" w:hAnsi="Arial" w:cs="Arial"/>
          <w:sz w:val="28"/>
          <w:szCs w:val="28"/>
          <w:rtl/>
        </w:rPr>
        <w:t>يساوي</w:t>
      </w:r>
      <w:r w:rsidRPr="00FD407A">
        <w:rPr>
          <w:rFonts w:ascii="Arial" w:hAnsi="Arial" w:cs="Arial" w:hint="cs"/>
          <w:sz w:val="28"/>
          <w:szCs w:val="28"/>
          <w:rtl/>
        </w:rPr>
        <w:t xml:space="preserve"> بين</w:t>
      </w:r>
      <w:r w:rsidRPr="00FD407A">
        <w:rPr>
          <w:rFonts w:ascii="Arial" w:hAnsi="Arial" w:cs="Arial"/>
          <w:sz w:val="28"/>
          <w:szCs w:val="28"/>
          <w:rtl/>
        </w:rPr>
        <w:t xml:space="preserve"> الوحش المذكور في رؤيا ١٣ مع القرن الصغير الموجود في دانيال ٧، وكلاهما يشير إلى ضد المسيح</w:t>
      </w:r>
      <w:r w:rsidRPr="00FD407A">
        <w:rPr>
          <w:rFonts w:ascii="Arial" w:hAnsi="Arial" w:cs="Arial" w:hint="cs"/>
          <w:sz w:val="28"/>
          <w:szCs w:val="28"/>
          <w:rtl/>
        </w:rPr>
        <w:t>،</w:t>
      </w:r>
      <w:r w:rsidRPr="00FD407A">
        <w:rPr>
          <w:rFonts w:ascii="Arial" w:hAnsi="Arial" w:cs="Arial"/>
          <w:sz w:val="28"/>
          <w:szCs w:val="28"/>
          <w:rtl/>
        </w:rPr>
        <w:t xml:space="preserve"> الذي سيحكم في الأيام الأخيرة (ع ٢٨</w:t>
      </w:r>
      <w:r w:rsidRPr="00FD407A">
        <w:rPr>
          <w:rFonts w:ascii="Arial" w:hAnsi="Arial" w:cs="Arial" w:hint="cs"/>
          <w:sz w:val="28"/>
          <w:szCs w:val="28"/>
          <w:rtl/>
        </w:rPr>
        <w:t>،</w:t>
      </w:r>
      <w:r w:rsidRPr="00FD407A">
        <w:rPr>
          <w:rFonts w:ascii="Arial" w:hAnsi="Arial" w:cs="Arial"/>
          <w:sz w:val="28"/>
          <w:szCs w:val="28"/>
          <w:rtl/>
        </w:rPr>
        <w:t xml:space="preserve"> ٢).</w:t>
      </w:r>
      <w:r w:rsidRPr="00FD407A">
        <w:rPr>
          <w:rStyle w:val="FootnoteReference"/>
          <w:rFonts w:ascii="Arial" w:hAnsi="Arial" w:cs="Arial"/>
          <w:sz w:val="28"/>
          <w:szCs w:val="28"/>
          <w:rtl/>
        </w:rPr>
        <w:footnoteReference w:id="84"/>
      </w:r>
      <w:r w:rsidRPr="00FD407A">
        <w:rPr>
          <w:rFonts w:ascii="Arial" w:hAnsi="Arial" w:cs="Arial"/>
          <w:sz w:val="28"/>
          <w:szCs w:val="28"/>
          <w:rtl/>
        </w:rPr>
        <w:t xml:space="preserve"> علاوة على ذلك، </w:t>
      </w:r>
      <w:r w:rsidRPr="00FD407A">
        <w:rPr>
          <w:rFonts w:ascii="Arial" w:hAnsi="Arial" w:cs="Arial" w:hint="cs"/>
          <w:sz w:val="28"/>
          <w:szCs w:val="28"/>
          <w:rtl/>
        </w:rPr>
        <w:t xml:space="preserve">فقد </w:t>
      </w:r>
      <w:r w:rsidRPr="00FD407A">
        <w:rPr>
          <w:rFonts w:ascii="Arial" w:hAnsi="Arial" w:cs="Arial"/>
          <w:sz w:val="28"/>
          <w:szCs w:val="28"/>
          <w:rtl/>
        </w:rPr>
        <w:t>فهم زمان و</w:t>
      </w:r>
      <w:r w:rsidRPr="00FD407A">
        <w:rPr>
          <w:rFonts w:ascii="Arial" w:hAnsi="Arial" w:cs="Arial" w:hint="cs"/>
          <w:sz w:val="28"/>
          <w:szCs w:val="28"/>
          <w:rtl/>
        </w:rPr>
        <w:t>زمانين</w:t>
      </w:r>
      <w:r w:rsidRPr="00FD407A">
        <w:rPr>
          <w:rFonts w:ascii="Arial" w:hAnsi="Arial" w:cs="Arial"/>
          <w:sz w:val="28"/>
          <w:szCs w:val="28"/>
          <w:rtl/>
        </w:rPr>
        <w:t xml:space="preserve"> ونصف زمان على أنها فترة ثلاث سنوات ونصف: وسيُدفع في يده إلى زمان </w:t>
      </w:r>
      <w:r w:rsidRPr="00FD407A">
        <w:rPr>
          <w:rFonts w:ascii="Arial" w:hAnsi="Arial" w:cs="Arial" w:hint="cs"/>
          <w:sz w:val="28"/>
          <w:szCs w:val="28"/>
          <w:rtl/>
        </w:rPr>
        <w:t>و</w:t>
      </w:r>
      <w:r w:rsidRPr="00FD407A">
        <w:rPr>
          <w:rFonts w:ascii="Arial" w:hAnsi="Arial" w:cs="Arial"/>
          <w:sz w:val="28"/>
          <w:szCs w:val="28"/>
          <w:rtl/>
        </w:rPr>
        <w:t>زمانين ونصف</w:t>
      </w:r>
      <w:r w:rsidRPr="00FD407A">
        <w:rPr>
          <w:rFonts w:ascii="Arial" w:hAnsi="Arial" w:cs="Arial" w:hint="cs"/>
          <w:sz w:val="28"/>
          <w:szCs w:val="28"/>
          <w:rtl/>
        </w:rPr>
        <w:t xml:space="preserve"> زمان</w:t>
      </w:r>
      <w:r w:rsidRPr="00FD407A">
        <w:rPr>
          <w:rFonts w:ascii="Arial" w:hAnsi="Arial" w:cs="Arial"/>
          <w:sz w:val="28"/>
          <w:szCs w:val="28"/>
          <w:rtl/>
        </w:rPr>
        <w:t>، أي ثلاث سنين وستة أشهر، وفيها متى جاء يملك على الأرض (ع25</w:t>
      </w:r>
      <w:r w:rsidRPr="00FD407A">
        <w:rPr>
          <w:rFonts w:ascii="Arial" w:hAnsi="Arial" w:cs="Arial" w:hint="cs"/>
          <w:sz w:val="28"/>
          <w:szCs w:val="28"/>
          <w:rtl/>
        </w:rPr>
        <w:t xml:space="preserve"> </w:t>
      </w:r>
      <w:r w:rsidRPr="00FD407A">
        <w:rPr>
          <w:rFonts w:ascii="Arial" w:hAnsi="Arial" w:cs="Arial"/>
          <w:sz w:val="28"/>
          <w:szCs w:val="28"/>
          <w:rtl/>
        </w:rPr>
        <w:t>.3). لقد رأى أن المملكة الحالية [أي روما] ستنقسم في النهاية إلى عشرة ملوك، وفق</w:t>
      </w:r>
      <w:r w:rsidRPr="00FD407A">
        <w:rPr>
          <w:rFonts w:ascii="Arial" w:hAnsi="Arial" w:cs="Arial" w:hint="cs"/>
          <w:sz w:val="28"/>
          <w:szCs w:val="28"/>
          <w:rtl/>
        </w:rPr>
        <w:t>اً</w:t>
      </w:r>
      <w:r w:rsidRPr="00FD407A">
        <w:rPr>
          <w:rFonts w:ascii="Arial" w:hAnsi="Arial" w:cs="Arial"/>
          <w:sz w:val="28"/>
          <w:szCs w:val="28"/>
          <w:rtl/>
        </w:rPr>
        <w:t xml:space="preserve"> لنبوات دا ٢ و٧ (ع٢٦</w:t>
      </w:r>
      <w:r w:rsidRPr="00FD407A">
        <w:rPr>
          <w:rFonts w:ascii="Arial" w:hAnsi="Arial" w:cs="Arial" w:hint="cs"/>
          <w:sz w:val="28"/>
          <w:szCs w:val="28"/>
          <w:rtl/>
        </w:rPr>
        <w:t xml:space="preserve"> </w:t>
      </w:r>
      <w:r w:rsidRPr="00FD407A">
        <w:rPr>
          <w:rFonts w:ascii="Arial" w:hAnsi="Arial" w:cs="Arial"/>
          <w:sz w:val="28"/>
          <w:szCs w:val="28"/>
          <w:rtl/>
        </w:rPr>
        <w:t>.١). وذكر أيضاً أن الرقم 666 هو القراءة الصحيحة بحسب أفضل نسخ الرؤيا المتداولة آنذاك</w:t>
      </w:r>
      <w:r w:rsidRPr="00FD407A">
        <w:rPr>
          <w:rFonts w:ascii="Arial" w:hAnsi="Arial" w:cs="Arial"/>
          <w:sz w:val="28"/>
          <w:szCs w:val="28"/>
        </w:rPr>
        <w:t>:</w:t>
      </w:r>
    </w:p>
    <w:p w14:paraId="175E8C96" w14:textId="77777777" w:rsidR="00DA4C6B" w:rsidRPr="00FD407A" w:rsidRDefault="00DA4C6B" w:rsidP="008E49F2">
      <w:pPr>
        <w:ind w:left="1094" w:firstLine="1"/>
        <w:rPr>
          <w:rFonts w:ascii="Arial" w:hAnsi="Arial" w:cs="Arial"/>
          <w:sz w:val="28"/>
          <w:szCs w:val="28"/>
        </w:rPr>
      </w:pPr>
    </w:p>
    <w:p w14:paraId="628B608E" w14:textId="39C8C00A" w:rsidR="00ED4F80" w:rsidRPr="00FD407A" w:rsidRDefault="00ED4F80" w:rsidP="00ED4F80">
      <w:pPr>
        <w:bidi/>
        <w:ind w:left="1641"/>
        <w:rPr>
          <w:rFonts w:ascii="Arial" w:hAnsi="Arial" w:cs="Arial"/>
          <w:sz w:val="28"/>
          <w:szCs w:val="28"/>
        </w:rPr>
      </w:pPr>
      <w:r w:rsidRPr="00FD407A">
        <w:rPr>
          <w:rFonts w:ascii="Arial" w:hAnsi="Arial" w:cs="Arial"/>
          <w:sz w:val="28"/>
          <w:szCs w:val="28"/>
          <w:rtl/>
        </w:rPr>
        <w:t xml:space="preserve">هذه هي حالة القضية، وهذا العدد موجود في جميع النسخ القديمة والمعتمدة [من </w:t>
      </w:r>
      <w:r w:rsidRPr="00FD407A">
        <w:rPr>
          <w:rFonts w:ascii="Arial" w:hAnsi="Arial" w:cs="Arial" w:hint="cs"/>
          <w:sz w:val="28"/>
          <w:szCs w:val="28"/>
          <w:rtl/>
        </w:rPr>
        <w:t>الرؤيا</w:t>
      </w:r>
      <w:r w:rsidRPr="00FD407A">
        <w:rPr>
          <w:rFonts w:ascii="Arial" w:hAnsi="Arial" w:cs="Arial"/>
          <w:sz w:val="28"/>
          <w:szCs w:val="28"/>
          <w:rtl/>
        </w:rPr>
        <w:t>]، وأولئك الرجال الذين رأوا يوحنا وجه</w:t>
      </w:r>
      <w:r w:rsidRPr="00FD407A">
        <w:rPr>
          <w:rFonts w:ascii="Arial" w:hAnsi="Arial" w:cs="Arial" w:hint="cs"/>
          <w:sz w:val="28"/>
          <w:szCs w:val="28"/>
          <w:rtl/>
        </w:rPr>
        <w:t>اً</w:t>
      </w:r>
      <w:r w:rsidRPr="00FD407A">
        <w:rPr>
          <w:rFonts w:ascii="Arial" w:hAnsi="Arial" w:cs="Arial"/>
          <w:sz w:val="28"/>
          <w:szCs w:val="28"/>
          <w:rtl/>
        </w:rPr>
        <w:t xml:space="preserve"> لوجه يشهدون [عليها]</w:t>
      </w:r>
      <w:r w:rsidRPr="00FD407A">
        <w:rPr>
          <w:rStyle w:val="FootnoteReference"/>
          <w:rFonts w:ascii="Arial" w:hAnsi="Arial" w:cs="Arial"/>
          <w:sz w:val="28"/>
          <w:szCs w:val="28"/>
          <w:rtl/>
        </w:rPr>
        <w:footnoteReference w:id="85"/>
      </w:r>
      <w:r w:rsidRPr="00FD407A">
        <w:rPr>
          <w:rFonts w:ascii="Arial" w:hAnsi="Arial" w:cs="Arial"/>
          <w:sz w:val="28"/>
          <w:szCs w:val="28"/>
        </w:rPr>
        <w:t>.</w:t>
      </w:r>
    </w:p>
    <w:p w14:paraId="6F486FFE" w14:textId="77777777" w:rsidR="007054DF" w:rsidRPr="00FD407A" w:rsidRDefault="007054DF" w:rsidP="008E49F2">
      <w:pPr>
        <w:rPr>
          <w:rFonts w:ascii="Arial" w:hAnsi="Arial" w:cs="Arial"/>
          <w:sz w:val="28"/>
          <w:szCs w:val="28"/>
        </w:rPr>
      </w:pPr>
    </w:p>
    <w:p w14:paraId="5E5FAE9E" w14:textId="69DAA351" w:rsidR="00ED4F80" w:rsidRPr="00FD407A" w:rsidRDefault="00ED4F80" w:rsidP="00ED4F80">
      <w:pPr>
        <w:bidi/>
        <w:ind w:left="1094" w:firstLine="1"/>
        <w:rPr>
          <w:rFonts w:ascii="Arial" w:hAnsi="Arial" w:cs="Arial"/>
          <w:sz w:val="28"/>
          <w:szCs w:val="28"/>
        </w:rPr>
      </w:pPr>
      <w:r w:rsidRPr="00FD407A">
        <w:rPr>
          <w:rFonts w:ascii="Arial" w:hAnsi="Arial" w:cs="Arial"/>
          <w:sz w:val="28"/>
          <w:szCs w:val="28"/>
          <w:rtl/>
        </w:rPr>
        <w:t>بحسب إيريناوس فإن حكم ضد المسيح سينتهي بعودة الرب، وبعد ذلك يأتي الملكوت</w:t>
      </w:r>
      <w:r w:rsidRPr="00FD407A">
        <w:rPr>
          <w:rFonts w:ascii="Arial" w:hAnsi="Arial" w:cs="Arial"/>
          <w:sz w:val="28"/>
          <w:szCs w:val="28"/>
        </w:rPr>
        <w:t>:</w:t>
      </w:r>
    </w:p>
    <w:p w14:paraId="4A2841CD" w14:textId="77777777" w:rsidR="00DA4C6B" w:rsidRPr="00FD407A" w:rsidRDefault="00DA4C6B" w:rsidP="008E49F2">
      <w:pPr>
        <w:ind w:left="1094" w:firstLine="1"/>
        <w:rPr>
          <w:rFonts w:ascii="Arial" w:hAnsi="Arial" w:cs="Arial"/>
          <w:sz w:val="28"/>
          <w:szCs w:val="28"/>
        </w:rPr>
      </w:pPr>
    </w:p>
    <w:p w14:paraId="06E13B63" w14:textId="49C0AE2D" w:rsidR="00ED4F80" w:rsidRPr="00FD407A" w:rsidRDefault="00ED4F80" w:rsidP="00ED4F80">
      <w:pPr>
        <w:pStyle w:val="BodyText"/>
        <w:bidi/>
        <w:ind w:left="1641" w:right="0"/>
        <w:jc w:val="left"/>
        <w:rPr>
          <w:rFonts w:ascii="Arial" w:hAnsi="Arial" w:cs="Arial"/>
          <w:sz w:val="28"/>
          <w:szCs w:val="28"/>
        </w:rPr>
      </w:pPr>
      <w:r w:rsidRPr="00FD407A">
        <w:rPr>
          <w:rFonts w:ascii="Arial" w:hAnsi="Arial" w:cs="Arial"/>
          <w:sz w:val="28"/>
          <w:szCs w:val="28"/>
          <w:rtl/>
        </w:rPr>
        <w:t xml:space="preserve">لكن عندما يدمر </w:t>
      </w:r>
      <w:r w:rsidRPr="00FD407A">
        <w:rPr>
          <w:rFonts w:ascii="Arial" w:hAnsi="Arial" w:cs="Arial" w:hint="cs"/>
          <w:sz w:val="28"/>
          <w:szCs w:val="28"/>
          <w:rtl/>
        </w:rPr>
        <w:t>ضد</w:t>
      </w:r>
      <w:r w:rsidRPr="00FD407A">
        <w:rPr>
          <w:rFonts w:ascii="Arial" w:hAnsi="Arial" w:cs="Arial"/>
          <w:sz w:val="28"/>
          <w:szCs w:val="28"/>
          <w:rtl/>
        </w:rPr>
        <w:t xml:space="preserve"> المسيح كل شيء في هذا العالم، فإنه سيملك ثلاث سنوات وستة أشهر، ويجلس في الهيكل في أورشليم؛ وبعد ذلك سيأتي الرب من السماء في السحاب في مجد الآب، ويرسل هذا الرجل ومن يتبعه إلى بحيرة النار؛ بل يُدخل للأبرار أ</w:t>
      </w:r>
      <w:r w:rsidRPr="00FD407A">
        <w:rPr>
          <w:rFonts w:ascii="Arial" w:hAnsi="Arial" w:cs="Arial" w:hint="cs"/>
          <w:sz w:val="28"/>
          <w:szCs w:val="28"/>
          <w:rtl/>
        </w:rPr>
        <w:t>زمنة</w:t>
      </w:r>
      <w:r w:rsidRPr="00FD407A">
        <w:rPr>
          <w:rFonts w:ascii="Arial" w:hAnsi="Arial" w:cs="Arial"/>
          <w:sz w:val="28"/>
          <w:szCs w:val="28"/>
          <w:rtl/>
        </w:rPr>
        <w:t xml:space="preserve"> الملكوت، أي الراحة</w:t>
      </w:r>
      <w:r w:rsidRPr="00FD407A">
        <w:rPr>
          <w:rFonts w:ascii="Arial" w:hAnsi="Arial" w:cs="Arial" w:hint="cs"/>
          <w:sz w:val="28"/>
          <w:szCs w:val="28"/>
          <w:rtl/>
        </w:rPr>
        <w:t xml:space="preserve"> في</w:t>
      </w:r>
      <w:r w:rsidRPr="00FD407A">
        <w:rPr>
          <w:rFonts w:ascii="Arial" w:hAnsi="Arial" w:cs="Arial"/>
          <w:sz w:val="28"/>
          <w:szCs w:val="28"/>
          <w:rtl/>
        </w:rPr>
        <w:t xml:space="preserve"> اليوم السابع المقدس</w:t>
      </w:r>
      <w:r w:rsidR="0048382A" w:rsidRPr="00FD407A">
        <w:rPr>
          <w:rFonts w:ascii="Arial" w:hAnsi="Arial" w:cs="Arial" w:hint="cs"/>
          <w:sz w:val="28"/>
          <w:szCs w:val="28"/>
          <w:rtl/>
        </w:rPr>
        <w:t>،</w:t>
      </w:r>
      <w:r w:rsidRPr="00FD407A">
        <w:rPr>
          <w:rFonts w:ascii="Arial" w:hAnsi="Arial" w:cs="Arial"/>
          <w:sz w:val="28"/>
          <w:szCs w:val="28"/>
          <w:rtl/>
        </w:rPr>
        <w:t xml:space="preserve"> و</w:t>
      </w:r>
      <w:r w:rsidR="0048382A" w:rsidRPr="00FD407A">
        <w:rPr>
          <w:rFonts w:ascii="Arial" w:hAnsi="Arial" w:cs="Arial" w:hint="cs"/>
          <w:sz w:val="28"/>
          <w:szCs w:val="28"/>
          <w:rtl/>
        </w:rPr>
        <w:t>استرداد</w:t>
      </w:r>
      <w:r w:rsidRPr="00FD407A">
        <w:rPr>
          <w:rFonts w:ascii="Arial" w:hAnsi="Arial" w:cs="Arial"/>
          <w:sz w:val="28"/>
          <w:szCs w:val="28"/>
          <w:rtl/>
        </w:rPr>
        <w:t xml:space="preserve"> الميراث الموعود لإبراهيم، الذي أعلن فيه الرب أن كثيرين من الآتين من المشرق والمغرب</w:t>
      </w:r>
      <w:r w:rsidR="0048382A" w:rsidRPr="00FD407A">
        <w:rPr>
          <w:rFonts w:ascii="Arial" w:hAnsi="Arial" w:cs="Arial" w:hint="cs"/>
          <w:sz w:val="28"/>
          <w:szCs w:val="28"/>
          <w:rtl/>
        </w:rPr>
        <w:t>،</w:t>
      </w:r>
      <w:r w:rsidRPr="00FD407A">
        <w:rPr>
          <w:rFonts w:ascii="Arial" w:hAnsi="Arial" w:cs="Arial"/>
          <w:sz w:val="28"/>
          <w:szCs w:val="28"/>
          <w:rtl/>
        </w:rPr>
        <w:t xml:space="preserve"> يتكئون مع إبراهيم وإسحاق ويعقوب</w:t>
      </w:r>
      <w:r w:rsidRPr="00FD407A">
        <w:rPr>
          <w:rFonts w:ascii="Arial" w:hAnsi="Arial" w:cs="Arial"/>
          <w:sz w:val="28"/>
          <w:szCs w:val="28"/>
        </w:rPr>
        <w:t>.</w:t>
      </w:r>
      <w:r w:rsidR="0048382A" w:rsidRPr="00FD407A">
        <w:rPr>
          <w:rStyle w:val="FootnoteReference"/>
          <w:rFonts w:ascii="Arial" w:hAnsi="Arial" w:cs="Arial"/>
          <w:sz w:val="28"/>
          <w:szCs w:val="28"/>
        </w:rPr>
        <w:footnoteReference w:id="86"/>
      </w:r>
    </w:p>
    <w:p w14:paraId="1E7B0F92" w14:textId="77777777" w:rsidR="007054DF" w:rsidRPr="00FD407A" w:rsidRDefault="007054DF" w:rsidP="008E49F2">
      <w:pPr>
        <w:pStyle w:val="BodyText"/>
        <w:ind w:right="0"/>
        <w:jc w:val="left"/>
        <w:rPr>
          <w:rFonts w:ascii="Arial" w:hAnsi="Arial" w:cs="Arial"/>
          <w:sz w:val="28"/>
          <w:szCs w:val="28"/>
        </w:rPr>
      </w:pPr>
    </w:p>
    <w:p w14:paraId="7CAA1257" w14:textId="700BCCEC" w:rsidR="0048382A" w:rsidRPr="00FD407A" w:rsidRDefault="0048382A" w:rsidP="0048382A">
      <w:pPr>
        <w:pStyle w:val="BodyText"/>
        <w:bidi/>
        <w:ind w:left="1094" w:right="0" w:firstLine="1"/>
        <w:jc w:val="left"/>
        <w:rPr>
          <w:rFonts w:ascii="Arial" w:hAnsi="Arial" w:cs="Arial"/>
          <w:sz w:val="28"/>
          <w:szCs w:val="28"/>
        </w:rPr>
      </w:pPr>
      <w:r w:rsidRPr="00FD407A">
        <w:rPr>
          <w:rFonts w:ascii="Arial" w:hAnsi="Arial" w:cs="Arial"/>
          <w:sz w:val="28"/>
          <w:szCs w:val="28"/>
          <w:rtl/>
        </w:rPr>
        <w:t>علاوة على ذلك، أكد إيريناوس بقوة أن الملكوت يجب أن يكون في نفس المجال الأرضي</w:t>
      </w:r>
      <w:r w:rsidRPr="00FD407A">
        <w:rPr>
          <w:rFonts w:ascii="Arial" w:hAnsi="Arial" w:cs="Arial" w:hint="cs"/>
          <w:sz w:val="28"/>
          <w:szCs w:val="28"/>
          <w:rtl/>
        </w:rPr>
        <w:t>،</w:t>
      </w:r>
      <w:r w:rsidRPr="00FD407A">
        <w:rPr>
          <w:rFonts w:ascii="Arial" w:hAnsi="Arial" w:cs="Arial"/>
          <w:sz w:val="28"/>
          <w:szCs w:val="28"/>
          <w:rtl/>
        </w:rPr>
        <w:t xml:space="preserve"> الذي اختبر فيه شعب الله حياتهم الأرضية</w:t>
      </w:r>
      <w:r w:rsidRPr="00FD407A">
        <w:rPr>
          <w:rFonts w:ascii="Arial" w:hAnsi="Arial" w:cs="Arial" w:hint="cs"/>
          <w:sz w:val="28"/>
          <w:szCs w:val="28"/>
          <w:rtl/>
        </w:rPr>
        <w:t>،</w:t>
      </w:r>
      <w:r w:rsidRPr="00FD407A">
        <w:rPr>
          <w:rFonts w:ascii="Arial" w:hAnsi="Arial" w:cs="Arial"/>
          <w:sz w:val="28"/>
          <w:szCs w:val="28"/>
          <w:rtl/>
        </w:rPr>
        <w:t xml:space="preserve"> ويجادل بأن ال</w:t>
      </w:r>
      <w:r w:rsidRPr="00FD407A">
        <w:rPr>
          <w:rFonts w:ascii="Arial" w:hAnsi="Arial" w:cs="Arial" w:hint="cs"/>
          <w:sz w:val="28"/>
          <w:szCs w:val="28"/>
          <w:rtl/>
        </w:rPr>
        <w:t>هراطق</w:t>
      </w:r>
      <w:r w:rsidRPr="00FD407A">
        <w:rPr>
          <w:rFonts w:ascii="Arial" w:hAnsi="Arial" w:cs="Arial"/>
          <w:sz w:val="28"/>
          <w:szCs w:val="28"/>
          <w:rtl/>
        </w:rPr>
        <w:t>ة هم</w:t>
      </w:r>
    </w:p>
    <w:p w14:paraId="6150ABD2" w14:textId="77777777" w:rsidR="00DA4C6B" w:rsidRPr="00FD407A" w:rsidRDefault="00DA4C6B" w:rsidP="008E49F2">
      <w:pPr>
        <w:pStyle w:val="BodyText"/>
        <w:ind w:left="1094" w:right="0" w:firstLine="1"/>
        <w:jc w:val="left"/>
        <w:rPr>
          <w:rFonts w:ascii="Arial" w:hAnsi="Arial" w:cs="Arial"/>
          <w:sz w:val="28"/>
          <w:szCs w:val="28"/>
        </w:rPr>
      </w:pPr>
    </w:p>
    <w:p w14:paraId="31117870" w14:textId="060707E1" w:rsidR="0048382A" w:rsidRPr="00FD407A" w:rsidRDefault="0048382A" w:rsidP="0048382A">
      <w:pPr>
        <w:pStyle w:val="BodyText"/>
        <w:bidi/>
        <w:ind w:left="1635" w:right="0"/>
        <w:jc w:val="left"/>
        <w:rPr>
          <w:rFonts w:ascii="Arial" w:hAnsi="Arial" w:cs="Arial"/>
          <w:sz w:val="28"/>
          <w:szCs w:val="28"/>
          <w:rtl/>
        </w:rPr>
      </w:pPr>
      <w:r w:rsidRPr="00FD407A">
        <w:rPr>
          <w:rFonts w:ascii="Arial" w:hAnsi="Arial" w:cs="Arial"/>
          <w:sz w:val="28"/>
          <w:szCs w:val="28"/>
        </w:rPr>
        <w:t xml:space="preserve">. . . </w:t>
      </w:r>
      <w:r w:rsidRPr="00FD407A">
        <w:rPr>
          <w:rFonts w:ascii="Arial" w:hAnsi="Arial" w:cs="Arial" w:hint="cs"/>
          <w:sz w:val="28"/>
          <w:szCs w:val="28"/>
          <w:rtl/>
        </w:rPr>
        <w:t xml:space="preserve"> ت</w:t>
      </w:r>
      <w:r w:rsidRPr="00FD407A">
        <w:rPr>
          <w:rFonts w:ascii="Arial" w:hAnsi="Arial" w:cs="Arial"/>
          <w:sz w:val="28"/>
          <w:szCs w:val="28"/>
          <w:rtl/>
        </w:rPr>
        <w:t>جاهل تدبيرات الله، وسر قيامة الأبرار، والمملكة [الأرضية] التي هي بداية عدم الفساد، والتي بها يعتاد المستحقون على ال</w:t>
      </w:r>
      <w:r w:rsidRPr="00FD407A">
        <w:rPr>
          <w:rFonts w:ascii="Arial" w:hAnsi="Arial" w:cs="Arial" w:hint="cs"/>
          <w:sz w:val="28"/>
          <w:szCs w:val="28"/>
          <w:rtl/>
        </w:rPr>
        <w:t>إ</w:t>
      </w:r>
      <w:r w:rsidRPr="00FD407A">
        <w:rPr>
          <w:rFonts w:ascii="Arial" w:hAnsi="Arial" w:cs="Arial"/>
          <w:sz w:val="28"/>
          <w:szCs w:val="28"/>
          <w:rtl/>
        </w:rPr>
        <w:t>شتراك في الطبيعة الإلهية تدريجي</w:t>
      </w:r>
      <w:r w:rsidRPr="00FD407A">
        <w:rPr>
          <w:rFonts w:ascii="Arial" w:hAnsi="Arial" w:cs="Arial" w:hint="cs"/>
          <w:sz w:val="28"/>
          <w:szCs w:val="28"/>
          <w:rtl/>
        </w:rPr>
        <w:t>اً</w:t>
      </w:r>
      <w:r w:rsidRPr="00FD407A">
        <w:rPr>
          <w:rFonts w:ascii="Arial" w:hAnsi="Arial" w:cs="Arial"/>
          <w:sz w:val="28"/>
          <w:szCs w:val="28"/>
          <w:rtl/>
        </w:rPr>
        <w:t>؛ ومن الضروري أن نقول لهم فيما يتعلق بهذه الأمور، أنه ينبغي للأبرار أولاً أن ينالوا وعد الميراث</w:t>
      </w:r>
      <w:r w:rsidRPr="00FD407A">
        <w:rPr>
          <w:rFonts w:ascii="Arial" w:hAnsi="Arial" w:cs="Arial" w:hint="cs"/>
          <w:sz w:val="28"/>
          <w:szCs w:val="28"/>
          <w:rtl/>
        </w:rPr>
        <w:t>،</w:t>
      </w:r>
      <w:r w:rsidRPr="00FD407A">
        <w:rPr>
          <w:rFonts w:ascii="Arial" w:hAnsi="Arial" w:cs="Arial"/>
          <w:sz w:val="28"/>
          <w:szCs w:val="28"/>
          <w:rtl/>
        </w:rPr>
        <w:t xml:space="preserve"> الذي وعد به الله للآباء ويملكوا فيه، عندما يقومون مرة أخرى لينظروا الله في هذه الخليقة التي يتم تجديدها، وأن الدينونة يجب أن تتم بعد ذلك. لأنه في تلك الخليقة ذاتها التي تعبوا فيها أو ابتليوا بها، وقد جربوا الألم بكل الطرق، ينبغي أن ينالوا مكافأة معاناتهم؛ وذلك في الخليقة التي قُتلوا فيها من أجل محبتهم لله، لكي يُحيوا مرةً أخرى؛ وذلك في الخليقة التي فيها </w:t>
      </w:r>
      <w:r w:rsidRPr="00FD407A">
        <w:rPr>
          <w:rFonts w:ascii="Arial" w:hAnsi="Arial" w:cs="Arial" w:hint="cs"/>
          <w:sz w:val="28"/>
          <w:szCs w:val="28"/>
          <w:rtl/>
        </w:rPr>
        <w:t>ا</w:t>
      </w:r>
      <w:r w:rsidRPr="00FD407A">
        <w:rPr>
          <w:rFonts w:ascii="Arial" w:hAnsi="Arial" w:cs="Arial"/>
          <w:sz w:val="28"/>
          <w:szCs w:val="28"/>
          <w:rtl/>
        </w:rPr>
        <w:t>حتملوا العبودية لكي يملكوا</w:t>
      </w:r>
      <w:r w:rsidRPr="00FD407A">
        <w:rPr>
          <w:rFonts w:ascii="Arial" w:hAnsi="Arial" w:cs="Arial" w:hint="cs"/>
          <w:sz w:val="28"/>
          <w:szCs w:val="28"/>
          <w:rtl/>
        </w:rPr>
        <w:t>.</w:t>
      </w:r>
      <w:r w:rsidRPr="00FD407A">
        <w:rPr>
          <w:rStyle w:val="FootnoteReference"/>
          <w:rFonts w:ascii="Arial" w:hAnsi="Arial" w:cs="Arial"/>
          <w:sz w:val="28"/>
          <w:szCs w:val="28"/>
          <w:rtl/>
        </w:rPr>
        <w:footnoteReference w:id="87"/>
      </w:r>
    </w:p>
    <w:p w14:paraId="04967D18" w14:textId="77777777" w:rsidR="0048382A" w:rsidRPr="00FD407A" w:rsidRDefault="0048382A" w:rsidP="008E49F2">
      <w:pPr>
        <w:pStyle w:val="BodyText"/>
        <w:ind w:left="1635" w:right="0"/>
        <w:jc w:val="left"/>
        <w:rPr>
          <w:rFonts w:ascii="Arial" w:hAnsi="Arial" w:cs="Arial"/>
          <w:sz w:val="28"/>
          <w:szCs w:val="28"/>
        </w:rPr>
      </w:pPr>
    </w:p>
    <w:p w14:paraId="28E4915E" w14:textId="77777777" w:rsidR="007054DF" w:rsidRPr="00FD407A" w:rsidRDefault="007054DF" w:rsidP="008E49F2">
      <w:pPr>
        <w:pStyle w:val="BodyText"/>
        <w:ind w:right="0"/>
        <w:jc w:val="left"/>
        <w:rPr>
          <w:rFonts w:ascii="Arial" w:hAnsi="Arial" w:cs="Arial"/>
          <w:sz w:val="28"/>
          <w:szCs w:val="28"/>
        </w:rPr>
      </w:pPr>
    </w:p>
    <w:p w14:paraId="0B5B823D" w14:textId="3D4ED7E8" w:rsidR="0031640A" w:rsidRPr="00FD407A" w:rsidRDefault="0031640A" w:rsidP="0031640A">
      <w:pPr>
        <w:pStyle w:val="BodyText"/>
        <w:bidi/>
        <w:ind w:left="1094" w:right="0" w:firstLine="1"/>
        <w:jc w:val="left"/>
        <w:rPr>
          <w:rFonts w:ascii="Arial" w:hAnsi="Arial" w:cs="Arial"/>
          <w:sz w:val="28"/>
          <w:szCs w:val="28"/>
        </w:rPr>
      </w:pPr>
      <w:r w:rsidRPr="00FD407A">
        <w:rPr>
          <w:rFonts w:ascii="Arial" w:hAnsi="Arial" w:cs="Arial"/>
          <w:sz w:val="28"/>
          <w:szCs w:val="28"/>
          <w:rtl/>
        </w:rPr>
        <w:lastRenderedPageBreak/>
        <w:t>لا يدعي إيريناوس فقط أن الم</w:t>
      </w:r>
      <w:r w:rsidRPr="00FD407A">
        <w:rPr>
          <w:rFonts w:ascii="Arial" w:hAnsi="Arial" w:cs="Arial" w:hint="cs"/>
          <w:sz w:val="28"/>
          <w:szCs w:val="28"/>
          <w:rtl/>
        </w:rPr>
        <w:t>لكوت</w:t>
      </w:r>
      <w:r w:rsidRPr="00FD407A">
        <w:rPr>
          <w:rFonts w:ascii="Arial" w:hAnsi="Arial" w:cs="Arial"/>
          <w:sz w:val="28"/>
          <w:szCs w:val="28"/>
          <w:rtl/>
        </w:rPr>
        <w:t xml:space="preserve"> س</w:t>
      </w:r>
      <w:r w:rsidRPr="00FD407A">
        <w:rPr>
          <w:rFonts w:ascii="Arial" w:hAnsi="Arial" w:cs="Arial" w:hint="cs"/>
          <w:sz w:val="28"/>
          <w:szCs w:val="28"/>
          <w:rtl/>
        </w:rPr>
        <w:t>ي</w:t>
      </w:r>
      <w:r w:rsidRPr="00FD407A">
        <w:rPr>
          <w:rFonts w:ascii="Arial" w:hAnsi="Arial" w:cs="Arial"/>
          <w:sz w:val="28"/>
          <w:szCs w:val="28"/>
          <w:rtl/>
        </w:rPr>
        <w:t>تبع المجيء الثاني</w:t>
      </w:r>
      <w:r w:rsidRPr="00FD407A">
        <w:rPr>
          <w:rFonts w:ascii="Arial" w:hAnsi="Arial" w:cs="Arial" w:hint="cs"/>
          <w:sz w:val="28"/>
          <w:szCs w:val="28"/>
          <w:rtl/>
        </w:rPr>
        <w:t>،</w:t>
      </w:r>
      <w:r w:rsidRPr="00FD407A">
        <w:rPr>
          <w:rFonts w:ascii="Arial" w:hAnsi="Arial" w:cs="Arial"/>
          <w:sz w:val="28"/>
          <w:szCs w:val="28"/>
          <w:rtl/>
        </w:rPr>
        <w:t xml:space="preserve"> و</w:t>
      </w:r>
      <w:r w:rsidRPr="00FD407A">
        <w:rPr>
          <w:rFonts w:ascii="Arial" w:hAnsi="Arial" w:cs="Arial" w:hint="cs"/>
          <w:sz w:val="28"/>
          <w:szCs w:val="28"/>
          <w:rtl/>
        </w:rPr>
        <w:t>ي</w:t>
      </w:r>
      <w:r w:rsidRPr="00FD407A">
        <w:rPr>
          <w:rFonts w:ascii="Arial" w:hAnsi="Arial" w:cs="Arial"/>
          <w:sz w:val="28"/>
          <w:szCs w:val="28"/>
          <w:rtl/>
        </w:rPr>
        <w:t>تكون من أرض متجددة، لكنه يدعي أن هذا كان التقليد الذي تم نقله من يوحنا نفسه</w:t>
      </w:r>
      <w:r w:rsidRPr="00FD407A">
        <w:rPr>
          <w:rFonts w:ascii="Arial" w:hAnsi="Arial" w:cs="Arial"/>
          <w:sz w:val="28"/>
          <w:szCs w:val="28"/>
        </w:rPr>
        <w:t>:</w:t>
      </w:r>
    </w:p>
    <w:p w14:paraId="1C093859" w14:textId="77777777" w:rsidR="00DA4C6B" w:rsidRPr="00FD407A" w:rsidRDefault="00DA4C6B" w:rsidP="008E49F2">
      <w:pPr>
        <w:pStyle w:val="BodyText"/>
        <w:ind w:left="1094" w:right="0" w:firstLine="1"/>
        <w:jc w:val="left"/>
        <w:rPr>
          <w:rFonts w:ascii="Arial" w:hAnsi="Arial" w:cs="Arial"/>
          <w:sz w:val="28"/>
          <w:szCs w:val="28"/>
        </w:rPr>
      </w:pPr>
    </w:p>
    <w:p w14:paraId="36802CBF" w14:textId="6A768222" w:rsidR="0031640A" w:rsidRPr="00FD407A" w:rsidRDefault="0031640A" w:rsidP="0031640A">
      <w:pPr>
        <w:pStyle w:val="BodyText"/>
        <w:bidi/>
        <w:ind w:left="1635" w:right="0"/>
        <w:jc w:val="left"/>
        <w:rPr>
          <w:rFonts w:ascii="Arial" w:hAnsi="Arial" w:cs="Arial"/>
          <w:sz w:val="28"/>
          <w:szCs w:val="28"/>
        </w:rPr>
      </w:pPr>
      <w:r w:rsidRPr="00FD407A">
        <w:rPr>
          <w:rFonts w:ascii="Arial" w:hAnsi="Arial" w:cs="Arial"/>
          <w:sz w:val="28"/>
          <w:szCs w:val="28"/>
          <w:rtl/>
        </w:rPr>
        <w:t xml:space="preserve">لذلك، فإن البركة المتنبأ بها تنتمي بلا شك إلى أزمنة الملكوت، حيث سيحكم الأبرار عند قيامتهم من الأموات؛ </w:t>
      </w:r>
      <w:r w:rsidRPr="00FD407A">
        <w:rPr>
          <w:rFonts w:ascii="Arial" w:hAnsi="Arial" w:cs="Arial" w:hint="cs"/>
          <w:sz w:val="28"/>
          <w:szCs w:val="28"/>
          <w:rtl/>
        </w:rPr>
        <w:t>حتى أن الخليقة أيضاً</w:t>
      </w:r>
      <w:r w:rsidRPr="00FD407A">
        <w:rPr>
          <w:rFonts w:ascii="Arial" w:hAnsi="Arial" w:cs="Arial"/>
          <w:sz w:val="28"/>
          <w:szCs w:val="28"/>
          <w:rtl/>
        </w:rPr>
        <w:t xml:space="preserve"> بعد تجديدها وتحررها، ستثمر بكثرة كل أنواع الطعام، من ندى السماء ومن خصوبة الأرض؛ كما أخبر الشيوخ الذين رأوا يوحنا تلميذ الرب</w:t>
      </w:r>
      <w:r w:rsidRPr="00FD407A">
        <w:rPr>
          <w:rFonts w:ascii="Arial" w:hAnsi="Arial" w:cs="Arial" w:hint="cs"/>
          <w:sz w:val="28"/>
          <w:szCs w:val="28"/>
          <w:rtl/>
        </w:rPr>
        <w:t>،</w:t>
      </w:r>
      <w:r w:rsidRPr="00FD407A">
        <w:rPr>
          <w:rFonts w:ascii="Arial" w:hAnsi="Arial" w:cs="Arial"/>
          <w:sz w:val="28"/>
          <w:szCs w:val="28"/>
          <w:rtl/>
        </w:rPr>
        <w:t xml:space="preserve"> أنهم سمعوا منه كيف كان الرب يعلمهم في هذه الأمور</w:t>
      </w:r>
      <w:r w:rsidRPr="00FD407A">
        <w:rPr>
          <w:rFonts w:ascii="Arial" w:hAnsi="Arial" w:cs="Arial" w:hint="cs"/>
          <w:sz w:val="28"/>
          <w:szCs w:val="28"/>
          <w:rtl/>
        </w:rPr>
        <w:t>.</w:t>
      </w:r>
      <w:r w:rsidRPr="00FD407A">
        <w:rPr>
          <w:rStyle w:val="FootnoteReference"/>
          <w:rFonts w:ascii="Arial" w:hAnsi="Arial" w:cs="Arial"/>
          <w:sz w:val="28"/>
          <w:szCs w:val="28"/>
          <w:rtl/>
        </w:rPr>
        <w:footnoteReference w:id="88"/>
      </w:r>
    </w:p>
    <w:p w14:paraId="0AAC3CAE" w14:textId="77777777" w:rsidR="007054DF" w:rsidRPr="00FD407A" w:rsidRDefault="007054DF" w:rsidP="008E49F2">
      <w:pPr>
        <w:pStyle w:val="BodyText"/>
        <w:ind w:right="0"/>
        <w:jc w:val="left"/>
        <w:rPr>
          <w:rFonts w:ascii="Arial" w:hAnsi="Arial" w:cs="Arial"/>
          <w:sz w:val="28"/>
          <w:szCs w:val="28"/>
        </w:rPr>
      </w:pPr>
    </w:p>
    <w:p w14:paraId="450BC575" w14:textId="78A9A346" w:rsidR="0031640A" w:rsidRPr="00FD407A" w:rsidRDefault="0031640A" w:rsidP="0031640A">
      <w:pPr>
        <w:pStyle w:val="BodyText"/>
        <w:bidi/>
        <w:ind w:left="1094" w:right="0" w:firstLine="1"/>
        <w:jc w:val="left"/>
        <w:rPr>
          <w:rFonts w:ascii="Arial" w:hAnsi="Arial" w:cs="Arial"/>
          <w:sz w:val="28"/>
          <w:szCs w:val="28"/>
        </w:rPr>
      </w:pPr>
      <w:r w:rsidRPr="00FD407A">
        <w:rPr>
          <w:rFonts w:ascii="Arial" w:hAnsi="Arial" w:cs="Arial"/>
          <w:sz w:val="28"/>
          <w:szCs w:val="28"/>
          <w:rtl/>
        </w:rPr>
        <w:t xml:space="preserve">لدعم هذا الخلاف، يشير إيريناوس إلى تعاليم بابياس بنفس المعنى: وهذه الأمور </w:t>
      </w:r>
      <w:r w:rsidRPr="00FD407A">
        <w:rPr>
          <w:rFonts w:ascii="Arial" w:hAnsi="Arial" w:cs="Arial" w:hint="cs"/>
          <w:sz w:val="28"/>
          <w:szCs w:val="28"/>
          <w:rtl/>
        </w:rPr>
        <w:t>ت</w:t>
      </w:r>
      <w:r w:rsidRPr="00FD407A">
        <w:rPr>
          <w:rFonts w:ascii="Arial" w:hAnsi="Arial" w:cs="Arial"/>
          <w:sz w:val="28"/>
          <w:szCs w:val="28"/>
          <w:rtl/>
        </w:rPr>
        <w:t>شهد عليها كتاب</w:t>
      </w:r>
      <w:r w:rsidRPr="00FD407A">
        <w:rPr>
          <w:rFonts w:ascii="Arial" w:hAnsi="Arial" w:cs="Arial" w:hint="cs"/>
          <w:sz w:val="28"/>
          <w:szCs w:val="28"/>
          <w:rtl/>
        </w:rPr>
        <w:t>ات</w:t>
      </w:r>
      <w:r w:rsidRPr="00FD407A">
        <w:rPr>
          <w:rFonts w:ascii="Arial" w:hAnsi="Arial" w:cs="Arial"/>
          <w:sz w:val="28"/>
          <w:szCs w:val="28"/>
          <w:rtl/>
        </w:rPr>
        <w:t xml:space="preserve"> بابياس، سامع يوحنا ورفيق بوليكارب</w:t>
      </w:r>
      <w:r w:rsidRPr="00FD407A">
        <w:rPr>
          <w:rFonts w:ascii="Arial" w:hAnsi="Arial" w:cs="Arial" w:hint="cs"/>
          <w:sz w:val="28"/>
          <w:szCs w:val="28"/>
          <w:rtl/>
        </w:rPr>
        <w:t>وس</w:t>
      </w:r>
      <w:r w:rsidRPr="00FD407A">
        <w:rPr>
          <w:rFonts w:ascii="Arial" w:hAnsi="Arial" w:cs="Arial"/>
          <w:sz w:val="28"/>
          <w:szCs w:val="28"/>
          <w:rtl/>
        </w:rPr>
        <w:t xml:space="preserve"> في كتابه الرابع؛ لأنه كان هناك خمسة كتب مجمعة. . . من قبله</w:t>
      </w:r>
      <w:r w:rsidRPr="00FD407A">
        <w:rPr>
          <w:rFonts w:ascii="Arial" w:hAnsi="Arial" w:cs="Arial" w:hint="cs"/>
          <w:sz w:val="28"/>
          <w:szCs w:val="28"/>
          <w:rtl/>
        </w:rPr>
        <w:t>.</w:t>
      </w:r>
      <w:r w:rsidRPr="00FD407A">
        <w:rPr>
          <w:rStyle w:val="FootnoteReference"/>
          <w:rFonts w:ascii="Arial" w:hAnsi="Arial" w:cs="Arial"/>
          <w:sz w:val="28"/>
          <w:szCs w:val="28"/>
          <w:rtl/>
        </w:rPr>
        <w:footnoteReference w:id="89"/>
      </w:r>
    </w:p>
    <w:p w14:paraId="08D1A879" w14:textId="77777777" w:rsidR="007054DF" w:rsidRPr="00FD407A" w:rsidRDefault="007054DF" w:rsidP="008E49F2">
      <w:pPr>
        <w:pStyle w:val="BodyText"/>
        <w:ind w:left="1094" w:right="0" w:firstLine="1"/>
        <w:jc w:val="left"/>
        <w:rPr>
          <w:rFonts w:ascii="Arial" w:hAnsi="Arial" w:cs="Arial"/>
          <w:sz w:val="28"/>
          <w:szCs w:val="28"/>
        </w:rPr>
      </w:pPr>
    </w:p>
    <w:p w14:paraId="0679B576" w14:textId="17E02808" w:rsidR="00432D9A" w:rsidRPr="00FD407A" w:rsidRDefault="00432D9A" w:rsidP="00432D9A">
      <w:pPr>
        <w:pStyle w:val="BodyText"/>
        <w:bidi/>
        <w:ind w:left="1094" w:right="0" w:firstLine="1"/>
        <w:jc w:val="left"/>
        <w:rPr>
          <w:rFonts w:ascii="Arial" w:hAnsi="Arial" w:cs="Arial"/>
          <w:sz w:val="28"/>
          <w:szCs w:val="28"/>
        </w:rPr>
      </w:pPr>
      <w:r w:rsidRPr="00FD407A">
        <w:rPr>
          <w:rFonts w:ascii="Arial" w:hAnsi="Arial" w:cs="Arial"/>
          <w:sz w:val="28"/>
          <w:szCs w:val="28"/>
          <w:rtl/>
        </w:rPr>
        <w:t>بالنسبة لإيريناوس، فإن عبارة قيامة الأبرار تشير إلى فترة الملكوت الأرضية</w:t>
      </w:r>
      <w:r w:rsidRPr="00FD407A">
        <w:rPr>
          <w:rFonts w:ascii="Arial" w:hAnsi="Arial" w:cs="Arial" w:hint="cs"/>
          <w:sz w:val="28"/>
          <w:szCs w:val="28"/>
          <w:rtl/>
        </w:rPr>
        <w:t>،</w:t>
      </w:r>
      <w:r w:rsidRPr="00FD407A">
        <w:rPr>
          <w:rFonts w:ascii="Arial" w:hAnsi="Arial" w:cs="Arial"/>
          <w:sz w:val="28"/>
          <w:szCs w:val="28"/>
          <w:rtl/>
        </w:rPr>
        <w:t xml:space="preserve"> عندما يقوم شعب الله ليتمتع بوقت البركة</w:t>
      </w:r>
      <w:r w:rsidRPr="00FD407A">
        <w:rPr>
          <w:rFonts w:ascii="Arial" w:hAnsi="Arial" w:cs="Arial" w:hint="cs"/>
          <w:sz w:val="28"/>
          <w:szCs w:val="28"/>
          <w:rtl/>
        </w:rPr>
        <w:t>،</w:t>
      </w:r>
      <w:r w:rsidRPr="00FD407A">
        <w:rPr>
          <w:rFonts w:ascii="Arial" w:hAnsi="Arial" w:cs="Arial"/>
          <w:sz w:val="28"/>
          <w:szCs w:val="28"/>
          <w:rtl/>
        </w:rPr>
        <w:t xml:space="preserve">  ولم يذكر بوضوح متى حدثت هذه القيامة نفسها</w:t>
      </w:r>
      <w:r w:rsidRPr="00FD407A">
        <w:rPr>
          <w:rFonts w:ascii="Arial" w:hAnsi="Arial" w:cs="Arial" w:hint="cs"/>
          <w:sz w:val="28"/>
          <w:szCs w:val="28"/>
          <w:rtl/>
        </w:rPr>
        <w:t>،</w:t>
      </w:r>
      <w:r w:rsidRPr="00FD407A">
        <w:rPr>
          <w:rFonts w:ascii="Arial" w:hAnsi="Arial" w:cs="Arial"/>
          <w:sz w:val="28"/>
          <w:szCs w:val="28"/>
          <w:rtl/>
        </w:rPr>
        <w:t xml:space="preserve"> ومع ذلك فإن تعليقاته التي تفيد بأن أولئك الذين نجوا من الضيقة</w:t>
      </w:r>
      <w:r w:rsidRPr="00FD407A">
        <w:rPr>
          <w:rFonts w:ascii="Arial" w:hAnsi="Arial" w:cs="Arial" w:hint="cs"/>
          <w:sz w:val="28"/>
          <w:szCs w:val="28"/>
          <w:rtl/>
        </w:rPr>
        <w:t>،</w:t>
      </w:r>
      <w:r w:rsidRPr="00FD407A">
        <w:rPr>
          <w:rFonts w:ascii="Arial" w:hAnsi="Arial" w:cs="Arial"/>
          <w:sz w:val="28"/>
          <w:szCs w:val="28"/>
          <w:rtl/>
        </w:rPr>
        <w:t xml:space="preserve"> سيذهبون إلى الملكوت بأجسادهم المادية الطبيعية</w:t>
      </w:r>
      <w:r w:rsidRPr="00FD407A">
        <w:rPr>
          <w:rFonts w:ascii="Arial" w:hAnsi="Arial" w:cs="Arial" w:hint="cs"/>
          <w:sz w:val="28"/>
          <w:szCs w:val="28"/>
          <w:rtl/>
        </w:rPr>
        <w:t>،</w:t>
      </w:r>
      <w:r w:rsidRPr="00FD407A">
        <w:rPr>
          <w:rFonts w:ascii="Arial" w:hAnsi="Arial" w:cs="Arial"/>
          <w:sz w:val="28"/>
          <w:szCs w:val="28"/>
          <w:rtl/>
        </w:rPr>
        <w:t xml:space="preserve"> هي تعليقات مثيرة لل</w:t>
      </w:r>
      <w:r w:rsidRPr="00FD407A">
        <w:rPr>
          <w:rFonts w:ascii="Arial" w:hAnsi="Arial" w:cs="Arial" w:hint="cs"/>
          <w:sz w:val="28"/>
          <w:szCs w:val="28"/>
          <w:rtl/>
        </w:rPr>
        <w:t>إ</w:t>
      </w:r>
      <w:r w:rsidRPr="00FD407A">
        <w:rPr>
          <w:rFonts w:ascii="Arial" w:hAnsi="Arial" w:cs="Arial"/>
          <w:sz w:val="28"/>
          <w:szCs w:val="28"/>
          <w:rtl/>
        </w:rPr>
        <w:t>هتمام إلى حد كبير. يبدو أن هذا يشير إلى أنه لم يتمسك بوجهة نظر ما بعد الضيقة حول ال</w:t>
      </w:r>
      <w:r w:rsidR="00297BC0" w:rsidRPr="00FD407A">
        <w:rPr>
          <w:rFonts w:ascii="Arial" w:hAnsi="Arial" w:cs="Arial" w:hint="cs"/>
          <w:sz w:val="28"/>
          <w:szCs w:val="28"/>
          <w:rtl/>
        </w:rPr>
        <w:t>إ</w:t>
      </w:r>
      <w:r w:rsidRPr="00FD407A">
        <w:rPr>
          <w:rFonts w:ascii="Arial" w:hAnsi="Arial" w:cs="Arial"/>
          <w:sz w:val="28"/>
          <w:szCs w:val="28"/>
          <w:rtl/>
        </w:rPr>
        <w:t>ختطاف</w:t>
      </w:r>
      <w:r w:rsidRPr="00FD407A">
        <w:rPr>
          <w:rFonts w:ascii="Arial" w:hAnsi="Arial" w:cs="Arial"/>
          <w:sz w:val="28"/>
          <w:szCs w:val="28"/>
        </w:rPr>
        <w:t>:</w:t>
      </w:r>
    </w:p>
    <w:p w14:paraId="1717F70D" w14:textId="0B673E98" w:rsidR="007054DF" w:rsidRPr="00FD407A" w:rsidRDefault="007054DF" w:rsidP="008E49F2">
      <w:pPr>
        <w:pStyle w:val="BodyText"/>
        <w:ind w:left="1635" w:right="0"/>
        <w:jc w:val="left"/>
        <w:rPr>
          <w:rFonts w:ascii="Arial" w:hAnsi="Arial" w:cs="Arial"/>
          <w:sz w:val="28"/>
          <w:szCs w:val="28"/>
          <w:rtl/>
        </w:rPr>
      </w:pPr>
    </w:p>
    <w:p w14:paraId="167AEF5F" w14:textId="3CD0B765" w:rsidR="00297BC0" w:rsidRPr="00FD407A" w:rsidRDefault="00297BC0" w:rsidP="00297BC0">
      <w:pPr>
        <w:pStyle w:val="BodyText"/>
        <w:bidi/>
        <w:ind w:left="1635" w:right="0"/>
        <w:jc w:val="left"/>
        <w:rPr>
          <w:rFonts w:ascii="Arial" w:hAnsi="Arial" w:cs="Arial"/>
          <w:sz w:val="28"/>
          <w:szCs w:val="28"/>
        </w:rPr>
      </w:pPr>
      <w:r w:rsidRPr="00FD407A">
        <w:rPr>
          <w:rFonts w:ascii="Arial" w:hAnsi="Arial" w:cs="Arial"/>
          <w:sz w:val="28"/>
          <w:szCs w:val="28"/>
          <w:rtl/>
        </w:rPr>
        <w:t xml:space="preserve">لأن كل هذه الكلمات وغيرها قيلت بلا شك في إشارة إلى قيامة الأبرار، التي تتم بعد مجيء ضد المسيح، وهلاك كل الأمم تحت حكمه؛ في [الأزمنة] التي </w:t>
      </w:r>
      <w:r w:rsidRPr="00FD407A">
        <w:rPr>
          <w:rFonts w:ascii="Arial" w:hAnsi="Arial" w:cs="Arial" w:hint="cs"/>
          <w:sz w:val="28"/>
          <w:szCs w:val="28"/>
          <w:rtl/>
        </w:rPr>
        <w:t xml:space="preserve">تملك فيها </w:t>
      </w:r>
      <w:r w:rsidRPr="00FD407A">
        <w:rPr>
          <w:rFonts w:ascii="Arial" w:hAnsi="Arial" w:cs="Arial"/>
          <w:sz w:val="28"/>
          <w:szCs w:val="28"/>
          <w:rtl/>
        </w:rPr>
        <w:t xml:space="preserve">[قيامة] </w:t>
      </w:r>
      <w:r w:rsidRPr="00FD407A">
        <w:rPr>
          <w:rFonts w:ascii="Arial" w:hAnsi="Arial" w:cs="Arial" w:hint="cs"/>
          <w:sz w:val="28"/>
          <w:szCs w:val="28"/>
          <w:rtl/>
        </w:rPr>
        <w:t>الأبرار</w:t>
      </w:r>
      <w:r w:rsidRPr="00FD407A">
        <w:rPr>
          <w:rFonts w:ascii="Arial" w:hAnsi="Arial" w:cs="Arial"/>
          <w:sz w:val="28"/>
          <w:szCs w:val="28"/>
          <w:rtl/>
        </w:rPr>
        <w:t xml:space="preserve"> على الأرض، ويتشددون أمام عيني الرب؛ وبواسطته يعتادون على ال</w:t>
      </w:r>
      <w:r w:rsidRPr="00FD407A">
        <w:rPr>
          <w:rFonts w:ascii="Arial" w:hAnsi="Arial" w:cs="Arial" w:hint="cs"/>
          <w:sz w:val="28"/>
          <w:szCs w:val="28"/>
          <w:rtl/>
        </w:rPr>
        <w:t>إ</w:t>
      </w:r>
      <w:r w:rsidRPr="00FD407A">
        <w:rPr>
          <w:rFonts w:ascii="Arial" w:hAnsi="Arial" w:cs="Arial"/>
          <w:sz w:val="28"/>
          <w:szCs w:val="28"/>
          <w:rtl/>
        </w:rPr>
        <w:t>شتراك في مجد الله الآب، ويتمتعون في الملكوت بال</w:t>
      </w:r>
      <w:r w:rsidRPr="00FD407A">
        <w:rPr>
          <w:rFonts w:ascii="Arial" w:hAnsi="Arial" w:cs="Arial" w:hint="cs"/>
          <w:sz w:val="28"/>
          <w:szCs w:val="28"/>
          <w:rtl/>
        </w:rPr>
        <w:t>إ</w:t>
      </w:r>
      <w:r w:rsidRPr="00FD407A">
        <w:rPr>
          <w:rFonts w:ascii="Arial" w:hAnsi="Arial" w:cs="Arial"/>
          <w:sz w:val="28"/>
          <w:szCs w:val="28"/>
          <w:rtl/>
        </w:rPr>
        <w:t>تصال والشركة مع الملائكة القديسين، وال</w:t>
      </w:r>
      <w:r w:rsidRPr="00FD407A">
        <w:rPr>
          <w:rFonts w:ascii="Arial" w:hAnsi="Arial" w:cs="Arial" w:hint="cs"/>
          <w:sz w:val="28"/>
          <w:szCs w:val="28"/>
          <w:rtl/>
        </w:rPr>
        <w:t>إ</w:t>
      </w:r>
      <w:r w:rsidRPr="00FD407A">
        <w:rPr>
          <w:rFonts w:ascii="Arial" w:hAnsi="Arial" w:cs="Arial"/>
          <w:sz w:val="28"/>
          <w:szCs w:val="28"/>
          <w:rtl/>
        </w:rPr>
        <w:t xml:space="preserve">تحاد مع الكائنات الروحية؛ و[فيما يتعلق] </w:t>
      </w:r>
      <w:r w:rsidRPr="00FD407A">
        <w:rPr>
          <w:rFonts w:ascii="Arial" w:hAnsi="Arial" w:cs="Arial" w:hint="cs"/>
          <w:sz w:val="28"/>
          <w:szCs w:val="28"/>
          <w:rtl/>
        </w:rPr>
        <w:t>ب</w:t>
      </w:r>
      <w:r w:rsidRPr="00FD407A">
        <w:rPr>
          <w:rFonts w:ascii="Arial" w:hAnsi="Arial" w:cs="Arial"/>
          <w:sz w:val="28"/>
          <w:szCs w:val="28"/>
          <w:rtl/>
        </w:rPr>
        <w:t>أولئك الذين سيجدهم الرب في الجسد، ينتظرونه من السماء، والذين عانوا من الضيق، وهربوا أيض</w:t>
      </w:r>
      <w:r w:rsidRPr="00FD407A">
        <w:rPr>
          <w:rFonts w:ascii="Arial" w:hAnsi="Arial" w:cs="Arial" w:hint="cs"/>
          <w:sz w:val="28"/>
          <w:szCs w:val="28"/>
          <w:rtl/>
        </w:rPr>
        <w:t>اً</w:t>
      </w:r>
      <w:r w:rsidRPr="00FD407A">
        <w:rPr>
          <w:rFonts w:ascii="Arial" w:hAnsi="Arial" w:cs="Arial"/>
          <w:sz w:val="28"/>
          <w:szCs w:val="28"/>
          <w:rtl/>
        </w:rPr>
        <w:t xml:space="preserve"> من يدي الشرير. لأنه في إشارة إليهم يقول النبي: والباقيون يكثرون على الأرض</w:t>
      </w:r>
      <w:r w:rsidRPr="00FD407A">
        <w:rPr>
          <w:rFonts w:ascii="Arial" w:hAnsi="Arial" w:cs="Arial" w:hint="cs"/>
          <w:sz w:val="28"/>
          <w:szCs w:val="28"/>
          <w:rtl/>
        </w:rPr>
        <w:t>،</w:t>
      </w:r>
      <w:r w:rsidRPr="00FD407A">
        <w:rPr>
          <w:rFonts w:ascii="Arial" w:hAnsi="Arial" w:cs="Arial"/>
          <w:sz w:val="28"/>
          <w:szCs w:val="28"/>
          <w:rtl/>
        </w:rPr>
        <w:t xml:space="preserve"> وقد أشار إرميا النبي إلى أن كل المؤمنين الذين أعدهم الله لهذا الغرض، ليكثر الباقون على الأرض، يجب أن يكونوا تحت حكم القديسين لخدمة أورشليم هذه، وتكون مملكته فيها</w:t>
      </w:r>
      <w:r w:rsidRPr="00FD407A">
        <w:rPr>
          <w:rFonts w:ascii="Arial" w:hAnsi="Arial" w:cs="Arial"/>
          <w:sz w:val="28"/>
          <w:szCs w:val="28"/>
        </w:rPr>
        <w:t>. . .</w:t>
      </w:r>
      <w:r w:rsidRPr="00FD407A">
        <w:rPr>
          <w:rStyle w:val="FootnoteReference"/>
          <w:rFonts w:ascii="Arial" w:hAnsi="Arial" w:cs="Arial"/>
          <w:sz w:val="28"/>
          <w:szCs w:val="28"/>
        </w:rPr>
        <w:footnoteReference w:id="90"/>
      </w:r>
    </w:p>
    <w:p w14:paraId="0D6D6300" w14:textId="77777777" w:rsidR="007054DF" w:rsidRPr="00FD407A" w:rsidRDefault="007054DF" w:rsidP="008E49F2">
      <w:pPr>
        <w:pStyle w:val="BodyText"/>
        <w:ind w:right="0"/>
        <w:jc w:val="left"/>
        <w:rPr>
          <w:rFonts w:ascii="Arial" w:hAnsi="Arial" w:cs="Arial"/>
          <w:sz w:val="28"/>
          <w:szCs w:val="28"/>
        </w:rPr>
      </w:pPr>
    </w:p>
    <w:p w14:paraId="4B4C8CF2" w14:textId="37C50F94" w:rsidR="0074707D" w:rsidRPr="00FD407A" w:rsidRDefault="0074707D" w:rsidP="0074707D">
      <w:pPr>
        <w:pStyle w:val="BodyText"/>
        <w:bidi/>
        <w:ind w:left="1094" w:right="0" w:firstLine="1"/>
        <w:jc w:val="left"/>
        <w:rPr>
          <w:rFonts w:ascii="Arial" w:hAnsi="Arial" w:cs="Arial"/>
          <w:sz w:val="28"/>
          <w:szCs w:val="28"/>
        </w:rPr>
      </w:pPr>
      <w:r w:rsidRPr="00FD407A">
        <w:rPr>
          <w:rFonts w:ascii="Arial" w:hAnsi="Arial" w:cs="Arial"/>
          <w:sz w:val="28"/>
          <w:szCs w:val="28"/>
          <w:rtl/>
        </w:rPr>
        <w:t>أخير</w:t>
      </w:r>
      <w:r w:rsidRPr="00FD407A">
        <w:rPr>
          <w:rFonts w:ascii="Arial" w:hAnsi="Arial" w:cs="Arial" w:hint="cs"/>
          <w:sz w:val="28"/>
          <w:szCs w:val="28"/>
          <w:rtl/>
        </w:rPr>
        <w:t>اً</w:t>
      </w:r>
      <w:r w:rsidRPr="00FD407A">
        <w:rPr>
          <w:rFonts w:ascii="Arial" w:hAnsi="Arial" w:cs="Arial"/>
          <w:sz w:val="28"/>
          <w:szCs w:val="28"/>
          <w:rtl/>
        </w:rPr>
        <w:t>، يناقش إيريناوس أورشليم الجديدة وعلاقة الملك الألفي بالخليقة الجديدة</w:t>
      </w:r>
      <w:r w:rsidRPr="00FD407A">
        <w:rPr>
          <w:rFonts w:ascii="Arial" w:hAnsi="Arial" w:cs="Arial" w:hint="cs"/>
          <w:sz w:val="28"/>
          <w:szCs w:val="28"/>
          <w:rtl/>
        </w:rPr>
        <w:t>،</w:t>
      </w:r>
      <w:r w:rsidRPr="00FD407A">
        <w:rPr>
          <w:rFonts w:ascii="Arial" w:hAnsi="Arial" w:cs="Arial"/>
          <w:sz w:val="28"/>
          <w:szCs w:val="28"/>
          <w:rtl/>
        </w:rPr>
        <w:t xml:space="preserve"> </w:t>
      </w:r>
      <w:r w:rsidRPr="00FD407A">
        <w:rPr>
          <w:rFonts w:ascii="Arial" w:hAnsi="Arial" w:cs="Arial" w:hint="cs"/>
          <w:sz w:val="28"/>
          <w:szCs w:val="28"/>
          <w:rtl/>
        </w:rPr>
        <w:t>ف</w:t>
      </w:r>
      <w:r w:rsidRPr="00FD407A">
        <w:rPr>
          <w:rFonts w:ascii="Arial" w:hAnsi="Arial" w:cs="Arial"/>
          <w:sz w:val="28"/>
          <w:szCs w:val="28"/>
          <w:rtl/>
        </w:rPr>
        <w:t>قد رأى أن الملك الألفي كان بمثابة فترة تدريب استعداد</w:t>
      </w:r>
      <w:r w:rsidRPr="00FD407A">
        <w:rPr>
          <w:rFonts w:ascii="Arial" w:hAnsi="Arial" w:cs="Arial" w:hint="cs"/>
          <w:sz w:val="28"/>
          <w:szCs w:val="28"/>
          <w:rtl/>
        </w:rPr>
        <w:t>اً</w:t>
      </w:r>
      <w:r w:rsidRPr="00FD407A">
        <w:rPr>
          <w:rFonts w:ascii="Arial" w:hAnsi="Arial" w:cs="Arial"/>
          <w:sz w:val="28"/>
          <w:szCs w:val="28"/>
          <w:rtl/>
        </w:rPr>
        <w:t xml:space="preserve"> للسماوات الجديدة والأرض الجديدة. يقول،</w:t>
      </w:r>
    </w:p>
    <w:p w14:paraId="59A4AF72" w14:textId="77777777" w:rsidR="00DA4C6B" w:rsidRPr="00FD407A" w:rsidRDefault="00DA4C6B" w:rsidP="008E49F2">
      <w:pPr>
        <w:pStyle w:val="BodyText"/>
        <w:ind w:left="1094" w:right="0" w:firstLine="1"/>
        <w:jc w:val="left"/>
        <w:rPr>
          <w:rFonts w:ascii="Arial" w:hAnsi="Arial" w:cs="Arial"/>
          <w:sz w:val="28"/>
          <w:szCs w:val="28"/>
        </w:rPr>
      </w:pPr>
    </w:p>
    <w:p w14:paraId="5E8DBFDF" w14:textId="22534978" w:rsidR="0074707D" w:rsidRPr="00FD407A" w:rsidRDefault="0074707D" w:rsidP="0074707D">
      <w:pPr>
        <w:pStyle w:val="BodyText"/>
        <w:bidi/>
        <w:ind w:left="1635" w:right="0"/>
        <w:jc w:val="left"/>
        <w:rPr>
          <w:rFonts w:ascii="Arial" w:hAnsi="Arial" w:cs="Arial"/>
          <w:sz w:val="28"/>
          <w:szCs w:val="28"/>
        </w:rPr>
      </w:pPr>
      <w:r w:rsidRPr="00FD407A">
        <w:rPr>
          <w:rFonts w:ascii="Arial" w:hAnsi="Arial" w:cs="Arial"/>
          <w:sz w:val="28"/>
          <w:szCs w:val="28"/>
          <w:rtl/>
        </w:rPr>
        <w:t>عندما تزول هذه الأشياء من فوق الأرض، يقول يوحنا تلميذ الرب</w:t>
      </w:r>
      <w:r w:rsidRPr="00FD407A">
        <w:rPr>
          <w:rFonts w:ascii="Arial" w:hAnsi="Arial" w:cs="Arial" w:hint="cs"/>
          <w:sz w:val="28"/>
          <w:szCs w:val="28"/>
          <w:rtl/>
        </w:rPr>
        <w:t>،</w:t>
      </w:r>
      <w:r w:rsidRPr="00FD407A">
        <w:rPr>
          <w:rFonts w:ascii="Arial" w:hAnsi="Arial" w:cs="Arial"/>
          <w:sz w:val="28"/>
          <w:szCs w:val="28"/>
          <w:rtl/>
        </w:rPr>
        <w:t xml:space="preserve"> أن أورشليم الجديدة في الأعلى ستنزل كعروس مزينة لرجلها. . . . أورشليم هذه هي الصورة الأولى – أورشليم الأرض</w:t>
      </w:r>
      <w:r w:rsidRPr="00FD407A">
        <w:rPr>
          <w:rFonts w:ascii="Arial" w:hAnsi="Arial" w:cs="Arial" w:hint="cs"/>
          <w:sz w:val="28"/>
          <w:szCs w:val="28"/>
          <w:rtl/>
        </w:rPr>
        <w:t>ية</w:t>
      </w:r>
      <w:r w:rsidRPr="00FD407A">
        <w:rPr>
          <w:rFonts w:ascii="Arial" w:hAnsi="Arial" w:cs="Arial"/>
          <w:sz w:val="28"/>
          <w:szCs w:val="28"/>
          <w:rtl/>
        </w:rPr>
        <w:t xml:space="preserve"> السابقة</w:t>
      </w:r>
      <w:r w:rsidRPr="00FD407A">
        <w:rPr>
          <w:rFonts w:ascii="Arial" w:hAnsi="Arial" w:cs="Arial" w:hint="cs"/>
          <w:sz w:val="28"/>
          <w:szCs w:val="28"/>
          <w:rtl/>
        </w:rPr>
        <w:t xml:space="preserve">، </w:t>
      </w:r>
      <w:r w:rsidRPr="00FD407A">
        <w:rPr>
          <w:rFonts w:ascii="Arial" w:hAnsi="Arial" w:cs="Arial"/>
          <w:sz w:val="28"/>
          <w:szCs w:val="28"/>
          <w:rtl/>
        </w:rPr>
        <w:t>حيث يتم تأديب الأبرار مسبق</w:t>
      </w:r>
      <w:r w:rsidR="0021639F" w:rsidRPr="00FD407A">
        <w:rPr>
          <w:rFonts w:ascii="Arial" w:hAnsi="Arial" w:cs="Arial" w:hint="cs"/>
          <w:sz w:val="28"/>
          <w:szCs w:val="28"/>
          <w:rtl/>
        </w:rPr>
        <w:t>اً</w:t>
      </w:r>
      <w:r w:rsidRPr="00FD407A">
        <w:rPr>
          <w:rFonts w:ascii="Arial" w:hAnsi="Arial" w:cs="Arial"/>
          <w:sz w:val="28"/>
          <w:szCs w:val="28"/>
          <w:rtl/>
        </w:rPr>
        <w:t xml:space="preserve"> على عدم الفساد وإعدادهم للخلاص</w:t>
      </w:r>
      <w:r w:rsidR="0021639F" w:rsidRPr="00FD407A">
        <w:rPr>
          <w:rFonts w:ascii="Arial" w:hAnsi="Arial" w:cs="Arial" w:hint="cs"/>
          <w:sz w:val="28"/>
          <w:szCs w:val="28"/>
          <w:rtl/>
        </w:rPr>
        <w:t xml:space="preserve"> </w:t>
      </w:r>
      <w:r w:rsidRPr="00FD407A">
        <w:rPr>
          <w:rFonts w:ascii="Arial" w:hAnsi="Arial" w:cs="Arial"/>
          <w:sz w:val="28"/>
          <w:szCs w:val="28"/>
          <w:rtl/>
        </w:rPr>
        <w:t>. . . . وكما قام حق</w:t>
      </w:r>
      <w:r w:rsidR="0021639F" w:rsidRPr="00FD407A">
        <w:rPr>
          <w:rFonts w:ascii="Arial" w:hAnsi="Arial" w:cs="Arial" w:hint="cs"/>
          <w:sz w:val="28"/>
          <w:szCs w:val="28"/>
          <w:rtl/>
        </w:rPr>
        <w:t>اً</w:t>
      </w:r>
      <w:r w:rsidRPr="00FD407A">
        <w:rPr>
          <w:rFonts w:ascii="Arial" w:hAnsi="Arial" w:cs="Arial"/>
          <w:sz w:val="28"/>
          <w:szCs w:val="28"/>
          <w:rtl/>
        </w:rPr>
        <w:t>، كذلك يجب أن يؤدب مسبق</w:t>
      </w:r>
      <w:r w:rsidR="0021639F" w:rsidRPr="00FD407A">
        <w:rPr>
          <w:rFonts w:ascii="Arial" w:hAnsi="Arial" w:cs="Arial" w:hint="cs"/>
          <w:sz w:val="28"/>
          <w:szCs w:val="28"/>
          <w:rtl/>
        </w:rPr>
        <w:t>اً</w:t>
      </w:r>
      <w:r w:rsidRPr="00FD407A">
        <w:rPr>
          <w:rFonts w:ascii="Arial" w:hAnsi="Arial" w:cs="Arial"/>
          <w:sz w:val="28"/>
          <w:szCs w:val="28"/>
          <w:rtl/>
        </w:rPr>
        <w:t xml:space="preserve"> على عدم الفساد، ويتقدم ويزدهر في أزمنة الملكوت، حتى يكون قادر</w:t>
      </w:r>
      <w:r w:rsidR="0021639F" w:rsidRPr="00FD407A">
        <w:rPr>
          <w:rFonts w:ascii="Arial" w:hAnsi="Arial" w:cs="Arial" w:hint="cs"/>
          <w:sz w:val="28"/>
          <w:szCs w:val="28"/>
          <w:rtl/>
        </w:rPr>
        <w:t>اً</w:t>
      </w:r>
      <w:r w:rsidRPr="00FD407A">
        <w:rPr>
          <w:rFonts w:ascii="Arial" w:hAnsi="Arial" w:cs="Arial"/>
          <w:sz w:val="28"/>
          <w:szCs w:val="28"/>
          <w:rtl/>
        </w:rPr>
        <w:t xml:space="preserve"> على قبول مجد الآب</w:t>
      </w:r>
      <w:r w:rsidR="0021639F" w:rsidRPr="00FD407A">
        <w:rPr>
          <w:rFonts w:ascii="Arial" w:hAnsi="Arial" w:cs="Arial" w:hint="cs"/>
          <w:sz w:val="28"/>
          <w:szCs w:val="28"/>
          <w:rtl/>
        </w:rPr>
        <w:t>،</w:t>
      </w:r>
      <w:r w:rsidRPr="00FD407A">
        <w:rPr>
          <w:rFonts w:ascii="Arial" w:hAnsi="Arial" w:cs="Arial"/>
          <w:sz w:val="28"/>
          <w:szCs w:val="28"/>
          <w:rtl/>
        </w:rPr>
        <w:t xml:space="preserve"> وحينئذ متى صار كل شيء جديداً، فإنه يسكن حقاً في مدينة الله</w:t>
      </w:r>
      <w:r w:rsidR="0021639F" w:rsidRPr="00FD407A">
        <w:rPr>
          <w:rFonts w:ascii="Arial" w:hAnsi="Arial" w:cs="Arial" w:hint="cs"/>
          <w:sz w:val="28"/>
          <w:szCs w:val="28"/>
          <w:rtl/>
        </w:rPr>
        <w:t>.</w:t>
      </w:r>
      <w:r w:rsidR="0021639F" w:rsidRPr="00FD407A">
        <w:rPr>
          <w:rStyle w:val="FootnoteReference"/>
          <w:rFonts w:ascii="Arial" w:hAnsi="Arial" w:cs="Arial"/>
          <w:sz w:val="28"/>
          <w:szCs w:val="28"/>
          <w:rtl/>
        </w:rPr>
        <w:footnoteReference w:id="91"/>
      </w:r>
    </w:p>
    <w:p w14:paraId="5D707E76" w14:textId="33A8CE24" w:rsidR="001837AD" w:rsidRDefault="001837AD">
      <w:pPr>
        <w:rPr>
          <w:rFonts w:ascii="Arial" w:eastAsia="Times New Roman" w:hAnsi="Arial" w:cs="Arial"/>
          <w:sz w:val="28"/>
          <w:szCs w:val="28"/>
          <w:lang w:eastAsia="zh-CN"/>
        </w:rPr>
      </w:pPr>
      <w:r>
        <w:rPr>
          <w:rFonts w:ascii="Arial" w:hAnsi="Arial" w:cs="Arial"/>
          <w:sz w:val="28"/>
          <w:szCs w:val="28"/>
        </w:rPr>
        <w:br w:type="page"/>
      </w:r>
    </w:p>
    <w:p w14:paraId="6DF9197C" w14:textId="77777777" w:rsidR="007054DF" w:rsidRPr="00FD407A" w:rsidRDefault="007054DF" w:rsidP="008E49F2">
      <w:pPr>
        <w:pStyle w:val="BodyText"/>
        <w:ind w:right="0"/>
        <w:jc w:val="left"/>
        <w:rPr>
          <w:rFonts w:ascii="Arial" w:hAnsi="Arial" w:cs="Arial"/>
          <w:sz w:val="28"/>
          <w:szCs w:val="28"/>
        </w:rPr>
      </w:pPr>
    </w:p>
    <w:p w14:paraId="2A438179" w14:textId="3CFCC27A" w:rsidR="0021639F" w:rsidRPr="00FD407A" w:rsidRDefault="0021639F" w:rsidP="0021639F">
      <w:pPr>
        <w:tabs>
          <w:tab w:val="left" w:pos="1080"/>
        </w:tabs>
        <w:bidi/>
        <w:ind w:left="540"/>
        <w:rPr>
          <w:rFonts w:ascii="Arial" w:hAnsi="Arial" w:cs="Arial"/>
          <w:sz w:val="28"/>
          <w:szCs w:val="28"/>
        </w:rPr>
      </w:pPr>
      <w:r w:rsidRPr="00FD407A">
        <w:rPr>
          <w:rFonts w:ascii="Arial" w:hAnsi="Arial" w:cs="Arial" w:hint="cs"/>
          <w:sz w:val="28"/>
          <w:szCs w:val="28"/>
          <w:rtl/>
        </w:rPr>
        <w:t>ت.</w:t>
      </w:r>
      <w:r w:rsidRPr="00FD407A">
        <w:rPr>
          <w:rFonts w:ascii="Arial" w:hAnsi="Arial" w:cs="Arial"/>
          <w:sz w:val="28"/>
          <w:szCs w:val="28"/>
          <w:rtl/>
        </w:rPr>
        <w:tab/>
      </w:r>
      <w:r w:rsidRPr="00FD407A">
        <w:rPr>
          <w:rFonts w:ascii="Arial" w:hAnsi="Arial" w:cs="Arial" w:hint="cs"/>
          <w:sz w:val="28"/>
          <w:szCs w:val="28"/>
          <w:rtl/>
        </w:rPr>
        <w:t>هيبوليتوس (حوالي 236م)</w:t>
      </w:r>
    </w:p>
    <w:p w14:paraId="6C40AAF9" w14:textId="77777777" w:rsidR="007054DF" w:rsidRPr="00FD407A" w:rsidRDefault="007054DF" w:rsidP="008E49F2">
      <w:pPr>
        <w:pStyle w:val="BodyText"/>
        <w:ind w:right="0"/>
        <w:jc w:val="left"/>
        <w:rPr>
          <w:rFonts w:ascii="Arial" w:hAnsi="Arial" w:cs="Arial"/>
          <w:sz w:val="28"/>
          <w:szCs w:val="28"/>
        </w:rPr>
      </w:pPr>
    </w:p>
    <w:p w14:paraId="1E5F906A" w14:textId="4A1B5A57" w:rsidR="0021639F" w:rsidRPr="00FD407A" w:rsidRDefault="0021639F" w:rsidP="0021639F">
      <w:pPr>
        <w:pStyle w:val="BodyText"/>
        <w:bidi/>
        <w:ind w:left="1094" w:right="0" w:firstLine="1"/>
        <w:jc w:val="left"/>
        <w:rPr>
          <w:rFonts w:ascii="Arial" w:hAnsi="Arial" w:cs="Arial"/>
          <w:sz w:val="28"/>
          <w:szCs w:val="28"/>
        </w:rPr>
      </w:pPr>
      <w:r w:rsidRPr="00FD407A">
        <w:rPr>
          <w:rFonts w:ascii="Arial" w:hAnsi="Arial" w:cs="Arial"/>
          <w:sz w:val="28"/>
          <w:szCs w:val="28"/>
          <w:rtl/>
        </w:rPr>
        <w:t xml:space="preserve">كان هيبوليتوس </w:t>
      </w:r>
      <w:r w:rsidRPr="00FD407A">
        <w:rPr>
          <w:rFonts w:ascii="Arial" w:hAnsi="Arial" w:cs="Arial" w:hint="cs"/>
          <w:sz w:val="28"/>
          <w:szCs w:val="28"/>
          <w:rtl/>
        </w:rPr>
        <w:t>شيخاً</w:t>
      </w:r>
      <w:r w:rsidRPr="00FD407A">
        <w:rPr>
          <w:rFonts w:ascii="Arial" w:hAnsi="Arial" w:cs="Arial"/>
          <w:sz w:val="28"/>
          <w:szCs w:val="28"/>
          <w:rtl/>
        </w:rPr>
        <w:t xml:space="preserve"> ومعلم</w:t>
      </w:r>
      <w:r w:rsidRPr="00FD407A">
        <w:rPr>
          <w:rFonts w:ascii="Arial" w:hAnsi="Arial" w:cs="Arial" w:hint="cs"/>
          <w:sz w:val="28"/>
          <w:szCs w:val="28"/>
          <w:rtl/>
        </w:rPr>
        <w:t>اً</w:t>
      </w:r>
      <w:r w:rsidRPr="00FD407A">
        <w:rPr>
          <w:rFonts w:ascii="Arial" w:hAnsi="Arial" w:cs="Arial"/>
          <w:sz w:val="28"/>
          <w:szCs w:val="28"/>
          <w:rtl/>
        </w:rPr>
        <w:t xml:space="preserve"> في كنيسة روما</w:t>
      </w:r>
      <w:r w:rsidRPr="00FD407A">
        <w:rPr>
          <w:rFonts w:ascii="Arial" w:hAnsi="Arial" w:cs="Arial" w:hint="cs"/>
          <w:sz w:val="28"/>
          <w:szCs w:val="28"/>
          <w:rtl/>
        </w:rPr>
        <w:t>، و</w:t>
      </w:r>
      <w:r w:rsidRPr="00FD407A">
        <w:rPr>
          <w:rFonts w:ascii="Arial" w:hAnsi="Arial" w:cs="Arial"/>
          <w:sz w:val="28"/>
          <w:szCs w:val="28"/>
          <w:rtl/>
        </w:rPr>
        <w:t>قد كتب ت</w:t>
      </w:r>
      <w:r w:rsidRPr="00FD407A">
        <w:rPr>
          <w:rFonts w:ascii="Arial" w:hAnsi="Arial" w:cs="Arial" w:hint="cs"/>
          <w:sz w:val="28"/>
          <w:szCs w:val="28"/>
          <w:rtl/>
        </w:rPr>
        <w:t>فسيراً لسفر</w:t>
      </w:r>
      <w:r w:rsidRPr="00FD407A">
        <w:rPr>
          <w:rFonts w:ascii="Arial" w:hAnsi="Arial" w:cs="Arial"/>
          <w:sz w:val="28"/>
          <w:szCs w:val="28"/>
          <w:rtl/>
        </w:rPr>
        <w:t xml:space="preserve"> دانيال، وكان أيض</w:t>
      </w:r>
      <w:r w:rsidRPr="00FD407A">
        <w:rPr>
          <w:rFonts w:ascii="Arial" w:hAnsi="Arial" w:cs="Arial" w:hint="cs"/>
          <w:sz w:val="28"/>
          <w:szCs w:val="28"/>
          <w:rtl/>
        </w:rPr>
        <w:t>اً</w:t>
      </w:r>
      <w:r w:rsidRPr="00FD407A">
        <w:rPr>
          <w:rFonts w:ascii="Arial" w:hAnsi="Arial" w:cs="Arial"/>
          <w:sz w:val="28"/>
          <w:szCs w:val="28"/>
          <w:rtl/>
        </w:rPr>
        <w:t xml:space="preserve"> من أتباع العقيدة </w:t>
      </w:r>
      <w:r w:rsidRPr="00FD407A">
        <w:rPr>
          <w:rFonts w:ascii="Arial" w:hAnsi="Arial" w:cs="Arial" w:hint="cs"/>
          <w:sz w:val="28"/>
          <w:szCs w:val="28"/>
          <w:rtl/>
        </w:rPr>
        <w:t xml:space="preserve">قبل </w:t>
      </w:r>
      <w:r w:rsidRPr="00FD407A">
        <w:rPr>
          <w:rFonts w:ascii="Arial" w:hAnsi="Arial" w:cs="Arial"/>
          <w:sz w:val="28"/>
          <w:szCs w:val="28"/>
          <w:rtl/>
        </w:rPr>
        <w:t>الألفية. مع ذلك، فقد توقع الألفية في عام 500 م. وحدد الوحش المذكور في رؤ 13</w:t>
      </w:r>
      <w:r w:rsidRPr="00FD407A">
        <w:rPr>
          <w:rFonts w:ascii="Arial" w:hAnsi="Arial" w:cs="Arial" w:hint="cs"/>
          <w:sz w:val="28"/>
          <w:szCs w:val="28"/>
          <w:rtl/>
        </w:rPr>
        <w:t xml:space="preserve">، </w:t>
      </w:r>
      <w:r w:rsidRPr="00FD407A">
        <w:rPr>
          <w:rFonts w:ascii="Arial" w:hAnsi="Arial" w:cs="Arial"/>
          <w:sz w:val="28"/>
          <w:szCs w:val="28"/>
          <w:rtl/>
        </w:rPr>
        <w:t>على أنه ينشأ من الوحش الرابع في دا 7 (أي الإمبراطورية الرومانية). سيحكم ضد المسيح لمدة ثلاث سنوات ونصف، لكن الرقم 666 لن يُفهم إلا في المستقبل</w:t>
      </w:r>
      <w:r w:rsidRPr="00FD407A">
        <w:rPr>
          <w:rFonts w:ascii="Arial" w:hAnsi="Arial" w:cs="Arial" w:hint="cs"/>
          <w:sz w:val="28"/>
          <w:szCs w:val="28"/>
          <w:rtl/>
        </w:rPr>
        <w:t>،</w:t>
      </w:r>
      <w:r w:rsidRPr="00FD407A">
        <w:rPr>
          <w:rFonts w:ascii="Arial" w:hAnsi="Arial" w:cs="Arial"/>
          <w:sz w:val="28"/>
          <w:szCs w:val="28"/>
          <w:rtl/>
        </w:rPr>
        <w:t xml:space="preserve">  ويبدو أنه فهم الزانية العظيمة وبابل على أنها روما</w:t>
      </w:r>
      <w:r w:rsidRPr="00FD407A">
        <w:rPr>
          <w:rFonts w:ascii="Arial" w:hAnsi="Arial" w:cs="Arial"/>
          <w:sz w:val="28"/>
          <w:szCs w:val="28"/>
        </w:rPr>
        <w:t>.</w:t>
      </w:r>
    </w:p>
    <w:p w14:paraId="02E019D3" w14:textId="77777777" w:rsidR="007054DF" w:rsidRPr="00FD407A" w:rsidRDefault="007054DF" w:rsidP="008E49F2">
      <w:pPr>
        <w:pStyle w:val="BodyText"/>
        <w:ind w:right="0"/>
        <w:jc w:val="left"/>
        <w:rPr>
          <w:rFonts w:ascii="Arial" w:hAnsi="Arial" w:cs="Arial"/>
          <w:sz w:val="28"/>
          <w:szCs w:val="28"/>
        </w:rPr>
      </w:pPr>
    </w:p>
    <w:p w14:paraId="53427B27" w14:textId="3DC34AA3" w:rsidR="0021639F" w:rsidRPr="00FD407A" w:rsidRDefault="0021639F" w:rsidP="0021639F">
      <w:pPr>
        <w:tabs>
          <w:tab w:val="left" w:pos="1080"/>
        </w:tabs>
        <w:bidi/>
        <w:ind w:left="540"/>
        <w:rPr>
          <w:rFonts w:ascii="Arial" w:hAnsi="Arial" w:cs="Arial"/>
          <w:sz w:val="28"/>
          <w:szCs w:val="28"/>
        </w:rPr>
      </w:pPr>
      <w:r w:rsidRPr="00FD407A">
        <w:rPr>
          <w:rFonts w:ascii="Arial" w:hAnsi="Arial" w:cs="Arial" w:hint="cs"/>
          <w:sz w:val="28"/>
          <w:szCs w:val="28"/>
          <w:rtl/>
        </w:rPr>
        <w:t>ث.</w:t>
      </w:r>
      <w:r w:rsidRPr="00FD407A">
        <w:rPr>
          <w:rFonts w:ascii="Arial" w:hAnsi="Arial" w:cs="Arial"/>
          <w:sz w:val="28"/>
          <w:szCs w:val="28"/>
          <w:rtl/>
        </w:rPr>
        <w:tab/>
      </w:r>
      <w:r w:rsidRPr="00FD407A">
        <w:rPr>
          <w:rFonts w:ascii="Arial" w:hAnsi="Arial" w:cs="Arial" w:hint="cs"/>
          <w:sz w:val="28"/>
          <w:szCs w:val="28"/>
          <w:rtl/>
        </w:rPr>
        <w:t>فيكتورينوس (حوالي 303م)</w:t>
      </w:r>
    </w:p>
    <w:p w14:paraId="678FA7E1" w14:textId="77777777" w:rsidR="007054DF" w:rsidRPr="00FD407A" w:rsidRDefault="007054DF" w:rsidP="008E49F2">
      <w:pPr>
        <w:pStyle w:val="BodyText"/>
        <w:ind w:right="0"/>
        <w:jc w:val="left"/>
        <w:rPr>
          <w:rFonts w:ascii="Arial" w:hAnsi="Arial" w:cs="Arial"/>
          <w:sz w:val="28"/>
          <w:szCs w:val="28"/>
        </w:rPr>
      </w:pPr>
    </w:p>
    <w:p w14:paraId="66BA943A" w14:textId="04F726ED" w:rsidR="0021639F" w:rsidRPr="00FD407A" w:rsidRDefault="0021639F" w:rsidP="0021639F">
      <w:pPr>
        <w:pStyle w:val="BodyText"/>
        <w:bidi/>
        <w:ind w:left="1094" w:right="0" w:firstLine="1"/>
        <w:jc w:val="left"/>
        <w:rPr>
          <w:rFonts w:ascii="Arial" w:hAnsi="Arial" w:cs="Arial"/>
          <w:sz w:val="28"/>
          <w:szCs w:val="28"/>
        </w:rPr>
      </w:pPr>
      <w:r w:rsidRPr="00FD407A">
        <w:rPr>
          <w:rFonts w:ascii="Arial" w:hAnsi="Arial" w:cs="Arial"/>
          <w:sz w:val="28"/>
          <w:szCs w:val="28"/>
          <w:rtl/>
        </w:rPr>
        <w:t>كان فيكتورينوس أسقف</w:t>
      </w:r>
      <w:r w:rsidRPr="00FD407A">
        <w:rPr>
          <w:rFonts w:ascii="Arial" w:hAnsi="Arial" w:cs="Arial" w:hint="cs"/>
          <w:sz w:val="28"/>
          <w:szCs w:val="28"/>
          <w:rtl/>
        </w:rPr>
        <w:t>اً</w:t>
      </w:r>
      <w:r w:rsidRPr="00FD407A">
        <w:rPr>
          <w:rFonts w:ascii="Arial" w:hAnsi="Arial" w:cs="Arial"/>
          <w:sz w:val="28"/>
          <w:szCs w:val="28"/>
          <w:rtl/>
        </w:rPr>
        <w:t xml:space="preserve"> على بيتاو بالقرب من فيين</w:t>
      </w:r>
      <w:r w:rsidRPr="00FD407A">
        <w:rPr>
          <w:rFonts w:ascii="Arial" w:hAnsi="Arial" w:cs="Arial" w:hint="cs"/>
          <w:sz w:val="28"/>
          <w:szCs w:val="28"/>
          <w:rtl/>
        </w:rPr>
        <w:t>ا،</w:t>
      </w:r>
      <w:r w:rsidRPr="00FD407A">
        <w:rPr>
          <w:rFonts w:ascii="Arial" w:hAnsi="Arial" w:cs="Arial"/>
          <w:sz w:val="28"/>
          <w:szCs w:val="28"/>
          <w:rtl/>
        </w:rPr>
        <w:t xml:space="preserve"> ومن الجدير بالملاحظة أن ت</w:t>
      </w:r>
      <w:r w:rsidRPr="00FD407A">
        <w:rPr>
          <w:rFonts w:ascii="Arial" w:hAnsi="Arial" w:cs="Arial" w:hint="cs"/>
          <w:sz w:val="28"/>
          <w:szCs w:val="28"/>
          <w:rtl/>
        </w:rPr>
        <w:t>فسيره ل</w:t>
      </w:r>
      <w:r w:rsidRPr="00FD407A">
        <w:rPr>
          <w:rFonts w:ascii="Arial" w:hAnsi="Arial" w:cs="Arial"/>
          <w:sz w:val="28"/>
          <w:szCs w:val="28"/>
          <w:rtl/>
        </w:rPr>
        <w:t>سفر الرؤيا</w:t>
      </w:r>
      <w:r w:rsidRPr="00FD407A">
        <w:rPr>
          <w:rFonts w:ascii="Arial" w:hAnsi="Arial" w:cs="Arial" w:hint="cs"/>
          <w:sz w:val="28"/>
          <w:szCs w:val="28"/>
          <w:rtl/>
        </w:rPr>
        <w:t>،</w:t>
      </w:r>
      <w:r w:rsidRPr="00FD407A">
        <w:rPr>
          <w:rFonts w:ascii="Arial" w:hAnsi="Arial" w:cs="Arial"/>
          <w:sz w:val="28"/>
          <w:szCs w:val="28"/>
          <w:rtl/>
        </w:rPr>
        <w:t xml:space="preserve"> هو أحد أقدم الت</w:t>
      </w:r>
      <w:r w:rsidRPr="00FD407A">
        <w:rPr>
          <w:rFonts w:ascii="Arial" w:hAnsi="Arial" w:cs="Arial" w:hint="cs"/>
          <w:sz w:val="28"/>
          <w:szCs w:val="28"/>
          <w:rtl/>
        </w:rPr>
        <w:t>فسيرات</w:t>
      </w:r>
      <w:r w:rsidRPr="00FD407A">
        <w:rPr>
          <w:rFonts w:ascii="Arial" w:hAnsi="Arial" w:cs="Arial"/>
          <w:sz w:val="28"/>
          <w:szCs w:val="28"/>
          <w:rtl/>
        </w:rPr>
        <w:t xml:space="preserve"> ال</w:t>
      </w:r>
      <w:r w:rsidRPr="00FD407A">
        <w:rPr>
          <w:rFonts w:ascii="Arial" w:hAnsi="Arial" w:cs="Arial" w:hint="cs"/>
          <w:sz w:val="28"/>
          <w:szCs w:val="28"/>
          <w:rtl/>
        </w:rPr>
        <w:t>متب</w:t>
      </w:r>
      <w:r w:rsidRPr="00FD407A">
        <w:rPr>
          <w:rFonts w:ascii="Arial" w:hAnsi="Arial" w:cs="Arial"/>
          <w:sz w:val="28"/>
          <w:szCs w:val="28"/>
          <w:rtl/>
        </w:rPr>
        <w:t>قية. وبسبب تأثره ببابياس وإيرين</w:t>
      </w:r>
      <w:r w:rsidRPr="00FD407A">
        <w:rPr>
          <w:rFonts w:ascii="Arial" w:hAnsi="Arial" w:cs="Arial" w:hint="cs"/>
          <w:sz w:val="28"/>
          <w:szCs w:val="28"/>
          <w:rtl/>
        </w:rPr>
        <w:t>ا</w:t>
      </w:r>
      <w:r w:rsidRPr="00FD407A">
        <w:rPr>
          <w:rFonts w:ascii="Arial" w:hAnsi="Arial" w:cs="Arial"/>
          <w:sz w:val="28"/>
          <w:szCs w:val="28"/>
          <w:rtl/>
        </w:rPr>
        <w:t>وس وهيبوليتوس، فقد فهم سفر الرؤيا بالمعنى الحرفي ال</w:t>
      </w:r>
      <w:r w:rsidR="009B04FA" w:rsidRPr="00FD407A">
        <w:rPr>
          <w:rFonts w:ascii="Arial" w:hAnsi="Arial" w:cs="Arial" w:hint="cs"/>
          <w:sz w:val="28"/>
          <w:szCs w:val="28"/>
          <w:rtl/>
          <w:lang w:bidi="ar-JO"/>
        </w:rPr>
        <w:t>ألفي</w:t>
      </w:r>
      <w:r w:rsidRPr="00FD407A">
        <w:rPr>
          <w:rFonts w:ascii="Arial" w:hAnsi="Arial" w:cs="Arial"/>
          <w:sz w:val="28"/>
          <w:szCs w:val="28"/>
          <w:rtl/>
        </w:rPr>
        <w:t xml:space="preserve"> (قبل الألفية)</w:t>
      </w:r>
      <w:r w:rsidR="009B04FA" w:rsidRPr="00FD407A">
        <w:rPr>
          <w:rStyle w:val="FootnoteReference"/>
          <w:rFonts w:ascii="Arial" w:hAnsi="Arial" w:cs="Arial"/>
          <w:sz w:val="28"/>
          <w:szCs w:val="28"/>
          <w:rtl/>
        </w:rPr>
        <w:footnoteReference w:id="92"/>
      </w:r>
      <w:r w:rsidRPr="00FD407A">
        <w:rPr>
          <w:rFonts w:ascii="Arial" w:hAnsi="Arial" w:cs="Arial"/>
          <w:sz w:val="28"/>
          <w:szCs w:val="28"/>
          <w:rtl/>
        </w:rPr>
        <w:t>. لقد رأى أن ضد المسيح يضطهد الكنيسة، ومن هنا كانت المرأة الهاربة إلى البرية</w:t>
      </w:r>
      <w:r w:rsidR="009B04FA" w:rsidRPr="00FD407A">
        <w:rPr>
          <w:rFonts w:ascii="Arial" w:hAnsi="Arial" w:cs="Arial" w:hint="cs"/>
          <w:sz w:val="28"/>
          <w:szCs w:val="28"/>
          <w:rtl/>
        </w:rPr>
        <w:t>،</w:t>
      </w:r>
      <w:r w:rsidRPr="00FD407A">
        <w:rPr>
          <w:rFonts w:ascii="Arial" w:hAnsi="Arial" w:cs="Arial"/>
          <w:sz w:val="28"/>
          <w:szCs w:val="28"/>
          <w:rtl/>
        </w:rPr>
        <w:t xml:space="preserve"> ترمز إلى هروب المؤمنين من صفوف ضد المسيح. </w:t>
      </w:r>
      <w:r w:rsidR="009B04FA" w:rsidRPr="00FD407A">
        <w:rPr>
          <w:rFonts w:ascii="Arial" w:hAnsi="Arial" w:cs="Arial" w:hint="cs"/>
          <w:sz w:val="28"/>
          <w:szCs w:val="28"/>
          <w:rtl/>
        </w:rPr>
        <w:t xml:space="preserve">كما أن </w:t>
      </w:r>
      <w:r w:rsidRPr="00FD407A">
        <w:rPr>
          <w:rFonts w:ascii="Arial" w:hAnsi="Arial" w:cs="Arial"/>
          <w:sz w:val="28"/>
          <w:szCs w:val="28"/>
          <w:rtl/>
        </w:rPr>
        <w:t>الوحش الثاني في رؤيا ١٣ سيضع صورة لضد المسيح في الهيكل في أورشليم. يعتبر عمل فيكتورينوس جدير</w:t>
      </w:r>
      <w:r w:rsidR="009B04FA" w:rsidRPr="00FD407A">
        <w:rPr>
          <w:rFonts w:ascii="Arial" w:hAnsi="Arial" w:cs="Arial" w:hint="cs"/>
          <w:sz w:val="28"/>
          <w:szCs w:val="28"/>
          <w:rtl/>
        </w:rPr>
        <w:t>اً</w:t>
      </w:r>
      <w:r w:rsidRPr="00FD407A">
        <w:rPr>
          <w:rFonts w:ascii="Arial" w:hAnsi="Arial" w:cs="Arial"/>
          <w:sz w:val="28"/>
          <w:szCs w:val="28"/>
          <w:rtl/>
        </w:rPr>
        <w:t xml:space="preserve"> بالملاحظة لأنه سجل سمتين تفسيريتين مهمتين</w:t>
      </w:r>
      <w:r w:rsidRPr="00FD407A">
        <w:rPr>
          <w:rFonts w:ascii="Arial" w:hAnsi="Arial" w:cs="Arial"/>
          <w:sz w:val="28"/>
          <w:szCs w:val="28"/>
        </w:rPr>
        <w:t>:</w:t>
      </w:r>
    </w:p>
    <w:p w14:paraId="7104915B" w14:textId="77777777" w:rsidR="00DA4C6B" w:rsidRPr="00FD407A" w:rsidRDefault="00DA4C6B" w:rsidP="008E49F2">
      <w:pPr>
        <w:pStyle w:val="BodyText"/>
        <w:ind w:left="1094" w:right="0" w:firstLine="1"/>
        <w:jc w:val="left"/>
        <w:rPr>
          <w:rFonts w:ascii="Arial" w:hAnsi="Arial" w:cs="Arial"/>
          <w:sz w:val="28"/>
          <w:szCs w:val="28"/>
        </w:rPr>
      </w:pPr>
    </w:p>
    <w:p w14:paraId="17118E63" w14:textId="2FBE92BE" w:rsidR="00F10783" w:rsidRPr="00FD407A" w:rsidRDefault="00F10783">
      <w:pPr>
        <w:pStyle w:val="BodyText"/>
        <w:numPr>
          <w:ilvl w:val="0"/>
          <w:numId w:val="149"/>
        </w:numPr>
        <w:bidi/>
        <w:ind w:right="0"/>
        <w:jc w:val="left"/>
        <w:rPr>
          <w:rFonts w:ascii="Arial" w:hAnsi="Arial" w:cs="Arial"/>
          <w:sz w:val="28"/>
          <w:szCs w:val="28"/>
        </w:rPr>
      </w:pPr>
      <w:r w:rsidRPr="00FD407A">
        <w:rPr>
          <w:rFonts w:ascii="Arial" w:hAnsi="Arial" w:cs="Arial"/>
          <w:sz w:val="28"/>
          <w:szCs w:val="28"/>
          <w:rtl/>
        </w:rPr>
        <w:t>تعليقه هو الأول (على الأقل الذي لدينا سجل له)</w:t>
      </w:r>
      <w:r w:rsidRPr="00FD407A">
        <w:rPr>
          <w:rFonts w:ascii="Arial" w:hAnsi="Arial" w:cs="Arial" w:hint="cs"/>
          <w:sz w:val="28"/>
          <w:szCs w:val="28"/>
          <w:rtl/>
        </w:rPr>
        <w:t>،</w:t>
      </w:r>
      <w:r w:rsidRPr="00FD407A">
        <w:rPr>
          <w:rFonts w:ascii="Arial" w:hAnsi="Arial" w:cs="Arial"/>
          <w:sz w:val="28"/>
          <w:szCs w:val="28"/>
          <w:rtl/>
        </w:rPr>
        <w:t xml:space="preserve"> </w:t>
      </w:r>
      <w:r w:rsidRPr="00FD407A">
        <w:rPr>
          <w:rFonts w:ascii="Arial" w:hAnsi="Arial" w:cs="Arial" w:hint="cs"/>
          <w:sz w:val="28"/>
          <w:szCs w:val="28"/>
          <w:rtl/>
        </w:rPr>
        <w:t>و</w:t>
      </w:r>
      <w:r w:rsidRPr="00FD407A">
        <w:rPr>
          <w:rFonts w:ascii="Arial" w:hAnsi="Arial" w:cs="Arial"/>
          <w:sz w:val="28"/>
          <w:szCs w:val="28"/>
          <w:rtl/>
        </w:rPr>
        <w:t xml:space="preserve">الذي يتبنى نظرية </w:t>
      </w:r>
      <w:r w:rsidRPr="00FD407A">
        <w:rPr>
          <w:rFonts w:ascii="Arial" w:hAnsi="Arial" w:cs="Arial" w:hint="cs"/>
          <w:sz w:val="28"/>
          <w:szCs w:val="28"/>
          <w:rtl/>
        </w:rPr>
        <w:t>قيامة نيرون</w:t>
      </w:r>
      <w:r w:rsidRPr="00FD407A">
        <w:rPr>
          <w:rFonts w:ascii="Arial" w:hAnsi="Arial" w:cs="Arial"/>
          <w:sz w:val="28"/>
          <w:szCs w:val="28"/>
          <w:rtl/>
        </w:rPr>
        <w:t>، أي أن نيرون سيعود من بين الأموات</w:t>
      </w:r>
      <w:r w:rsidRPr="00FD407A">
        <w:rPr>
          <w:rFonts w:ascii="Arial" w:hAnsi="Arial" w:cs="Arial" w:hint="cs"/>
          <w:sz w:val="28"/>
          <w:szCs w:val="28"/>
          <w:rtl/>
        </w:rPr>
        <w:t>،</w:t>
      </w:r>
      <w:r w:rsidRPr="00FD407A">
        <w:rPr>
          <w:rFonts w:ascii="Arial" w:hAnsi="Arial" w:cs="Arial"/>
          <w:sz w:val="28"/>
          <w:szCs w:val="28"/>
          <w:rtl/>
        </w:rPr>
        <w:t xml:space="preserve"> باعتباره الملك الثامن و</w:t>
      </w:r>
      <w:r w:rsidRPr="00FD407A">
        <w:rPr>
          <w:rFonts w:ascii="Arial" w:hAnsi="Arial" w:cs="Arial" w:hint="cs"/>
          <w:sz w:val="28"/>
          <w:szCs w:val="28"/>
          <w:rtl/>
        </w:rPr>
        <w:t xml:space="preserve">ضد </w:t>
      </w:r>
      <w:r w:rsidRPr="00FD407A">
        <w:rPr>
          <w:rFonts w:ascii="Arial" w:hAnsi="Arial" w:cs="Arial"/>
          <w:sz w:val="28"/>
          <w:szCs w:val="28"/>
          <w:rtl/>
        </w:rPr>
        <w:t>المسيح (يُعتقد أنه قريب).</w:t>
      </w:r>
    </w:p>
    <w:p w14:paraId="33428488" w14:textId="77777777" w:rsidR="00DA4C6B" w:rsidRPr="00FD407A" w:rsidRDefault="00DA4C6B" w:rsidP="008E49F2">
      <w:pPr>
        <w:pStyle w:val="BodyText"/>
        <w:ind w:left="2188" w:right="0" w:hanging="553"/>
        <w:jc w:val="left"/>
        <w:rPr>
          <w:rFonts w:ascii="Arial" w:hAnsi="Arial" w:cs="Arial"/>
          <w:sz w:val="28"/>
          <w:szCs w:val="28"/>
        </w:rPr>
      </w:pPr>
    </w:p>
    <w:p w14:paraId="386E1475" w14:textId="416E0631" w:rsidR="00F10783" w:rsidRPr="00FD407A" w:rsidRDefault="00F10783">
      <w:pPr>
        <w:pStyle w:val="BodyText"/>
        <w:numPr>
          <w:ilvl w:val="0"/>
          <w:numId w:val="149"/>
        </w:numPr>
        <w:bidi/>
        <w:ind w:right="0"/>
        <w:jc w:val="left"/>
        <w:rPr>
          <w:rFonts w:ascii="Arial" w:hAnsi="Arial" w:cs="Arial"/>
          <w:sz w:val="28"/>
          <w:szCs w:val="28"/>
        </w:rPr>
      </w:pPr>
      <w:r w:rsidRPr="00FD407A">
        <w:rPr>
          <w:rFonts w:ascii="Arial" w:hAnsi="Arial" w:cs="Arial"/>
          <w:sz w:val="28"/>
          <w:szCs w:val="28"/>
          <w:rtl/>
        </w:rPr>
        <w:t>أوضح وجهة نظر تلخيصية ل</w:t>
      </w:r>
      <w:r w:rsidRPr="00FD407A">
        <w:rPr>
          <w:rFonts w:ascii="Arial" w:hAnsi="Arial" w:cs="Arial" w:hint="cs"/>
          <w:sz w:val="28"/>
          <w:szCs w:val="28"/>
          <w:rtl/>
        </w:rPr>
        <w:t>دينونات</w:t>
      </w:r>
      <w:r w:rsidRPr="00FD407A">
        <w:rPr>
          <w:rFonts w:ascii="Arial" w:hAnsi="Arial" w:cs="Arial"/>
          <w:sz w:val="28"/>
          <w:szCs w:val="28"/>
          <w:rtl/>
        </w:rPr>
        <w:t xml:space="preserve"> ال</w:t>
      </w:r>
      <w:r w:rsidRPr="00FD407A">
        <w:rPr>
          <w:rFonts w:ascii="Arial" w:hAnsi="Arial" w:cs="Arial" w:hint="cs"/>
          <w:sz w:val="28"/>
          <w:szCs w:val="28"/>
          <w:rtl/>
        </w:rPr>
        <w:t>أ</w:t>
      </w:r>
      <w:r w:rsidRPr="00FD407A">
        <w:rPr>
          <w:rFonts w:ascii="Arial" w:hAnsi="Arial" w:cs="Arial"/>
          <w:sz w:val="28"/>
          <w:szCs w:val="28"/>
          <w:rtl/>
        </w:rPr>
        <w:t>بو</w:t>
      </w:r>
      <w:r w:rsidRPr="00FD407A">
        <w:rPr>
          <w:rFonts w:ascii="Arial" w:hAnsi="Arial" w:cs="Arial" w:hint="cs"/>
          <w:sz w:val="28"/>
          <w:szCs w:val="28"/>
          <w:rtl/>
        </w:rPr>
        <w:t>ا</w:t>
      </w:r>
      <w:r w:rsidRPr="00FD407A">
        <w:rPr>
          <w:rFonts w:ascii="Arial" w:hAnsi="Arial" w:cs="Arial"/>
          <w:sz w:val="28"/>
          <w:szCs w:val="28"/>
          <w:rtl/>
        </w:rPr>
        <w:t>ق والجامات، أي أن الجامات لا تتبع الأبواق في سلسلة مستمرة، ولكنها موازية لها وتلخصها في شكل آخر.</w:t>
      </w:r>
    </w:p>
    <w:p w14:paraId="6CF3E20C" w14:textId="77777777" w:rsidR="007054DF" w:rsidRPr="00FD407A" w:rsidRDefault="007054DF" w:rsidP="008E49F2">
      <w:pPr>
        <w:pStyle w:val="BodyText"/>
        <w:ind w:left="2188" w:right="0" w:hanging="553"/>
        <w:jc w:val="left"/>
        <w:rPr>
          <w:rFonts w:ascii="Arial" w:hAnsi="Arial" w:cs="Arial"/>
          <w:sz w:val="28"/>
          <w:szCs w:val="28"/>
        </w:rPr>
      </w:pPr>
    </w:p>
    <w:p w14:paraId="4159DF0F" w14:textId="4128A9EC" w:rsidR="00F10783" w:rsidRPr="00FD407A" w:rsidRDefault="00F10783" w:rsidP="00F10783">
      <w:pPr>
        <w:pStyle w:val="BodyText"/>
        <w:bidi/>
        <w:ind w:left="1094" w:right="0" w:firstLine="1"/>
        <w:jc w:val="left"/>
        <w:rPr>
          <w:rFonts w:ascii="Arial" w:hAnsi="Arial" w:cs="Arial"/>
          <w:sz w:val="28"/>
          <w:szCs w:val="28"/>
        </w:rPr>
      </w:pPr>
      <w:r w:rsidRPr="00FD407A">
        <w:rPr>
          <w:rFonts w:ascii="Arial" w:hAnsi="Arial" w:cs="Arial"/>
          <w:sz w:val="28"/>
          <w:szCs w:val="28"/>
          <w:rtl/>
        </w:rPr>
        <w:t>اعتقد فيكتورينوس أن ال</w:t>
      </w:r>
      <w:r w:rsidRPr="00FD407A">
        <w:rPr>
          <w:rFonts w:ascii="Arial" w:hAnsi="Arial" w:cs="Arial" w:hint="cs"/>
          <w:sz w:val="28"/>
          <w:szCs w:val="28"/>
          <w:rtl/>
        </w:rPr>
        <w:t>إ</w:t>
      </w:r>
      <w:r w:rsidRPr="00FD407A">
        <w:rPr>
          <w:rFonts w:ascii="Arial" w:hAnsi="Arial" w:cs="Arial"/>
          <w:sz w:val="28"/>
          <w:szCs w:val="28"/>
          <w:rtl/>
        </w:rPr>
        <w:t>ضطهادات في عصره تنتمي إلى الختم السادس، وأن الختم السابع سيعلن عن النهاية</w:t>
      </w:r>
      <w:r w:rsidRPr="00FD407A">
        <w:rPr>
          <w:rFonts w:ascii="Arial" w:hAnsi="Arial" w:cs="Arial"/>
          <w:sz w:val="28"/>
          <w:szCs w:val="28"/>
        </w:rPr>
        <w:t>.</w:t>
      </w:r>
    </w:p>
    <w:p w14:paraId="562A1633" w14:textId="77777777" w:rsidR="007054DF" w:rsidRPr="00FD407A" w:rsidRDefault="007054DF" w:rsidP="008E49F2">
      <w:pPr>
        <w:pStyle w:val="BodyText"/>
        <w:ind w:right="0"/>
        <w:jc w:val="left"/>
        <w:rPr>
          <w:rFonts w:ascii="Arial" w:hAnsi="Arial" w:cs="Arial"/>
          <w:sz w:val="28"/>
          <w:szCs w:val="28"/>
        </w:rPr>
      </w:pPr>
    </w:p>
    <w:p w14:paraId="0D663EC8" w14:textId="6B5B5FE8" w:rsidR="00F10783" w:rsidRPr="00FD407A" w:rsidRDefault="00F10783" w:rsidP="00F10783">
      <w:pPr>
        <w:pStyle w:val="BodyText"/>
        <w:tabs>
          <w:tab w:val="left" w:pos="540"/>
        </w:tabs>
        <w:bidi/>
        <w:ind w:right="0"/>
        <w:jc w:val="left"/>
        <w:rPr>
          <w:rFonts w:ascii="Arial" w:hAnsi="Arial" w:cs="Arial"/>
          <w:bCs/>
          <w:color w:val="000080"/>
          <w:sz w:val="28"/>
          <w:szCs w:val="28"/>
        </w:rPr>
      </w:pPr>
      <w:r w:rsidRPr="00FD407A">
        <w:rPr>
          <w:rFonts w:ascii="Arial" w:hAnsi="Arial" w:cs="Arial" w:hint="cs"/>
          <w:bCs/>
          <w:color w:val="000080"/>
          <w:sz w:val="28"/>
          <w:szCs w:val="28"/>
          <w:rtl/>
        </w:rPr>
        <w:t>2.</w:t>
      </w:r>
      <w:r w:rsidRPr="00FD407A">
        <w:rPr>
          <w:rFonts w:ascii="Arial" w:hAnsi="Arial" w:cs="Arial"/>
          <w:bCs/>
          <w:color w:val="000080"/>
          <w:sz w:val="28"/>
          <w:szCs w:val="28"/>
          <w:rtl/>
        </w:rPr>
        <w:tab/>
      </w:r>
      <w:r w:rsidRPr="00FD407A">
        <w:rPr>
          <w:rFonts w:ascii="Arial" w:hAnsi="Arial" w:cs="Arial" w:hint="cs"/>
          <w:bCs/>
          <w:color w:val="000080"/>
          <w:sz w:val="28"/>
          <w:szCs w:val="28"/>
          <w:rtl/>
        </w:rPr>
        <w:t>تأثير مدرسة الإسكندرية</w:t>
      </w:r>
    </w:p>
    <w:p w14:paraId="2294F0C6" w14:textId="77777777" w:rsidR="007054DF" w:rsidRPr="00FD407A" w:rsidRDefault="007054DF" w:rsidP="008E49F2">
      <w:pPr>
        <w:pStyle w:val="BodyText"/>
        <w:ind w:right="0"/>
        <w:jc w:val="left"/>
        <w:rPr>
          <w:rFonts w:ascii="Arial" w:hAnsi="Arial" w:cs="Arial"/>
          <w:b/>
          <w:sz w:val="28"/>
          <w:szCs w:val="28"/>
        </w:rPr>
      </w:pPr>
    </w:p>
    <w:p w14:paraId="364BD878" w14:textId="114C0C2D" w:rsidR="00F405F4" w:rsidRPr="00FD407A" w:rsidRDefault="00F405F4" w:rsidP="00F405F4">
      <w:pPr>
        <w:pStyle w:val="BodyText"/>
        <w:bidi/>
        <w:ind w:left="540" w:right="0"/>
        <w:jc w:val="left"/>
        <w:rPr>
          <w:rFonts w:ascii="Arial" w:hAnsi="Arial" w:cs="Arial"/>
          <w:sz w:val="28"/>
          <w:szCs w:val="28"/>
        </w:rPr>
      </w:pPr>
      <w:r w:rsidRPr="00FD407A">
        <w:rPr>
          <w:rFonts w:ascii="Arial" w:hAnsi="Arial" w:cs="Arial"/>
          <w:sz w:val="28"/>
          <w:szCs w:val="28"/>
          <w:rtl/>
        </w:rPr>
        <w:t>على الرغم من استمرار بعض الشهادات</w:t>
      </w:r>
      <w:r w:rsidRPr="00FD407A">
        <w:rPr>
          <w:rFonts w:ascii="Arial" w:hAnsi="Arial" w:cs="Arial" w:hint="cs"/>
          <w:sz w:val="28"/>
          <w:szCs w:val="28"/>
          <w:rtl/>
        </w:rPr>
        <w:t>،</w:t>
      </w:r>
      <w:r w:rsidRPr="00FD407A">
        <w:rPr>
          <w:rFonts w:ascii="Arial" w:hAnsi="Arial" w:cs="Arial"/>
          <w:sz w:val="28"/>
          <w:szCs w:val="28"/>
          <w:rtl/>
        </w:rPr>
        <w:t xml:space="preserve"> لوجهة النظر الحرفية للملكوت الألفي بعد القرن الثاني الميلادي، إلا أن صعود مدرسة الإسكندرية في نهاية القرن الثاني</w:t>
      </w:r>
      <w:r w:rsidRPr="00FD407A">
        <w:rPr>
          <w:rFonts w:ascii="Arial" w:hAnsi="Arial" w:cs="Arial" w:hint="cs"/>
          <w:sz w:val="28"/>
          <w:szCs w:val="28"/>
          <w:rtl/>
        </w:rPr>
        <w:t>،</w:t>
      </w:r>
      <w:r w:rsidRPr="00FD407A">
        <w:rPr>
          <w:rFonts w:ascii="Arial" w:hAnsi="Arial" w:cs="Arial"/>
          <w:sz w:val="28"/>
          <w:szCs w:val="28"/>
          <w:rtl/>
        </w:rPr>
        <w:t xml:space="preserve"> بدأ يؤثر على تفسير الكتاب المقدس، بما في ذلك الأجزاء النبوية (</w:t>
      </w:r>
      <w:r w:rsidRPr="00FD407A">
        <w:rPr>
          <w:rFonts w:ascii="Arial" w:hAnsi="Arial" w:cs="Arial" w:hint="cs"/>
          <w:sz w:val="28"/>
          <w:szCs w:val="28"/>
          <w:rtl/>
        </w:rPr>
        <w:t>أ</w:t>
      </w:r>
      <w:r w:rsidRPr="00FD407A">
        <w:rPr>
          <w:rFonts w:ascii="Arial" w:hAnsi="Arial" w:cs="Arial"/>
          <w:sz w:val="28"/>
          <w:szCs w:val="28"/>
          <w:rtl/>
        </w:rPr>
        <w:t>نظر الملاحظات في الملحق ب حول الأنظمة الأخروية). كان العامل الرئيسي هو التحول من الأسلوب الت</w:t>
      </w:r>
      <w:r w:rsidRPr="00FD407A">
        <w:rPr>
          <w:rFonts w:ascii="Arial" w:hAnsi="Arial" w:cs="Arial" w:hint="cs"/>
          <w:sz w:val="28"/>
          <w:szCs w:val="28"/>
          <w:rtl/>
        </w:rPr>
        <w:t>فسير</w:t>
      </w:r>
      <w:r w:rsidRPr="00FD407A">
        <w:rPr>
          <w:rFonts w:ascii="Arial" w:hAnsi="Arial" w:cs="Arial"/>
          <w:sz w:val="28"/>
          <w:szCs w:val="28"/>
          <w:rtl/>
        </w:rPr>
        <w:t>ي الحرفي إلى الأسلوب الرمزي</w:t>
      </w:r>
      <w:r w:rsidRPr="00FD407A">
        <w:rPr>
          <w:rFonts w:ascii="Arial" w:hAnsi="Arial" w:cs="Arial" w:hint="cs"/>
          <w:sz w:val="28"/>
          <w:szCs w:val="28"/>
          <w:rtl/>
        </w:rPr>
        <w:t xml:space="preserve">، </w:t>
      </w:r>
      <w:r w:rsidRPr="00FD407A">
        <w:rPr>
          <w:rFonts w:ascii="Arial" w:hAnsi="Arial" w:cs="Arial"/>
          <w:sz w:val="28"/>
          <w:szCs w:val="28"/>
          <w:rtl/>
        </w:rPr>
        <w:t>وكان أكثر الأشخاص تأثيراً في مدرسة الإسكندرية هو أوريجانوس (الذي تأثر بإكليمن</w:t>
      </w:r>
      <w:r w:rsidRPr="00FD407A">
        <w:rPr>
          <w:rFonts w:ascii="Arial" w:hAnsi="Arial" w:cs="Arial" w:hint="cs"/>
          <w:sz w:val="28"/>
          <w:szCs w:val="28"/>
          <w:rtl/>
        </w:rPr>
        <w:t>د</w:t>
      </w:r>
      <w:r w:rsidRPr="00FD407A">
        <w:rPr>
          <w:rFonts w:ascii="Arial" w:hAnsi="Arial" w:cs="Arial"/>
          <w:sz w:val="28"/>
          <w:szCs w:val="28"/>
          <w:rtl/>
        </w:rPr>
        <w:t>س الإسكندري</w:t>
      </w:r>
      <w:r w:rsidRPr="00FD407A">
        <w:rPr>
          <w:rFonts w:ascii="Arial" w:hAnsi="Arial" w:cs="Arial" w:hint="cs"/>
          <w:sz w:val="28"/>
          <w:szCs w:val="28"/>
          <w:rtl/>
        </w:rPr>
        <w:t>).</w:t>
      </w:r>
      <w:r w:rsidRPr="00FD407A">
        <w:rPr>
          <w:rStyle w:val="FootnoteReference"/>
          <w:rFonts w:ascii="Arial" w:hAnsi="Arial" w:cs="Arial"/>
          <w:sz w:val="28"/>
          <w:szCs w:val="28"/>
          <w:rtl/>
        </w:rPr>
        <w:footnoteReference w:id="93"/>
      </w:r>
    </w:p>
    <w:p w14:paraId="6B09A66F" w14:textId="56E055B2" w:rsidR="007054DF" w:rsidRPr="00FD407A" w:rsidRDefault="007054DF" w:rsidP="008E49F2">
      <w:pPr>
        <w:tabs>
          <w:tab w:val="left" w:pos="1080"/>
        </w:tabs>
        <w:ind w:left="540"/>
        <w:rPr>
          <w:rFonts w:ascii="Arial" w:hAnsi="Arial" w:cs="Arial"/>
          <w:sz w:val="28"/>
          <w:szCs w:val="28"/>
          <w:rtl/>
        </w:rPr>
      </w:pPr>
    </w:p>
    <w:p w14:paraId="022D852A" w14:textId="43050DF8" w:rsidR="00F405F4" w:rsidRPr="00FD407A" w:rsidRDefault="00F405F4" w:rsidP="00F405F4">
      <w:pPr>
        <w:tabs>
          <w:tab w:val="left" w:pos="1080"/>
        </w:tabs>
        <w:bidi/>
        <w:ind w:left="540"/>
        <w:rPr>
          <w:rFonts w:ascii="Arial" w:hAnsi="Arial" w:cs="Arial"/>
          <w:sz w:val="28"/>
          <w:szCs w:val="28"/>
          <w:rtl/>
        </w:rPr>
      </w:pPr>
      <w:r w:rsidRPr="00FD407A">
        <w:rPr>
          <w:rFonts w:ascii="Arial" w:hAnsi="Arial" w:cs="Arial" w:hint="cs"/>
          <w:sz w:val="28"/>
          <w:szCs w:val="28"/>
          <w:rtl/>
        </w:rPr>
        <w:t>أ.</w:t>
      </w:r>
      <w:r w:rsidRPr="00FD407A">
        <w:rPr>
          <w:rFonts w:ascii="Arial" w:hAnsi="Arial" w:cs="Arial"/>
          <w:sz w:val="28"/>
          <w:szCs w:val="28"/>
          <w:rtl/>
        </w:rPr>
        <w:tab/>
      </w:r>
      <w:r w:rsidRPr="00FD407A">
        <w:rPr>
          <w:rFonts w:ascii="Arial" w:hAnsi="Arial" w:cs="Arial" w:hint="cs"/>
          <w:sz w:val="28"/>
          <w:szCs w:val="28"/>
          <w:rtl/>
        </w:rPr>
        <w:t xml:space="preserve">أوريجانوس (حوالي 185 </w:t>
      </w:r>
      <w:r w:rsidRPr="00FD407A">
        <w:rPr>
          <w:rFonts w:ascii="Arial" w:hAnsi="Arial" w:cs="Arial"/>
          <w:sz w:val="28"/>
          <w:szCs w:val="28"/>
          <w:rtl/>
        </w:rPr>
        <w:t>–</w:t>
      </w:r>
      <w:r w:rsidRPr="00FD407A">
        <w:rPr>
          <w:rFonts w:ascii="Arial" w:hAnsi="Arial" w:cs="Arial" w:hint="cs"/>
          <w:sz w:val="28"/>
          <w:szCs w:val="28"/>
          <w:rtl/>
        </w:rPr>
        <w:t xml:space="preserve"> حوالي 254م)</w:t>
      </w:r>
    </w:p>
    <w:p w14:paraId="6C42F3D2" w14:textId="77777777" w:rsidR="007054DF" w:rsidRPr="00FD407A" w:rsidRDefault="007054DF" w:rsidP="008E49F2">
      <w:pPr>
        <w:pStyle w:val="BodyText"/>
        <w:ind w:right="0"/>
        <w:jc w:val="left"/>
        <w:rPr>
          <w:rFonts w:ascii="Arial" w:hAnsi="Arial" w:cs="Arial"/>
          <w:sz w:val="28"/>
          <w:szCs w:val="28"/>
        </w:rPr>
      </w:pPr>
    </w:p>
    <w:p w14:paraId="39E63C48" w14:textId="58BF4269" w:rsidR="00F405F4" w:rsidRPr="00FD407A" w:rsidRDefault="00F405F4" w:rsidP="00F405F4">
      <w:pPr>
        <w:pStyle w:val="BodyText"/>
        <w:bidi/>
        <w:ind w:left="1094" w:right="0" w:firstLine="1"/>
        <w:jc w:val="left"/>
        <w:rPr>
          <w:rFonts w:ascii="Arial" w:hAnsi="Arial" w:cs="Arial"/>
          <w:sz w:val="28"/>
          <w:szCs w:val="28"/>
        </w:rPr>
      </w:pPr>
      <w:r w:rsidRPr="00FD407A">
        <w:rPr>
          <w:rFonts w:ascii="Arial" w:hAnsi="Arial" w:cs="Arial"/>
          <w:sz w:val="28"/>
          <w:szCs w:val="28"/>
          <w:rtl/>
        </w:rPr>
        <w:lastRenderedPageBreak/>
        <w:t xml:space="preserve">قبل </w:t>
      </w:r>
      <w:r w:rsidRPr="00FD407A">
        <w:rPr>
          <w:rFonts w:ascii="Arial" w:hAnsi="Arial" w:cs="Arial" w:hint="cs"/>
          <w:sz w:val="28"/>
          <w:szCs w:val="28"/>
          <w:rtl/>
        </w:rPr>
        <w:t>أ</w:t>
      </w:r>
      <w:r w:rsidRPr="00FD407A">
        <w:rPr>
          <w:rFonts w:ascii="Arial" w:hAnsi="Arial" w:cs="Arial"/>
          <w:sz w:val="28"/>
          <w:szCs w:val="28"/>
          <w:rtl/>
        </w:rPr>
        <w:t>كليمندس الإسكندري (حوالي ١٥٠-٢١٥)، توقع آباء ما بعد الرسولية (بشكل عام)</w:t>
      </w:r>
      <w:r w:rsidRPr="00FD407A">
        <w:rPr>
          <w:rFonts w:ascii="Arial" w:hAnsi="Arial" w:cs="Arial" w:hint="cs"/>
          <w:sz w:val="28"/>
          <w:szCs w:val="28"/>
          <w:rtl/>
        </w:rPr>
        <w:t>،</w:t>
      </w:r>
      <w:r w:rsidRPr="00FD407A">
        <w:rPr>
          <w:rFonts w:ascii="Arial" w:hAnsi="Arial" w:cs="Arial"/>
          <w:sz w:val="28"/>
          <w:szCs w:val="28"/>
          <w:rtl/>
        </w:rPr>
        <w:t xml:space="preserve"> عودة الرب قريب</w:t>
      </w:r>
      <w:r w:rsidRPr="00FD407A">
        <w:rPr>
          <w:rFonts w:ascii="Arial" w:hAnsi="Arial" w:cs="Arial" w:hint="cs"/>
          <w:sz w:val="28"/>
          <w:szCs w:val="28"/>
          <w:rtl/>
        </w:rPr>
        <w:t>اً</w:t>
      </w:r>
      <w:r w:rsidRPr="00FD407A">
        <w:rPr>
          <w:rFonts w:ascii="Arial" w:hAnsi="Arial" w:cs="Arial"/>
          <w:sz w:val="28"/>
          <w:szCs w:val="28"/>
          <w:rtl/>
        </w:rPr>
        <w:t xml:space="preserve"> لتأسيس مملكة مسيانية أرضية. أدى تأخير المجيء الثاني، جنب</w:t>
      </w:r>
      <w:r w:rsidRPr="00FD407A">
        <w:rPr>
          <w:rFonts w:ascii="Arial" w:hAnsi="Arial" w:cs="Arial" w:hint="cs"/>
          <w:sz w:val="28"/>
          <w:szCs w:val="28"/>
          <w:rtl/>
        </w:rPr>
        <w:t>اً</w:t>
      </w:r>
      <w:r w:rsidRPr="00FD407A">
        <w:rPr>
          <w:rFonts w:ascii="Arial" w:hAnsi="Arial" w:cs="Arial"/>
          <w:sz w:val="28"/>
          <w:szCs w:val="28"/>
          <w:rtl/>
        </w:rPr>
        <w:t xml:space="preserve"> إلى جنب مع تأثير الفكر اليوناني وكتابات فيلون السابقة، إلى وجهات نظر غير حرفية للنبوءات. كان أوريجانوس يعارض بشدة وجهات النظر الألفية الحرفية لآباء القرن الثاني</w:t>
      </w:r>
      <w:r w:rsidRPr="00FD407A">
        <w:rPr>
          <w:rFonts w:ascii="Arial" w:hAnsi="Arial" w:cs="Arial" w:hint="cs"/>
          <w:sz w:val="28"/>
          <w:szCs w:val="28"/>
          <w:rtl/>
        </w:rPr>
        <w:t>، و</w:t>
      </w:r>
      <w:r w:rsidRPr="00FD407A">
        <w:rPr>
          <w:rFonts w:ascii="Arial" w:hAnsi="Arial" w:cs="Arial"/>
          <w:sz w:val="28"/>
          <w:szCs w:val="28"/>
          <w:rtl/>
        </w:rPr>
        <w:t>على الرغم من أن أوريجانوس لم يكتب ت</w:t>
      </w:r>
      <w:r w:rsidRPr="00FD407A">
        <w:rPr>
          <w:rFonts w:ascii="Arial" w:hAnsi="Arial" w:cs="Arial" w:hint="cs"/>
          <w:sz w:val="28"/>
          <w:szCs w:val="28"/>
          <w:rtl/>
        </w:rPr>
        <w:t>فسيراً ل</w:t>
      </w:r>
      <w:r w:rsidRPr="00FD407A">
        <w:rPr>
          <w:rFonts w:ascii="Arial" w:hAnsi="Arial" w:cs="Arial"/>
          <w:sz w:val="28"/>
          <w:szCs w:val="28"/>
          <w:rtl/>
        </w:rPr>
        <w:t>سفر الرؤيا، إلا أنه يمكن استخلاص آرائه حوله من كتاباته الكثيرة. يرى أوريجانوس أن أسرار الرؤيا لا يمكن فهمها إلا بالنظر إلى المعنى الروحي. يلخص بيكويث وجهات نظره</w:t>
      </w:r>
      <w:r w:rsidRPr="00FD407A">
        <w:rPr>
          <w:rFonts w:ascii="Arial" w:hAnsi="Arial" w:cs="Arial"/>
          <w:sz w:val="28"/>
          <w:szCs w:val="28"/>
        </w:rPr>
        <w:t>:</w:t>
      </w:r>
    </w:p>
    <w:p w14:paraId="41BF93E2" w14:textId="77777777" w:rsidR="00B03471" w:rsidRPr="00FD407A" w:rsidRDefault="00B03471" w:rsidP="008E49F2">
      <w:pPr>
        <w:pStyle w:val="BodyText"/>
        <w:ind w:left="1635" w:right="0"/>
        <w:jc w:val="left"/>
        <w:rPr>
          <w:rFonts w:ascii="Arial" w:hAnsi="Arial" w:cs="Arial"/>
          <w:sz w:val="28"/>
          <w:szCs w:val="28"/>
        </w:rPr>
      </w:pPr>
    </w:p>
    <w:p w14:paraId="5DA51468" w14:textId="3FFC05D6" w:rsidR="008600D4" w:rsidRPr="00FD407A" w:rsidRDefault="008600D4" w:rsidP="008600D4">
      <w:pPr>
        <w:pStyle w:val="BodyText"/>
        <w:bidi/>
        <w:ind w:left="1635" w:right="0"/>
        <w:jc w:val="left"/>
        <w:rPr>
          <w:rFonts w:ascii="Arial" w:hAnsi="Arial" w:cs="Arial"/>
          <w:sz w:val="28"/>
          <w:szCs w:val="28"/>
        </w:rPr>
      </w:pPr>
      <w:r w:rsidRPr="00FD407A">
        <w:rPr>
          <w:rFonts w:ascii="Arial" w:hAnsi="Arial" w:cs="Arial"/>
          <w:sz w:val="28"/>
          <w:szCs w:val="28"/>
          <w:rtl/>
        </w:rPr>
        <w:t>في فترة محددة سيأتي الرب، لا بشكل منظور بل بالروح، ويؤسس مملكته الكاملة على الأرض. سيتزامن وقت مجيئه مع ذروة الشر القادمة في شخص</w:t>
      </w:r>
      <w:r w:rsidRPr="00FD407A">
        <w:rPr>
          <w:rFonts w:ascii="Arial" w:hAnsi="Arial" w:cs="Arial"/>
          <w:sz w:val="28"/>
          <w:szCs w:val="28"/>
        </w:rPr>
        <w:t xml:space="preserve"> </w:t>
      </w:r>
      <w:r w:rsidRPr="00FD407A">
        <w:rPr>
          <w:rFonts w:ascii="Arial" w:hAnsi="Arial" w:cs="Arial" w:hint="cs"/>
          <w:sz w:val="28"/>
          <w:szCs w:val="28"/>
          <w:rtl/>
          <w:lang w:bidi="ar-JO"/>
        </w:rPr>
        <w:t>ضد</w:t>
      </w:r>
      <w:r w:rsidRPr="00FD407A">
        <w:rPr>
          <w:rFonts w:ascii="Arial" w:hAnsi="Arial" w:cs="Arial"/>
          <w:sz w:val="28"/>
          <w:szCs w:val="28"/>
          <w:rtl/>
        </w:rPr>
        <w:t xml:space="preserve"> المسيح، حاكم العالم المستقبلي ابن الشيطان. يجب أن تؤخذ صور الرؤى بشكل </w:t>
      </w:r>
      <w:r w:rsidRPr="00FD407A">
        <w:rPr>
          <w:rFonts w:ascii="Arial" w:hAnsi="Arial" w:cs="Arial" w:hint="cs"/>
          <w:sz w:val="28"/>
          <w:szCs w:val="28"/>
          <w:rtl/>
        </w:rPr>
        <w:t>مجازي</w:t>
      </w:r>
      <w:r w:rsidRPr="00FD407A">
        <w:rPr>
          <w:rFonts w:ascii="Arial" w:hAnsi="Arial" w:cs="Arial"/>
          <w:sz w:val="28"/>
          <w:szCs w:val="28"/>
          <w:rtl/>
        </w:rPr>
        <w:t>.على سبيل المثال رؤوس التنين السبعة هي سبع خطايا مميتة، والقرون العشرة هي قوى خطية شبيهة بالثعابين تهاجم الحياة الداخلية، وال</w:t>
      </w:r>
      <w:r w:rsidRPr="00FD407A">
        <w:rPr>
          <w:rFonts w:ascii="Arial" w:hAnsi="Arial" w:cs="Arial" w:hint="cs"/>
          <w:sz w:val="28"/>
          <w:szCs w:val="28"/>
          <w:rtl/>
        </w:rPr>
        <w:t>درج</w:t>
      </w:r>
      <w:r w:rsidRPr="00FD407A">
        <w:rPr>
          <w:rFonts w:ascii="Arial" w:hAnsi="Arial" w:cs="Arial"/>
          <w:sz w:val="28"/>
          <w:szCs w:val="28"/>
          <w:rtl/>
        </w:rPr>
        <w:t xml:space="preserve"> ذو الأختام السبعة هو الكتاب المقدس، الذي يستطيع المسيح وحده أن يفتح ختمه</w:t>
      </w:r>
      <w:r w:rsidRPr="00FD407A">
        <w:rPr>
          <w:rFonts w:ascii="Arial" w:hAnsi="Arial" w:cs="Arial" w:hint="cs"/>
          <w:sz w:val="28"/>
          <w:szCs w:val="28"/>
          <w:rtl/>
        </w:rPr>
        <w:t xml:space="preserve"> </w:t>
      </w:r>
      <w:r w:rsidRPr="00FD407A">
        <w:rPr>
          <w:rStyle w:val="FootnoteReference"/>
          <w:rFonts w:ascii="Arial" w:hAnsi="Arial" w:cs="Arial"/>
          <w:sz w:val="28"/>
          <w:szCs w:val="28"/>
          <w:rtl/>
        </w:rPr>
        <w:footnoteReference w:id="94"/>
      </w:r>
      <w:r w:rsidRPr="00FD407A">
        <w:rPr>
          <w:rFonts w:ascii="Arial" w:hAnsi="Arial" w:cs="Arial"/>
          <w:sz w:val="28"/>
          <w:szCs w:val="28"/>
        </w:rPr>
        <w:t xml:space="preserve"> . . .</w:t>
      </w:r>
    </w:p>
    <w:p w14:paraId="521178EB" w14:textId="77777777" w:rsidR="007054DF" w:rsidRPr="00FD407A" w:rsidRDefault="007054DF" w:rsidP="008E49F2">
      <w:pPr>
        <w:pStyle w:val="BodyText"/>
        <w:ind w:right="0"/>
        <w:jc w:val="left"/>
        <w:rPr>
          <w:rFonts w:ascii="Arial" w:hAnsi="Arial" w:cs="Arial"/>
          <w:sz w:val="28"/>
          <w:szCs w:val="28"/>
        </w:rPr>
      </w:pPr>
    </w:p>
    <w:p w14:paraId="0AFC481E" w14:textId="27E7B85A" w:rsidR="008600D4" w:rsidRPr="00FD407A" w:rsidRDefault="008600D4" w:rsidP="008600D4">
      <w:pPr>
        <w:tabs>
          <w:tab w:val="left" w:pos="1080"/>
        </w:tabs>
        <w:bidi/>
        <w:ind w:left="540"/>
        <w:rPr>
          <w:rFonts w:ascii="Arial" w:hAnsi="Arial" w:cs="Arial"/>
          <w:sz w:val="28"/>
          <w:szCs w:val="28"/>
        </w:rPr>
      </w:pPr>
      <w:r w:rsidRPr="00FD407A">
        <w:rPr>
          <w:rFonts w:ascii="Arial" w:hAnsi="Arial" w:cs="Arial" w:hint="cs"/>
          <w:sz w:val="28"/>
          <w:szCs w:val="28"/>
          <w:rtl/>
        </w:rPr>
        <w:t>ب.</w:t>
      </w:r>
      <w:r w:rsidRPr="00FD407A">
        <w:rPr>
          <w:rFonts w:ascii="Arial" w:hAnsi="Arial" w:cs="Arial"/>
          <w:sz w:val="28"/>
          <w:szCs w:val="28"/>
          <w:rtl/>
        </w:rPr>
        <w:tab/>
      </w:r>
      <w:r w:rsidRPr="00FD407A">
        <w:rPr>
          <w:rFonts w:ascii="Arial" w:hAnsi="Arial" w:cs="Arial" w:hint="cs"/>
          <w:sz w:val="28"/>
          <w:szCs w:val="28"/>
          <w:rtl/>
        </w:rPr>
        <w:t>ميثوديوس (حوالي 311م)</w:t>
      </w:r>
    </w:p>
    <w:p w14:paraId="7E3A6D70" w14:textId="77777777" w:rsidR="007054DF" w:rsidRPr="00FD407A" w:rsidRDefault="007054DF" w:rsidP="008E49F2">
      <w:pPr>
        <w:pStyle w:val="BodyText"/>
        <w:ind w:right="0"/>
        <w:jc w:val="left"/>
        <w:rPr>
          <w:rFonts w:ascii="Arial" w:hAnsi="Arial" w:cs="Arial"/>
          <w:sz w:val="28"/>
          <w:szCs w:val="28"/>
        </w:rPr>
      </w:pPr>
    </w:p>
    <w:p w14:paraId="5E6C84A5" w14:textId="0D9D6197" w:rsidR="00CB6104" w:rsidRPr="00FD407A" w:rsidRDefault="00CB6104" w:rsidP="00CB6104">
      <w:pPr>
        <w:pStyle w:val="BodyText"/>
        <w:bidi/>
        <w:ind w:left="1094" w:right="0" w:firstLine="1"/>
        <w:jc w:val="left"/>
        <w:rPr>
          <w:rFonts w:ascii="Arial" w:hAnsi="Arial" w:cs="Arial"/>
          <w:sz w:val="28"/>
          <w:szCs w:val="28"/>
        </w:rPr>
      </w:pPr>
      <w:r w:rsidRPr="00FD407A">
        <w:rPr>
          <w:rFonts w:ascii="Arial" w:hAnsi="Arial" w:cs="Arial"/>
          <w:sz w:val="28"/>
          <w:szCs w:val="28"/>
          <w:rtl/>
        </w:rPr>
        <w:t>ميثوديوس (أسقف لي</w:t>
      </w:r>
      <w:r w:rsidRPr="00FD407A">
        <w:rPr>
          <w:rFonts w:ascii="Arial" w:hAnsi="Arial" w:cs="Arial" w:hint="cs"/>
          <w:sz w:val="28"/>
          <w:szCs w:val="28"/>
          <w:rtl/>
        </w:rPr>
        <w:t>ك</w:t>
      </w:r>
      <w:r w:rsidRPr="00FD407A">
        <w:rPr>
          <w:rFonts w:ascii="Arial" w:hAnsi="Arial" w:cs="Arial"/>
          <w:sz w:val="28"/>
          <w:szCs w:val="28"/>
          <w:rtl/>
        </w:rPr>
        <w:t xml:space="preserve">ية)، على الرغم من هجومه على أوريجانوس في بعض القضايا العقائدية، </w:t>
      </w:r>
      <w:r w:rsidRPr="00FD407A">
        <w:rPr>
          <w:rFonts w:ascii="Arial" w:hAnsi="Arial" w:cs="Arial" w:hint="cs"/>
          <w:sz w:val="28"/>
          <w:szCs w:val="28"/>
          <w:rtl/>
        </w:rPr>
        <w:t xml:space="preserve">فقد </w:t>
      </w:r>
      <w:r w:rsidRPr="00FD407A">
        <w:rPr>
          <w:rFonts w:ascii="Arial" w:hAnsi="Arial" w:cs="Arial"/>
          <w:sz w:val="28"/>
          <w:szCs w:val="28"/>
          <w:rtl/>
        </w:rPr>
        <w:t>اتبع الإجراء الروحاني الذي اتبعه أوريجانوس. بشكل عام كان يجب أن تؤخذ الرؤى بشكل مجازي</w:t>
      </w:r>
      <w:r w:rsidRPr="00FD407A">
        <w:rPr>
          <w:rFonts w:ascii="Arial" w:hAnsi="Arial" w:cs="Arial" w:hint="cs"/>
          <w:sz w:val="28"/>
          <w:szCs w:val="28"/>
          <w:rtl/>
        </w:rPr>
        <w:t>،</w:t>
      </w:r>
      <w:r w:rsidRPr="00FD407A">
        <w:rPr>
          <w:rFonts w:ascii="Arial" w:hAnsi="Arial" w:cs="Arial"/>
          <w:sz w:val="28"/>
          <w:szCs w:val="28"/>
          <w:rtl/>
        </w:rPr>
        <w:t xml:space="preserve"> على سبيل المثال، المرأة الحامل هي الكنيسة التي تلد الأطفال في الحياة الروحية، وهي معزولة عن هجمات الشيطان (لأن حياة هؤلاء الحقيقية هي مع الروح في السماء)</w:t>
      </w:r>
      <w:r w:rsidRPr="00FD407A">
        <w:rPr>
          <w:rStyle w:val="FootnoteReference"/>
          <w:rFonts w:ascii="Arial" w:hAnsi="Arial" w:cs="Arial"/>
          <w:sz w:val="28"/>
          <w:szCs w:val="28"/>
          <w:rtl/>
        </w:rPr>
        <w:footnoteReference w:id="95"/>
      </w:r>
      <w:r w:rsidRPr="00FD407A">
        <w:rPr>
          <w:rFonts w:ascii="Arial" w:hAnsi="Arial" w:cs="Arial"/>
          <w:sz w:val="28"/>
          <w:szCs w:val="28"/>
          <w:rtl/>
        </w:rPr>
        <w:t>. الوحش هو رمز الشهوة الجسدية</w:t>
      </w:r>
      <w:r w:rsidRPr="00FD407A">
        <w:rPr>
          <w:rFonts w:ascii="Arial" w:hAnsi="Arial" w:cs="Arial"/>
          <w:sz w:val="28"/>
          <w:szCs w:val="28"/>
        </w:rPr>
        <w:t>.</w:t>
      </w:r>
    </w:p>
    <w:p w14:paraId="70544D3B" w14:textId="77777777" w:rsidR="007054DF" w:rsidRPr="00FD407A" w:rsidRDefault="007054DF" w:rsidP="008E49F2">
      <w:pPr>
        <w:pStyle w:val="BodyText"/>
        <w:ind w:right="0"/>
        <w:jc w:val="left"/>
        <w:rPr>
          <w:rFonts w:ascii="Arial" w:hAnsi="Arial" w:cs="Arial"/>
          <w:sz w:val="28"/>
          <w:szCs w:val="28"/>
        </w:rPr>
      </w:pPr>
    </w:p>
    <w:p w14:paraId="04A7309A" w14:textId="1E0B8535" w:rsidR="009E74E3" w:rsidRPr="00FD407A" w:rsidRDefault="009E74E3" w:rsidP="009E74E3">
      <w:pPr>
        <w:tabs>
          <w:tab w:val="left" w:pos="1080"/>
        </w:tabs>
        <w:bidi/>
        <w:ind w:left="540"/>
        <w:rPr>
          <w:rFonts w:ascii="Arial" w:hAnsi="Arial" w:cs="Arial"/>
          <w:sz w:val="28"/>
          <w:szCs w:val="28"/>
        </w:rPr>
      </w:pPr>
      <w:r w:rsidRPr="00FD407A">
        <w:rPr>
          <w:rFonts w:ascii="Arial" w:hAnsi="Arial" w:cs="Arial" w:hint="cs"/>
          <w:sz w:val="28"/>
          <w:szCs w:val="28"/>
          <w:rtl/>
        </w:rPr>
        <w:t>ت.</w:t>
      </w:r>
      <w:r w:rsidRPr="00FD407A">
        <w:rPr>
          <w:rFonts w:ascii="Arial" w:hAnsi="Arial" w:cs="Arial"/>
          <w:sz w:val="28"/>
          <w:szCs w:val="28"/>
          <w:rtl/>
        </w:rPr>
        <w:tab/>
      </w:r>
      <w:r w:rsidRPr="00FD407A">
        <w:rPr>
          <w:rFonts w:ascii="Arial" w:hAnsi="Arial" w:cs="Arial" w:hint="cs"/>
          <w:sz w:val="28"/>
          <w:szCs w:val="28"/>
          <w:rtl/>
        </w:rPr>
        <w:t>تيكونيوس (حوالي 370-390م)</w:t>
      </w:r>
    </w:p>
    <w:p w14:paraId="0F251047" w14:textId="77777777" w:rsidR="007054DF" w:rsidRPr="00FD407A" w:rsidRDefault="007054DF" w:rsidP="008E49F2">
      <w:pPr>
        <w:pStyle w:val="BodyText"/>
        <w:ind w:right="0"/>
        <w:jc w:val="left"/>
        <w:rPr>
          <w:rFonts w:ascii="Arial" w:hAnsi="Arial" w:cs="Arial"/>
          <w:sz w:val="28"/>
          <w:szCs w:val="28"/>
        </w:rPr>
      </w:pPr>
    </w:p>
    <w:p w14:paraId="577F182E" w14:textId="0699E7BB" w:rsidR="009E74E3" w:rsidRPr="00FD407A" w:rsidRDefault="009E74E3" w:rsidP="009E74E3">
      <w:pPr>
        <w:pStyle w:val="BodyText"/>
        <w:bidi/>
        <w:ind w:left="1094" w:right="0" w:firstLine="1"/>
        <w:jc w:val="left"/>
        <w:rPr>
          <w:rFonts w:ascii="Arial" w:hAnsi="Arial" w:cs="Arial"/>
          <w:sz w:val="28"/>
          <w:szCs w:val="28"/>
        </w:rPr>
      </w:pPr>
      <w:r w:rsidRPr="00FD407A">
        <w:rPr>
          <w:rFonts w:ascii="Arial" w:hAnsi="Arial" w:cs="Arial"/>
          <w:sz w:val="28"/>
          <w:szCs w:val="28"/>
          <w:rtl/>
        </w:rPr>
        <w:t>من المعروف أن تيكونيوس قد كتب ت</w:t>
      </w:r>
      <w:r w:rsidRPr="00FD407A">
        <w:rPr>
          <w:rFonts w:ascii="Arial" w:hAnsi="Arial" w:cs="Arial" w:hint="cs"/>
          <w:sz w:val="28"/>
          <w:szCs w:val="28"/>
          <w:rtl/>
        </w:rPr>
        <w:t>فسير</w:t>
      </w:r>
      <w:r w:rsidRPr="00FD407A">
        <w:rPr>
          <w:rFonts w:ascii="Arial" w:hAnsi="Arial" w:cs="Arial"/>
          <w:sz w:val="28"/>
          <w:szCs w:val="28"/>
          <w:rtl/>
        </w:rPr>
        <w:t xml:space="preserve">ه على </w:t>
      </w:r>
      <w:r w:rsidRPr="00FD407A">
        <w:rPr>
          <w:rFonts w:ascii="Arial" w:hAnsi="Arial" w:cs="Arial" w:hint="cs"/>
          <w:sz w:val="28"/>
          <w:szCs w:val="28"/>
          <w:rtl/>
        </w:rPr>
        <w:t>سفر الرؤيا</w:t>
      </w:r>
      <w:r w:rsidRPr="00FD407A">
        <w:rPr>
          <w:rFonts w:ascii="Arial" w:hAnsi="Arial" w:cs="Arial"/>
          <w:sz w:val="28"/>
          <w:szCs w:val="28"/>
          <w:rtl/>
        </w:rPr>
        <w:t xml:space="preserve"> (والذي بقي فقط في ال</w:t>
      </w:r>
      <w:r w:rsidRPr="00FD407A">
        <w:rPr>
          <w:rFonts w:ascii="Arial" w:hAnsi="Arial" w:cs="Arial" w:hint="cs"/>
          <w:sz w:val="28"/>
          <w:szCs w:val="28"/>
          <w:rtl/>
        </w:rPr>
        <w:t>إ</w:t>
      </w:r>
      <w:r w:rsidRPr="00FD407A">
        <w:rPr>
          <w:rFonts w:ascii="Arial" w:hAnsi="Arial" w:cs="Arial"/>
          <w:sz w:val="28"/>
          <w:szCs w:val="28"/>
          <w:rtl/>
        </w:rPr>
        <w:t>ستشهادات من أعمال الآخرين)</w:t>
      </w:r>
      <w:r w:rsidRPr="00FD407A">
        <w:rPr>
          <w:rFonts w:ascii="Arial" w:hAnsi="Arial" w:cs="Arial" w:hint="cs"/>
          <w:sz w:val="28"/>
          <w:szCs w:val="28"/>
          <w:rtl/>
        </w:rPr>
        <w:t>،</w:t>
      </w:r>
      <w:r w:rsidRPr="00FD407A">
        <w:rPr>
          <w:rFonts w:ascii="Arial" w:hAnsi="Arial" w:cs="Arial"/>
          <w:sz w:val="28"/>
          <w:szCs w:val="28"/>
          <w:rtl/>
        </w:rPr>
        <w:t xml:space="preserve"> لكن آرائه تأثرت جزئي</w:t>
      </w:r>
      <w:r w:rsidRPr="00FD407A">
        <w:rPr>
          <w:rFonts w:ascii="Arial" w:hAnsi="Arial" w:cs="Arial" w:hint="cs"/>
          <w:sz w:val="28"/>
          <w:szCs w:val="28"/>
          <w:rtl/>
        </w:rPr>
        <w:t>اً</w:t>
      </w:r>
      <w:r w:rsidRPr="00FD407A">
        <w:rPr>
          <w:rFonts w:ascii="Arial" w:hAnsi="Arial" w:cs="Arial"/>
          <w:sz w:val="28"/>
          <w:szCs w:val="28"/>
          <w:rtl/>
        </w:rPr>
        <w:t xml:space="preserve"> بالصراعات في عصره. كان تيكونيوس نفسه متحالف</w:t>
      </w:r>
      <w:r w:rsidRPr="00FD407A">
        <w:rPr>
          <w:rFonts w:ascii="Arial" w:hAnsi="Arial" w:cs="Arial" w:hint="cs"/>
          <w:sz w:val="28"/>
          <w:szCs w:val="28"/>
          <w:rtl/>
        </w:rPr>
        <w:t>اً</w:t>
      </w:r>
      <w:r w:rsidRPr="00FD407A">
        <w:rPr>
          <w:rFonts w:ascii="Arial" w:hAnsi="Arial" w:cs="Arial"/>
          <w:sz w:val="28"/>
          <w:szCs w:val="28"/>
          <w:rtl/>
        </w:rPr>
        <w:t xml:space="preserve"> مع الدوناتيين</w:t>
      </w:r>
      <w:r w:rsidRPr="00FD407A">
        <w:rPr>
          <w:rFonts w:ascii="Arial" w:hAnsi="Arial" w:cs="Arial" w:hint="cs"/>
          <w:sz w:val="28"/>
          <w:szCs w:val="28"/>
          <w:rtl/>
        </w:rPr>
        <w:t>،</w:t>
      </w:r>
      <w:r w:rsidRPr="00FD407A">
        <w:rPr>
          <w:rFonts w:ascii="Arial" w:hAnsi="Arial" w:cs="Arial"/>
          <w:sz w:val="28"/>
          <w:szCs w:val="28"/>
          <w:rtl/>
        </w:rPr>
        <w:t xml:space="preserve"> الذين اعتبرتهم الكنيسة الكاثوليكية </w:t>
      </w:r>
      <w:r w:rsidRPr="00FD407A">
        <w:rPr>
          <w:rFonts w:ascii="Arial" w:hAnsi="Arial" w:cs="Arial" w:hint="cs"/>
          <w:sz w:val="28"/>
          <w:szCs w:val="28"/>
          <w:rtl/>
        </w:rPr>
        <w:t>هراطقة</w:t>
      </w:r>
      <w:r w:rsidRPr="00FD407A">
        <w:rPr>
          <w:rFonts w:ascii="Arial" w:hAnsi="Arial" w:cs="Arial"/>
          <w:sz w:val="28"/>
          <w:szCs w:val="28"/>
          <w:rtl/>
        </w:rPr>
        <w:t>. وهكذا اعتبر تيكونيوس (مثل غيره من الدوناتيين) أنفسهم الكنيسة الحقيقية</w:t>
      </w:r>
      <w:r w:rsidRPr="00FD407A">
        <w:rPr>
          <w:rFonts w:ascii="Arial" w:hAnsi="Arial" w:cs="Arial" w:hint="cs"/>
          <w:sz w:val="28"/>
          <w:szCs w:val="28"/>
          <w:rtl/>
        </w:rPr>
        <w:t>،</w:t>
      </w:r>
      <w:r w:rsidRPr="00FD407A">
        <w:rPr>
          <w:rFonts w:ascii="Arial" w:hAnsi="Arial" w:cs="Arial"/>
          <w:sz w:val="28"/>
          <w:szCs w:val="28"/>
          <w:rtl/>
        </w:rPr>
        <w:t xml:space="preserve"> التي كانت مضطهدة من قبل القوى الشيطانية التي تنبأ عنها سفر الرؤيا (بالنسبة لهم، التسلسل الهرمي الكاثوليكي مدعوم من القوة العالمية).  طريقته هي روحانية تماما</w:t>
      </w:r>
      <w:r w:rsidRPr="00FD407A">
        <w:rPr>
          <w:rFonts w:ascii="Arial" w:hAnsi="Arial" w:cs="Arial" w:hint="cs"/>
          <w:sz w:val="28"/>
          <w:szCs w:val="28"/>
          <w:rtl/>
        </w:rPr>
        <w:t>ً، و</w:t>
      </w:r>
      <w:r w:rsidRPr="00FD407A">
        <w:rPr>
          <w:rFonts w:ascii="Arial" w:hAnsi="Arial" w:cs="Arial"/>
          <w:sz w:val="28"/>
          <w:szCs w:val="28"/>
          <w:rtl/>
        </w:rPr>
        <w:t>بالنسبة له يتحقق الملك الألفي في الكنيسة، بين مجيء المسيح الأول والثاني</w:t>
      </w:r>
      <w:r w:rsidRPr="00FD407A">
        <w:rPr>
          <w:rFonts w:ascii="Arial" w:hAnsi="Arial" w:cs="Arial" w:hint="cs"/>
          <w:sz w:val="28"/>
          <w:szCs w:val="28"/>
          <w:rtl/>
        </w:rPr>
        <w:t>، كما</w:t>
      </w:r>
      <w:r w:rsidRPr="00FD407A">
        <w:rPr>
          <w:rFonts w:ascii="Arial" w:hAnsi="Arial" w:cs="Arial"/>
          <w:sz w:val="28"/>
          <w:szCs w:val="28"/>
          <w:rtl/>
        </w:rPr>
        <w:t xml:space="preserve"> ترمز أورشليم إلى الكنيسة، بينما ترمز بابل إلى العالم المضاد للمسيحية</w:t>
      </w:r>
      <w:r w:rsidRPr="00FD407A">
        <w:rPr>
          <w:rFonts w:ascii="Arial" w:hAnsi="Arial" w:cs="Arial" w:hint="cs"/>
          <w:sz w:val="28"/>
          <w:szCs w:val="28"/>
          <w:rtl/>
        </w:rPr>
        <w:t>،</w:t>
      </w:r>
      <w:r w:rsidRPr="00FD407A">
        <w:rPr>
          <w:rFonts w:ascii="Arial" w:hAnsi="Arial" w:cs="Arial"/>
          <w:sz w:val="28"/>
          <w:szCs w:val="28"/>
          <w:rtl/>
        </w:rPr>
        <w:t xml:space="preserve"> كما تبنى نظرية التلخيص</w:t>
      </w:r>
      <w:r w:rsidRPr="00FD407A">
        <w:rPr>
          <w:rFonts w:ascii="Arial" w:hAnsi="Arial" w:cs="Arial"/>
          <w:sz w:val="28"/>
          <w:szCs w:val="28"/>
        </w:rPr>
        <w:t>.</w:t>
      </w:r>
    </w:p>
    <w:p w14:paraId="1A2BD654" w14:textId="77777777" w:rsidR="007054DF" w:rsidRPr="00FD407A" w:rsidRDefault="007054DF" w:rsidP="008E49F2">
      <w:pPr>
        <w:pStyle w:val="BodyText"/>
        <w:ind w:right="0"/>
        <w:jc w:val="left"/>
        <w:rPr>
          <w:rFonts w:ascii="Arial" w:hAnsi="Arial" w:cs="Arial"/>
          <w:sz w:val="28"/>
          <w:szCs w:val="28"/>
        </w:rPr>
      </w:pPr>
    </w:p>
    <w:p w14:paraId="299CFA64" w14:textId="0CDD2F05" w:rsidR="009E74E3" w:rsidRPr="00FD407A" w:rsidRDefault="009E74E3" w:rsidP="009E74E3">
      <w:pPr>
        <w:tabs>
          <w:tab w:val="left" w:pos="1080"/>
        </w:tabs>
        <w:bidi/>
        <w:ind w:left="540"/>
        <w:rPr>
          <w:rFonts w:ascii="Arial" w:hAnsi="Arial" w:cs="Arial"/>
          <w:sz w:val="28"/>
          <w:szCs w:val="28"/>
        </w:rPr>
      </w:pPr>
      <w:r w:rsidRPr="00FD407A">
        <w:rPr>
          <w:rFonts w:ascii="Arial" w:hAnsi="Arial" w:cs="Arial" w:hint="cs"/>
          <w:sz w:val="28"/>
          <w:szCs w:val="28"/>
          <w:rtl/>
        </w:rPr>
        <w:t>ث.</w:t>
      </w:r>
      <w:r w:rsidRPr="00FD407A">
        <w:rPr>
          <w:rFonts w:ascii="Arial" w:hAnsi="Arial" w:cs="Arial"/>
          <w:sz w:val="28"/>
          <w:szCs w:val="28"/>
          <w:rtl/>
        </w:rPr>
        <w:tab/>
      </w:r>
      <w:r w:rsidRPr="00FD407A">
        <w:rPr>
          <w:rFonts w:ascii="Arial" w:hAnsi="Arial" w:cs="Arial" w:hint="cs"/>
          <w:sz w:val="28"/>
          <w:szCs w:val="28"/>
          <w:rtl/>
        </w:rPr>
        <w:t>أغسطينوس (354-430م)</w:t>
      </w:r>
    </w:p>
    <w:p w14:paraId="486AA3E4" w14:textId="77777777" w:rsidR="007054DF" w:rsidRPr="00FD407A" w:rsidRDefault="007054DF" w:rsidP="008E49F2">
      <w:pPr>
        <w:pStyle w:val="BodyText"/>
        <w:ind w:right="0"/>
        <w:jc w:val="left"/>
        <w:rPr>
          <w:rFonts w:ascii="Arial" w:hAnsi="Arial" w:cs="Arial"/>
          <w:sz w:val="28"/>
          <w:szCs w:val="28"/>
        </w:rPr>
      </w:pPr>
    </w:p>
    <w:p w14:paraId="1E3A673F" w14:textId="2A617654" w:rsidR="009E74E3" w:rsidRPr="00FD407A" w:rsidRDefault="009E74E3" w:rsidP="009E74E3">
      <w:pPr>
        <w:pStyle w:val="BodyText"/>
        <w:bidi/>
        <w:ind w:left="1094" w:right="0" w:firstLine="1"/>
        <w:jc w:val="left"/>
        <w:rPr>
          <w:rFonts w:ascii="Arial" w:hAnsi="Arial" w:cs="Arial"/>
          <w:sz w:val="28"/>
          <w:szCs w:val="28"/>
        </w:rPr>
      </w:pPr>
      <w:r w:rsidRPr="00FD407A">
        <w:rPr>
          <w:rFonts w:ascii="Arial" w:hAnsi="Arial" w:cs="Arial"/>
          <w:sz w:val="28"/>
          <w:szCs w:val="28"/>
          <w:rtl/>
        </w:rPr>
        <w:t>تأثر أوغسطينوس بشكل كبير بتيكونيوس، على الرغم من جهوده الخاصة لتجنب هرطقات الدوناتيين. لم ينبع هذا التأثير من ت</w:t>
      </w:r>
      <w:r w:rsidRPr="00FD407A">
        <w:rPr>
          <w:rFonts w:ascii="Arial" w:hAnsi="Arial" w:cs="Arial" w:hint="cs"/>
          <w:sz w:val="28"/>
          <w:szCs w:val="28"/>
          <w:rtl/>
        </w:rPr>
        <w:t>فسير</w:t>
      </w:r>
      <w:r w:rsidRPr="00FD407A">
        <w:rPr>
          <w:rFonts w:ascii="Arial" w:hAnsi="Arial" w:cs="Arial"/>
          <w:sz w:val="28"/>
          <w:szCs w:val="28"/>
          <w:rtl/>
        </w:rPr>
        <w:t xml:space="preserve"> تيكونيوس </w:t>
      </w:r>
      <w:r w:rsidRPr="00FD407A">
        <w:rPr>
          <w:rFonts w:ascii="Arial" w:hAnsi="Arial" w:cs="Arial" w:hint="cs"/>
          <w:sz w:val="28"/>
          <w:szCs w:val="28"/>
          <w:rtl/>
        </w:rPr>
        <w:t>لسفر الرؤيا</w:t>
      </w:r>
      <w:r w:rsidRPr="00FD407A">
        <w:rPr>
          <w:rFonts w:ascii="Arial" w:hAnsi="Arial" w:cs="Arial"/>
          <w:sz w:val="28"/>
          <w:szCs w:val="28"/>
          <w:rtl/>
        </w:rPr>
        <w:t xml:space="preserve"> فحسب، بل من عمل آخر لتيكونيوس بعنوان كتاب ال</w:t>
      </w:r>
      <w:r w:rsidRPr="00FD407A">
        <w:rPr>
          <w:rFonts w:ascii="Arial" w:hAnsi="Arial" w:cs="Arial" w:hint="cs"/>
          <w:sz w:val="28"/>
          <w:szCs w:val="28"/>
          <w:rtl/>
        </w:rPr>
        <w:t>قوانين</w:t>
      </w:r>
      <w:r w:rsidRPr="00FD407A">
        <w:rPr>
          <w:rFonts w:ascii="Arial" w:hAnsi="Arial" w:cs="Arial"/>
          <w:sz w:val="28"/>
          <w:szCs w:val="28"/>
          <w:rtl/>
        </w:rPr>
        <w:t>. كان الأخير أول مقال لاتيني في علم الت</w:t>
      </w:r>
      <w:r w:rsidRPr="00FD407A">
        <w:rPr>
          <w:rFonts w:ascii="Arial" w:hAnsi="Arial" w:cs="Arial" w:hint="cs"/>
          <w:sz w:val="28"/>
          <w:szCs w:val="28"/>
          <w:rtl/>
        </w:rPr>
        <w:t>فسير</w:t>
      </w:r>
      <w:r w:rsidRPr="00FD407A">
        <w:rPr>
          <w:rFonts w:ascii="Arial" w:hAnsi="Arial" w:cs="Arial"/>
          <w:sz w:val="28"/>
          <w:szCs w:val="28"/>
          <w:rtl/>
        </w:rPr>
        <w:t>، قدم فيه تيكونيوس سبعة مفاتيح للتفسير الروحي. في الواقع، فإن توضيح أوغسطينوس لهذا الأمر في كتابه (في التعليم المسيحي، ٣: ٣٠: ٤٢-٣٧: ٥٦)</w:t>
      </w:r>
      <w:r w:rsidRPr="00FD407A">
        <w:rPr>
          <w:rFonts w:ascii="Arial" w:hAnsi="Arial" w:cs="Arial" w:hint="cs"/>
          <w:sz w:val="28"/>
          <w:szCs w:val="28"/>
          <w:rtl/>
        </w:rPr>
        <w:t>،</w:t>
      </w:r>
      <w:r w:rsidRPr="00FD407A">
        <w:rPr>
          <w:rFonts w:ascii="Arial" w:hAnsi="Arial" w:cs="Arial"/>
          <w:sz w:val="28"/>
          <w:szCs w:val="28"/>
          <w:rtl/>
        </w:rPr>
        <w:t xml:space="preserve"> ساعد في ضمان أن يكون لتيكونيوس </w:t>
      </w:r>
      <w:r w:rsidRPr="00FD407A">
        <w:rPr>
          <w:rFonts w:ascii="Arial" w:hAnsi="Arial" w:cs="Arial"/>
          <w:sz w:val="28"/>
          <w:szCs w:val="28"/>
          <w:rtl/>
        </w:rPr>
        <w:lastRenderedPageBreak/>
        <w:t>تأثير</w:t>
      </w:r>
      <w:r w:rsidRPr="00FD407A">
        <w:rPr>
          <w:rFonts w:ascii="Arial" w:hAnsi="Arial" w:cs="Arial" w:hint="cs"/>
          <w:sz w:val="28"/>
          <w:szCs w:val="28"/>
          <w:rtl/>
        </w:rPr>
        <w:t>اً</w:t>
      </w:r>
      <w:r w:rsidRPr="00FD407A">
        <w:rPr>
          <w:rFonts w:ascii="Arial" w:hAnsi="Arial" w:cs="Arial"/>
          <w:sz w:val="28"/>
          <w:szCs w:val="28"/>
          <w:rtl/>
        </w:rPr>
        <w:t xml:space="preserve"> واسع</w:t>
      </w:r>
      <w:r w:rsidRPr="00FD407A">
        <w:rPr>
          <w:rFonts w:ascii="Arial" w:hAnsi="Arial" w:cs="Arial" w:hint="cs"/>
          <w:sz w:val="28"/>
          <w:szCs w:val="28"/>
          <w:rtl/>
        </w:rPr>
        <w:t>اً،</w:t>
      </w:r>
      <w:r w:rsidRPr="00FD407A">
        <w:rPr>
          <w:rFonts w:ascii="Arial" w:hAnsi="Arial" w:cs="Arial"/>
          <w:sz w:val="28"/>
          <w:szCs w:val="28"/>
          <w:rtl/>
        </w:rPr>
        <w:t xml:space="preserve"> ونتيجة لذلك تبنى أوغسطينوس طريقة تيكونيوس الروحانية</w:t>
      </w:r>
      <w:r w:rsidRPr="00FD407A">
        <w:rPr>
          <w:rFonts w:ascii="Arial" w:hAnsi="Arial" w:cs="Arial" w:hint="cs"/>
          <w:sz w:val="28"/>
          <w:szCs w:val="28"/>
          <w:rtl/>
        </w:rPr>
        <w:t>،</w:t>
      </w:r>
      <w:r w:rsidRPr="00FD407A">
        <w:rPr>
          <w:rFonts w:ascii="Arial" w:hAnsi="Arial" w:cs="Arial"/>
          <w:sz w:val="28"/>
          <w:szCs w:val="28"/>
          <w:rtl/>
        </w:rPr>
        <w:t xml:space="preserve"> بالإضافة إلى تفضيله لنظرية التلخيص (تتضمن الأخيرة فكرة أن رؤيا 20 هي تلخيص للفترة التي سبقت المجيء الثاني، وليست فترة متتالية زمنياً). مثل تيكونيوس رأى أوغسطينوس أن الحكم الألفي يمثله الفترة الواقعة بين مجيئي المسيح. ما هو جدير بالملاحظة هنا ليس أصالة أوغسطينوس في هذه الآراء، بل حقيقة أنه كان الكاتب الأكثر تأثير</w:t>
      </w:r>
      <w:r w:rsidR="00EC2162" w:rsidRPr="00FD407A">
        <w:rPr>
          <w:rFonts w:ascii="Arial" w:hAnsi="Arial" w:cs="Arial" w:hint="cs"/>
          <w:sz w:val="28"/>
          <w:szCs w:val="28"/>
          <w:rtl/>
        </w:rPr>
        <w:t>اً</w:t>
      </w:r>
      <w:r w:rsidRPr="00FD407A">
        <w:rPr>
          <w:rFonts w:ascii="Arial" w:hAnsi="Arial" w:cs="Arial"/>
          <w:sz w:val="28"/>
          <w:szCs w:val="28"/>
          <w:rtl/>
        </w:rPr>
        <w:t xml:space="preserve"> (وبالتالي بذل المزيد من الجهد لنشر هذه الآراء). لم يكتب أوغسطين</w:t>
      </w:r>
      <w:r w:rsidR="00EC2162" w:rsidRPr="00FD407A">
        <w:rPr>
          <w:rFonts w:ascii="Arial" w:hAnsi="Arial" w:cs="Arial" w:hint="cs"/>
          <w:sz w:val="28"/>
          <w:szCs w:val="28"/>
          <w:rtl/>
        </w:rPr>
        <w:t>وس</w:t>
      </w:r>
      <w:r w:rsidRPr="00FD407A">
        <w:rPr>
          <w:rFonts w:ascii="Arial" w:hAnsi="Arial" w:cs="Arial"/>
          <w:sz w:val="28"/>
          <w:szCs w:val="28"/>
          <w:rtl/>
        </w:rPr>
        <w:t xml:space="preserve"> ت</w:t>
      </w:r>
      <w:r w:rsidR="00EC2162" w:rsidRPr="00FD407A">
        <w:rPr>
          <w:rFonts w:ascii="Arial" w:hAnsi="Arial" w:cs="Arial" w:hint="cs"/>
          <w:sz w:val="28"/>
          <w:szCs w:val="28"/>
          <w:rtl/>
        </w:rPr>
        <w:t>فسيراً ل</w:t>
      </w:r>
      <w:r w:rsidRPr="00FD407A">
        <w:rPr>
          <w:rFonts w:ascii="Arial" w:hAnsi="Arial" w:cs="Arial"/>
          <w:sz w:val="28"/>
          <w:szCs w:val="28"/>
          <w:rtl/>
        </w:rPr>
        <w:t>سفر الرؤيا، لكن تفسيراته لأجزاء منه تنعكس في كتاباته (خاصة مدينة الله، 20، 7 وما يليها)</w:t>
      </w:r>
      <w:r w:rsidRPr="00FD407A">
        <w:rPr>
          <w:rFonts w:ascii="Arial" w:hAnsi="Arial" w:cs="Arial"/>
          <w:sz w:val="28"/>
          <w:szCs w:val="28"/>
        </w:rPr>
        <w:t>.</w:t>
      </w:r>
    </w:p>
    <w:p w14:paraId="2B95C1C2" w14:textId="77777777" w:rsidR="007054DF" w:rsidRPr="00FD407A" w:rsidRDefault="007054DF" w:rsidP="008E49F2">
      <w:pPr>
        <w:pStyle w:val="BodyText"/>
        <w:ind w:right="0"/>
        <w:jc w:val="left"/>
        <w:rPr>
          <w:rFonts w:ascii="Arial" w:hAnsi="Arial" w:cs="Arial"/>
          <w:sz w:val="28"/>
          <w:szCs w:val="28"/>
        </w:rPr>
      </w:pPr>
    </w:p>
    <w:p w14:paraId="7A1D1570" w14:textId="03BF7DAF" w:rsidR="00EC2162" w:rsidRPr="00FD407A" w:rsidRDefault="00EC2162" w:rsidP="00EC2162">
      <w:pPr>
        <w:pStyle w:val="BodyText"/>
        <w:bidi/>
        <w:ind w:left="2188" w:right="0" w:hanging="1648"/>
        <w:jc w:val="left"/>
        <w:rPr>
          <w:rFonts w:ascii="Arial" w:hAnsi="Arial" w:cs="Arial"/>
          <w:sz w:val="28"/>
          <w:szCs w:val="28"/>
          <w:rtl/>
        </w:rPr>
      </w:pPr>
      <w:r w:rsidRPr="00FD407A">
        <w:rPr>
          <w:rFonts w:ascii="Arial" w:hAnsi="Arial" w:cs="Arial"/>
          <w:sz w:val="28"/>
          <w:szCs w:val="28"/>
          <w:rtl/>
        </w:rPr>
        <w:t>ملاحظة للمتابعة:</w:t>
      </w:r>
      <w:r w:rsidRPr="00FD407A">
        <w:rPr>
          <w:rFonts w:ascii="Arial" w:hAnsi="Arial" w:cs="Arial" w:hint="cs"/>
          <w:sz w:val="28"/>
          <w:szCs w:val="28"/>
          <w:rtl/>
        </w:rPr>
        <w:t xml:space="preserve"> </w:t>
      </w:r>
      <w:r w:rsidRPr="00FD407A">
        <w:rPr>
          <w:rFonts w:ascii="Arial" w:hAnsi="Arial" w:cs="Arial"/>
          <w:sz w:val="28"/>
          <w:szCs w:val="28"/>
          <w:rtl/>
        </w:rPr>
        <w:tab/>
        <w:t>إن توقع المملكة الألفية المستقبلية كان لا يزال مؤكد</w:t>
      </w:r>
      <w:r w:rsidRPr="00FD407A">
        <w:rPr>
          <w:rFonts w:ascii="Arial" w:hAnsi="Arial" w:cs="Arial" w:hint="cs"/>
          <w:sz w:val="28"/>
          <w:szCs w:val="28"/>
          <w:rtl/>
        </w:rPr>
        <w:t>اً،</w:t>
      </w:r>
      <w:r w:rsidRPr="00FD407A">
        <w:rPr>
          <w:rFonts w:ascii="Arial" w:hAnsi="Arial" w:cs="Arial"/>
          <w:sz w:val="28"/>
          <w:szCs w:val="28"/>
          <w:rtl/>
        </w:rPr>
        <w:t xml:space="preserve"> حتى وقت متأخر من مجمع نيقية في عام 325 م. ولكن</w:t>
      </w:r>
      <w:r w:rsidRPr="00FD407A">
        <w:rPr>
          <w:rFonts w:ascii="Arial" w:hAnsi="Arial" w:cs="Arial" w:hint="cs"/>
          <w:sz w:val="28"/>
          <w:szCs w:val="28"/>
          <w:rtl/>
        </w:rPr>
        <w:t xml:space="preserve"> </w:t>
      </w:r>
      <w:r w:rsidRPr="00FD407A">
        <w:rPr>
          <w:rFonts w:ascii="Arial" w:hAnsi="Arial" w:cs="Arial"/>
          <w:sz w:val="28"/>
          <w:szCs w:val="28"/>
          <w:rtl/>
        </w:rPr>
        <w:t>في مجمع أفسس في عام 431 م، أُعلن أن الإيمان بالملك الألفي هو خرافة</w:t>
      </w:r>
      <w:r w:rsidRPr="00FD407A">
        <w:rPr>
          <w:rFonts w:ascii="Arial" w:hAnsi="Arial" w:cs="Arial"/>
          <w:sz w:val="28"/>
          <w:szCs w:val="28"/>
        </w:rPr>
        <w:t>.</w:t>
      </w:r>
    </w:p>
    <w:p w14:paraId="6C6B40C6" w14:textId="77777777" w:rsidR="00EC2162" w:rsidRPr="00FD407A" w:rsidRDefault="00EC2162" w:rsidP="008E49F2">
      <w:pPr>
        <w:pStyle w:val="BodyText"/>
        <w:ind w:left="2188" w:right="0" w:hanging="1648"/>
        <w:jc w:val="left"/>
        <w:rPr>
          <w:rFonts w:ascii="Arial" w:hAnsi="Arial" w:cs="Arial"/>
          <w:sz w:val="28"/>
          <w:szCs w:val="28"/>
        </w:rPr>
      </w:pPr>
    </w:p>
    <w:p w14:paraId="74DE2E9A" w14:textId="77777777" w:rsidR="007054DF" w:rsidRPr="00FD407A" w:rsidRDefault="007054DF" w:rsidP="008E49F2">
      <w:pPr>
        <w:pStyle w:val="BodyText"/>
        <w:ind w:right="0"/>
        <w:jc w:val="left"/>
        <w:rPr>
          <w:rFonts w:ascii="Arial" w:hAnsi="Arial" w:cs="Arial"/>
          <w:sz w:val="28"/>
          <w:szCs w:val="28"/>
        </w:rPr>
      </w:pPr>
    </w:p>
    <w:p w14:paraId="5402D6E2" w14:textId="105C3618" w:rsidR="00EC2162" w:rsidRPr="00FD407A" w:rsidRDefault="00EC2162" w:rsidP="00EC2162">
      <w:pPr>
        <w:pStyle w:val="BodyText"/>
        <w:tabs>
          <w:tab w:val="left" w:pos="630"/>
        </w:tabs>
        <w:bidi/>
        <w:ind w:right="0"/>
        <w:jc w:val="left"/>
        <w:rPr>
          <w:rFonts w:ascii="Arial" w:hAnsi="Arial" w:cs="Arial"/>
          <w:b/>
          <w:bCs/>
          <w:color w:val="000080"/>
          <w:sz w:val="28"/>
          <w:szCs w:val="28"/>
        </w:rPr>
      </w:pPr>
      <w:r w:rsidRPr="00FD407A">
        <w:rPr>
          <w:rFonts w:ascii="Arial" w:hAnsi="Arial" w:cs="Arial" w:hint="cs"/>
          <w:b/>
          <w:bCs/>
          <w:color w:val="000080"/>
          <w:sz w:val="28"/>
          <w:szCs w:val="28"/>
          <w:rtl/>
        </w:rPr>
        <w:t>3.</w:t>
      </w:r>
      <w:r w:rsidRPr="00FD407A">
        <w:rPr>
          <w:rFonts w:ascii="Arial" w:hAnsi="Arial" w:cs="Arial"/>
          <w:b/>
          <w:bCs/>
          <w:color w:val="000080"/>
          <w:sz w:val="28"/>
          <w:szCs w:val="28"/>
          <w:rtl/>
        </w:rPr>
        <w:tab/>
      </w:r>
      <w:r w:rsidRPr="00FD407A">
        <w:rPr>
          <w:rFonts w:ascii="Arial" w:hAnsi="Arial" w:cs="Arial" w:hint="cs"/>
          <w:b/>
          <w:bCs/>
          <w:color w:val="000080"/>
          <w:sz w:val="28"/>
          <w:szCs w:val="28"/>
          <w:rtl/>
        </w:rPr>
        <w:t>من 500 إلى 1000 م</w:t>
      </w:r>
    </w:p>
    <w:p w14:paraId="6C437FEE" w14:textId="77777777" w:rsidR="007054DF" w:rsidRPr="00FD407A" w:rsidRDefault="007054DF" w:rsidP="008E49F2">
      <w:pPr>
        <w:pStyle w:val="BodyText"/>
        <w:ind w:right="0"/>
        <w:jc w:val="left"/>
        <w:rPr>
          <w:rFonts w:ascii="Arial" w:hAnsi="Arial" w:cs="Arial"/>
          <w:sz w:val="28"/>
          <w:szCs w:val="28"/>
        </w:rPr>
      </w:pPr>
    </w:p>
    <w:p w14:paraId="3DF570A5" w14:textId="07F5AB28" w:rsidR="00EC2162" w:rsidRPr="00FD407A" w:rsidRDefault="00EC2162" w:rsidP="00EC2162">
      <w:pPr>
        <w:pStyle w:val="BodyText"/>
        <w:bidi/>
        <w:ind w:left="540" w:right="0"/>
        <w:jc w:val="left"/>
        <w:rPr>
          <w:rFonts w:ascii="Arial" w:hAnsi="Arial" w:cs="Arial"/>
          <w:sz w:val="28"/>
          <w:szCs w:val="28"/>
        </w:rPr>
      </w:pPr>
      <w:r w:rsidRPr="00FD407A">
        <w:rPr>
          <w:rFonts w:ascii="Arial" w:hAnsi="Arial" w:cs="Arial"/>
          <w:sz w:val="28"/>
          <w:szCs w:val="28"/>
          <w:rtl/>
        </w:rPr>
        <w:t>تتميز معظم هذه الفترة بتأثير تيكونيوس وأوغسطينوس</w:t>
      </w:r>
      <w:r w:rsidRPr="00FD407A">
        <w:rPr>
          <w:rFonts w:ascii="Arial" w:hAnsi="Arial" w:cs="Arial" w:hint="cs"/>
          <w:sz w:val="28"/>
          <w:szCs w:val="28"/>
          <w:rtl/>
        </w:rPr>
        <w:t>،</w:t>
      </w:r>
      <w:r w:rsidRPr="00FD407A">
        <w:rPr>
          <w:rFonts w:ascii="Arial" w:hAnsi="Arial" w:cs="Arial"/>
          <w:sz w:val="28"/>
          <w:szCs w:val="28"/>
          <w:rtl/>
        </w:rPr>
        <w:t xml:space="preserve"> لصالح الطريقة الروحانية (مع أتباع عرضيين بعد الطريقة الحرفية لفيكتورينوس). مع اقتراب عام 1000</w:t>
      </w:r>
      <w:r w:rsidRPr="00FD407A">
        <w:rPr>
          <w:rFonts w:ascii="Arial" w:hAnsi="Arial" w:cs="Arial" w:hint="cs"/>
          <w:sz w:val="28"/>
          <w:szCs w:val="28"/>
          <w:rtl/>
        </w:rPr>
        <w:t>م</w:t>
      </w:r>
      <w:r w:rsidRPr="00FD407A">
        <w:rPr>
          <w:rFonts w:ascii="Arial" w:hAnsi="Arial" w:cs="Arial"/>
          <w:sz w:val="28"/>
          <w:szCs w:val="28"/>
          <w:rtl/>
        </w:rPr>
        <w:t xml:space="preserve"> عادت التوقعات الخيالية إلى الظهور. تم ارتكاب آراء تيكونيوس في الشرق من خلال شرح أندرياس، وفي الغرب من خلال تعليق بريماسيوس</w:t>
      </w:r>
      <w:r w:rsidRPr="00FD407A">
        <w:rPr>
          <w:rFonts w:ascii="Arial" w:hAnsi="Arial" w:cs="Arial"/>
          <w:sz w:val="28"/>
          <w:szCs w:val="28"/>
        </w:rPr>
        <w:t>.</w:t>
      </w:r>
    </w:p>
    <w:p w14:paraId="4C4D5F05" w14:textId="77777777" w:rsidR="007054DF" w:rsidRPr="00FD407A" w:rsidRDefault="007054DF" w:rsidP="008E49F2">
      <w:pPr>
        <w:pStyle w:val="BodyText"/>
        <w:ind w:right="0"/>
        <w:jc w:val="left"/>
        <w:rPr>
          <w:rFonts w:ascii="Arial" w:hAnsi="Arial" w:cs="Arial"/>
          <w:sz w:val="28"/>
          <w:szCs w:val="28"/>
        </w:rPr>
      </w:pPr>
    </w:p>
    <w:p w14:paraId="26BA1316" w14:textId="755F9298" w:rsidR="00EC2162" w:rsidRPr="00FD407A" w:rsidRDefault="00EC2162">
      <w:pPr>
        <w:pStyle w:val="ListParagraph"/>
        <w:numPr>
          <w:ilvl w:val="0"/>
          <w:numId w:val="150"/>
        </w:numPr>
        <w:tabs>
          <w:tab w:val="left" w:pos="1080"/>
        </w:tabs>
        <w:bidi/>
        <w:rPr>
          <w:rFonts w:ascii="Arial" w:hAnsi="Arial" w:cs="Arial"/>
          <w:sz w:val="28"/>
          <w:szCs w:val="28"/>
          <w:rtl/>
          <w:lang w:bidi="ar-JO"/>
        </w:rPr>
      </w:pPr>
      <w:r w:rsidRPr="00FD407A">
        <w:rPr>
          <w:rFonts w:ascii="Arial" w:hAnsi="Arial" w:cs="Arial" w:hint="cs"/>
          <w:sz w:val="28"/>
          <w:szCs w:val="28"/>
          <w:rtl/>
          <w:lang w:bidi="ar-JO"/>
        </w:rPr>
        <w:t>آندرياس (القرن السادس الميلادي)</w:t>
      </w:r>
    </w:p>
    <w:p w14:paraId="5B283C4A" w14:textId="77777777" w:rsidR="007054DF" w:rsidRPr="00FD407A" w:rsidRDefault="007054DF" w:rsidP="008E49F2">
      <w:pPr>
        <w:pStyle w:val="BodyText"/>
        <w:ind w:right="0"/>
        <w:jc w:val="left"/>
        <w:rPr>
          <w:rFonts w:ascii="Arial" w:hAnsi="Arial" w:cs="Arial"/>
          <w:sz w:val="28"/>
          <w:szCs w:val="28"/>
        </w:rPr>
      </w:pPr>
    </w:p>
    <w:p w14:paraId="57E5E436" w14:textId="628A4A27" w:rsidR="00EC2162" w:rsidRPr="00FD407A" w:rsidRDefault="00EC2162" w:rsidP="00EC2162">
      <w:pPr>
        <w:pStyle w:val="BodyText"/>
        <w:bidi/>
        <w:ind w:left="1094" w:right="0" w:firstLine="1"/>
        <w:jc w:val="left"/>
        <w:rPr>
          <w:rFonts w:ascii="Arial" w:hAnsi="Arial" w:cs="Arial"/>
          <w:sz w:val="28"/>
          <w:szCs w:val="28"/>
          <w:rtl/>
        </w:rPr>
      </w:pPr>
      <w:r w:rsidRPr="00FD407A">
        <w:rPr>
          <w:rFonts w:ascii="Arial" w:hAnsi="Arial" w:cs="Arial"/>
          <w:sz w:val="28"/>
          <w:szCs w:val="28"/>
          <w:rtl/>
        </w:rPr>
        <w:t>اشتهر أندرياس (أسقف قيصرية كبادوكي</w:t>
      </w:r>
      <w:r w:rsidRPr="00FD407A">
        <w:rPr>
          <w:rFonts w:ascii="Arial" w:hAnsi="Arial" w:cs="Arial" w:hint="cs"/>
          <w:sz w:val="28"/>
          <w:szCs w:val="28"/>
          <w:rtl/>
        </w:rPr>
        <w:t>ة</w:t>
      </w:r>
      <w:r w:rsidRPr="00FD407A">
        <w:rPr>
          <w:rFonts w:ascii="Arial" w:hAnsi="Arial" w:cs="Arial"/>
          <w:sz w:val="28"/>
          <w:szCs w:val="28"/>
          <w:rtl/>
        </w:rPr>
        <w:t>) بتعليقاته اليونانية</w:t>
      </w:r>
      <w:r w:rsidRPr="00FD407A">
        <w:rPr>
          <w:rFonts w:ascii="Arial" w:hAnsi="Arial" w:cs="Arial" w:hint="cs"/>
          <w:sz w:val="28"/>
          <w:szCs w:val="28"/>
          <w:rtl/>
        </w:rPr>
        <w:t>،</w:t>
      </w:r>
      <w:r w:rsidRPr="00FD407A">
        <w:rPr>
          <w:rFonts w:ascii="Arial" w:hAnsi="Arial" w:cs="Arial"/>
          <w:sz w:val="28"/>
          <w:szCs w:val="28"/>
          <w:rtl/>
        </w:rPr>
        <w:t xml:space="preserve"> التي اعتمدت في معظمها على أسلوب التفسير الروحاني.  </w:t>
      </w:r>
      <w:r w:rsidRPr="00FD407A">
        <w:rPr>
          <w:rFonts w:ascii="Arial" w:hAnsi="Arial" w:cs="Arial" w:hint="cs"/>
          <w:sz w:val="28"/>
          <w:szCs w:val="28"/>
          <w:rtl/>
        </w:rPr>
        <w:t xml:space="preserve">يسلط </w:t>
      </w:r>
      <w:r w:rsidRPr="00FD407A">
        <w:rPr>
          <w:rFonts w:ascii="Arial" w:hAnsi="Arial" w:cs="Arial"/>
          <w:sz w:val="28"/>
          <w:szCs w:val="28"/>
          <w:rtl/>
        </w:rPr>
        <w:t>بيكويث الضوء على وجهات نظره</w:t>
      </w:r>
      <w:r w:rsidRPr="00FD407A">
        <w:rPr>
          <w:rFonts w:ascii="Arial" w:hAnsi="Arial" w:cs="Arial"/>
          <w:sz w:val="28"/>
          <w:szCs w:val="28"/>
        </w:rPr>
        <w:t>:</w:t>
      </w:r>
    </w:p>
    <w:p w14:paraId="40109FA9" w14:textId="77777777" w:rsidR="0076621F" w:rsidRPr="00FD407A" w:rsidRDefault="0076621F" w:rsidP="0076621F">
      <w:pPr>
        <w:pStyle w:val="BodyText"/>
        <w:bidi/>
        <w:ind w:left="1094" w:right="0" w:firstLine="1"/>
        <w:jc w:val="left"/>
        <w:rPr>
          <w:rFonts w:ascii="Arial" w:hAnsi="Arial" w:cs="Arial"/>
          <w:sz w:val="28"/>
          <w:szCs w:val="28"/>
        </w:rPr>
      </w:pPr>
    </w:p>
    <w:p w14:paraId="7C312601" w14:textId="77777777" w:rsidR="00B03471" w:rsidRPr="00FD407A" w:rsidRDefault="00B03471" w:rsidP="008E49F2">
      <w:pPr>
        <w:pStyle w:val="BodyText"/>
        <w:ind w:left="1094" w:right="0" w:firstLine="1"/>
        <w:jc w:val="left"/>
        <w:rPr>
          <w:rFonts w:ascii="Arial" w:hAnsi="Arial" w:cs="Arial"/>
          <w:sz w:val="28"/>
          <w:szCs w:val="28"/>
        </w:rPr>
      </w:pPr>
    </w:p>
    <w:p w14:paraId="44252E07" w14:textId="393D36CA" w:rsidR="0076621F" w:rsidRPr="00FD407A" w:rsidRDefault="0076621F" w:rsidP="0076621F">
      <w:pPr>
        <w:pStyle w:val="BodyText"/>
        <w:bidi/>
        <w:ind w:left="1635" w:right="0"/>
        <w:jc w:val="left"/>
        <w:rPr>
          <w:rFonts w:ascii="Arial" w:hAnsi="Arial" w:cs="Arial"/>
          <w:sz w:val="28"/>
          <w:szCs w:val="28"/>
        </w:rPr>
      </w:pPr>
      <w:r w:rsidRPr="00FD407A">
        <w:rPr>
          <w:rFonts w:ascii="Arial" w:hAnsi="Arial" w:cs="Arial" w:hint="cs"/>
          <w:sz w:val="28"/>
          <w:szCs w:val="28"/>
          <w:rtl/>
        </w:rPr>
        <w:t xml:space="preserve">يبدأ </w:t>
      </w:r>
      <w:r w:rsidRPr="00FD407A">
        <w:rPr>
          <w:rFonts w:ascii="Arial" w:hAnsi="Arial" w:cs="Arial"/>
          <w:sz w:val="28"/>
          <w:szCs w:val="28"/>
          <w:rtl/>
        </w:rPr>
        <w:t xml:space="preserve">ملكوت الألف سنة </w:t>
      </w:r>
      <w:r w:rsidRPr="00FD407A">
        <w:rPr>
          <w:rFonts w:ascii="Arial" w:hAnsi="Arial" w:cs="Arial" w:hint="cs"/>
          <w:sz w:val="28"/>
          <w:szCs w:val="28"/>
          <w:rtl/>
        </w:rPr>
        <w:t>بحسب</w:t>
      </w:r>
      <w:r w:rsidRPr="00FD407A">
        <w:rPr>
          <w:rFonts w:ascii="Arial" w:hAnsi="Arial" w:cs="Arial"/>
          <w:sz w:val="28"/>
          <w:szCs w:val="28"/>
          <w:rtl/>
        </w:rPr>
        <w:t xml:space="preserve"> تيكونيوس وأوغسطينوس، بحياة المسيح الأرضية ويستمر حتى تمتد معرفته في كل مكان، وعدد السنين يرمز إلى الكمال والكثرة. القيامة الأولى هي قيامة المؤمن من الموت الروحي</w:t>
      </w:r>
      <w:r w:rsidRPr="00FD407A">
        <w:rPr>
          <w:rFonts w:ascii="Arial" w:hAnsi="Arial" w:cs="Arial" w:hint="cs"/>
          <w:sz w:val="28"/>
          <w:szCs w:val="28"/>
          <w:rtl/>
        </w:rPr>
        <w:t>،</w:t>
      </w:r>
      <w:r w:rsidRPr="00FD407A">
        <w:rPr>
          <w:rFonts w:ascii="Arial" w:hAnsi="Arial" w:cs="Arial"/>
          <w:sz w:val="28"/>
          <w:szCs w:val="28"/>
          <w:rtl/>
        </w:rPr>
        <w:t xml:space="preserve"> بابل لا تمثل روما، بل تمثل مجموع القوى العالمية؛ ال</w:t>
      </w:r>
      <w:r w:rsidR="00D34268" w:rsidRPr="00FD407A">
        <w:rPr>
          <w:rFonts w:ascii="Arial" w:hAnsi="Arial" w:cs="Arial" w:hint="cs"/>
          <w:sz w:val="28"/>
          <w:szCs w:val="28"/>
          <w:rtl/>
        </w:rPr>
        <w:t>هيكل</w:t>
      </w:r>
      <w:r w:rsidRPr="00FD407A">
        <w:rPr>
          <w:rFonts w:ascii="Arial" w:hAnsi="Arial" w:cs="Arial"/>
          <w:sz w:val="28"/>
          <w:szCs w:val="28"/>
          <w:rtl/>
        </w:rPr>
        <w:t xml:space="preserve"> هو الكنيسة المسيحية</w:t>
      </w:r>
      <w:r w:rsidR="00D34268" w:rsidRPr="00FD407A">
        <w:rPr>
          <w:rFonts w:ascii="Arial" w:hAnsi="Arial" w:cs="Arial" w:hint="cs"/>
          <w:sz w:val="28"/>
          <w:szCs w:val="28"/>
          <w:rtl/>
        </w:rPr>
        <w:t>.</w:t>
      </w:r>
      <w:r w:rsidR="00D34268" w:rsidRPr="00FD407A">
        <w:rPr>
          <w:rStyle w:val="FootnoteReference"/>
          <w:rFonts w:ascii="Arial" w:hAnsi="Arial" w:cs="Arial"/>
          <w:sz w:val="28"/>
          <w:szCs w:val="28"/>
          <w:rtl/>
        </w:rPr>
        <w:footnoteReference w:id="96"/>
      </w:r>
    </w:p>
    <w:p w14:paraId="7A33E1AB" w14:textId="77777777" w:rsidR="007054DF" w:rsidRPr="00FD407A" w:rsidRDefault="007054DF" w:rsidP="008E49F2">
      <w:pPr>
        <w:pStyle w:val="BodyText"/>
        <w:ind w:right="0"/>
        <w:jc w:val="left"/>
        <w:rPr>
          <w:rFonts w:ascii="Arial" w:hAnsi="Arial" w:cs="Arial"/>
          <w:sz w:val="28"/>
          <w:szCs w:val="28"/>
        </w:rPr>
      </w:pPr>
    </w:p>
    <w:p w14:paraId="2BE7FF07" w14:textId="63132741" w:rsidR="00D34268" w:rsidRPr="00FD407A" w:rsidRDefault="00D34268" w:rsidP="00D34268">
      <w:pPr>
        <w:pStyle w:val="BodyText"/>
        <w:bidi/>
        <w:ind w:left="1094" w:right="0" w:firstLine="1"/>
        <w:jc w:val="left"/>
        <w:rPr>
          <w:rFonts w:ascii="Arial" w:hAnsi="Arial" w:cs="Arial"/>
          <w:sz w:val="28"/>
          <w:szCs w:val="28"/>
        </w:rPr>
      </w:pPr>
      <w:r w:rsidRPr="00FD407A">
        <w:rPr>
          <w:rFonts w:ascii="Arial" w:hAnsi="Arial" w:cs="Arial"/>
          <w:sz w:val="28"/>
          <w:szCs w:val="28"/>
          <w:rtl/>
        </w:rPr>
        <w:t>مع ذلك، فقد اعتقد أن ضد المسيح سيقوم، على الرغم من رفضه ال</w:t>
      </w:r>
      <w:r w:rsidRPr="00FD407A">
        <w:rPr>
          <w:rFonts w:ascii="Arial" w:hAnsi="Arial" w:cs="Arial" w:hint="cs"/>
          <w:sz w:val="28"/>
          <w:szCs w:val="28"/>
          <w:rtl/>
        </w:rPr>
        <w:t>إ</w:t>
      </w:r>
      <w:r w:rsidRPr="00FD407A">
        <w:rPr>
          <w:rFonts w:ascii="Arial" w:hAnsi="Arial" w:cs="Arial"/>
          <w:sz w:val="28"/>
          <w:szCs w:val="28"/>
          <w:rtl/>
        </w:rPr>
        <w:t>رتباط برأس نيرون الجريح. لقد رأى أن الختوم الخمسة الأولى قد مضت بالفعل، على الرغم من أن بقية الدينونات تتعلق بالمستقبل</w:t>
      </w:r>
      <w:r w:rsidRPr="00FD407A">
        <w:rPr>
          <w:rFonts w:ascii="Arial" w:hAnsi="Arial" w:cs="Arial" w:hint="cs"/>
          <w:sz w:val="28"/>
          <w:szCs w:val="28"/>
          <w:rtl/>
        </w:rPr>
        <w:t>، كما</w:t>
      </w:r>
      <w:r w:rsidRPr="00FD407A">
        <w:rPr>
          <w:rFonts w:ascii="Arial" w:hAnsi="Arial" w:cs="Arial"/>
          <w:sz w:val="28"/>
          <w:szCs w:val="28"/>
          <w:rtl/>
        </w:rPr>
        <w:t xml:space="preserve"> رأى أن الملوك السبعة (17: 10) كانوا سبعة تجسيدات للقوة العالمية، السادس هو روما و</w:t>
      </w:r>
      <w:r w:rsidRPr="00FD407A">
        <w:rPr>
          <w:rFonts w:ascii="Arial" w:hAnsi="Arial" w:cs="Arial" w:hint="cs"/>
          <w:sz w:val="28"/>
          <w:szCs w:val="28"/>
          <w:rtl/>
        </w:rPr>
        <w:t>السابع هو</w:t>
      </w:r>
      <w:r w:rsidRPr="00FD407A">
        <w:rPr>
          <w:rFonts w:ascii="Arial" w:hAnsi="Arial" w:cs="Arial"/>
          <w:sz w:val="28"/>
          <w:szCs w:val="28"/>
          <w:rtl/>
        </w:rPr>
        <w:t>القسطنطينية</w:t>
      </w:r>
      <w:r w:rsidRPr="00FD407A">
        <w:rPr>
          <w:rFonts w:ascii="Arial" w:hAnsi="Arial" w:cs="Arial"/>
          <w:sz w:val="28"/>
          <w:szCs w:val="28"/>
        </w:rPr>
        <w:t>.</w:t>
      </w:r>
    </w:p>
    <w:p w14:paraId="50EB3FCB" w14:textId="77777777" w:rsidR="007054DF" w:rsidRPr="00FD407A" w:rsidRDefault="007054DF" w:rsidP="008E49F2">
      <w:pPr>
        <w:pStyle w:val="BodyText"/>
        <w:ind w:right="0"/>
        <w:jc w:val="left"/>
        <w:rPr>
          <w:rFonts w:ascii="Arial" w:hAnsi="Arial" w:cs="Arial"/>
          <w:sz w:val="28"/>
          <w:szCs w:val="28"/>
        </w:rPr>
      </w:pPr>
    </w:p>
    <w:p w14:paraId="53A2ED09" w14:textId="64090E18" w:rsidR="00D34268" w:rsidRPr="00FD407A" w:rsidRDefault="00D34268" w:rsidP="00D34268">
      <w:pPr>
        <w:tabs>
          <w:tab w:val="left" w:pos="1080"/>
        </w:tabs>
        <w:bidi/>
        <w:ind w:left="540"/>
        <w:rPr>
          <w:rFonts w:ascii="Arial" w:hAnsi="Arial" w:cs="Arial"/>
          <w:sz w:val="28"/>
          <w:szCs w:val="28"/>
        </w:rPr>
      </w:pPr>
      <w:r w:rsidRPr="00FD407A">
        <w:rPr>
          <w:rFonts w:ascii="Arial" w:hAnsi="Arial" w:cs="Arial" w:hint="cs"/>
          <w:sz w:val="28"/>
          <w:szCs w:val="28"/>
          <w:rtl/>
        </w:rPr>
        <w:t>ب.</w:t>
      </w:r>
      <w:r w:rsidRPr="00FD407A">
        <w:rPr>
          <w:rFonts w:ascii="Arial" w:hAnsi="Arial" w:cs="Arial"/>
          <w:sz w:val="28"/>
          <w:szCs w:val="28"/>
          <w:rtl/>
        </w:rPr>
        <w:tab/>
      </w:r>
      <w:r w:rsidRPr="00FD407A">
        <w:rPr>
          <w:rFonts w:ascii="Arial" w:hAnsi="Arial" w:cs="Arial" w:hint="cs"/>
          <w:sz w:val="28"/>
          <w:szCs w:val="28"/>
          <w:rtl/>
        </w:rPr>
        <w:t>بريماسيوس (القرن السادس الميلادي)</w:t>
      </w:r>
    </w:p>
    <w:p w14:paraId="2108495C" w14:textId="77777777" w:rsidR="007054DF" w:rsidRPr="00FD407A" w:rsidRDefault="007054DF" w:rsidP="008E49F2">
      <w:pPr>
        <w:pStyle w:val="BodyText"/>
        <w:ind w:right="0"/>
        <w:jc w:val="left"/>
        <w:rPr>
          <w:rFonts w:ascii="Arial" w:hAnsi="Arial" w:cs="Arial"/>
          <w:sz w:val="28"/>
          <w:szCs w:val="28"/>
        </w:rPr>
      </w:pPr>
    </w:p>
    <w:p w14:paraId="7D66C20A" w14:textId="3EB5D2F8" w:rsidR="00D34268" w:rsidRPr="00FD407A" w:rsidRDefault="00D34268" w:rsidP="00D34268">
      <w:pPr>
        <w:pStyle w:val="BodyText"/>
        <w:bidi/>
        <w:ind w:left="1094" w:right="0" w:firstLine="1"/>
        <w:jc w:val="left"/>
        <w:rPr>
          <w:rFonts w:ascii="Arial" w:hAnsi="Arial" w:cs="Arial"/>
          <w:sz w:val="28"/>
          <w:szCs w:val="28"/>
        </w:rPr>
      </w:pPr>
      <w:r w:rsidRPr="00FD407A">
        <w:rPr>
          <w:rFonts w:ascii="Arial" w:hAnsi="Arial" w:cs="Arial"/>
          <w:sz w:val="28"/>
          <w:szCs w:val="28"/>
          <w:rtl/>
        </w:rPr>
        <w:t>كان بريماسيوس أسقف</w:t>
      </w:r>
      <w:r w:rsidRPr="00FD407A">
        <w:rPr>
          <w:rFonts w:ascii="Arial" w:hAnsi="Arial" w:cs="Arial" w:hint="cs"/>
          <w:sz w:val="28"/>
          <w:szCs w:val="28"/>
          <w:rtl/>
        </w:rPr>
        <w:t>اً</w:t>
      </w:r>
      <w:r w:rsidRPr="00FD407A">
        <w:rPr>
          <w:rFonts w:ascii="Arial" w:hAnsi="Arial" w:cs="Arial"/>
          <w:sz w:val="28"/>
          <w:szCs w:val="28"/>
          <w:rtl/>
        </w:rPr>
        <w:t xml:space="preserve"> على حضرموت في شمال أفريقيا، وكتب ت</w:t>
      </w:r>
      <w:r w:rsidRPr="00FD407A">
        <w:rPr>
          <w:rFonts w:ascii="Arial" w:hAnsi="Arial" w:cs="Arial" w:hint="cs"/>
          <w:sz w:val="28"/>
          <w:szCs w:val="28"/>
          <w:rtl/>
        </w:rPr>
        <w:t>فسيراً ل</w:t>
      </w:r>
      <w:r w:rsidRPr="00FD407A">
        <w:rPr>
          <w:rFonts w:ascii="Arial" w:hAnsi="Arial" w:cs="Arial"/>
          <w:sz w:val="28"/>
          <w:szCs w:val="28"/>
          <w:rtl/>
        </w:rPr>
        <w:t>سفر الرؤيا قبل عام 543-544 م. إذا لم يكن هناك أي سبب آخر، فإن ت</w:t>
      </w:r>
      <w:r w:rsidRPr="00FD407A">
        <w:rPr>
          <w:rFonts w:ascii="Arial" w:hAnsi="Arial" w:cs="Arial" w:hint="cs"/>
          <w:sz w:val="28"/>
          <w:szCs w:val="28"/>
          <w:rtl/>
        </w:rPr>
        <w:t>فسير</w:t>
      </w:r>
      <w:r w:rsidRPr="00FD407A">
        <w:rPr>
          <w:rFonts w:ascii="Arial" w:hAnsi="Arial" w:cs="Arial"/>
          <w:sz w:val="28"/>
          <w:szCs w:val="28"/>
          <w:rtl/>
        </w:rPr>
        <w:t xml:space="preserve">ه مهم للحفاظ على نص </w:t>
      </w:r>
      <w:r w:rsidRPr="00FD407A">
        <w:rPr>
          <w:rFonts w:ascii="Arial" w:hAnsi="Arial" w:cs="Arial" w:hint="cs"/>
          <w:sz w:val="28"/>
          <w:szCs w:val="28"/>
          <w:rtl/>
        </w:rPr>
        <w:t xml:space="preserve">سفر </w:t>
      </w:r>
      <w:r w:rsidRPr="00FD407A">
        <w:rPr>
          <w:rFonts w:ascii="Arial" w:hAnsi="Arial" w:cs="Arial"/>
          <w:sz w:val="28"/>
          <w:szCs w:val="28"/>
          <w:rtl/>
        </w:rPr>
        <w:t>الرؤيا اللاتيني الأفريقي بشكل كامل تقريب</w:t>
      </w:r>
      <w:r w:rsidRPr="00FD407A">
        <w:rPr>
          <w:rFonts w:ascii="Arial" w:hAnsi="Arial" w:cs="Arial" w:hint="cs"/>
          <w:sz w:val="28"/>
          <w:szCs w:val="28"/>
          <w:rtl/>
        </w:rPr>
        <w:t>اً</w:t>
      </w:r>
      <w:r w:rsidRPr="00FD407A">
        <w:rPr>
          <w:rFonts w:ascii="Arial" w:hAnsi="Arial" w:cs="Arial"/>
          <w:sz w:val="28"/>
          <w:szCs w:val="28"/>
          <w:rtl/>
        </w:rPr>
        <w:t xml:space="preserve">. تأثر بشدة واعتمد على آراء تيكونيوس وأوغسطينوس </w:t>
      </w:r>
      <w:r w:rsidRPr="00FD407A">
        <w:rPr>
          <w:rFonts w:ascii="Arial" w:hAnsi="Arial" w:cs="Arial"/>
          <w:sz w:val="28"/>
          <w:szCs w:val="28"/>
          <w:rtl/>
        </w:rPr>
        <w:lastRenderedPageBreak/>
        <w:t>(التي اعترف بها في مقدمته)</w:t>
      </w:r>
      <w:r w:rsidRPr="00FD407A">
        <w:rPr>
          <w:rFonts w:ascii="Arial" w:hAnsi="Arial" w:cs="Arial" w:hint="cs"/>
          <w:sz w:val="28"/>
          <w:szCs w:val="28"/>
          <w:rtl/>
        </w:rPr>
        <w:t>،</w:t>
      </w:r>
      <w:r w:rsidRPr="00FD407A">
        <w:rPr>
          <w:rFonts w:ascii="Arial" w:hAnsi="Arial" w:cs="Arial"/>
          <w:sz w:val="28"/>
          <w:szCs w:val="28"/>
          <w:rtl/>
        </w:rPr>
        <w:t xml:space="preserve"> لكن هناك بعض النقاط عندما يخرج عن أسلوب الروحانية</w:t>
      </w:r>
      <w:r w:rsidRPr="00FD407A">
        <w:rPr>
          <w:rFonts w:ascii="Arial" w:hAnsi="Arial" w:cs="Arial" w:hint="cs"/>
          <w:sz w:val="28"/>
          <w:szCs w:val="28"/>
          <w:rtl/>
        </w:rPr>
        <w:t>،</w:t>
      </w:r>
      <w:r w:rsidRPr="00FD407A">
        <w:rPr>
          <w:rFonts w:ascii="Arial" w:hAnsi="Arial" w:cs="Arial"/>
          <w:sz w:val="28"/>
          <w:szCs w:val="28"/>
          <w:rtl/>
        </w:rPr>
        <w:t xml:space="preserve"> ليتبنى تفسير</w:t>
      </w:r>
      <w:r w:rsidRPr="00FD407A">
        <w:rPr>
          <w:rFonts w:ascii="Arial" w:hAnsi="Arial" w:cs="Arial" w:hint="cs"/>
          <w:sz w:val="28"/>
          <w:szCs w:val="28"/>
          <w:rtl/>
        </w:rPr>
        <w:t>اً</w:t>
      </w:r>
      <w:r w:rsidRPr="00FD407A">
        <w:rPr>
          <w:rFonts w:ascii="Arial" w:hAnsi="Arial" w:cs="Arial"/>
          <w:sz w:val="28"/>
          <w:szCs w:val="28"/>
          <w:rtl/>
        </w:rPr>
        <w:t xml:space="preserve"> واقعي</w:t>
      </w:r>
      <w:r w:rsidRPr="00FD407A">
        <w:rPr>
          <w:rFonts w:ascii="Arial" w:hAnsi="Arial" w:cs="Arial" w:hint="cs"/>
          <w:sz w:val="28"/>
          <w:szCs w:val="28"/>
          <w:rtl/>
        </w:rPr>
        <w:t>اً</w:t>
      </w:r>
      <w:r w:rsidRPr="00FD407A">
        <w:rPr>
          <w:rFonts w:ascii="Arial" w:hAnsi="Arial" w:cs="Arial"/>
          <w:sz w:val="28"/>
          <w:szCs w:val="28"/>
          <w:rtl/>
        </w:rPr>
        <w:t xml:space="preserve"> (على سبيل المثال، ضد المسيح سيكون شخص</w:t>
      </w:r>
      <w:r w:rsidRPr="00FD407A">
        <w:rPr>
          <w:rFonts w:ascii="Arial" w:hAnsi="Arial" w:cs="Arial" w:hint="cs"/>
          <w:sz w:val="28"/>
          <w:szCs w:val="28"/>
          <w:rtl/>
        </w:rPr>
        <w:t>اً</w:t>
      </w:r>
      <w:r w:rsidRPr="00FD407A">
        <w:rPr>
          <w:rFonts w:ascii="Arial" w:hAnsi="Arial" w:cs="Arial"/>
          <w:sz w:val="28"/>
          <w:szCs w:val="28"/>
          <w:rtl/>
        </w:rPr>
        <w:t xml:space="preserve"> يأتي من سبط دان)</w:t>
      </w:r>
      <w:r w:rsidRPr="00FD407A">
        <w:rPr>
          <w:rFonts w:ascii="Arial" w:hAnsi="Arial" w:cs="Arial"/>
          <w:sz w:val="28"/>
          <w:szCs w:val="28"/>
        </w:rPr>
        <w:t>.</w:t>
      </w:r>
    </w:p>
    <w:p w14:paraId="691AC984" w14:textId="77777777" w:rsidR="007054DF" w:rsidRPr="00B03471" w:rsidRDefault="007054DF" w:rsidP="008E49F2">
      <w:pPr>
        <w:pStyle w:val="BodyText"/>
        <w:ind w:right="0"/>
        <w:jc w:val="left"/>
        <w:rPr>
          <w:rFonts w:ascii="Arial" w:hAnsi="Arial" w:cs="Arial"/>
          <w:sz w:val="22"/>
          <w:szCs w:val="22"/>
        </w:rPr>
      </w:pPr>
    </w:p>
    <w:p w14:paraId="21A1604D" w14:textId="1ED86DB6" w:rsidR="00D80EA0" w:rsidRPr="00FD407A" w:rsidRDefault="00D80EA0" w:rsidP="00D80EA0">
      <w:pPr>
        <w:tabs>
          <w:tab w:val="left" w:pos="1080"/>
        </w:tabs>
        <w:bidi/>
        <w:ind w:left="540"/>
        <w:rPr>
          <w:rFonts w:ascii="Arial" w:hAnsi="Arial" w:cs="Arial"/>
          <w:sz w:val="28"/>
          <w:szCs w:val="28"/>
        </w:rPr>
      </w:pPr>
      <w:r w:rsidRPr="00FD407A">
        <w:rPr>
          <w:rFonts w:ascii="Arial" w:hAnsi="Arial" w:cs="Arial" w:hint="cs"/>
          <w:sz w:val="28"/>
          <w:szCs w:val="28"/>
          <w:rtl/>
        </w:rPr>
        <w:t>ت.</w:t>
      </w:r>
      <w:r w:rsidRPr="00FD407A">
        <w:rPr>
          <w:rFonts w:ascii="Arial" w:hAnsi="Arial" w:cs="Arial"/>
          <w:sz w:val="28"/>
          <w:szCs w:val="28"/>
          <w:rtl/>
        </w:rPr>
        <w:tab/>
      </w:r>
      <w:r w:rsidRPr="00FD407A">
        <w:rPr>
          <w:rFonts w:ascii="Arial" w:hAnsi="Arial" w:cs="Arial" w:hint="cs"/>
          <w:sz w:val="28"/>
          <w:szCs w:val="28"/>
          <w:rtl/>
        </w:rPr>
        <w:t>بيرينغاوديس (القرن التاسع الميلادي)</w:t>
      </w:r>
    </w:p>
    <w:p w14:paraId="1227821C" w14:textId="77777777" w:rsidR="007054DF" w:rsidRPr="00FD407A" w:rsidRDefault="007054DF" w:rsidP="008E49F2">
      <w:pPr>
        <w:pStyle w:val="BodyText"/>
        <w:ind w:right="0"/>
        <w:jc w:val="left"/>
        <w:rPr>
          <w:rFonts w:ascii="Arial" w:hAnsi="Arial" w:cs="Arial"/>
          <w:sz w:val="28"/>
          <w:szCs w:val="28"/>
        </w:rPr>
      </w:pPr>
    </w:p>
    <w:p w14:paraId="3DCB6CB4" w14:textId="1C28D53B" w:rsidR="00D80EA0" w:rsidRPr="00FD407A" w:rsidRDefault="00D80EA0" w:rsidP="00D80EA0">
      <w:pPr>
        <w:pStyle w:val="BodyText"/>
        <w:bidi/>
        <w:ind w:left="1094" w:right="0" w:firstLine="1"/>
        <w:jc w:val="left"/>
        <w:rPr>
          <w:rFonts w:ascii="Arial" w:hAnsi="Arial" w:cs="Arial"/>
          <w:sz w:val="28"/>
          <w:szCs w:val="28"/>
        </w:rPr>
      </w:pPr>
      <w:r w:rsidRPr="00FD407A">
        <w:rPr>
          <w:rFonts w:ascii="Arial" w:hAnsi="Arial" w:cs="Arial"/>
          <w:sz w:val="28"/>
          <w:szCs w:val="28"/>
          <w:rtl/>
        </w:rPr>
        <w:t>كانت مساهمته الرئيسية هي رؤية سلسلة ال</w:t>
      </w:r>
      <w:r w:rsidRPr="00FD407A">
        <w:rPr>
          <w:rFonts w:ascii="Arial" w:hAnsi="Arial" w:cs="Arial" w:hint="cs"/>
          <w:sz w:val="28"/>
          <w:szCs w:val="28"/>
          <w:rtl/>
        </w:rPr>
        <w:t>دينونات،</w:t>
      </w:r>
      <w:r w:rsidRPr="00FD407A">
        <w:rPr>
          <w:rFonts w:ascii="Arial" w:hAnsi="Arial" w:cs="Arial"/>
          <w:sz w:val="28"/>
          <w:szCs w:val="28"/>
          <w:rtl/>
        </w:rPr>
        <w:t xml:space="preserve"> على أنها تمتد على فترات زمنية واسعة. </w:t>
      </w:r>
      <w:r w:rsidRPr="00FD407A">
        <w:rPr>
          <w:rFonts w:ascii="Arial" w:hAnsi="Arial" w:cs="Arial" w:hint="cs"/>
          <w:sz w:val="28"/>
          <w:szCs w:val="28"/>
          <w:rtl/>
        </w:rPr>
        <w:t>ي</w:t>
      </w:r>
      <w:r w:rsidRPr="00FD407A">
        <w:rPr>
          <w:rFonts w:ascii="Arial" w:hAnsi="Arial" w:cs="Arial"/>
          <w:sz w:val="28"/>
          <w:szCs w:val="28"/>
          <w:rtl/>
        </w:rPr>
        <w:t>كتب بيكويث (ص 326)</w:t>
      </w:r>
      <w:r w:rsidRPr="00FD407A">
        <w:rPr>
          <w:rFonts w:ascii="Arial" w:hAnsi="Arial" w:cs="Arial"/>
          <w:sz w:val="28"/>
          <w:szCs w:val="28"/>
        </w:rPr>
        <w:t>:</w:t>
      </w:r>
    </w:p>
    <w:p w14:paraId="1E39EBA2" w14:textId="77777777" w:rsidR="00DA4C6B" w:rsidRPr="00FD407A" w:rsidRDefault="00DA4C6B" w:rsidP="008E49F2">
      <w:pPr>
        <w:pStyle w:val="BodyText"/>
        <w:ind w:left="1094" w:right="0" w:firstLine="1"/>
        <w:jc w:val="left"/>
        <w:rPr>
          <w:rFonts w:ascii="Arial" w:hAnsi="Arial" w:cs="Arial"/>
          <w:sz w:val="28"/>
          <w:szCs w:val="28"/>
        </w:rPr>
      </w:pPr>
    </w:p>
    <w:p w14:paraId="653A5196" w14:textId="1023A489" w:rsidR="00D80EA0" w:rsidRPr="00FD407A" w:rsidRDefault="00D80EA0" w:rsidP="00D80EA0">
      <w:pPr>
        <w:pStyle w:val="BodyText"/>
        <w:bidi/>
        <w:ind w:left="1635" w:right="0"/>
        <w:jc w:val="left"/>
        <w:rPr>
          <w:rFonts w:ascii="Arial" w:hAnsi="Arial" w:cs="Arial"/>
          <w:sz w:val="28"/>
          <w:szCs w:val="28"/>
        </w:rPr>
      </w:pPr>
      <w:r w:rsidRPr="00FD407A">
        <w:rPr>
          <w:rFonts w:ascii="Arial" w:hAnsi="Arial" w:cs="Arial"/>
          <w:sz w:val="28"/>
          <w:szCs w:val="28"/>
          <w:rtl/>
        </w:rPr>
        <w:t>يفسر الأختام الستة الأولى على أنها تغطي الوقت</w:t>
      </w:r>
      <w:r w:rsidRPr="00FD407A">
        <w:rPr>
          <w:rFonts w:ascii="Arial" w:hAnsi="Arial" w:cs="Arial" w:hint="cs"/>
          <w:sz w:val="28"/>
          <w:szCs w:val="28"/>
          <w:rtl/>
        </w:rPr>
        <w:t>،</w:t>
      </w:r>
      <w:r w:rsidRPr="00FD407A">
        <w:rPr>
          <w:rFonts w:ascii="Arial" w:hAnsi="Arial" w:cs="Arial"/>
          <w:sz w:val="28"/>
          <w:szCs w:val="28"/>
          <w:rtl/>
        </w:rPr>
        <w:t xml:space="preserve"> من آدم إلى رفض اليهود في سقوط أورشليم؛ الأبواق الستة الأولى هم المبشرون الذين أرسلهم الله</w:t>
      </w:r>
      <w:r w:rsidRPr="00FD407A">
        <w:rPr>
          <w:rFonts w:ascii="Arial" w:hAnsi="Arial" w:cs="Arial" w:hint="cs"/>
          <w:sz w:val="28"/>
          <w:szCs w:val="28"/>
          <w:rtl/>
        </w:rPr>
        <w:t>،</w:t>
      </w:r>
      <w:r w:rsidRPr="00FD407A">
        <w:rPr>
          <w:rFonts w:ascii="Arial" w:hAnsi="Arial" w:cs="Arial"/>
          <w:sz w:val="28"/>
          <w:szCs w:val="28"/>
          <w:rtl/>
        </w:rPr>
        <w:t xml:space="preserve"> من بداية تاريخ الكتاب المقدس إلى آخر المدافعين عن الكنيسة، أما البوق السابع فيمثل المبشرين الذين سيأتيون في زمن ضد المسيح؛ قرون الوحش هي القبائل البربرية التي دمرت الإمبراطورية الرومانية</w:t>
      </w:r>
      <w:r w:rsidRPr="00FD407A">
        <w:rPr>
          <w:rFonts w:ascii="Arial" w:hAnsi="Arial" w:cs="Arial"/>
          <w:sz w:val="28"/>
          <w:szCs w:val="28"/>
        </w:rPr>
        <w:t>.</w:t>
      </w:r>
    </w:p>
    <w:p w14:paraId="0295BA00" w14:textId="77777777" w:rsidR="007054DF" w:rsidRPr="00FD407A" w:rsidRDefault="007054DF" w:rsidP="008E49F2">
      <w:pPr>
        <w:pStyle w:val="BodyText"/>
        <w:ind w:right="0"/>
        <w:jc w:val="left"/>
        <w:rPr>
          <w:rFonts w:ascii="Arial" w:hAnsi="Arial" w:cs="Arial"/>
          <w:sz w:val="28"/>
          <w:szCs w:val="28"/>
        </w:rPr>
      </w:pPr>
    </w:p>
    <w:p w14:paraId="554DD639" w14:textId="34BA7915" w:rsidR="00D80EA0" w:rsidRPr="00FD407A" w:rsidRDefault="00D80EA0" w:rsidP="00D80EA0">
      <w:pPr>
        <w:pStyle w:val="BodyText"/>
        <w:bidi/>
        <w:ind w:left="1094" w:right="0" w:firstLine="1"/>
        <w:jc w:val="left"/>
        <w:rPr>
          <w:rFonts w:ascii="Arial" w:hAnsi="Arial" w:cs="Arial"/>
          <w:sz w:val="28"/>
          <w:szCs w:val="28"/>
        </w:rPr>
      </w:pPr>
      <w:r w:rsidRPr="00FD407A">
        <w:rPr>
          <w:rFonts w:ascii="Arial" w:hAnsi="Arial" w:cs="Arial"/>
          <w:sz w:val="28"/>
          <w:szCs w:val="28"/>
          <w:rtl/>
        </w:rPr>
        <w:t>لعل منهجه مهد الطريق للمنهجية اللاحقة</w:t>
      </w:r>
      <w:r w:rsidRPr="00FD407A">
        <w:rPr>
          <w:rFonts w:ascii="Arial" w:hAnsi="Arial" w:cs="Arial" w:hint="cs"/>
          <w:sz w:val="28"/>
          <w:szCs w:val="28"/>
          <w:rtl/>
        </w:rPr>
        <w:t>،</w:t>
      </w:r>
      <w:r w:rsidRPr="00FD407A">
        <w:rPr>
          <w:rFonts w:ascii="Arial" w:hAnsi="Arial" w:cs="Arial"/>
          <w:sz w:val="28"/>
          <w:szCs w:val="28"/>
          <w:rtl/>
        </w:rPr>
        <w:t xml:space="preserve"> التي </w:t>
      </w:r>
      <w:r w:rsidRPr="00FD407A">
        <w:rPr>
          <w:rFonts w:ascii="Arial" w:hAnsi="Arial" w:cs="Arial" w:hint="cs"/>
          <w:sz w:val="28"/>
          <w:szCs w:val="28"/>
          <w:rtl/>
        </w:rPr>
        <w:t>رأت</w:t>
      </w:r>
      <w:r w:rsidRPr="00FD407A">
        <w:rPr>
          <w:rFonts w:ascii="Arial" w:hAnsi="Arial" w:cs="Arial"/>
          <w:sz w:val="28"/>
          <w:szCs w:val="28"/>
          <w:rtl/>
        </w:rPr>
        <w:t xml:space="preserve"> في سفر الرؤيا اكتساح</w:t>
      </w:r>
      <w:r w:rsidRPr="00FD407A">
        <w:rPr>
          <w:rFonts w:ascii="Arial" w:hAnsi="Arial" w:cs="Arial" w:hint="cs"/>
          <w:sz w:val="28"/>
          <w:szCs w:val="28"/>
          <w:rtl/>
        </w:rPr>
        <w:t>اً</w:t>
      </w:r>
      <w:r w:rsidRPr="00FD407A">
        <w:rPr>
          <w:rFonts w:ascii="Arial" w:hAnsi="Arial" w:cs="Arial"/>
          <w:sz w:val="28"/>
          <w:szCs w:val="28"/>
          <w:rtl/>
        </w:rPr>
        <w:t xml:space="preserve"> واسع</w:t>
      </w:r>
      <w:r w:rsidRPr="00FD407A">
        <w:rPr>
          <w:rFonts w:ascii="Arial" w:hAnsi="Arial" w:cs="Arial" w:hint="cs"/>
          <w:sz w:val="28"/>
          <w:szCs w:val="28"/>
          <w:rtl/>
        </w:rPr>
        <w:t>اً</w:t>
      </w:r>
      <w:r w:rsidRPr="00FD407A">
        <w:rPr>
          <w:rFonts w:ascii="Arial" w:hAnsi="Arial" w:cs="Arial"/>
          <w:sz w:val="28"/>
          <w:szCs w:val="28"/>
          <w:rtl/>
        </w:rPr>
        <w:t xml:space="preserve"> لتاريخ الكنيسة والعالم</w:t>
      </w:r>
      <w:r w:rsidRPr="00FD407A">
        <w:rPr>
          <w:rFonts w:ascii="Arial" w:hAnsi="Arial" w:cs="Arial"/>
          <w:sz w:val="28"/>
          <w:szCs w:val="28"/>
        </w:rPr>
        <w:t>.</w:t>
      </w:r>
    </w:p>
    <w:p w14:paraId="28FE4D32" w14:textId="77777777" w:rsidR="007054DF" w:rsidRPr="00FD407A" w:rsidRDefault="007054DF" w:rsidP="008E49F2">
      <w:pPr>
        <w:pStyle w:val="BodyText"/>
        <w:ind w:right="0"/>
        <w:jc w:val="left"/>
        <w:rPr>
          <w:rFonts w:ascii="Arial" w:hAnsi="Arial" w:cs="Arial"/>
          <w:sz w:val="28"/>
          <w:szCs w:val="28"/>
        </w:rPr>
      </w:pPr>
    </w:p>
    <w:p w14:paraId="5C337845" w14:textId="40C8BEFA" w:rsidR="003E04AF" w:rsidRPr="00FD407A" w:rsidRDefault="003E04AF" w:rsidP="003E04AF">
      <w:pPr>
        <w:pStyle w:val="BodyText"/>
        <w:tabs>
          <w:tab w:val="left" w:pos="540"/>
        </w:tabs>
        <w:bidi/>
        <w:ind w:right="0"/>
        <w:jc w:val="left"/>
        <w:rPr>
          <w:rFonts w:ascii="Arial" w:hAnsi="Arial" w:cs="Arial"/>
          <w:bCs/>
          <w:color w:val="000080"/>
          <w:sz w:val="28"/>
          <w:szCs w:val="28"/>
          <w:rtl/>
          <w:lang w:bidi="ar-JO"/>
        </w:rPr>
      </w:pPr>
      <w:r w:rsidRPr="00FD407A">
        <w:rPr>
          <w:rFonts w:ascii="Arial" w:hAnsi="Arial" w:cs="Arial" w:hint="cs"/>
          <w:bCs/>
          <w:color w:val="000080"/>
          <w:sz w:val="28"/>
          <w:szCs w:val="28"/>
          <w:rtl/>
          <w:lang w:bidi="ar-JO"/>
        </w:rPr>
        <w:t>4.</w:t>
      </w:r>
      <w:r w:rsidRPr="00FD407A">
        <w:rPr>
          <w:rFonts w:ascii="Arial" w:hAnsi="Arial" w:cs="Arial"/>
          <w:bCs/>
          <w:color w:val="000080"/>
          <w:sz w:val="28"/>
          <w:szCs w:val="28"/>
          <w:rtl/>
          <w:lang w:bidi="ar-JO"/>
        </w:rPr>
        <w:tab/>
      </w:r>
      <w:r w:rsidRPr="00FD407A">
        <w:rPr>
          <w:rFonts w:ascii="Arial" w:hAnsi="Arial" w:cs="Arial" w:hint="cs"/>
          <w:bCs/>
          <w:color w:val="000080"/>
          <w:sz w:val="28"/>
          <w:szCs w:val="28"/>
          <w:rtl/>
          <w:lang w:bidi="ar-JO"/>
        </w:rPr>
        <w:t>من 1000م إلى الإصلاح</w:t>
      </w:r>
    </w:p>
    <w:p w14:paraId="54A60BD5" w14:textId="658EBFC3" w:rsidR="007054DF" w:rsidRPr="00FD407A" w:rsidRDefault="003E04AF" w:rsidP="00E92EBD">
      <w:pPr>
        <w:pStyle w:val="BodyText"/>
        <w:tabs>
          <w:tab w:val="left" w:pos="540"/>
        </w:tabs>
        <w:bidi/>
        <w:ind w:right="0"/>
        <w:jc w:val="left"/>
        <w:rPr>
          <w:rFonts w:ascii="Arial" w:hAnsi="Arial" w:cs="Arial"/>
          <w:color w:val="000080"/>
          <w:sz w:val="28"/>
          <w:szCs w:val="28"/>
        </w:rPr>
      </w:pPr>
      <w:r w:rsidRPr="00FD407A">
        <w:rPr>
          <w:rFonts w:ascii="Arial" w:hAnsi="Arial" w:cs="Arial"/>
          <w:color w:val="000080"/>
          <w:sz w:val="28"/>
          <w:szCs w:val="28"/>
        </w:rPr>
        <w:tab/>
      </w:r>
    </w:p>
    <w:p w14:paraId="4FCB1950" w14:textId="52C88D80" w:rsidR="00E92EBD" w:rsidRPr="00FD407A" w:rsidRDefault="00E92EBD" w:rsidP="00E92EBD">
      <w:pPr>
        <w:pStyle w:val="BodyText"/>
        <w:bidi/>
        <w:ind w:left="540" w:right="0"/>
        <w:jc w:val="left"/>
        <w:rPr>
          <w:rFonts w:ascii="Arial" w:hAnsi="Arial" w:cs="Arial"/>
          <w:sz w:val="28"/>
          <w:szCs w:val="28"/>
        </w:rPr>
      </w:pPr>
      <w:r w:rsidRPr="00FD407A">
        <w:rPr>
          <w:rFonts w:ascii="Arial" w:hAnsi="Arial" w:cs="Arial"/>
          <w:sz w:val="28"/>
          <w:szCs w:val="28"/>
          <w:rtl/>
        </w:rPr>
        <w:t>جلب اقتراب عام 1000 ميلادي معه شعور</w:t>
      </w:r>
      <w:r w:rsidRPr="00FD407A">
        <w:rPr>
          <w:rFonts w:ascii="Arial" w:hAnsi="Arial" w:cs="Arial" w:hint="cs"/>
          <w:sz w:val="28"/>
          <w:szCs w:val="28"/>
          <w:rtl/>
        </w:rPr>
        <w:t>اً</w:t>
      </w:r>
      <w:r w:rsidRPr="00FD407A">
        <w:rPr>
          <w:rFonts w:ascii="Arial" w:hAnsi="Arial" w:cs="Arial"/>
          <w:sz w:val="28"/>
          <w:szCs w:val="28"/>
          <w:rtl/>
        </w:rPr>
        <w:t xml:space="preserve"> متزايد</w:t>
      </w:r>
      <w:r w:rsidRPr="00FD407A">
        <w:rPr>
          <w:rFonts w:ascii="Arial" w:hAnsi="Arial" w:cs="Arial" w:hint="cs"/>
          <w:sz w:val="28"/>
          <w:szCs w:val="28"/>
          <w:rtl/>
        </w:rPr>
        <w:t>اً</w:t>
      </w:r>
      <w:r w:rsidRPr="00FD407A">
        <w:rPr>
          <w:rFonts w:ascii="Arial" w:hAnsi="Arial" w:cs="Arial"/>
          <w:sz w:val="28"/>
          <w:szCs w:val="28"/>
          <w:rtl/>
        </w:rPr>
        <w:t xml:space="preserve"> بالتوقعات</w:t>
      </w:r>
      <w:r w:rsidRPr="00FD407A">
        <w:rPr>
          <w:rFonts w:ascii="Arial" w:hAnsi="Arial" w:cs="Arial" w:hint="cs"/>
          <w:sz w:val="28"/>
          <w:szCs w:val="28"/>
          <w:rtl/>
        </w:rPr>
        <w:t>، ف</w:t>
      </w:r>
      <w:r w:rsidRPr="00FD407A">
        <w:rPr>
          <w:rFonts w:ascii="Arial" w:hAnsi="Arial" w:cs="Arial"/>
          <w:sz w:val="28"/>
          <w:szCs w:val="28"/>
          <w:rtl/>
        </w:rPr>
        <w:t>على الرغم من أن أوغسطينوس قد اتخذ الألف سنة رمز</w:t>
      </w:r>
      <w:r w:rsidRPr="00FD407A">
        <w:rPr>
          <w:rFonts w:ascii="Arial" w:hAnsi="Arial" w:cs="Arial" w:hint="cs"/>
          <w:sz w:val="28"/>
          <w:szCs w:val="28"/>
          <w:rtl/>
        </w:rPr>
        <w:t>اً</w:t>
      </w:r>
      <w:r w:rsidRPr="00FD407A">
        <w:rPr>
          <w:rFonts w:ascii="Arial" w:hAnsi="Arial" w:cs="Arial"/>
          <w:sz w:val="28"/>
          <w:szCs w:val="28"/>
          <w:rtl/>
        </w:rPr>
        <w:t xml:space="preserve"> لفترة غير محددة، إلا أن هناك الكثير ممن اعتقدوا</w:t>
      </w:r>
      <w:r w:rsidRPr="00FD407A">
        <w:rPr>
          <w:rFonts w:ascii="Arial" w:hAnsi="Arial" w:cs="Arial" w:hint="cs"/>
          <w:sz w:val="28"/>
          <w:szCs w:val="28"/>
          <w:rtl/>
        </w:rPr>
        <w:t>،</w:t>
      </w:r>
      <w:r w:rsidRPr="00FD407A">
        <w:rPr>
          <w:rFonts w:ascii="Arial" w:hAnsi="Arial" w:cs="Arial"/>
          <w:sz w:val="28"/>
          <w:szCs w:val="28"/>
          <w:rtl/>
        </w:rPr>
        <w:t xml:space="preserve"> أنه على الرغم من أن الألفية تمثل الفترة بين مجي</w:t>
      </w:r>
      <w:r w:rsidRPr="00FD407A">
        <w:rPr>
          <w:rFonts w:ascii="Arial" w:hAnsi="Arial" w:cs="Arial" w:hint="cs"/>
          <w:sz w:val="28"/>
          <w:szCs w:val="28"/>
          <w:rtl/>
        </w:rPr>
        <w:t>ئي</w:t>
      </w:r>
      <w:r w:rsidRPr="00FD407A">
        <w:rPr>
          <w:rFonts w:ascii="Arial" w:hAnsi="Arial" w:cs="Arial"/>
          <w:sz w:val="28"/>
          <w:szCs w:val="28"/>
          <w:rtl/>
        </w:rPr>
        <w:t xml:space="preserve"> المسيح، إلا أنها كانت فترة ألف سنة. يشرح بيكويث (ص 327) الأهمية فيما يتعلق باقتراب ومرور عام 1000 م</w:t>
      </w:r>
      <w:r w:rsidRPr="00FD407A">
        <w:rPr>
          <w:rFonts w:ascii="Arial" w:hAnsi="Arial" w:cs="Arial"/>
          <w:sz w:val="28"/>
          <w:szCs w:val="28"/>
        </w:rPr>
        <w:t>:</w:t>
      </w:r>
    </w:p>
    <w:p w14:paraId="4979E7B8" w14:textId="77777777" w:rsidR="00DA4C6B" w:rsidRPr="00FD407A" w:rsidRDefault="00DA4C6B" w:rsidP="008E49F2">
      <w:pPr>
        <w:pStyle w:val="BodyText"/>
        <w:ind w:left="540" w:right="0"/>
        <w:jc w:val="left"/>
        <w:rPr>
          <w:rFonts w:ascii="Arial" w:hAnsi="Arial" w:cs="Arial"/>
          <w:sz w:val="28"/>
          <w:szCs w:val="28"/>
        </w:rPr>
      </w:pPr>
    </w:p>
    <w:p w14:paraId="2039C4C0" w14:textId="61FB419D" w:rsidR="00E92EBD" w:rsidRPr="00FD407A" w:rsidRDefault="00E92EBD" w:rsidP="00E92EBD">
      <w:pPr>
        <w:pStyle w:val="BodyText"/>
        <w:bidi/>
        <w:ind w:left="1094" w:right="0" w:firstLine="1"/>
        <w:jc w:val="left"/>
        <w:rPr>
          <w:rFonts w:ascii="Arial" w:hAnsi="Arial" w:cs="Arial"/>
          <w:sz w:val="28"/>
          <w:szCs w:val="28"/>
        </w:rPr>
      </w:pPr>
      <w:r w:rsidRPr="00FD407A">
        <w:rPr>
          <w:rFonts w:ascii="Arial" w:hAnsi="Arial" w:cs="Arial"/>
          <w:sz w:val="28"/>
          <w:szCs w:val="28"/>
          <w:rtl/>
        </w:rPr>
        <w:t>منذ زمن تيكونيوس وأوغسطينوس، كان هناك اعتقاد يكاد يكون عالمي</w:t>
      </w:r>
      <w:r w:rsidRPr="00FD407A">
        <w:rPr>
          <w:rFonts w:ascii="Arial" w:hAnsi="Arial" w:cs="Arial" w:hint="cs"/>
          <w:sz w:val="28"/>
          <w:szCs w:val="28"/>
          <w:rtl/>
        </w:rPr>
        <w:t>اً</w:t>
      </w:r>
      <w:r w:rsidRPr="00FD407A">
        <w:rPr>
          <w:rFonts w:ascii="Arial" w:hAnsi="Arial" w:cs="Arial"/>
          <w:sz w:val="28"/>
          <w:szCs w:val="28"/>
          <w:rtl/>
        </w:rPr>
        <w:t>، أن ملكوت الألف سنة بدأ بظهور المسيح على الأرض أو بقيامته وصعوده</w:t>
      </w:r>
      <w:r w:rsidRPr="00FD407A">
        <w:rPr>
          <w:rFonts w:ascii="Arial" w:hAnsi="Arial" w:cs="Arial" w:hint="cs"/>
          <w:sz w:val="28"/>
          <w:szCs w:val="28"/>
          <w:rtl/>
        </w:rPr>
        <w:t>،</w:t>
      </w:r>
      <w:r w:rsidRPr="00FD407A">
        <w:rPr>
          <w:rFonts w:ascii="Arial" w:hAnsi="Arial" w:cs="Arial"/>
          <w:sz w:val="28"/>
          <w:szCs w:val="28"/>
          <w:rtl/>
        </w:rPr>
        <w:t xml:space="preserve"> لقد كان الشيطان مقيد</w:t>
      </w:r>
      <w:r w:rsidRPr="00FD407A">
        <w:rPr>
          <w:rFonts w:ascii="Arial" w:hAnsi="Arial" w:cs="Arial" w:hint="cs"/>
          <w:sz w:val="28"/>
          <w:szCs w:val="28"/>
          <w:rtl/>
        </w:rPr>
        <w:t>اً</w:t>
      </w:r>
      <w:r w:rsidRPr="00FD407A">
        <w:rPr>
          <w:rFonts w:ascii="Arial" w:hAnsi="Arial" w:cs="Arial"/>
          <w:sz w:val="28"/>
          <w:szCs w:val="28"/>
          <w:rtl/>
        </w:rPr>
        <w:t xml:space="preserve"> أي أن قوته قد تم تقييدها جزئي</w:t>
      </w:r>
      <w:r w:rsidRPr="00FD407A">
        <w:rPr>
          <w:rFonts w:ascii="Arial" w:hAnsi="Arial" w:cs="Arial" w:hint="cs"/>
          <w:sz w:val="28"/>
          <w:szCs w:val="28"/>
          <w:rtl/>
        </w:rPr>
        <w:t>اً</w:t>
      </w:r>
      <w:r w:rsidRPr="00FD407A">
        <w:rPr>
          <w:rFonts w:ascii="Arial" w:hAnsi="Arial" w:cs="Arial"/>
          <w:sz w:val="28"/>
          <w:szCs w:val="28"/>
          <w:rtl/>
        </w:rPr>
        <w:t>، لكنه لم يُدمر، و</w:t>
      </w:r>
      <w:r w:rsidRPr="00FD407A">
        <w:rPr>
          <w:rFonts w:ascii="Arial" w:hAnsi="Arial" w:cs="Arial" w:hint="cs"/>
          <w:sz w:val="28"/>
          <w:szCs w:val="28"/>
          <w:rtl/>
        </w:rPr>
        <w:t>لا يزال</w:t>
      </w:r>
      <w:r w:rsidRPr="00FD407A">
        <w:rPr>
          <w:rFonts w:ascii="Arial" w:hAnsi="Arial" w:cs="Arial"/>
          <w:sz w:val="28"/>
          <w:szCs w:val="28"/>
          <w:rtl/>
        </w:rPr>
        <w:t xml:space="preserve"> ضد المسيح والقوى المضادة للمسيح</w:t>
      </w:r>
      <w:r w:rsidRPr="00FD407A">
        <w:rPr>
          <w:rFonts w:ascii="Arial" w:hAnsi="Arial" w:cs="Arial" w:hint="cs"/>
          <w:sz w:val="28"/>
          <w:szCs w:val="28"/>
          <w:rtl/>
        </w:rPr>
        <w:t>ية</w:t>
      </w:r>
      <w:r w:rsidRPr="00FD407A">
        <w:rPr>
          <w:rFonts w:ascii="Arial" w:hAnsi="Arial" w:cs="Arial"/>
          <w:sz w:val="28"/>
          <w:szCs w:val="28"/>
          <w:rtl/>
        </w:rPr>
        <w:t xml:space="preserve"> تعمل باستمرار في العالم؛ وفي نهاية العصر الألفي سيحدث الظهور النهائي للشر في شكل شخصي، بكل ما فيه من عداوة تجاه الكنيسة. لذلك مع اقتراب القرون العشرة من نهايتها، سيطر اضطراب عام وخوف على المجتمع</w:t>
      </w:r>
      <w:r w:rsidRPr="00FD407A">
        <w:rPr>
          <w:rFonts w:ascii="Arial" w:hAnsi="Arial" w:cs="Arial" w:hint="cs"/>
          <w:sz w:val="28"/>
          <w:szCs w:val="28"/>
          <w:rtl/>
        </w:rPr>
        <w:t>، فقد</w:t>
      </w:r>
      <w:r w:rsidRPr="00FD407A">
        <w:rPr>
          <w:rFonts w:ascii="Arial" w:hAnsi="Arial" w:cs="Arial"/>
          <w:sz w:val="28"/>
          <w:szCs w:val="28"/>
          <w:rtl/>
        </w:rPr>
        <w:t xml:space="preserve"> كان الشيطان على وشك أن يُطلق من أجل الصراع الكبير الأخير، وكان وقت ال</w:t>
      </w:r>
      <w:r w:rsidRPr="00FD407A">
        <w:rPr>
          <w:rFonts w:ascii="Arial" w:hAnsi="Arial" w:cs="Arial" w:hint="cs"/>
          <w:sz w:val="28"/>
          <w:szCs w:val="28"/>
          <w:rtl/>
        </w:rPr>
        <w:t>إ</w:t>
      </w:r>
      <w:r w:rsidRPr="00FD407A">
        <w:rPr>
          <w:rFonts w:ascii="Arial" w:hAnsi="Arial" w:cs="Arial"/>
          <w:sz w:val="28"/>
          <w:szCs w:val="28"/>
          <w:rtl/>
        </w:rPr>
        <w:t xml:space="preserve">ضطهاد المخيف </w:t>
      </w:r>
      <w:r w:rsidRPr="00FD407A">
        <w:rPr>
          <w:rFonts w:ascii="Arial" w:hAnsi="Arial" w:cs="Arial" w:hint="cs"/>
          <w:sz w:val="28"/>
          <w:szCs w:val="28"/>
          <w:rtl/>
        </w:rPr>
        <w:t>وشيكاً</w:t>
      </w:r>
      <w:r w:rsidRPr="00FD407A">
        <w:rPr>
          <w:rFonts w:ascii="Arial" w:hAnsi="Arial" w:cs="Arial"/>
          <w:sz w:val="28"/>
          <w:szCs w:val="28"/>
          <w:rtl/>
        </w:rPr>
        <w:t>، وبعد ذلك س</w:t>
      </w:r>
      <w:r w:rsidRPr="00FD407A">
        <w:rPr>
          <w:rFonts w:ascii="Arial" w:hAnsi="Arial" w:cs="Arial" w:hint="cs"/>
          <w:sz w:val="28"/>
          <w:szCs w:val="28"/>
          <w:rtl/>
        </w:rPr>
        <w:t>ت</w:t>
      </w:r>
      <w:r w:rsidRPr="00FD407A">
        <w:rPr>
          <w:rFonts w:ascii="Arial" w:hAnsi="Arial" w:cs="Arial"/>
          <w:sz w:val="28"/>
          <w:szCs w:val="28"/>
          <w:rtl/>
        </w:rPr>
        <w:t xml:space="preserve">أتي الدينونة ونهاية العالم. ومع ذلك مرت الفترة الحرجة، ولم يظهر </w:t>
      </w:r>
      <w:r w:rsidRPr="00FD407A">
        <w:rPr>
          <w:rFonts w:ascii="Arial" w:hAnsi="Arial" w:cs="Arial" w:hint="cs"/>
          <w:sz w:val="28"/>
          <w:szCs w:val="28"/>
          <w:rtl/>
        </w:rPr>
        <w:t xml:space="preserve">ضد </w:t>
      </w:r>
      <w:r w:rsidRPr="00FD407A">
        <w:rPr>
          <w:rFonts w:ascii="Arial" w:hAnsi="Arial" w:cs="Arial"/>
          <w:sz w:val="28"/>
          <w:szCs w:val="28"/>
          <w:rtl/>
        </w:rPr>
        <w:t>المسيح ولا الرب، ولم يحدث شيء في تجربة الكنيسة أو العالم</w:t>
      </w:r>
      <w:r w:rsidRPr="00FD407A">
        <w:rPr>
          <w:rFonts w:ascii="Arial" w:hAnsi="Arial" w:cs="Arial" w:hint="cs"/>
          <w:sz w:val="28"/>
          <w:szCs w:val="28"/>
          <w:rtl/>
        </w:rPr>
        <w:t>،</w:t>
      </w:r>
      <w:r w:rsidRPr="00FD407A">
        <w:rPr>
          <w:rFonts w:ascii="Arial" w:hAnsi="Arial" w:cs="Arial"/>
          <w:sz w:val="28"/>
          <w:szCs w:val="28"/>
          <w:rtl/>
        </w:rPr>
        <w:t xml:space="preserve"> يمكن للمسيحيين أن يروا فيه توقعاتهم ومخاوفهم تتحقق. أدى هذا المرور الهادئ لوقت الأزمة المتوقعة أولاً</w:t>
      </w:r>
      <w:r w:rsidRPr="00FD407A">
        <w:rPr>
          <w:rFonts w:ascii="Arial" w:hAnsi="Arial" w:cs="Arial" w:hint="cs"/>
          <w:sz w:val="28"/>
          <w:szCs w:val="28"/>
          <w:rtl/>
        </w:rPr>
        <w:t>،</w:t>
      </w:r>
      <w:r w:rsidRPr="00FD407A">
        <w:rPr>
          <w:rFonts w:ascii="Arial" w:hAnsi="Arial" w:cs="Arial"/>
          <w:sz w:val="28"/>
          <w:szCs w:val="28"/>
          <w:rtl/>
        </w:rPr>
        <w:t xml:space="preserve"> إلى تغيير وجهة النظر فيما يتعلق بمعنى الألف عام. كان القديس أغسطينوس قد اعتبرها منذ قرون مضت رمز</w:t>
      </w:r>
      <w:r w:rsidRPr="00FD407A">
        <w:rPr>
          <w:rFonts w:ascii="Arial" w:hAnsi="Arial" w:cs="Arial" w:hint="cs"/>
          <w:sz w:val="28"/>
          <w:szCs w:val="28"/>
          <w:rtl/>
        </w:rPr>
        <w:t>اً</w:t>
      </w:r>
      <w:r w:rsidRPr="00FD407A">
        <w:rPr>
          <w:rFonts w:ascii="Arial" w:hAnsi="Arial" w:cs="Arial"/>
          <w:sz w:val="28"/>
          <w:szCs w:val="28"/>
          <w:rtl/>
        </w:rPr>
        <w:t xml:space="preserve"> لفترة غير محددة، وأصبح هذا الفهم لها الآن عام</w:t>
      </w:r>
      <w:r w:rsidR="00C42372" w:rsidRPr="00FD407A">
        <w:rPr>
          <w:rFonts w:ascii="Arial" w:hAnsi="Arial" w:cs="Arial" w:hint="cs"/>
          <w:sz w:val="28"/>
          <w:szCs w:val="28"/>
          <w:rtl/>
        </w:rPr>
        <w:t>اً.</w:t>
      </w:r>
    </w:p>
    <w:p w14:paraId="497574D1" w14:textId="77777777" w:rsidR="007054DF" w:rsidRPr="00FD407A" w:rsidRDefault="007054DF" w:rsidP="008E49F2">
      <w:pPr>
        <w:pStyle w:val="BodyText"/>
        <w:ind w:right="0"/>
        <w:jc w:val="left"/>
        <w:rPr>
          <w:rFonts w:ascii="Arial" w:hAnsi="Arial" w:cs="Arial"/>
          <w:sz w:val="28"/>
          <w:szCs w:val="28"/>
        </w:rPr>
      </w:pPr>
    </w:p>
    <w:p w14:paraId="63C16840" w14:textId="38C2AC16" w:rsidR="00907617" w:rsidRPr="00FD407A" w:rsidRDefault="00907617" w:rsidP="00907617">
      <w:pPr>
        <w:tabs>
          <w:tab w:val="left" w:pos="1080"/>
        </w:tabs>
        <w:bidi/>
        <w:ind w:left="540"/>
        <w:rPr>
          <w:rFonts w:ascii="Arial" w:hAnsi="Arial" w:cs="Arial"/>
          <w:sz w:val="28"/>
          <w:szCs w:val="28"/>
        </w:rPr>
      </w:pPr>
      <w:r w:rsidRPr="00FD407A">
        <w:rPr>
          <w:rFonts w:ascii="Arial" w:hAnsi="Arial" w:cs="Arial" w:hint="cs"/>
          <w:sz w:val="28"/>
          <w:szCs w:val="28"/>
          <w:rtl/>
        </w:rPr>
        <w:t>أ.</w:t>
      </w:r>
      <w:r w:rsidRPr="00FD407A">
        <w:rPr>
          <w:rFonts w:ascii="Arial" w:hAnsi="Arial" w:cs="Arial"/>
          <w:sz w:val="28"/>
          <w:szCs w:val="28"/>
          <w:rtl/>
        </w:rPr>
        <w:tab/>
        <w:t xml:space="preserve">يواكيم </w:t>
      </w:r>
      <w:r w:rsidRPr="00FD407A">
        <w:rPr>
          <w:rFonts w:ascii="Arial" w:hAnsi="Arial" w:cs="Arial" w:hint="cs"/>
          <w:sz w:val="28"/>
          <w:szCs w:val="28"/>
          <w:rtl/>
        </w:rPr>
        <w:t xml:space="preserve">من </w:t>
      </w:r>
      <w:r w:rsidRPr="00FD407A">
        <w:rPr>
          <w:rFonts w:ascii="Arial" w:hAnsi="Arial" w:cs="Arial"/>
          <w:sz w:val="28"/>
          <w:szCs w:val="28"/>
          <w:rtl/>
        </w:rPr>
        <w:t>فيوري (حوالي 1135–1202)</w:t>
      </w:r>
    </w:p>
    <w:p w14:paraId="78DB5F37" w14:textId="77777777" w:rsidR="007054DF" w:rsidRPr="00FD407A" w:rsidRDefault="007054DF" w:rsidP="008E49F2">
      <w:pPr>
        <w:pStyle w:val="BodyText"/>
        <w:ind w:right="0"/>
        <w:jc w:val="left"/>
        <w:rPr>
          <w:rFonts w:ascii="Arial" w:hAnsi="Arial" w:cs="Arial"/>
          <w:sz w:val="28"/>
          <w:szCs w:val="28"/>
        </w:rPr>
      </w:pPr>
    </w:p>
    <w:p w14:paraId="5FAE88D5" w14:textId="0F2CD0A8" w:rsidR="00907617" w:rsidRPr="00FD407A" w:rsidRDefault="00907617" w:rsidP="00907617">
      <w:pPr>
        <w:pStyle w:val="BodyText"/>
        <w:bidi/>
        <w:ind w:left="1635"/>
        <w:rPr>
          <w:rFonts w:ascii="Arial" w:hAnsi="Arial" w:cs="Arial"/>
          <w:sz w:val="28"/>
          <w:szCs w:val="28"/>
        </w:rPr>
      </w:pPr>
      <w:r w:rsidRPr="00FD407A">
        <w:rPr>
          <w:rFonts w:ascii="Arial" w:hAnsi="Arial" w:cs="Arial"/>
          <w:sz w:val="28"/>
          <w:szCs w:val="28"/>
          <w:rtl/>
        </w:rPr>
        <w:t>كان يواكيم راهب</w:t>
      </w:r>
      <w:r w:rsidRPr="00FD407A">
        <w:rPr>
          <w:rFonts w:ascii="Arial" w:hAnsi="Arial" w:cs="Arial" w:hint="cs"/>
          <w:sz w:val="28"/>
          <w:szCs w:val="28"/>
          <w:rtl/>
        </w:rPr>
        <w:t>اً</w:t>
      </w:r>
      <w:r w:rsidRPr="00FD407A">
        <w:rPr>
          <w:rFonts w:ascii="Arial" w:hAnsi="Arial" w:cs="Arial"/>
          <w:sz w:val="28"/>
          <w:szCs w:val="28"/>
          <w:rtl/>
        </w:rPr>
        <w:t xml:space="preserve"> سيسترسي</w:t>
      </w:r>
      <w:r w:rsidRPr="00FD407A">
        <w:rPr>
          <w:rFonts w:ascii="Arial" w:hAnsi="Arial" w:cs="Arial" w:hint="cs"/>
          <w:sz w:val="28"/>
          <w:szCs w:val="28"/>
          <w:rtl/>
        </w:rPr>
        <w:t>اً</w:t>
      </w:r>
      <w:r w:rsidRPr="00FD407A">
        <w:rPr>
          <w:rFonts w:ascii="Arial" w:hAnsi="Arial" w:cs="Arial"/>
          <w:sz w:val="28"/>
          <w:szCs w:val="28"/>
          <w:rtl/>
        </w:rPr>
        <w:t xml:space="preserve"> في إيطاليا.  يقدمه كلوز بهذه الطريقة</w:t>
      </w:r>
      <w:r w:rsidRPr="00FD407A">
        <w:rPr>
          <w:rFonts w:ascii="Arial" w:hAnsi="Arial" w:cs="Arial"/>
          <w:sz w:val="28"/>
          <w:szCs w:val="28"/>
        </w:rPr>
        <w:t>:</w:t>
      </w:r>
    </w:p>
    <w:p w14:paraId="0D55C02E" w14:textId="5171A3EC" w:rsidR="00907617" w:rsidRPr="00FD407A" w:rsidRDefault="00907617" w:rsidP="00907617">
      <w:pPr>
        <w:pStyle w:val="BodyText"/>
        <w:bidi/>
        <w:ind w:left="1635" w:right="0"/>
        <w:jc w:val="left"/>
        <w:rPr>
          <w:rFonts w:ascii="Arial" w:hAnsi="Arial" w:cs="Arial"/>
          <w:sz w:val="28"/>
          <w:szCs w:val="28"/>
        </w:rPr>
      </w:pPr>
      <w:r w:rsidRPr="00FD407A">
        <w:rPr>
          <w:rFonts w:ascii="Arial" w:hAnsi="Arial" w:cs="Arial"/>
          <w:sz w:val="28"/>
          <w:szCs w:val="28"/>
          <w:rtl/>
        </w:rPr>
        <w:t>لقد سجل تجربتين صوفيتين منحت</w:t>
      </w:r>
      <w:r w:rsidRPr="00FD407A">
        <w:rPr>
          <w:rFonts w:ascii="Arial" w:hAnsi="Arial" w:cs="Arial" w:hint="cs"/>
          <w:sz w:val="28"/>
          <w:szCs w:val="28"/>
          <w:rtl/>
        </w:rPr>
        <w:t>ا</w:t>
      </w:r>
      <w:r w:rsidRPr="00FD407A">
        <w:rPr>
          <w:rFonts w:ascii="Arial" w:hAnsi="Arial" w:cs="Arial"/>
          <w:sz w:val="28"/>
          <w:szCs w:val="28"/>
          <w:rtl/>
        </w:rPr>
        <w:t>ه موهبة الذكاء الروحي</w:t>
      </w:r>
      <w:r w:rsidRPr="00FD407A">
        <w:rPr>
          <w:rFonts w:ascii="Arial" w:hAnsi="Arial" w:cs="Arial" w:hint="cs"/>
          <w:sz w:val="28"/>
          <w:szCs w:val="28"/>
          <w:rtl/>
        </w:rPr>
        <w:t>،</w:t>
      </w:r>
      <w:r w:rsidRPr="00FD407A">
        <w:rPr>
          <w:rFonts w:ascii="Arial" w:hAnsi="Arial" w:cs="Arial"/>
          <w:sz w:val="28"/>
          <w:szCs w:val="28"/>
          <w:rtl/>
        </w:rPr>
        <w:t xml:space="preserve"> الذي مكنه من فهم المعنى الداخلي للتاريخ</w:t>
      </w:r>
      <w:r w:rsidRPr="00FD407A">
        <w:rPr>
          <w:rFonts w:ascii="Arial" w:hAnsi="Arial" w:cs="Arial" w:hint="cs"/>
          <w:sz w:val="28"/>
          <w:szCs w:val="28"/>
          <w:rtl/>
        </w:rPr>
        <w:t>،</w:t>
      </w:r>
      <w:r w:rsidRPr="00FD407A">
        <w:rPr>
          <w:rFonts w:ascii="Arial" w:hAnsi="Arial" w:cs="Arial"/>
          <w:sz w:val="28"/>
          <w:szCs w:val="28"/>
          <w:rtl/>
        </w:rPr>
        <w:t xml:space="preserve"> وفي بعض الأحيان تنبأ عن الأحداث المعاصرة وقدوم </w:t>
      </w:r>
      <w:r w:rsidRPr="00FD407A">
        <w:rPr>
          <w:rFonts w:ascii="Arial" w:hAnsi="Arial" w:cs="Arial" w:hint="cs"/>
          <w:sz w:val="28"/>
          <w:szCs w:val="28"/>
          <w:rtl/>
        </w:rPr>
        <w:t xml:space="preserve">ضد </w:t>
      </w:r>
      <w:r w:rsidRPr="00FD407A">
        <w:rPr>
          <w:rFonts w:ascii="Arial" w:hAnsi="Arial" w:cs="Arial"/>
          <w:sz w:val="28"/>
          <w:szCs w:val="28"/>
          <w:rtl/>
        </w:rPr>
        <w:t>المسيح</w:t>
      </w:r>
      <w:r w:rsidRPr="00FD407A">
        <w:rPr>
          <w:rFonts w:ascii="Arial" w:hAnsi="Arial" w:cs="Arial" w:hint="cs"/>
          <w:sz w:val="28"/>
          <w:szCs w:val="28"/>
          <w:rtl/>
        </w:rPr>
        <w:t>،</w:t>
      </w:r>
      <w:r w:rsidRPr="00FD407A">
        <w:rPr>
          <w:rFonts w:ascii="Arial" w:hAnsi="Arial" w:cs="Arial"/>
          <w:sz w:val="28"/>
          <w:szCs w:val="28"/>
          <w:rtl/>
        </w:rPr>
        <w:t xml:space="preserve"> كما تأمل بعمق في التهديدين الكبيرين اللذين يهددان المسيحية: الكافر والمهرطق</w:t>
      </w:r>
      <w:r w:rsidRPr="00FD407A">
        <w:rPr>
          <w:rFonts w:ascii="Arial" w:hAnsi="Arial" w:cs="Arial" w:hint="cs"/>
          <w:sz w:val="28"/>
          <w:szCs w:val="28"/>
          <w:rtl/>
        </w:rPr>
        <w:t>.</w:t>
      </w:r>
      <w:r w:rsidRPr="00FD407A">
        <w:rPr>
          <w:rStyle w:val="FootnoteReference"/>
          <w:rFonts w:ascii="Arial" w:hAnsi="Arial" w:cs="Arial"/>
          <w:sz w:val="28"/>
          <w:szCs w:val="28"/>
          <w:rtl/>
        </w:rPr>
        <w:footnoteReference w:id="97"/>
      </w:r>
    </w:p>
    <w:p w14:paraId="590D72DE" w14:textId="77777777" w:rsidR="007054DF" w:rsidRPr="00FD407A" w:rsidRDefault="007054DF" w:rsidP="008E49F2">
      <w:pPr>
        <w:pStyle w:val="BodyText"/>
        <w:ind w:right="0"/>
        <w:jc w:val="left"/>
        <w:rPr>
          <w:rFonts w:ascii="Arial" w:hAnsi="Arial" w:cs="Arial"/>
          <w:sz w:val="28"/>
          <w:szCs w:val="28"/>
        </w:rPr>
      </w:pPr>
    </w:p>
    <w:p w14:paraId="207FC419" w14:textId="3E4DBC29" w:rsidR="00C632A2" w:rsidRPr="00FD407A" w:rsidRDefault="00C632A2" w:rsidP="00C632A2">
      <w:pPr>
        <w:pStyle w:val="BodyText"/>
        <w:bidi/>
        <w:ind w:left="1094" w:right="0"/>
        <w:jc w:val="left"/>
        <w:rPr>
          <w:rFonts w:ascii="Arial" w:hAnsi="Arial" w:cs="Arial"/>
          <w:sz w:val="28"/>
          <w:szCs w:val="28"/>
        </w:rPr>
      </w:pPr>
      <w:r w:rsidRPr="00FD407A">
        <w:rPr>
          <w:rFonts w:ascii="Arial" w:hAnsi="Arial" w:cs="Arial"/>
          <w:sz w:val="28"/>
          <w:szCs w:val="28"/>
          <w:rtl/>
        </w:rPr>
        <w:t xml:space="preserve">أحد أعماله المنشورة كان بعنوان شرح </w:t>
      </w:r>
      <w:r w:rsidRPr="00FD407A">
        <w:rPr>
          <w:rFonts w:ascii="Arial" w:hAnsi="Arial" w:cs="Arial" w:hint="cs"/>
          <w:sz w:val="28"/>
          <w:szCs w:val="28"/>
          <w:rtl/>
        </w:rPr>
        <w:t>الرؤيا،</w:t>
      </w:r>
      <w:r w:rsidRPr="00FD407A">
        <w:rPr>
          <w:rFonts w:ascii="Arial" w:hAnsi="Arial" w:cs="Arial"/>
          <w:sz w:val="28"/>
          <w:szCs w:val="28"/>
          <w:rtl/>
        </w:rPr>
        <w:t xml:space="preserve"> </w:t>
      </w:r>
      <w:r w:rsidRPr="00FD407A">
        <w:rPr>
          <w:rFonts w:ascii="Arial" w:hAnsi="Arial" w:cs="Arial" w:hint="cs"/>
          <w:sz w:val="28"/>
          <w:szCs w:val="28"/>
          <w:rtl/>
        </w:rPr>
        <w:t xml:space="preserve">حاول </w:t>
      </w:r>
      <w:r w:rsidRPr="00FD407A">
        <w:rPr>
          <w:rFonts w:ascii="Arial" w:hAnsi="Arial" w:cs="Arial"/>
          <w:sz w:val="28"/>
          <w:szCs w:val="28"/>
          <w:rtl/>
        </w:rPr>
        <w:t>يواكيم كما هو الحال مع الآخرين عبث</w:t>
      </w:r>
      <w:r w:rsidRPr="00FD407A">
        <w:rPr>
          <w:rFonts w:ascii="Arial" w:hAnsi="Arial" w:cs="Arial" w:hint="cs"/>
          <w:sz w:val="28"/>
          <w:szCs w:val="28"/>
          <w:rtl/>
        </w:rPr>
        <w:t>اً،</w:t>
      </w:r>
      <w:r w:rsidRPr="00FD407A">
        <w:rPr>
          <w:rFonts w:ascii="Arial" w:hAnsi="Arial" w:cs="Arial"/>
          <w:sz w:val="28"/>
          <w:szCs w:val="28"/>
          <w:rtl/>
        </w:rPr>
        <w:t xml:space="preserve"> قراءة التوقعات النبوية في </w:t>
      </w:r>
      <w:r w:rsidRPr="00FD407A">
        <w:rPr>
          <w:rFonts w:ascii="Arial" w:hAnsi="Arial" w:cs="Arial" w:hint="cs"/>
          <w:sz w:val="28"/>
          <w:szCs w:val="28"/>
          <w:rtl/>
        </w:rPr>
        <w:t>حقبت</w:t>
      </w:r>
      <w:r w:rsidRPr="00FD407A">
        <w:rPr>
          <w:rFonts w:ascii="Arial" w:hAnsi="Arial" w:cs="Arial"/>
          <w:sz w:val="28"/>
          <w:szCs w:val="28"/>
          <w:rtl/>
        </w:rPr>
        <w:t>ه الزمني</w:t>
      </w:r>
      <w:r w:rsidRPr="00FD407A">
        <w:rPr>
          <w:rFonts w:ascii="Arial" w:hAnsi="Arial" w:cs="Arial" w:hint="cs"/>
          <w:sz w:val="28"/>
          <w:szCs w:val="28"/>
          <w:rtl/>
        </w:rPr>
        <w:t>ة،</w:t>
      </w:r>
      <w:r w:rsidRPr="00FD407A">
        <w:rPr>
          <w:rFonts w:ascii="Arial" w:hAnsi="Arial" w:cs="Arial"/>
          <w:sz w:val="28"/>
          <w:szCs w:val="28"/>
          <w:rtl/>
        </w:rPr>
        <w:t xml:space="preserve"> معتقد</w:t>
      </w:r>
      <w:r w:rsidRPr="00FD407A">
        <w:rPr>
          <w:rFonts w:ascii="Arial" w:hAnsi="Arial" w:cs="Arial" w:hint="cs"/>
          <w:sz w:val="28"/>
          <w:szCs w:val="28"/>
          <w:rtl/>
        </w:rPr>
        <w:t>اً</w:t>
      </w:r>
      <w:r w:rsidRPr="00FD407A">
        <w:rPr>
          <w:rFonts w:ascii="Arial" w:hAnsi="Arial" w:cs="Arial"/>
          <w:sz w:val="28"/>
          <w:szCs w:val="28"/>
          <w:rtl/>
        </w:rPr>
        <w:t xml:space="preserve"> أن </w:t>
      </w:r>
      <w:r w:rsidRPr="00FD407A">
        <w:rPr>
          <w:rFonts w:ascii="Arial" w:hAnsi="Arial" w:cs="Arial" w:hint="cs"/>
          <w:sz w:val="28"/>
          <w:szCs w:val="28"/>
          <w:rtl/>
        </w:rPr>
        <w:t>عصر</w:t>
      </w:r>
      <w:r w:rsidRPr="00FD407A">
        <w:rPr>
          <w:rFonts w:ascii="Arial" w:hAnsi="Arial" w:cs="Arial"/>
          <w:sz w:val="28"/>
          <w:szCs w:val="28"/>
          <w:rtl/>
        </w:rPr>
        <w:t xml:space="preserve"> النعمة في العهد الجديد</w:t>
      </w:r>
      <w:r w:rsidRPr="00FD407A">
        <w:rPr>
          <w:rFonts w:ascii="Arial" w:hAnsi="Arial" w:cs="Arial" w:hint="cs"/>
          <w:sz w:val="28"/>
          <w:szCs w:val="28"/>
          <w:rtl/>
        </w:rPr>
        <w:t>،</w:t>
      </w:r>
      <w:r w:rsidRPr="00FD407A">
        <w:rPr>
          <w:rFonts w:ascii="Arial" w:hAnsi="Arial" w:cs="Arial"/>
          <w:sz w:val="28"/>
          <w:szCs w:val="28"/>
          <w:rtl/>
        </w:rPr>
        <w:t xml:space="preserve"> س</w:t>
      </w:r>
      <w:r w:rsidRPr="00FD407A">
        <w:rPr>
          <w:rFonts w:ascii="Arial" w:hAnsi="Arial" w:cs="Arial" w:hint="cs"/>
          <w:sz w:val="28"/>
          <w:szCs w:val="28"/>
          <w:rtl/>
        </w:rPr>
        <w:t>ي</w:t>
      </w:r>
      <w:r w:rsidRPr="00FD407A">
        <w:rPr>
          <w:rFonts w:ascii="Arial" w:hAnsi="Arial" w:cs="Arial"/>
          <w:sz w:val="28"/>
          <w:szCs w:val="28"/>
          <w:rtl/>
        </w:rPr>
        <w:t>ستمر لمدة 42 جيل</w:t>
      </w:r>
      <w:r w:rsidRPr="00FD407A">
        <w:rPr>
          <w:rFonts w:ascii="Arial" w:hAnsi="Arial" w:cs="Arial" w:hint="cs"/>
          <w:sz w:val="28"/>
          <w:szCs w:val="28"/>
          <w:rtl/>
        </w:rPr>
        <w:t>اً</w:t>
      </w:r>
      <w:r w:rsidRPr="00FD407A">
        <w:rPr>
          <w:rFonts w:ascii="Arial" w:hAnsi="Arial" w:cs="Arial"/>
          <w:sz w:val="28"/>
          <w:szCs w:val="28"/>
          <w:rtl/>
        </w:rPr>
        <w:t xml:space="preserve"> مدة كل منها ثلاثين عام</w:t>
      </w:r>
      <w:r w:rsidRPr="00FD407A">
        <w:rPr>
          <w:rFonts w:ascii="Arial" w:hAnsi="Arial" w:cs="Arial" w:hint="cs"/>
          <w:sz w:val="28"/>
          <w:szCs w:val="28"/>
          <w:rtl/>
        </w:rPr>
        <w:t>اً</w:t>
      </w:r>
      <w:r w:rsidRPr="00FD407A">
        <w:rPr>
          <w:rFonts w:ascii="Arial" w:hAnsi="Arial" w:cs="Arial"/>
          <w:sz w:val="28"/>
          <w:szCs w:val="28"/>
          <w:rtl/>
        </w:rPr>
        <w:t xml:space="preserve">، </w:t>
      </w:r>
      <w:r w:rsidRPr="00FD407A">
        <w:rPr>
          <w:rFonts w:ascii="Arial" w:hAnsi="Arial" w:cs="Arial" w:hint="cs"/>
          <w:sz w:val="28"/>
          <w:szCs w:val="28"/>
          <w:rtl/>
        </w:rPr>
        <w:t xml:space="preserve">وقد </w:t>
      </w:r>
      <w:r w:rsidRPr="00FD407A">
        <w:rPr>
          <w:rFonts w:ascii="Arial" w:hAnsi="Arial" w:cs="Arial"/>
          <w:sz w:val="28"/>
          <w:szCs w:val="28"/>
          <w:rtl/>
        </w:rPr>
        <w:t>كان يبحث عن عصر جديد للروح يبدأ في عام 1260 م</w:t>
      </w:r>
      <w:r w:rsidRPr="00FD407A">
        <w:rPr>
          <w:rFonts w:ascii="Arial" w:hAnsi="Arial" w:cs="Arial" w:hint="cs"/>
          <w:sz w:val="28"/>
          <w:szCs w:val="28"/>
          <w:rtl/>
        </w:rPr>
        <w:t>،</w:t>
      </w:r>
      <w:r w:rsidRPr="00FD407A">
        <w:rPr>
          <w:rFonts w:ascii="Arial" w:hAnsi="Arial" w:cs="Arial"/>
          <w:sz w:val="28"/>
          <w:szCs w:val="28"/>
          <w:rtl/>
        </w:rPr>
        <w:t xml:space="preserve"> والذي سيشهد ظهور </w:t>
      </w:r>
      <w:r w:rsidRPr="00FD407A">
        <w:rPr>
          <w:rFonts w:ascii="Arial" w:hAnsi="Arial" w:cs="Arial" w:hint="cs"/>
          <w:sz w:val="28"/>
          <w:szCs w:val="28"/>
          <w:rtl/>
        </w:rPr>
        <w:t>أنظمة</w:t>
      </w:r>
      <w:r w:rsidRPr="00FD407A">
        <w:rPr>
          <w:rFonts w:ascii="Arial" w:hAnsi="Arial" w:cs="Arial"/>
          <w:sz w:val="28"/>
          <w:szCs w:val="28"/>
          <w:rtl/>
        </w:rPr>
        <w:t xml:space="preserve"> دينية جديدة من شأنها أن تغير العالم. هكذا</w:t>
      </w:r>
      <w:r w:rsidRPr="00FD407A">
        <w:rPr>
          <w:rFonts w:ascii="Arial" w:hAnsi="Arial" w:cs="Arial" w:hint="cs"/>
          <w:sz w:val="28"/>
          <w:szCs w:val="28"/>
          <w:rtl/>
        </w:rPr>
        <w:t xml:space="preserve"> كان</w:t>
      </w:r>
      <w:r w:rsidRPr="00FD407A">
        <w:rPr>
          <w:rFonts w:ascii="Arial" w:hAnsi="Arial" w:cs="Arial"/>
          <w:sz w:val="28"/>
          <w:szCs w:val="28"/>
          <w:rtl/>
        </w:rPr>
        <w:t xml:space="preserve"> يواكيم ينظر إلى الألفية على أنها مستقبلية، ولكن ليس ألف سنة فعلية.</w:t>
      </w:r>
      <w:r w:rsidRPr="00FD407A">
        <w:rPr>
          <w:rStyle w:val="FootnoteReference"/>
          <w:rFonts w:ascii="Arial" w:hAnsi="Arial" w:cs="Arial"/>
          <w:sz w:val="28"/>
          <w:szCs w:val="28"/>
          <w:rtl/>
        </w:rPr>
        <w:footnoteReference w:id="98"/>
      </w:r>
      <w:r w:rsidRPr="00FD407A">
        <w:rPr>
          <w:rFonts w:ascii="Arial" w:hAnsi="Arial" w:cs="Arial"/>
          <w:sz w:val="28"/>
          <w:szCs w:val="28"/>
          <w:rtl/>
        </w:rPr>
        <w:t xml:space="preserve"> لقد رأى يواكيم أن وقت النعيم هذا الذي يقترب سيتحقق في الرهبنة الكاملة، وهي فكرة أعطت شرارة جديدة للحياة والحماس للرهبان</w:t>
      </w:r>
      <w:r w:rsidRPr="00FD407A">
        <w:rPr>
          <w:rFonts w:ascii="Arial" w:hAnsi="Arial" w:cs="Arial"/>
          <w:sz w:val="28"/>
          <w:szCs w:val="28"/>
        </w:rPr>
        <w:t>.</w:t>
      </w:r>
    </w:p>
    <w:p w14:paraId="3B2C6826" w14:textId="77777777" w:rsidR="007054DF" w:rsidRPr="00FD407A" w:rsidRDefault="007054DF" w:rsidP="008E49F2">
      <w:pPr>
        <w:pStyle w:val="BodyText"/>
        <w:ind w:right="0"/>
        <w:jc w:val="left"/>
        <w:rPr>
          <w:rFonts w:ascii="Arial" w:hAnsi="Arial" w:cs="Arial"/>
          <w:sz w:val="28"/>
          <w:szCs w:val="28"/>
        </w:rPr>
      </w:pPr>
    </w:p>
    <w:p w14:paraId="5EF39D6B" w14:textId="1761F035" w:rsidR="00C632A2" w:rsidRPr="00FD407A" w:rsidRDefault="00C632A2" w:rsidP="00C632A2">
      <w:pPr>
        <w:pStyle w:val="BodyText"/>
        <w:bidi/>
        <w:ind w:left="1094" w:right="0" w:firstLine="1"/>
        <w:jc w:val="left"/>
        <w:rPr>
          <w:rFonts w:ascii="Arial" w:hAnsi="Arial" w:cs="Arial"/>
          <w:sz w:val="28"/>
          <w:szCs w:val="28"/>
          <w:rtl/>
        </w:rPr>
      </w:pPr>
      <w:r w:rsidRPr="00FD407A">
        <w:rPr>
          <w:rFonts w:ascii="Arial" w:hAnsi="Arial" w:cs="Arial"/>
          <w:sz w:val="28"/>
          <w:szCs w:val="28"/>
          <w:rtl/>
        </w:rPr>
        <w:t>في بعض الأحيان يمثل الوحش الشيطان، ولكن في أحيان أخرى يكون الوحش هو المحمدية</w:t>
      </w:r>
      <w:r w:rsidRPr="00FD407A">
        <w:rPr>
          <w:rFonts w:ascii="Arial" w:hAnsi="Arial" w:cs="Arial" w:hint="cs"/>
          <w:sz w:val="28"/>
          <w:szCs w:val="28"/>
          <w:rtl/>
        </w:rPr>
        <w:t>،</w:t>
      </w:r>
      <w:r w:rsidRPr="00FD407A">
        <w:rPr>
          <w:rFonts w:ascii="Arial" w:hAnsi="Arial" w:cs="Arial"/>
          <w:sz w:val="28"/>
          <w:szCs w:val="28"/>
          <w:rtl/>
        </w:rPr>
        <w:t xml:space="preserve"> والجرح القاتل هو ذلك الذي أصيب به الإسلام في الحروب الصليبية، ومع ذلك نجا منه وتعافى منه. كان النبي الكذاب يمثل الهراطقة الذين ابتليت بهم الكنيسة</w:t>
      </w:r>
      <w:r w:rsidRPr="00FD407A">
        <w:rPr>
          <w:rFonts w:ascii="Arial" w:hAnsi="Arial" w:cs="Arial" w:hint="cs"/>
          <w:sz w:val="28"/>
          <w:szCs w:val="28"/>
          <w:rtl/>
        </w:rPr>
        <w:t>،</w:t>
      </w:r>
      <w:r w:rsidRPr="00FD407A">
        <w:rPr>
          <w:rFonts w:ascii="Arial" w:hAnsi="Arial" w:cs="Arial"/>
          <w:sz w:val="28"/>
          <w:szCs w:val="28"/>
          <w:rtl/>
        </w:rPr>
        <w:t xml:space="preserve"> وعلى الرغم من قبوله لشرعية البابوية، إلا أنه هاجم الدنيوية العامة التي تسللت إلى الكنيسة (والتي يمكن استعادتها من خلال الرهبنة)</w:t>
      </w:r>
      <w:r w:rsidRPr="00FD407A">
        <w:rPr>
          <w:rFonts w:ascii="Arial" w:hAnsi="Arial" w:cs="Arial"/>
          <w:sz w:val="28"/>
          <w:szCs w:val="28"/>
        </w:rPr>
        <w:t>.</w:t>
      </w:r>
    </w:p>
    <w:p w14:paraId="0999A210" w14:textId="77777777" w:rsidR="007054DF" w:rsidRPr="00FD407A" w:rsidRDefault="007054DF" w:rsidP="008E49F2">
      <w:pPr>
        <w:pStyle w:val="BodyText"/>
        <w:ind w:right="0"/>
        <w:jc w:val="left"/>
        <w:rPr>
          <w:rFonts w:ascii="Arial" w:hAnsi="Arial" w:cs="Arial"/>
          <w:sz w:val="28"/>
          <w:szCs w:val="28"/>
        </w:rPr>
      </w:pPr>
    </w:p>
    <w:p w14:paraId="17E50DC6" w14:textId="68E01BEE" w:rsidR="00C632A2" w:rsidRPr="00FD407A" w:rsidRDefault="00C632A2" w:rsidP="00C632A2">
      <w:pPr>
        <w:pStyle w:val="BodyText"/>
        <w:bidi/>
        <w:ind w:left="1094" w:right="0"/>
        <w:jc w:val="left"/>
        <w:rPr>
          <w:rFonts w:ascii="Arial" w:hAnsi="Arial" w:cs="Arial"/>
          <w:sz w:val="28"/>
          <w:szCs w:val="28"/>
        </w:rPr>
      </w:pPr>
      <w:r w:rsidRPr="00FD407A">
        <w:rPr>
          <w:rFonts w:ascii="Arial" w:hAnsi="Arial" w:cs="Arial"/>
          <w:sz w:val="28"/>
          <w:szCs w:val="28"/>
          <w:rtl/>
        </w:rPr>
        <w:t>استمر تأثير يواكيم بعد وفاته، سواء من خلال كتاباته أو تلك المنسوبة إليه بأسماء مستعارة</w:t>
      </w:r>
      <w:r w:rsidR="00786F62" w:rsidRPr="00FD407A">
        <w:rPr>
          <w:rFonts w:ascii="Arial" w:hAnsi="Arial" w:cs="Arial" w:hint="cs"/>
          <w:sz w:val="28"/>
          <w:szCs w:val="28"/>
          <w:rtl/>
        </w:rPr>
        <w:t>،</w:t>
      </w:r>
      <w:r w:rsidRPr="00FD407A">
        <w:rPr>
          <w:rFonts w:ascii="Arial" w:hAnsi="Arial" w:cs="Arial"/>
          <w:sz w:val="28"/>
          <w:szCs w:val="28"/>
          <w:rtl/>
        </w:rPr>
        <w:t xml:space="preserve"> وكان الفرنسيسكان على وجه الخصوص يكنّون له تقدير</w:t>
      </w:r>
      <w:r w:rsidR="00786F62" w:rsidRPr="00FD407A">
        <w:rPr>
          <w:rFonts w:ascii="Arial" w:hAnsi="Arial" w:cs="Arial" w:hint="cs"/>
          <w:sz w:val="28"/>
          <w:szCs w:val="28"/>
          <w:rtl/>
        </w:rPr>
        <w:t>اً</w:t>
      </w:r>
      <w:r w:rsidRPr="00FD407A">
        <w:rPr>
          <w:rFonts w:ascii="Arial" w:hAnsi="Arial" w:cs="Arial"/>
          <w:sz w:val="28"/>
          <w:szCs w:val="28"/>
          <w:rtl/>
        </w:rPr>
        <w:t xml:space="preserve"> كبير</w:t>
      </w:r>
      <w:r w:rsidR="00786F62" w:rsidRPr="00FD407A">
        <w:rPr>
          <w:rFonts w:ascii="Arial" w:hAnsi="Arial" w:cs="Arial" w:hint="cs"/>
          <w:sz w:val="28"/>
          <w:szCs w:val="28"/>
          <w:rtl/>
        </w:rPr>
        <w:t>اً</w:t>
      </w:r>
      <w:r w:rsidRPr="00FD407A">
        <w:rPr>
          <w:rFonts w:ascii="Arial" w:hAnsi="Arial" w:cs="Arial"/>
          <w:sz w:val="28"/>
          <w:szCs w:val="28"/>
          <w:rtl/>
        </w:rPr>
        <w:t xml:space="preserve"> ويعتبرونه نبي</w:t>
      </w:r>
      <w:r w:rsidR="00786F62" w:rsidRPr="00FD407A">
        <w:rPr>
          <w:rFonts w:ascii="Arial" w:hAnsi="Arial" w:cs="Arial" w:hint="cs"/>
          <w:sz w:val="28"/>
          <w:szCs w:val="28"/>
          <w:rtl/>
        </w:rPr>
        <w:t>اً</w:t>
      </w:r>
      <w:r w:rsidRPr="00FD407A">
        <w:rPr>
          <w:rFonts w:ascii="Arial" w:hAnsi="Arial" w:cs="Arial"/>
          <w:sz w:val="28"/>
          <w:szCs w:val="28"/>
          <w:rtl/>
        </w:rPr>
        <w:t>. بالتالي، تمسّك الكثيرون بفكرة أن الكنيسة كانت تعيش في الأيام الأخيرة</w:t>
      </w:r>
      <w:r w:rsidR="00786F62" w:rsidRPr="00FD407A">
        <w:rPr>
          <w:rFonts w:ascii="Arial" w:hAnsi="Arial" w:cs="Arial" w:hint="cs"/>
          <w:sz w:val="28"/>
          <w:szCs w:val="28"/>
          <w:rtl/>
        </w:rPr>
        <w:t>،</w:t>
      </w:r>
      <w:r w:rsidRPr="00FD407A">
        <w:rPr>
          <w:rFonts w:ascii="Arial" w:hAnsi="Arial" w:cs="Arial"/>
          <w:sz w:val="28"/>
          <w:szCs w:val="28"/>
          <w:rtl/>
        </w:rPr>
        <w:t xml:space="preserve"> وهكذا تم استخدام سفر الرؤيا لتعزيز فكرة الإصلاح داخل الكنيسة. في السنوات التالية أدت صيحات الإصلاح داخل الكنيسة إلى الهجوم على البابا نفسه (على عكس دعم يواكيم للبابوية)</w:t>
      </w:r>
      <w:r w:rsidR="00786F62" w:rsidRPr="00FD407A">
        <w:rPr>
          <w:rFonts w:ascii="Arial" w:hAnsi="Arial" w:cs="Arial" w:hint="cs"/>
          <w:sz w:val="28"/>
          <w:szCs w:val="28"/>
          <w:rtl/>
        </w:rPr>
        <w:t>،</w:t>
      </w:r>
      <w:r w:rsidRPr="00FD407A">
        <w:rPr>
          <w:rFonts w:ascii="Arial" w:hAnsi="Arial" w:cs="Arial"/>
          <w:sz w:val="28"/>
          <w:szCs w:val="28"/>
          <w:rtl/>
        </w:rPr>
        <w:t xml:space="preserve"> لذلك كان من المفهوم أن الوحش يشير إلى البابا (</w:t>
      </w:r>
      <w:r w:rsidR="00786F62" w:rsidRPr="00FD407A">
        <w:rPr>
          <w:rFonts w:ascii="Arial" w:hAnsi="Arial" w:cs="Arial" w:hint="cs"/>
          <w:sz w:val="28"/>
          <w:szCs w:val="28"/>
          <w:rtl/>
        </w:rPr>
        <w:t xml:space="preserve">ضد </w:t>
      </w:r>
      <w:r w:rsidRPr="00FD407A">
        <w:rPr>
          <w:rFonts w:ascii="Arial" w:hAnsi="Arial" w:cs="Arial"/>
          <w:sz w:val="28"/>
          <w:szCs w:val="28"/>
          <w:rtl/>
        </w:rPr>
        <w:t>المسيح)، وكانت الكنيسة الرومانية الكاثوليكية هي المرأة الجالسة على الوحش (رؤ 17). ضع في اعتبارك أن هذه الفكرة سبقت الإصلاح نفسه</w:t>
      </w:r>
    </w:p>
    <w:p w14:paraId="02E2DFC8" w14:textId="77777777" w:rsidR="007054DF" w:rsidRPr="00FD407A" w:rsidRDefault="007054DF" w:rsidP="008E49F2">
      <w:pPr>
        <w:pStyle w:val="BodyText"/>
        <w:ind w:right="0"/>
        <w:jc w:val="left"/>
        <w:rPr>
          <w:rFonts w:ascii="Arial" w:hAnsi="Arial" w:cs="Arial"/>
          <w:sz w:val="28"/>
          <w:szCs w:val="28"/>
        </w:rPr>
      </w:pPr>
    </w:p>
    <w:p w14:paraId="250216AC" w14:textId="1F4F08A3" w:rsidR="00304830" w:rsidRPr="00FD407A" w:rsidRDefault="00304830" w:rsidP="00304830">
      <w:pPr>
        <w:tabs>
          <w:tab w:val="left" w:pos="1080"/>
        </w:tabs>
        <w:bidi/>
        <w:ind w:left="540"/>
        <w:rPr>
          <w:rFonts w:ascii="Arial" w:hAnsi="Arial" w:cs="Arial"/>
          <w:sz w:val="28"/>
          <w:szCs w:val="28"/>
        </w:rPr>
      </w:pPr>
      <w:r w:rsidRPr="00FD407A">
        <w:rPr>
          <w:rFonts w:ascii="Arial" w:hAnsi="Arial" w:cs="Arial" w:hint="cs"/>
          <w:sz w:val="28"/>
          <w:szCs w:val="28"/>
          <w:rtl/>
        </w:rPr>
        <w:t>ب.</w:t>
      </w:r>
      <w:r w:rsidRPr="00FD407A">
        <w:rPr>
          <w:rFonts w:ascii="Arial" w:hAnsi="Arial" w:cs="Arial"/>
          <w:sz w:val="28"/>
          <w:szCs w:val="28"/>
          <w:rtl/>
        </w:rPr>
        <w:tab/>
        <w:t>نيكولاس ليرا (حوالي 1265–1349)</w:t>
      </w:r>
    </w:p>
    <w:p w14:paraId="723204C8" w14:textId="77777777" w:rsidR="007054DF" w:rsidRPr="00FD407A" w:rsidRDefault="007054DF" w:rsidP="008E49F2">
      <w:pPr>
        <w:pStyle w:val="BodyText"/>
        <w:ind w:right="0"/>
        <w:jc w:val="left"/>
        <w:rPr>
          <w:rFonts w:ascii="Arial" w:hAnsi="Arial" w:cs="Arial"/>
          <w:sz w:val="28"/>
          <w:szCs w:val="28"/>
        </w:rPr>
      </w:pPr>
    </w:p>
    <w:p w14:paraId="1A06CFCD" w14:textId="39EFDDA1" w:rsidR="00304830" w:rsidRPr="00FD407A" w:rsidRDefault="00304830" w:rsidP="00304830">
      <w:pPr>
        <w:pStyle w:val="BodyText"/>
        <w:bidi/>
        <w:ind w:left="1094" w:right="0"/>
        <w:jc w:val="left"/>
        <w:rPr>
          <w:rFonts w:ascii="Arial" w:hAnsi="Arial" w:cs="Arial"/>
          <w:sz w:val="28"/>
          <w:szCs w:val="28"/>
        </w:rPr>
      </w:pPr>
      <w:r w:rsidRPr="00FD407A">
        <w:rPr>
          <w:rFonts w:ascii="Arial" w:hAnsi="Arial" w:cs="Arial"/>
          <w:sz w:val="28"/>
          <w:szCs w:val="28"/>
          <w:rtl/>
        </w:rPr>
        <w:t>أحد الشخصيات المؤثرة الأخرى قبل الإصلاح كان نيكولاس ليرا، وهو عالم فرنسيسكاني درس اللاهوت في باريس (حوالي 1308).  يصفه نورمان بأنه يخرج عن ال</w:t>
      </w:r>
      <w:r w:rsidRPr="00FD407A">
        <w:rPr>
          <w:rFonts w:ascii="Arial" w:hAnsi="Arial" w:cs="Arial" w:hint="cs"/>
          <w:sz w:val="28"/>
          <w:szCs w:val="28"/>
          <w:rtl/>
        </w:rPr>
        <w:t>إ</w:t>
      </w:r>
      <w:r w:rsidRPr="00FD407A">
        <w:rPr>
          <w:rFonts w:ascii="Arial" w:hAnsi="Arial" w:cs="Arial"/>
          <w:sz w:val="28"/>
          <w:szCs w:val="28"/>
          <w:rtl/>
        </w:rPr>
        <w:t>تجاه ال</w:t>
      </w:r>
      <w:r w:rsidRPr="00FD407A">
        <w:rPr>
          <w:rFonts w:ascii="Arial" w:hAnsi="Arial" w:cs="Arial" w:hint="cs"/>
          <w:sz w:val="28"/>
          <w:szCs w:val="28"/>
          <w:rtl/>
        </w:rPr>
        <w:t>رمزي</w:t>
      </w:r>
      <w:r w:rsidRPr="00FD407A">
        <w:rPr>
          <w:rFonts w:ascii="Arial" w:hAnsi="Arial" w:cs="Arial"/>
          <w:sz w:val="28"/>
          <w:szCs w:val="28"/>
          <w:rtl/>
        </w:rPr>
        <w:t xml:space="preserve"> العام: كان عالم الكتاب المقدس الأفضل تجهيز</w:t>
      </w:r>
      <w:r w:rsidRPr="00FD407A">
        <w:rPr>
          <w:rFonts w:ascii="Arial" w:hAnsi="Arial" w:cs="Arial" w:hint="cs"/>
          <w:sz w:val="28"/>
          <w:szCs w:val="28"/>
          <w:rtl/>
        </w:rPr>
        <w:t>اً</w:t>
      </w:r>
      <w:r w:rsidRPr="00FD407A">
        <w:rPr>
          <w:rFonts w:ascii="Arial" w:hAnsi="Arial" w:cs="Arial"/>
          <w:sz w:val="28"/>
          <w:szCs w:val="28"/>
          <w:rtl/>
        </w:rPr>
        <w:t xml:space="preserve"> في العصور الوسطى، ويعرف اللغة العبرية وعلى دراية بالت</w:t>
      </w:r>
      <w:r w:rsidRPr="00FD407A">
        <w:rPr>
          <w:rFonts w:ascii="Arial" w:hAnsi="Arial" w:cs="Arial" w:hint="cs"/>
          <w:sz w:val="28"/>
          <w:szCs w:val="28"/>
          <w:rtl/>
        </w:rPr>
        <w:t>فسير</w:t>
      </w:r>
      <w:r w:rsidRPr="00FD407A">
        <w:rPr>
          <w:rFonts w:ascii="Arial" w:hAnsi="Arial" w:cs="Arial"/>
          <w:sz w:val="28"/>
          <w:szCs w:val="28"/>
          <w:rtl/>
        </w:rPr>
        <w:t>ات اليهودية ولا سيما راشي، وكان مهتم</w:t>
      </w:r>
      <w:r w:rsidRPr="00FD407A">
        <w:rPr>
          <w:rFonts w:ascii="Arial" w:hAnsi="Arial" w:cs="Arial" w:hint="cs"/>
          <w:sz w:val="28"/>
          <w:szCs w:val="28"/>
          <w:rtl/>
        </w:rPr>
        <w:t>اً</w:t>
      </w:r>
      <w:r w:rsidRPr="00FD407A">
        <w:rPr>
          <w:rFonts w:ascii="Arial" w:hAnsi="Arial" w:cs="Arial"/>
          <w:sz w:val="28"/>
          <w:szCs w:val="28"/>
          <w:rtl/>
        </w:rPr>
        <w:t xml:space="preserve"> بشكل خاص بشرح المعنى الحرفي للكتاب المقدس مقابل التفسير المجازي الحالي</w:t>
      </w:r>
      <w:r w:rsidRPr="00FD407A">
        <w:rPr>
          <w:rStyle w:val="FootnoteReference"/>
          <w:rFonts w:ascii="Arial" w:hAnsi="Arial" w:cs="Arial"/>
          <w:sz w:val="28"/>
          <w:szCs w:val="28"/>
          <w:rtl/>
        </w:rPr>
        <w:footnoteReference w:id="99"/>
      </w:r>
      <w:r w:rsidRPr="00FD407A">
        <w:rPr>
          <w:rFonts w:ascii="Arial" w:hAnsi="Arial" w:cs="Arial"/>
          <w:sz w:val="28"/>
          <w:szCs w:val="28"/>
          <w:rtl/>
        </w:rPr>
        <w:t>. فيما يتعلق بسفر الرؤيا، وضع نيكولاس مسار</w:t>
      </w:r>
      <w:r w:rsidRPr="00FD407A">
        <w:rPr>
          <w:rFonts w:ascii="Arial" w:hAnsi="Arial" w:cs="Arial" w:hint="cs"/>
          <w:sz w:val="28"/>
          <w:szCs w:val="28"/>
          <w:rtl/>
        </w:rPr>
        <w:t>اً</w:t>
      </w:r>
      <w:r w:rsidRPr="00FD407A">
        <w:rPr>
          <w:rFonts w:ascii="Arial" w:hAnsi="Arial" w:cs="Arial"/>
          <w:sz w:val="28"/>
          <w:szCs w:val="28"/>
          <w:rtl/>
        </w:rPr>
        <w:t xml:space="preserve"> جديد</w:t>
      </w:r>
      <w:r w:rsidRPr="00FD407A">
        <w:rPr>
          <w:rFonts w:ascii="Arial" w:hAnsi="Arial" w:cs="Arial" w:hint="cs"/>
          <w:sz w:val="28"/>
          <w:szCs w:val="28"/>
          <w:rtl/>
        </w:rPr>
        <w:t>اً</w:t>
      </w:r>
      <w:r w:rsidRPr="00FD407A">
        <w:rPr>
          <w:rFonts w:ascii="Arial" w:hAnsi="Arial" w:cs="Arial"/>
          <w:sz w:val="28"/>
          <w:szCs w:val="28"/>
          <w:rtl/>
        </w:rPr>
        <w:t xml:space="preserve"> تمام</w:t>
      </w:r>
      <w:r w:rsidRPr="00FD407A">
        <w:rPr>
          <w:rFonts w:ascii="Arial" w:hAnsi="Arial" w:cs="Arial" w:hint="cs"/>
          <w:sz w:val="28"/>
          <w:szCs w:val="28"/>
          <w:rtl/>
        </w:rPr>
        <w:t>اً</w:t>
      </w:r>
      <w:r w:rsidRPr="00FD407A">
        <w:rPr>
          <w:rFonts w:ascii="Arial" w:hAnsi="Arial" w:cs="Arial"/>
          <w:sz w:val="28"/>
          <w:szCs w:val="28"/>
          <w:rtl/>
        </w:rPr>
        <w:t xml:space="preserve"> لتفسير ال</w:t>
      </w:r>
      <w:r w:rsidRPr="00FD407A">
        <w:rPr>
          <w:rFonts w:ascii="Arial" w:hAnsi="Arial" w:cs="Arial" w:hint="cs"/>
          <w:sz w:val="28"/>
          <w:szCs w:val="28"/>
          <w:rtl/>
        </w:rPr>
        <w:t>سفر</w:t>
      </w:r>
      <w:r w:rsidRPr="00FD407A">
        <w:rPr>
          <w:rFonts w:ascii="Arial" w:hAnsi="Arial" w:cs="Arial"/>
          <w:sz w:val="28"/>
          <w:szCs w:val="28"/>
          <w:rtl/>
        </w:rPr>
        <w:t>، وهو المسار الذي أثر على أجيال عديدة. من وجهة نظره كان المقصود من سفر الرؤيا</w:t>
      </w:r>
      <w:r w:rsidRPr="00FD407A">
        <w:rPr>
          <w:rFonts w:ascii="Arial" w:hAnsi="Arial" w:cs="Arial" w:hint="cs"/>
          <w:sz w:val="28"/>
          <w:szCs w:val="28"/>
          <w:rtl/>
        </w:rPr>
        <w:t>،</w:t>
      </w:r>
      <w:r w:rsidRPr="00FD407A">
        <w:rPr>
          <w:rFonts w:ascii="Arial" w:hAnsi="Arial" w:cs="Arial"/>
          <w:sz w:val="28"/>
          <w:szCs w:val="28"/>
          <w:rtl/>
        </w:rPr>
        <w:t xml:space="preserve"> أن يصور تاريخ الكنيسة بأكمله من العصر الرسولي حتى ال</w:t>
      </w:r>
      <w:r w:rsidRPr="00FD407A">
        <w:rPr>
          <w:rFonts w:ascii="Arial" w:hAnsi="Arial" w:cs="Arial" w:hint="cs"/>
          <w:sz w:val="28"/>
          <w:szCs w:val="28"/>
          <w:rtl/>
        </w:rPr>
        <w:t>إ</w:t>
      </w:r>
      <w:r w:rsidRPr="00FD407A">
        <w:rPr>
          <w:rFonts w:ascii="Arial" w:hAnsi="Arial" w:cs="Arial"/>
          <w:sz w:val="28"/>
          <w:szCs w:val="28"/>
          <w:rtl/>
        </w:rPr>
        <w:t>كتمال النهائي (الذي يتم تحقيقه تدريجي</w:t>
      </w:r>
      <w:r w:rsidRPr="00FD407A">
        <w:rPr>
          <w:rFonts w:ascii="Arial" w:hAnsi="Arial" w:cs="Arial" w:hint="cs"/>
          <w:sz w:val="28"/>
          <w:szCs w:val="28"/>
          <w:rtl/>
        </w:rPr>
        <w:t>اً</w:t>
      </w:r>
      <w:r w:rsidRPr="00FD407A">
        <w:rPr>
          <w:rFonts w:ascii="Arial" w:hAnsi="Arial" w:cs="Arial"/>
          <w:sz w:val="28"/>
          <w:szCs w:val="28"/>
          <w:rtl/>
        </w:rPr>
        <w:t xml:space="preserve"> عبر تاريخ الكنيسة).  وادعى أنه وجد إشارات إلى أحداث مثل ظهور</w:t>
      </w:r>
      <w:r w:rsidRPr="00FD407A">
        <w:rPr>
          <w:rFonts w:ascii="Arial" w:hAnsi="Arial" w:cs="Arial" w:hint="cs"/>
          <w:sz w:val="28"/>
          <w:szCs w:val="28"/>
          <w:rtl/>
        </w:rPr>
        <w:t xml:space="preserve"> وانتشار</w:t>
      </w:r>
      <w:r w:rsidRPr="00FD407A">
        <w:rPr>
          <w:rFonts w:ascii="Arial" w:hAnsi="Arial" w:cs="Arial"/>
          <w:sz w:val="28"/>
          <w:szCs w:val="28"/>
          <w:rtl/>
        </w:rPr>
        <w:t xml:space="preserve"> الإسلام، وشارلمان، والحروب الصليبية. مع ذلك شعر أن الألفية (التي بدأت بتأسيس رهبنات ال</w:t>
      </w:r>
      <w:r w:rsidRPr="00FD407A">
        <w:rPr>
          <w:rFonts w:ascii="Arial" w:hAnsi="Arial" w:cs="Arial" w:hint="cs"/>
          <w:sz w:val="28"/>
          <w:szCs w:val="28"/>
          <w:rtl/>
        </w:rPr>
        <w:t>فقر</w:t>
      </w:r>
      <w:r w:rsidRPr="00FD407A">
        <w:rPr>
          <w:rFonts w:ascii="Arial" w:hAnsi="Arial" w:cs="Arial"/>
          <w:sz w:val="28"/>
          <w:szCs w:val="28"/>
          <w:rtl/>
        </w:rPr>
        <w:t>) كانت موجودة بالفعل، وتوقع أن يطلق الشيطان ويعود مرة أخرى قبل نهاية التاريخ تمام</w:t>
      </w:r>
      <w:r w:rsidRPr="00FD407A">
        <w:rPr>
          <w:rFonts w:ascii="Arial" w:hAnsi="Arial" w:cs="Arial" w:hint="cs"/>
          <w:sz w:val="28"/>
          <w:szCs w:val="28"/>
          <w:rtl/>
        </w:rPr>
        <w:t>اً</w:t>
      </w:r>
      <w:r w:rsidRPr="00FD407A">
        <w:rPr>
          <w:rFonts w:ascii="Arial" w:hAnsi="Arial" w:cs="Arial"/>
          <w:sz w:val="28"/>
          <w:szCs w:val="28"/>
          <w:rtl/>
        </w:rPr>
        <w:t xml:space="preserve">. </w:t>
      </w:r>
      <w:r w:rsidR="00857947" w:rsidRPr="00FD407A">
        <w:rPr>
          <w:rFonts w:ascii="Arial" w:hAnsi="Arial" w:cs="Arial" w:hint="cs"/>
          <w:sz w:val="28"/>
          <w:szCs w:val="28"/>
          <w:rtl/>
        </w:rPr>
        <w:t>كان ل</w:t>
      </w:r>
      <w:r w:rsidRPr="00FD407A">
        <w:rPr>
          <w:rFonts w:ascii="Arial" w:hAnsi="Arial" w:cs="Arial"/>
          <w:sz w:val="28"/>
          <w:szCs w:val="28"/>
          <w:rtl/>
        </w:rPr>
        <w:t>فكرة نيكولاس أن سفر الرؤيا يصور كامل النطاق العام لتاريخ الكنيسة (النهج التاريخي)</w:t>
      </w:r>
      <w:r w:rsidR="00857947" w:rsidRPr="00FD407A">
        <w:rPr>
          <w:rFonts w:ascii="Arial" w:hAnsi="Arial" w:cs="Arial" w:hint="cs"/>
          <w:sz w:val="28"/>
          <w:szCs w:val="28"/>
          <w:rtl/>
        </w:rPr>
        <w:t>،</w:t>
      </w:r>
      <w:r w:rsidRPr="00FD407A">
        <w:rPr>
          <w:rFonts w:ascii="Arial" w:hAnsi="Arial" w:cs="Arial"/>
          <w:sz w:val="28"/>
          <w:szCs w:val="28"/>
          <w:rtl/>
        </w:rPr>
        <w:t xml:space="preserve"> تأثير كبير على الم</w:t>
      </w:r>
      <w:r w:rsidR="00857947" w:rsidRPr="00FD407A">
        <w:rPr>
          <w:rFonts w:ascii="Arial" w:hAnsi="Arial" w:cs="Arial" w:hint="cs"/>
          <w:sz w:val="28"/>
          <w:szCs w:val="28"/>
          <w:rtl/>
        </w:rPr>
        <w:t>فسر</w:t>
      </w:r>
      <w:r w:rsidRPr="00FD407A">
        <w:rPr>
          <w:rFonts w:ascii="Arial" w:hAnsi="Arial" w:cs="Arial"/>
          <w:sz w:val="28"/>
          <w:szCs w:val="28"/>
          <w:rtl/>
        </w:rPr>
        <w:t>ين اللاحقين، وخاصة أولئك الذين ينتمون إلى حركة الإصلاح (بما في ذلك مارتن لوثر!)</w:t>
      </w:r>
      <w:r w:rsidRPr="00FD407A">
        <w:rPr>
          <w:rFonts w:ascii="Arial" w:hAnsi="Arial" w:cs="Arial"/>
          <w:sz w:val="28"/>
          <w:szCs w:val="28"/>
        </w:rPr>
        <w:t>.</w:t>
      </w:r>
    </w:p>
    <w:p w14:paraId="6D03E365" w14:textId="77777777" w:rsidR="007054DF" w:rsidRPr="00FD407A" w:rsidRDefault="007054DF" w:rsidP="008E49F2">
      <w:pPr>
        <w:pStyle w:val="BodyText"/>
        <w:ind w:right="0"/>
        <w:jc w:val="left"/>
        <w:rPr>
          <w:rFonts w:ascii="Arial" w:hAnsi="Arial" w:cs="Arial"/>
          <w:sz w:val="28"/>
          <w:szCs w:val="28"/>
        </w:rPr>
      </w:pPr>
    </w:p>
    <w:p w14:paraId="7B73F2AD" w14:textId="77777777" w:rsidR="007B2BE4" w:rsidRPr="00FD407A" w:rsidRDefault="007B2BE4">
      <w:pPr>
        <w:rPr>
          <w:rFonts w:ascii="Arial" w:eastAsia="Times New Roman" w:hAnsi="Arial" w:cs="Arial"/>
          <w:b/>
          <w:color w:val="000080"/>
          <w:sz w:val="28"/>
          <w:szCs w:val="28"/>
          <w:lang w:eastAsia="zh-CN"/>
        </w:rPr>
      </w:pPr>
      <w:r w:rsidRPr="00FD407A">
        <w:rPr>
          <w:rFonts w:ascii="Arial" w:hAnsi="Arial" w:cs="Arial"/>
          <w:b/>
          <w:color w:val="000080"/>
          <w:sz w:val="28"/>
          <w:szCs w:val="28"/>
        </w:rPr>
        <w:br w:type="page"/>
      </w:r>
    </w:p>
    <w:p w14:paraId="3CD16DB2" w14:textId="0CCEF5ED" w:rsidR="00857947" w:rsidRPr="00FD407A" w:rsidRDefault="00857947" w:rsidP="00857947">
      <w:pPr>
        <w:pStyle w:val="BodyText"/>
        <w:tabs>
          <w:tab w:val="left" w:pos="540"/>
        </w:tabs>
        <w:bidi/>
        <w:ind w:right="0"/>
        <w:jc w:val="left"/>
        <w:rPr>
          <w:rFonts w:ascii="Arial" w:hAnsi="Arial" w:cs="Arial"/>
          <w:b/>
          <w:bCs/>
          <w:color w:val="000080"/>
          <w:sz w:val="28"/>
          <w:szCs w:val="28"/>
        </w:rPr>
      </w:pPr>
      <w:r w:rsidRPr="00FD407A">
        <w:rPr>
          <w:rFonts w:ascii="Arial" w:hAnsi="Arial" w:cs="Arial" w:hint="cs"/>
          <w:b/>
          <w:bCs/>
          <w:color w:val="000080"/>
          <w:sz w:val="28"/>
          <w:szCs w:val="28"/>
          <w:rtl/>
        </w:rPr>
        <w:lastRenderedPageBreak/>
        <w:t>5.</w:t>
      </w:r>
      <w:r w:rsidRPr="00FD407A">
        <w:rPr>
          <w:rFonts w:ascii="Arial" w:hAnsi="Arial" w:cs="Arial"/>
          <w:b/>
          <w:bCs/>
          <w:color w:val="000080"/>
          <w:sz w:val="28"/>
          <w:szCs w:val="28"/>
          <w:rtl/>
        </w:rPr>
        <w:tab/>
      </w:r>
      <w:r w:rsidRPr="00FD407A">
        <w:rPr>
          <w:rFonts w:ascii="Arial" w:hAnsi="Arial" w:cs="Arial" w:hint="cs"/>
          <w:b/>
          <w:bCs/>
          <w:color w:val="000080"/>
          <w:sz w:val="28"/>
          <w:szCs w:val="28"/>
          <w:rtl/>
        </w:rPr>
        <w:t>من الإصلاح حتى القرن الثامن عشر الميلادي</w:t>
      </w:r>
    </w:p>
    <w:p w14:paraId="70468F7E" w14:textId="77777777" w:rsidR="007054DF" w:rsidRPr="00FD407A" w:rsidRDefault="007054DF" w:rsidP="008E49F2">
      <w:pPr>
        <w:pStyle w:val="BodyText"/>
        <w:ind w:right="0"/>
        <w:jc w:val="left"/>
        <w:rPr>
          <w:rFonts w:ascii="Arial" w:hAnsi="Arial" w:cs="Arial"/>
          <w:sz w:val="28"/>
          <w:szCs w:val="28"/>
        </w:rPr>
      </w:pPr>
    </w:p>
    <w:p w14:paraId="4C627C7D" w14:textId="661C797A" w:rsidR="00E37940" w:rsidRPr="00FD407A" w:rsidRDefault="00E37940" w:rsidP="00E37940">
      <w:pPr>
        <w:pStyle w:val="BodyText"/>
        <w:bidi/>
        <w:ind w:left="547" w:right="0"/>
        <w:jc w:val="left"/>
        <w:rPr>
          <w:rFonts w:ascii="Arial" w:hAnsi="Arial" w:cs="Arial"/>
          <w:sz w:val="28"/>
          <w:szCs w:val="28"/>
        </w:rPr>
      </w:pPr>
      <w:r w:rsidRPr="00FD407A">
        <w:rPr>
          <w:rFonts w:ascii="Arial" w:hAnsi="Arial" w:cs="Arial"/>
          <w:sz w:val="28"/>
          <w:szCs w:val="28"/>
          <w:rtl/>
        </w:rPr>
        <w:t>لا يمكننا أن نقول أن النهج التاريخي كان الوحيد في هذه الفترة، لكنه كان بالتأكيد هو السائد بين أولئك الذين هم خارج الكنيسة الكاثوليكية</w:t>
      </w:r>
      <w:r w:rsidRPr="00FD407A">
        <w:rPr>
          <w:rFonts w:ascii="Arial" w:hAnsi="Arial" w:cs="Arial" w:hint="cs"/>
          <w:sz w:val="28"/>
          <w:szCs w:val="28"/>
          <w:rtl/>
        </w:rPr>
        <w:t>،</w:t>
      </w:r>
      <w:r w:rsidRPr="00FD407A">
        <w:rPr>
          <w:rFonts w:ascii="Arial" w:hAnsi="Arial" w:cs="Arial"/>
          <w:sz w:val="28"/>
          <w:szCs w:val="28"/>
          <w:rtl/>
        </w:rPr>
        <w:t xml:space="preserve"> ومع ذلك فإن ظهور مدرسة الفكر الأدبي النقدي في القرن الثامن عشر (مع هجومها على عصمة الكتاب المقدس) قدم</w:t>
      </w:r>
      <w:r w:rsidRPr="00FD407A">
        <w:rPr>
          <w:rFonts w:ascii="Arial" w:hAnsi="Arial" w:cs="Arial" w:hint="cs"/>
          <w:sz w:val="28"/>
          <w:szCs w:val="28"/>
          <w:rtl/>
        </w:rPr>
        <w:t>ت</w:t>
      </w:r>
      <w:r w:rsidRPr="00FD407A">
        <w:rPr>
          <w:rFonts w:ascii="Arial" w:hAnsi="Arial" w:cs="Arial"/>
          <w:sz w:val="28"/>
          <w:szCs w:val="28"/>
          <w:rtl/>
        </w:rPr>
        <w:t xml:space="preserve"> وجهات نظر بديلة لسفر الرؤيا</w:t>
      </w:r>
      <w:r w:rsidRPr="00FD407A">
        <w:rPr>
          <w:rFonts w:ascii="Arial" w:hAnsi="Arial" w:cs="Arial"/>
          <w:sz w:val="28"/>
          <w:szCs w:val="28"/>
        </w:rPr>
        <w:t>.</w:t>
      </w:r>
    </w:p>
    <w:p w14:paraId="1DE79205" w14:textId="77777777" w:rsidR="007054DF" w:rsidRPr="00FD407A" w:rsidRDefault="007054DF" w:rsidP="008E49F2">
      <w:pPr>
        <w:pStyle w:val="BodyText"/>
        <w:ind w:left="547" w:right="0"/>
        <w:jc w:val="left"/>
        <w:rPr>
          <w:rFonts w:ascii="Arial" w:hAnsi="Arial" w:cs="Arial"/>
          <w:sz w:val="28"/>
          <w:szCs w:val="28"/>
        </w:rPr>
      </w:pPr>
    </w:p>
    <w:p w14:paraId="1C392AF8" w14:textId="472F89C0" w:rsidR="00E37940" w:rsidRPr="00FD407A" w:rsidRDefault="00E37940">
      <w:pPr>
        <w:pStyle w:val="ListParagraph"/>
        <w:numPr>
          <w:ilvl w:val="0"/>
          <w:numId w:val="151"/>
        </w:numPr>
        <w:tabs>
          <w:tab w:val="left" w:pos="1080"/>
        </w:tabs>
        <w:bidi/>
        <w:rPr>
          <w:rFonts w:ascii="Arial" w:hAnsi="Arial" w:cs="Arial"/>
          <w:sz w:val="28"/>
          <w:szCs w:val="28"/>
          <w:rtl/>
          <w:lang w:bidi="ar-JO"/>
        </w:rPr>
      </w:pPr>
      <w:r w:rsidRPr="00FD407A">
        <w:rPr>
          <w:rFonts w:ascii="Arial" w:hAnsi="Arial" w:cs="Arial"/>
          <w:sz w:val="28"/>
          <w:szCs w:val="28"/>
          <w:rtl/>
          <w:lang w:bidi="ar-JO"/>
        </w:rPr>
        <w:t>النهج التاريخي للإصلاح (تاريخي مستمر)</w:t>
      </w:r>
    </w:p>
    <w:p w14:paraId="4FEFFDAA" w14:textId="77777777" w:rsidR="007054DF" w:rsidRPr="00FD407A" w:rsidRDefault="007054DF" w:rsidP="008E49F2">
      <w:pPr>
        <w:pStyle w:val="BodyText"/>
        <w:ind w:left="547" w:right="0"/>
        <w:jc w:val="left"/>
        <w:rPr>
          <w:rFonts w:ascii="Arial" w:hAnsi="Arial" w:cs="Arial"/>
          <w:sz w:val="28"/>
          <w:szCs w:val="28"/>
        </w:rPr>
      </w:pPr>
    </w:p>
    <w:p w14:paraId="44E34391" w14:textId="36692FFB" w:rsidR="007054DF" w:rsidRPr="00FD407A" w:rsidRDefault="00FE302A" w:rsidP="00FE302A">
      <w:pPr>
        <w:pStyle w:val="BodyText"/>
        <w:bidi/>
        <w:ind w:left="1094" w:right="0"/>
        <w:jc w:val="left"/>
        <w:rPr>
          <w:rFonts w:ascii="Arial" w:hAnsi="Arial" w:cs="Arial"/>
          <w:sz w:val="28"/>
          <w:szCs w:val="28"/>
        </w:rPr>
      </w:pPr>
      <w:r w:rsidRPr="00FD407A">
        <w:rPr>
          <w:rFonts w:ascii="Arial" w:hAnsi="Arial" w:cs="Arial"/>
          <w:sz w:val="28"/>
          <w:szCs w:val="28"/>
          <w:rtl/>
        </w:rPr>
        <w:t>بالنسبة للوثر وغيره من الإصلاحيين، تم اعتماد النهج التاريخي على نطاق واسع</w:t>
      </w:r>
      <w:r w:rsidRPr="00FD407A">
        <w:rPr>
          <w:rFonts w:ascii="Arial" w:hAnsi="Arial" w:cs="Arial" w:hint="cs"/>
          <w:sz w:val="28"/>
          <w:szCs w:val="28"/>
          <w:rtl/>
        </w:rPr>
        <w:t>،</w:t>
      </w:r>
      <w:r w:rsidRPr="00FD407A">
        <w:rPr>
          <w:rFonts w:ascii="Arial" w:hAnsi="Arial" w:cs="Arial"/>
          <w:sz w:val="28"/>
          <w:szCs w:val="28"/>
          <w:rtl/>
        </w:rPr>
        <w:t xml:space="preserve"> وفي هجومهم على الكنيسة الكاثوليكية، كان يُنظر إلى الوحش على أنه البابا</w:t>
      </w:r>
      <w:r w:rsidRPr="00FD407A">
        <w:rPr>
          <w:rFonts w:ascii="Arial" w:hAnsi="Arial" w:cs="Arial" w:hint="cs"/>
          <w:sz w:val="28"/>
          <w:szCs w:val="28"/>
          <w:rtl/>
        </w:rPr>
        <w:t>،</w:t>
      </w:r>
      <w:r w:rsidRPr="00FD407A">
        <w:rPr>
          <w:rFonts w:ascii="Arial" w:hAnsi="Arial" w:cs="Arial"/>
          <w:sz w:val="28"/>
          <w:szCs w:val="28"/>
          <w:rtl/>
        </w:rPr>
        <w:t xml:space="preserve"> والمرأة الجالسة على الوحش على أنها الكنيسة الرومانية الكاثوليكية (رؤيا ١٧). في المقابل نظرت الكنيسة الكاثوليكية إلى لوثر والمصلحين الآخرين على أنهم ضد المسيح، وإلى الطوائف البروتستانتية المختلفة على أنهم النبي الكذاب</w:t>
      </w:r>
      <w:r w:rsidRPr="00FD407A">
        <w:rPr>
          <w:rFonts w:ascii="Arial" w:hAnsi="Arial" w:cs="Arial"/>
          <w:sz w:val="28"/>
          <w:szCs w:val="28"/>
        </w:rPr>
        <w:t>.</w:t>
      </w:r>
      <w:r w:rsidR="007054DF" w:rsidRPr="00FD407A">
        <w:rPr>
          <w:rFonts w:ascii="Arial" w:hAnsi="Arial" w:cs="Arial"/>
          <w:sz w:val="28"/>
          <w:szCs w:val="28"/>
        </w:rPr>
        <w:t xml:space="preserve">  </w:t>
      </w:r>
    </w:p>
    <w:p w14:paraId="5DA3DF3A" w14:textId="77777777" w:rsidR="007054DF" w:rsidRPr="00FD407A" w:rsidRDefault="007054DF" w:rsidP="008E49F2">
      <w:pPr>
        <w:pStyle w:val="BodyText"/>
        <w:ind w:left="547" w:right="0"/>
        <w:jc w:val="left"/>
        <w:rPr>
          <w:rFonts w:ascii="Arial" w:hAnsi="Arial" w:cs="Arial"/>
          <w:sz w:val="28"/>
          <w:szCs w:val="28"/>
        </w:rPr>
      </w:pPr>
    </w:p>
    <w:p w14:paraId="743928F8" w14:textId="2198BBB8" w:rsidR="0059220D" w:rsidRPr="00FD407A" w:rsidRDefault="0059220D" w:rsidP="0059220D">
      <w:pPr>
        <w:pStyle w:val="BodyText"/>
        <w:bidi/>
        <w:ind w:left="1094" w:right="0"/>
        <w:jc w:val="left"/>
        <w:rPr>
          <w:rFonts w:ascii="Arial" w:hAnsi="Arial" w:cs="Arial"/>
          <w:sz w:val="28"/>
          <w:szCs w:val="28"/>
        </w:rPr>
      </w:pPr>
      <w:r w:rsidRPr="00FD407A">
        <w:rPr>
          <w:rFonts w:ascii="Arial" w:hAnsi="Arial" w:cs="Arial"/>
          <w:sz w:val="28"/>
          <w:szCs w:val="28"/>
          <w:rtl/>
        </w:rPr>
        <w:t>على الرغم من اعتبار ال</w:t>
      </w:r>
      <w:r w:rsidRPr="00FD407A">
        <w:rPr>
          <w:rFonts w:ascii="Arial" w:hAnsi="Arial" w:cs="Arial" w:hint="cs"/>
          <w:sz w:val="28"/>
          <w:szCs w:val="28"/>
          <w:rtl/>
        </w:rPr>
        <w:t>سفر</w:t>
      </w:r>
      <w:r w:rsidRPr="00FD407A">
        <w:rPr>
          <w:rFonts w:ascii="Arial" w:hAnsi="Arial" w:cs="Arial"/>
          <w:sz w:val="28"/>
          <w:szCs w:val="28"/>
          <w:rtl/>
        </w:rPr>
        <w:t xml:space="preserve"> بمثابة مسح بانورامي لتاريخ الكنيسة، إلا أن تفسير التفاصيل يختلف من م</w:t>
      </w:r>
      <w:r w:rsidRPr="00FD407A">
        <w:rPr>
          <w:rFonts w:ascii="Arial" w:hAnsi="Arial" w:cs="Arial" w:hint="cs"/>
          <w:sz w:val="28"/>
          <w:szCs w:val="28"/>
          <w:rtl/>
        </w:rPr>
        <w:t>فسر</w:t>
      </w:r>
      <w:r w:rsidRPr="00FD407A">
        <w:rPr>
          <w:rFonts w:ascii="Arial" w:hAnsi="Arial" w:cs="Arial"/>
          <w:sz w:val="28"/>
          <w:szCs w:val="28"/>
          <w:rtl/>
        </w:rPr>
        <w:t xml:space="preserve"> إلى آخر.  يبدو أن كل جيل يجد إشارة خاصة إلى الأحداث والأشخاص في عصره (من قسطنطين إلى نابليون). تم تبني النهج التاريخي (الذي اشتهر بواسطة لوثر) من قبل شخصيات بارزة مثل جون ويكليف، وجون نوكس، ووليم تيندال، وأولريش زوينجلي، وفيليب ميلانشثون، والسير إسحاق نيوتن، وجون ويسلي، وجوناثان إدواردز، وجورج وايتفيلد، وتشارلز فيني، وس</w:t>
      </w:r>
      <w:r w:rsidR="00AA07BA" w:rsidRPr="00FD407A">
        <w:rPr>
          <w:rFonts w:ascii="Arial" w:hAnsi="Arial" w:cs="Arial" w:hint="cs"/>
          <w:sz w:val="28"/>
          <w:szCs w:val="28"/>
          <w:rtl/>
        </w:rPr>
        <w:t>.</w:t>
      </w:r>
      <w:r w:rsidRPr="00FD407A">
        <w:rPr>
          <w:rFonts w:ascii="Arial" w:hAnsi="Arial" w:cs="Arial"/>
          <w:sz w:val="28"/>
          <w:szCs w:val="28"/>
          <w:rtl/>
        </w:rPr>
        <w:t xml:space="preserve"> إتش</w:t>
      </w:r>
      <w:r w:rsidR="00AA07BA" w:rsidRPr="00FD407A">
        <w:rPr>
          <w:rFonts w:ascii="Arial" w:hAnsi="Arial" w:cs="Arial" w:hint="cs"/>
          <w:sz w:val="28"/>
          <w:szCs w:val="28"/>
          <w:rtl/>
        </w:rPr>
        <w:t>.</w:t>
      </w:r>
      <w:r w:rsidRPr="00FD407A">
        <w:rPr>
          <w:rFonts w:ascii="Arial" w:hAnsi="Arial" w:cs="Arial"/>
          <w:sz w:val="28"/>
          <w:szCs w:val="28"/>
          <w:rtl/>
        </w:rPr>
        <w:t xml:space="preserve"> سبورجون، وم</w:t>
      </w:r>
      <w:r w:rsidR="00AA07BA" w:rsidRPr="00FD407A">
        <w:rPr>
          <w:rFonts w:ascii="Arial" w:hAnsi="Arial" w:cs="Arial" w:hint="cs"/>
          <w:sz w:val="28"/>
          <w:szCs w:val="28"/>
          <w:rtl/>
        </w:rPr>
        <w:t>تى</w:t>
      </w:r>
      <w:r w:rsidRPr="00FD407A">
        <w:rPr>
          <w:rFonts w:ascii="Arial" w:hAnsi="Arial" w:cs="Arial"/>
          <w:sz w:val="28"/>
          <w:szCs w:val="28"/>
          <w:rtl/>
        </w:rPr>
        <w:t xml:space="preserve"> هنري، وآدم كلارك، وج</w:t>
      </w:r>
      <w:r w:rsidR="00AA07BA" w:rsidRPr="00FD407A">
        <w:rPr>
          <w:rFonts w:ascii="Arial" w:hAnsi="Arial" w:cs="Arial" w:hint="cs"/>
          <w:sz w:val="28"/>
          <w:szCs w:val="28"/>
          <w:rtl/>
        </w:rPr>
        <w:t>.</w:t>
      </w:r>
      <w:r w:rsidRPr="00FD407A">
        <w:rPr>
          <w:rFonts w:ascii="Arial" w:hAnsi="Arial" w:cs="Arial"/>
          <w:sz w:val="28"/>
          <w:szCs w:val="28"/>
          <w:rtl/>
        </w:rPr>
        <w:t xml:space="preserve"> </w:t>
      </w:r>
      <w:r w:rsidR="00AA07BA" w:rsidRPr="00FD407A">
        <w:rPr>
          <w:rFonts w:ascii="Arial" w:hAnsi="Arial" w:cs="Arial" w:hint="cs"/>
          <w:sz w:val="28"/>
          <w:szCs w:val="28"/>
          <w:rtl/>
        </w:rPr>
        <w:t>أ.</w:t>
      </w:r>
      <w:r w:rsidRPr="00FD407A">
        <w:rPr>
          <w:rFonts w:ascii="Arial" w:hAnsi="Arial" w:cs="Arial"/>
          <w:sz w:val="28"/>
          <w:szCs w:val="28"/>
          <w:rtl/>
        </w:rPr>
        <w:t xml:space="preserve"> بنجل، وجوزيف ميد. بل إنها استمرت حتى القرن التاسع عشر</w:t>
      </w:r>
      <w:r w:rsidR="00AA07BA" w:rsidRPr="00FD407A">
        <w:rPr>
          <w:rFonts w:ascii="Arial" w:hAnsi="Arial" w:cs="Arial" w:hint="cs"/>
          <w:sz w:val="28"/>
          <w:szCs w:val="28"/>
          <w:rtl/>
        </w:rPr>
        <w:t>،</w:t>
      </w:r>
      <w:r w:rsidRPr="00FD407A">
        <w:rPr>
          <w:rFonts w:ascii="Arial" w:hAnsi="Arial" w:cs="Arial"/>
          <w:sz w:val="28"/>
          <w:szCs w:val="28"/>
          <w:rtl/>
        </w:rPr>
        <w:t xml:space="preserve"> من خلال أعمال رجال مثل ألبرت بارنز (1798-1870؛ </w:t>
      </w:r>
      <w:r w:rsidR="00AA07BA" w:rsidRPr="00FD407A">
        <w:rPr>
          <w:rFonts w:ascii="Arial" w:hAnsi="Arial" w:cs="Arial" w:hint="cs"/>
          <w:sz w:val="28"/>
          <w:szCs w:val="28"/>
          <w:rtl/>
        </w:rPr>
        <w:t>خادم</w:t>
      </w:r>
      <w:r w:rsidRPr="00FD407A">
        <w:rPr>
          <w:rFonts w:ascii="Arial" w:hAnsi="Arial" w:cs="Arial"/>
          <w:sz w:val="28"/>
          <w:szCs w:val="28"/>
          <w:rtl/>
        </w:rPr>
        <w:t xml:space="preserve"> مشيخي ومؤلف كتاب ملاحظات بارنز)، وإي. بي. إليوت</w:t>
      </w:r>
      <w:r w:rsidRPr="00FD407A">
        <w:rPr>
          <w:rFonts w:ascii="Arial" w:hAnsi="Arial" w:cs="Arial"/>
          <w:sz w:val="28"/>
          <w:szCs w:val="28"/>
        </w:rPr>
        <w:t xml:space="preserve"> </w:t>
      </w:r>
      <w:r w:rsidR="00AA07BA" w:rsidRPr="00FD407A">
        <w:rPr>
          <w:rFonts w:ascii="Arial" w:hAnsi="Arial" w:cs="Arial" w:hint="cs"/>
          <w:sz w:val="28"/>
          <w:szCs w:val="28"/>
          <w:rtl/>
        </w:rPr>
        <w:t>(</w:t>
      </w:r>
      <w:r w:rsidRPr="00FD407A">
        <w:rPr>
          <w:rFonts w:ascii="Arial" w:hAnsi="Arial" w:cs="Arial"/>
          <w:sz w:val="28"/>
          <w:szCs w:val="28"/>
        </w:rPr>
        <w:t>Horae Apocalypticae</w:t>
      </w:r>
      <w:r w:rsidRPr="00FD407A">
        <w:rPr>
          <w:rFonts w:ascii="Arial" w:hAnsi="Arial" w:cs="Arial"/>
          <w:sz w:val="28"/>
          <w:szCs w:val="28"/>
          <w:rtl/>
        </w:rPr>
        <w:t>، 1847</w:t>
      </w:r>
      <w:r w:rsidR="00AA07BA" w:rsidRPr="00FD407A">
        <w:rPr>
          <w:rFonts w:ascii="Arial" w:hAnsi="Arial" w:cs="Arial" w:hint="cs"/>
          <w:sz w:val="28"/>
          <w:szCs w:val="28"/>
          <w:rtl/>
        </w:rPr>
        <w:t>)</w:t>
      </w:r>
      <w:r w:rsidRPr="00FD407A">
        <w:rPr>
          <w:rFonts w:ascii="Arial" w:hAnsi="Arial" w:cs="Arial"/>
          <w:sz w:val="28"/>
          <w:szCs w:val="28"/>
          <w:rtl/>
        </w:rPr>
        <w:t>، وأ.ج. جوردون</w:t>
      </w:r>
      <w:r w:rsidRPr="00FD407A">
        <w:rPr>
          <w:rFonts w:ascii="Arial" w:hAnsi="Arial" w:cs="Arial"/>
          <w:sz w:val="28"/>
          <w:szCs w:val="28"/>
        </w:rPr>
        <w:t xml:space="preserve"> </w:t>
      </w:r>
      <w:r w:rsidR="00AA07BA" w:rsidRPr="00FD407A">
        <w:rPr>
          <w:rFonts w:ascii="Arial" w:hAnsi="Arial" w:cs="Arial" w:hint="cs"/>
          <w:sz w:val="28"/>
          <w:szCs w:val="28"/>
          <w:rtl/>
        </w:rPr>
        <w:t>(</w:t>
      </w:r>
      <w:r w:rsidRPr="00FD407A">
        <w:rPr>
          <w:rFonts w:ascii="Arial" w:hAnsi="Arial" w:cs="Arial"/>
          <w:sz w:val="28"/>
          <w:szCs w:val="28"/>
        </w:rPr>
        <w:t>1836</w:t>
      </w:r>
      <w:r w:rsidR="00AA07BA" w:rsidRPr="00FD407A">
        <w:rPr>
          <w:rFonts w:ascii="Arial" w:hAnsi="Arial" w:cs="Arial" w:hint="cs"/>
          <w:sz w:val="28"/>
          <w:szCs w:val="28"/>
          <w:rtl/>
        </w:rPr>
        <w:t>-</w:t>
      </w:r>
      <w:r w:rsidRPr="00FD407A">
        <w:rPr>
          <w:rFonts w:ascii="Arial" w:hAnsi="Arial" w:cs="Arial"/>
          <w:sz w:val="28"/>
          <w:szCs w:val="28"/>
        </w:rPr>
        <w:t>1895</w:t>
      </w:r>
      <w:r w:rsidRPr="00FD407A">
        <w:rPr>
          <w:rFonts w:ascii="Arial" w:hAnsi="Arial" w:cs="Arial"/>
          <w:sz w:val="28"/>
          <w:szCs w:val="28"/>
          <w:rtl/>
        </w:rPr>
        <w:t>؛ محرر دورية</w:t>
      </w:r>
      <w:r w:rsidRPr="00FD407A">
        <w:rPr>
          <w:rFonts w:ascii="Arial" w:hAnsi="Arial" w:cs="Arial"/>
          <w:sz w:val="28"/>
          <w:szCs w:val="28"/>
        </w:rPr>
        <w:t xml:space="preserve"> </w:t>
      </w:r>
      <w:r w:rsidR="00AA07BA" w:rsidRPr="00FD407A">
        <w:rPr>
          <w:rFonts w:ascii="Arial" w:hAnsi="Arial" w:cs="Arial" w:hint="cs"/>
          <w:sz w:val="28"/>
          <w:szCs w:val="28"/>
          <w:rtl/>
        </w:rPr>
        <w:t>كلمة اليقظة</w:t>
      </w:r>
      <w:r w:rsidRPr="00FD407A">
        <w:rPr>
          <w:rFonts w:ascii="Arial" w:hAnsi="Arial" w:cs="Arial"/>
          <w:sz w:val="28"/>
          <w:szCs w:val="28"/>
        </w:rPr>
        <w:t xml:space="preserve"> </w:t>
      </w:r>
      <w:r w:rsidRPr="00FD407A">
        <w:rPr>
          <w:rFonts w:ascii="Arial" w:hAnsi="Arial" w:cs="Arial"/>
          <w:sz w:val="28"/>
          <w:szCs w:val="28"/>
          <w:rtl/>
        </w:rPr>
        <w:t>الشهرية التي ركزت على النبوة</w:t>
      </w:r>
      <w:r w:rsidR="00AA07BA" w:rsidRPr="00FD407A">
        <w:rPr>
          <w:rFonts w:ascii="Arial" w:hAnsi="Arial" w:cs="Arial" w:hint="cs"/>
          <w:sz w:val="28"/>
          <w:szCs w:val="28"/>
          <w:rtl/>
        </w:rPr>
        <w:t xml:space="preserve">). </w:t>
      </w:r>
      <w:r w:rsidRPr="00FD407A">
        <w:rPr>
          <w:rFonts w:ascii="Arial" w:hAnsi="Arial" w:cs="Arial"/>
          <w:sz w:val="28"/>
          <w:szCs w:val="28"/>
          <w:rtl/>
        </w:rPr>
        <w:t>على الرغم من هذه القائمة من القادة البروتستانت الإنجيليين البارزين الذين اتخذوا النهج التاريخي، إلا أنه تم التخلي عنها بالكامل تقريب</w:t>
      </w:r>
      <w:r w:rsidR="00AA07BA" w:rsidRPr="00FD407A">
        <w:rPr>
          <w:rFonts w:ascii="Arial" w:hAnsi="Arial" w:cs="Arial" w:hint="cs"/>
          <w:sz w:val="28"/>
          <w:szCs w:val="28"/>
          <w:rtl/>
        </w:rPr>
        <w:t>اً</w:t>
      </w:r>
      <w:r w:rsidRPr="00FD407A">
        <w:rPr>
          <w:rFonts w:ascii="Arial" w:hAnsi="Arial" w:cs="Arial"/>
          <w:sz w:val="28"/>
          <w:szCs w:val="28"/>
          <w:rtl/>
        </w:rPr>
        <w:t xml:space="preserve"> اليوم من قبل الم</w:t>
      </w:r>
      <w:r w:rsidR="00AA07BA" w:rsidRPr="00FD407A">
        <w:rPr>
          <w:rFonts w:ascii="Arial" w:hAnsi="Arial" w:cs="Arial" w:hint="cs"/>
          <w:sz w:val="28"/>
          <w:szCs w:val="28"/>
          <w:rtl/>
        </w:rPr>
        <w:t>فسر</w:t>
      </w:r>
      <w:r w:rsidRPr="00FD407A">
        <w:rPr>
          <w:rFonts w:ascii="Arial" w:hAnsi="Arial" w:cs="Arial"/>
          <w:sz w:val="28"/>
          <w:szCs w:val="28"/>
          <w:rtl/>
        </w:rPr>
        <w:t>ين المعاصرين</w:t>
      </w:r>
      <w:r w:rsidRPr="00FD407A">
        <w:rPr>
          <w:rFonts w:ascii="Arial" w:hAnsi="Arial" w:cs="Arial"/>
          <w:sz w:val="28"/>
          <w:szCs w:val="28"/>
        </w:rPr>
        <w:t>.</w:t>
      </w:r>
    </w:p>
    <w:p w14:paraId="06C91573" w14:textId="77777777" w:rsidR="007054DF" w:rsidRPr="00FD407A" w:rsidRDefault="007054DF" w:rsidP="008E49F2">
      <w:pPr>
        <w:pStyle w:val="BodyText"/>
        <w:ind w:left="1094" w:right="0"/>
        <w:jc w:val="left"/>
        <w:rPr>
          <w:rFonts w:ascii="Arial" w:hAnsi="Arial" w:cs="Arial"/>
          <w:sz w:val="28"/>
          <w:szCs w:val="28"/>
        </w:rPr>
      </w:pPr>
    </w:p>
    <w:p w14:paraId="0E0B1333" w14:textId="7EEC3176" w:rsidR="00AA07BA" w:rsidRPr="00FD407A" w:rsidRDefault="00AA07BA" w:rsidP="00AA07BA">
      <w:pPr>
        <w:pStyle w:val="BodyText"/>
        <w:bidi/>
        <w:ind w:left="1094" w:right="0"/>
        <w:jc w:val="left"/>
        <w:rPr>
          <w:rFonts w:ascii="Arial" w:hAnsi="Arial" w:cs="Arial"/>
          <w:sz w:val="28"/>
          <w:szCs w:val="28"/>
        </w:rPr>
      </w:pPr>
      <w:r w:rsidRPr="00FD407A">
        <w:rPr>
          <w:rFonts w:ascii="Arial" w:hAnsi="Arial" w:cs="Arial"/>
          <w:sz w:val="28"/>
          <w:szCs w:val="28"/>
          <w:rtl/>
        </w:rPr>
        <w:t>على الرغم من اعتناق النهج التاريخي</w:t>
      </w:r>
      <w:r w:rsidRPr="00FD407A">
        <w:rPr>
          <w:rFonts w:ascii="Arial" w:hAnsi="Arial" w:cs="Arial" w:hint="cs"/>
          <w:sz w:val="28"/>
          <w:szCs w:val="28"/>
          <w:rtl/>
        </w:rPr>
        <w:t xml:space="preserve"> المنتشر</w:t>
      </w:r>
      <w:r w:rsidRPr="00FD407A">
        <w:rPr>
          <w:rFonts w:ascii="Arial" w:hAnsi="Arial" w:cs="Arial"/>
          <w:sz w:val="28"/>
          <w:szCs w:val="28"/>
          <w:rtl/>
        </w:rPr>
        <w:t>، إلا أن الم</w:t>
      </w:r>
      <w:r w:rsidRPr="00FD407A">
        <w:rPr>
          <w:rFonts w:ascii="Arial" w:hAnsi="Arial" w:cs="Arial" w:hint="cs"/>
          <w:sz w:val="28"/>
          <w:szCs w:val="28"/>
          <w:rtl/>
        </w:rPr>
        <w:t>فسر</w:t>
      </w:r>
      <w:r w:rsidRPr="00FD407A">
        <w:rPr>
          <w:rFonts w:ascii="Arial" w:hAnsi="Arial" w:cs="Arial"/>
          <w:sz w:val="28"/>
          <w:szCs w:val="28"/>
          <w:rtl/>
        </w:rPr>
        <w:t>ين يختلفون حول التفاصيل</w:t>
      </w:r>
      <w:r w:rsidRPr="00FD407A">
        <w:rPr>
          <w:rFonts w:ascii="Arial" w:hAnsi="Arial" w:cs="Arial" w:hint="cs"/>
          <w:sz w:val="28"/>
          <w:szCs w:val="28"/>
          <w:rtl/>
        </w:rPr>
        <w:t>، ف</w:t>
      </w:r>
      <w:r w:rsidRPr="00FD407A">
        <w:rPr>
          <w:rFonts w:ascii="Arial" w:hAnsi="Arial" w:cs="Arial"/>
          <w:sz w:val="28"/>
          <w:szCs w:val="28"/>
          <w:rtl/>
        </w:rPr>
        <w:t>قد يأخذ البعض نظرية التلخيص لدورات الدينونة (أن الأبواق والجامات تكرر بشكل أساسي أحكام الأختام)، بينما يرى آخرون أن الدورات بمثابة كشف طويل لتاريخ الكنيسة. طوال هذه الفترة استمر تحديد التاريخ لوقت النهاية، وغالبًا ما يتم استخدام مبدأ سنة بيوم</w:t>
      </w:r>
      <w:r w:rsidRPr="00FD407A">
        <w:rPr>
          <w:rStyle w:val="FootnoteReference"/>
          <w:rFonts w:ascii="Arial" w:hAnsi="Arial" w:cs="Arial"/>
          <w:sz w:val="28"/>
          <w:szCs w:val="28"/>
          <w:rtl/>
        </w:rPr>
        <w:footnoteReference w:id="100"/>
      </w:r>
      <w:r w:rsidRPr="00FD407A">
        <w:rPr>
          <w:rFonts w:ascii="Arial" w:hAnsi="Arial" w:cs="Arial"/>
          <w:sz w:val="28"/>
          <w:szCs w:val="28"/>
          <w:rtl/>
        </w:rPr>
        <w:t>. وكان هذا صحيحاً بشكل خاص عندما واجهتنا لحظات تاريخية مثيرة، وخاصة خلال القرن الثامن عشر الميلادي</w:t>
      </w:r>
      <w:r w:rsidRPr="00FD407A">
        <w:rPr>
          <w:rFonts w:ascii="Arial" w:hAnsi="Arial" w:cs="Arial" w:hint="cs"/>
          <w:sz w:val="28"/>
          <w:szCs w:val="28"/>
          <w:rtl/>
        </w:rPr>
        <w:t>،</w:t>
      </w:r>
      <w:r w:rsidRPr="00FD407A">
        <w:rPr>
          <w:rFonts w:ascii="Arial" w:hAnsi="Arial" w:cs="Arial"/>
          <w:sz w:val="28"/>
          <w:szCs w:val="28"/>
          <w:rtl/>
        </w:rPr>
        <w:t xml:space="preserve"> وفي الفترة التي سبقت الثورة الفرنسية (وكذلك مجيء نابليون)</w:t>
      </w:r>
      <w:r w:rsidRPr="00FD407A">
        <w:rPr>
          <w:rFonts w:ascii="Arial" w:hAnsi="Arial" w:cs="Arial"/>
          <w:sz w:val="28"/>
          <w:szCs w:val="28"/>
        </w:rPr>
        <w:t>.</w:t>
      </w:r>
    </w:p>
    <w:p w14:paraId="5A6298D1" w14:textId="77777777" w:rsidR="007054DF" w:rsidRPr="00FD407A" w:rsidRDefault="007054DF" w:rsidP="008E49F2">
      <w:pPr>
        <w:pStyle w:val="BodyText"/>
        <w:ind w:right="0"/>
        <w:jc w:val="left"/>
        <w:rPr>
          <w:rFonts w:ascii="Arial" w:hAnsi="Arial" w:cs="Arial"/>
          <w:sz w:val="28"/>
          <w:szCs w:val="28"/>
        </w:rPr>
      </w:pPr>
    </w:p>
    <w:p w14:paraId="116BD7F4" w14:textId="1CE4CD97" w:rsidR="00AA07BA" w:rsidRPr="00FD407A" w:rsidRDefault="00AA07BA" w:rsidP="00AA07BA">
      <w:pPr>
        <w:tabs>
          <w:tab w:val="left" w:pos="1080"/>
        </w:tabs>
        <w:bidi/>
        <w:ind w:left="540"/>
        <w:rPr>
          <w:rFonts w:ascii="Arial" w:hAnsi="Arial" w:cs="Arial"/>
          <w:sz w:val="28"/>
          <w:szCs w:val="28"/>
        </w:rPr>
      </w:pPr>
      <w:r w:rsidRPr="00FD407A">
        <w:rPr>
          <w:rFonts w:ascii="Arial" w:hAnsi="Arial" w:cs="Arial" w:hint="cs"/>
          <w:sz w:val="28"/>
          <w:szCs w:val="28"/>
          <w:rtl/>
        </w:rPr>
        <w:t>ب.</w:t>
      </w:r>
      <w:r w:rsidRPr="00FD407A">
        <w:rPr>
          <w:rFonts w:ascii="Arial" w:hAnsi="Arial" w:cs="Arial"/>
          <w:sz w:val="28"/>
          <w:szCs w:val="28"/>
          <w:rtl/>
        </w:rPr>
        <w:tab/>
      </w:r>
      <w:r w:rsidRPr="00FD407A">
        <w:rPr>
          <w:rFonts w:ascii="Arial" w:hAnsi="Arial" w:cs="Arial" w:hint="cs"/>
          <w:sz w:val="28"/>
          <w:szCs w:val="28"/>
          <w:rtl/>
        </w:rPr>
        <w:t>المناهج الرومانية الكاثوليكية</w:t>
      </w:r>
    </w:p>
    <w:p w14:paraId="35C57F02" w14:textId="77777777" w:rsidR="007054DF" w:rsidRPr="00FD407A" w:rsidRDefault="007054DF" w:rsidP="008E49F2">
      <w:pPr>
        <w:pStyle w:val="BodyText"/>
        <w:ind w:right="0"/>
        <w:jc w:val="left"/>
        <w:rPr>
          <w:rFonts w:ascii="Arial" w:hAnsi="Arial" w:cs="Arial"/>
          <w:sz w:val="28"/>
          <w:szCs w:val="28"/>
        </w:rPr>
      </w:pPr>
    </w:p>
    <w:p w14:paraId="505467E0" w14:textId="472769E4" w:rsidR="005D7F57" w:rsidRPr="00FD407A" w:rsidRDefault="005D7F57" w:rsidP="005D7F57">
      <w:pPr>
        <w:pStyle w:val="BodyText"/>
        <w:bidi/>
        <w:ind w:left="1094" w:right="0"/>
        <w:jc w:val="left"/>
        <w:rPr>
          <w:rFonts w:ascii="Arial" w:hAnsi="Arial" w:cs="Arial"/>
          <w:sz w:val="28"/>
          <w:szCs w:val="28"/>
        </w:rPr>
      </w:pPr>
      <w:r w:rsidRPr="00FD407A">
        <w:rPr>
          <w:rFonts w:ascii="Arial" w:hAnsi="Arial" w:cs="Arial"/>
          <w:sz w:val="28"/>
          <w:szCs w:val="28"/>
          <w:rtl/>
        </w:rPr>
        <w:t>في محاولة لمواجهة ال</w:t>
      </w:r>
      <w:r w:rsidRPr="00FD407A">
        <w:rPr>
          <w:rFonts w:ascii="Arial" w:hAnsi="Arial" w:cs="Arial" w:hint="cs"/>
          <w:sz w:val="28"/>
          <w:szCs w:val="28"/>
          <w:rtl/>
        </w:rPr>
        <w:t>مناهج</w:t>
      </w:r>
      <w:r w:rsidRPr="00FD407A">
        <w:rPr>
          <w:rFonts w:ascii="Arial" w:hAnsi="Arial" w:cs="Arial"/>
          <w:sz w:val="28"/>
          <w:szCs w:val="28"/>
          <w:rtl/>
        </w:rPr>
        <w:t xml:space="preserve"> التاريخية</w:t>
      </w:r>
      <w:r w:rsidRPr="00FD407A">
        <w:rPr>
          <w:rFonts w:ascii="Arial" w:hAnsi="Arial" w:cs="Arial" w:hint="cs"/>
          <w:sz w:val="28"/>
          <w:szCs w:val="28"/>
          <w:rtl/>
        </w:rPr>
        <w:t>،</w:t>
      </w:r>
      <w:r w:rsidRPr="00FD407A">
        <w:rPr>
          <w:rFonts w:ascii="Arial" w:hAnsi="Arial" w:cs="Arial"/>
          <w:sz w:val="28"/>
          <w:szCs w:val="28"/>
          <w:rtl/>
        </w:rPr>
        <w:t xml:space="preserve"> التي ركزت على مهاجمة الكاثوليكية والبابا، قدم بعض الم</w:t>
      </w:r>
      <w:r w:rsidRPr="00FD407A">
        <w:rPr>
          <w:rFonts w:ascii="Arial" w:hAnsi="Arial" w:cs="Arial" w:hint="cs"/>
          <w:sz w:val="28"/>
          <w:szCs w:val="28"/>
          <w:rtl/>
        </w:rPr>
        <w:t>فسر</w:t>
      </w:r>
      <w:r w:rsidRPr="00FD407A">
        <w:rPr>
          <w:rFonts w:ascii="Arial" w:hAnsi="Arial" w:cs="Arial"/>
          <w:sz w:val="28"/>
          <w:szCs w:val="28"/>
          <w:rtl/>
        </w:rPr>
        <w:t>ين الكاثوليك بدائل</w:t>
      </w:r>
      <w:r w:rsidRPr="00FD407A">
        <w:rPr>
          <w:rFonts w:ascii="Arial" w:hAnsi="Arial" w:cs="Arial"/>
          <w:sz w:val="28"/>
          <w:szCs w:val="28"/>
        </w:rPr>
        <w:t>.</w:t>
      </w:r>
    </w:p>
    <w:p w14:paraId="2AA04E81" w14:textId="77777777" w:rsidR="007054DF" w:rsidRPr="00FD407A" w:rsidRDefault="007054DF" w:rsidP="008E49F2">
      <w:pPr>
        <w:pStyle w:val="BodyText"/>
        <w:ind w:right="0"/>
        <w:jc w:val="left"/>
        <w:rPr>
          <w:rFonts w:ascii="Arial" w:hAnsi="Arial" w:cs="Arial"/>
          <w:sz w:val="28"/>
          <w:szCs w:val="28"/>
        </w:rPr>
      </w:pPr>
    </w:p>
    <w:p w14:paraId="1CCF0703" w14:textId="10A83841" w:rsidR="00B970D6" w:rsidRPr="00FD407A" w:rsidRDefault="00B970D6" w:rsidP="00B970D6">
      <w:pPr>
        <w:pStyle w:val="BodyText"/>
        <w:bidi/>
        <w:ind w:left="1620" w:right="0" w:hanging="540"/>
        <w:jc w:val="left"/>
        <w:rPr>
          <w:rFonts w:ascii="Arial" w:hAnsi="Arial" w:cs="Arial"/>
          <w:sz w:val="28"/>
          <w:szCs w:val="28"/>
        </w:rPr>
      </w:pPr>
      <w:r w:rsidRPr="00FD407A">
        <w:rPr>
          <w:rFonts w:ascii="Arial" w:hAnsi="Arial" w:cs="Arial" w:hint="cs"/>
          <w:sz w:val="28"/>
          <w:szCs w:val="28"/>
          <w:rtl/>
        </w:rPr>
        <w:lastRenderedPageBreak/>
        <w:t>1.</w:t>
      </w:r>
      <w:r w:rsidRPr="00FD407A">
        <w:rPr>
          <w:rFonts w:ascii="Arial" w:hAnsi="Arial" w:cs="Arial"/>
          <w:sz w:val="28"/>
          <w:szCs w:val="28"/>
          <w:rtl/>
        </w:rPr>
        <w:tab/>
        <w:t>فرانسيسكوس ريبيرا</w:t>
      </w:r>
      <w:r w:rsidRPr="00FD407A">
        <w:rPr>
          <w:rFonts w:ascii="Arial" w:hAnsi="Arial" w:cs="Arial"/>
          <w:sz w:val="28"/>
          <w:szCs w:val="28"/>
        </w:rPr>
        <w:t xml:space="preserve"> </w:t>
      </w:r>
      <w:r w:rsidRPr="00FD407A">
        <w:rPr>
          <w:rFonts w:ascii="Arial" w:hAnsi="Arial" w:cs="Arial" w:hint="cs"/>
          <w:sz w:val="28"/>
          <w:szCs w:val="28"/>
          <w:rtl/>
        </w:rPr>
        <w:t>(</w:t>
      </w:r>
      <w:r w:rsidRPr="00FD407A">
        <w:rPr>
          <w:rFonts w:ascii="Arial" w:hAnsi="Arial" w:cs="Arial"/>
          <w:sz w:val="28"/>
          <w:szCs w:val="28"/>
          <w:rtl/>
        </w:rPr>
        <w:t>1537</w:t>
      </w:r>
      <w:r w:rsidRPr="00FD407A">
        <w:rPr>
          <w:rFonts w:ascii="Arial" w:hAnsi="Arial" w:cs="Arial"/>
          <w:sz w:val="28"/>
          <w:szCs w:val="28"/>
        </w:rPr>
        <w:t>–</w:t>
      </w:r>
      <w:r w:rsidRPr="00FD407A">
        <w:rPr>
          <w:rFonts w:ascii="Arial" w:hAnsi="Arial" w:cs="Arial"/>
          <w:sz w:val="28"/>
          <w:szCs w:val="28"/>
          <w:rtl/>
        </w:rPr>
        <w:t>1591</w:t>
      </w:r>
      <w:r w:rsidRPr="00FD407A">
        <w:rPr>
          <w:rFonts w:ascii="Arial" w:hAnsi="Arial" w:cs="Arial" w:hint="cs"/>
          <w:sz w:val="28"/>
          <w:szCs w:val="28"/>
          <w:rtl/>
        </w:rPr>
        <w:t>)</w:t>
      </w:r>
    </w:p>
    <w:p w14:paraId="3DF7D7E5" w14:textId="77777777" w:rsidR="007054DF" w:rsidRPr="00FD407A" w:rsidRDefault="007054DF" w:rsidP="008E49F2">
      <w:pPr>
        <w:pStyle w:val="BodyText"/>
        <w:ind w:right="0"/>
        <w:jc w:val="left"/>
        <w:rPr>
          <w:rFonts w:ascii="Arial" w:hAnsi="Arial" w:cs="Arial"/>
          <w:sz w:val="28"/>
          <w:szCs w:val="28"/>
        </w:rPr>
      </w:pPr>
    </w:p>
    <w:p w14:paraId="0549B17F" w14:textId="1D407847" w:rsidR="00B970D6" w:rsidRPr="00FD407A" w:rsidRDefault="00B970D6" w:rsidP="00B970D6">
      <w:pPr>
        <w:pStyle w:val="BodyText"/>
        <w:bidi/>
        <w:ind w:left="1641" w:right="0"/>
        <w:jc w:val="left"/>
        <w:rPr>
          <w:rFonts w:ascii="Arial" w:hAnsi="Arial" w:cs="Arial"/>
          <w:sz w:val="28"/>
          <w:szCs w:val="28"/>
        </w:rPr>
      </w:pPr>
      <w:r w:rsidRPr="00FD407A">
        <w:rPr>
          <w:rFonts w:ascii="Arial" w:hAnsi="Arial" w:cs="Arial"/>
          <w:sz w:val="28"/>
          <w:szCs w:val="28"/>
          <w:rtl/>
        </w:rPr>
        <w:t>نشر يسوعي إسباني وأستاذ في سلمانكا يُدعى ريبيرا (لديه معرفة بالم</w:t>
      </w:r>
      <w:r w:rsidRPr="00FD407A">
        <w:rPr>
          <w:rFonts w:ascii="Arial" w:hAnsi="Arial" w:cs="Arial" w:hint="cs"/>
          <w:sz w:val="28"/>
          <w:szCs w:val="28"/>
          <w:rtl/>
        </w:rPr>
        <w:t>فسر</w:t>
      </w:r>
      <w:r w:rsidRPr="00FD407A">
        <w:rPr>
          <w:rFonts w:ascii="Arial" w:hAnsi="Arial" w:cs="Arial"/>
          <w:sz w:val="28"/>
          <w:szCs w:val="28"/>
          <w:rtl/>
        </w:rPr>
        <w:t>ين اليونانيين واللاتينيين في الفترة الآبائية) ت</w:t>
      </w:r>
      <w:r w:rsidRPr="00FD407A">
        <w:rPr>
          <w:rFonts w:ascii="Arial" w:hAnsi="Arial" w:cs="Arial" w:hint="cs"/>
          <w:sz w:val="28"/>
          <w:szCs w:val="28"/>
          <w:rtl/>
        </w:rPr>
        <w:t>فسيراً</w:t>
      </w:r>
      <w:r w:rsidRPr="00FD407A">
        <w:rPr>
          <w:rFonts w:ascii="Arial" w:hAnsi="Arial" w:cs="Arial"/>
          <w:sz w:val="28"/>
          <w:szCs w:val="28"/>
          <w:rtl/>
        </w:rPr>
        <w:t xml:space="preserve"> في أواخر القرن السادس عشر</w:t>
      </w:r>
      <w:r w:rsidRPr="00FD407A">
        <w:rPr>
          <w:rStyle w:val="FootnoteReference"/>
          <w:rFonts w:ascii="Arial" w:hAnsi="Arial" w:cs="Arial"/>
          <w:sz w:val="28"/>
          <w:szCs w:val="28"/>
          <w:rtl/>
        </w:rPr>
        <w:footnoteReference w:id="101"/>
      </w:r>
      <w:r w:rsidRPr="00FD407A">
        <w:rPr>
          <w:rFonts w:ascii="Arial" w:hAnsi="Arial" w:cs="Arial"/>
          <w:sz w:val="28"/>
          <w:szCs w:val="28"/>
          <w:rtl/>
        </w:rPr>
        <w:t>. وعلى النقيض من الم</w:t>
      </w:r>
      <w:r w:rsidR="003D7461" w:rsidRPr="00FD407A">
        <w:rPr>
          <w:rFonts w:ascii="Arial" w:hAnsi="Arial" w:cs="Arial" w:hint="cs"/>
          <w:sz w:val="28"/>
          <w:szCs w:val="28"/>
          <w:rtl/>
        </w:rPr>
        <w:t>ناهج</w:t>
      </w:r>
      <w:r w:rsidRPr="00FD407A">
        <w:rPr>
          <w:rFonts w:ascii="Arial" w:hAnsi="Arial" w:cs="Arial"/>
          <w:sz w:val="28"/>
          <w:szCs w:val="28"/>
          <w:rtl/>
        </w:rPr>
        <w:t xml:space="preserve"> التاريخية، أكد ريبيرا على أن معظم ال</w:t>
      </w:r>
      <w:r w:rsidR="003D7461" w:rsidRPr="00FD407A">
        <w:rPr>
          <w:rFonts w:ascii="Arial" w:hAnsi="Arial" w:cs="Arial" w:hint="cs"/>
          <w:sz w:val="28"/>
          <w:szCs w:val="28"/>
          <w:rtl/>
        </w:rPr>
        <w:t>سفر</w:t>
      </w:r>
      <w:r w:rsidRPr="00FD407A">
        <w:rPr>
          <w:rFonts w:ascii="Arial" w:hAnsi="Arial" w:cs="Arial"/>
          <w:sz w:val="28"/>
          <w:szCs w:val="28"/>
          <w:rtl/>
        </w:rPr>
        <w:t xml:space="preserve"> قد تحقق في مستقبل يوحنا القريب</w:t>
      </w:r>
      <w:r w:rsidR="003D7461" w:rsidRPr="00FD407A">
        <w:rPr>
          <w:rFonts w:ascii="Arial" w:hAnsi="Arial" w:cs="Arial" w:hint="cs"/>
          <w:sz w:val="28"/>
          <w:szCs w:val="28"/>
          <w:rtl/>
        </w:rPr>
        <w:t>،</w:t>
      </w:r>
      <w:r w:rsidRPr="00FD407A">
        <w:rPr>
          <w:rFonts w:ascii="Arial" w:hAnsi="Arial" w:cs="Arial"/>
          <w:sz w:val="28"/>
          <w:szCs w:val="28"/>
          <w:rtl/>
        </w:rPr>
        <w:t xml:space="preserve"> أو سيتم تحقيقه في نهاية الزمان. على الرغم من أنه ربط الأختام الخمسة الأولى بعصر ماضي (من الرسل إلى ال</w:t>
      </w:r>
      <w:r w:rsidR="003D7461" w:rsidRPr="00FD407A">
        <w:rPr>
          <w:rFonts w:ascii="Arial" w:hAnsi="Arial" w:cs="Arial" w:hint="cs"/>
          <w:sz w:val="28"/>
          <w:szCs w:val="28"/>
          <w:rtl/>
        </w:rPr>
        <w:t>إ</w:t>
      </w:r>
      <w:r w:rsidRPr="00FD407A">
        <w:rPr>
          <w:rFonts w:ascii="Arial" w:hAnsi="Arial" w:cs="Arial"/>
          <w:sz w:val="28"/>
          <w:szCs w:val="28"/>
          <w:rtl/>
        </w:rPr>
        <w:t>ضطهاد في عهد تراجان)، إلا أن بقية السفر (بدءً بالختم السادس) كان ينتظر الأيام الأخيرة. وهكذا أزال النزعة التأملية المتمثلة في محاولة ربط أحداث مختلفة من تاريخ الكنيسة</w:t>
      </w:r>
      <w:r w:rsidR="003D7461" w:rsidRPr="00FD407A">
        <w:rPr>
          <w:rFonts w:ascii="Arial" w:hAnsi="Arial" w:cs="Arial" w:hint="cs"/>
          <w:sz w:val="28"/>
          <w:szCs w:val="28"/>
          <w:rtl/>
        </w:rPr>
        <w:t>،</w:t>
      </w:r>
      <w:r w:rsidRPr="00FD407A">
        <w:rPr>
          <w:rFonts w:ascii="Arial" w:hAnsi="Arial" w:cs="Arial"/>
          <w:sz w:val="28"/>
          <w:szCs w:val="28"/>
          <w:rtl/>
        </w:rPr>
        <w:t xml:space="preserve"> بالتفاصيل الواردة في سفر الرؤيا</w:t>
      </w:r>
      <w:r w:rsidR="003D7461" w:rsidRPr="00FD407A">
        <w:rPr>
          <w:rFonts w:ascii="Arial" w:hAnsi="Arial" w:cs="Arial" w:hint="cs"/>
          <w:sz w:val="28"/>
          <w:szCs w:val="28"/>
          <w:rtl/>
        </w:rPr>
        <w:t>،</w:t>
      </w:r>
      <w:r w:rsidRPr="00FD407A">
        <w:rPr>
          <w:rFonts w:ascii="Arial" w:hAnsi="Arial" w:cs="Arial"/>
          <w:sz w:val="28"/>
          <w:szCs w:val="28"/>
          <w:rtl/>
        </w:rPr>
        <w:t xml:space="preserve"> والأهم من ذلك أنه حول تفسير الوحش باعتباره البابا إلى فرد لم يأتي بعد في المستقبل</w:t>
      </w:r>
      <w:r w:rsidRPr="00FD407A">
        <w:rPr>
          <w:rFonts w:ascii="Arial" w:hAnsi="Arial" w:cs="Arial"/>
          <w:sz w:val="28"/>
          <w:szCs w:val="28"/>
        </w:rPr>
        <w:t>.</w:t>
      </w:r>
    </w:p>
    <w:p w14:paraId="03AC4C30" w14:textId="77777777" w:rsidR="007054DF" w:rsidRPr="00FD407A" w:rsidRDefault="007054DF" w:rsidP="008E49F2">
      <w:pPr>
        <w:pStyle w:val="BodyText"/>
        <w:ind w:right="0"/>
        <w:jc w:val="left"/>
        <w:rPr>
          <w:rFonts w:ascii="Arial" w:hAnsi="Arial" w:cs="Arial"/>
          <w:sz w:val="28"/>
          <w:szCs w:val="28"/>
        </w:rPr>
      </w:pPr>
    </w:p>
    <w:p w14:paraId="0574F06B" w14:textId="1E17B092" w:rsidR="003D7461" w:rsidRPr="00FD407A" w:rsidRDefault="003D7461" w:rsidP="003D7461">
      <w:pPr>
        <w:pStyle w:val="BodyText"/>
        <w:bidi/>
        <w:ind w:left="1620" w:right="0" w:hanging="540"/>
        <w:jc w:val="left"/>
        <w:rPr>
          <w:rFonts w:ascii="Arial" w:hAnsi="Arial" w:cs="Arial"/>
          <w:sz w:val="28"/>
          <w:szCs w:val="28"/>
        </w:rPr>
      </w:pPr>
      <w:r w:rsidRPr="00FD407A">
        <w:rPr>
          <w:rFonts w:ascii="Arial" w:hAnsi="Arial" w:cs="Arial" w:hint="cs"/>
          <w:sz w:val="28"/>
          <w:szCs w:val="28"/>
          <w:rtl/>
        </w:rPr>
        <w:t>2.</w:t>
      </w:r>
      <w:r w:rsidRPr="00FD407A">
        <w:rPr>
          <w:rFonts w:ascii="Arial" w:hAnsi="Arial" w:cs="Arial"/>
          <w:sz w:val="28"/>
          <w:szCs w:val="28"/>
          <w:rtl/>
        </w:rPr>
        <w:tab/>
        <w:t>لويز دي ألكازار (1554–1613)</w:t>
      </w:r>
    </w:p>
    <w:p w14:paraId="3120D19C" w14:textId="77777777" w:rsidR="007054DF" w:rsidRPr="00FD407A" w:rsidRDefault="007054DF" w:rsidP="008E49F2">
      <w:pPr>
        <w:pStyle w:val="BodyText"/>
        <w:ind w:right="0"/>
        <w:jc w:val="left"/>
        <w:rPr>
          <w:rFonts w:ascii="Arial" w:hAnsi="Arial" w:cs="Arial"/>
          <w:sz w:val="28"/>
          <w:szCs w:val="28"/>
        </w:rPr>
      </w:pPr>
    </w:p>
    <w:p w14:paraId="691AB090" w14:textId="79D8C919" w:rsidR="003D7461" w:rsidRPr="00FD407A" w:rsidRDefault="003D7461" w:rsidP="003D7461">
      <w:pPr>
        <w:pStyle w:val="BodyText"/>
        <w:bidi/>
        <w:ind w:left="1641" w:right="0"/>
        <w:jc w:val="left"/>
        <w:rPr>
          <w:rFonts w:ascii="Arial" w:hAnsi="Arial" w:cs="Arial"/>
          <w:sz w:val="28"/>
          <w:szCs w:val="28"/>
        </w:rPr>
      </w:pPr>
      <w:r w:rsidRPr="00FD407A">
        <w:rPr>
          <w:rFonts w:ascii="Arial" w:hAnsi="Arial" w:cs="Arial"/>
          <w:sz w:val="28"/>
          <w:szCs w:val="28"/>
          <w:rtl/>
        </w:rPr>
        <w:t>اتخذ يسوعي إسباني آخر يُدعى ألكازار (نُشر ت</w:t>
      </w:r>
      <w:r w:rsidRPr="00FD407A">
        <w:rPr>
          <w:rFonts w:ascii="Arial" w:hAnsi="Arial" w:cs="Arial" w:hint="cs"/>
          <w:sz w:val="28"/>
          <w:szCs w:val="28"/>
          <w:rtl/>
        </w:rPr>
        <w:t>فسير</w:t>
      </w:r>
      <w:r w:rsidRPr="00FD407A">
        <w:rPr>
          <w:rFonts w:ascii="Arial" w:hAnsi="Arial" w:cs="Arial"/>
          <w:sz w:val="28"/>
          <w:szCs w:val="28"/>
          <w:rtl/>
        </w:rPr>
        <w:t>ه عام 1614) نهج</w:t>
      </w:r>
      <w:r w:rsidRPr="00FD407A">
        <w:rPr>
          <w:rFonts w:ascii="Arial" w:hAnsi="Arial" w:cs="Arial" w:hint="cs"/>
          <w:sz w:val="28"/>
          <w:szCs w:val="28"/>
          <w:rtl/>
        </w:rPr>
        <w:t>اً</w:t>
      </w:r>
      <w:r w:rsidRPr="00FD407A">
        <w:rPr>
          <w:rFonts w:ascii="Arial" w:hAnsi="Arial" w:cs="Arial"/>
          <w:sz w:val="28"/>
          <w:szCs w:val="28"/>
          <w:rtl/>
        </w:rPr>
        <w:t xml:space="preserve"> مختلف</w:t>
      </w:r>
      <w:r w:rsidRPr="00FD407A">
        <w:rPr>
          <w:rFonts w:ascii="Arial" w:hAnsi="Arial" w:cs="Arial" w:hint="cs"/>
          <w:sz w:val="28"/>
          <w:szCs w:val="28"/>
          <w:rtl/>
        </w:rPr>
        <w:t>اً</w:t>
      </w:r>
      <w:r w:rsidRPr="00FD407A">
        <w:rPr>
          <w:rFonts w:ascii="Arial" w:hAnsi="Arial" w:cs="Arial"/>
          <w:sz w:val="28"/>
          <w:szCs w:val="28"/>
          <w:rtl/>
        </w:rPr>
        <w:t xml:space="preserve"> تمام</w:t>
      </w:r>
      <w:r w:rsidRPr="00FD407A">
        <w:rPr>
          <w:rFonts w:ascii="Arial" w:hAnsi="Arial" w:cs="Arial" w:hint="cs"/>
          <w:sz w:val="28"/>
          <w:szCs w:val="28"/>
          <w:rtl/>
        </w:rPr>
        <w:t>اً</w:t>
      </w:r>
      <w:r w:rsidRPr="00FD407A">
        <w:rPr>
          <w:rFonts w:ascii="Arial" w:hAnsi="Arial" w:cs="Arial"/>
          <w:sz w:val="28"/>
          <w:szCs w:val="28"/>
          <w:rtl/>
        </w:rPr>
        <w:t xml:space="preserve"> عن ريبيرا، حيث فسر معظم ال</w:t>
      </w:r>
      <w:r w:rsidRPr="00FD407A">
        <w:rPr>
          <w:rFonts w:ascii="Arial" w:hAnsi="Arial" w:cs="Arial" w:hint="cs"/>
          <w:sz w:val="28"/>
          <w:szCs w:val="28"/>
          <w:rtl/>
        </w:rPr>
        <w:t>سفر</w:t>
      </w:r>
      <w:r w:rsidRPr="00FD407A">
        <w:rPr>
          <w:rFonts w:ascii="Arial" w:hAnsi="Arial" w:cs="Arial"/>
          <w:sz w:val="28"/>
          <w:szCs w:val="28"/>
          <w:rtl/>
        </w:rPr>
        <w:t xml:space="preserve"> من وجهة نظر </w:t>
      </w:r>
      <w:r w:rsidRPr="00FD407A">
        <w:rPr>
          <w:rFonts w:ascii="Arial" w:hAnsi="Arial" w:cs="Arial" w:hint="cs"/>
          <w:sz w:val="28"/>
          <w:szCs w:val="28"/>
          <w:rtl/>
        </w:rPr>
        <w:t>سابقية</w:t>
      </w:r>
      <w:r w:rsidRPr="00FD407A">
        <w:rPr>
          <w:rFonts w:ascii="Arial" w:hAnsi="Arial" w:cs="Arial"/>
          <w:sz w:val="28"/>
          <w:szCs w:val="28"/>
          <w:rtl/>
        </w:rPr>
        <w:t xml:space="preserve">. </w:t>
      </w:r>
      <w:r w:rsidRPr="00FD407A">
        <w:rPr>
          <w:rFonts w:ascii="Arial" w:hAnsi="Arial" w:cs="Arial" w:hint="cs"/>
          <w:sz w:val="28"/>
          <w:szCs w:val="28"/>
          <w:rtl/>
        </w:rPr>
        <w:t>نظرت</w:t>
      </w:r>
      <w:r w:rsidRPr="00FD407A">
        <w:rPr>
          <w:rFonts w:ascii="Arial" w:hAnsi="Arial" w:cs="Arial"/>
          <w:sz w:val="28"/>
          <w:szCs w:val="28"/>
          <w:rtl/>
        </w:rPr>
        <w:t xml:space="preserve"> ال</w:t>
      </w:r>
      <w:r w:rsidRPr="00FD407A">
        <w:rPr>
          <w:rFonts w:ascii="Arial" w:hAnsi="Arial" w:cs="Arial" w:hint="cs"/>
          <w:sz w:val="28"/>
          <w:szCs w:val="28"/>
          <w:rtl/>
        </w:rPr>
        <w:t>إصحاحات</w:t>
      </w:r>
      <w:r w:rsidRPr="00FD407A">
        <w:rPr>
          <w:rFonts w:ascii="Arial" w:hAnsi="Arial" w:cs="Arial"/>
          <w:sz w:val="28"/>
          <w:szCs w:val="28"/>
          <w:rtl/>
        </w:rPr>
        <w:t xml:space="preserve"> الأخيرة 20-22</w:t>
      </w:r>
      <w:r w:rsidRPr="00FD407A">
        <w:rPr>
          <w:rFonts w:ascii="Arial" w:hAnsi="Arial" w:cs="Arial" w:hint="cs"/>
          <w:sz w:val="28"/>
          <w:szCs w:val="28"/>
          <w:rtl/>
        </w:rPr>
        <w:t>فقط</w:t>
      </w:r>
      <w:r w:rsidRPr="00FD407A">
        <w:rPr>
          <w:rFonts w:ascii="Arial" w:hAnsi="Arial" w:cs="Arial"/>
          <w:sz w:val="28"/>
          <w:szCs w:val="28"/>
          <w:rtl/>
        </w:rPr>
        <w:t xml:space="preserve"> إلى المستقبل. تضمن نظامه تقسيم الإصحاحات 4-22 إلى ثلاثة أجزاء</w:t>
      </w:r>
      <w:r w:rsidRPr="00FD407A">
        <w:rPr>
          <w:rFonts w:ascii="Arial" w:hAnsi="Arial" w:cs="Arial"/>
          <w:sz w:val="28"/>
          <w:szCs w:val="28"/>
        </w:rPr>
        <w:t>:</w:t>
      </w:r>
    </w:p>
    <w:p w14:paraId="03059BE7" w14:textId="77777777" w:rsidR="00DA4C6B" w:rsidRPr="00FD407A" w:rsidRDefault="00DA4C6B" w:rsidP="008E49F2">
      <w:pPr>
        <w:pStyle w:val="BodyText"/>
        <w:ind w:left="1641" w:right="0"/>
        <w:jc w:val="left"/>
        <w:rPr>
          <w:rFonts w:ascii="Arial" w:hAnsi="Arial" w:cs="Arial"/>
          <w:sz w:val="28"/>
          <w:szCs w:val="28"/>
        </w:rPr>
      </w:pPr>
    </w:p>
    <w:p w14:paraId="4D8D45A5" w14:textId="13FF7A58" w:rsidR="00F75A26" w:rsidRPr="00FD407A" w:rsidRDefault="00F75A26" w:rsidP="00F75A26">
      <w:pPr>
        <w:pStyle w:val="BodyText"/>
        <w:bidi/>
        <w:ind w:left="2188" w:right="0" w:hanging="547"/>
        <w:jc w:val="left"/>
        <w:rPr>
          <w:rFonts w:ascii="Arial" w:hAnsi="Arial" w:cs="Arial"/>
          <w:sz w:val="28"/>
          <w:szCs w:val="28"/>
        </w:rPr>
      </w:pPr>
      <w:r w:rsidRPr="00FD407A">
        <w:rPr>
          <w:rFonts w:ascii="Arial" w:hAnsi="Arial" w:cs="Arial" w:hint="cs"/>
          <w:sz w:val="28"/>
          <w:szCs w:val="28"/>
          <w:rtl/>
        </w:rPr>
        <w:t>أ.</w:t>
      </w:r>
      <w:r w:rsidRPr="00FD407A">
        <w:rPr>
          <w:rFonts w:ascii="Arial" w:hAnsi="Arial" w:cs="Arial"/>
          <w:sz w:val="28"/>
          <w:szCs w:val="28"/>
          <w:rtl/>
        </w:rPr>
        <w:tab/>
        <w:t>ال</w:t>
      </w:r>
      <w:r w:rsidRPr="00FD407A">
        <w:rPr>
          <w:rFonts w:ascii="Arial" w:hAnsi="Arial" w:cs="Arial" w:hint="cs"/>
          <w:sz w:val="28"/>
          <w:szCs w:val="28"/>
          <w:rtl/>
        </w:rPr>
        <w:t>إصحاح</w:t>
      </w:r>
      <w:r w:rsidR="000539C5" w:rsidRPr="00FD407A">
        <w:rPr>
          <w:rFonts w:ascii="Arial" w:hAnsi="Arial" w:cs="Arial" w:hint="cs"/>
          <w:sz w:val="28"/>
          <w:szCs w:val="28"/>
          <w:rtl/>
        </w:rPr>
        <w:t>ات</w:t>
      </w:r>
      <w:r w:rsidRPr="00FD407A">
        <w:rPr>
          <w:rFonts w:ascii="Arial" w:hAnsi="Arial" w:cs="Arial"/>
          <w:sz w:val="28"/>
          <w:szCs w:val="28"/>
          <w:rtl/>
        </w:rPr>
        <w:t xml:space="preserve"> 4-11 - من المفترض أن هذا القسم يصور صراع الكنيسة ضد اليهودية، والذي بلغ ذروته بسقوط أورشليم عام 70 م.</w:t>
      </w:r>
    </w:p>
    <w:p w14:paraId="2B6CBA3E" w14:textId="77777777" w:rsidR="00DA4C6B" w:rsidRPr="00FD407A" w:rsidRDefault="00DA4C6B" w:rsidP="008E49F2">
      <w:pPr>
        <w:pStyle w:val="BodyText"/>
        <w:ind w:left="2188" w:right="0" w:hanging="547"/>
        <w:jc w:val="left"/>
        <w:rPr>
          <w:rFonts w:ascii="Arial" w:hAnsi="Arial" w:cs="Arial"/>
          <w:sz w:val="28"/>
          <w:szCs w:val="28"/>
        </w:rPr>
      </w:pPr>
    </w:p>
    <w:p w14:paraId="1E012BB7" w14:textId="239AD42C" w:rsidR="00F75A26" w:rsidRPr="00FD407A" w:rsidRDefault="00F75A26" w:rsidP="00F75A26">
      <w:pPr>
        <w:pStyle w:val="BodyText"/>
        <w:bidi/>
        <w:ind w:left="2188" w:right="0" w:hanging="547"/>
        <w:jc w:val="left"/>
        <w:rPr>
          <w:rFonts w:ascii="Arial" w:hAnsi="Arial" w:cs="Arial"/>
          <w:sz w:val="28"/>
          <w:szCs w:val="28"/>
        </w:rPr>
      </w:pPr>
      <w:r w:rsidRPr="00FD407A">
        <w:rPr>
          <w:rFonts w:ascii="Arial" w:hAnsi="Arial" w:cs="Arial" w:hint="cs"/>
          <w:sz w:val="28"/>
          <w:szCs w:val="28"/>
          <w:rtl/>
        </w:rPr>
        <w:t>ب.</w:t>
      </w:r>
      <w:r w:rsidRPr="00FD407A">
        <w:rPr>
          <w:rFonts w:ascii="Arial" w:hAnsi="Arial" w:cs="Arial"/>
          <w:sz w:val="28"/>
          <w:szCs w:val="28"/>
          <w:rtl/>
        </w:rPr>
        <w:tab/>
        <w:t>ال</w:t>
      </w:r>
      <w:r w:rsidRPr="00FD407A">
        <w:rPr>
          <w:rFonts w:ascii="Arial" w:hAnsi="Arial" w:cs="Arial" w:hint="cs"/>
          <w:sz w:val="28"/>
          <w:szCs w:val="28"/>
          <w:rtl/>
        </w:rPr>
        <w:t>إصحاح</w:t>
      </w:r>
      <w:r w:rsidR="000539C5" w:rsidRPr="00FD407A">
        <w:rPr>
          <w:rFonts w:ascii="Arial" w:hAnsi="Arial" w:cs="Arial" w:hint="cs"/>
          <w:sz w:val="28"/>
          <w:szCs w:val="28"/>
          <w:rtl/>
        </w:rPr>
        <w:t>ات</w:t>
      </w:r>
      <w:r w:rsidRPr="00FD407A">
        <w:rPr>
          <w:rFonts w:ascii="Arial" w:hAnsi="Arial" w:cs="Arial"/>
          <w:sz w:val="28"/>
          <w:szCs w:val="28"/>
          <w:rtl/>
        </w:rPr>
        <w:t xml:space="preserve"> 12-19 – يصور هذا القسم صراع الكنيسة مع الوثنية (</w:t>
      </w:r>
      <w:r w:rsidR="000539C5" w:rsidRPr="00FD407A">
        <w:rPr>
          <w:rFonts w:ascii="Arial" w:hAnsi="Arial" w:cs="Arial" w:hint="cs"/>
          <w:sz w:val="28"/>
          <w:szCs w:val="28"/>
          <w:rtl/>
        </w:rPr>
        <w:t>إلى جانب</w:t>
      </w:r>
      <w:r w:rsidRPr="00FD407A">
        <w:rPr>
          <w:rFonts w:ascii="Arial" w:hAnsi="Arial" w:cs="Arial"/>
          <w:sz w:val="28"/>
          <w:szCs w:val="28"/>
          <w:rtl/>
        </w:rPr>
        <w:t xml:space="preserve"> اليهودية)، وانتهى بسقوط روما عام 476 م.</w:t>
      </w:r>
    </w:p>
    <w:p w14:paraId="515CEF85" w14:textId="77777777" w:rsidR="00DA4C6B" w:rsidRPr="00FD407A" w:rsidRDefault="00DA4C6B" w:rsidP="008E49F2">
      <w:pPr>
        <w:pStyle w:val="BodyText"/>
        <w:ind w:left="2188" w:right="0" w:hanging="547"/>
        <w:jc w:val="left"/>
        <w:rPr>
          <w:rFonts w:ascii="Arial" w:hAnsi="Arial" w:cs="Arial"/>
          <w:sz w:val="28"/>
          <w:szCs w:val="28"/>
        </w:rPr>
      </w:pPr>
    </w:p>
    <w:p w14:paraId="0DB9FCE5" w14:textId="2B4A8872" w:rsidR="000539C5" w:rsidRPr="00FD407A" w:rsidRDefault="000539C5" w:rsidP="000539C5">
      <w:pPr>
        <w:pStyle w:val="BodyText"/>
        <w:bidi/>
        <w:ind w:left="2188" w:right="0" w:hanging="547"/>
        <w:jc w:val="left"/>
        <w:rPr>
          <w:rFonts w:ascii="Arial" w:hAnsi="Arial" w:cs="Arial"/>
          <w:sz w:val="28"/>
          <w:szCs w:val="28"/>
        </w:rPr>
      </w:pPr>
      <w:r w:rsidRPr="00FD407A">
        <w:rPr>
          <w:rFonts w:ascii="Arial" w:hAnsi="Arial" w:cs="Arial" w:hint="cs"/>
          <w:sz w:val="28"/>
          <w:szCs w:val="28"/>
          <w:rtl/>
        </w:rPr>
        <w:t>ت.</w:t>
      </w:r>
      <w:r w:rsidRPr="00FD407A">
        <w:rPr>
          <w:rFonts w:ascii="Arial" w:hAnsi="Arial" w:cs="Arial"/>
          <w:sz w:val="28"/>
          <w:szCs w:val="28"/>
          <w:rtl/>
        </w:rPr>
        <w:tab/>
        <w:t>الإصحاحات 20-22 - بناءً على افتراض أن الألف سنة تمثل فترة غير محددة خلال العصر الحالي، رأى ألكازار أن هذه الإصحاحات تتنبأ بانتصار</w:t>
      </w:r>
      <w:r w:rsidRPr="00FD407A">
        <w:rPr>
          <w:rFonts w:ascii="Arial" w:hAnsi="Arial" w:cs="Arial" w:hint="cs"/>
          <w:sz w:val="28"/>
          <w:szCs w:val="28"/>
          <w:rtl/>
        </w:rPr>
        <w:t xml:space="preserve"> </w:t>
      </w:r>
      <w:r w:rsidRPr="00FD407A">
        <w:rPr>
          <w:rFonts w:ascii="Arial" w:hAnsi="Arial" w:cs="Arial"/>
          <w:sz w:val="28"/>
          <w:szCs w:val="28"/>
          <w:rtl/>
        </w:rPr>
        <w:t>الكنيسة الذي بدأ مع قسطنطين</w:t>
      </w:r>
      <w:r w:rsidRPr="00FD407A">
        <w:rPr>
          <w:rFonts w:ascii="Arial" w:hAnsi="Arial" w:cs="Arial" w:hint="cs"/>
          <w:sz w:val="28"/>
          <w:szCs w:val="28"/>
          <w:rtl/>
        </w:rPr>
        <w:t>،</w:t>
      </w:r>
      <w:r w:rsidRPr="00FD407A">
        <w:rPr>
          <w:rFonts w:ascii="Arial" w:hAnsi="Arial" w:cs="Arial"/>
          <w:sz w:val="28"/>
          <w:szCs w:val="28"/>
          <w:rtl/>
        </w:rPr>
        <w:t xml:space="preserve"> وسيستمر حتى نهاية العالم (بالنسبة له انتصار الكنيسة ممثلة بالكاثوليكية).</w:t>
      </w:r>
    </w:p>
    <w:p w14:paraId="4F9DD37C" w14:textId="77777777" w:rsidR="007054DF" w:rsidRPr="00FD407A" w:rsidRDefault="007054DF" w:rsidP="008E49F2">
      <w:pPr>
        <w:pStyle w:val="BodyText"/>
        <w:ind w:left="2188" w:right="0" w:hanging="547"/>
        <w:jc w:val="left"/>
        <w:rPr>
          <w:rFonts w:ascii="Arial" w:hAnsi="Arial" w:cs="Arial"/>
          <w:sz w:val="28"/>
          <w:szCs w:val="28"/>
        </w:rPr>
      </w:pPr>
    </w:p>
    <w:p w14:paraId="4CBE6E04" w14:textId="54D6889D" w:rsidR="000539C5" w:rsidRPr="00FD407A" w:rsidRDefault="000539C5" w:rsidP="000539C5">
      <w:pPr>
        <w:pStyle w:val="BodyText"/>
        <w:bidi/>
        <w:ind w:left="1620" w:right="0" w:firstLine="21"/>
        <w:jc w:val="left"/>
        <w:rPr>
          <w:rFonts w:ascii="Arial" w:hAnsi="Arial" w:cs="Arial"/>
          <w:sz w:val="28"/>
          <w:szCs w:val="28"/>
        </w:rPr>
      </w:pPr>
      <w:r w:rsidRPr="00FD407A">
        <w:rPr>
          <w:rFonts w:ascii="Arial" w:hAnsi="Arial" w:cs="Arial"/>
          <w:sz w:val="28"/>
          <w:szCs w:val="28"/>
          <w:rtl/>
        </w:rPr>
        <w:t>بطريقة ما، يعد مخطط ألكازار نوع</w:t>
      </w:r>
      <w:r w:rsidRPr="00FD407A">
        <w:rPr>
          <w:rFonts w:ascii="Arial" w:hAnsi="Arial" w:cs="Arial" w:hint="cs"/>
          <w:sz w:val="28"/>
          <w:szCs w:val="28"/>
          <w:rtl/>
        </w:rPr>
        <w:t>اً</w:t>
      </w:r>
      <w:r w:rsidRPr="00FD407A">
        <w:rPr>
          <w:rFonts w:ascii="Arial" w:hAnsi="Arial" w:cs="Arial"/>
          <w:sz w:val="28"/>
          <w:szCs w:val="28"/>
          <w:rtl/>
        </w:rPr>
        <w:t xml:space="preserve"> من النهج التاريخي، حيث يقوم ال</w:t>
      </w:r>
      <w:r w:rsidRPr="00FD407A">
        <w:rPr>
          <w:rFonts w:ascii="Arial" w:hAnsi="Arial" w:cs="Arial" w:hint="cs"/>
          <w:sz w:val="28"/>
          <w:szCs w:val="28"/>
          <w:rtl/>
        </w:rPr>
        <w:t>سفر</w:t>
      </w:r>
      <w:r w:rsidRPr="00FD407A">
        <w:rPr>
          <w:rFonts w:ascii="Arial" w:hAnsi="Arial" w:cs="Arial"/>
          <w:sz w:val="28"/>
          <w:szCs w:val="28"/>
          <w:rtl/>
        </w:rPr>
        <w:t xml:space="preserve"> بمسح تقدم الإنجيل عبر التاريخ. مع ذلك، بما أن معظم هذا يرتبط بتاريخ الكنيسة قبل عام 476 م، فهو في الأساس </w:t>
      </w:r>
      <w:r w:rsidRPr="00FD407A">
        <w:rPr>
          <w:rFonts w:ascii="Arial" w:hAnsi="Arial" w:cs="Arial" w:hint="cs"/>
          <w:sz w:val="28"/>
          <w:szCs w:val="28"/>
          <w:rtl/>
        </w:rPr>
        <w:t>سابقي،</w:t>
      </w:r>
      <w:r w:rsidRPr="00FD407A">
        <w:rPr>
          <w:rFonts w:ascii="Arial" w:hAnsi="Arial" w:cs="Arial"/>
          <w:sz w:val="28"/>
          <w:szCs w:val="28"/>
          <w:rtl/>
        </w:rPr>
        <w:t xml:space="preserve"> ومن المستجدات في تفسيره تحديد الملاك القوي الذي يربط الشيطان بأنه قسطنطين</w:t>
      </w:r>
      <w:r w:rsidRPr="00FD407A">
        <w:rPr>
          <w:rFonts w:ascii="Arial" w:hAnsi="Arial" w:cs="Arial" w:hint="cs"/>
          <w:sz w:val="28"/>
          <w:szCs w:val="28"/>
          <w:rtl/>
        </w:rPr>
        <w:t>،</w:t>
      </w:r>
      <w:r w:rsidRPr="00FD407A">
        <w:rPr>
          <w:rFonts w:ascii="Arial" w:hAnsi="Arial" w:cs="Arial"/>
          <w:sz w:val="28"/>
          <w:szCs w:val="28"/>
          <w:rtl/>
        </w:rPr>
        <w:t xml:space="preserve"> يجب علينا أيض</w:t>
      </w:r>
      <w:r w:rsidRPr="00FD407A">
        <w:rPr>
          <w:rFonts w:ascii="Arial" w:hAnsi="Arial" w:cs="Arial" w:hint="cs"/>
          <w:sz w:val="28"/>
          <w:szCs w:val="28"/>
          <w:rtl/>
        </w:rPr>
        <w:t>اً</w:t>
      </w:r>
      <w:r w:rsidRPr="00FD407A">
        <w:rPr>
          <w:rFonts w:ascii="Arial" w:hAnsi="Arial" w:cs="Arial"/>
          <w:sz w:val="28"/>
          <w:szCs w:val="28"/>
          <w:rtl/>
        </w:rPr>
        <w:t xml:space="preserve"> أن نلاحظ أن نهجه يزيل بشكل أساسي أي ضيقة مستقبلية أو ضد المسيح في المستقبل. على الرغم من ال</w:t>
      </w:r>
      <w:r w:rsidRPr="00FD407A">
        <w:rPr>
          <w:rFonts w:ascii="Arial" w:hAnsi="Arial" w:cs="Arial" w:hint="cs"/>
          <w:sz w:val="28"/>
          <w:szCs w:val="28"/>
          <w:rtl/>
        </w:rPr>
        <w:t>إ</w:t>
      </w:r>
      <w:r w:rsidRPr="00FD407A">
        <w:rPr>
          <w:rFonts w:ascii="Arial" w:hAnsi="Arial" w:cs="Arial"/>
          <w:sz w:val="28"/>
          <w:szCs w:val="28"/>
          <w:rtl/>
        </w:rPr>
        <w:t>ختلاف الكبير عن نهج ريبيرا، إلا أن كلا المخططين كانا يهدفان إلى نفس الهدف: مواجهة الهجوم على الكاثوليكية من قبل البروتستانت</w:t>
      </w:r>
      <w:r w:rsidRPr="00FD407A">
        <w:rPr>
          <w:rFonts w:ascii="Arial" w:hAnsi="Arial" w:cs="Arial" w:hint="cs"/>
          <w:sz w:val="28"/>
          <w:szCs w:val="28"/>
          <w:rtl/>
        </w:rPr>
        <w:t>،</w:t>
      </w:r>
      <w:r w:rsidRPr="00FD407A">
        <w:rPr>
          <w:rFonts w:ascii="Arial" w:hAnsi="Arial" w:cs="Arial"/>
          <w:sz w:val="28"/>
          <w:szCs w:val="28"/>
          <w:rtl/>
        </w:rPr>
        <w:t xml:space="preserve"> الذين اتبعوا النهج التاريخي الرئيسي. خدم نموذج ألكازار في تمهيد الطريق للم</w:t>
      </w:r>
      <w:r w:rsidRPr="00FD407A">
        <w:rPr>
          <w:rFonts w:ascii="Arial" w:hAnsi="Arial" w:cs="Arial" w:hint="cs"/>
          <w:sz w:val="28"/>
          <w:szCs w:val="28"/>
          <w:rtl/>
        </w:rPr>
        <w:t>فسر</w:t>
      </w:r>
      <w:r w:rsidRPr="00FD407A">
        <w:rPr>
          <w:rFonts w:ascii="Arial" w:hAnsi="Arial" w:cs="Arial"/>
          <w:sz w:val="28"/>
          <w:szCs w:val="28"/>
          <w:rtl/>
        </w:rPr>
        <w:t>ين اللاحقين</w:t>
      </w:r>
      <w:r w:rsidRPr="00FD407A">
        <w:rPr>
          <w:rFonts w:ascii="Arial" w:hAnsi="Arial" w:cs="Arial" w:hint="cs"/>
          <w:sz w:val="28"/>
          <w:szCs w:val="28"/>
          <w:rtl/>
        </w:rPr>
        <w:t>،</w:t>
      </w:r>
      <w:r w:rsidRPr="00FD407A">
        <w:rPr>
          <w:rFonts w:ascii="Arial" w:hAnsi="Arial" w:cs="Arial"/>
          <w:sz w:val="28"/>
          <w:szCs w:val="28"/>
          <w:rtl/>
        </w:rPr>
        <w:t xml:space="preserve"> الذين اتبعوا منهج</w:t>
      </w:r>
      <w:r w:rsidRPr="00FD407A">
        <w:rPr>
          <w:rFonts w:ascii="Arial" w:hAnsi="Arial" w:cs="Arial" w:hint="cs"/>
          <w:sz w:val="28"/>
          <w:szCs w:val="28"/>
          <w:rtl/>
        </w:rPr>
        <w:t>اً سابقياً</w:t>
      </w:r>
      <w:r w:rsidRPr="00FD407A">
        <w:rPr>
          <w:rFonts w:ascii="Arial" w:hAnsi="Arial" w:cs="Arial"/>
          <w:sz w:val="28"/>
          <w:szCs w:val="28"/>
          <w:rtl/>
        </w:rPr>
        <w:t xml:space="preserve"> في تفسير ال</w:t>
      </w:r>
      <w:r w:rsidRPr="00FD407A">
        <w:rPr>
          <w:rFonts w:ascii="Arial" w:hAnsi="Arial" w:cs="Arial" w:hint="cs"/>
          <w:sz w:val="28"/>
          <w:szCs w:val="28"/>
          <w:rtl/>
        </w:rPr>
        <w:t>سفر،</w:t>
      </w:r>
      <w:r w:rsidRPr="00FD407A">
        <w:rPr>
          <w:rFonts w:ascii="Arial" w:hAnsi="Arial" w:cs="Arial"/>
          <w:sz w:val="28"/>
          <w:szCs w:val="28"/>
          <w:rtl/>
        </w:rPr>
        <w:t xml:space="preserve"> في ضوء القرون القليلة الأولى عندما اضطهدت </w:t>
      </w:r>
      <w:r w:rsidRPr="00FD407A">
        <w:rPr>
          <w:rFonts w:ascii="Arial" w:hAnsi="Arial" w:cs="Arial" w:hint="cs"/>
          <w:sz w:val="28"/>
          <w:szCs w:val="28"/>
          <w:rtl/>
        </w:rPr>
        <w:t xml:space="preserve">امبراطورية </w:t>
      </w:r>
      <w:r w:rsidRPr="00FD407A">
        <w:rPr>
          <w:rFonts w:ascii="Arial" w:hAnsi="Arial" w:cs="Arial"/>
          <w:sz w:val="28"/>
          <w:szCs w:val="28"/>
          <w:rtl/>
        </w:rPr>
        <w:t>روما المسيحية</w:t>
      </w:r>
      <w:r w:rsidRPr="00FD407A">
        <w:rPr>
          <w:rFonts w:ascii="Arial" w:hAnsi="Arial" w:cs="Arial"/>
          <w:sz w:val="28"/>
          <w:szCs w:val="28"/>
        </w:rPr>
        <w:t>.</w:t>
      </w:r>
    </w:p>
    <w:p w14:paraId="1634C4E8" w14:textId="77777777" w:rsidR="007054DF" w:rsidRPr="00FD407A" w:rsidRDefault="007054DF" w:rsidP="008E49F2">
      <w:pPr>
        <w:pStyle w:val="BodyText"/>
        <w:ind w:right="0"/>
        <w:jc w:val="left"/>
        <w:rPr>
          <w:rFonts w:ascii="Arial" w:hAnsi="Arial" w:cs="Arial"/>
          <w:sz w:val="28"/>
          <w:szCs w:val="28"/>
        </w:rPr>
      </w:pPr>
    </w:p>
    <w:p w14:paraId="4FA9F2F9" w14:textId="77777777" w:rsidR="007B2BE4" w:rsidRPr="00FD407A" w:rsidRDefault="007B2BE4">
      <w:pPr>
        <w:rPr>
          <w:rFonts w:ascii="Arial" w:eastAsia="Times New Roman" w:hAnsi="Arial" w:cs="Arial"/>
          <w:b/>
          <w:color w:val="000080"/>
          <w:sz w:val="28"/>
          <w:szCs w:val="28"/>
          <w:lang w:eastAsia="zh-CN"/>
        </w:rPr>
      </w:pPr>
      <w:r w:rsidRPr="00FD407A">
        <w:rPr>
          <w:rFonts w:ascii="Arial" w:hAnsi="Arial" w:cs="Arial"/>
          <w:b/>
          <w:color w:val="000080"/>
          <w:sz w:val="28"/>
          <w:szCs w:val="28"/>
        </w:rPr>
        <w:br w:type="page"/>
      </w:r>
    </w:p>
    <w:p w14:paraId="436D1656" w14:textId="5412F6BE" w:rsidR="0019268D" w:rsidRPr="00FD407A" w:rsidRDefault="0019268D" w:rsidP="0019268D">
      <w:pPr>
        <w:pStyle w:val="BodyText"/>
        <w:tabs>
          <w:tab w:val="left" w:pos="540"/>
        </w:tabs>
        <w:bidi/>
        <w:ind w:right="0"/>
        <w:jc w:val="left"/>
        <w:rPr>
          <w:rFonts w:ascii="Arial" w:hAnsi="Arial" w:cs="Arial"/>
          <w:bCs/>
          <w:color w:val="000080"/>
          <w:sz w:val="28"/>
          <w:szCs w:val="28"/>
          <w:rtl/>
          <w:lang w:bidi="ar-JO"/>
        </w:rPr>
      </w:pPr>
      <w:r w:rsidRPr="00FD407A">
        <w:rPr>
          <w:rFonts w:ascii="Arial" w:hAnsi="Arial" w:cs="Arial" w:hint="cs"/>
          <w:bCs/>
          <w:color w:val="000080"/>
          <w:sz w:val="28"/>
          <w:szCs w:val="28"/>
          <w:rtl/>
          <w:lang w:bidi="ar-JO"/>
        </w:rPr>
        <w:lastRenderedPageBreak/>
        <w:t>6.</w:t>
      </w:r>
      <w:r w:rsidRPr="00FD407A">
        <w:rPr>
          <w:rFonts w:ascii="Arial" w:hAnsi="Arial" w:cs="Arial"/>
          <w:bCs/>
          <w:color w:val="000080"/>
          <w:sz w:val="28"/>
          <w:szCs w:val="28"/>
          <w:rtl/>
          <w:lang w:bidi="ar-JO"/>
        </w:rPr>
        <w:tab/>
      </w:r>
      <w:r w:rsidRPr="00FD407A">
        <w:rPr>
          <w:rFonts w:ascii="Arial" w:hAnsi="Arial" w:cs="Arial" w:hint="cs"/>
          <w:bCs/>
          <w:color w:val="000080"/>
          <w:sz w:val="28"/>
          <w:szCs w:val="28"/>
          <w:rtl/>
          <w:lang w:bidi="ar-JO"/>
        </w:rPr>
        <w:t>التطورات في القرنين التاسع عشر والعشرون الميلاديين</w:t>
      </w:r>
    </w:p>
    <w:p w14:paraId="001CC05E" w14:textId="77777777" w:rsidR="00B03471" w:rsidRPr="00FD407A" w:rsidRDefault="00B03471" w:rsidP="008E49F2">
      <w:pPr>
        <w:pStyle w:val="BodyText"/>
        <w:ind w:left="547" w:right="0"/>
        <w:jc w:val="left"/>
        <w:rPr>
          <w:rFonts w:ascii="Arial" w:hAnsi="Arial" w:cs="Arial"/>
          <w:sz w:val="28"/>
          <w:szCs w:val="28"/>
        </w:rPr>
      </w:pPr>
    </w:p>
    <w:p w14:paraId="1B688AF2" w14:textId="06772755" w:rsidR="007054DF" w:rsidRPr="00FD407A" w:rsidRDefault="0019268D" w:rsidP="009F2B7C">
      <w:pPr>
        <w:pStyle w:val="BodyText"/>
        <w:bidi/>
        <w:ind w:left="547" w:right="0"/>
        <w:jc w:val="left"/>
        <w:rPr>
          <w:rFonts w:ascii="Arial" w:hAnsi="Arial" w:cs="Arial"/>
          <w:sz w:val="28"/>
          <w:szCs w:val="28"/>
        </w:rPr>
      </w:pPr>
      <w:r w:rsidRPr="00FD407A">
        <w:rPr>
          <w:rFonts w:ascii="Arial" w:hAnsi="Arial" w:cs="Arial"/>
          <w:sz w:val="28"/>
          <w:szCs w:val="28"/>
          <w:rtl/>
        </w:rPr>
        <w:t>لقد شهد القرنان الماضيان أي شيء سوى التماثل في التعامل مع سفر الرؤيا</w:t>
      </w:r>
      <w:r w:rsidRPr="00FD407A">
        <w:rPr>
          <w:rFonts w:ascii="Arial" w:hAnsi="Arial" w:cs="Arial" w:hint="cs"/>
          <w:sz w:val="28"/>
          <w:szCs w:val="28"/>
          <w:rtl/>
        </w:rPr>
        <w:t>،</w:t>
      </w:r>
      <w:r w:rsidRPr="00FD407A">
        <w:rPr>
          <w:rFonts w:ascii="Arial" w:hAnsi="Arial" w:cs="Arial"/>
          <w:sz w:val="28"/>
          <w:szCs w:val="28"/>
          <w:rtl/>
        </w:rPr>
        <w:t xml:space="preserve"> على الرغم من وجود تحول بعيد عن النهج التاريخي للإصلاح</w:t>
      </w:r>
      <w:r w:rsidRPr="00FD407A">
        <w:rPr>
          <w:rFonts w:ascii="Arial" w:hAnsi="Arial" w:cs="Arial" w:hint="cs"/>
          <w:sz w:val="28"/>
          <w:szCs w:val="28"/>
          <w:rtl/>
        </w:rPr>
        <w:t>،</w:t>
      </w:r>
      <w:r w:rsidRPr="00FD407A">
        <w:rPr>
          <w:rFonts w:ascii="Arial" w:hAnsi="Arial" w:cs="Arial"/>
          <w:sz w:val="28"/>
          <w:szCs w:val="28"/>
          <w:rtl/>
        </w:rPr>
        <w:t xml:space="preserve"> وفترة ما بعد الإصلاح المبكرة، إلا أن القرنين الماضيين شهدا ظهور النهج الساب</w:t>
      </w:r>
      <w:r w:rsidR="009F2B7C" w:rsidRPr="00FD407A">
        <w:rPr>
          <w:rFonts w:ascii="Arial" w:hAnsi="Arial" w:cs="Arial" w:hint="cs"/>
          <w:sz w:val="28"/>
          <w:szCs w:val="28"/>
          <w:rtl/>
        </w:rPr>
        <w:t>قي</w:t>
      </w:r>
      <w:r w:rsidRPr="00FD407A">
        <w:rPr>
          <w:rFonts w:ascii="Arial" w:hAnsi="Arial" w:cs="Arial"/>
          <w:sz w:val="28"/>
          <w:szCs w:val="28"/>
          <w:rtl/>
        </w:rPr>
        <w:t xml:space="preserve"> والنهج الروح</w:t>
      </w:r>
      <w:r w:rsidR="009F2B7C" w:rsidRPr="00FD407A">
        <w:rPr>
          <w:rFonts w:ascii="Arial" w:hAnsi="Arial" w:cs="Arial" w:hint="cs"/>
          <w:sz w:val="28"/>
          <w:szCs w:val="28"/>
          <w:rtl/>
        </w:rPr>
        <w:t>اني</w:t>
      </w:r>
      <w:r w:rsidRPr="00FD407A">
        <w:rPr>
          <w:rFonts w:ascii="Arial" w:hAnsi="Arial" w:cs="Arial"/>
          <w:sz w:val="28"/>
          <w:szCs w:val="28"/>
          <w:rtl/>
        </w:rPr>
        <w:t xml:space="preserve">، والنهج المستقبلي. </w:t>
      </w:r>
      <w:r w:rsidR="009F2B7C" w:rsidRPr="00FD407A">
        <w:rPr>
          <w:rFonts w:ascii="Arial" w:hAnsi="Arial" w:cs="Arial" w:hint="cs"/>
          <w:sz w:val="28"/>
          <w:szCs w:val="28"/>
          <w:rtl/>
        </w:rPr>
        <w:t xml:space="preserve">فهم </w:t>
      </w:r>
      <w:r w:rsidRPr="00FD407A">
        <w:rPr>
          <w:rFonts w:ascii="Arial" w:hAnsi="Arial" w:cs="Arial"/>
          <w:sz w:val="28"/>
          <w:szCs w:val="28"/>
          <w:rtl/>
        </w:rPr>
        <w:t>النهج الأخير الجزء الأكبر من الفصول. 4-20 أن</w:t>
      </w:r>
      <w:r w:rsidR="009F2B7C" w:rsidRPr="00FD407A">
        <w:rPr>
          <w:rFonts w:ascii="Arial" w:hAnsi="Arial" w:cs="Arial" w:hint="cs"/>
          <w:sz w:val="28"/>
          <w:szCs w:val="28"/>
          <w:rtl/>
        </w:rPr>
        <w:t>ها</w:t>
      </w:r>
      <w:r w:rsidRPr="00FD407A">
        <w:rPr>
          <w:rFonts w:ascii="Arial" w:hAnsi="Arial" w:cs="Arial"/>
          <w:sz w:val="28"/>
          <w:szCs w:val="28"/>
          <w:rtl/>
        </w:rPr>
        <w:t xml:space="preserve"> الأحداث التي تنتظر التحقق في المستقبل</w:t>
      </w:r>
      <w:r w:rsidR="009F2B7C" w:rsidRPr="00FD407A">
        <w:rPr>
          <w:rFonts w:ascii="Arial" w:hAnsi="Arial" w:cs="Arial" w:hint="cs"/>
          <w:sz w:val="28"/>
          <w:szCs w:val="28"/>
          <w:rtl/>
        </w:rPr>
        <w:t>،</w:t>
      </w:r>
      <w:r w:rsidRPr="00FD407A">
        <w:rPr>
          <w:rFonts w:ascii="Arial" w:hAnsi="Arial" w:cs="Arial"/>
          <w:sz w:val="28"/>
          <w:szCs w:val="28"/>
          <w:rtl/>
        </w:rPr>
        <w:t xml:space="preserve"> </w:t>
      </w:r>
      <w:r w:rsidR="009F2B7C" w:rsidRPr="00FD407A">
        <w:rPr>
          <w:rFonts w:ascii="Arial" w:hAnsi="Arial" w:cs="Arial" w:hint="cs"/>
          <w:sz w:val="28"/>
          <w:szCs w:val="28"/>
          <w:rtl/>
        </w:rPr>
        <w:t>وهو</w:t>
      </w:r>
      <w:r w:rsidRPr="00FD407A">
        <w:rPr>
          <w:rFonts w:ascii="Arial" w:hAnsi="Arial" w:cs="Arial"/>
          <w:sz w:val="28"/>
          <w:szCs w:val="28"/>
          <w:rtl/>
        </w:rPr>
        <w:t xml:space="preserve"> النهج السائد اليوم (على الرغم من أن الم</w:t>
      </w:r>
      <w:r w:rsidR="009F2B7C" w:rsidRPr="00FD407A">
        <w:rPr>
          <w:rFonts w:ascii="Arial" w:hAnsi="Arial" w:cs="Arial" w:hint="cs"/>
          <w:sz w:val="28"/>
          <w:szCs w:val="28"/>
          <w:rtl/>
        </w:rPr>
        <w:t>فسرين</w:t>
      </w:r>
      <w:r w:rsidRPr="00FD407A">
        <w:rPr>
          <w:rFonts w:ascii="Arial" w:hAnsi="Arial" w:cs="Arial"/>
          <w:sz w:val="28"/>
          <w:szCs w:val="28"/>
          <w:rtl/>
        </w:rPr>
        <w:t xml:space="preserve"> سيفعلون ذلك بطرق مختلفة</w:t>
      </w:r>
      <w:r w:rsidR="009F2B7C" w:rsidRPr="00FD407A">
        <w:rPr>
          <w:rFonts w:ascii="Arial" w:hAnsi="Arial" w:cs="Arial" w:hint="cs"/>
          <w:sz w:val="28"/>
          <w:szCs w:val="28"/>
          <w:rtl/>
        </w:rPr>
        <w:t xml:space="preserve">، </w:t>
      </w:r>
      <w:r w:rsidRPr="00FD407A">
        <w:rPr>
          <w:rFonts w:ascii="Arial" w:hAnsi="Arial" w:cs="Arial"/>
          <w:sz w:val="28"/>
          <w:szCs w:val="28"/>
          <w:rtl/>
        </w:rPr>
        <w:t>وفق</w:t>
      </w:r>
      <w:r w:rsidR="009F2B7C" w:rsidRPr="00FD407A">
        <w:rPr>
          <w:rFonts w:ascii="Arial" w:hAnsi="Arial" w:cs="Arial" w:hint="cs"/>
          <w:sz w:val="28"/>
          <w:szCs w:val="28"/>
          <w:rtl/>
        </w:rPr>
        <w:t>اً</w:t>
      </w:r>
      <w:r w:rsidRPr="00FD407A">
        <w:rPr>
          <w:rFonts w:ascii="Arial" w:hAnsi="Arial" w:cs="Arial"/>
          <w:sz w:val="28"/>
          <w:szCs w:val="28"/>
          <w:rtl/>
        </w:rPr>
        <w:t xml:space="preserve"> لشبكتهم الأخروية الخاصة بهم)</w:t>
      </w:r>
      <w:r w:rsidRPr="00FD407A">
        <w:rPr>
          <w:rFonts w:ascii="Arial" w:hAnsi="Arial" w:cs="Arial"/>
          <w:sz w:val="28"/>
          <w:szCs w:val="28"/>
        </w:rPr>
        <w:t>.</w:t>
      </w:r>
    </w:p>
    <w:p w14:paraId="43A243A1" w14:textId="77777777" w:rsidR="009F2B7C" w:rsidRPr="00FD407A" w:rsidRDefault="009F2B7C" w:rsidP="009F2B7C">
      <w:pPr>
        <w:tabs>
          <w:tab w:val="left" w:pos="1080"/>
        </w:tabs>
        <w:bidi/>
        <w:ind w:left="540"/>
        <w:rPr>
          <w:rFonts w:ascii="Arial" w:hAnsi="Arial" w:cs="Arial"/>
          <w:sz w:val="28"/>
          <w:szCs w:val="28"/>
          <w:rtl/>
        </w:rPr>
      </w:pPr>
    </w:p>
    <w:p w14:paraId="4780512C" w14:textId="3CCDF0F9" w:rsidR="009F2B7C" w:rsidRPr="00FD407A" w:rsidRDefault="009F2B7C" w:rsidP="009F2B7C">
      <w:pPr>
        <w:tabs>
          <w:tab w:val="left" w:pos="1080"/>
        </w:tabs>
        <w:bidi/>
        <w:ind w:left="540"/>
        <w:rPr>
          <w:rFonts w:ascii="Arial" w:hAnsi="Arial" w:cs="Arial"/>
          <w:sz w:val="28"/>
          <w:szCs w:val="28"/>
        </w:rPr>
      </w:pPr>
      <w:r w:rsidRPr="00FD407A">
        <w:rPr>
          <w:rFonts w:ascii="Arial" w:hAnsi="Arial" w:cs="Arial" w:hint="cs"/>
          <w:sz w:val="28"/>
          <w:szCs w:val="28"/>
          <w:rtl/>
        </w:rPr>
        <w:t>أ.</w:t>
      </w:r>
      <w:r w:rsidRPr="00FD407A">
        <w:rPr>
          <w:rFonts w:ascii="Arial" w:hAnsi="Arial" w:cs="Arial"/>
          <w:sz w:val="28"/>
          <w:szCs w:val="28"/>
          <w:rtl/>
        </w:rPr>
        <w:tab/>
      </w:r>
      <w:r w:rsidRPr="00FD407A">
        <w:rPr>
          <w:rFonts w:ascii="Arial" w:hAnsi="Arial" w:cs="Arial" w:hint="cs"/>
          <w:sz w:val="28"/>
          <w:szCs w:val="28"/>
          <w:rtl/>
        </w:rPr>
        <w:t>قيام نهج المدرسة السابقية (التاريخية المعاصرة)</w:t>
      </w:r>
    </w:p>
    <w:p w14:paraId="6AC384B5" w14:textId="77777777" w:rsidR="007054DF" w:rsidRPr="00FD407A" w:rsidRDefault="007054DF" w:rsidP="008E49F2">
      <w:pPr>
        <w:pStyle w:val="BodyText"/>
        <w:ind w:right="0"/>
        <w:jc w:val="left"/>
        <w:rPr>
          <w:rFonts w:ascii="Arial" w:hAnsi="Arial" w:cs="Arial"/>
          <w:sz w:val="28"/>
          <w:szCs w:val="28"/>
        </w:rPr>
      </w:pPr>
    </w:p>
    <w:p w14:paraId="5978DE8E" w14:textId="7498E4C3" w:rsidR="009F2B7C" w:rsidRPr="00FD407A" w:rsidRDefault="009F2B7C" w:rsidP="009F2B7C">
      <w:pPr>
        <w:pStyle w:val="BodyText"/>
        <w:numPr>
          <w:ilvl w:val="0"/>
          <w:numId w:val="152"/>
        </w:numPr>
        <w:bidi/>
        <w:ind w:right="0"/>
        <w:jc w:val="left"/>
        <w:rPr>
          <w:rFonts w:ascii="Arial" w:hAnsi="Arial" w:cs="Arial"/>
          <w:sz w:val="28"/>
          <w:szCs w:val="28"/>
        </w:rPr>
      </w:pPr>
      <w:r w:rsidRPr="00FD407A">
        <w:rPr>
          <w:rFonts w:ascii="Arial" w:hAnsi="Arial" w:cs="Arial" w:hint="cs"/>
          <w:sz w:val="28"/>
          <w:szCs w:val="28"/>
          <w:rtl/>
        </w:rPr>
        <w:t>الرواد الأوائل للمنهج السابقي</w:t>
      </w:r>
    </w:p>
    <w:p w14:paraId="132378ED" w14:textId="77777777" w:rsidR="007054DF" w:rsidRPr="00FD407A" w:rsidRDefault="007054DF" w:rsidP="008E49F2">
      <w:pPr>
        <w:pStyle w:val="BodyText"/>
        <w:widowControl w:val="0"/>
        <w:ind w:left="1094" w:right="0"/>
        <w:jc w:val="left"/>
        <w:rPr>
          <w:rFonts w:ascii="Arial" w:hAnsi="Arial" w:cs="Arial"/>
          <w:sz w:val="28"/>
          <w:szCs w:val="28"/>
        </w:rPr>
      </w:pPr>
    </w:p>
    <w:p w14:paraId="52E2CBAD" w14:textId="7033496B" w:rsidR="007054DF" w:rsidRPr="00FD407A" w:rsidRDefault="009F2B7C" w:rsidP="009F2B7C">
      <w:pPr>
        <w:pStyle w:val="BodyText"/>
        <w:widowControl w:val="0"/>
        <w:bidi/>
        <w:ind w:left="1641" w:right="0"/>
        <w:jc w:val="left"/>
        <w:rPr>
          <w:rFonts w:ascii="Arial" w:hAnsi="Arial" w:cs="Arial"/>
          <w:sz w:val="28"/>
          <w:szCs w:val="28"/>
        </w:rPr>
      </w:pPr>
      <w:r w:rsidRPr="00FD407A">
        <w:rPr>
          <w:rFonts w:ascii="Arial" w:hAnsi="Arial" w:cs="Arial"/>
          <w:sz w:val="28"/>
          <w:szCs w:val="28"/>
          <w:rtl/>
        </w:rPr>
        <w:t>تم العثور على ممثلي النهج السابق</w:t>
      </w:r>
      <w:r w:rsidRPr="00FD407A">
        <w:rPr>
          <w:rFonts w:ascii="Arial" w:hAnsi="Arial" w:cs="Arial" w:hint="cs"/>
          <w:sz w:val="28"/>
          <w:szCs w:val="28"/>
          <w:rtl/>
        </w:rPr>
        <w:t>ي</w:t>
      </w:r>
      <w:r w:rsidRPr="00FD407A">
        <w:rPr>
          <w:rFonts w:ascii="Arial" w:hAnsi="Arial" w:cs="Arial"/>
          <w:sz w:val="28"/>
          <w:szCs w:val="28"/>
          <w:rtl/>
        </w:rPr>
        <w:t xml:space="preserve"> في المقام الأول في القرنين الماضيين، ومن هنا </w:t>
      </w:r>
      <w:r w:rsidRPr="00FD407A">
        <w:rPr>
          <w:rFonts w:ascii="Arial" w:hAnsi="Arial" w:cs="Arial" w:hint="cs"/>
          <w:sz w:val="28"/>
          <w:szCs w:val="28"/>
          <w:rtl/>
        </w:rPr>
        <w:t xml:space="preserve">كان </w:t>
      </w:r>
      <w:r w:rsidRPr="00FD407A">
        <w:rPr>
          <w:rFonts w:ascii="Arial" w:hAnsi="Arial" w:cs="Arial"/>
          <w:sz w:val="28"/>
          <w:szCs w:val="28"/>
          <w:rtl/>
        </w:rPr>
        <w:t>السبب الذي دفعني إلى وضع المناقشة هنا. مع ذلك، فإن آثار النهج السابق يمكن العثور عليها قبل ذلك بكثير</w:t>
      </w:r>
      <w:r w:rsidRPr="00FD407A">
        <w:rPr>
          <w:rFonts w:ascii="Arial" w:hAnsi="Arial" w:cs="Arial" w:hint="cs"/>
          <w:sz w:val="28"/>
          <w:szCs w:val="28"/>
          <w:rtl/>
        </w:rPr>
        <w:t>،</w:t>
      </w:r>
      <w:r w:rsidRPr="00FD407A">
        <w:rPr>
          <w:rFonts w:ascii="Arial" w:hAnsi="Arial" w:cs="Arial"/>
          <w:sz w:val="28"/>
          <w:szCs w:val="28"/>
          <w:rtl/>
        </w:rPr>
        <w:t xml:space="preserve"> وقد شهدنا هذا في وقت مبكر من القرن السادس</w:t>
      </w:r>
      <w:r w:rsidRPr="00FD407A">
        <w:rPr>
          <w:rFonts w:ascii="Arial" w:hAnsi="Arial" w:cs="Arial" w:hint="cs"/>
          <w:sz w:val="28"/>
          <w:szCs w:val="28"/>
          <w:rtl/>
        </w:rPr>
        <w:t>،</w:t>
      </w:r>
      <w:r w:rsidRPr="00FD407A">
        <w:rPr>
          <w:rFonts w:ascii="Arial" w:hAnsi="Arial" w:cs="Arial"/>
          <w:sz w:val="28"/>
          <w:szCs w:val="28"/>
          <w:rtl/>
        </w:rPr>
        <w:t xml:space="preserve"> عندما ذكر أندرياس الكبادوكي (على الرغم من أنه لم يكن من أتباع السابق</w:t>
      </w:r>
      <w:r w:rsidRPr="00FD407A">
        <w:rPr>
          <w:rFonts w:ascii="Arial" w:hAnsi="Arial" w:cs="Arial" w:hint="cs"/>
          <w:sz w:val="28"/>
          <w:szCs w:val="28"/>
          <w:rtl/>
        </w:rPr>
        <w:t>ية</w:t>
      </w:r>
      <w:r w:rsidRPr="00FD407A">
        <w:rPr>
          <w:rFonts w:ascii="Arial" w:hAnsi="Arial" w:cs="Arial"/>
          <w:sz w:val="28"/>
          <w:szCs w:val="28"/>
          <w:rtl/>
        </w:rPr>
        <w:t>) في تعليقه على سفر الرؤيا</w:t>
      </w:r>
      <w:r w:rsidRPr="00FD407A">
        <w:rPr>
          <w:rFonts w:ascii="Arial" w:hAnsi="Arial" w:cs="Arial" w:hint="cs"/>
          <w:sz w:val="28"/>
          <w:szCs w:val="28"/>
          <w:rtl/>
        </w:rPr>
        <w:t>،</w:t>
      </w:r>
      <w:r w:rsidRPr="00FD407A">
        <w:rPr>
          <w:rFonts w:ascii="Arial" w:hAnsi="Arial" w:cs="Arial"/>
          <w:sz w:val="28"/>
          <w:szCs w:val="28"/>
          <w:rtl/>
        </w:rPr>
        <w:t xml:space="preserve"> أولئك الذين كان يعلم أنهم فهموا ال</w:t>
      </w:r>
      <w:r w:rsidRPr="00FD407A">
        <w:rPr>
          <w:rFonts w:ascii="Arial" w:hAnsi="Arial" w:cs="Arial" w:hint="cs"/>
          <w:sz w:val="28"/>
          <w:szCs w:val="28"/>
          <w:rtl/>
        </w:rPr>
        <w:t>دينونات،</w:t>
      </w:r>
      <w:r w:rsidRPr="00FD407A">
        <w:rPr>
          <w:rFonts w:ascii="Arial" w:hAnsi="Arial" w:cs="Arial"/>
          <w:sz w:val="28"/>
          <w:szCs w:val="28"/>
          <w:rtl/>
        </w:rPr>
        <w:t xml:space="preserve"> على أنها تنطبق على حصار وتدمير </w:t>
      </w:r>
      <w:r w:rsidRPr="00FD407A">
        <w:rPr>
          <w:rFonts w:ascii="Arial" w:hAnsi="Arial" w:cs="Arial" w:hint="cs"/>
          <w:sz w:val="28"/>
          <w:szCs w:val="28"/>
          <w:rtl/>
        </w:rPr>
        <w:t>أورشليم</w:t>
      </w:r>
      <w:r w:rsidRPr="00FD407A">
        <w:rPr>
          <w:rFonts w:ascii="Arial" w:hAnsi="Arial" w:cs="Arial"/>
          <w:sz w:val="28"/>
          <w:szCs w:val="28"/>
          <w:rtl/>
        </w:rPr>
        <w:t xml:space="preserve"> على يد تيطس في عام 70 م</w:t>
      </w:r>
      <w:r w:rsidRPr="00FD407A">
        <w:rPr>
          <w:rStyle w:val="FootnoteReference"/>
          <w:rFonts w:ascii="Arial" w:hAnsi="Arial" w:cs="Arial"/>
          <w:sz w:val="28"/>
          <w:szCs w:val="28"/>
          <w:rtl/>
        </w:rPr>
        <w:footnoteReference w:id="102"/>
      </w:r>
      <w:r w:rsidRPr="00FD407A">
        <w:rPr>
          <w:rFonts w:ascii="Arial" w:hAnsi="Arial" w:cs="Arial"/>
          <w:sz w:val="28"/>
          <w:szCs w:val="28"/>
          <w:rtl/>
        </w:rPr>
        <w:t>. تم توفير المزيد من الزخم من خلال مخطط الكازار التفسيري (1614 م)</w:t>
      </w:r>
      <w:r w:rsidRPr="00FD407A">
        <w:rPr>
          <w:rFonts w:ascii="Arial" w:hAnsi="Arial" w:cs="Arial" w:hint="cs"/>
          <w:sz w:val="28"/>
          <w:szCs w:val="28"/>
          <w:rtl/>
        </w:rPr>
        <w:t>،</w:t>
      </w:r>
      <w:r w:rsidRPr="00FD407A">
        <w:rPr>
          <w:rFonts w:ascii="Arial" w:hAnsi="Arial" w:cs="Arial"/>
          <w:sz w:val="28"/>
          <w:szCs w:val="28"/>
          <w:rtl/>
        </w:rPr>
        <w:t xml:space="preserve"> الذي تم فيه تعيين الإصحاحات من 4 إلى 19 </w:t>
      </w:r>
      <w:r w:rsidRPr="00FD407A">
        <w:rPr>
          <w:rFonts w:ascii="Arial" w:hAnsi="Arial" w:cs="Arial" w:hint="cs"/>
          <w:sz w:val="28"/>
          <w:szCs w:val="28"/>
          <w:rtl/>
        </w:rPr>
        <w:t xml:space="preserve">كتتميم لما </w:t>
      </w:r>
      <w:r w:rsidRPr="00FD407A">
        <w:rPr>
          <w:rFonts w:ascii="Arial" w:hAnsi="Arial" w:cs="Arial"/>
          <w:sz w:val="28"/>
          <w:szCs w:val="28"/>
          <w:rtl/>
        </w:rPr>
        <w:t>قبل عام 476 م</w:t>
      </w:r>
      <w:r w:rsidRPr="00FD407A">
        <w:rPr>
          <w:rFonts w:ascii="Arial" w:hAnsi="Arial" w:cs="Arial"/>
          <w:sz w:val="28"/>
          <w:szCs w:val="28"/>
        </w:rPr>
        <w:t>.</w:t>
      </w:r>
      <w:r w:rsidR="007054DF" w:rsidRPr="00FD407A">
        <w:rPr>
          <w:rFonts w:ascii="Arial" w:hAnsi="Arial" w:cs="Arial"/>
          <w:sz w:val="28"/>
          <w:szCs w:val="28"/>
        </w:rPr>
        <w:t xml:space="preserve"> </w:t>
      </w:r>
    </w:p>
    <w:p w14:paraId="61AC92CC" w14:textId="77777777" w:rsidR="007054DF" w:rsidRPr="00FD407A" w:rsidRDefault="007054DF" w:rsidP="008E49F2">
      <w:pPr>
        <w:pStyle w:val="BodyText"/>
        <w:widowControl w:val="0"/>
        <w:ind w:left="1094" w:right="0"/>
        <w:jc w:val="left"/>
        <w:rPr>
          <w:rFonts w:ascii="Arial" w:hAnsi="Arial" w:cs="Arial"/>
          <w:sz w:val="28"/>
          <w:szCs w:val="28"/>
        </w:rPr>
      </w:pPr>
    </w:p>
    <w:p w14:paraId="2EE2EB39" w14:textId="1E42BF7B" w:rsidR="009F2B7C" w:rsidRPr="00FD407A" w:rsidRDefault="009F2B7C" w:rsidP="009F2B7C">
      <w:pPr>
        <w:pStyle w:val="BodyText"/>
        <w:widowControl w:val="0"/>
        <w:bidi/>
        <w:ind w:left="1634" w:right="0"/>
        <w:jc w:val="left"/>
        <w:rPr>
          <w:rFonts w:ascii="Arial" w:hAnsi="Arial" w:cs="Arial"/>
          <w:sz w:val="28"/>
          <w:szCs w:val="28"/>
        </w:rPr>
      </w:pPr>
      <w:r w:rsidRPr="00FD407A">
        <w:rPr>
          <w:rFonts w:ascii="Arial" w:hAnsi="Arial" w:cs="Arial"/>
          <w:sz w:val="28"/>
          <w:szCs w:val="28"/>
          <w:rtl/>
        </w:rPr>
        <w:t xml:space="preserve">قاوم معظم العلماء البروتستانت نهج </w:t>
      </w:r>
      <w:r w:rsidR="00226A4E" w:rsidRPr="00FD407A">
        <w:rPr>
          <w:rFonts w:ascii="Arial" w:hAnsi="Arial" w:cs="Arial" w:hint="cs"/>
          <w:sz w:val="28"/>
          <w:szCs w:val="28"/>
          <w:rtl/>
        </w:rPr>
        <w:t>أ</w:t>
      </w:r>
      <w:r w:rsidRPr="00FD407A">
        <w:rPr>
          <w:rFonts w:ascii="Arial" w:hAnsi="Arial" w:cs="Arial"/>
          <w:sz w:val="28"/>
          <w:szCs w:val="28"/>
          <w:rtl/>
        </w:rPr>
        <w:t xml:space="preserve">لكازار بعد الإصلاح، الذين استمروا في رؤية الوحش كإشارة إلى البابا والزانية </w:t>
      </w:r>
      <w:r w:rsidR="00226A4E" w:rsidRPr="00FD407A">
        <w:rPr>
          <w:rFonts w:ascii="Arial" w:hAnsi="Arial" w:cs="Arial" w:hint="cs"/>
          <w:sz w:val="28"/>
          <w:szCs w:val="28"/>
          <w:rtl/>
        </w:rPr>
        <w:t>بأنها ال</w:t>
      </w:r>
      <w:r w:rsidRPr="00FD407A">
        <w:rPr>
          <w:rFonts w:ascii="Arial" w:hAnsi="Arial" w:cs="Arial"/>
          <w:sz w:val="28"/>
          <w:szCs w:val="28"/>
          <w:rtl/>
        </w:rPr>
        <w:t>كاثوليكية</w:t>
      </w:r>
      <w:r w:rsidR="00226A4E" w:rsidRPr="00FD407A">
        <w:rPr>
          <w:rFonts w:ascii="Arial" w:hAnsi="Arial" w:cs="Arial" w:hint="cs"/>
          <w:sz w:val="28"/>
          <w:szCs w:val="28"/>
          <w:rtl/>
        </w:rPr>
        <w:t>،</w:t>
      </w:r>
      <w:r w:rsidRPr="00FD407A">
        <w:rPr>
          <w:rFonts w:ascii="Arial" w:hAnsi="Arial" w:cs="Arial"/>
          <w:sz w:val="28"/>
          <w:szCs w:val="28"/>
          <w:rtl/>
        </w:rPr>
        <w:t xml:space="preserve"> لكن في عام ١٦٤٤، كتب بروتستانتي </w:t>
      </w:r>
      <w:r w:rsidR="00226A4E" w:rsidRPr="00FD407A">
        <w:rPr>
          <w:rFonts w:ascii="Arial" w:hAnsi="Arial" w:cs="Arial" w:hint="cs"/>
          <w:sz w:val="28"/>
          <w:szCs w:val="28"/>
          <w:rtl/>
        </w:rPr>
        <w:t>ألماني</w:t>
      </w:r>
      <w:r w:rsidRPr="00FD407A">
        <w:rPr>
          <w:rFonts w:ascii="Arial" w:hAnsi="Arial" w:cs="Arial"/>
          <w:sz w:val="28"/>
          <w:szCs w:val="28"/>
          <w:rtl/>
        </w:rPr>
        <w:t xml:space="preserve"> يُدعى هوغو غروتيوس (١٥٨٣-١٦٤٥)</w:t>
      </w:r>
      <w:r w:rsidR="00226A4E" w:rsidRPr="00FD407A">
        <w:rPr>
          <w:rFonts w:ascii="Arial" w:hAnsi="Arial" w:cs="Arial" w:hint="cs"/>
          <w:sz w:val="28"/>
          <w:szCs w:val="28"/>
          <w:rtl/>
        </w:rPr>
        <w:t>،</w:t>
      </w:r>
      <w:r w:rsidRPr="00FD407A">
        <w:rPr>
          <w:rFonts w:ascii="Arial" w:hAnsi="Arial" w:cs="Arial"/>
          <w:sz w:val="28"/>
          <w:szCs w:val="28"/>
          <w:rtl/>
        </w:rPr>
        <w:t xml:space="preserve"> ت</w:t>
      </w:r>
      <w:r w:rsidR="00226A4E" w:rsidRPr="00FD407A">
        <w:rPr>
          <w:rFonts w:ascii="Arial" w:hAnsi="Arial" w:cs="Arial" w:hint="cs"/>
          <w:sz w:val="28"/>
          <w:szCs w:val="28"/>
          <w:rtl/>
        </w:rPr>
        <w:t>فسيراً</w:t>
      </w:r>
      <w:r w:rsidRPr="00FD407A">
        <w:rPr>
          <w:rFonts w:ascii="Arial" w:hAnsi="Arial" w:cs="Arial"/>
          <w:sz w:val="28"/>
          <w:szCs w:val="28"/>
          <w:rtl/>
        </w:rPr>
        <w:t xml:space="preserve"> </w:t>
      </w:r>
      <w:r w:rsidR="00226A4E" w:rsidRPr="00FD407A">
        <w:rPr>
          <w:rFonts w:ascii="Arial" w:hAnsi="Arial" w:cs="Arial" w:hint="cs"/>
          <w:sz w:val="28"/>
          <w:szCs w:val="28"/>
          <w:rtl/>
        </w:rPr>
        <w:t>ل</w:t>
      </w:r>
      <w:r w:rsidRPr="00FD407A">
        <w:rPr>
          <w:rFonts w:ascii="Arial" w:hAnsi="Arial" w:cs="Arial"/>
          <w:sz w:val="28"/>
          <w:szCs w:val="28"/>
          <w:rtl/>
        </w:rPr>
        <w:t>سفر الرؤيا متأثر</w:t>
      </w:r>
      <w:r w:rsidR="00226A4E" w:rsidRPr="00FD407A">
        <w:rPr>
          <w:rFonts w:ascii="Arial" w:hAnsi="Arial" w:cs="Arial" w:hint="cs"/>
          <w:sz w:val="28"/>
          <w:szCs w:val="28"/>
          <w:rtl/>
        </w:rPr>
        <w:t>اً</w:t>
      </w:r>
      <w:r w:rsidRPr="00FD407A">
        <w:rPr>
          <w:rFonts w:ascii="Arial" w:hAnsi="Arial" w:cs="Arial"/>
          <w:sz w:val="28"/>
          <w:szCs w:val="28"/>
          <w:rtl/>
        </w:rPr>
        <w:t xml:space="preserve"> بشدة ب</w:t>
      </w:r>
      <w:r w:rsidR="00226A4E" w:rsidRPr="00FD407A">
        <w:rPr>
          <w:rFonts w:ascii="Arial" w:hAnsi="Arial" w:cs="Arial" w:hint="cs"/>
          <w:sz w:val="28"/>
          <w:szCs w:val="28"/>
          <w:rtl/>
        </w:rPr>
        <w:t>ألكازار</w:t>
      </w:r>
      <w:r w:rsidRPr="00FD407A">
        <w:rPr>
          <w:rFonts w:ascii="Arial" w:hAnsi="Arial" w:cs="Arial"/>
          <w:sz w:val="28"/>
          <w:szCs w:val="28"/>
          <w:rtl/>
        </w:rPr>
        <w:t xml:space="preserve"> الكاثوليكي</w:t>
      </w:r>
      <w:r w:rsidR="00226A4E" w:rsidRPr="00FD407A">
        <w:rPr>
          <w:rFonts w:ascii="Arial" w:hAnsi="Arial" w:cs="Arial" w:hint="cs"/>
          <w:sz w:val="28"/>
          <w:szCs w:val="28"/>
          <w:rtl/>
        </w:rPr>
        <w:t xml:space="preserve">، </w:t>
      </w:r>
      <w:r w:rsidRPr="00FD407A">
        <w:rPr>
          <w:rFonts w:ascii="Arial" w:hAnsi="Arial" w:cs="Arial"/>
          <w:sz w:val="28"/>
          <w:szCs w:val="28"/>
          <w:rtl/>
        </w:rPr>
        <w:t xml:space="preserve">اتفق </w:t>
      </w:r>
      <w:r w:rsidR="00226A4E" w:rsidRPr="00FD407A">
        <w:rPr>
          <w:rFonts w:ascii="Arial" w:hAnsi="Arial" w:cs="Arial" w:hint="cs"/>
          <w:sz w:val="28"/>
          <w:szCs w:val="28"/>
          <w:rtl/>
        </w:rPr>
        <w:t xml:space="preserve">فيه </w:t>
      </w:r>
      <w:r w:rsidRPr="00FD407A">
        <w:rPr>
          <w:rFonts w:ascii="Arial" w:hAnsi="Arial" w:cs="Arial"/>
          <w:sz w:val="28"/>
          <w:szCs w:val="28"/>
          <w:rtl/>
        </w:rPr>
        <w:t xml:space="preserve">بشكل عام مع تقسيم </w:t>
      </w:r>
      <w:r w:rsidR="00226A4E" w:rsidRPr="00FD407A">
        <w:rPr>
          <w:rFonts w:ascii="Arial" w:hAnsi="Arial" w:cs="Arial" w:hint="cs"/>
          <w:sz w:val="28"/>
          <w:szCs w:val="28"/>
          <w:rtl/>
        </w:rPr>
        <w:t>أ</w:t>
      </w:r>
      <w:r w:rsidRPr="00FD407A">
        <w:rPr>
          <w:rFonts w:ascii="Arial" w:hAnsi="Arial" w:cs="Arial"/>
          <w:sz w:val="28"/>
          <w:szCs w:val="28"/>
          <w:rtl/>
        </w:rPr>
        <w:t>لكازار الثلاثي لسفر الرؤيا، ولكن مع التعديل للسماح بمزيد من ال</w:t>
      </w:r>
      <w:r w:rsidR="00226A4E" w:rsidRPr="00FD407A">
        <w:rPr>
          <w:rFonts w:ascii="Arial" w:hAnsi="Arial" w:cs="Arial" w:hint="cs"/>
          <w:sz w:val="28"/>
          <w:szCs w:val="28"/>
          <w:rtl/>
        </w:rPr>
        <w:t>إ</w:t>
      </w:r>
      <w:r w:rsidRPr="00FD407A">
        <w:rPr>
          <w:rFonts w:ascii="Arial" w:hAnsi="Arial" w:cs="Arial"/>
          <w:sz w:val="28"/>
          <w:szCs w:val="28"/>
          <w:rtl/>
        </w:rPr>
        <w:t>رتباط مع أحداث زمن قسطنطين</w:t>
      </w:r>
      <w:r w:rsidR="00226A4E" w:rsidRPr="00FD407A">
        <w:rPr>
          <w:rFonts w:ascii="Arial" w:hAnsi="Arial" w:cs="Arial" w:hint="cs"/>
          <w:sz w:val="28"/>
          <w:szCs w:val="28"/>
          <w:rtl/>
        </w:rPr>
        <w:t>،</w:t>
      </w:r>
      <w:r w:rsidRPr="00FD407A">
        <w:rPr>
          <w:rFonts w:ascii="Arial" w:hAnsi="Arial" w:cs="Arial"/>
          <w:sz w:val="28"/>
          <w:szCs w:val="28"/>
          <w:rtl/>
        </w:rPr>
        <w:t xml:space="preserve"> والأحداث الأخيرة في تاريخ الكنيسة.  يعتبر عمله مهم</w:t>
      </w:r>
      <w:r w:rsidR="00226A4E" w:rsidRPr="00FD407A">
        <w:rPr>
          <w:rFonts w:ascii="Arial" w:hAnsi="Arial" w:cs="Arial" w:hint="cs"/>
          <w:sz w:val="28"/>
          <w:szCs w:val="28"/>
          <w:rtl/>
        </w:rPr>
        <w:t>اً</w:t>
      </w:r>
      <w:r w:rsidRPr="00FD407A">
        <w:rPr>
          <w:rFonts w:ascii="Arial" w:hAnsi="Arial" w:cs="Arial"/>
          <w:sz w:val="28"/>
          <w:szCs w:val="28"/>
          <w:rtl/>
        </w:rPr>
        <w:t xml:space="preserve"> لثلاثة أسباب على الأقل: (1) باعتباره بروتستانتي</w:t>
      </w:r>
      <w:r w:rsidR="00226A4E" w:rsidRPr="00FD407A">
        <w:rPr>
          <w:rFonts w:ascii="Arial" w:hAnsi="Arial" w:cs="Arial" w:hint="cs"/>
          <w:sz w:val="28"/>
          <w:szCs w:val="28"/>
          <w:rtl/>
        </w:rPr>
        <w:t>اً</w:t>
      </w:r>
      <w:r w:rsidRPr="00FD407A">
        <w:rPr>
          <w:rFonts w:ascii="Arial" w:hAnsi="Arial" w:cs="Arial"/>
          <w:sz w:val="28"/>
          <w:szCs w:val="28"/>
          <w:rtl/>
        </w:rPr>
        <w:t xml:space="preserve"> فإن قبوله لنموذج ألكازار الأساسي</w:t>
      </w:r>
      <w:r w:rsidR="00226A4E" w:rsidRPr="00FD407A">
        <w:rPr>
          <w:rFonts w:ascii="Arial" w:hAnsi="Arial" w:cs="Arial" w:hint="cs"/>
          <w:sz w:val="28"/>
          <w:szCs w:val="28"/>
          <w:rtl/>
        </w:rPr>
        <w:t>،</w:t>
      </w:r>
      <w:r w:rsidRPr="00FD407A">
        <w:rPr>
          <w:rFonts w:ascii="Arial" w:hAnsi="Arial" w:cs="Arial"/>
          <w:sz w:val="28"/>
          <w:szCs w:val="28"/>
          <w:rtl/>
        </w:rPr>
        <w:t xml:space="preserve"> مهد الطريق أمام علماء بروتستانتيين آخرين لتبني </w:t>
      </w:r>
      <w:r w:rsidR="00226A4E" w:rsidRPr="00FD407A">
        <w:rPr>
          <w:rFonts w:ascii="Arial" w:hAnsi="Arial" w:cs="Arial" w:hint="cs"/>
          <w:sz w:val="28"/>
          <w:szCs w:val="28"/>
          <w:rtl/>
        </w:rPr>
        <w:t>ال</w:t>
      </w:r>
      <w:r w:rsidRPr="00FD407A">
        <w:rPr>
          <w:rFonts w:ascii="Arial" w:hAnsi="Arial" w:cs="Arial"/>
          <w:sz w:val="28"/>
          <w:szCs w:val="28"/>
          <w:rtl/>
        </w:rPr>
        <w:t xml:space="preserve">منهج </w:t>
      </w:r>
      <w:r w:rsidR="00226A4E" w:rsidRPr="00FD407A">
        <w:rPr>
          <w:rFonts w:ascii="Arial" w:hAnsi="Arial" w:cs="Arial" w:hint="cs"/>
          <w:sz w:val="28"/>
          <w:szCs w:val="28"/>
          <w:rtl/>
        </w:rPr>
        <w:t>السابقي</w:t>
      </w:r>
      <w:r w:rsidRPr="00FD407A">
        <w:rPr>
          <w:rFonts w:ascii="Arial" w:hAnsi="Arial" w:cs="Arial"/>
          <w:sz w:val="28"/>
          <w:szCs w:val="28"/>
          <w:rtl/>
        </w:rPr>
        <w:t xml:space="preserve"> (٢) كان واحد</w:t>
      </w:r>
      <w:r w:rsidR="00226A4E" w:rsidRPr="00FD407A">
        <w:rPr>
          <w:rFonts w:ascii="Arial" w:hAnsi="Arial" w:cs="Arial" w:hint="cs"/>
          <w:sz w:val="28"/>
          <w:szCs w:val="28"/>
          <w:rtl/>
        </w:rPr>
        <w:t>اً</w:t>
      </w:r>
      <w:r w:rsidRPr="00FD407A">
        <w:rPr>
          <w:rFonts w:ascii="Arial" w:hAnsi="Arial" w:cs="Arial"/>
          <w:sz w:val="28"/>
          <w:szCs w:val="28"/>
          <w:rtl/>
        </w:rPr>
        <w:t xml:space="preserve"> من أوائل المفسرين الإصلاحيين</w:t>
      </w:r>
      <w:r w:rsidR="00226A4E" w:rsidRPr="00FD407A">
        <w:rPr>
          <w:rFonts w:ascii="Arial" w:hAnsi="Arial" w:cs="Arial" w:hint="cs"/>
          <w:sz w:val="28"/>
          <w:szCs w:val="28"/>
          <w:rtl/>
        </w:rPr>
        <w:t>،</w:t>
      </w:r>
      <w:r w:rsidRPr="00FD407A">
        <w:rPr>
          <w:rFonts w:ascii="Arial" w:hAnsi="Arial" w:cs="Arial"/>
          <w:sz w:val="28"/>
          <w:szCs w:val="28"/>
          <w:rtl/>
        </w:rPr>
        <w:t xml:space="preserve"> الذين تخلوا عن تعريف البابا بالوحش و (٣) كان من أوائل الذين شككوا في وحدة ال</w:t>
      </w:r>
      <w:r w:rsidR="00226A4E" w:rsidRPr="00FD407A">
        <w:rPr>
          <w:rFonts w:ascii="Arial" w:hAnsi="Arial" w:cs="Arial" w:hint="cs"/>
          <w:sz w:val="28"/>
          <w:szCs w:val="28"/>
          <w:rtl/>
        </w:rPr>
        <w:t>سفر</w:t>
      </w:r>
      <w:r w:rsidRPr="00FD407A">
        <w:rPr>
          <w:rFonts w:ascii="Arial" w:hAnsi="Arial" w:cs="Arial"/>
          <w:sz w:val="28"/>
          <w:szCs w:val="28"/>
          <w:rtl/>
        </w:rPr>
        <w:t xml:space="preserve"> (وبالتالي كان رائد</w:t>
      </w:r>
      <w:r w:rsidR="00226A4E" w:rsidRPr="00FD407A">
        <w:rPr>
          <w:rFonts w:ascii="Arial" w:hAnsi="Arial" w:cs="Arial" w:hint="cs"/>
          <w:sz w:val="28"/>
          <w:szCs w:val="28"/>
          <w:rtl/>
        </w:rPr>
        <w:t>اً</w:t>
      </w:r>
      <w:r w:rsidRPr="00FD407A">
        <w:rPr>
          <w:rFonts w:ascii="Arial" w:hAnsi="Arial" w:cs="Arial"/>
          <w:sz w:val="28"/>
          <w:szCs w:val="28"/>
          <w:rtl/>
        </w:rPr>
        <w:t xml:space="preserve"> في النهج الأدبي النقدي لسفر الرؤيا)</w:t>
      </w:r>
      <w:r w:rsidRPr="00FD407A">
        <w:rPr>
          <w:rFonts w:ascii="Arial" w:hAnsi="Arial" w:cs="Arial"/>
          <w:sz w:val="28"/>
          <w:szCs w:val="28"/>
        </w:rPr>
        <w:t>.</w:t>
      </w:r>
    </w:p>
    <w:p w14:paraId="756ED6ED" w14:textId="77777777" w:rsidR="007054DF" w:rsidRPr="00FD407A" w:rsidRDefault="007054DF" w:rsidP="008E49F2">
      <w:pPr>
        <w:pStyle w:val="BodyText"/>
        <w:widowControl w:val="0"/>
        <w:ind w:left="1094" w:right="0"/>
        <w:jc w:val="left"/>
        <w:rPr>
          <w:rFonts w:ascii="Arial" w:hAnsi="Arial" w:cs="Arial"/>
          <w:sz w:val="28"/>
          <w:szCs w:val="28"/>
        </w:rPr>
      </w:pPr>
    </w:p>
    <w:p w14:paraId="14692733" w14:textId="7356EAFD" w:rsidR="00226A4E" w:rsidRPr="00FD407A" w:rsidRDefault="00226A4E" w:rsidP="00226A4E">
      <w:pPr>
        <w:pStyle w:val="BodyText"/>
        <w:widowControl w:val="0"/>
        <w:bidi/>
        <w:ind w:left="1634" w:right="0"/>
        <w:jc w:val="left"/>
        <w:rPr>
          <w:rFonts w:ascii="Arial" w:hAnsi="Arial" w:cs="Arial"/>
          <w:sz w:val="28"/>
          <w:szCs w:val="28"/>
        </w:rPr>
      </w:pPr>
      <w:r w:rsidRPr="00FD407A">
        <w:rPr>
          <w:rFonts w:ascii="Arial" w:hAnsi="Arial" w:cs="Arial"/>
          <w:sz w:val="28"/>
          <w:szCs w:val="28"/>
          <w:rtl/>
        </w:rPr>
        <w:t>مع ذلك بالنسبة للأساس، فإن النهج السابق</w:t>
      </w:r>
      <w:r w:rsidRPr="00FD407A">
        <w:rPr>
          <w:rFonts w:ascii="Arial" w:hAnsi="Arial" w:cs="Arial" w:hint="cs"/>
          <w:sz w:val="28"/>
          <w:szCs w:val="28"/>
          <w:rtl/>
        </w:rPr>
        <w:t>ي</w:t>
      </w:r>
      <w:r w:rsidRPr="00FD407A">
        <w:rPr>
          <w:rFonts w:ascii="Arial" w:hAnsi="Arial" w:cs="Arial"/>
          <w:sz w:val="28"/>
          <w:szCs w:val="28"/>
          <w:rtl/>
        </w:rPr>
        <w:t xml:space="preserve"> كان له أتباع أقوى في الآونة الأخيرة، وإن كان من ثلاثة معسكرات مختلفة: (1) العلماء النقديين؛ (2) المحافظين؛ و (3) دعاة إعادة الإعمار. عادة ما يجادل</w:t>
      </w:r>
      <w:r w:rsidRPr="00FD407A">
        <w:rPr>
          <w:rFonts w:ascii="Arial" w:hAnsi="Arial" w:cs="Arial"/>
          <w:sz w:val="28"/>
          <w:szCs w:val="28"/>
        </w:rPr>
        <w:t xml:space="preserve"> </w:t>
      </w:r>
      <w:r w:rsidRPr="00FD407A">
        <w:rPr>
          <w:rFonts w:ascii="Arial" w:hAnsi="Arial" w:cs="Arial" w:hint="cs"/>
          <w:sz w:val="28"/>
          <w:szCs w:val="28"/>
          <w:rtl/>
        </w:rPr>
        <w:t>السابقيون</w:t>
      </w:r>
      <w:r w:rsidRPr="00FD407A">
        <w:rPr>
          <w:rFonts w:ascii="Arial" w:hAnsi="Arial" w:cs="Arial"/>
          <w:sz w:val="28"/>
          <w:szCs w:val="28"/>
        </w:rPr>
        <w:t xml:space="preserve"> </w:t>
      </w:r>
      <w:r w:rsidRPr="00FD407A">
        <w:rPr>
          <w:rFonts w:ascii="Arial" w:hAnsi="Arial" w:cs="Arial"/>
          <w:sz w:val="28"/>
          <w:szCs w:val="28"/>
          <w:rtl/>
        </w:rPr>
        <w:t>لموقفهم بشأن الميزة التي ستكون أكثر صلة بالجمهور الأصلي. علاوة على ذلك، فإنهم يزعمون أن الملاحظات الداخلية حول الم</w:t>
      </w:r>
      <w:r w:rsidR="00A075E0" w:rsidRPr="00FD407A">
        <w:rPr>
          <w:rFonts w:ascii="Arial" w:hAnsi="Arial" w:cs="Arial" w:hint="cs"/>
          <w:sz w:val="28"/>
          <w:szCs w:val="28"/>
          <w:rtl/>
        </w:rPr>
        <w:t>جيء</w:t>
      </w:r>
      <w:r w:rsidRPr="00FD407A">
        <w:rPr>
          <w:rFonts w:ascii="Arial" w:hAnsi="Arial" w:cs="Arial"/>
          <w:sz w:val="28"/>
          <w:szCs w:val="28"/>
          <w:rtl/>
        </w:rPr>
        <w:t xml:space="preserve"> القريب يمكن فهمها بشكل أفضل من خلال الموقف السابق</w:t>
      </w:r>
      <w:r w:rsidR="00A075E0" w:rsidRPr="00FD407A">
        <w:rPr>
          <w:rFonts w:ascii="Arial" w:hAnsi="Arial" w:cs="Arial" w:hint="cs"/>
          <w:sz w:val="28"/>
          <w:szCs w:val="28"/>
          <w:rtl/>
        </w:rPr>
        <w:t>ي</w:t>
      </w:r>
      <w:r w:rsidRPr="00FD407A">
        <w:rPr>
          <w:rFonts w:ascii="Arial" w:hAnsi="Arial" w:cs="Arial"/>
          <w:sz w:val="28"/>
          <w:szCs w:val="28"/>
          <w:rtl/>
        </w:rPr>
        <w:t xml:space="preserve">. </w:t>
      </w:r>
      <w:r w:rsidR="00A075E0" w:rsidRPr="00FD407A">
        <w:rPr>
          <w:rFonts w:ascii="Arial" w:hAnsi="Arial" w:cs="Arial" w:hint="cs"/>
          <w:sz w:val="28"/>
          <w:szCs w:val="28"/>
          <w:rtl/>
        </w:rPr>
        <w:t>كما</w:t>
      </w:r>
      <w:r w:rsidRPr="00FD407A">
        <w:rPr>
          <w:rFonts w:ascii="Arial" w:hAnsi="Arial" w:cs="Arial"/>
          <w:sz w:val="28"/>
          <w:szCs w:val="28"/>
          <w:rtl/>
        </w:rPr>
        <w:t xml:space="preserve"> يبدو أن التعليمات الموجهة إلى يوحنا ألا يختم السفر في رؤيا 22: 10</w:t>
      </w:r>
      <w:r w:rsidR="00A075E0" w:rsidRPr="00FD407A">
        <w:rPr>
          <w:rFonts w:ascii="Arial" w:hAnsi="Arial" w:cs="Arial" w:hint="cs"/>
          <w:sz w:val="28"/>
          <w:szCs w:val="28"/>
          <w:rtl/>
        </w:rPr>
        <w:t xml:space="preserve">، </w:t>
      </w:r>
      <w:r w:rsidRPr="00FD407A">
        <w:rPr>
          <w:rFonts w:ascii="Arial" w:hAnsi="Arial" w:cs="Arial"/>
          <w:sz w:val="28"/>
          <w:szCs w:val="28"/>
          <w:rtl/>
        </w:rPr>
        <w:t>تبدو متناقضة عمد</w:t>
      </w:r>
      <w:r w:rsidR="00A075E0" w:rsidRPr="00FD407A">
        <w:rPr>
          <w:rFonts w:ascii="Arial" w:hAnsi="Arial" w:cs="Arial" w:hint="cs"/>
          <w:sz w:val="28"/>
          <w:szCs w:val="28"/>
          <w:rtl/>
        </w:rPr>
        <w:t>اً</w:t>
      </w:r>
      <w:r w:rsidRPr="00FD407A">
        <w:rPr>
          <w:rFonts w:ascii="Arial" w:hAnsi="Arial" w:cs="Arial"/>
          <w:sz w:val="28"/>
          <w:szCs w:val="28"/>
          <w:rtl/>
        </w:rPr>
        <w:t xml:space="preserve"> مع الإرشادات الموجهة إلى دانيال بأن يختم السفر (دا 12: 9)</w:t>
      </w:r>
      <w:r w:rsidR="00A075E0" w:rsidRPr="00FD407A">
        <w:rPr>
          <w:rFonts w:ascii="Arial" w:hAnsi="Arial" w:cs="Arial" w:hint="cs"/>
          <w:sz w:val="28"/>
          <w:szCs w:val="28"/>
          <w:rtl/>
        </w:rPr>
        <w:t>،</w:t>
      </w:r>
      <w:r w:rsidRPr="00FD407A">
        <w:rPr>
          <w:rFonts w:ascii="Arial" w:hAnsi="Arial" w:cs="Arial"/>
          <w:sz w:val="28"/>
          <w:szCs w:val="28"/>
          <w:rtl/>
        </w:rPr>
        <w:t xml:space="preserve"> ويقول المؤيدون أن هذا يشير إلى توقع التنفيذ في المستقبل القريب</w:t>
      </w:r>
      <w:r w:rsidRPr="00FD407A">
        <w:rPr>
          <w:rFonts w:ascii="Arial" w:hAnsi="Arial" w:cs="Arial"/>
          <w:sz w:val="28"/>
          <w:szCs w:val="28"/>
        </w:rPr>
        <w:t>.</w:t>
      </w:r>
    </w:p>
    <w:p w14:paraId="5DEA7D08" w14:textId="77777777" w:rsidR="007054DF" w:rsidRPr="00B03471" w:rsidRDefault="007054DF" w:rsidP="008E49F2">
      <w:pPr>
        <w:pStyle w:val="BodyText"/>
        <w:widowControl w:val="0"/>
        <w:ind w:right="0"/>
        <w:jc w:val="left"/>
        <w:rPr>
          <w:rFonts w:ascii="Arial" w:hAnsi="Arial" w:cs="Arial"/>
          <w:sz w:val="22"/>
          <w:szCs w:val="22"/>
        </w:rPr>
      </w:pPr>
    </w:p>
    <w:p w14:paraId="0124F398" w14:textId="77777777" w:rsidR="007B2BE4" w:rsidRDefault="007B2BE4">
      <w:pPr>
        <w:rPr>
          <w:rFonts w:ascii="Arial" w:eastAsia="Times New Roman" w:hAnsi="Arial" w:cs="Arial"/>
          <w:sz w:val="22"/>
          <w:szCs w:val="22"/>
          <w:lang w:eastAsia="zh-CN"/>
        </w:rPr>
      </w:pPr>
      <w:r>
        <w:rPr>
          <w:rFonts w:ascii="Arial" w:hAnsi="Arial" w:cs="Arial"/>
          <w:sz w:val="22"/>
          <w:szCs w:val="22"/>
        </w:rPr>
        <w:br w:type="page"/>
      </w:r>
    </w:p>
    <w:p w14:paraId="144BBEFC" w14:textId="1985FA2A" w:rsidR="00A075E0" w:rsidRPr="00B03471" w:rsidRDefault="00A075E0" w:rsidP="00A075E0">
      <w:pPr>
        <w:pStyle w:val="BodyText"/>
        <w:numPr>
          <w:ilvl w:val="0"/>
          <w:numId w:val="152"/>
        </w:numPr>
        <w:bidi/>
        <w:ind w:right="0"/>
        <w:jc w:val="left"/>
        <w:rPr>
          <w:rFonts w:ascii="Arial" w:hAnsi="Arial" w:cs="Arial"/>
          <w:sz w:val="22"/>
          <w:szCs w:val="22"/>
        </w:rPr>
      </w:pPr>
      <w:r>
        <w:rPr>
          <w:rFonts w:ascii="Arial" w:hAnsi="Arial" w:cs="Arial" w:hint="cs"/>
          <w:sz w:val="22"/>
          <w:szCs w:val="22"/>
          <w:rtl/>
        </w:rPr>
        <w:lastRenderedPageBreak/>
        <w:t>العلماء النقديون</w:t>
      </w:r>
    </w:p>
    <w:p w14:paraId="2830DB5B" w14:textId="77777777" w:rsidR="007054DF" w:rsidRPr="00B03471" w:rsidRDefault="007054DF" w:rsidP="008E49F2">
      <w:pPr>
        <w:pStyle w:val="BodyText"/>
        <w:widowControl w:val="0"/>
        <w:ind w:right="0"/>
        <w:jc w:val="left"/>
        <w:rPr>
          <w:rFonts w:ascii="Arial" w:hAnsi="Arial" w:cs="Arial"/>
          <w:sz w:val="22"/>
          <w:szCs w:val="22"/>
        </w:rPr>
      </w:pPr>
    </w:p>
    <w:p w14:paraId="187DAFA2" w14:textId="3A0219F6" w:rsidR="00A075E0" w:rsidRPr="00B03471" w:rsidRDefault="00A075E0" w:rsidP="00A075E0">
      <w:pPr>
        <w:pStyle w:val="BodyText"/>
        <w:widowControl w:val="0"/>
        <w:bidi/>
        <w:ind w:left="1641" w:right="0"/>
        <w:jc w:val="left"/>
        <w:rPr>
          <w:rFonts w:ascii="Arial" w:hAnsi="Arial" w:cs="Arial"/>
          <w:sz w:val="22"/>
          <w:szCs w:val="22"/>
        </w:rPr>
      </w:pPr>
      <w:r w:rsidRPr="00A075E0">
        <w:rPr>
          <w:rFonts w:ascii="Arial" w:hAnsi="Arial" w:cs="Arial"/>
          <w:sz w:val="22"/>
          <w:szCs w:val="22"/>
          <w:rtl/>
        </w:rPr>
        <w:t>يوهان أيكهورن</w:t>
      </w:r>
      <w:r>
        <w:rPr>
          <w:rFonts w:ascii="Arial" w:hAnsi="Arial" w:cs="Arial" w:hint="cs"/>
          <w:sz w:val="22"/>
          <w:szCs w:val="22"/>
          <w:rtl/>
        </w:rPr>
        <w:t xml:space="preserve"> </w:t>
      </w:r>
      <w:r w:rsidRPr="00A075E0">
        <w:rPr>
          <w:rFonts w:ascii="Arial" w:hAnsi="Arial" w:cs="Arial"/>
          <w:sz w:val="22"/>
          <w:szCs w:val="22"/>
        </w:rPr>
        <w:t xml:space="preserve"> (1752–1827)</w:t>
      </w:r>
    </w:p>
    <w:p w14:paraId="64A94619" w14:textId="77777777" w:rsidR="003116ED" w:rsidRPr="00B03471" w:rsidRDefault="003116ED" w:rsidP="008E49F2">
      <w:pPr>
        <w:pStyle w:val="BodyText"/>
        <w:widowControl w:val="0"/>
        <w:ind w:left="1641" w:right="0"/>
        <w:jc w:val="left"/>
        <w:rPr>
          <w:rFonts w:ascii="Arial" w:hAnsi="Arial" w:cs="Arial"/>
          <w:sz w:val="22"/>
          <w:szCs w:val="22"/>
        </w:rPr>
      </w:pPr>
    </w:p>
    <w:p w14:paraId="3346CE28" w14:textId="4CA6DCDA" w:rsidR="00A075E0" w:rsidRPr="00B03471" w:rsidRDefault="00A075E0" w:rsidP="00A075E0">
      <w:pPr>
        <w:pStyle w:val="BodyText"/>
        <w:widowControl w:val="0"/>
        <w:bidi/>
        <w:ind w:left="1641" w:right="0"/>
        <w:jc w:val="left"/>
        <w:rPr>
          <w:rFonts w:ascii="Arial" w:hAnsi="Arial" w:cs="Arial"/>
          <w:sz w:val="22"/>
          <w:szCs w:val="22"/>
        </w:rPr>
      </w:pPr>
      <w:r w:rsidRPr="00A075E0">
        <w:rPr>
          <w:rFonts w:ascii="Arial" w:hAnsi="Arial" w:cs="Arial"/>
          <w:sz w:val="22"/>
          <w:szCs w:val="22"/>
          <w:rtl/>
        </w:rPr>
        <w:t>كان إي</w:t>
      </w:r>
      <w:r>
        <w:rPr>
          <w:rFonts w:ascii="Arial" w:hAnsi="Arial" w:cs="Arial" w:hint="cs"/>
          <w:sz w:val="22"/>
          <w:szCs w:val="22"/>
          <w:rtl/>
        </w:rPr>
        <w:t>ك</w:t>
      </w:r>
      <w:r w:rsidRPr="00A075E0">
        <w:rPr>
          <w:rFonts w:ascii="Arial" w:hAnsi="Arial" w:cs="Arial"/>
          <w:sz w:val="22"/>
          <w:szCs w:val="22"/>
          <w:rtl/>
        </w:rPr>
        <w:t>هورن باحث</w:t>
      </w:r>
      <w:r>
        <w:rPr>
          <w:rFonts w:ascii="Arial" w:hAnsi="Arial" w:cs="Arial" w:hint="cs"/>
          <w:sz w:val="22"/>
          <w:szCs w:val="22"/>
          <w:rtl/>
        </w:rPr>
        <w:t>اً</w:t>
      </w:r>
      <w:r w:rsidRPr="00A075E0">
        <w:rPr>
          <w:rFonts w:ascii="Arial" w:hAnsi="Arial" w:cs="Arial"/>
          <w:sz w:val="22"/>
          <w:szCs w:val="22"/>
          <w:rtl/>
        </w:rPr>
        <w:t xml:space="preserve"> نقدي</w:t>
      </w:r>
      <w:r>
        <w:rPr>
          <w:rFonts w:ascii="Arial" w:hAnsi="Arial" w:cs="Arial" w:hint="cs"/>
          <w:sz w:val="22"/>
          <w:szCs w:val="22"/>
          <w:rtl/>
        </w:rPr>
        <w:t>اً</w:t>
      </w:r>
      <w:r w:rsidRPr="00A075E0">
        <w:rPr>
          <w:rFonts w:ascii="Arial" w:hAnsi="Arial" w:cs="Arial"/>
          <w:sz w:val="22"/>
          <w:szCs w:val="22"/>
          <w:rtl/>
        </w:rPr>
        <w:t xml:space="preserve"> ألماني</w:t>
      </w:r>
      <w:r>
        <w:rPr>
          <w:rFonts w:ascii="Arial" w:hAnsi="Arial" w:cs="Arial" w:hint="cs"/>
          <w:sz w:val="22"/>
          <w:szCs w:val="22"/>
          <w:rtl/>
        </w:rPr>
        <w:t>اً</w:t>
      </w:r>
      <w:r w:rsidRPr="00A075E0">
        <w:rPr>
          <w:rFonts w:ascii="Arial" w:hAnsi="Arial" w:cs="Arial"/>
          <w:sz w:val="22"/>
          <w:szCs w:val="22"/>
          <w:rtl/>
        </w:rPr>
        <w:t xml:space="preserve"> مشهور</w:t>
      </w:r>
      <w:r>
        <w:rPr>
          <w:rFonts w:ascii="Arial" w:hAnsi="Arial" w:cs="Arial" w:hint="cs"/>
          <w:sz w:val="22"/>
          <w:szCs w:val="22"/>
          <w:rtl/>
        </w:rPr>
        <w:t>اً</w:t>
      </w:r>
      <w:r w:rsidRPr="00A075E0">
        <w:rPr>
          <w:rFonts w:ascii="Arial" w:hAnsi="Arial" w:cs="Arial"/>
          <w:sz w:val="22"/>
          <w:szCs w:val="22"/>
          <w:rtl/>
        </w:rPr>
        <w:t>، وقد أكسبته آراؤه الليبرالية سمعة باعتباره أبو نقد العهد القديم. في عام 1791، طرح نظرية مفادها أن سفر الرؤيا</w:t>
      </w:r>
      <w:r>
        <w:rPr>
          <w:rFonts w:ascii="Arial" w:hAnsi="Arial" w:cs="Arial" w:hint="cs"/>
          <w:sz w:val="22"/>
          <w:szCs w:val="22"/>
          <w:rtl/>
        </w:rPr>
        <w:t>،</w:t>
      </w:r>
      <w:r w:rsidRPr="00A075E0">
        <w:rPr>
          <w:rFonts w:ascii="Arial" w:hAnsi="Arial" w:cs="Arial"/>
          <w:sz w:val="22"/>
          <w:szCs w:val="22"/>
          <w:rtl/>
        </w:rPr>
        <w:t xml:space="preserve"> يمثل قصيدة تاريخية عظيمة</w:t>
      </w:r>
      <w:r>
        <w:rPr>
          <w:rFonts w:ascii="Arial" w:hAnsi="Arial" w:cs="Arial" w:hint="cs"/>
          <w:sz w:val="22"/>
          <w:szCs w:val="22"/>
          <w:rtl/>
        </w:rPr>
        <w:t>،</w:t>
      </w:r>
      <w:r w:rsidRPr="00A075E0">
        <w:rPr>
          <w:rFonts w:ascii="Arial" w:hAnsi="Arial" w:cs="Arial"/>
          <w:sz w:val="22"/>
          <w:szCs w:val="22"/>
          <w:rtl/>
        </w:rPr>
        <w:t xml:space="preserve"> تصور بشكل درامي انتصار المسيحية على اليهودية والوثنية، والتي يرمز إليها في </w:t>
      </w:r>
      <w:r w:rsidR="007C39BB">
        <w:rPr>
          <w:rFonts w:ascii="Arial" w:hAnsi="Arial" w:cs="Arial" w:hint="cs"/>
          <w:sz w:val="22"/>
          <w:szCs w:val="22"/>
          <w:rtl/>
        </w:rPr>
        <w:t>أورشليم</w:t>
      </w:r>
      <w:r w:rsidRPr="00A075E0">
        <w:rPr>
          <w:rFonts w:ascii="Arial" w:hAnsi="Arial" w:cs="Arial"/>
          <w:sz w:val="22"/>
          <w:szCs w:val="22"/>
          <w:rtl/>
        </w:rPr>
        <w:t xml:space="preserve"> وروما على التوالي</w:t>
      </w:r>
      <w:r w:rsidR="007C39BB">
        <w:rPr>
          <w:rStyle w:val="FootnoteReference"/>
          <w:rFonts w:ascii="Arial" w:hAnsi="Arial" w:cs="Arial"/>
          <w:sz w:val="22"/>
          <w:szCs w:val="22"/>
          <w:rtl/>
        </w:rPr>
        <w:footnoteReference w:id="103"/>
      </w:r>
      <w:r w:rsidRPr="00A075E0">
        <w:rPr>
          <w:rFonts w:ascii="Arial" w:hAnsi="Arial" w:cs="Arial"/>
          <w:sz w:val="22"/>
          <w:szCs w:val="22"/>
          <w:rtl/>
        </w:rPr>
        <w:t>. بصفته عالم</w:t>
      </w:r>
      <w:r w:rsidR="007C39BB">
        <w:rPr>
          <w:rFonts w:ascii="Arial" w:hAnsi="Arial" w:cs="Arial" w:hint="cs"/>
          <w:sz w:val="22"/>
          <w:szCs w:val="22"/>
          <w:rtl/>
        </w:rPr>
        <w:t>اً</w:t>
      </w:r>
      <w:r w:rsidRPr="00A075E0">
        <w:rPr>
          <w:rFonts w:ascii="Arial" w:hAnsi="Arial" w:cs="Arial"/>
          <w:sz w:val="22"/>
          <w:szCs w:val="22"/>
          <w:rtl/>
        </w:rPr>
        <w:t xml:space="preserve"> مشهور</w:t>
      </w:r>
      <w:r w:rsidR="007C39BB">
        <w:rPr>
          <w:rFonts w:ascii="Arial" w:hAnsi="Arial" w:cs="Arial" w:hint="cs"/>
          <w:sz w:val="22"/>
          <w:szCs w:val="22"/>
          <w:rtl/>
        </w:rPr>
        <w:t>اً</w:t>
      </w:r>
      <w:r w:rsidRPr="00A075E0">
        <w:rPr>
          <w:rFonts w:ascii="Arial" w:hAnsi="Arial" w:cs="Arial"/>
          <w:sz w:val="22"/>
          <w:szCs w:val="22"/>
          <w:rtl/>
        </w:rPr>
        <w:t>، أثر نهج إي</w:t>
      </w:r>
      <w:r w:rsidR="007C39BB">
        <w:rPr>
          <w:rFonts w:ascii="Arial" w:hAnsi="Arial" w:cs="Arial" w:hint="cs"/>
          <w:sz w:val="22"/>
          <w:szCs w:val="22"/>
          <w:rtl/>
        </w:rPr>
        <w:t>ك</w:t>
      </w:r>
      <w:r w:rsidRPr="00A075E0">
        <w:rPr>
          <w:rFonts w:ascii="Arial" w:hAnsi="Arial" w:cs="Arial"/>
          <w:sz w:val="22"/>
          <w:szCs w:val="22"/>
          <w:rtl/>
        </w:rPr>
        <w:t>هورن الدرامي (مع الأعمال والمشاهد التي تصور تقدم وانتصار الإيمان المسيحي)</w:t>
      </w:r>
      <w:r w:rsidR="007C39BB">
        <w:rPr>
          <w:rFonts w:ascii="Arial" w:hAnsi="Arial" w:cs="Arial" w:hint="cs"/>
          <w:sz w:val="22"/>
          <w:szCs w:val="22"/>
          <w:rtl/>
        </w:rPr>
        <w:t>،</w:t>
      </w:r>
      <w:r w:rsidRPr="00A075E0">
        <w:rPr>
          <w:rFonts w:ascii="Arial" w:hAnsi="Arial" w:cs="Arial"/>
          <w:sz w:val="22"/>
          <w:szCs w:val="22"/>
          <w:rtl/>
        </w:rPr>
        <w:t xml:space="preserve"> على الآخرين في التعامل مع ال</w:t>
      </w:r>
      <w:r w:rsidR="007C39BB">
        <w:rPr>
          <w:rFonts w:ascii="Arial" w:hAnsi="Arial" w:cs="Arial" w:hint="cs"/>
          <w:sz w:val="22"/>
          <w:szCs w:val="22"/>
          <w:rtl/>
        </w:rPr>
        <w:t>سفر</w:t>
      </w:r>
      <w:r w:rsidRPr="00A075E0">
        <w:rPr>
          <w:rFonts w:ascii="Arial" w:hAnsi="Arial" w:cs="Arial"/>
          <w:sz w:val="22"/>
          <w:szCs w:val="22"/>
          <w:rtl/>
        </w:rPr>
        <w:t xml:space="preserve"> في المقام الأول</w:t>
      </w:r>
      <w:r w:rsidR="007C39BB">
        <w:rPr>
          <w:rFonts w:ascii="Arial" w:hAnsi="Arial" w:cs="Arial" w:hint="cs"/>
          <w:sz w:val="22"/>
          <w:szCs w:val="22"/>
          <w:rtl/>
        </w:rPr>
        <w:t>،</w:t>
      </w:r>
      <w:r w:rsidRPr="00A075E0">
        <w:rPr>
          <w:rFonts w:ascii="Arial" w:hAnsi="Arial" w:cs="Arial"/>
          <w:sz w:val="22"/>
          <w:szCs w:val="22"/>
          <w:rtl/>
        </w:rPr>
        <w:t xml:space="preserve"> من حيث ما يعنيه للكاتب الأصلي وقراءه</w:t>
      </w:r>
      <w:r w:rsidRPr="00A075E0">
        <w:rPr>
          <w:rFonts w:ascii="Arial" w:hAnsi="Arial" w:cs="Arial"/>
          <w:sz w:val="22"/>
          <w:szCs w:val="22"/>
        </w:rPr>
        <w:t>.</w:t>
      </w:r>
    </w:p>
    <w:p w14:paraId="26FDA820" w14:textId="77777777" w:rsidR="007054DF" w:rsidRPr="00B03471" w:rsidRDefault="007054DF" w:rsidP="008E49F2">
      <w:pPr>
        <w:pStyle w:val="BodyText"/>
        <w:widowControl w:val="0"/>
        <w:ind w:right="0"/>
        <w:jc w:val="left"/>
        <w:rPr>
          <w:rFonts w:ascii="Arial" w:hAnsi="Arial" w:cs="Arial"/>
          <w:sz w:val="22"/>
          <w:szCs w:val="22"/>
        </w:rPr>
      </w:pPr>
    </w:p>
    <w:p w14:paraId="33EE505B" w14:textId="54A16B12" w:rsidR="007C39BB" w:rsidRPr="00B03471" w:rsidRDefault="007C39BB" w:rsidP="007C39BB">
      <w:pPr>
        <w:pStyle w:val="BodyText"/>
        <w:widowControl w:val="0"/>
        <w:bidi/>
        <w:ind w:left="1641" w:right="0"/>
        <w:jc w:val="left"/>
        <w:rPr>
          <w:rFonts w:ascii="Arial" w:hAnsi="Arial" w:cs="Arial"/>
          <w:sz w:val="22"/>
          <w:szCs w:val="22"/>
        </w:rPr>
      </w:pPr>
      <w:r w:rsidRPr="007C39BB">
        <w:rPr>
          <w:rFonts w:ascii="Arial" w:hAnsi="Arial" w:cs="Arial"/>
          <w:sz w:val="22"/>
          <w:szCs w:val="22"/>
          <w:rtl/>
        </w:rPr>
        <w:t>شددت دراسات نقدية أخرى على فحص سفر الرؤيا</w:t>
      </w:r>
      <w:r>
        <w:rPr>
          <w:rFonts w:ascii="Arial" w:hAnsi="Arial" w:cs="Arial" w:hint="cs"/>
          <w:sz w:val="22"/>
          <w:szCs w:val="22"/>
          <w:rtl/>
        </w:rPr>
        <w:t>،</w:t>
      </w:r>
      <w:r w:rsidRPr="007C39BB">
        <w:rPr>
          <w:rFonts w:ascii="Arial" w:hAnsi="Arial" w:cs="Arial"/>
          <w:sz w:val="22"/>
          <w:szCs w:val="22"/>
          <w:rtl/>
        </w:rPr>
        <w:t xml:space="preserve"> في ضوء الأدب الرؤيوي الآخر من قبل القرن الأول وأثناءه، بالإضافة إلى تقييم وحدة الكتاب وتنقيحه</w:t>
      </w:r>
      <w:r>
        <w:rPr>
          <w:rStyle w:val="FootnoteReference"/>
          <w:rFonts w:ascii="Arial" w:hAnsi="Arial" w:cs="Arial"/>
          <w:sz w:val="22"/>
          <w:szCs w:val="22"/>
          <w:rtl/>
        </w:rPr>
        <w:footnoteReference w:id="104"/>
      </w:r>
      <w:r w:rsidRPr="007C39BB">
        <w:rPr>
          <w:rFonts w:ascii="Arial" w:hAnsi="Arial" w:cs="Arial"/>
          <w:sz w:val="22"/>
          <w:szCs w:val="22"/>
          <w:rtl/>
        </w:rPr>
        <w:t>. مع ذلك، كانت نتيجة عمل الباحثين النقديين هي وجهة النظر القائلة</w:t>
      </w:r>
      <w:r>
        <w:rPr>
          <w:rFonts w:ascii="Arial" w:hAnsi="Arial" w:cs="Arial" w:hint="cs"/>
          <w:sz w:val="22"/>
          <w:szCs w:val="22"/>
          <w:rtl/>
        </w:rPr>
        <w:t>،</w:t>
      </w:r>
      <w:r w:rsidRPr="007C39BB">
        <w:rPr>
          <w:rFonts w:ascii="Arial" w:hAnsi="Arial" w:cs="Arial"/>
          <w:sz w:val="22"/>
          <w:szCs w:val="22"/>
          <w:rtl/>
        </w:rPr>
        <w:t xml:space="preserve"> بأن يوحنا كتب مع توقع أنه سيكون هناك تبرئة للمسيحية في المستقبل القريب نسبيًا، لكن هذا فشل في التحقق (وبالتالي كان يوحنا مخطئ</w:t>
      </w:r>
      <w:r>
        <w:rPr>
          <w:rFonts w:ascii="Arial" w:hAnsi="Arial" w:cs="Arial" w:hint="cs"/>
          <w:sz w:val="22"/>
          <w:szCs w:val="22"/>
          <w:rtl/>
        </w:rPr>
        <w:t>اً</w:t>
      </w:r>
      <w:r w:rsidRPr="007C39BB">
        <w:rPr>
          <w:rFonts w:ascii="Arial" w:hAnsi="Arial" w:cs="Arial"/>
          <w:sz w:val="22"/>
          <w:szCs w:val="22"/>
          <w:rtl/>
        </w:rPr>
        <w:t>). من بين العلماء الناقدين الذين يتبعون المنهج السابقي ر</w:t>
      </w:r>
      <w:r>
        <w:rPr>
          <w:rFonts w:ascii="Arial" w:hAnsi="Arial" w:cs="Arial" w:hint="cs"/>
          <w:sz w:val="22"/>
          <w:szCs w:val="22"/>
          <w:rtl/>
        </w:rPr>
        <w:t>.</w:t>
      </w:r>
      <w:r w:rsidRPr="007C39BB">
        <w:rPr>
          <w:rFonts w:ascii="Arial" w:hAnsi="Arial" w:cs="Arial"/>
          <w:sz w:val="22"/>
          <w:szCs w:val="22"/>
          <w:rtl/>
        </w:rPr>
        <w:t xml:space="preserve"> </w:t>
      </w:r>
      <w:r>
        <w:rPr>
          <w:rFonts w:ascii="Arial" w:hAnsi="Arial" w:cs="Arial" w:hint="cs"/>
          <w:sz w:val="22"/>
          <w:szCs w:val="22"/>
          <w:rtl/>
        </w:rPr>
        <w:t>ش.</w:t>
      </w:r>
      <w:r w:rsidRPr="007C39BB">
        <w:rPr>
          <w:rFonts w:ascii="Arial" w:hAnsi="Arial" w:cs="Arial"/>
          <w:sz w:val="22"/>
          <w:szCs w:val="22"/>
          <w:rtl/>
        </w:rPr>
        <w:t xml:space="preserve"> تشارلز</w:t>
      </w:r>
      <w:r w:rsidRPr="007C39BB">
        <w:rPr>
          <w:rFonts w:ascii="Arial" w:hAnsi="Arial" w:cs="Arial"/>
          <w:sz w:val="22"/>
          <w:szCs w:val="22"/>
        </w:rPr>
        <w:t xml:space="preserve"> </w:t>
      </w:r>
      <w:r>
        <w:rPr>
          <w:rFonts w:ascii="Arial" w:hAnsi="Arial" w:cs="Arial" w:hint="cs"/>
          <w:sz w:val="22"/>
          <w:szCs w:val="22"/>
          <w:rtl/>
        </w:rPr>
        <w:t>(</w:t>
      </w:r>
      <w:r w:rsidRPr="007C39BB">
        <w:rPr>
          <w:rFonts w:ascii="Arial" w:hAnsi="Arial" w:cs="Arial"/>
          <w:sz w:val="22"/>
          <w:szCs w:val="22"/>
          <w:rtl/>
        </w:rPr>
        <w:t>في سلسلة</w:t>
      </w:r>
      <w:r>
        <w:rPr>
          <w:rFonts w:ascii="Arial" w:hAnsi="Arial" w:cs="Arial" w:hint="cs"/>
          <w:sz w:val="22"/>
          <w:szCs w:val="22"/>
          <w:rtl/>
        </w:rPr>
        <w:t xml:space="preserve"> </w:t>
      </w:r>
      <w:r w:rsidRPr="007C39BB">
        <w:rPr>
          <w:rFonts w:ascii="Arial" w:hAnsi="Arial" w:cs="Arial"/>
          <w:sz w:val="22"/>
          <w:szCs w:val="22"/>
        </w:rPr>
        <w:t xml:space="preserve"> ICC</w:t>
      </w:r>
      <w:r>
        <w:rPr>
          <w:rFonts w:ascii="Arial" w:hAnsi="Arial" w:cs="Arial" w:hint="cs"/>
          <w:sz w:val="22"/>
          <w:szCs w:val="22"/>
          <w:rtl/>
        </w:rPr>
        <w:t>)</w:t>
      </w:r>
      <w:r w:rsidRPr="007C39BB">
        <w:rPr>
          <w:rFonts w:ascii="Arial" w:hAnsi="Arial" w:cs="Arial"/>
          <w:sz w:val="22"/>
          <w:szCs w:val="22"/>
        </w:rPr>
        <w:t xml:space="preserve"> </w:t>
      </w:r>
      <w:r w:rsidRPr="007C39BB">
        <w:rPr>
          <w:rFonts w:ascii="Arial" w:hAnsi="Arial" w:cs="Arial"/>
          <w:sz w:val="22"/>
          <w:szCs w:val="22"/>
          <w:rtl/>
        </w:rPr>
        <w:t>وج</w:t>
      </w:r>
      <w:r>
        <w:rPr>
          <w:rFonts w:ascii="Arial" w:hAnsi="Arial" w:cs="Arial" w:hint="cs"/>
          <w:sz w:val="22"/>
          <w:szCs w:val="22"/>
          <w:rtl/>
        </w:rPr>
        <w:t>.</w:t>
      </w:r>
      <w:r w:rsidRPr="007C39BB">
        <w:rPr>
          <w:rFonts w:ascii="Arial" w:hAnsi="Arial" w:cs="Arial"/>
          <w:sz w:val="22"/>
          <w:szCs w:val="22"/>
          <w:rtl/>
        </w:rPr>
        <w:t xml:space="preserve"> م</w:t>
      </w:r>
      <w:r>
        <w:rPr>
          <w:rFonts w:ascii="Arial" w:hAnsi="Arial" w:cs="Arial" w:hint="cs"/>
          <w:sz w:val="22"/>
          <w:szCs w:val="22"/>
          <w:rtl/>
        </w:rPr>
        <w:t>.</w:t>
      </w:r>
      <w:r w:rsidRPr="007C39BB">
        <w:rPr>
          <w:rFonts w:ascii="Arial" w:hAnsi="Arial" w:cs="Arial"/>
          <w:sz w:val="22"/>
          <w:szCs w:val="22"/>
          <w:rtl/>
        </w:rPr>
        <w:t xml:space="preserve"> فورد (ت</w:t>
      </w:r>
      <w:r>
        <w:rPr>
          <w:rFonts w:ascii="Arial" w:hAnsi="Arial" w:cs="Arial" w:hint="cs"/>
          <w:sz w:val="22"/>
          <w:szCs w:val="22"/>
          <w:rtl/>
        </w:rPr>
        <w:t>فسير مرساة</w:t>
      </w:r>
      <w:r w:rsidRPr="007C39BB">
        <w:rPr>
          <w:rFonts w:ascii="Arial" w:hAnsi="Arial" w:cs="Arial"/>
          <w:sz w:val="22"/>
          <w:szCs w:val="22"/>
          <w:rtl/>
        </w:rPr>
        <w:t xml:space="preserve"> الكتاب المقدس)</w:t>
      </w:r>
      <w:r w:rsidRPr="007C39BB">
        <w:rPr>
          <w:rFonts w:ascii="Arial" w:hAnsi="Arial" w:cs="Arial"/>
          <w:sz w:val="22"/>
          <w:szCs w:val="22"/>
        </w:rPr>
        <w:t>.</w:t>
      </w:r>
    </w:p>
    <w:p w14:paraId="47A9D1C0" w14:textId="77777777" w:rsidR="007054DF" w:rsidRDefault="007054DF" w:rsidP="008E49F2">
      <w:pPr>
        <w:pStyle w:val="BodyText"/>
        <w:widowControl w:val="0"/>
        <w:ind w:left="1641" w:right="0"/>
        <w:jc w:val="left"/>
        <w:rPr>
          <w:rFonts w:ascii="Arial" w:hAnsi="Arial" w:cs="Arial"/>
          <w:sz w:val="22"/>
          <w:szCs w:val="22"/>
        </w:rPr>
      </w:pPr>
    </w:p>
    <w:p w14:paraId="41A49AD9" w14:textId="77777777" w:rsidR="00FA0C72" w:rsidRPr="00B03471" w:rsidRDefault="00FA0C72" w:rsidP="008E49F2">
      <w:pPr>
        <w:pStyle w:val="BodyText"/>
        <w:widowControl w:val="0"/>
        <w:ind w:left="1641" w:right="0"/>
        <w:jc w:val="left"/>
        <w:rPr>
          <w:rFonts w:ascii="Arial" w:hAnsi="Arial" w:cs="Arial"/>
          <w:sz w:val="22"/>
          <w:szCs w:val="22"/>
        </w:rPr>
      </w:pPr>
    </w:p>
    <w:p w14:paraId="35C61190" w14:textId="7176434B" w:rsidR="007C39BB" w:rsidRPr="00B03471" w:rsidRDefault="007C39BB" w:rsidP="007C39BB">
      <w:pPr>
        <w:pStyle w:val="BodyText"/>
        <w:numPr>
          <w:ilvl w:val="0"/>
          <w:numId w:val="152"/>
        </w:numPr>
        <w:bidi/>
        <w:ind w:right="0"/>
        <w:jc w:val="left"/>
        <w:rPr>
          <w:rFonts w:ascii="Arial" w:hAnsi="Arial" w:cs="Arial"/>
          <w:sz w:val="22"/>
          <w:szCs w:val="22"/>
        </w:rPr>
      </w:pPr>
      <w:r w:rsidRPr="007C39BB">
        <w:rPr>
          <w:rFonts w:ascii="Arial" w:hAnsi="Arial" w:cs="Arial"/>
          <w:sz w:val="22"/>
          <w:szCs w:val="22"/>
          <w:rtl/>
        </w:rPr>
        <w:t xml:space="preserve">العلماء المحافظون </w:t>
      </w:r>
      <w:r>
        <w:rPr>
          <w:rFonts w:ascii="Arial" w:hAnsi="Arial" w:cs="Arial" w:hint="cs"/>
          <w:sz w:val="22"/>
          <w:szCs w:val="22"/>
          <w:rtl/>
        </w:rPr>
        <w:t xml:space="preserve">الذين </w:t>
      </w:r>
      <w:r w:rsidRPr="007C39BB">
        <w:rPr>
          <w:rFonts w:ascii="Arial" w:hAnsi="Arial" w:cs="Arial"/>
          <w:sz w:val="22"/>
          <w:szCs w:val="22"/>
          <w:rtl/>
        </w:rPr>
        <w:t>يتبعون النهج</w:t>
      </w:r>
      <w:r>
        <w:rPr>
          <w:rFonts w:ascii="Arial" w:hAnsi="Arial" w:cs="Arial" w:hint="cs"/>
          <w:sz w:val="22"/>
          <w:szCs w:val="22"/>
          <w:rtl/>
        </w:rPr>
        <w:t xml:space="preserve"> </w:t>
      </w:r>
      <w:r w:rsidRPr="007C39BB">
        <w:rPr>
          <w:rFonts w:ascii="Arial" w:hAnsi="Arial" w:cs="Arial"/>
          <w:sz w:val="22"/>
          <w:szCs w:val="22"/>
        </w:rPr>
        <w:t xml:space="preserve"> </w:t>
      </w:r>
      <w:r>
        <w:rPr>
          <w:rFonts w:ascii="Arial" w:hAnsi="Arial" w:cs="Arial" w:hint="cs"/>
          <w:sz w:val="22"/>
          <w:szCs w:val="22"/>
          <w:rtl/>
        </w:rPr>
        <w:t>السابقي</w:t>
      </w:r>
    </w:p>
    <w:p w14:paraId="386A5AF2" w14:textId="77777777" w:rsidR="007054DF" w:rsidRPr="00B03471" w:rsidRDefault="007054DF" w:rsidP="008E49F2">
      <w:pPr>
        <w:pStyle w:val="BodyText"/>
        <w:widowControl w:val="0"/>
        <w:ind w:right="0"/>
        <w:jc w:val="left"/>
        <w:rPr>
          <w:rFonts w:ascii="Arial" w:hAnsi="Arial" w:cs="Arial"/>
          <w:sz w:val="22"/>
          <w:szCs w:val="22"/>
        </w:rPr>
      </w:pPr>
    </w:p>
    <w:p w14:paraId="2B6DBB49" w14:textId="589737DD" w:rsidR="00B16D5E" w:rsidRDefault="00B16D5E" w:rsidP="00B16D5E">
      <w:pPr>
        <w:pStyle w:val="BodyText"/>
        <w:widowControl w:val="0"/>
        <w:bidi/>
        <w:ind w:left="1641" w:right="0"/>
        <w:jc w:val="left"/>
        <w:rPr>
          <w:rFonts w:ascii="Arial" w:hAnsi="Arial" w:cs="Arial"/>
          <w:sz w:val="22"/>
          <w:szCs w:val="22"/>
        </w:rPr>
      </w:pPr>
      <w:r w:rsidRPr="00B16D5E">
        <w:rPr>
          <w:rFonts w:ascii="Arial" w:hAnsi="Arial" w:cs="Arial"/>
          <w:sz w:val="22"/>
          <w:szCs w:val="22"/>
          <w:rtl/>
        </w:rPr>
        <w:t>كان هناك علماء آخرون تناولوا ال</w:t>
      </w:r>
      <w:r>
        <w:rPr>
          <w:rFonts w:ascii="Arial" w:hAnsi="Arial" w:cs="Arial" w:hint="cs"/>
          <w:sz w:val="22"/>
          <w:szCs w:val="22"/>
          <w:rtl/>
        </w:rPr>
        <w:t>سفر</w:t>
      </w:r>
      <w:r w:rsidRPr="00B16D5E">
        <w:rPr>
          <w:rFonts w:ascii="Arial" w:hAnsi="Arial" w:cs="Arial"/>
          <w:sz w:val="22"/>
          <w:szCs w:val="22"/>
          <w:rtl/>
        </w:rPr>
        <w:t xml:space="preserve"> من موقف سابقي في الأساس، لكنهم تمسكوا ب</w:t>
      </w:r>
      <w:r>
        <w:rPr>
          <w:rFonts w:ascii="Arial" w:hAnsi="Arial" w:cs="Arial" w:hint="cs"/>
          <w:sz w:val="22"/>
          <w:szCs w:val="22"/>
          <w:rtl/>
        </w:rPr>
        <w:t>وحي</w:t>
      </w:r>
      <w:r w:rsidRPr="00B16D5E">
        <w:rPr>
          <w:rFonts w:ascii="Arial" w:hAnsi="Arial" w:cs="Arial"/>
          <w:sz w:val="22"/>
          <w:szCs w:val="22"/>
          <w:rtl/>
        </w:rPr>
        <w:t xml:space="preserve"> الكتاب المقدس</w:t>
      </w:r>
      <w:r>
        <w:rPr>
          <w:rFonts w:ascii="Arial" w:hAnsi="Arial" w:cs="Arial" w:hint="cs"/>
          <w:sz w:val="22"/>
          <w:szCs w:val="22"/>
          <w:rtl/>
        </w:rPr>
        <w:t>،</w:t>
      </w:r>
      <w:r w:rsidRPr="00B16D5E">
        <w:rPr>
          <w:rFonts w:ascii="Arial" w:hAnsi="Arial" w:cs="Arial"/>
          <w:sz w:val="22"/>
          <w:szCs w:val="22"/>
          <w:rtl/>
        </w:rPr>
        <w:t xml:space="preserve"> ولم ينفوا وحدة ال</w:t>
      </w:r>
      <w:r>
        <w:rPr>
          <w:rFonts w:ascii="Arial" w:hAnsi="Arial" w:cs="Arial" w:hint="cs"/>
          <w:sz w:val="22"/>
          <w:szCs w:val="22"/>
          <w:rtl/>
        </w:rPr>
        <w:t>سفر</w:t>
      </w:r>
      <w:r w:rsidRPr="00B16D5E">
        <w:rPr>
          <w:rFonts w:ascii="Arial" w:hAnsi="Arial" w:cs="Arial"/>
          <w:sz w:val="22"/>
          <w:szCs w:val="22"/>
          <w:rtl/>
        </w:rPr>
        <w:t>. من بين الممثلين موسى ستيوارت (كتب في 1845)، ج. راسل ستيوارت (1887)، وميلتون تيري (1898)، وهنري باركلي سويت، الذي ظهرت طبعته الثالثة من ت</w:t>
      </w:r>
      <w:r>
        <w:rPr>
          <w:rFonts w:ascii="Arial" w:hAnsi="Arial" w:cs="Arial" w:hint="cs"/>
          <w:sz w:val="22"/>
          <w:szCs w:val="22"/>
          <w:rtl/>
        </w:rPr>
        <w:t>فسيره ل</w:t>
      </w:r>
      <w:r w:rsidRPr="00B16D5E">
        <w:rPr>
          <w:rFonts w:ascii="Arial" w:hAnsi="Arial" w:cs="Arial"/>
          <w:sz w:val="22"/>
          <w:szCs w:val="22"/>
          <w:rtl/>
        </w:rPr>
        <w:t>سفر الرؤيا في عام 1911.</w:t>
      </w:r>
      <w:r>
        <w:rPr>
          <w:rStyle w:val="FootnoteReference"/>
          <w:rFonts w:ascii="Arial" w:hAnsi="Arial" w:cs="Arial"/>
          <w:sz w:val="22"/>
          <w:szCs w:val="22"/>
          <w:rtl/>
        </w:rPr>
        <w:footnoteReference w:id="105"/>
      </w:r>
      <w:r w:rsidRPr="00B16D5E">
        <w:rPr>
          <w:rFonts w:ascii="Arial" w:hAnsi="Arial" w:cs="Arial"/>
          <w:sz w:val="22"/>
          <w:szCs w:val="22"/>
          <w:rtl/>
        </w:rPr>
        <w:t xml:space="preserve"> رأى سويتي أن ال</w:t>
      </w:r>
      <w:r>
        <w:rPr>
          <w:rFonts w:ascii="Arial" w:hAnsi="Arial" w:cs="Arial" w:hint="cs"/>
          <w:sz w:val="22"/>
          <w:szCs w:val="22"/>
          <w:rtl/>
        </w:rPr>
        <w:t>سفر قد</w:t>
      </w:r>
      <w:r w:rsidRPr="00B16D5E">
        <w:rPr>
          <w:rFonts w:ascii="Arial" w:hAnsi="Arial" w:cs="Arial"/>
          <w:sz w:val="22"/>
          <w:szCs w:val="22"/>
          <w:rtl/>
        </w:rPr>
        <w:t xml:space="preserve"> كُتب في الجزء الأخير من حكم دوميتيان، وأنه كتب في المقام الأول في زمن يوحنا (على الرغم من أنه جمع هذا أيض</w:t>
      </w:r>
      <w:r>
        <w:rPr>
          <w:rFonts w:ascii="Arial" w:hAnsi="Arial" w:cs="Arial" w:hint="cs"/>
          <w:sz w:val="22"/>
          <w:szCs w:val="22"/>
          <w:rtl/>
        </w:rPr>
        <w:t>اً</w:t>
      </w:r>
      <w:r w:rsidRPr="00B16D5E">
        <w:rPr>
          <w:rFonts w:ascii="Arial" w:hAnsi="Arial" w:cs="Arial"/>
          <w:sz w:val="22"/>
          <w:szCs w:val="22"/>
          <w:rtl/>
        </w:rPr>
        <w:t xml:space="preserve"> مع النهج الروحي). بالتالي فإن أهمية السفر هي في المقام الأول للكنيسة الأولى، حيث يكمن معظم ال</w:t>
      </w:r>
      <w:r>
        <w:rPr>
          <w:rFonts w:ascii="Arial" w:hAnsi="Arial" w:cs="Arial" w:hint="cs"/>
          <w:sz w:val="22"/>
          <w:szCs w:val="22"/>
          <w:rtl/>
        </w:rPr>
        <w:t>تحقيق</w:t>
      </w:r>
      <w:r w:rsidRPr="00B16D5E">
        <w:rPr>
          <w:rFonts w:ascii="Arial" w:hAnsi="Arial" w:cs="Arial"/>
          <w:sz w:val="22"/>
          <w:szCs w:val="22"/>
          <w:rtl/>
        </w:rPr>
        <w:t>. يشير جريج إلى بعض مزايا هذا النهج</w:t>
      </w:r>
      <w:r w:rsidRPr="00B16D5E">
        <w:rPr>
          <w:rFonts w:ascii="Arial" w:hAnsi="Arial" w:cs="Arial"/>
          <w:sz w:val="22"/>
          <w:szCs w:val="22"/>
        </w:rPr>
        <w:t>:</w:t>
      </w:r>
    </w:p>
    <w:p w14:paraId="26DD2E5F" w14:textId="77777777" w:rsidR="00B03471" w:rsidRPr="00B03471" w:rsidRDefault="00B03471" w:rsidP="008E49F2">
      <w:pPr>
        <w:pStyle w:val="BodyText"/>
        <w:widowControl w:val="0"/>
        <w:ind w:left="1641" w:right="0"/>
        <w:jc w:val="left"/>
        <w:rPr>
          <w:rFonts w:ascii="Arial" w:hAnsi="Arial" w:cs="Arial"/>
          <w:sz w:val="22"/>
          <w:szCs w:val="22"/>
        </w:rPr>
      </w:pPr>
    </w:p>
    <w:p w14:paraId="26895FBA" w14:textId="341A4FB4" w:rsidR="00B16D5E" w:rsidRPr="00B03471" w:rsidRDefault="00B16D5E" w:rsidP="00B16D5E">
      <w:pPr>
        <w:pStyle w:val="BodyText"/>
        <w:widowControl w:val="0"/>
        <w:bidi/>
        <w:ind w:left="2188" w:right="0" w:firstLine="547"/>
        <w:jc w:val="left"/>
        <w:rPr>
          <w:rFonts w:ascii="Arial" w:hAnsi="Arial" w:cs="Arial"/>
          <w:sz w:val="22"/>
          <w:szCs w:val="22"/>
        </w:rPr>
      </w:pPr>
      <w:r w:rsidRPr="00B16D5E">
        <w:rPr>
          <w:rFonts w:ascii="Arial" w:hAnsi="Arial" w:cs="Arial"/>
          <w:sz w:val="22"/>
          <w:szCs w:val="22"/>
          <w:rtl/>
        </w:rPr>
        <w:t>يتمتع هذا الرأي بميزة ال</w:t>
      </w:r>
      <w:r>
        <w:rPr>
          <w:rFonts w:ascii="Arial" w:hAnsi="Arial" w:cs="Arial" w:hint="cs"/>
          <w:sz w:val="22"/>
          <w:szCs w:val="22"/>
          <w:rtl/>
        </w:rPr>
        <w:t>إ</w:t>
      </w:r>
      <w:r w:rsidRPr="00B16D5E">
        <w:rPr>
          <w:rFonts w:ascii="Arial" w:hAnsi="Arial" w:cs="Arial"/>
          <w:sz w:val="22"/>
          <w:szCs w:val="22"/>
          <w:rtl/>
        </w:rPr>
        <w:t>رتباط المباشر بالقراء الأصليين، وهي ميزة نتوقع بشدة أن نجدها في الرسالة</w:t>
      </w:r>
      <w:r>
        <w:rPr>
          <w:rFonts w:ascii="Arial" w:hAnsi="Arial" w:cs="Arial" w:hint="cs"/>
          <w:sz w:val="22"/>
          <w:szCs w:val="22"/>
          <w:rtl/>
        </w:rPr>
        <w:t>،</w:t>
      </w:r>
      <w:r w:rsidRPr="00B16D5E">
        <w:rPr>
          <w:rFonts w:ascii="Arial" w:hAnsi="Arial" w:cs="Arial"/>
          <w:sz w:val="22"/>
          <w:szCs w:val="22"/>
          <w:rtl/>
        </w:rPr>
        <w:t xml:space="preserve"> وهو أيض</w:t>
      </w:r>
      <w:r>
        <w:rPr>
          <w:rFonts w:ascii="Arial" w:hAnsi="Arial" w:cs="Arial" w:hint="cs"/>
          <w:sz w:val="22"/>
          <w:szCs w:val="22"/>
          <w:rtl/>
        </w:rPr>
        <w:t>اً</w:t>
      </w:r>
      <w:r w:rsidRPr="00B16D5E">
        <w:rPr>
          <w:rFonts w:ascii="Arial" w:hAnsi="Arial" w:cs="Arial"/>
          <w:sz w:val="22"/>
          <w:szCs w:val="22"/>
          <w:rtl/>
        </w:rPr>
        <w:t xml:space="preserve"> الرأي الوحيد الذي لا يحتاج إلى بديل للمعنى الحرفي</w:t>
      </w:r>
      <w:r>
        <w:rPr>
          <w:rFonts w:ascii="Arial" w:hAnsi="Arial" w:cs="Arial" w:hint="cs"/>
          <w:sz w:val="22"/>
          <w:szCs w:val="22"/>
          <w:rtl/>
        </w:rPr>
        <w:t>،</w:t>
      </w:r>
      <w:r w:rsidRPr="00B16D5E">
        <w:rPr>
          <w:rFonts w:ascii="Arial" w:hAnsi="Arial" w:cs="Arial"/>
          <w:sz w:val="22"/>
          <w:szCs w:val="22"/>
          <w:rtl/>
        </w:rPr>
        <w:t xml:space="preserve"> لمقاطع مثل رؤيا ١: ١ و ١٩، التي تؤكد أن الأحداث المتنبأ بها لا بد أن تحدث عن قريب</w:t>
      </w:r>
      <w:r>
        <w:rPr>
          <w:rFonts w:ascii="Arial" w:hAnsi="Arial" w:cs="Arial" w:hint="cs"/>
          <w:sz w:val="22"/>
          <w:szCs w:val="22"/>
          <w:rtl/>
        </w:rPr>
        <w:t>،</w:t>
      </w:r>
      <w:r w:rsidRPr="00B16D5E">
        <w:rPr>
          <w:rFonts w:ascii="Arial" w:hAnsi="Arial" w:cs="Arial"/>
          <w:sz w:val="22"/>
          <w:szCs w:val="22"/>
          <w:rtl/>
        </w:rPr>
        <w:t xml:space="preserve"> وعلى وشك أن تحدث؛ ومثل رؤيا 22: 10، حيث يُطلب من يوحنا ألا يختم السفر</w:t>
      </w:r>
      <w:r>
        <w:rPr>
          <w:rFonts w:ascii="Arial" w:hAnsi="Arial" w:cs="Arial" w:hint="cs"/>
          <w:sz w:val="22"/>
          <w:szCs w:val="22"/>
          <w:rtl/>
        </w:rPr>
        <w:t xml:space="preserve"> </w:t>
      </w:r>
      <w:r w:rsidRPr="00B16D5E">
        <w:rPr>
          <w:rFonts w:ascii="Arial" w:hAnsi="Arial" w:cs="Arial"/>
          <w:sz w:val="22"/>
          <w:szCs w:val="22"/>
          <w:rtl/>
        </w:rPr>
        <w:t>لأن الوقت قد اقترب</w:t>
      </w:r>
      <w:r>
        <w:rPr>
          <w:rStyle w:val="FootnoteReference"/>
          <w:rFonts w:ascii="Arial" w:hAnsi="Arial" w:cs="Arial"/>
          <w:sz w:val="22"/>
          <w:szCs w:val="22"/>
          <w:rtl/>
        </w:rPr>
        <w:footnoteReference w:id="106"/>
      </w:r>
      <w:r>
        <w:rPr>
          <w:rFonts w:ascii="Arial" w:hAnsi="Arial" w:cs="Arial" w:hint="cs"/>
          <w:sz w:val="22"/>
          <w:szCs w:val="22"/>
          <w:rtl/>
        </w:rPr>
        <w:t>.</w:t>
      </w:r>
    </w:p>
    <w:p w14:paraId="1247138E" w14:textId="77777777" w:rsidR="007054DF" w:rsidRPr="00B03471" w:rsidRDefault="007054DF" w:rsidP="008E49F2">
      <w:pPr>
        <w:pStyle w:val="BodyText"/>
        <w:widowControl w:val="0"/>
        <w:ind w:right="0"/>
        <w:jc w:val="left"/>
        <w:rPr>
          <w:rFonts w:ascii="Arial" w:hAnsi="Arial" w:cs="Arial"/>
          <w:sz w:val="22"/>
          <w:szCs w:val="22"/>
        </w:rPr>
      </w:pPr>
    </w:p>
    <w:p w14:paraId="73D98D4B" w14:textId="0B60D6BE" w:rsidR="00014F41" w:rsidRDefault="00EC3C87" w:rsidP="00014F41">
      <w:pPr>
        <w:pStyle w:val="BodyText"/>
        <w:widowControl w:val="0"/>
        <w:bidi/>
        <w:ind w:left="1641" w:right="0"/>
        <w:jc w:val="left"/>
        <w:rPr>
          <w:rFonts w:ascii="Arial" w:hAnsi="Arial" w:cs="Arial"/>
          <w:sz w:val="22"/>
          <w:szCs w:val="22"/>
          <w:rtl/>
        </w:rPr>
      </w:pPr>
      <w:r w:rsidRPr="00EC3C87">
        <w:rPr>
          <w:rFonts w:ascii="Arial" w:hAnsi="Arial" w:cs="Arial"/>
          <w:sz w:val="22"/>
          <w:szCs w:val="22"/>
          <w:rtl/>
        </w:rPr>
        <w:t>العديد من الذين كتبوا من المنهج السابقي قد دمجوا هذا مع المنهج الروحي (مثل سويت، وألبرتوس بيترز)</w:t>
      </w:r>
      <w:r>
        <w:rPr>
          <w:rStyle w:val="FootnoteReference"/>
          <w:rFonts w:ascii="Arial" w:hAnsi="Arial" w:cs="Arial"/>
          <w:sz w:val="22"/>
          <w:szCs w:val="22"/>
          <w:rtl/>
        </w:rPr>
        <w:footnoteReference w:id="107"/>
      </w:r>
      <w:r w:rsidRPr="00EC3C87">
        <w:rPr>
          <w:rFonts w:ascii="Arial" w:hAnsi="Arial" w:cs="Arial"/>
          <w:sz w:val="22"/>
          <w:szCs w:val="22"/>
          <w:rtl/>
        </w:rPr>
        <w:t>.    ليس هناك الكثير من الكتابات من هذا المنظور في السنوات الأخيرة، ولكن يمكن العثور على أمثلة حديثة في موريس أشكرافت وجاي آدامز</w:t>
      </w:r>
      <w:r>
        <w:rPr>
          <w:rStyle w:val="FootnoteReference"/>
          <w:rFonts w:ascii="Arial" w:hAnsi="Arial" w:cs="Arial"/>
          <w:sz w:val="22"/>
          <w:szCs w:val="22"/>
          <w:rtl/>
        </w:rPr>
        <w:footnoteReference w:id="108"/>
      </w:r>
      <w:r w:rsidRPr="00EC3C87">
        <w:rPr>
          <w:rFonts w:ascii="Arial" w:hAnsi="Arial" w:cs="Arial"/>
          <w:sz w:val="22"/>
          <w:szCs w:val="22"/>
          <w:rtl/>
        </w:rPr>
        <w:t xml:space="preserve">.   في الآونة الأخيرة، اتخذ المعلم </w:t>
      </w:r>
      <w:r>
        <w:rPr>
          <w:rFonts w:ascii="Arial" w:hAnsi="Arial" w:cs="Arial" w:hint="cs"/>
          <w:sz w:val="22"/>
          <w:szCs w:val="22"/>
          <w:rtl/>
        </w:rPr>
        <w:t>اللاألفي</w:t>
      </w:r>
      <w:r w:rsidRPr="00EC3C87">
        <w:rPr>
          <w:rFonts w:ascii="Arial" w:hAnsi="Arial" w:cs="Arial"/>
          <w:sz w:val="22"/>
          <w:szCs w:val="22"/>
          <w:rtl/>
        </w:rPr>
        <w:t xml:space="preserve"> ر</w:t>
      </w:r>
      <w:r>
        <w:rPr>
          <w:rFonts w:ascii="Arial" w:hAnsi="Arial" w:cs="Arial" w:hint="cs"/>
          <w:sz w:val="22"/>
          <w:szCs w:val="22"/>
          <w:rtl/>
        </w:rPr>
        <w:t>.</w:t>
      </w:r>
      <w:r w:rsidRPr="00EC3C87">
        <w:rPr>
          <w:rFonts w:ascii="Arial" w:hAnsi="Arial" w:cs="Arial"/>
          <w:sz w:val="22"/>
          <w:szCs w:val="22"/>
          <w:rtl/>
        </w:rPr>
        <w:t xml:space="preserve"> س</w:t>
      </w:r>
      <w:r>
        <w:rPr>
          <w:rFonts w:ascii="Arial" w:hAnsi="Arial" w:cs="Arial" w:hint="cs"/>
          <w:sz w:val="22"/>
          <w:szCs w:val="22"/>
          <w:rtl/>
        </w:rPr>
        <w:t>.</w:t>
      </w:r>
      <w:r w:rsidRPr="00EC3C87">
        <w:rPr>
          <w:rFonts w:ascii="Arial" w:hAnsi="Arial" w:cs="Arial"/>
          <w:sz w:val="22"/>
          <w:szCs w:val="22"/>
          <w:rtl/>
        </w:rPr>
        <w:t xml:space="preserve"> سبرول منهج</w:t>
      </w:r>
      <w:r>
        <w:rPr>
          <w:rFonts w:ascii="Arial" w:hAnsi="Arial" w:cs="Arial" w:hint="cs"/>
          <w:sz w:val="22"/>
          <w:szCs w:val="22"/>
          <w:rtl/>
        </w:rPr>
        <w:t>اً</w:t>
      </w:r>
      <w:r w:rsidRPr="00EC3C87">
        <w:rPr>
          <w:rFonts w:ascii="Arial" w:hAnsi="Arial" w:cs="Arial"/>
          <w:sz w:val="22"/>
          <w:szCs w:val="22"/>
          <w:rtl/>
        </w:rPr>
        <w:t xml:space="preserve"> </w:t>
      </w:r>
      <w:r>
        <w:rPr>
          <w:rFonts w:ascii="Arial" w:hAnsi="Arial" w:cs="Arial" w:hint="cs"/>
          <w:sz w:val="22"/>
          <w:szCs w:val="22"/>
          <w:rtl/>
        </w:rPr>
        <w:t>سابقياً</w:t>
      </w:r>
      <w:r w:rsidRPr="00EC3C87">
        <w:rPr>
          <w:rFonts w:ascii="Arial" w:hAnsi="Arial" w:cs="Arial"/>
          <w:sz w:val="22"/>
          <w:szCs w:val="22"/>
          <w:rtl/>
        </w:rPr>
        <w:t>، حيث رأى أن أحداث متى 24 قد تحققت في عام 70 م</w:t>
      </w:r>
      <w:r>
        <w:rPr>
          <w:rStyle w:val="FootnoteReference"/>
          <w:rFonts w:ascii="Arial" w:hAnsi="Arial" w:cs="Arial"/>
          <w:sz w:val="22"/>
          <w:szCs w:val="22"/>
          <w:rtl/>
        </w:rPr>
        <w:footnoteReference w:id="109"/>
      </w:r>
    </w:p>
    <w:p w14:paraId="4F33F8BE" w14:textId="77777777" w:rsidR="00014F41" w:rsidRDefault="00014F41" w:rsidP="008E49F2">
      <w:pPr>
        <w:pStyle w:val="BodyText"/>
        <w:widowControl w:val="0"/>
        <w:ind w:left="1641" w:right="0"/>
        <w:jc w:val="left"/>
        <w:rPr>
          <w:rFonts w:ascii="Arial" w:hAnsi="Arial" w:cs="Arial"/>
          <w:sz w:val="22"/>
          <w:szCs w:val="22"/>
          <w:rtl/>
        </w:rPr>
      </w:pPr>
    </w:p>
    <w:p w14:paraId="345BCE44" w14:textId="3A6B4FED" w:rsidR="00FA0C72" w:rsidRDefault="00FA0C72">
      <w:pPr>
        <w:rPr>
          <w:rFonts w:ascii="Arial" w:eastAsia="Times New Roman" w:hAnsi="Arial" w:cs="Arial"/>
          <w:sz w:val="22"/>
          <w:szCs w:val="22"/>
          <w:lang w:eastAsia="zh-CN"/>
        </w:rPr>
      </w:pPr>
      <w:r>
        <w:rPr>
          <w:rFonts w:ascii="Arial" w:hAnsi="Arial" w:cs="Arial"/>
          <w:sz w:val="22"/>
          <w:szCs w:val="22"/>
        </w:rPr>
        <w:br w:type="page"/>
      </w:r>
    </w:p>
    <w:p w14:paraId="41E5F896" w14:textId="77777777" w:rsidR="00014F41" w:rsidRPr="00B03471" w:rsidRDefault="00014F41" w:rsidP="008E49F2">
      <w:pPr>
        <w:pStyle w:val="BodyText"/>
        <w:widowControl w:val="0"/>
        <w:ind w:left="1641" w:right="0"/>
        <w:jc w:val="left"/>
        <w:rPr>
          <w:rFonts w:ascii="Arial" w:hAnsi="Arial" w:cs="Arial"/>
          <w:sz w:val="22"/>
          <w:szCs w:val="22"/>
        </w:rPr>
      </w:pPr>
    </w:p>
    <w:p w14:paraId="0378D6EE" w14:textId="43D4F9B4" w:rsidR="009475E7" w:rsidRPr="00B03471" w:rsidRDefault="009475E7" w:rsidP="009475E7">
      <w:pPr>
        <w:pStyle w:val="BodyText"/>
        <w:bidi/>
        <w:ind w:left="1620" w:right="0" w:hanging="540"/>
        <w:jc w:val="left"/>
        <w:rPr>
          <w:rFonts w:ascii="Arial" w:hAnsi="Arial" w:cs="Arial"/>
          <w:sz w:val="22"/>
          <w:szCs w:val="22"/>
        </w:rPr>
      </w:pPr>
      <w:r>
        <w:rPr>
          <w:rFonts w:ascii="Arial" w:hAnsi="Arial" w:cs="Arial" w:hint="cs"/>
          <w:sz w:val="22"/>
          <w:szCs w:val="22"/>
          <w:rtl/>
        </w:rPr>
        <w:t>4.</w:t>
      </w:r>
      <w:r>
        <w:rPr>
          <w:rFonts w:ascii="Arial" w:hAnsi="Arial" w:cs="Arial"/>
          <w:sz w:val="22"/>
          <w:szCs w:val="22"/>
          <w:rtl/>
        </w:rPr>
        <w:tab/>
      </w:r>
      <w:r w:rsidRPr="009475E7">
        <w:rPr>
          <w:rFonts w:ascii="Arial" w:hAnsi="Arial" w:cs="Arial"/>
          <w:sz w:val="22"/>
          <w:szCs w:val="22"/>
          <w:rtl/>
        </w:rPr>
        <w:t>إعادة البناء المسيحي (</w:t>
      </w:r>
      <w:r>
        <w:rPr>
          <w:rFonts w:ascii="Arial" w:hAnsi="Arial" w:cs="Arial" w:hint="cs"/>
          <w:sz w:val="22"/>
          <w:szCs w:val="22"/>
          <w:rtl/>
        </w:rPr>
        <w:t>ال</w:t>
      </w:r>
      <w:r w:rsidRPr="009475E7">
        <w:rPr>
          <w:rFonts w:ascii="Arial" w:hAnsi="Arial" w:cs="Arial"/>
          <w:sz w:val="22"/>
          <w:szCs w:val="22"/>
          <w:rtl/>
        </w:rPr>
        <w:t xml:space="preserve">لاهوت </w:t>
      </w:r>
      <w:r>
        <w:rPr>
          <w:rFonts w:ascii="Arial" w:hAnsi="Arial" w:cs="Arial" w:hint="cs"/>
          <w:sz w:val="22"/>
          <w:szCs w:val="22"/>
          <w:rtl/>
        </w:rPr>
        <w:t>السائد</w:t>
      </w:r>
      <w:r w:rsidRPr="009475E7">
        <w:rPr>
          <w:rFonts w:ascii="Arial" w:hAnsi="Arial" w:cs="Arial"/>
          <w:sz w:val="22"/>
          <w:szCs w:val="22"/>
          <w:rtl/>
        </w:rPr>
        <w:t>)</w:t>
      </w:r>
    </w:p>
    <w:p w14:paraId="508B6ACD" w14:textId="77777777" w:rsidR="007054DF" w:rsidRPr="00B03471" w:rsidRDefault="007054DF" w:rsidP="008E49F2">
      <w:pPr>
        <w:pStyle w:val="BodyText"/>
        <w:widowControl w:val="0"/>
        <w:ind w:right="0"/>
        <w:jc w:val="left"/>
        <w:rPr>
          <w:rFonts w:ascii="Arial" w:hAnsi="Arial" w:cs="Arial"/>
          <w:sz w:val="22"/>
          <w:szCs w:val="22"/>
        </w:rPr>
      </w:pPr>
    </w:p>
    <w:p w14:paraId="181095B0" w14:textId="4A589E9D" w:rsidR="00014F41" w:rsidRPr="00B03471" w:rsidRDefault="00014F41" w:rsidP="00014F41">
      <w:pPr>
        <w:pStyle w:val="BodyText"/>
        <w:widowControl w:val="0"/>
        <w:bidi/>
        <w:ind w:left="1641" w:right="0"/>
        <w:jc w:val="left"/>
        <w:rPr>
          <w:rFonts w:ascii="Arial" w:hAnsi="Arial" w:cs="Arial"/>
          <w:sz w:val="22"/>
          <w:szCs w:val="22"/>
        </w:rPr>
      </w:pPr>
      <w:r w:rsidRPr="00014F41">
        <w:rPr>
          <w:rFonts w:ascii="Arial" w:hAnsi="Arial" w:cs="Arial"/>
          <w:sz w:val="22"/>
          <w:szCs w:val="22"/>
          <w:rtl/>
        </w:rPr>
        <w:t xml:space="preserve">على مدى العقود الثلاثة الماضية، نشأ شكل حديث من </w:t>
      </w:r>
      <w:r>
        <w:rPr>
          <w:rFonts w:ascii="Arial" w:hAnsi="Arial" w:cs="Arial" w:hint="cs"/>
          <w:sz w:val="22"/>
          <w:szCs w:val="22"/>
          <w:rtl/>
        </w:rPr>
        <w:t>عقيدة</w:t>
      </w:r>
      <w:r w:rsidRPr="00014F41">
        <w:rPr>
          <w:rFonts w:ascii="Arial" w:hAnsi="Arial" w:cs="Arial"/>
          <w:sz w:val="22"/>
          <w:szCs w:val="22"/>
          <w:rtl/>
        </w:rPr>
        <w:t xml:space="preserve"> بعد الألفية</w:t>
      </w:r>
      <w:r>
        <w:rPr>
          <w:rFonts w:ascii="Arial" w:hAnsi="Arial" w:cs="Arial" w:hint="cs"/>
          <w:sz w:val="22"/>
          <w:szCs w:val="22"/>
          <w:rtl/>
        </w:rPr>
        <w:t>،</w:t>
      </w:r>
      <w:r w:rsidRPr="00014F41">
        <w:rPr>
          <w:rFonts w:ascii="Arial" w:hAnsi="Arial" w:cs="Arial"/>
          <w:sz w:val="22"/>
          <w:szCs w:val="22"/>
          <w:rtl/>
        </w:rPr>
        <w:t xml:space="preserve"> كما دعا إليه أولئك المعروفون باسم إعادة البناء المسيحي</w:t>
      </w:r>
      <w:r>
        <w:rPr>
          <w:rStyle w:val="FootnoteReference"/>
          <w:rFonts w:ascii="Arial" w:hAnsi="Arial" w:cs="Arial"/>
          <w:sz w:val="22"/>
          <w:szCs w:val="22"/>
          <w:rtl/>
        </w:rPr>
        <w:footnoteReference w:id="110"/>
      </w:r>
      <w:r w:rsidRPr="00014F41">
        <w:rPr>
          <w:rFonts w:ascii="Arial" w:hAnsi="Arial" w:cs="Arial"/>
          <w:sz w:val="22"/>
          <w:szCs w:val="22"/>
          <w:rtl/>
        </w:rPr>
        <w:t xml:space="preserve">. دعت هذه الحركة الحديثة إلى فرض </w:t>
      </w:r>
      <w:r>
        <w:rPr>
          <w:rFonts w:ascii="Arial" w:hAnsi="Arial" w:cs="Arial" w:hint="cs"/>
          <w:sz w:val="22"/>
          <w:szCs w:val="22"/>
          <w:rtl/>
        </w:rPr>
        <w:t>ناموس</w:t>
      </w:r>
      <w:r w:rsidRPr="00014F41">
        <w:rPr>
          <w:rFonts w:ascii="Arial" w:hAnsi="Arial" w:cs="Arial"/>
          <w:sz w:val="22"/>
          <w:szCs w:val="22"/>
          <w:rtl/>
        </w:rPr>
        <w:t xml:space="preserve"> العهد القديم على المجتمع الحديث ككل (وليس فقط المجتمع المسيحي). تعد عقيدة بعد الألفية جزءً أساسي</w:t>
      </w:r>
      <w:r>
        <w:rPr>
          <w:rFonts w:ascii="Arial" w:hAnsi="Arial" w:cs="Arial" w:hint="cs"/>
          <w:sz w:val="22"/>
          <w:szCs w:val="22"/>
          <w:rtl/>
        </w:rPr>
        <w:t>اً</w:t>
      </w:r>
      <w:r w:rsidRPr="00014F41">
        <w:rPr>
          <w:rFonts w:ascii="Arial" w:hAnsi="Arial" w:cs="Arial"/>
          <w:sz w:val="22"/>
          <w:szCs w:val="22"/>
          <w:rtl/>
        </w:rPr>
        <w:t xml:space="preserve"> من لاهوتهم، حيث يعتقدون أن المجتمع يمكن أن يصبح مسيحي</w:t>
      </w:r>
      <w:r>
        <w:rPr>
          <w:rFonts w:ascii="Arial" w:hAnsi="Arial" w:cs="Arial" w:hint="cs"/>
          <w:sz w:val="22"/>
          <w:szCs w:val="22"/>
          <w:rtl/>
        </w:rPr>
        <w:t>اً</w:t>
      </w:r>
      <w:r w:rsidRPr="00014F41">
        <w:rPr>
          <w:rFonts w:ascii="Arial" w:hAnsi="Arial" w:cs="Arial"/>
          <w:sz w:val="22"/>
          <w:szCs w:val="22"/>
          <w:rtl/>
        </w:rPr>
        <w:t xml:space="preserve"> وسيصبح مسيحي</w:t>
      </w:r>
      <w:r>
        <w:rPr>
          <w:rFonts w:ascii="Arial" w:hAnsi="Arial" w:cs="Arial" w:hint="cs"/>
          <w:sz w:val="22"/>
          <w:szCs w:val="22"/>
          <w:rtl/>
        </w:rPr>
        <w:t>اً</w:t>
      </w:r>
      <w:r w:rsidRPr="00014F41">
        <w:rPr>
          <w:rFonts w:ascii="Arial" w:hAnsi="Arial" w:cs="Arial"/>
          <w:sz w:val="22"/>
          <w:szCs w:val="22"/>
          <w:rtl/>
        </w:rPr>
        <w:t xml:space="preserve"> (عصر مجيد!) حيث يتم تطبيق قوانين الله (بما في ذلك قوانين العهد الموسوي) على المجتمع بأكمله. من ثم، ليس هناك مجال في لاهوتهم لنظام سياسي شرير يقوده ضد المسيح، والذي سيتم الإطاحة به بعودة يسوع المسيح الشخصية. إنهم يخففون من الصعوبات التي قد يفرضها سفر الرؤيا على نظامهم</w:t>
      </w:r>
      <w:r>
        <w:rPr>
          <w:rFonts w:ascii="Arial" w:hAnsi="Arial" w:cs="Arial" w:hint="cs"/>
          <w:sz w:val="22"/>
          <w:szCs w:val="22"/>
          <w:rtl/>
        </w:rPr>
        <w:t>،</w:t>
      </w:r>
      <w:r w:rsidRPr="00014F41">
        <w:rPr>
          <w:rFonts w:ascii="Arial" w:hAnsi="Arial" w:cs="Arial"/>
          <w:sz w:val="22"/>
          <w:szCs w:val="22"/>
          <w:rtl/>
        </w:rPr>
        <w:t xml:space="preserve"> من خلال إرجاع تفاصيل ال</w:t>
      </w:r>
      <w:r>
        <w:rPr>
          <w:rFonts w:ascii="Arial" w:hAnsi="Arial" w:cs="Arial" w:hint="cs"/>
          <w:sz w:val="22"/>
          <w:szCs w:val="22"/>
          <w:rtl/>
        </w:rPr>
        <w:t>تتميم</w:t>
      </w:r>
      <w:r w:rsidRPr="00014F41">
        <w:rPr>
          <w:rFonts w:ascii="Arial" w:hAnsi="Arial" w:cs="Arial"/>
          <w:sz w:val="22"/>
          <w:szCs w:val="22"/>
          <w:rtl/>
        </w:rPr>
        <w:t xml:space="preserve"> إلى القرن الأول الميلادي مع تدمير أورشليم عام 70 م</w:t>
      </w:r>
      <w:r>
        <w:rPr>
          <w:rFonts w:ascii="Arial" w:hAnsi="Arial" w:cs="Arial" w:hint="cs"/>
          <w:sz w:val="22"/>
          <w:szCs w:val="22"/>
          <w:rtl/>
        </w:rPr>
        <w:t>،</w:t>
      </w:r>
      <w:r w:rsidRPr="00014F41">
        <w:rPr>
          <w:rFonts w:ascii="Arial" w:hAnsi="Arial" w:cs="Arial"/>
          <w:sz w:val="22"/>
          <w:szCs w:val="22"/>
          <w:rtl/>
        </w:rPr>
        <w:t xml:space="preserve"> وقد انعكس هذا في كتابات ديفيد تشيلتون، وغاري ديمار، وكينيث جينتري</w:t>
      </w:r>
      <w:r>
        <w:rPr>
          <w:rStyle w:val="FootnoteReference"/>
          <w:rFonts w:ascii="Arial" w:hAnsi="Arial" w:cs="Arial"/>
          <w:sz w:val="22"/>
          <w:szCs w:val="22"/>
          <w:rtl/>
        </w:rPr>
        <w:footnoteReference w:id="111"/>
      </w:r>
      <w:r w:rsidRPr="00014F41">
        <w:rPr>
          <w:rFonts w:ascii="Arial" w:hAnsi="Arial" w:cs="Arial"/>
          <w:sz w:val="22"/>
          <w:szCs w:val="22"/>
          <w:rtl/>
        </w:rPr>
        <w:t xml:space="preserve">.   وعلى النقيض من أتباع </w:t>
      </w:r>
      <w:r>
        <w:rPr>
          <w:rFonts w:ascii="Arial" w:hAnsi="Arial" w:cs="Arial" w:hint="cs"/>
          <w:sz w:val="22"/>
          <w:szCs w:val="22"/>
          <w:rtl/>
        </w:rPr>
        <w:t>السابقية</w:t>
      </w:r>
      <w:r w:rsidRPr="00014F41">
        <w:rPr>
          <w:rFonts w:ascii="Arial" w:hAnsi="Arial" w:cs="Arial"/>
          <w:sz w:val="22"/>
          <w:szCs w:val="22"/>
          <w:rtl/>
        </w:rPr>
        <w:t xml:space="preserve"> الأوائل، يرى أنصار إعادة البناء وجود تاريخ مبكر للكتابة</w:t>
      </w:r>
      <w:r>
        <w:rPr>
          <w:rFonts w:ascii="Arial" w:hAnsi="Arial" w:cs="Arial" w:hint="cs"/>
          <w:sz w:val="22"/>
          <w:szCs w:val="22"/>
          <w:rtl/>
        </w:rPr>
        <w:t>،</w:t>
      </w:r>
      <w:r w:rsidRPr="00014F41">
        <w:rPr>
          <w:rFonts w:ascii="Arial" w:hAnsi="Arial" w:cs="Arial"/>
          <w:sz w:val="22"/>
          <w:szCs w:val="22"/>
          <w:rtl/>
        </w:rPr>
        <w:t xml:space="preserve"> من أجل ربط تفاصيل ال</w:t>
      </w:r>
      <w:r>
        <w:rPr>
          <w:rFonts w:ascii="Arial" w:hAnsi="Arial" w:cs="Arial" w:hint="cs"/>
          <w:sz w:val="22"/>
          <w:szCs w:val="22"/>
          <w:rtl/>
        </w:rPr>
        <w:t>سفر</w:t>
      </w:r>
      <w:r w:rsidRPr="00014F41">
        <w:rPr>
          <w:rFonts w:ascii="Arial" w:hAnsi="Arial" w:cs="Arial"/>
          <w:sz w:val="22"/>
          <w:szCs w:val="22"/>
          <w:rtl/>
        </w:rPr>
        <w:t xml:space="preserve"> بالأحداث التي سبقت عام 70 م</w:t>
      </w:r>
      <w:r w:rsidRPr="00014F41">
        <w:rPr>
          <w:rFonts w:ascii="Arial" w:hAnsi="Arial" w:cs="Arial"/>
          <w:sz w:val="22"/>
          <w:szCs w:val="22"/>
        </w:rPr>
        <w:t>.</w:t>
      </w:r>
    </w:p>
    <w:p w14:paraId="3109617B" w14:textId="77777777" w:rsidR="007054DF" w:rsidRDefault="007054DF" w:rsidP="008E49F2">
      <w:pPr>
        <w:pStyle w:val="BodyText"/>
        <w:widowControl w:val="0"/>
        <w:ind w:right="0"/>
        <w:jc w:val="left"/>
        <w:rPr>
          <w:rFonts w:ascii="Arial" w:hAnsi="Arial" w:cs="Arial"/>
          <w:sz w:val="22"/>
          <w:szCs w:val="22"/>
        </w:rPr>
      </w:pPr>
    </w:p>
    <w:p w14:paraId="29C747B7" w14:textId="77777777" w:rsidR="00FA0C72" w:rsidRPr="00B03471" w:rsidRDefault="00FA0C72" w:rsidP="008E49F2">
      <w:pPr>
        <w:pStyle w:val="BodyText"/>
        <w:widowControl w:val="0"/>
        <w:ind w:right="0"/>
        <w:jc w:val="left"/>
        <w:rPr>
          <w:rFonts w:ascii="Arial" w:hAnsi="Arial" w:cs="Arial"/>
          <w:sz w:val="22"/>
          <w:szCs w:val="22"/>
        </w:rPr>
      </w:pPr>
    </w:p>
    <w:p w14:paraId="3E055247" w14:textId="45806FBD" w:rsidR="0041733A" w:rsidRPr="00B03471" w:rsidRDefault="0041733A" w:rsidP="0041733A">
      <w:pPr>
        <w:tabs>
          <w:tab w:val="left" w:pos="1080"/>
        </w:tabs>
        <w:bidi/>
        <w:ind w:left="540"/>
        <w:rPr>
          <w:rFonts w:ascii="Arial" w:hAnsi="Arial" w:cs="Arial"/>
          <w:sz w:val="22"/>
          <w:szCs w:val="22"/>
        </w:rPr>
      </w:pPr>
      <w:r>
        <w:rPr>
          <w:rFonts w:ascii="Arial" w:hAnsi="Arial" w:cs="Arial" w:hint="cs"/>
          <w:sz w:val="22"/>
          <w:szCs w:val="22"/>
          <w:rtl/>
        </w:rPr>
        <w:t>ب.</w:t>
      </w:r>
      <w:r>
        <w:rPr>
          <w:rFonts w:ascii="Arial" w:hAnsi="Arial" w:cs="Arial"/>
          <w:sz w:val="22"/>
          <w:szCs w:val="22"/>
          <w:rtl/>
        </w:rPr>
        <w:tab/>
      </w:r>
      <w:r>
        <w:rPr>
          <w:rFonts w:ascii="Arial" w:hAnsi="Arial" w:cs="Arial" w:hint="cs"/>
          <w:sz w:val="22"/>
          <w:szCs w:val="22"/>
          <w:rtl/>
        </w:rPr>
        <w:t>المنهج الروحي (أو المثالي، الرمزي)</w:t>
      </w:r>
    </w:p>
    <w:p w14:paraId="61C16A0C" w14:textId="77777777" w:rsidR="007054DF" w:rsidRPr="00B03471" w:rsidRDefault="007054DF" w:rsidP="008E49F2">
      <w:pPr>
        <w:pStyle w:val="BodyText"/>
        <w:widowControl w:val="0"/>
        <w:ind w:right="0"/>
        <w:jc w:val="left"/>
        <w:rPr>
          <w:rFonts w:ascii="Arial" w:hAnsi="Arial" w:cs="Arial"/>
          <w:b/>
          <w:sz w:val="22"/>
          <w:szCs w:val="22"/>
        </w:rPr>
      </w:pPr>
    </w:p>
    <w:p w14:paraId="0FB9E2C5" w14:textId="7BF2DC1F" w:rsidR="0041733A" w:rsidRDefault="0041733A" w:rsidP="0041733A">
      <w:pPr>
        <w:pStyle w:val="BodyText"/>
        <w:widowControl w:val="0"/>
        <w:bidi/>
        <w:ind w:left="1094" w:right="0"/>
        <w:jc w:val="left"/>
        <w:rPr>
          <w:rFonts w:ascii="Arial" w:hAnsi="Arial" w:cs="Arial"/>
          <w:sz w:val="22"/>
          <w:szCs w:val="22"/>
        </w:rPr>
      </w:pPr>
      <w:r w:rsidRPr="0041733A">
        <w:rPr>
          <w:rFonts w:ascii="Arial" w:hAnsi="Arial" w:cs="Arial"/>
          <w:sz w:val="22"/>
          <w:szCs w:val="22"/>
          <w:rtl/>
        </w:rPr>
        <w:t>يتجنب هذا النهج صعوبات ال</w:t>
      </w:r>
      <w:r>
        <w:rPr>
          <w:rFonts w:ascii="Arial" w:hAnsi="Arial" w:cs="Arial" w:hint="cs"/>
          <w:sz w:val="22"/>
          <w:szCs w:val="22"/>
          <w:rtl/>
        </w:rPr>
        <w:t>إ</w:t>
      </w:r>
      <w:r w:rsidRPr="0041733A">
        <w:rPr>
          <w:rFonts w:ascii="Arial" w:hAnsi="Arial" w:cs="Arial"/>
          <w:sz w:val="22"/>
          <w:szCs w:val="22"/>
          <w:rtl/>
        </w:rPr>
        <w:t>رتباط التاريخي</w:t>
      </w:r>
      <w:r>
        <w:rPr>
          <w:rFonts w:ascii="Arial" w:hAnsi="Arial" w:cs="Arial" w:hint="cs"/>
          <w:sz w:val="22"/>
          <w:szCs w:val="22"/>
          <w:rtl/>
        </w:rPr>
        <w:t>،</w:t>
      </w:r>
      <w:r w:rsidRPr="0041733A">
        <w:rPr>
          <w:rFonts w:ascii="Arial" w:hAnsi="Arial" w:cs="Arial"/>
          <w:sz w:val="22"/>
          <w:szCs w:val="22"/>
          <w:rtl/>
        </w:rPr>
        <w:t xml:space="preserve"> من خلال البحث عن الدروس أو المبادئ الروحية في القصة. يتجنب هؤلاء الم</w:t>
      </w:r>
      <w:r>
        <w:rPr>
          <w:rFonts w:ascii="Arial" w:hAnsi="Arial" w:cs="Arial" w:hint="cs"/>
          <w:sz w:val="22"/>
          <w:szCs w:val="22"/>
          <w:rtl/>
        </w:rPr>
        <w:t>فسر</w:t>
      </w:r>
      <w:r w:rsidRPr="0041733A">
        <w:rPr>
          <w:rFonts w:ascii="Arial" w:hAnsi="Arial" w:cs="Arial"/>
          <w:sz w:val="22"/>
          <w:szCs w:val="22"/>
          <w:rtl/>
        </w:rPr>
        <w:t>ون التعرف على أفراد أو أحداث معينة في التاريخ</w:t>
      </w:r>
      <w:r>
        <w:rPr>
          <w:rFonts w:ascii="Arial" w:hAnsi="Arial" w:cs="Arial" w:hint="cs"/>
          <w:sz w:val="22"/>
          <w:szCs w:val="22"/>
          <w:rtl/>
        </w:rPr>
        <w:t>،</w:t>
      </w:r>
      <w:r w:rsidRPr="0041733A">
        <w:rPr>
          <w:rFonts w:ascii="Arial" w:hAnsi="Arial" w:cs="Arial"/>
          <w:sz w:val="22"/>
          <w:szCs w:val="22"/>
          <w:rtl/>
        </w:rPr>
        <w:t xml:space="preserve"> وهكذا فإن معنى رؤى يوحنا يجب أن يكون مفهوماً روحياً. يصف جريج نتائج النهج الروحي</w:t>
      </w:r>
      <w:r w:rsidRPr="0041733A">
        <w:rPr>
          <w:rFonts w:ascii="Arial" w:hAnsi="Arial" w:cs="Arial"/>
          <w:sz w:val="22"/>
          <w:szCs w:val="22"/>
        </w:rPr>
        <w:t>:</w:t>
      </w:r>
    </w:p>
    <w:p w14:paraId="15C998ED" w14:textId="77777777" w:rsidR="00B03471" w:rsidRPr="00B03471" w:rsidRDefault="00B03471" w:rsidP="008E49F2">
      <w:pPr>
        <w:pStyle w:val="BodyText"/>
        <w:widowControl w:val="0"/>
        <w:ind w:left="1094" w:right="0"/>
        <w:jc w:val="left"/>
        <w:rPr>
          <w:rFonts w:ascii="Arial" w:hAnsi="Arial" w:cs="Arial"/>
          <w:sz w:val="22"/>
          <w:szCs w:val="22"/>
        </w:rPr>
      </w:pPr>
    </w:p>
    <w:p w14:paraId="367124BD" w14:textId="504F8E81" w:rsidR="00416062" w:rsidRPr="00B03471" w:rsidRDefault="00416062" w:rsidP="00416062">
      <w:pPr>
        <w:pStyle w:val="BodyText"/>
        <w:widowControl w:val="0"/>
        <w:bidi/>
        <w:ind w:left="1701" w:right="0"/>
        <w:jc w:val="left"/>
        <w:rPr>
          <w:rFonts w:ascii="Arial" w:hAnsi="Arial" w:cs="Arial"/>
          <w:sz w:val="22"/>
          <w:szCs w:val="22"/>
        </w:rPr>
      </w:pPr>
      <w:r w:rsidRPr="00416062">
        <w:rPr>
          <w:rFonts w:ascii="Arial" w:hAnsi="Arial" w:cs="Arial"/>
          <w:sz w:val="22"/>
          <w:szCs w:val="22"/>
          <w:rtl/>
        </w:rPr>
        <w:t>وفقاً لهذا الرأي، فإن المواضيع العظيمة مثل انتصار الخير على الشر، وانتصار المسيح على الشيطان، وتبرير الشهداء وسيادة الله يتم عرضها في جميع أنحاء سفر الرؤيا</w:t>
      </w:r>
      <w:r>
        <w:rPr>
          <w:rFonts w:ascii="Arial" w:hAnsi="Arial" w:cs="Arial" w:hint="cs"/>
          <w:sz w:val="22"/>
          <w:szCs w:val="22"/>
          <w:rtl/>
        </w:rPr>
        <w:t>،</w:t>
      </w:r>
      <w:r w:rsidRPr="00416062">
        <w:rPr>
          <w:rFonts w:ascii="Arial" w:hAnsi="Arial" w:cs="Arial"/>
          <w:sz w:val="22"/>
          <w:szCs w:val="22"/>
          <w:rtl/>
        </w:rPr>
        <w:t xml:space="preserve"> دون الإشارة الضرورية إلى أحداث تاريخية واحدة.  يمكن النظر إلى المعارك في سفر الرؤيا</w:t>
      </w:r>
      <w:r>
        <w:rPr>
          <w:rFonts w:ascii="Arial" w:hAnsi="Arial" w:cs="Arial" w:hint="cs"/>
          <w:sz w:val="22"/>
          <w:szCs w:val="22"/>
          <w:rtl/>
        </w:rPr>
        <w:t>،</w:t>
      </w:r>
      <w:r w:rsidRPr="00416062">
        <w:rPr>
          <w:rFonts w:ascii="Arial" w:hAnsi="Arial" w:cs="Arial"/>
          <w:sz w:val="22"/>
          <w:szCs w:val="22"/>
          <w:rtl/>
        </w:rPr>
        <w:t xml:space="preserve"> على أنها تشير إلى الحرب الروحية، أو اضطهاد المسيحيين، أو الحرب الطبيعية بشكل عام عبر التاريخ</w:t>
      </w:r>
      <w:r>
        <w:rPr>
          <w:rFonts w:ascii="Arial" w:hAnsi="Arial" w:cs="Arial" w:hint="cs"/>
          <w:sz w:val="22"/>
          <w:szCs w:val="22"/>
          <w:rtl/>
        </w:rPr>
        <w:t>، كما</w:t>
      </w:r>
      <w:r w:rsidRPr="00416062">
        <w:rPr>
          <w:rFonts w:ascii="Arial" w:hAnsi="Arial" w:cs="Arial"/>
          <w:sz w:val="22"/>
          <w:szCs w:val="22"/>
          <w:rtl/>
        </w:rPr>
        <w:t xml:space="preserve"> يمكن تعريف الوحش القادم من البحر</w:t>
      </w:r>
      <w:r>
        <w:rPr>
          <w:rFonts w:ascii="Arial" w:hAnsi="Arial" w:cs="Arial" w:hint="cs"/>
          <w:sz w:val="22"/>
          <w:szCs w:val="22"/>
          <w:rtl/>
        </w:rPr>
        <w:t>،</w:t>
      </w:r>
      <w:r w:rsidRPr="00416062">
        <w:rPr>
          <w:rFonts w:ascii="Arial" w:hAnsi="Arial" w:cs="Arial"/>
          <w:sz w:val="22"/>
          <w:szCs w:val="22"/>
          <w:rtl/>
        </w:rPr>
        <w:t xml:space="preserve"> على أنه المعارضة السياسية الملهمة من الشيطان للكنيسة في أي عصر، والوحش القادم من الأرض على أنه معارضة الديانة الوثنية أو الفاسدة للمسيحية</w:t>
      </w:r>
      <w:r w:rsidRPr="00416062">
        <w:rPr>
          <w:rFonts w:ascii="Arial" w:hAnsi="Arial" w:cs="Arial"/>
          <w:sz w:val="22"/>
          <w:szCs w:val="22"/>
        </w:rPr>
        <w:t>.</w:t>
      </w:r>
      <w:r>
        <w:rPr>
          <w:rStyle w:val="FootnoteReference"/>
          <w:rFonts w:ascii="Arial" w:hAnsi="Arial" w:cs="Arial"/>
          <w:sz w:val="22"/>
          <w:szCs w:val="22"/>
        </w:rPr>
        <w:footnoteReference w:id="112"/>
      </w:r>
    </w:p>
    <w:p w14:paraId="4F6D7273" w14:textId="77777777" w:rsidR="007054DF" w:rsidRPr="00B03471" w:rsidRDefault="007054DF" w:rsidP="008E49F2">
      <w:pPr>
        <w:pStyle w:val="BodyText"/>
        <w:widowControl w:val="0"/>
        <w:ind w:right="0"/>
        <w:jc w:val="left"/>
        <w:rPr>
          <w:rFonts w:ascii="Arial" w:hAnsi="Arial" w:cs="Arial"/>
          <w:sz w:val="22"/>
          <w:szCs w:val="22"/>
        </w:rPr>
      </w:pPr>
    </w:p>
    <w:p w14:paraId="7F74F167" w14:textId="5E917537" w:rsidR="00A0303A" w:rsidRDefault="00A0303A" w:rsidP="00A0303A">
      <w:pPr>
        <w:pStyle w:val="BodyText"/>
        <w:widowControl w:val="0"/>
        <w:bidi/>
        <w:ind w:left="1094" w:right="0"/>
        <w:jc w:val="left"/>
        <w:rPr>
          <w:rFonts w:ascii="Arial" w:hAnsi="Arial" w:cs="Arial"/>
          <w:sz w:val="22"/>
          <w:szCs w:val="22"/>
        </w:rPr>
      </w:pPr>
      <w:r w:rsidRPr="00A0303A">
        <w:rPr>
          <w:rFonts w:ascii="Arial" w:hAnsi="Arial" w:cs="Arial"/>
          <w:sz w:val="22"/>
          <w:szCs w:val="22"/>
          <w:rtl/>
        </w:rPr>
        <w:t>ظهر هذا النهج في وقت مبكر مع وليام ميليجان الذي نُشر ت</w:t>
      </w:r>
      <w:r>
        <w:rPr>
          <w:rFonts w:ascii="Arial" w:hAnsi="Arial" w:cs="Arial" w:hint="cs"/>
          <w:sz w:val="22"/>
          <w:szCs w:val="22"/>
          <w:rtl/>
        </w:rPr>
        <w:t>فسير</w:t>
      </w:r>
      <w:r w:rsidRPr="00A0303A">
        <w:rPr>
          <w:rFonts w:ascii="Arial" w:hAnsi="Arial" w:cs="Arial"/>
          <w:sz w:val="22"/>
          <w:szCs w:val="22"/>
          <w:rtl/>
        </w:rPr>
        <w:t>ه</w:t>
      </w:r>
      <w:r>
        <w:rPr>
          <w:rFonts w:ascii="Arial" w:hAnsi="Arial" w:cs="Arial" w:hint="cs"/>
          <w:sz w:val="22"/>
          <w:szCs w:val="22"/>
          <w:rtl/>
        </w:rPr>
        <w:t xml:space="preserve"> بعنوان</w:t>
      </w:r>
      <w:r w:rsidRPr="00A0303A">
        <w:rPr>
          <w:rFonts w:ascii="Arial" w:hAnsi="Arial" w:cs="Arial"/>
          <w:sz w:val="22"/>
          <w:szCs w:val="22"/>
          <w:rtl/>
        </w:rPr>
        <w:t xml:space="preserve"> </w:t>
      </w:r>
      <w:r>
        <w:rPr>
          <w:rFonts w:ascii="Arial" w:hAnsi="Arial" w:cs="Arial" w:hint="cs"/>
          <w:sz w:val="22"/>
          <w:szCs w:val="22"/>
          <w:rtl/>
        </w:rPr>
        <w:t>سفر</w:t>
      </w:r>
      <w:r w:rsidRPr="00A0303A">
        <w:rPr>
          <w:rFonts w:ascii="Arial" w:hAnsi="Arial" w:cs="Arial"/>
          <w:sz w:val="22"/>
          <w:szCs w:val="22"/>
          <w:rtl/>
        </w:rPr>
        <w:t xml:space="preserve"> الرؤيا، في لندن عام 1889. وقد تم ت</w:t>
      </w:r>
      <w:r>
        <w:rPr>
          <w:rFonts w:ascii="Arial" w:hAnsi="Arial" w:cs="Arial" w:hint="cs"/>
          <w:sz w:val="22"/>
          <w:szCs w:val="22"/>
          <w:rtl/>
        </w:rPr>
        <w:t>بني</w:t>
      </w:r>
      <w:r w:rsidRPr="00A0303A">
        <w:rPr>
          <w:rFonts w:ascii="Arial" w:hAnsi="Arial" w:cs="Arial"/>
          <w:sz w:val="22"/>
          <w:szCs w:val="22"/>
          <w:rtl/>
        </w:rPr>
        <w:t>ه واستخدامه من قبل كل من العلماء الليبراليين والمحافظين. في بعض الأحيان، قد يتم مزج هذا مع النهج السابق</w:t>
      </w:r>
      <w:r>
        <w:rPr>
          <w:rFonts w:ascii="Arial" w:hAnsi="Arial" w:cs="Arial" w:hint="cs"/>
          <w:sz w:val="22"/>
          <w:szCs w:val="22"/>
          <w:rtl/>
        </w:rPr>
        <w:t>ي</w:t>
      </w:r>
      <w:r>
        <w:rPr>
          <w:rStyle w:val="FootnoteReference"/>
          <w:rFonts w:ascii="Arial" w:hAnsi="Arial" w:cs="Arial"/>
          <w:sz w:val="22"/>
          <w:szCs w:val="22"/>
          <w:rtl/>
        </w:rPr>
        <w:footnoteReference w:id="113"/>
      </w:r>
      <w:r w:rsidRPr="00A0303A">
        <w:rPr>
          <w:rFonts w:ascii="Arial" w:hAnsi="Arial" w:cs="Arial"/>
          <w:sz w:val="22"/>
          <w:szCs w:val="22"/>
          <w:rtl/>
        </w:rPr>
        <w:t>. إن عمل ويليام هندريكسن عام 1939، أ</w:t>
      </w:r>
      <w:r>
        <w:rPr>
          <w:rFonts w:ascii="Arial" w:hAnsi="Arial" w:cs="Arial" w:hint="cs"/>
          <w:sz w:val="22"/>
          <w:szCs w:val="22"/>
          <w:rtl/>
        </w:rPr>
        <w:t>عظم</w:t>
      </w:r>
      <w:r w:rsidRPr="00A0303A">
        <w:rPr>
          <w:rFonts w:ascii="Arial" w:hAnsi="Arial" w:cs="Arial"/>
          <w:sz w:val="22"/>
          <w:szCs w:val="22"/>
          <w:rtl/>
        </w:rPr>
        <w:t xml:space="preserve"> من </w:t>
      </w:r>
      <w:r>
        <w:rPr>
          <w:rFonts w:ascii="Arial" w:hAnsi="Arial" w:cs="Arial" w:hint="cs"/>
          <w:sz w:val="22"/>
          <w:szCs w:val="22"/>
          <w:rtl/>
        </w:rPr>
        <w:t>منتصرين</w:t>
      </w:r>
      <w:r w:rsidRPr="00A0303A">
        <w:rPr>
          <w:rFonts w:ascii="Arial" w:hAnsi="Arial" w:cs="Arial"/>
          <w:sz w:val="22"/>
          <w:szCs w:val="22"/>
          <w:rtl/>
        </w:rPr>
        <w:t>، هو في الأساس نهج روح</w:t>
      </w:r>
      <w:r>
        <w:rPr>
          <w:rFonts w:ascii="Arial" w:hAnsi="Arial" w:cs="Arial" w:hint="cs"/>
          <w:sz w:val="22"/>
          <w:szCs w:val="22"/>
          <w:rtl/>
        </w:rPr>
        <w:t>ان</w:t>
      </w:r>
      <w:r w:rsidRPr="00A0303A">
        <w:rPr>
          <w:rFonts w:ascii="Arial" w:hAnsi="Arial" w:cs="Arial"/>
          <w:sz w:val="22"/>
          <w:szCs w:val="22"/>
          <w:rtl/>
        </w:rPr>
        <w:t>ي، على الرغم من أنه يجمع بين مناهج أخرى أيض</w:t>
      </w:r>
      <w:r>
        <w:rPr>
          <w:rFonts w:ascii="Arial" w:hAnsi="Arial" w:cs="Arial" w:hint="cs"/>
          <w:sz w:val="22"/>
          <w:szCs w:val="22"/>
          <w:rtl/>
        </w:rPr>
        <w:t>اً</w:t>
      </w:r>
      <w:r w:rsidRPr="00A0303A">
        <w:rPr>
          <w:rFonts w:ascii="Arial" w:hAnsi="Arial" w:cs="Arial"/>
          <w:sz w:val="22"/>
          <w:szCs w:val="22"/>
          <w:rtl/>
        </w:rPr>
        <w:t xml:space="preserve"> (مثل</w:t>
      </w:r>
      <w:r>
        <w:rPr>
          <w:rFonts w:ascii="Arial" w:hAnsi="Arial" w:cs="Arial" w:hint="cs"/>
          <w:sz w:val="22"/>
          <w:szCs w:val="22"/>
          <w:rtl/>
        </w:rPr>
        <w:t xml:space="preserve"> السابقي</w:t>
      </w:r>
      <w:r w:rsidRPr="00A0303A">
        <w:rPr>
          <w:rFonts w:ascii="Arial" w:hAnsi="Arial" w:cs="Arial"/>
          <w:sz w:val="22"/>
          <w:szCs w:val="22"/>
          <w:rtl/>
        </w:rPr>
        <w:t xml:space="preserve"> والتاريخي). ويرى سبعة أجزاء من ال</w:t>
      </w:r>
      <w:r>
        <w:rPr>
          <w:rFonts w:ascii="Arial" w:hAnsi="Arial" w:cs="Arial" w:hint="cs"/>
          <w:sz w:val="22"/>
          <w:szCs w:val="22"/>
          <w:rtl/>
        </w:rPr>
        <w:t>سفر</w:t>
      </w:r>
      <w:r w:rsidRPr="00A0303A">
        <w:rPr>
          <w:rFonts w:ascii="Arial" w:hAnsi="Arial" w:cs="Arial"/>
          <w:sz w:val="22"/>
          <w:szCs w:val="22"/>
          <w:rtl/>
        </w:rPr>
        <w:t xml:space="preserve"> موازية لبعضها البعض، ويتعلق كل منها بعصر الكنيسة بأكمله</w:t>
      </w:r>
      <w:r>
        <w:rPr>
          <w:rStyle w:val="FootnoteReference"/>
          <w:rFonts w:ascii="Arial" w:hAnsi="Arial" w:cs="Arial"/>
          <w:sz w:val="22"/>
          <w:szCs w:val="22"/>
          <w:rtl/>
        </w:rPr>
        <w:footnoteReference w:id="114"/>
      </w:r>
      <w:r w:rsidRPr="00A0303A">
        <w:rPr>
          <w:rFonts w:ascii="Arial" w:hAnsi="Arial" w:cs="Arial"/>
          <w:sz w:val="22"/>
          <w:szCs w:val="22"/>
          <w:rtl/>
        </w:rPr>
        <w:t>. مع ذلك، فهو يؤكد أن الهدف ليس ت</w:t>
      </w:r>
      <w:r>
        <w:rPr>
          <w:rFonts w:ascii="Arial" w:hAnsi="Arial" w:cs="Arial" w:hint="cs"/>
          <w:sz w:val="22"/>
          <w:szCs w:val="22"/>
          <w:rtl/>
        </w:rPr>
        <w:t>عريفاً</w:t>
      </w:r>
      <w:r w:rsidRPr="00A0303A">
        <w:rPr>
          <w:rFonts w:ascii="Arial" w:hAnsi="Arial" w:cs="Arial"/>
          <w:sz w:val="22"/>
          <w:szCs w:val="22"/>
          <w:rtl/>
        </w:rPr>
        <w:t xml:space="preserve"> محدد</w:t>
      </w:r>
      <w:r>
        <w:rPr>
          <w:rFonts w:ascii="Arial" w:hAnsi="Arial" w:cs="Arial" w:hint="cs"/>
          <w:sz w:val="22"/>
          <w:szCs w:val="22"/>
          <w:rtl/>
        </w:rPr>
        <w:t>اً</w:t>
      </w:r>
      <w:r w:rsidRPr="00A0303A">
        <w:rPr>
          <w:rFonts w:ascii="Arial" w:hAnsi="Arial" w:cs="Arial"/>
          <w:sz w:val="22"/>
          <w:szCs w:val="22"/>
          <w:rtl/>
        </w:rPr>
        <w:t xml:space="preserve"> للأشخاص والأحداث بل المبادئ. في الآونة الأخيرة، تم اتباع شكل من أشكال النهج المختلط</w:t>
      </w:r>
      <w:r>
        <w:rPr>
          <w:rFonts w:ascii="Arial" w:hAnsi="Arial" w:cs="Arial" w:hint="cs"/>
          <w:sz w:val="22"/>
          <w:szCs w:val="22"/>
          <w:rtl/>
        </w:rPr>
        <w:t>،</w:t>
      </w:r>
      <w:r w:rsidRPr="00A0303A">
        <w:rPr>
          <w:rFonts w:ascii="Arial" w:hAnsi="Arial" w:cs="Arial"/>
          <w:sz w:val="22"/>
          <w:szCs w:val="22"/>
          <w:rtl/>
        </w:rPr>
        <w:t xml:space="preserve"> الذي يتضمن </w:t>
      </w:r>
      <w:r>
        <w:rPr>
          <w:rFonts w:ascii="Arial" w:hAnsi="Arial" w:cs="Arial" w:hint="cs"/>
          <w:sz w:val="22"/>
          <w:szCs w:val="22"/>
          <w:rtl/>
        </w:rPr>
        <w:t xml:space="preserve">اتباع </w:t>
      </w:r>
      <w:r w:rsidRPr="00A0303A">
        <w:rPr>
          <w:rFonts w:ascii="Arial" w:hAnsi="Arial" w:cs="Arial"/>
          <w:sz w:val="22"/>
          <w:szCs w:val="22"/>
          <w:rtl/>
        </w:rPr>
        <w:t>الروحانيات في الت</w:t>
      </w:r>
      <w:r>
        <w:rPr>
          <w:rFonts w:ascii="Arial" w:hAnsi="Arial" w:cs="Arial" w:hint="cs"/>
          <w:sz w:val="22"/>
          <w:szCs w:val="22"/>
          <w:rtl/>
        </w:rPr>
        <w:t>فاسير،</w:t>
      </w:r>
      <w:r w:rsidRPr="00A0303A">
        <w:rPr>
          <w:rFonts w:ascii="Arial" w:hAnsi="Arial" w:cs="Arial"/>
          <w:sz w:val="22"/>
          <w:szCs w:val="22"/>
          <w:rtl/>
        </w:rPr>
        <w:t xml:space="preserve"> من قبل ليون موريس ومايكل ويلكوك</w:t>
      </w:r>
      <w:r>
        <w:rPr>
          <w:rStyle w:val="FootnoteReference"/>
          <w:rFonts w:ascii="Arial" w:hAnsi="Arial" w:cs="Arial"/>
          <w:sz w:val="22"/>
          <w:szCs w:val="22"/>
          <w:rtl/>
        </w:rPr>
        <w:footnoteReference w:id="115"/>
      </w:r>
      <w:r w:rsidRPr="00A0303A">
        <w:rPr>
          <w:rFonts w:ascii="Arial" w:hAnsi="Arial" w:cs="Arial"/>
          <w:sz w:val="22"/>
          <w:szCs w:val="22"/>
          <w:rtl/>
        </w:rPr>
        <w:t>. يلخص سام هامسترا وجهة النظر المثالية ويدافع عنها في كتابه أربعة آراء حول سفر الرؤيا</w:t>
      </w:r>
      <w:r>
        <w:rPr>
          <w:rStyle w:val="FootnoteReference"/>
          <w:rFonts w:ascii="Arial" w:hAnsi="Arial" w:cs="Arial"/>
          <w:sz w:val="22"/>
          <w:szCs w:val="22"/>
          <w:rtl/>
        </w:rPr>
        <w:footnoteReference w:id="116"/>
      </w:r>
      <w:r w:rsidRPr="00A0303A">
        <w:rPr>
          <w:rFonts w:ascii="Arial" w:hAnsi="Arial" w:cs="Arial"/>
          <w:sz w:val="22"/>
          <w:szCs w:val="22"/>
        </w:rPr>
        <w:t>.</w:t>
      </w:r>
    </w:p>
    <w:p w14:paraId="514566E5" w14:textId="6E894996" w:rsidR="00764C4A" w:rsidRDefault="00764C4A" w:rsidP="008E49F2">
      <w:pPr>
        <w:pStyle w:val="BodyText"/>
        <w:widowControl w:val="0"/>
        <w:ind w:left="1094" w:right="0"/>
        <w:jc w:val="left"/>
        <w:rPr>
          <w:rFonts w:ascii="Arial" w:hAnsi="Arial" w:cs="Arial"/>
          <w:sz w:val="22"/>
          <w:szCs w:val="22"/>
        </w:rPr>
      </w:pPr>
    </w:p>
    <w:p w14:paraId="23D8FD00" w14:textId="761101C8" w:rsidR="00764C4A" w:rsidRPr="00B03471" w:rsidRDefault="009009FF" w:rsidP="009009FF">
      <w:pPr>
        <w:pStyle w:val="BodyText"/>
        <w:widowControl w:val="0"/>
        <w:bidi/>
        <w:ind w:left="1094" w:right="0"/>
        <w:jc w:val="left"/>
        <w:rPr>
          <w:rFonts w:ascii="Arial" w:hAnsi="Arial" w:cs="Arial"/>
          <w:sz w:val="22"/>
          <w:szCs w:val="22"/>
        </w:rPr>
      </w:pPr>
      <w:r w:rsidRPr="009009FF">
        <w:rPr>
          <w:rFonts w:ascii="Arial" w:hAnsi="Arial" w:cs="Arial"/>
          <w:sz w:val="22"/>
          <w:szCs w:val="22"/>
          <w:rtl/>
        </w:rPr>
        <w:t>لا شك أن أفضل مؤيد للمنهج المثالي هو جريجوري بيل</w:t>
      </w:r>
      <w:r>
        <w:rPr>
          <w:rStyle w:val="FootnoteReference"/>
          <w:rFonts w:ascii="Arial" w:hAnsi="Arial" w:cs="Arial"/>
          <w:sz w:val="22"/>
          <w:szCs w:val="22"/>
          <w:rtl/>
        </w:rPr>
        <w:footnoteReference w:id="117"/>
      </w:r>
      <w:r w:rsidRPr="009009FF">
        <w:rPr>
          <w:rFonts w:ascii="Arial" w:hAnsi="Arial" w:cs="Arial"/>
          <w:sz w:val="22"/>
          <w:szCs w:val="22"/>
          <w:rtl/>
        </w:rPr>
        <w:t>.  تم نشر عمله الضخم الذي يضم أكثر من 1200 صفحة في عام 1999</w:t>
      </w:r>
      <w:r>
        <w:rPr>
          <w:rFonts w:ascii="Arial" w:hAnsi="Arial" w:cs="Arial" w:hint="cs"/>
          <w:sz w:val="22"/>
          <w:szCs w:val="22"/>
          <w:rtl/>
        </w:rPr>
        <w:t xml:space="preserve">، </w:t>
      </w:r>
      <w:r w:rsidRPr="009009FF">
        <w:rPr>
          <w:rFonts w:ascii="Arial" w:hAnsi="Arial" w:cs="Arial"/>
          <w:sz w:val="22"/>
          <w:szCs w:val="22"/>
          <w:rtl/>
        </w:rPr>
        <w:t>ويقارن بين العهد القديم ومعاناة الكنيسة في جميع العصور. لم يتم قبول أي عمل كبير يستجيب له</w:t>
      </w:r>
      <w:r>
        <w:rPr>
          <w:rFonts w:ascii="Arial" w:hAnsi="Arial" w:cs="Arial" w:hint="cs"/>
          <w:sz w:val="22"/>
          <w:szCs w:val="22"/>
          <w:rtl/>
        </w:rPr>
        <w:t>،</w:t>
      </w:r>
      <w:r w:rsidRPr="009009FF">
        <w:rPr>
          <w:rFonts w:ascii="Arial" w:hAnsi="Arial" w:cs="Arial"/>
          <w:sz w:val="22"/>
          <w:szCs w:val="22"/>
          <w:rtl/>
        </w:rPr>
        <w:t xml:space="preserve"> وخاصة المستند إلى النص اليوناني</w:t>
      </w:r>
      <w:r>
        <w:rPr>
          <w:rFonts w:ascii="Arial" w:hAnsi="Arial" w:cs="Arial" w:hint="cs"/>
          <w:sz w:val="22"/>
          <w:szCs w:val="22"/>
          <w:rtl/>
        </w:rPr>
        <w:t>،</w:t>
      </w:r>
      <w:r w:rsidRPr="009009FF">
        <w:rPr>
          <w:rFonts w:ascii="Arial" w:hAnsi="Arial" w:cs="Arial"/>
          <w:sz w:val="22"/>
          <w:szCs w:val="22"/>
          <w:rtl/>
        </w:rPr>
        <w:t xml:space="preserve"> مثل عمله على نطاق واسع حتى الآن</w:t>
      </w:r>
      <w:r w:rsidRPr="009009FF">
        <w:rPr>
          <w:rFonts w:ascii="Arial" w:hAnsi="Arial" w:cs="Arial"/>
          <w:sz w:val="22"/>
          <w:szCs w:val="22"/>
        </w:rPr>
        <w:t>.</w:t>
      </w:r>
      <w:r w:rsidR="00764C4A">
        <w:rPr>
          <w:rFonts w:ascii="Arial" w:hAnsi="Arial" w:cs="Arial"/>
          <w:sz w:val="22"/>
          <w:szCs w:val="22"/>
        </w:rPr>
        <w:t xml:space="preserve"> </w:t>
      </w:r>
    </w:p>
    <w:p w14:paraId="2559B5C9" w14:textId="77777777" w:rsidR="007054DF" w:rsidRDefault="007054DF" w:rsidP="008E49F2">
      <w:pPr>
        <w:pStyle w:val="BodyText"/>
        <w:widowControl w:val="0"/>
        <w:ind w:right="0"/>
        <w:jc w:val="left"/>
        <w:rPr>
          <w:rFonts w:ascii="Arial" w:hAnsi="Arial" w:cs="Arial"/>
          <w:sz w:val="22"/>
          <w:szCs w:val="22"/>
        </w:rPr>
      </w:pPr>
    </w:p>
    <w:p w14:paraId="5465BD7C" w14:textId="5E231915" w:rsidR="00FA0C72" w:rsidRDefault="00FA0C72">
      <w:pPr>
        <w:rPr>
          <w:rFonts w:ascii="Arial" w:eastAsia="Times New Roman" w:hAnsi="Arial" w:cs="Arial"/>
          <w:sz w:val="22"/>
          <w:szCs w:val="22"/>
          <w:lang w:eastAsia="zh-CN"/>
        </w:rPr>
      </w:pPr>
      <w:r>
        <w:rPr>
          <w:rFonts w:ascii="Arial" w:hAnsi="Arial" w:cs="Arial"/>
          <w:sz w:val="22"/>
          <w:szCs w:val="22"/>
        </w:rPr>
        <w:br w:type="page"/>
      </w:r>
    </w:p>
    <w:p w14:paraId="03862F12" w14:textId="77777777" w:rsidR="00FA0C72" w:rsidRPr="00B03471" w:rsidRDefault="00FA0C72" w:rsidP="008E49F2">
      <w:pPr>
        <w:pStyle w:val="BodyText"/>
        <w:widowControl w:val="0"/>
        <w:ind w:right="0"/>
        <w:jc w:val="left"/>
        <w:rPr>
          <w:rFonts w:ascii="Arial" w:hAnsi="Arial" w:cs="Arial"/>
          <w:sz w:val="22"/>
          <w:szCs w:val="22"/>
        </w:rPr>
      </w:pPr>
    </w:p>
    <w:p w14:paraId="494765B4" w14:textId="3D92FBCF" w:rsidR="00D302AC" w:rsidRPr="00B03471" w:rsidRDefault="00D302AC" w:rsidP="00D302AC">
      <w:pPr>
        <w:tabs>
          <w:tab w:val="left" w:pos="1080"/>
        </w:tabs>
        <w:bidi/>
        <w:ind w:left="540"/>
        <w:rPr>
          <w:rFonts w:ascii="Arial" w:hAnsi="Arial" w:cs="Arial"/>
          <w:sz w:val="22"/>
          <w:szCs w:val="22"/>
        </w:rPr>
      </w:pPr>
      <w:r>
        <w:rPr>
          <w:rFonts w:ascii="Arial" w:hAnsi="Arial" w:cs="Arial" w:hint="cs"/>
          <w:sz w:val="22"/>
          <w:szCs w:val="22"/>
          <w:rtl/>
        </w:rPr>
        <w:t>ت.</w:t>
      </w:r>
      <w:r>
        <w:rPr>
          <w:rFonts w:ascii="Arial" w:hAnsi="Arial" w:cs="Arial"/>
          <w:sz w:val="22"/>
          <w:szCs w:val="22"/>
          <w:rtl/>
        </w:rPr>
        <w:tab/>
      </w:r>
      <w:r>
        <w:rPr>
          <w:rFonts w:ascii="Arial" w:hAnsi="Arial" w:cs="Arial" w:hint="cs"/>
          <w:sz w:val="22"/>
          <w:szCs w:val="22"/>
          <w:rtl/>
        </w:rPr>
        <w:t>المنهج المستقبلي</w:t>
      </w:r>
    </w:p>
    <w:p w14:paraId="726AECF2" w14:textId="77777777" w:rsidR="007054DF" w:rsidRPr="00B03471" w:rsidRDefault="007054DF" w:rsidP="008E49F2">
      <w:pPr>
        <w:pStyle w:val="BodyText"/>
        <w:widowControl w:val="0"/>
        <w:ind w:right="0"/>
        <w:jc w:val="left"/>
        <w:rPr>
          <w:rFonts w:ascii="Arial" w:hAnsi="Arial" w:cs="Arial"/>
          <w:sz w:val="22"/>
          <w:szCs w:val="22"/>
        </w:rPr>
      </w:pPr>
    </w:p>
    <w:p w14:paraId="6710FE09" w14:textId="7B8905F3" w:rsidR="00D302AC" w:rsidRPr="00B03471" w:rsidRDefault="00D302AC" w:rsidP="00D302AC">
      <w:pPr>
        <w:pStyle w:val="BodyText"/>
        <w:widowControl w:val="0"/>
        <w:bidi/>
        <w:ind w:left="1094" w:right="0"/>
        <w:jc w:val="left"/>
        <w:rPr>
          <w:rFonts w:ascii="Arial" w:hAnsi="Arial" w:cs="Arial"/>
          <w:sz w:val="22"/>
          <w:szCs w:val="22"/>
        </w:rPr>
      </w:pPr>
      <w:r w:rsidRPr="00D302AC">
        <w:rPr>
          <w:rFonts w:ascii="Arial" w:hAnsi="Arial" w:cs="Arial"/>
          <w:sz w:val="22"/>
          <w:szCs w:val="22"/>
          <w:rtl/>
        </w:rPr>
        <w:t>يتمسك معظم العلماء الإنجيليين المعاصرين بشكل ما من أشكال النهج المستقبلي، حيث س</w:t>
      </w:r>
      <w:r>
        <w:rPr>
          <w:rFonts w:ascii="Arial" w:hAnsi="Arial" w:cs="Arial" w:hint="cs"/>
          <w:sz w:val="22"/>
          <w:szCs w:val="22"/>
          <w:rtl/>
        </w:rPr>
        <w:t>تتم</w:t>
      </w:r>
      <w:r w:rsidRPr="00D302AC">
        <w:rPr>
          <w:rFonts w:ascii="Arial" w:hAnsi="Arial" w:cs="Arial"/>
          <w:sz w:val="22"/>
          <w:szCs w:val="22"/>
          <w:rtl/>
        </w:rPr>
        <w:t xml:space="preserve"> الإصحاحات من 4 إلى 22 في وقت ما في المستقبل (وهي أحداث مستقبلية لكل من زمن يوحنا ومعظم تاريخ الكنيسة).  لقد </w:t>
      </w:r>
      <w:r>
        <w:rPr>
          <w:rFonts w:ascii="Arial" w:hAnsi="Arial" w:cs="Arial" w:hint="cs"/>
          <w:sz w:val="22"/>
          <w:szCs w:val="22"/>
          <w:rtl/>
        </w:rPr>
        <w:t>أ</w:t>
      </w:r>
      <w:r w:rsidRPr="00D302AC">
        <w:rPr>
          <w:rFonts w:ascii="Arial" w:hAnsi="Arial" w:cs="Arial"/>
          <w:sz w:val="22"/>
          <w:szCs w:val="22"/>
          <w:rtl/>
        </w:rPr>
        <w:t>شاع الكتّاب التدبيريون هذا، على الرغم من أنهم ليسوا الوحيدين الذين اتخذوا النهج المستقبلي (أي يمكن للمرء أن يشترك في النهج المستقبلي دون أن يكون تدبيري</w:t>
      </w:r>
      <w:r>
        <w:rPr>
          <w:rFonts w:ascii="Arial" w:hAnsi="Arial" w:cs="Arial" w:hint="cs"/>
          <w:sz w:val="22"/>
          <w:szCs w:val="22"/>
          <w:rtl/>
        </w:rPr>
        <w:t>اً</w:t>
      </w:r>
      <w:r w:rsidRPr="00D302AC">
        <w:rPr>
          <w:rFonts w:ascii="Arial" w:hAnsi="Arial" w:cs="Arial"/>
          <w:sz w:val="22"/>
          <w:szCs w:val="22"/>
          <w:rtl/>
        </w:rPr>
        <w:t>). يمكننا أن نقترح على الأقل ثلاثة أشكال مختلفة للنهج المستقبلي</w:t>
      </w:r>
      <w:r w:rsidRPr="00D302AC">
        <w:rPr>
          <w:rFonts w:ascii="Arial" w:hAnsi="Arial" w:cs="Arial"/>
          <w:sz w:val="22"/>
          <w:szCs w:val="22"/>
        </w:rPr>
        <w:t>:</w:t>
      </w:r>
    </w:p>
    <w:p w14:paraId="25BFD656" w14:textId="77777777" w:rsidR="007054DF" w:rsidRPr="00B03471" w:rsidRDefault="007054DF" w:rsidP="008E49F2">
      <w:pPr>
        <w:pStyle w:val="BodyText"/>
        <w:widowControl w:val="0"/>
        <w:ind w:right="0"/>
        <w:jc w:val="left"/>
        <w:rPr>
          <w:rFonts w:ascii="Arial" w:hAnsi="Arial" w:cs="Arial"/>
          <w:sz w:val="22"/>
          <w:szCs w:val="22"/>
        </w:rPr>
      </w:pPr>
    </w:p>
    <w:p w14:paraId="34F4E558" w14:textId="1B0F238F" w:rsidR="00D302AC" w:rsidRPr="00B03471" w:rsidRDefault="00D302AC" w:rsidP="00D302AC">
      <w:pPr>
        <w:pStyle w:val="BodyText"/>
        <w:widowControl w:val="0"/>
        <w:numPr>
          <w:ilvl w:val="0"/>
          <w:numId w:val="153"/>
        </w:numPr>
        <w:bidi/>
        <w:ind w:right="0"/>
        <w:jc w:val="left"/>
        <w:rPr>
          <w:rFonts w:ascii="Arial" w:hAnsi="Arial" w:cs="Arial"/>
          <w:sz w:val="22"/>
          <w:szCs w:val="22"/>
        </w:rPr>
      </w:pPr>
      <w:r>
        <w:rPr>
          <w:rFonts w:ascii="Arial" w:hAnsi="Arial" w:cs="Arial" w:hint="cs"/>
          <w:sz w:val="22"/>
          <w:szCs w:val="22"/>
          <w:rtl/>
        </w:rPr>
        <w:t>قبل ألفي - تدبيري</w:t>
      </w:r>
    </w:p>
    <w:p w14:paraId="481E2242" w14:textId="77777777" w:rsidR="0027410D" w:rsidRDefault="0027410D" w:rsidP="008E49F2">
      <w:pPr>
        <w:pStyle w:val="BodyText"/>
        <w:widowControl w:val="0"/>
        <w:ind w:left="2160" w:right="0" w:hanging="450"/>
        <w:jc w:val="left"/>
        <w:rPr>
          <w:rFonts w:ascii="Arial" w:hAnsi="Arial" w:cs="Arial"/>
          <w:sz w:val="22"/>
          <w:szCs w:val="22"/>
        </w:rPr>
      </w:pPr>
    </w:p>
    <w:p w14:paraId="0FA9E4B4" w14:textId="4D1DBD8B" w:rsidR="00D302AC" w:rsidRPr="00B03471" w:rsidRDefault="00D302AC" w:rsidP="00D302AC">
      <w:pPr>
        <w:pStyle w:val="BodyText"/>
        <w:widowControl w:val="0"/>
        <w:numPr>
          <w:ilvl w:val="0"/>
          <w:numId w:val="153"/>
        </w:numPr>
        <w:bidi/>
        <w:ind w:right="0"/>
        <w:jc w:val="left"/>
        <w:rPr>
          <w:rFonts w:ascii="Arial" w:hAnsi="Arial" w:cs="Arial"/>
          <w:sz w:val="22"/>
          <w:szCs w:val="22"/>
        </w:rPr>
      </w:pPr>
      <w:r>
        <w:rPr>
          <w:rFonts w:ascii="Arial" w:hAnsi="Arial" w:cs="Arial" w:hint="cs"/>
          <w:sz w:val="22"/>
          <w:szCs w:val="22"/>
          <w:rtl/>
        </w:rPr>
        <w:t xml:space="preserve">قبل ألفي </w:t>
      </w:r>
      <w:r>
        <w:rPr>
          <w:rFonts w:ascii="Arial" w:hAnsi="Arial" w:cs="Arial"/>
          <w:sz w:val="22"/>
          <w:szCs w:val="22"/>
          <w:rtl/>
        </w:rPr>
        <w:t>–</w:t>
      </w:r>
      <w:r>
        <w:rPr>
          <w:rFonts w:ascii="Arial" w:hAnsi="Arial" w:cs="Arial" w:hint="cs"/>
          <w:sz w:val="22"/>
          <w:szCs w:val="22"/>
          <w:rtl/>
        </w:rPr>
        <w:t xml:space="preserve"> غير تدبيري</w:t>
      </w:r>
    </w:p>
    <w:p w14:paraId="0E1A4BCB" w14:textId="77777777" w:rsidR="0027410D" w:rsidRDefault="0027410D" w:rsidP="008E49F2">
      <w:pPr>
        <w:pStyle w:val="BodyText"/>
        <w:widowControl w:val="0"/>
        <w:ind w:left="2160" w:right="0" w:hanging="450"/>
        <w:jc w:val="left"/>
        <w:rPr>
          <w:rFonts w:ascii="Arial" w:hAnsi="Arial" w:cs="Arial"/>
          <w:sz w:val="22"/>
          <w:szCs w:val="22"/>
        </w:rPr>
      </w:pPr>
    </w:p>
    <w:p w14:paraId="7C343715" w14:textId="1FBCBDBA" w:rsidR="00D302AC" w:rsidRPr="00B03471" w:rsidRDefault="00D302AC" w:rsidP="00D302AC">
      <w:pPr>
        <w:pStyle w:val="BodyText"/>
        <w:widowControl w:val="0"/>
        <w:numPr>
          <w:ilvl w:val="0"/>
          <w:numId w:val="153"/>
        </w:numPr>
        <w:bidi/>
        <w:ind w:right="0"/>
        <w:jc w:val="left"/>
        <w:rPr>
          <w:rFonts w:ascii="Arial" w:hAnsi="Arial" w:cs="Arial"/>
          <w:sz w:val="22"/>
          <w:szCs w:val="22"/>
        </w:rPr>
      </w:pPr>
      <w:r>
        <w:rPr>
          <w:rFonts w:ascii="Arial" w:hAnsi="Arial" w:cs="Arial" w:hint="cs"/>
          <w:sz w:val="22"/>
          <w:szCs w:val="22"/>
          <w:rtl/>
        </w:rPr>
        <w:t>لا ألفي</w:t>
      </w:r>
    </w:p>
    <w:p w14:paraId="5FA07043" w14:textId="77777777" w:rsidR="007054DF" w:rsidRPr="00B03471" w:rsidRDefault="007054DF" w:rsidP="008E49F2">
      <w:pPr>
        <w:pStyle w:val="BodyText"/>
        <w:widowControl w:val="0"/>
        <w:ind w:left="1710" w:right="0"/>
        <w:jc w:val="left"/>
        <w:rPr>
          <w:rFonts w:ascii="Arial" w:hAnsi="Arial" w:cs="Arial"/>
          <w:sz w:val="22"/>
          <w:szCs w:val="22"/>
        </w:rPr>
      </w:pPr>
    </w:p>
    <w:p w14:paraId="6E0EBCEC" w14:textId="147E3F09" w:rsidR="00A34B48" w:rsidRDefault="00A8562D" w:rsidP="00F94A38">
      <w:pPr>
        <w:pStyle w:val="BodyText"/>
        <w:widowControl w:val="0"/>
        <w:numPr>
          <w:ilvl w:val="0"/>
          <w:numId w:val="154"/>
        </w:numPr>
        <w:bidi/>
        <w:ind w:right="0"/>
        <w:jc w:val="left"/>
        <w:rPr>
          <w:rFonts w:ascii="Arial" w:hAnsi="Arial" w:cs="Arial"/>
          <w:sz w:val="22"/>
          <w:szCs w:val="22"/>
        </w:rPr>
      </w:pPr>
      <w:r w:rsidRPr="00A8562D">
        <w:rPr>
          <w:rFonts w:ascii="Arial" w:hAnsi="Arial" w:cs="Arial"/>
          <w:sz w:val="22"/>
          <w:szCs w:val="22"/>
          <w:rtl/>
        </w:rPr>
        <w:t xml:space="preserve">يرى </w:t>
      </w:r>
      <w:r w:rsidRPr="00A8562D">
        <w:rPr>
          <w:rFonts w:ascii="Arial" w:hAnsi="Arial" w:cs="Arial" w:hint="cs"/>
          <w:sz w:val="22"/>
          <w:szCs w:val="22"/>
          <w:u w:val="single"/>
          <w:rtl/>
        </w:rPr>
        <w:t>التدبيريون</w:t>
      </w:r>
      <w:r w:rsidRPr="00A8562D">
        <w:rPr>
          <w:rFonts w:ascii="Arial" w:hAnsi="Arial" w:cs="Arial"/>
          <w:sz w:val="22"/>
          <w:szCs w:val="22"/>
          <w:rtl/>
        </w:rPr>
        <w:t xml:space="preserve"> أن الكنيسة سوف تُختطف قبل الضيقة</w:t>
      </w:r>
      <w:r>
        <w:rPr>
          <w:rFonts w:ascii="Arial" w:hAnsi="Arial" w:cs="Arial" w:hint="cs"/>
          <w:sz w:val="22"/>
          <w:szCs w:val="22"/>
          <w:rtl/>
        </w:rPr>
        <w:t>،</w:t>
      </w:r>
      <w:r w:rsidRPr="00A8562D">
        <w:rPr>
          <w:rFonts w:ascii="Arial" w:hAnsi="Arial" w:cs="Arial"/>
          <w:sz w:val="22"/>
          <w:szCs w:val="22"/>
          <w:rtl/>
        </w:rPr>
        <w:t xml:space="preserve"> ولن تواجه هذه الدينونات (وبالتالي</w:t>
      </w:r>
      <w:r>
        <w:rPr>
          <w:rFonts w:ascii="Arial" w:hAnsi="Arial" w:cs="Arial" w:hint="cs"/>
          <w:sz w:val="22"/>
          <w:szCs w:val="22"/>
          <w:rtl/>
        </w:rPr>
        <w:t xml:space="preserve"> سيكون</w:t>
      </w:r>
      <w:r w:rsidRPr="00A8562D">
        <w:rPr>
          <w:rFonts w:ascii="Arial" w:hAnsi="Arial" w:cs="Arial"/>
          <w:sz w:val="22"/>
          <w:szCs w:val="22"/>
          <w:rtl/>
        </w:rPr>
        <w:t xml:space="preserve"> ال</w:t>
      </w:r>
      <w:r>
        <w:rPr>
          <w:rFonts w:ascii="Arial" w:hAnsi="Arial" w:cs="Arial" w:hint="cs"/>
          <w:sz w:val="22"/>
          <w:szCs w:val="22"/>
          <w:rtl/>
        </w:rPr>
        <w:t>إ</w:t>
      </w:r>
      <w:r w:rsidRPr="00A8562D">
        <w:rPr>
          <w:rFonts w:ascii="Arial" w:hAnsi="Arial" w:cs="Arial"/>
          <w:sz w:val="22"/>
          <w:szCs w:val="22"/>
          <w:rtl/>
        </w:rPr>
        <w:t xml:space="preserve">ختطاف قبل رؤيا 4). [ولكن هناك استثناءات – </w:t>
      </w:r>
      <w:r>
        <w:rPr>
          <w:rFonts w:ascii="Arial" w:hAnsi="Arial" w:cs="Arial" w:hint="cs"/>
          <w:sz w:val="22"/>
          <w:szCs w:val="22"/>
          <w:rtl/>
        </w:rPr>
        <w:t>أ</w:t>
      </w:r>
      <w:r w:rsidRPr="00A8562D">
        <w:rPr>
          <w:rFonts w:ascii="Arial" w:hAnsi="Arial" w:cs="Arial"/>
          <w:sz w:val="22"/>
          <w:szCs w:val="22"/>
          <w:rtl/>
        </w:rPr>
        <w:t>نظر أدناه]. يرى التدبيري</w:t>
      </w:r>
      <w:r>
        <w:rPr>
          <w:rFonts w:ascii="Arial" w:hAnsi="Arial" w:cs="Arial" w:hint="cs"/>
          <w:sz w:val="22"/>
          <w:szCs w:val="22"/>
          <w:rtl/>
        </w:rPr>
        <w:t>ون</w:t>
      </w:r>
      <w:r w:rsidRPr="00A8562D">
        <w:rPr>
          <w:rFonts w:ascii="Arial" w:hAnsi="Arial" w:cs="Arial"/>
          <w:sz w:val="22"/>
          <w:szCs w:val="22"/>
          <w:rtl/>
        </w:rPr>
        <w:t xml:space="preserve"> أيض</w:t>
      </w:r>
      <w:r>
        <w:rPr>
          <w:rFonts w:ascii="Arial" w:hAnsi="Arial" w:cs="Arial" w:hint="cs"/>
          <w:sz w:val="22"/>
          <w:szCs w:val="22"/>
          <w:rtl/>
        </w:rPr>
        <w:t>اً</w:t>
      </w:r>
      <w:r w:rsidRPr="00A8562D">
        <w:rPr>
          <w:rFonts w:ascii="Arial" w:hAnsi="Arial" w:cs="Arial"/>
          <w:sz w:val="22"/>
          <w:szCs w:val="22"/>
          <w:rtl/>
        </w:rPr>
        <w:t xml:space="preserve"> أن الإشارات الواردة في ال</w:t>
      </w:r>
      <w:r>
        <w:rPr>
          <w:rFonts w:ascii="Arial" w:hAnsi="Arial" w:cs="Arial" w:hint="cs"/>
          <w:sz w:val="22"/>
          <w:szCs w:val="22"/>
          <w:rtl/>
        </w:rPr>
        <w:t>سفر</w:t>
      </w:r>
      <w:r w:rsidRPr="00A8562D">
        <w:rPr>
          <w:rFonts w:ascii="Arial" w:hAnsi="Arial" w:cs="Arial"/>
          <w:sz w:val="22"/>
          <w:szCs w:val="22"/>
          <w:rtl/>
        </w:rPr>
        <w:t xml:space="preserve"> إلى إسرائيل حرفية (وبالتالي فإن المرأة في الإصحاح 12 هي إسرائيل، وسوف يضطهد ضد المسيح اليهود أثناء الضيقة).  وبما أن التدبير</w:t>
      </w:r>
      <w:r>
        <w:rPr>
          <w:rFonts w:ascii="Arial" w:hAnsi="Arial" w:cs="Arial" w:hint="cs"/>
          <w:sz w:val="22"/>
          <w:szCs w:val="22"/>
          <w:rtl/>
        </w:rPr>
        <w:t>يين</w:t>
      </w:r>
      <w:r w:rsidRPr="00A8562D">
        <w:rPr>
          <w:rFonts w:ascii="Arial" w:hAnsi="Arial" w:cs="Arial"/>
          <w:sz w:val="22"/>
          <w:szCs w:val="22"/>
          <w:rtl/>
        </w:rPr>
        <w:t xml:space="preserve"> هم أيض</w:t>
      </w:r>
      <w:r>
        <w:rPr>
          <w:rFonts w:ascii="Arial" w:hAnsi="Arial" w:cs="Arial" w:hint="cs"/>
          <w:sz w:val="22"/>
          <w:szCs w:val="22"/>
          <w:rtl/>
        </w:rPr>
        <w:t>اً</w:t>
      </w:r>
      <w:r w:rsidRPr="00A8562D">
        <w:rPr>
          <w:rFonts w:ascii="Arial" w:hAnsi="Arial" w:cs="Arial"/>
          <w:sz w:val="22"/>
          <w:szCs w:val="22"/>
          <w:rtl/>
        </w:rPr>
        <w:t xml:space="preserve"> أتباع العقيدة </w:t>
      </w:r>
      <w:r>
        <w:rPr>
          <w:rFonts w:ascii="Arial" w:hAnsi="Arial" w:cs="Arial" w:hint="cs"/>
          <w:sz w:val="22"/>
          <w:szCs w:val="22"/>
          <w:rtl/>
        </w:rPr>
        <w:t xml:space="preserve">قبل </w:t>
      </w:r>
      <w:r w:rsidRPr="00A8562D">
        <w:rPr>
          <w:rFonts w:ascii="Arial" w:hAnsi="Arial" w:cs="Arial"/>
          <w:sz w:val="22"/>
          <w:szCs w:val="22"/>
          <w:rtl/>
        </w:rPr>
        <w:t>الألفية، فإنهم سيأخذون حكم الألف عام الوارد في سفر الرؤيا حرفي</w:t>
      </w:r>
      <w:r w:rsidR="00F54173">
        <w:rPr>
          <w:rFonts w:ascii="Arial" w:hAnsi="Arial" w:cs="Arial" w:hint="cs"/>
          <w:sz w:val="22"/>
          <w:szCs w:val="22"/>
          <w:rtl/>
        </w:rPr>
        <w:t>اً،</w:t>
      </w:r>
      <w:r w:rsidRPr="00A8562D">
        <w:rPr>
          <w:rFonts w:ascii="Arial" w:hAnsi="Arial" w:cs="Arial"/>
          <w:sz w:val="22"/>
          <w:szCs w:val="22"/>
          <w:rtl/>
        </w:rPr>
        <w:t xml:space="preserve"> ويساوون ذلك بالألفية الأرضية. على الرغم من أن هناك بالتأكيد اختلافات في الرأي بين التدبيري</w:t>
      </w:r>
      <w:r w:rsidR="00F54173">
        <w:rPr>
          <w:rFonts w:ascii="Arial" w:hAnsi="Arial" w:cs="Arial" w:hint="cs"/>
          <w:sz w:val="22"/>
          <w:szCs w:val="22"/>
          <w:rtl/>
        </w:rPr>
        <w:t>ين</w:t>
      </w:r>
      <w:r w:rsidRPr="00A8562D">
        <w:rPr>
          <w:rFonts w:ascii="Arial" w:hAnsi="Arial" w:cs="Arial"/>
          <w:sz w:val="22"/>
          <w:szCs w:val="22"/>
          <w:rtl/>
        </w:rPr>
        <w:t xml:space="preserve"> حول تفاصيل ال</w:t>
      </w:r>
      <w:r w:rsidR="00F54173">
        <w:rPr>
          <w:rFonts w:ascii="Arial" w:hAnsi="Arial" w:cs="Arial" w:hint="cs"/>
          <w:sz w:val="22"/>
          <w:szCs w:val="22"/>
          <w:rtl/>
        </w:rPr>
        <w:t>سفر</w:t>
      </w:r>
      <w:r w:rsidRPr="00A8562D">
        <w:rPr>
          <w:rFonts w:ascii="Arial" w:hAnsi="Arial" w:cs="Arial"/>
          <w:sz w:val="22"/>
          <w:szCs w:val="22"/>
          <w:rtl/>
        </w:rPr>
        <w:t xml:space="preserve">، فمن بين أولئك الذين اتخذوا هذا النهج العام ج. ن. داربي، وسي. آي. سكوفيلد (الكتاب المقدس المرجعي لسكوفيلد)، وكلارنس لاركن، وتشارلز رايري، وج. دوايت </w:t>
      </w:r>
      <w:r w:rsidR="00F54173">
        <w:rPr>
          <w:rFonts w:ascii="Arial" w:hAnsi="Arial" w:cs="Arial" w:hint="cs"/>
          <w:sz w:val="22"/>
          <w:szCs w:val="22"/>
          <w:rtl/>
        </w:rPr>
        <w:t>بنتيكوست</w:t>
      </w:r>
      <w:r w:rsidRPr="00A8562D">
        <w:rPr>
          <w:rFonts w:ascii="Arial" w:hAnsi="Arial" w:cs="Arial"/>
          <w:sz w:val="22"/>
          <w:szCs w:val="22"/>
          <w:rtl/>
        </w:rPr>
        <w:t>، وجون والفورد، وهال ليندسي، وروبرت توماس.</w:t>
      </w:r>
      <w:r w:rsidR="007054DF" w:rsidRPr="00B03471">
        <w:rPr>
          <w:rFonts w:ascii="Arial" w:hAnsi="Arial" w:cs="Arial"/>
          <w:sz w:val="22"/>
          <w:szCs w:val="22"/>
        </w:rPr>
        <w:t xml:space="preserve"> </w:t>
      </w:r>
    </w:p>
    <w:p w14:paraId="4F7D0EDD" w14:textId="77777777" w:rsidR="00A34B48" w:rsidRDefault="00A34B48" w:rsidP="00A34B48">
      <w:pPr>
        <w:pStyle w:val="BodyText"/>
        <w:widowControl w:val="0"/>
        <w:ind w:left="1560" w:right="0"/>
        <w:jc w:val="left"/>
        <w:rPr>
          <w:rFonts w:ascii="Arial" w:hAnsi="Arial" w:cs="Arial"/>
          <w:sz w:val="22"/>
          <w:szCs w:val="22"/>
        </w:rPr>
      </w:pPr>
    </w:p>
    <w:p w14:paraId="30AC7CA0" w14:textId="1EAE281A" w:rsidR="00F54173" w:rsidRPr="00B03471" w:rsidRDefault="00F54173" w:rsidP="00F54173">
      <w:pPr>
        <w:pStyle w:val="BodyText"/>
        <w:widowControl w:val="0"/>
        <w:bidi/>
        <w:ind w:left="1560" w:right="0"/>
        <w:jc w:val="left"/>
        <w:rPr>
          <w:rFonts w:ascii="Arial" w:hAnsi="Arial" w:cs="Arial"/>
          <w:sz w:val="22"/>
          <w:szCs w:val="22"/>
        </w:rPr>
      </w:pPr>
      <w:r w:rsidRPr="00F54173">
        <w:rPr>
          <w:rFonts w:ascii="Arial" w:hAnsi="Arial" w:cs="Arial"/>
          <w:sz w:val="22"/>
          <w:szCs w:val="22"/>
          <w:rtl/>
        </w:rPr>
        <w:t>في الآونة الأخيرة، حاول س. مارفن بات</w:t>
      </w:r>
      <w:r>
        <w:rPr>
          <w:rFonts w:ascii="Arial" w:hAnsi="Arial" w:cs="Arial" w:hint="cs"/>
          <w:sz w:val="22"/>
          <w:szCs w:val="22"/>
          <w:rtl/>
        </w:rPr>
        <w:t>،</w:t>
      </w:r>
      <w:r w:rsidRPr="00F54173">
        <w:rPr>
          <w:rFonts w:ascii="Arial" w:hAnsi="Arial" w:cs="Arial"/>
          <w:sz w:val="22"/>
          <w:szCs w:val="22"/>
          <w:rtl/>
        </w:rPr>
        <w:t xml:space="preserve"> أن يتبنى ويدافع عن نهج التدبيري التقدمي في سفر الرؤيا</w:t>
      </w:r>
      <w:r>
        <w:rPr>
          <w:rFonts w:ascii="Arial" w:hAnsi="Arial" w:cs="Arial" w:hint="cs"/>
          <w:sz w:val="22"/>
          <w:szCs w:val="22"/>
          <w:rtl/>
        </w:rPr>
        <w:t>،</w:t>
      </w:r>
      <w:r w:rsidRPr="00F54173">
        <w:rPr>
          <w:rFonts w:ascii="Arial" w:hAnsi="Arial" w:cs="Arial"/>
          <w:sz w:val="22"/>
          <w:szCs w:val="22"/>
          <w:rtl/>
        </w:rPr>
        <w:t xml:space="preserve"> من خلال تطبيق تفسير </w:t>
      </w:r>
      <w:r>
        <w:rPr>
          <w:rFonts w:ascii="Arial" w:hAnsi="Arial" w:cs="Arial" w:hint="cs"/>
          <w:sz w:val="22"/>
          <w:szCs w:val="22"/>
          <w:rtl/>
        </w:rPr>
        <w:t>الآن</w:t>
      </w:r>
      <w:r w:rsidRPr="00F54173">
        <w:rPr>
          <w:rFonts w:ascii="Arial" w:hAnsi="Arial" w:cs="Arial"/>
          <w:sz w:val="22"/>
          <w:szCs w:val="22"/>
          <w:rtl/>
        </w:rPr>
        <w:t xml:space="preserve"> - ليس بعد</w:t>
      </w:r>
      <w:r>
        <w:rPr>
          <w:rStyle w:val="FootnoteReference"/>
          <w:rFonts w:ascii="Arial" w:hAnsi="Arial" w:cs="Arial"/>
          <w:sz w:val="22"/>
          <w:szCs w:val="22"/>
          <w:rtl/>
        </w:rPr>
        <w:footnoteReference w:id="118"/>
      </w:r>
      <w:r w:rsidRPr="00F54173">
        <w:rPr>
          <w:rFonts w:ascii="Arial" w:hAnsi="Arial" w:cs="Arial"/>
          <w:sz w:val="22"/>
          <w:szCs w:val="22"/>
          <w:rtl/>
        </w:rPr>
        <w:t>. وفقاً لبات، هناك تحقيق أولي وجزئي لتدمير أورشليم القديمة في عام 70 م، ولكن هناك أيضاً تحقيق مستقبلي وأكثر اكتمالاً</w:t>
      </w:r>
      <w:r>
        <w:rPr>
          <w:rFonts w:ascii="Arial" w:hAnsi="Arial" w:cs="Arial" w:hint="cs"/>
          <w:sz w:val="22"/>
          <w:szCs w:val="22"/>
          <w:rtl/>
        </w:rPr>
        <w:t>،</w:t>
      </w:r>
      <w:r w:rsidRPr="00F54173">
        <w:rPr>
          <w:rFonts w:ascii="Arial" w:hAnsi="Arial" w:cs="Arial"/>
          <w:sz w:val="22"/>
          <w:szCs w:val="22"/>
          <w:rtl/>
        </w:rPr>
        <w:t xml:space="preserve"> لم يأتي بعد في الضيقة قبل المجيء الثاني. إنه يرى الوحش باعتباره العبادة الإمبراطورية لروما (باعتباره </w:t>
      </w:r>
      <w:r>
        <w:rPr>
          <w:rFonts w:ascii="Arial" w:hAnsi="Arial" w:cs="Arial" w:hint="cs"/>
          <w:sz w:val="22"/>
          <w:szCs w:val="22"/>
          <w:rtl/>
        </w:rPr>
        <w:t>تحقيقاً</w:t>
      </w:r>
      <w:r w:rsidRPr="00F54173">
        <w:rPr>
          <w:rFonts w:ascii="Arial" w:hAnsi="Arial" w:cs="Arial"/>
          <w:sz w:val="22"/>
          <w:szCs w:val="22"/>
          <w:rtl/>
        </w:rPr>
        <w:t xml:space="preserve"> جزئي</w:t>
      </w:r>
      <w:r>
        <w:rPr>
          <w:rFonts w:ascii="Arial" w:hAnsi="Arial" w:cs="Arial" w:hint="cs"/>
          <w:sz w:val="22"/>
          <w:szCs w:val="22"/>
          <w:rtl/>
        </w:rPr>
        <w:t>اً</w:t>
      </w:r>
      <w:r w:rsidRPr="00F54173">
        <w:rPr>
          <w:rFonts w:ascii="Arial" w:hAnsi="Arial" w:cs="Arial"/>
          <w:sz w:val="22"/>
          <w:szCs w:val="22"/>
          <w:rtl/>
        </w:rPr>
        <w:t xml:space="preserve"> في الماضي)، ولكن أيض</w:t>
      </w:r>
      <w:r>
        <w:rPr>
          <w:rFonts w:ascii="Arial" w:hAnsi="Arial" w:cs="Arial" w:hint="cs"/>
          <w:sz w:val="22"/>
          <w:szCs w:val="22"/>
          <w:rtl/>
        </w:rPr>
        <w:t>اً</w:t>
      </w:r>
      <w:r w:rsidRPr="00F54173">
        <w:rPr>
          <w:rFonts w:ascii="Arial" w:hAnsi="Arial" w:cs="Arial"/>
          <w:sz w:val="22"/>
          <w:szCs w:val="22"/>
          <w:rtl/>
        </w:rPr>
        <w:t xml:space="preserve"> باعتباره ضد المسيح في المستقبل. في حين أنه من الصحيح أن التدبيريين بشكل عام (بما في ذلك معظم التدبيريين التقدميين)</w:t>
      </w:r>
      <w:r>
        <w:rPr>
          <w:rFonts w:ascii="Arial" w:hAnsi="Arial" w:cs="Arial" w:hint="cs"/>
          <w:sz w:val="22"/>
          <w:szCs w:val="22"/>
          <w:rtl/>
        </w:rPr>
        <w:t>،</w:t>
      </w:r>
      <w:r w:rsidRPr="00F54173">
        <w:rPr>
          <w:rFonts w:ascii="Arial" w:hAnsi="Arial" w:cs="Arial"/>
          <w:sz w:val="22"/>
          <w:szCs w:val="22"/>
          <w:rtl/>
        </w:rPr>
        <w:t xml:space="preserve"> يتمسكون بوجهة نظر ما قبل الضيق</w:t>
      </w:r>
      <w:r>
        <w:rPr>
          <w:rFonts w:ascii="Arial" w:hAnsi="Arial" w:cs="Arial" w:hint="cs"/>
          <w:sz w:val="22"/>
          <w:szCs w:val="22"/>
          <w:rtl/>
        </w:rPr>
        <w:t>ة</w:t>
      </w:r>
      <w:r w:rsidRPr="00F54173">
        <w:rPr>
          <w:rFonts w:ascii="Arial" w:hAnsi="Arial" w:cs="Arial"/>
          <w:sz w:val="22"/>
          <w:szCs w:val="22"/>
          <w:rtl/>
        </w:rPr>
        <w:t xml:space="preserve"> حول ال</w:t>
      </w:r>
      <w:r>
        <w:rPr>
          <w:rFonts w:ascii="Arial" w:hAnsi="Arial" w:cs="Arial" w:hint="cs"/>
          <w:sz w:val="22"/>
          <w:szCs w:val="22"/>
          <w:rtl/>
        </w:rPr>
        <w:t>إ</w:t>
      </w:r>
      <w:r w:rsidRPr="00F54173">
        <w:rPr>
          <w:rFonts w:ascii="Arial" w:hAnsi="Arial" w:cs="Arial"/>
          <w:sz w:val="22"/>
          <w:szCs w:val="22"/>
          <w:rtl/>
        </w:rPr>
        <w:t>ختطاف، إلا أن هناك بعض التدبيريين التقدميين الذين يتبنون وجهة نظر ال</w:t>
      </w:r>
      <w:r>
        <w:rPr>
          <w:rFonts w:ascii="Arial" w:hAnsi="Arial" w:cs="Arial" w:hint="cs"/>
          <w:sz w:val="22"/>
          <w:szCs w:val="22"/>
          <w:rtl/>
        </w:rPr>
        <w:t>إ</w:t>
      </w:r>
      <w:r w:rsidRPr="00F54173">
        <w:rPr>
          <w:rFonts w:ascii="Arial" w:hAnsi="Arial" w:cs="Arial"/>
          <w:sz w:val="22"/>
          <w:szCs w:val="22"/>
          <w:rtl/>
        </w:rPr>
        <w:t>ختطاف بعد الضيق</w:t>
      </w:r>
      <w:r>
        <w:rPr>
          <w:rFonts w:ascii="Arial" w:hAnsi="Arial" w:cs="Arial" w:hint="cs"/>
          <w:sz w:val="22"/>
          <w:szCs w:val="22"/>
          <w:rtl/>
        </w:rPr>
        <w:t>ة</w:t>
      </w:r>
      <w:r w:rsidRPr="00F54173">
        <w:rPr>
          <w:rFonts w:ascii="Arial" w:hAnsi="Arial" w:cs="Arial"/>
          <w:sz w:val="22"/>
          <w:szCs w:val="22"/>
          <w:rtl/>
        </w:rPr>
        <w:t>.  [على الرغم من أن البعض قد يتساءل عما إذا كان هؤلاء الأخيرون حق</w:t>
      </w:r>
      <w:r>
        <w:rPr>
          <w:rFonts w:ascii="Arial" w:hAnsi="Arial" w:cs="Arial" w:hint="cs"/>
          <w:sz w:val="22"/>
          <w:szCs w:val="22"/>
          <w:rtl/>
        </w:rPr>
        <w:t>اً</w:t>
      </w:r>
      <w:r w:rsidRPr="00F54173">
        <w:rPr>
          <w:rFonts w:ascii="Arial" w:hAnsi="Arial" w:cs="Arial"/>
          <w:sz w:val="22"/>
          <w:szCs w:val="22"/>
          <w:rtl/>
        </w:rPr>
        <w:t xml:space="preserve"> تدبيريين، إلا أنه لا يزال من الممكن القول أنهم في المعسكر التدبيري</w:t>
      </w:r>
      <w:r>
        <w:rPr>
          <w:rFonts w:ascii="Arial" w:hAnsi="Arial" w:cs="Arial" w:hint="cs"/>
          <w:sz w:val="22"/>
          <w:szCs w:val="22"/>
          <w:rtl/>
        </w:rPr>
        <w:t xml:space="preserve"> مختلفين،</w:t>
      </w:r>
      <w:r w:rsidRPr="00F54173">
        <w:rPr>
          <w:rFonts w:ascii="Arial" w:hAnsi="Arial" w:cs="Arial"/>
          <w:sz w:val="22"/>
          <w:szCs w:val="22"/>
          <w:rtl/>
        </w:rPr>
        <w:t xml:space="preserve"> بسبب وجهات نظرهم حول مستقبل إسرائيل]</w:t>
      </w:r>
      <w:r w:rsidRPr="00F54173">
        <w:rPr>
          <w:rFonts w:ascii="Arial" w:hAnsi="Arial" w:cs="Arial"/>
          <w:sz w:val="22"/>
          <w:szCs w:val="22"/>
        </w:rPr>
        <w:t>.</w:t>
      </w:r>
    </w:p>
    <w:p w14:paraId="72C17967" w14:textId="398499ED" w:rsidR="00FA0C72" w:rsidRDefault="00FA0C72">
      <w:pPr>
        <w:rPr>
          <w:rFonts w:ascii="Arial" w:eastAsia="Times New Roman" w:hAnsi="Arial" w:cs="Arial"/>
          <w:sz w:val="22"/>
          <w:szCs w:val="22"/>
          <w:lang w:eastAsia="zh-CN"/>
        </w:rPr>
      </w:pPr>
      <w:r>
        <w:rPr>
          <w:rFonts w:ascii="Arial" w:hAnsi="Arial" w:cs="Arial"/>
          <w:sz w:val="22"/>
          <w:szCs w:val="22"/>
        </w:rPr>
        <w:br w:type="page"/>
      </w:r>
    </w:p>
    <w:p w14:paraId="2F11F4A9" w14:textId="77777777" w:rsidR="007054DF" w:rsidRPr="00B03471" w:rsidRDefault="007054DF" w:rsidP="008E49F2">
      <w:pPr>
        <w:pStyle w:val="BodyText"/>
        <w:widowControl w:val="0"/>
        <w:ind w:left="1094" w:right="0"/>
        <w:jc w:val="left"/>
        <w:rPr>
          <w:rFonts w:ascii="Arial" w:hAnsi="Arial" w:cs="Arial"/>
          <w:sz w:val="22"/>
          <w:szCs w:val="22"/>
        </w:rPr>
      </w:pPr>
    </w:p>
    <w:p w14:paraId="166448A7" w14:textId="7019C6B4" w:rsidR="00F94A38" w:rsidRPr="00B03471" w:rsidRDefault="00F94A38" w:rsidP="00F94A38">
      <w:pPr>
        <w:pStyle w:val="BodyText"/>
        <w:widowControl w:val="0"/>
        <w:numPr>
          <w:ilvl w:val="0"/>
          <w:numId w:val="154"/>
        </w:numPr>
        <w:bidi/>
        <w:ind w:right="0"/>
        <w:jc w:val="left"/>
        <w:rPr>
          <w:rFonts w:ascii="Arial" w:hAnsi="Arial" w:cs="Arial"/>
          <w:sz w:val="22"/>
          <w:szCs w:val="22"/>
        </w:rPr>
      </w:pPr>
      <w:r w:rsidRPr="00F94A38">
        <w:rPr>
          <w:rFonts w:ascii="Arial" w:hAnsi="Arial" w:cs="Arial"/>
          <w:sz w:val="22"/>
          <w:szCs w:val="22"/>
          <w:rtl/>
        </w:rPr>
        <w:t xml:space="preserve">يرفض </w:t>
      </w:r>
      <w:r w:rsidRPr="00F94A38">
        <w:rPr>
          <w:rFonts w:ascii="Arial" w:hAnsi="Arial" w:cs="Arial"/>
          <w:sz w:val="22"/>
          <w:szCs w:val="22"/>
          <w:u w:val="single"/>
          <w:rtl/>
        </w:rPr>
        <w:t xml:space="preserve">أتباع العقيدة </w:t>
      </w:r>
      <w:r w:rsidRPr="00F94A38">
        <w:rPr>
          <w:rFonts w:ascii="Arial" w:hAnsi="Arial" w:cs="Arial" w:hint="cs"/>
          <w:sz w:val="22"/>
          <w:szCs w:val="22"/>
          <w:u w:val="single"/>
          <w:rtl/>
        </w:rPr>
        <w:t xml:space="preserve">قبل </w:t>
      </w:r>
      <w:r w:rsidRPr="00F94A38">
        <w:rPr>
          <w:rFonts w:ascii="Arial" w:hAnsi="Arial" w:cs="Arial"/>
          <w:sz w:val="22"/>
          <w:szCs w:val="22"/>
          <w:u w:val="single"/>
          <w:rtl/>
        </w:rPr>
        <w:t>الألفية غير التدبيرية</w:t>
      </w:r>
      <w:r w:rsidRPr="00F94A38">
        <w:rPr>
          <w:rFonts w:ascii="Arial" w:hAnsi="Arial" w:cs="Arial"/>
          <w:sz w:val="22"/>
          <w:szCs w:val="22"/>
          <w:rtl/>
        </w:rPr>
        <w:t xml:space="preserve"> فكرة ال</w:t>
      </w:r>
      <w:r>
        <w:rPr>
          <w:rFonts w:ascii="Arial" w:hAnsi="Arial" w:cs="Arial" w:hint="cs"/>
          <w:sz w:val="22"/>
          <w:szCs w:val="22"/>
          <w:rtl/>
        </w:rPr>
        <w:t>إ</w:t>
      </w:r>
      <w:r w:rsidRPr="00F94A38">
        <w:rPr>
          <w:rFonts w:ascii="Arial" w:hAnsi="Arial" w:cs="Arial"/>
          <w:sz w:val="22"/>
          <w:szCs w:val="22"/>
          <w:rtl/>
        </w:rPr>
        <w:t>ختطاف قبل الضيقة، وبالتالي ينظرون إلى الكنيسة على أنها ت</w:t>
      </w:r>
      <w:r>
        <w:rPr>
          <w:rFonts w:ascii="Arial" w:hAnsi="Arial" w:cs="Arial" w:hint="cs"/>
          <w:sz w:val="22"/>
          <w:szCs w:val="22"/>
          <w:rtl/>
        </w:rPr>
        <w:t>جتاز</w:t>
      </w:r>
      <w:r w:rsidRPr="00F94A38">
        <w:rPr>
          <w:rFonts w:ascii="Arial" w:hAnsi="Arial" w:cs="Arial"/>
          <w:sz w:val="22"/>
          <w:szCs w:val="22"/>
          <w:rtl/>
        </w:rPr>
        <w:t xml:space="preserve"> الضيقة</w:t>
      </w:r>
      <w:r>
        <w:rPr>
          <w:rFonts w:ascii="Arial" w:hAnsi="Arial" w:cs="Arial" w:hint="cs"/>
          <w:sz w:val="22"/>
          <w:szCs w:val="22"/>
          <w:rtl/>
        </w:rPr>
        <w:t>،</w:t>
      </w:r>
      <w:r w:rsidRPr="00F94A38">
        <w:rPr>
          <w:rFonts w:ascii="Arial" w:hAnsi="Arial" w:cs="Arial"/>
          <w:sz w:val="22"/>
          <w:szCs w:val="22"/>
          <w:rtl/>
        </w:rPr>
        <w:t xml:space="preserve"> وبعد المجيء الثاني ستكون هناك فترة ألفية. </w:t>
      </w:r>
      <w:r>
        <w:rPr>
          <w:rFonts w:ascii="Arial" w:hAnsi="Arial" w:cs="Arial" w:hint="cs"/>
          <w:sz w:val="22"/>
          <w:szCs w:val="22"/>
          <w:rtl/>
        </w:rPr>
        <w:t xml:space="preserve">يتمسك </w:t>
      </w:r>
      <w:r w:rsidRPr="00F94A38">
        <w:rPr>
          <w:rFonts w:ascii="Arial" w:hAnsi="Arial" w:cs="Arial"/>
          <w:sz w:val="22"/>
          <w:szCs w:val="22"/>
          <w:rtl/>
        </w:rPr>
        <w:t>البعض مثل جورج لاد بألف عام حرفية (تمام</w:t>
      </w:r>
      <w:r>
        <w:rPr>
          <w:rFonts w:ascii="Arial" w:hAnsi="Arial" w:cs="Arial" w:hint="cs"/>
          <w:sz w:val="22"/>
          <w:szCs w:val="22"/>
          <w:rtl/>
        </w:rPr>
        <w:t>اً</w:t>
      </w:r>
      <w:r w:rsidRPr="00F94A38">
        <w:rPr>
          <w:rFonts w:ascii="Arial" w:hAnsi="Arial" w:cs="Arial"/>
          <w:sz w:val="22"/>
          <w:szCs w:val="22"/>
          <w:rtl/>
        </w:rPr>
        <w:t xml:space="preserve"> مثل التدبير</w:t>
      </w:r>
      <w:r>
        <w:rPr>
          <w:rFonts w:ascii="Arial" w:hAnsi="Arial" w:cs="Arial" w:hint="cs"/>
          <w:sz w:val="22"/>
          <w:szCs w:val="22"/>
          <w:rtl/>
        </w:rPr>
        <w:t>يين</w:t>
      </w:r>
      <w:r w:rsidRPr="00F94A38">
        <w:rPr>
          <w:rFonts w:ascii="Arial" w:hAnsi="Arial" w:cs="Arial"/>
          <w:sz w:val="22"/>
          <w:szCs w:val="22"/>
          <w:rtl/>
        </w:rPr>
        <w:t xml:space="preserve">). قد يتمسك البعض الآخر بألف عام، ولكن ليس بالضرورة أن تكون مدتها ألف عام (انظر آلان جونسون في تعليق الكتاب المقدس </w:t>
      </w:r>
      <w:r>
        <w:rPr>
          <w:rFonts w:ascii="Arial" w:hAnsi="Arial" w:cs="Arial" w:hint="cs"/>
          <w:sz w:val="22"/>
          <w:szCs w:val="22"/>
          <w:rtl/>
        </w:rPr>
        <w:t>الت</w:t>
      </w:r>
      <w:r w:rsidRPr="00F94A38">
        <w:rPr>
          <w:rFonts w:ascii="Arial" w:hAnsi="Arial" w:cs="Arial"/>
          <w:sz w:val="22"/>
          <w:szCs w:val="22"/>
          <w:rtl/>
        </w:rPr>
        <w:t>فس</w:t>
      </w:r>
      <w:r>
        <w:rPr>
          <w:rFonts w:ascii="Arial" w:hAnsi="Arial" w:cs="Arial" w:hint="cs"/>
          <w:sz w:val="22"/>
          <w:szCs w:val="22"/>
          <w:rtl/>
        </w:rPr>
        <w:t>يري</w:t>
      </w:r>
      <w:r w:rsidRPr="00F94A38">
        <w:rPr>
          <w:rFonts w:ascii="Arial" w:hAnsi="Arial" w:cs="Arial"/>
          <w:sz w:val="22"/>
          <w:szCs w:val="22"/>
          <w:rtl/>
        </w:rPr>
        <w:t>). هناك وجهتا نظر عامتان حول ال</w:t>
      </w:r>
      <w:r>
        <w:rPr>
          <w:rFonts w:ascii="Arial" w:hAnsi="Arial" w:cs="Arial" w:hint="cs"/>
          <w:sz w:val="22"/>
          <w:szCs w:val="22"/>
          <w:rtl/>
        </w:rPr>
        <w:t>إ</w:t>
      </w:r>
      <w:r w:rsidRPr="00F94A38">
        <w:rPr>
          <w:rFonts w:ascii="Arial" w:hAnsi="Arial" w:cs="Arial"/>
          <w:sz w:val="22"/>
          <w:szCs w:val="22"/>
          <w:rtl/>
        </w:rPr>
        <w:t xml:space="preserve">ختطاف من قبل أتباع العقيدة </w:t>
      </w:r>
      <w:r>
        <w:rPr>
          <w:rFonts w:ascii="Arial" w:hAnsi="Arial" w:cs="Arial" w:hint="cs"/>
          <w:sz w:val="22"/>
          <w:szCs w:val="22"/>
          <w:rtl/>
        </w:rPr>
        <w:t xml:space="preserve">قبل </w:t>
      </w:r>
      <w:r w:rsidRPr="00F94A38">
        <w:rPr>
          <w:rFonts w:ascii="Arial" w:hAnsi="Arial" w:cs="Arial"/>
          <w:sz w:val="22"/>
          <w:szCs w:val="22"/>
          <w:rtl/>
        </w:rPr>
        <w:t>الألفية غير التدبيرية: وجهة نظر ما قبل الغضب ونظرة ما بعد الضيق</w:t>
      </w:r>
      <w:r>
        <w:rPr>
          <w:rFonts w:ascii="Arial" w:hAnsi="Arial" w:cs="Arial" w:hint="cs"/>
          <w:sz w:val="22"/>
          <w:szCs w:val="22"/>
          <w:rtl/>
        </w:rPr>
        <w:t>ة</w:t>
      </w:r>
      <w:r>
        <w:rPr>
          <w:rStyle w:val="FootnoteReference"/>
          <w:rFonts w:ascii="Arial" w:hAnsi="Arial" w:cs="Arial"/>
          <w:sz w:val="22"/>
          <w:szCs w:val="22"/>
          <w:rtl/>
        </w:rPr>
        <w:footnoteReference w:id="119"/>
      </w:r>
      <w:r>
        <w:rPr>
          <w:rFonts w:ascii="Arial" w:hAnsi="Arial" w:cs="Arial" w:hint="cs"/>
          <w:sz w:val="22"/>
          <w:szCs w:val="22"/>
          <w:rtl/>
        </w:rPr>
        <w:t>،</w:t>
      </w:r>
      <w:r w:rsidRPr="00F94A38">
        <w:rPr>
          <w:rFonts w:ascii="Arial" w:hAnsi="Arial" w:cs="Arial"/>
          <w:sz w:val="22"/>
          <w:szCs w:val="22"/>
          <w:rtl/>
        </w:rPr>
        <w:t xml:space="preserve"> يُشار إلى هذا الأخير عموم</w:t>
      </w:r>
      <w:r>
        <w:rPr>
          <w:rFonts w:ascii="Arial" w:hAnsi="Arial" w:cs="Arial" w:hint="cs"/>
          <w:sz w:val="22"/>
          <w:szCs w:val="22"/>
          <w:rtl/>
        </w:rPr>
        <w:t>اً</w:t>
      </w:r>
      <w:r w:rsidRPr="00F94A38">
        <w:rPr>
          <w:rFonts w:ascii="Arial" w:hAnsi="Arial" w:cs="Arial"/>
          <w:sz w:val="22"/>
          <w:szCs w:val="22"/>
          <w:rtl/>
        </w:rPr>
        <w:t xml:space="preserve"> باسم العقيدة </w:t>
      </w:r>
      <w:r>
        <w:rPr>
          <w:rFonts w:ascii="Arial" w:hAnsi="Arial" w:cs="Arial" w:hint="cs"/>
          <w:sz w:val="22"/>
          <w:szCs w:val="22"/>
          <w:rtl/>
        </w:rPr>
        <w:t xml:space="preserve">قبل </w:t>
      </w:r>
      <w:r w:rsidRPr="00F94A38">
        <w:rPr>
          <w:rFonts w:ascii="Arial" w:hAnsi="Arial" w:cs="Arial"/>
          <w:sz w:val="22"/>
          <w:szCs w:val="22"/>
          <w:rtl/>
        </w:rPr>
        <w:t>الألفية التاريخية</w:t>
      </w:r>
      <w:r>
        <w:rPr>
          <w:rStyle w:val="FootnoteReference"/>
          <w:rFonts w:ascii="Arial" w:hAnsi="Arial" w:cs="Arial"/>
          <w:sz w:val="22"/>
          <w:szCs w:val="22"/>
          <w:rtl/>
        </w:rPr>
        <w:footnoteReference w:id="120"/>
      </w:r>
      <w:r w:rsidRPr="00F94A38">
        <w:rPr>
          <w:rFonts w:ascii="Arial" w:hAnsi="Arial" w:cs="Arial"/>
          <w:sz w:val="22"/>
          <w:szCs w:val="22"/>
          <w:rtl/>
        </w:rPr>
        <w:t>.</w:t>
      </w:r>
    </w:p>
    <w:p w14:paraId="20640E48" w14:textId="77777777" w:rsidR="007054DF" w:rsidRDefault="007054DF" w:rsidP="008E49F2">
      <w:pPr>
        <w:pStyle w:val="BodyText"/>
        <w:widowControl w:val="0"/>
        <w:ind w:left="1094" w:right="0"/>
        <w:jc w:val="left"/>
        <w:rPr>
          <w:rFonts w:ascii="Arial" w:hAnsi="Arial" w:cs="Arial"/>
          <w:sz w:val="22"/>
          <w:szCs w:val="22"/>
        </w:rPr>
      </w:pPr>
    </w:p>
    <w:p w14:paraId="64AAFECB" w14:textId="77777777" w:rsidR="00FA0C72" w:rsidRPr="00B03471" w:rsidRDefault="00FA0C72" w:rsidP="008E49F2">
      <w:pPr>
        <w:pStyle w:val="BodyText"/>
        <w:widowControl w:val="0"/>
        <w:ind w:left="1094" w:right="0"/>
        <w:jc w:val="left"/>
        <w:rPr>
          <w:rFonts w:ascii="Arial" w:hAnsi="Arial" w:cs="Arial"/>
          <w:sz w:val="22"/>
          <w:szCs w:val="22"/>
        </w:rPr>
      </w:pPr>
    </w:p>
    <w:p w14:paraId="406A8376" w14:textId="62B2F40E" w:rsidR="00C35B85" w:rsidRPr="00C35B85" w:rsidRDefault="00F94A38" w:rsidP="00C35B85">
      <w:pPr>
        <w:pStyle w:val="BodyText"/>
        <w:widowControl w:val="0"/>
        <w:numPr>
          <w:ilvl w:val="0"/>
          <w:numId w:val="154"/>
        </w:numPr>
        <w:bidi/>
        <w:ind w:right="0"/>
        <w:jc w:val="left"/>
        <w:rPr>
          <w:rFonts w:ascii="Arial" w:hAnsi="Arial" w:cs="Arial"/>
          <w:sz w:val="22"/>
          <w:szCs w:val="22"/>
        </w:rPr>
      </w:pPr>
      <w:r w:rsidRPr="00F94A38">
        <w:rPr>
          <w:rFonts w:ascii="Arial" w:hAnsi="Arial" w:cs="Arial"/>
          <w:sz w:val="22"/>
          <w:szCs w:val="22"/>
          <w:rtl/>
        </w:rPr>
        <w:t xml:space="preserve">اتخذ بعض أنصار </w:t>
      </w:r>
      <w:r w:rsidRPr="00C35B85">
        <w:rPr>
          <w:rFonts w:ascii="Arial" w:hAnsi="Arial" w:cs="Arial" w:hint="cs"/>
          <w:sz w:val="22"/>
          <w:szCs w:val="22"/>
          <w:u w:val="single"/>
          <w:rtl/>
        </w:rPr>
        <w:t>اللاألفية</w:t>
      </w:r>
      <w:r w:rsidRPr="00F94A38">
        <w:rPr>
          <w:rFonts w:ascii="Arial" w:hAnsi="Arial" w:cs="Arial"/>
          <w:sz w:val="22"/>
          <w:szCs w:val="22"/>
          <w:rtl/>
        </w:rPr>
        <w:t xml:space="preserve"> (وليس كلهم) منهج</w:t>
      </w:r>
      <w:r>
        <w:rPr>
          <w:rFonts w:ascii="Arial" w:hAnsi="Arial" w:cs="Arial" w:hint="cs"/>
          <w:sz w:val="22"/>
          <w:szCs w:val="22"/>
          <w:rtl/>
        </w:rPr>
        <w:t>اً</w:t>
      </w:r>
      <w:r w:rsidRPr="00F94A38">
        <w:rPr>
          <w:rFonts w:ascii="Arial" w:hAnsi="Arial" w:cs="Arial"/>
          <w:sz w:val="22"/>
          <w:szCs w:val="22"/>
          <w:rtl/>
        </w:rPr>
        <w:t xml:space="preserve"> مستقبلي</w:t>
      </w:r>
      <w:r>
        <w:rPr>
          <w:rFonts w:ascii="Arial" w:hAnsi="Arial" w:cs="Arial" w:hint="cs"/>
          <w:sz w:val="22"/>
          <w:szCs w:val="22"/>
          <w:rtl/>
        </w:rPr>
        <w:t>اً</w:t>
      </w:r>
      <w:r w:rsidRPr="00F94A38">
        <w:rPr>
          <w:rFonts w:ascii="Arial" w:hAnsi="Arial" w:cs="Arial"/>
          <w:sz w:val="22"/>
          <w:szCs w:val="22"/>
          <w:rtl/>
        </w:rPr>
        <w:t xml:space="preserve"> بشكل عام (مثل آي تي ​​بيكويث، 1919). إنهم سيتمسكون بفترة ضيقة حرفية على الأرض</w:t>
      </w:r>
      <w:r>
        <w:rPr>
          <w:rFonts w:ascii="Arial" w:hAnsi="Arial" w:cs="Arial" w:hint="cs"/>
          <w:sz w:val="22"/>
          <w:szCs w:val="22"/>
          <w:rtl/>
        </w:rPr>
        <w:t>،</w:t>
      </w:r>
      <w:r w:rsidRPr="00F94A38">
        <w:rPr>
          <w:rFonts w:ascii="Arial" w:hAnsi="Arial" w:cs="Arial"/>
          <w:sz w:val="22"/>
          <w:szCs w:val="22"/>
          <w:rtl/>
        </w:rPr>
        <w:t xml:space="preserve"> يكون فيها </w:t>
      </w:r>
      <w:r>
        <w:rPr>
          <w:rFonts w:ascii="Arial" w:hAnsi="Arial" w:cs="Arial" w:hint="cs"/>
          <w:sz w:val="22"/>
          <w:szCs w:val="22"/>
          <w:rtl/>
        </w:rPr>
        <w:t xml:space="preserve">ضد </w:t>
      </w:r>
      <w:r w:rsidRPr="00F94A38">
        <w:rPr>
          <w:rFonts w:ascii="Arial" w:hAnsi="Arial" w:cs="Arial"/>
          <w:sz w:val="22"/>
          <w:szCs w:val="22"/>
          <w:rtl/>
        </w:rPr>
        <w:t>المسيح حاضراً</w:t>
      </w:r>
      <w:r>
        <w:rPr>
          <w:rFonts w:ascii="Arial" w:hAnsi="Arial" w:cs="Arial" w:hint="cs"/>
          <w:sz w:val="22"/>
          <w:szCs w:val="22"/>
          <w:rtl/>
        </w:rPr>
        <w:t xml:space="preserve">، </w:t>
      </w:r>
      <w:r w:rsidRPr="00F94A38">
        <w:rPr>
          <w:rFonts w:ascii="Arial" w:hAnsi="Arial" w:cs="Arial"/>
          <w:sz w:val="22"/>
          <w:szCs w:val="22"/>
          <w:rtl/>
        </w:rPr>
        <w:t>لكن بعد المجيء الثاني، لن تكون هناك ألفية أرضية</w:t>
      </w:r>
      <w:r>
        <w:rPr>
          <w:rFonts w:ascii="Arial" w:hAnsi="Arial" w:cs="Arial" w:hint="cs"/>
          <w:sz w:val="22"/>
          <w:szCs w:val="22"/>
          <w:rtl/>
        </w:rPr>
        <w:t xml:space="preserve">، </w:t>
      </w:r>
      <w:r w:rsidRPr="00F94A38">
        <w:rPr>
          <w:rFonts w:ascii="Arial" w:hAnsi="Arial" w:cs="Arial"/>
          <w:sz w:val="22"/>
          <w:szCs w:val="22"/>
          <w:rtl/>
        </w:rPr>
        <w:t xml:space="preserve">وهكذا عندما يصلون إلى رؤيا 20، فإنهم سينظرون إلى هذا بشكل مختلف عن أتباع العقيدة </w:t>
      </w:r>
      <w:r w:rsidR="00C35B85">
        <w:rPr>
          <w:rFonts w:ascii="Arial" w:hAnsi="Arial" w:cs="Arial" w:hint="cs"/>
          <w:sz w:val="22"/>
          <w:szCs w:val="22"/>
          <w:rtl/>
        </w:rPr>
        <w:t xml:space="preserve">قبل </w:t>
      </w:r>
      <w:r w:rsidRPr="00F94A38">
        <w:rPr>
          <w:rFonts w:ascii="Arial" w:hAnsi="Arial" w:cs="Arial"/>
          <w:sz w:val="22"/>
          <w:szCs w:val="22"/>
          <w:rtl/>
        </w:rPr>
        <w:t>الألفية.  بالنسبة لهوكيما (الكتاب المقدس والمستقبل)، هذا تصوير للعصر بأكمله بين المجيء الأول والثاني للمسيح (من الواضح أنه يضفي روحانية على الرقم 1000).</w:t>
      </w:r>
    </w:p>
    <w:p w14:paraId="12BF4834" w14:textId="77777777" w:rsidR="007054DF" w:rsidRPr="00B03471" w:rsidRDefault="007054DF" w:rsidP="008E49F2">
      <w:pPr>
        <w:pStyle w:val="BodyText"/>
        <w:widowControl w:val="0"/>
        <w:ind w:left="1094" w:right="0"/>
        <w:jc w:val="left"/>
        <w:rPr>
          <w:rFonts w:ascii="Arial" w:hAnsi="Arial" w:cs="Arial"/>
          <w:sz w:val="22"/>
          <w:szCs w:val="22"/>
        </w:rPr>
      </w:pPr>
    </w:p>
    <w:p w14:paraId="35C7B612" w14:textId="5184EEE6" w:rsidR="008D4656" w:rsidRDefault="00C35B85" w:rsidP="008D4656">
      <w:pPr>
        <w:pStyle w:val="BodyText"/>
        <w:widowControl w:val="0"/>
        <w:bidi/>
        <w:ind w:left="1094" w:right="0"/>
        <w:jc w:val="left"/>
        <w:rPr>
          <w:rFonts w:ascii="Arial" w:hAnsi="Arial" w:cs="Arial"/>
          <w:sz w:val="22"/>
          <w:szCs w:val="22"/>
          <w:rtl/>
        </w:rPr>
      </w:pPr>
      <w:r w:rsidRPr="00C35B85">
        <w:rPr>
          <w:rFonts w:ascii="Arial" w:hAnsi="Arial" w:cs="Arial"/>
          <w:sz w:val="22"/>
          <w:szCs w:val="22"/>
          <w:rtl/>
        </w:rPr>
        <w:t>على الرغم من أنه يمكن العثور على أمثلة على النهج المستقبلي قبل القرن التاسع عشر، إلا أن كتابات جون نيلسون داربي</w:t>
      </w:r>
      <w:r>
        <w:rPr>
          <w:rFonts w:ascii="Arial" w:hAnsi="Arial" w:cs="Arial" w:hint="cs"/>
          <w:sz w:val="22"/>
          <w:szCs w:val="22"/>
          <w:rtl/>
        </w:rPr>
        <w:t>،</w:t>
      </w:r>
      <w:r w:rsidRPr="00C35B85">
        <w:rPr>
          <w:rFonts w:ascii="Arial" w:hAnsi="Arial" w:cs="Arial"/>
          <w:sz w:val="22"/>
          <w:szCs w:val="22"/>
          <w:rtl/>
        </w:rPr>
        <w:t xml:space="preserve"> وحركة </w:t>
      </w:r>
      <w:r>
        <w:rPr>
          <w:rFonts w:ascii="Arial" w:hAnsi="Arial" w:cs="Arial" w:hint="cs"/>
          <w:sz w:val="22"/>
          <w:szCs w:val="22"/>
          <w:rtl/>
        </w:rPr>
        <w:t>الإخوة</w:t>
      </w:r>
      <w:r w:rsidRPr="00C35B85">
        <w:rPr>
          <w:rFonts w:ascii="Arial" w:hAnsi="Arial" w:cs="Arial"/>
          <w:sz w:val="22"/>
          <w:szCs w:val="22"/>
          <w:rtl/>
        </w:rPr>
        <w:t xml:space="preserve"> بليموث التي بدأت حوالي عام 1830</w:t>
      </w:r>
      <w:r>
        <w:rPr>
          <w:rFonts w:ascii="Arial" w:hAnsi="Arial" w:cs="Arial" w:hint="cs"/>
          <w:sz w:val="22"/>
          <w:szCs w:val="22"/>
          <w:rtl/>
        </w:rPr>
        <w:t xml:space="preserve">، </w:t>
      </w:r>
      <w:r w:rsidRPr="00C35B85">
        <w:rPr>
          <w:rFonts w:ascii="Arial" w:hAnsi="Arial" w:cs="Arial"/>
          <w:sz w:val="22"/>
          <w:szCs w:val="22"/>
          <w:rtl/>
        </w:rPr>
        <w:t>هي التي بدأت في تعميم هذا النهج</w:t>
      </w:r>
      <w:r>
        <w:rPr>
          <w:rStyle w:val="FootnoteReference"/>
          <w:rFonts w:ascii="Arial" w:hAnsi="Arial" w:cs="Arial"/>
          <w:sz w:val="22"/>
          <w:szCs w:val="22"/>
          <w:rtl/>
        </w:rPr>
        <w:footnoteReference w:id="121"/>
      </w:r>
      <w:r w:rsidRPr="00C35B85">
        <w:rPr>
          <w:rFonts w:ascii="Arial" w:hAnsi="Arial" w:cs="Arial"/>
          <w:sz w:val="22"/>
          <w:szCs w:val="22"/>
          <w:rtl/>
        </w:rPr>
        <w:t>. بحلول الجزء الأخير من القرن، بذلت حركة مؤتمر الكتاب المقدس (بدءً من عام 1876 تقريب</w:t>
      </w:r>
      <w:r>
        <w:rPr>
          <w:rFonts w:ascii="Arial" w:hAnsi="Arial" w:cs="Arial" w:hint="cs"/>
          <w:sz w:val="22"/>
          <w:szCs w:val="22"/>
          <w:rtl/>
        </w:rPr>
        <w:t>اً</w:t>
      </w:r>
      <w:r w:rsidRPr="00C35B85">
        <w:rPr>
          <w:rFonts w:ascii="Arial" w:hAnsi="Arial" w:cs="Arial"/>
          <w:sz w:val="22"/>
          <w:szCs w:val="22"/>
          <w:rtl/>
        </w:rPr>
        <w:t>)</w:t>
      </w:r>
      <w:r>
        <w:rPr>
          <w:rFonts w:ascii="Arial" w:hAnsi="Arial" w:cs="Arial" w:hint="cs"/>
          <w:sz w:val="22"/>
          <w:szCs w:val="22"/>
          <w:rtl/>
        </w:rPr>
        <w:t>،</w:t>
      </w:r>
      <w:r w:rsidRPr="00C35B85">
        <w:rPr>
          <w:rFonts w:ascii="Arial" w:hAnsi="Arial" w:cs="Arial"/>
          <w:sz w:val="22"/>
          <w:szCs w:val="22"/>
          <w:rtl/>
        </w:rPr>
        <w:t xml:space="preserve"> جهد</w:t>
      </w:r>
      <w:r>
        <w:rPr>
          <w:rFonts w:ascii="Arial" w:hAnsi="Arial" w:cs="Arial" w:hint="cs"/>
          <w:sz w:val="22"/>
          <w:szCs w:val="22"/>
          <w:rtl/>
        </w:rPr>
        <w:t>اً</w:t>
      </w:r>
      <w:r w:rsidRPr="00C35B85">
        <w:rPr>
          <w:rFonts w:ascii="Arial" w:hAnsi="Arial" w:cs="Arial"/>
          <w:sz w:val="22"/>
          <w:szCs w:val="22"/>
          <w:rtl/>
        </w:rPr>
        <w:t xml:space="preserve"> أكبر لتأسيس النهج المستقبلي.  أعطى عملان مهمان في عام 1909 زخم</w:t>
      </w:r>
      <w:r>
        <w:rPr>
          <w:rFonts w:ascii="Arial" w:hAnsi="Arial" w:cs="Arial" w:hint="cs"/>
          <w:sz w:val="22"/>
          <w:szCs w:val="22"/>
          <w:rtl/>
        </w:rPr>
        <w:t>اً</w:t>
      </w:r>
      <w:r w:rsidRPr="00C35B85">
        <w:rPr>
          <w:rFonts w:ascii="Arial" w:hAnsi="Arial" w:cs="Arial"/>
          <w:sz w:val="22"/>
          <w:szCs w:val="22"/>
          <w:rtl/>
        </w:rPr>
        <w:t xml:space="preserve"> إضافي</w:t>
      </w:r>
      <w:r>
        <w:rPr>
          <w:rFonts w:ascii="Arial" w:hAnsi="Arial" w:cs="Arial" w:hint="cs"/>
          <w:sz w:val="22"/>
          <w:szCs w:val="22"/>
          <w:rtl/>
        </w:rPr>
        <w:t>اً</w:t>
      </w:r>
      <w:r w:rsidRPr="00C35B85">
        <w:rPr>
          <w:rFonts w:ascii="Arial" w:hAnsi="Arial" w:cs="Arial"/>
          <w:sz w:val="22"/>
          <w:szCs w:val="22"/>
          <w:rtl/>
        </w:rPr>
        <w:t xml:space="preserve"> لهذا النهج</w:t>
      </w:r>
      <w:r>
        <w:rPr>
          <w:rFonts w:ascii="Arial" w:hAnsi="Arial" w:cs="Arial" w:hint="cs"/>
          <w:sz w:val="22"/>
          <w:szCs w:val="22"/>
          <w:rtl/>
        </w:rPr>
        <w:t>، كان</w:t>
      </w:r>
      <w:r w:rsidRPr="00C35B85">
        <w:rPr>
          <w:rFonts w:ascii="Arial" w:hAnsi="Arial" w:cs="Arial"/>
          <w:sz w:val="22"/>
          <w:szCs w:val="22"/>
          <w:rtl/>
        </w:rPr>
        <w:t xml:space="preserve"> الأول محاضرات ج.أ.سيس عن </w:t>
      </w:r>
      <w:r>
        <w:rPr>
          <w:rFonts w:ascii="Arial" w:hAnsi="Arial" w:cs="Arial" w:hint="cs"/>
          <w:sz w:val="22"/>
          <w:szCs w:val="22"/>
          <w:rtl/>
        </w:rPr>
        <w:t>الرؤيا</w:t>
      </w:r>
      <w:r w:rsidRPr="00C35B85">
        <w:rPr>
          <w:rFonts w:ascii="Arial" w:hAnsi="Arial" w:cs="Arial"/>
          <w:sz w:val="22"/>
          <w:szCs w:val="22"/>
          <w:rtl/>
        </w:rPr>
        <w:t xml:space="preserve">، والثاني كان </w:t>
      </w:r>
      <w:r>
        <w:rPr>
          <w:rFonts w:ascii="Arial" w:hAnsi="Arial" w:cs="Arial" w:hint="cs"/>
          <w:sz w:val="22"/>
          <w:szCs w:val="22"/>
          <w:rtl/>
        </w:rPr>
        <w:t>منشورات</w:t>
      </w:r>
      <w:r w:rsidRPr="00C35B85">
        <w:rPr>
          <w:rFonts w:ascii="Arial" w:hAnsi="Arial" w:cs="Arial"/>
          <w:sz w:val="22"/>
          <w:szCs w:val="22"/>
          <w:rtl/>
        </w:rPr>
        <w:t xml:space="preserve"> الكتاب المقدس المرجعي لسكوفيلد. استمر هذا النهج في ال</w:t>
      </w:r>
      <w:r>
        <w:rPr>
          <w:rFonts w:ascii="Arial" w:hAnsi="Arial" w:cs="Arial" w:hint="cs"/>
          <w:sz w:val="22"/>
          <w:szCs w:val="22"/>
          <w:rtl/>
        </w:rPr>
        <w:t>إ</w:t>
      </w:r>
      <w:r w:rsidRPr="00C35B85">
        <w:rPr>
          <w:rFonts w:ascii="Arial" w:hAnsi="Arial" w:cs="Arial"/>
          <w:sz w:val="22"/>
          <w:szCs w:val="22"/>
          <w:rtl/>
        </w:rPr>
        <w:t>نتشار بين الجماهير</w:t>
      </w:r>
      <w:r>
        <w:rPr>
          <w:rFonts w:ascii="Arial" w:hAnsi="Arial" w:cs="Arial" w:hint="cs"/>
          <w:sz w:val="22"/>
          <w:szCs w:val="22"/>
          <w:rtl/>
        </w:rPr>
        <w:t>،</w:t>
      </w:r>
      <w:r w:rsidRPr="00C35B85">
        <w:rPr>
          <w:rFonts w:ascii="Arial" w:hAnsi="Arial" w:cs="Arial"/>
          <w:sz w:val="22"/>
          <w:szCs w:val="22"/>
          <w:rtl/>
        </w:rPr>
        <w:t xml:space="preserve"> من خلال إنشاء مدارس مثل معهد مودي للكتاب المقدس ومدرسة دالاس اللاهوتية. </w:t>
      </w:r>
      <w:r>
        <w:rPr>
          <w:rFonts w:ascii="Arial" w:hAnsi="Arial" w:cs="Arial" w:hint="cs"/>
          <w:sz w:val="22"/>
          <w:szCs w:val="22"/>
          <w:rtl/>
        </w:rPr>
        <w:t xml:space="preserve">كما </w:t>
      </w:r>
      <w:r w:rsidRPr="00C35B85">
        <w:rPr>
          <w:rFonts w:ascii="Arial" w:hAnsi="Arial" w:cs="Arial"/>
          <w:sz w:val="22"/>
          <w:szCs w:val="22"/>
          <w:rtl/>
        </w:rPr>
        <w:t>أدى نشر كتاب هال ليندسي كوكب الأرض العظيم المتأخر في عام 1970 (تم بيع أكثر من 20 مليون نسخة)، على الرغم من بعض التطرف في التفسير، إلى جلب النهج المستقبلي إلى طليعة الإنجيلية الأمريكية</w:t>
      </w:r>
      <w:r w:rsidRPr="00C35B85">
        <w:rPr>
          <w:rFonts w:ascii="Arial" w:hAnsi="Arial" w:cs="Arial"/>
          <w:sz w:val="22"/>
          <w:szCs w:val="22"/>
        </w:rPr>
        <w:t>.</w:t>
      </w:r>
    </w:p>
    <w:p w14:paraId="3359210D" w14:textId="0EFDAEF4" w:rsidR="00FA0C72" w:rsidRDefault="00FA0C72">
      <w:pPr>
        <w:rPr>
          <w:rFonts w:ascii="Arial" w:eastAsia="Times New Roman" w:hAnsi="Arial" w:cs="Arial"/>
          <w:sz w:val="22"/>
          <w:szCs w:val="22"/>
          <w:lang w:eastAsia="zh-CN"/>
        </w:rPr>
      </w:pPr>
      <w:r>
        <w:rPr>
          <w:rFonts w:ascii="Arial" w:eastAsia="Times New Roman" w:hAnsi="Arial" w:cs="Arial"/>
          <w:sz w:val="22"/>
          <w:szCs w:val="22"/>
          <w:lang w:eastAsia="zh-CN"/>
        </w:rPr>
        <w:br w:type="page"/>
      </w:r>
    </w:p>
    <w:p w14:paraId="352D8E20" w14:textId="77777777" w:rsidR="008D4656" w:rsidRDefault="008D4656">
      <w:pPr>
        <w:rPr>
          <w:rFonts w:ascii="Arial" w:eastAsia="Times New Roman" w:hAnsi="Arial" w:cs="Arial"/>
          <w:sz w:val="22"/>
          <w:szCs w:val="22"/>
          <w:lang w:eastAsia="zh-CN"/>
        </w:rPr>
      </w:pPr>
    </w:p>
    <w:p w14:paraId="21918315" w14:textId="5B18626E" w:rsidR="008D4656" w:rsidRDefault="008D4656" w:rsidP="008D4656">
      <w:pPr>
        <w:pStyle w:val="BodyText"/>
        <w:widowControl w:val="0"/>
        <w:bidi/>
        <w:ind w:left="1094" w:right="0"/>
        <w:jc w:val="left"/>
        <w:rPr>
          <w:rFonts w:ascii="Arial" w:hAnsi="Arial" w:cs="Arial"/>
          <w:sz w:val="22"/>
          <w:szCs w:val="22"/>
        </w:rPr>
      </w:pPr>
      <w:r w:rsidRPr="008D4656">
        <w:rPr>
          <w:rFonts w:ascii="Arial" w:hAnsi="Arial" w:cs="Arial"/>
          <w:sz w:val="22"/>
          <w:szCs w:val="22"/>
          <w:rtl/>
        </w:rPr>
        <w:t>بما أن العلماء من مختلف المواقف الألفية يتمسكون بالنهج المستقبلي، فليس من المستغرب أن يكون هناك اختلاف في المسائل التفصيلية. علاوة على ذلك، هناك أولئك الذين لا يمكن اعتبارهم مستقبليين تمام</w:t>
      </w:r>
      <w:r>
        <w:rPr>
          <w:rFonts w:ascii="Arial" w:hAnsi="Arial" w:cs="Arial" w:hint="cs"/>
          <w:sz w:val="22"/>
          <w:szCs w:val="22"/>
          <w:rtl/>
        </w:rPr>
        <w:t>اً</w:t>
      </w:r>
      <w:r w:rsidRPr="008D4656">
        <w:rPr>
          <w:rFonts w:ascii="Arial" w:hAnsi="Arial" w:cs="Arial"/>
          <w:sz w:val="22"/>
          <w:szCs w:val="22"/>
          <w:rtl/>
        </w:rPr>
        <w:t>. على سبيل المثال، يجمع روبرت مونس وألان جونسون بين النهج المستقبلي والمنهج السابق</w:t>
      </w:r>
      <w:r>
        <w:rPr>
          <w:rFonts w:ascii="Arial" w:hAnsi="Arial" w:cs="Arial" w:hint="cs"/>
          <w:sz w:val="22"/>
          <w:szCs w:val="22"/>
          <w:rtl/>
        </w:rPr>
        <w:t>ي،</w:t>
      </w:r>
      <w:r w:rsidRPr="008D4656">
        <w:rPr>
          <w:rFonts w:ascii="Arial" w:hAnsi="Arial" w:cs="Arial"/>
          <w:sz w:val="22"/>
          <w:szCs w:val="22"/>
          <w:rtl/>
        </w:rPr>
        <w:t xml:space="preserve"> ومع ذلك فإن السمة المميزة للنهج المستقبلي تظل موجودة، أي </w:t>
      </w:r>
      <w:r>
        <w:rPr>
          <w:rFonts w:ascii="Arial" w:hAnsi="Arial" w:cs="Arial" w:hint="cs"/>
          <w:sz w:val="22"/>
          <w:szCs w:val="22"/>
          <w:rtl/>
        </w:rPr>
        <w:t xml:space="preserve">أن </w:t>
      </w:r>
      <w:r w:rsidRPr="008D4656">
        <w:rPr>
          <w:rFonts w:ascii="Arial" w:hAnsi="Arial" w:cs="Arial"/>
          <w:sz w:val="22"/>
          <w:szCs w:val="22"/>
          <w:rtl/>
        </w:rPr>
        <w:t>معظم الأحداث الموصوفة في ال</w:t>
      </w:r>
      <w:r>
        <w:rPr>
          <w:rFonts w:ascii="Arial" w:hAnsi="Arial" w:cs="Arial" w:hint="cs"/>
          <w:sz w:val="22"/>
          <w:szCs w:val="22"/>
          <w:rtl/>
        </w:rPr>
        <w:t>إصحاح</w:t>
      </w:r>
      <w:r w:rsidRPr="008D4656">
        <w:rPr>
          <w:rFonts w:ascii="Arial" w:hAnsi="Arial" w:cs="Arial"/>
          <w:sz w:val="22"/>
          <w:szCs w:val="22"/>
          <w:rtl/>
        </w:rPr>
        <w:t xml:space="preserve"> الرابع وما يليه</w:t>
      </w:r>
      <w:r>
        <w:rPr>
          <w:rFonts w:ascii="Arial" w:hAnsi="Arial" w:cs="Arial" w:hint="cs"/>
          <w:sz w:val="22"/>
          <w:szCs w:val="22"/>
          <w:rtl/>
        </w:rPr>
        <w:t xml:space="preserve"> ت</w:t>
      </w:r>
      <w:r w:rsidRPr="008D4656">
        <w:rPr>
          <w:rFonts w:ascii="Arial" w:hAnsi="Arial" w:cs="Arial"/>
          <w:sz w:val="22"/>
          <w:szCs w:val="22"/>
          <w:rtl/>
        </w:rPr>
        <w:t>نتظر وقت</w:t>
      </w:r>
      <w:r>
        <w:rPr>
          <w:rFonts w:ascii="Arial" w:hAnsi="Arial" w:cs="Arial" w:hint="cs"/>
          <w:sz w:val="22"/>
          <w:szCs w:val="22"/>
          <w:rtl/>
        </w:rPr>
        <w:t>اً</w:t>
      </w:r>
      <w:r w:rsidRPr="008D4656">
        <w:rPr>
          <w:rFonts w:ascii="Arial" w:hAnsi="Arial" w:cs="Arial"/>
          <w:sz w:val="22"/>
          <w:szCs w:val="22"/>
          <w:rtl/>
        </w:rPr>
        <w:t xml:space="preserve"> </w:t>
      </w:r>
      <w:r>
        <w:rPr>
          <w:rFonts w:ascii="Arial" w:hAnsi="Arial" w:cs="Arial" w:hint="cs"/>
          <w:sz w:val="22"/>
          <w:szCs w:val="22"/>
          <w:rtl/>
        </w:rPr>
        <w:t>إلى ما قبل</w:t>
      </w:r>
      <w:r w:rsidRPr="008D4656">
        <w:rPr>
          <w:rFonts w:ascii="Arial" w:hAnsi="Arial" w:cs="Arial"/>
          <w:sz w:val="22"/>
          <w:szCs w:val="22"/>
          <w:rtl/>
        </w:rPr>
        <w:t xml:space="preserve"> قبل عودة الرب يسوع المسيح لتحقيقه</w:t>
      </w:r>
      <w:r>
        <w:rPr>
          <w:rFonts w:ascii="Arial" w:hAnsi="Arial" w:cs="Arial" w:hint="cs"/>
          <w:sz w:val="22"/>
          <w:szCs w:val="22"/>
          <w:rtl/>
        </w:rPr>
        <w:t xml:space="preserve">، </w:t>
      </w:r>
      <w:r w:rsidRPr="008D4656">
        <w:rPr>
          <w:rFonts w:ascii="Arial" w:hAnsi="Arial" w:cs="Arial"/>
          <w:sz w:val="22"/>
          <w:szCs w:val="22"/>
          <w:rtl/>
        </w:rPr>
        <w:t>وهذا بالتأكيد هو النهج الأكثر منطقية لل</w:t>
      </w:r>
      <w:r>
        <w:rPr>
          <w:rFonts w:ascii="Arial" w:hAnsi="Arial" w:cs="Arial" w:hint="cs"/>
          <w:sz w:val="22"/>
          <w:szCs w:val="22"/>
          <w:rtl/>
        </w:rPr>
        <w:t>سفر</w:t>
      </w:r>
      <w:r w:rsidRPr="008D4656">
        <w:rPr>
          <w:rFonts w:ascii="Arial" w:hAnsi="Arial" w:cs="Arial"/>
          <w:sz w:val="22"/>
          <w:szCs w:val="22"/>
          <w:rtl/>
        </w:rPr>
        <w:t>، على الرغم من أنه سيكون هناك بالتأكيد دروس روحية للمؤمنين من جميع الأعمار</w:t>
      </w:r>
      <w:r w:rsidRPr="008D4656">
        <w:rPr>
          <w:rFonts w:ascii="Arial" w:hAnsi="Arial" w:cs="Arial"/>
          <w:sz w:val="22"/>
          <w:szCs w:val="22"/>
        </w:rPr>
        <w:t>.</w:t>
      </w:r>
    </w:p>
    <w:p w14:paraId="24760D6B" w14:textId="77777777" w:rsidR="00C95E1E" w:rsidRPr="004B7EC9" w:rsidRDefault="00C95E1E" w:rsidP="008E49F2">
      <w:pPr>
        <w:ind w:right="-342"/>
        <w:rPr>
          <w:rFonts w:ascii="Arial" w:hAnsi="Arial" w:cs="Arial"/>
          <w:sz w:val="21"/>
          <w:szCs w:val="16"/>
        </w:rPr>
        <w:sectPr w:rsidR="00C95E1E" w:rsidRPr="004B7EC9" w:rsidSect="00FE57B6">
          <w:headerReference w:type="default" r:id="rId161"/>
          <w:footerReference w:type="default" r:id="rId162"/>
          <w:pgSz w:w="11909" w:h="16834" w:code="9"/>
          <w:pgMar w:top="1440" w:right="1109" w:bottom="1440" w:left="1440" w:header="720" w:footer="864" w:gutter="0"/>
          <w:cols w:space="720"/>
        </w:sectPr>
      </w:pPr>
    </w:p>
    <w:p w14:paraId="216AB84A" w14:textId="070B9E6E" w:rsidR="00906BD4" w:rsidRPr="008D4656" w:rsidRDefault="008D4656" w:rsidP="00D04D84">
      <w:pPr>
        <w:pStyle w:val="Title"/>
        <w:ind w:right="261"/>
        <w:rPr>
          <w:rFonts w:ascii="Arial" w:hAnsi="Arial" w:cs="Arial"/>
          <w:b w:val="0"/>
          <w:bCs/>
          <w:sz w:val="28"/>
          <w:szCs w:val="28"/>
        </w:rPr>
      </w:pPr>
      <w:r w:rsidRPr="008D4656">
        <w:rPr>
          <w:rFonts w:ascii="Arial" w:hAnsi="Arial" w:cs="Arial" w:hint="cs"/>
          <w:b w:val="0"/>
          <w:bCs/>
          <w:sz w:val="28"/>
          <w:szCs w:val="28"/>
          <w:rtl/>
        </w:rPr>
        <w:lastRenderedPageBreak/>
        <w:t>الملحق ج</w:t>
      </w:r>
    </w:p>
    <w:p w14:paraId="37353BA4" w14:textId="5E6D56DA" w:rsidR="003C3117" w:rsidRPr="008D4656" w:rsidRDefault="008D4656" w:rsidP="00D04D84">
      <w:pPr>
        <w:ind w:right="261"/>
        <w:jc w:val="center"/>
        <w:rPr>
          <w:rFonts w:ascii="Arial" w:hAnsi="Arial" w:cs="Arial"/>
          <w:bCs/>
          <w:sz w:val="28"/>
          <w:szCs w:val="28"/>
        </w:rPr>
      </w:pPr>
      <w:r w:rsidRPr="008D4656">
        <w:rPr>
          <w:rFonts w:ascii="Arial" w:hAnsi="Arial" w:cs="Arial" w:hint="cs"/>
          <w:bCs/>
          <w:sz w:val="28"/>
          <w:szCs w:val="28"/>
          <w:rtl/>
        </w:rPr>
        <w:t>أين يذهب الأموات</w:t>
      </w:r>
    </w:p>
    <w:p w14:paraId="6E707E87" w14:textId="77777777" w:rsidR="00904E0A" w:rsidRPr="00114FE1" w:rsidRDefault="00904E0A" w:rsidP="00904E0A">
      <w:pPr>
        <w:tabs>
          <w:tab w:val="left" w:pos="5040"/>
          <w:tab w:val="left" w:pos="7200"/>
        </w:tabs>
        <w:ind w:right="90"/>
        <w:jc w:val="center"/>
        <w:rPr>
          <w:rFonts w:ascii="Arial" w:hAnsi="Arial" w:cs="Arial"/>
          <w:bCs/>
          <w:sz w:val="28"/>
          <w:szCs w:val="28"/>
        </w:rPr>
      </w:pPr>
      <w:r w:rsidRPr="00114FE1">
        <w:rPr>
          <w:rFonts w:ascii="Arial" w:hAnsi="Arial" w:cs="Arial" w:hint="cs"/>
          <w:bCs/>
          <w:sz w:val="28"/>
          <w:szCs w:val="28"/>
          <w:rtl/>
        </w:rPr>
        <w:t>تلخيص الكتاب المقدس عن الهاوية</w:t>
      </w:r>
    </w:p>
    <w:p w14:paraId="6CB2FA59" w14:textId="77777777" w:rsidR="00904E0A" w:rsidRPr="00A54430" w:rsidRDefault="00904E0A" w:rsidP="00904E0A">
      <w:pPr>
        <w:tabs>
          <w:tab w:val="left" w:pos="5040"/>
          <w:tab w:val="left" w:pos="7200"/>
        </w:tabs>
        <w:ind w:right="90"/>
        <w:rPr>
          <w:rFonts w:ascii="Arial" w:hAnsi="Arial" w:cs="Arial"/>
          <w:sz w:val="21"/>
          <w:szCs w:val="18"/>
        </w:rPr>
      </w:pPr>
    </w:p>
    <w:p w14:paraId="293B2B88" w14:textId="77777777" w:rsidR="00904E0A" w:rsidRPr="00330B49" w:rsidRDefault="00904E0A">
      <w:pPr>
        <w:numPr>
          <w:ilvl w:val="0"/>
          <w:numId w:val="26"/>
        </w:numPr>
        <w:bidi/>
        <w:ind w:left="360" w:right="90"/>
        <w:rPr>
          <w:rFonts w:ascii="Arial" w:hAnsi="Arial" w:cs="Arial"/>
          <w:sz w:val="22"/>
          <w:szCs w:val="22"/>
        </w:rPr>
      </w:pPr>
      <w:r w:rsidRPr="00330B49">
        <w:rPr>
          <w:rFonts w:ascii="Arial" w:hAnsi="Arial" w:cs="Arial" w:hint="cs"/>
          <w:sz w:val="22"/>
          <w:szCs w:val="22"/>
          <w:rtl/>
        </w:rPr>
        <w:t xml:space="preserve">لا يذهب </w:t>
      </w:r>
      <w:r w:rsidRPr="00330B49">
        <w:rPr>
          <w:rFonts w:ascii="Arial" w:hAnsi="Arial" w:cs="Arial"/>
          <w:sz w:val="22"/>
          <w:szCs w:val="22"/>
          <w:rtl/>
        </w:rPr>
        <w:t>المؤمنون الذين يموتون الآن إلى ال</w:t>
      </w:r>
      <w:r w:rsidRPr="00330B49">
        <w:rPr>
          <w:rFonts w:ascii="Arial" w:hAnsi="Arial" w:cs="Arial" w:hint="cs"/>
          <w:sz w:val="22"/>
          <w:szCs w:val="22"/>
          <w:rtl/>
        </w:rPr>
        <w:t>هاوية،</w:t>
      </w:r>
      <w:r w:rsidRPr="00330B49">
        <w:rPr>
          <w:rFonts w:ascii="Arial" w:hAnsi="Arial" w:cs="Arial"/>
          <w:sz w:val="22"/>
          <w:szCs w:val="22"/>
          <w:rtl/>
        </w:rPr>
        <w:t xml:space="preserve"> بل إلى السماء ليكونوا مع المسيح (في 1: 23؛ 2 كو 5: 5-9) والملائكة (عب 12: 22، 23) عند مذبح الله ( رؤ ٦: ٩-١١)</w:t>
      </w:r>
      <w:r w:rsidRPr="00330B49">
        <w:rPr>
          <w:rFonts w:ascii="Arial" w:hAnsi="Arial" w:cs="Arial" w:hint="cs"/>
          <w:sz w:val="22"/>
          <w:szCs w:val="22"/>
          <w:rtl/>
        </w:rPr>
        <w:t xml:space="preserve">، </w:t>
      </w:r>
      <w:r w:rsidRPr="00330B49">
        <w:rPr>
          <w:rFonts w:ascii="Arial" w:hAnsi="Arial" w:cs="Arial"/>
          <w:sz w:val="22"/>
          <w:szCs w:val="22"/>
          <w:rtl/>
        </w:rPr>
        <w:t xml:space="preserve">في حين </w:t>
      </w:r>
      <w:r w:rsidRPr="00330B49">
        <w:rPr>
          <w:rFonts w:ascii="Arial" w:hAnsi="Arial" w:cs="Arial" w:hint="cs"/>
          <w:sz w:val="22"/>
          <w:szCs w:val="22"/>
          <w:rtl/>
        </w:rPr>
        <w:t>تشير</w:t>
      </w:r>
      <w:r w:rsidRPr="00330B49">
        <w:rPr>
          <w:rFonts w:ascii="Arial" w:hAnsi="Arial" w:cs="Arial"/>
          <w:sz w:val="22"/>
          <w:szCs w:val="22"/>
          <w:rtl/>
        </w:rPr>
        <w:t xml:space="preserve"> كلمة </w:t>
      </w:r>
      <w:r w:rsidRPr="00330B49">
        <w:rPr>
          <w:rFonts w:ascii="Arial" w:hAnsi="Arial" w:cs="Arial" w:hint="cs"/>
          <w:sz w:val="22"/>
          <w:szCs w:val="22"/>
          <w:rtl/>
        </w:rPr>
        <w:t>الفردوس</w:t>
      </w:r>
      <w:r w:rsidRPr="00330B49">
        <w:rPr>
          <w:rFonts w:ascii="Arial" w:hAnsi="Arial" w:cs="Arial"/>
          <w:sz w:val="22"/>
          <w:szCs w:val="22"/>
          <w:rtl/>
        </w:rPr>
        <w:t xml:space="preserve"> في رواية الإنجيل (لو 23: 43) إلى قسم الهاوية المخصص للأبرار، فإنه في الوقت الذي كتب فيه بولس 2 كو 12: 2-4، كان من المفترض أن ال</w:t>
      </w:r>
      <w:r w:rsidRPr="00330B49">
        <w:rPr>
          <w:rFonts w:ascii="Arial" w:hAnsi="Arial" w:cs="Arial" w:hint="cs"/>
          <w:sz w:val="22"/>
          <w:szCs w:val="22"/>
          <w:rtl/>
        </w:rPr>
        <w:t>فردوس</w:t>
      </w:r>
      <w:r w:rsidRPr="00330B49">
        <w:rPr>
          <w:rFonts w:ascii="Arial" w:hAnsi="Arial" w:cs="Arial"/>
          <w:sz w:val="22"/>
          <w:szCs w:val="22"/>
          <w:rtl/>
        </w:rPr>
        <w:t xml:space="preserve"> قد أُخرج من ال</w:t>
      </w:r>
      <w:r w:rsidRPr="00330B49">
        <w:rPr>
          <w:rFonts w:ascii="Arial" w:hAnsi="Arial" w:cs="Arial" w:hint="cs"/>
          <w:sz w:val="22"/>
          <w:szCs w:val="22"/>
          <w:rtl/>
        </w:rPr>
        <w:t>هاوية،</w:t>
      </w:r>
      <w:r w:rsidRPr="00330B49">
        <w:rPr>
          <w:rFonts w:ascii="Arial" w:hAnsi="Arial" w:cs="Arial"/>
          <w:sz w:val="22"/>
          <w:szCs w:val="22"/>
          <w:rtl/>
        </w:rPr>
        <w:t xml:space="preserve"> وتم وضعه الآن في السماء الثالثة (موري، 86). تعلم العديد من ال</w:t>
      </w:r>
      <w:r w:rsidRPr="00330B49">
        <w:rPr>
          <w:rFonts w:ascii="Arial" w:hAnsi="Arial" w:cs="Arial" w:hint="cs"/>
          <w:sz w:val="22"/>
          <w:szCs w:val="22"/>
          <w:rtl/>
        </w:rPr>
        <w:t>معتقدات</w:t>
      </w:r>
      <w:r w:rsidRPr="00330B49">
        <w:rPr>
          <w:rFonts w:ascii="Arial" w:hAnsi="Arial" w:cs="Arial"/>
          <w:sz w:val="22"/>
          <w:szCs w:val="22"/>
          <w:rtl/>
        </w:rPr>
        <w:t xml:space="preserve"> أن المؤمنين يذهبون مباشرة إلى المسيح الآن عند الموت: التعليم المسيحي لهايدلبرغ، واعتراف وستمنستر، وال</w:t>
      </w:r>
      <w:r w:rsidRPr="00330B49">
        <w:rPr>
          <w:rFonts w:ascii="Arial" w:hAnsi="Arial" w:cs="Arial" w:hint="cs"/>
          <w:sz w:val="22"/>
          <w:szCs w:val="22"/>
          <w:rtl/>
        </w:rPr>
        <w:t>إ</w:t>
      </w:r>
      <w:r w:rsidRPr="00330B49">
        <w:rPr>
          <w:rFonts w:ascii="Arial" w:hAnsi="Arial" w:cs="Arial"/>
          <w:sz w:val="22"/>
          <w:szCs w:val="22"/>
          <w:rtl/>
        </w:rPr>
        <w:t>عتراف الهلفتي الثاني (بيركوف، اللاهوت النظامي، 679).</w:t>
      </w:r>
    </w:p>
    <w:p w14:paraId="5E01DC57" w14:textId="77777777" w:rsidR="00904E0A" w:rsidRPr="00330B49" w:rsidRDefault="00904E0A" w:rsidP="00904E0A">
      <w:pPr>
        <w:rPr>
          <w:rFonts w:ascii="Arial" w:hAnsi="Arial" w:cs="Arial"/>
          <w:sz w:val="22"/>
        </w:rPr>
      </w:pPr>
    </w:p>
    <w:p w14:paraId="086EF0F1" w14:textId="77777777" w:rsidR="00904E0A" w:rsidRPr="00330B49" w:rsidRDefault="00904E0A">
      <w:pPr>
        <w:numPr>
          <w:ilvl w:val="0"/>
          <w:numId w:val="26"/>
        </w:numPr>
        <w:bidi/>
        <w:ind w:left="360" w:right="90"/>
        <w:rPr>
          <w:rFonts w:ascii="Arial" w:hAnsi="Arial" w:cs="Arial"/>
          <w:sz w:val="22"/>
          <w:szCs w:val="22"/>
        </w:rPr>
      </w:pPr>
      <w:r w:rsidRPr="00330B49">
        <w:rPr>
          <w:rFonts w:ascii="Arial" w:hAnsi="Arial" w:cs="Arial"/>
          <w:sz w:val="22"/>
          <w:szCs w:val="22"/>
          <w:rtl/>
        </w:rPr>
        <w:t>وفقاً لتعليم ما بعد القيامة في العهد الجديد، يذهب المؤمن الآن إلى السماء عند الموت</w:t>
      </w:r>
      <w:r>
        <w:rPr>
          <w:rFonts w:ascii="Arial" w:hAnsi="Arial" w:cs="Arial" w:hint="cs"/>
          <w:sz w:val="22"/>
          <w:szCs w:val="22"/>
          <w:rtl/>
        </w:rPr>
        <w:t>،</w:t>
      </w:r>
      <w:r w:rsidRPr="00330B49">
        <w:rPr>
          <w:rFonts w:ascii="Arial" w:hAnsi="Arial" w:cs="Arial"/>
          <w:sz w:val="22"/>
          <w:szCs w:val="22"/>
          <w:rtl/>
        </w:rPr>
        <w:t xml:space="preserve"> لينتظر القيامة القادمة والحالة الأبدية</w:t>
      </w:r>
      <w:r>
        <w:rPr>
          <w:rFonts w:ascii="Arial" w:hAnsi="Arial" w:cs="Arial" w:hint="cs"/>
          <w:sz w:val="22"/>
          <w:szCs w:val="22"/>
          <w:rtl/>
        </w:rPr>
        <w:t>،</w:t>
      </w:r>
      <w:r w:rsidRPr="00330B49">
        <w:rPr>
          <w:rFonts w:ascii="Arial" w:hAnsi="Arial" w:cs="Arial"/>
          <w:sz w:val="22"/>
          <w:szCs w:val="22"/>
          <w:rtl/>
        </w:rPr>
        <w:t xml:space="preserve"> ولكن ماذا عن الأشرار؟  </w:t>
      </w:r>
      <w:r>
        <w:rPr>
          <w:rFonts w:ascii="Arial" w:hAnsi="Arial" w:cs="Arial" w:hint="cs"/>
          <w:sz w:val="22"/>
          <w:szCs w:val="22"/>
          <w:rtl/>
        </w:rPr>
        <w:t xml:space="preserve">ينزل </w:t>
      </w:r>
      <w:r w:rsidRPr="00330B49">
        <w:rPr>
          <w:rFonts w:ascii="Arial" w:hAnsi="Arial" w:cs="Arial"/>
          <w:sz w:val="22"/>
          <w:szCs w:val="22"/>
          <w:rtl/>
        </w:rPr>
        <w:t>الأشرار عند الموت إلى ال</w:t>
      </w:r>
      <w:r>
        <w:rPr>
          <w:rFonts w:ascii="Arial" w:hAnsi="Arial" w:cs="Arial" w:hint="cs"/>
          <w:sz w:val="22"/>
          <w:szCs w:val="22"/>
          <w:rtl/>
        </w:rPr>
        <w:t>هاوية</w:t>
      </w:r>
      <w:r w:rsidRPr="00330B49">
        <w:rPr>
          <w:rFonts w:ascii="Arial" w:hAnsi="Arial" w:cs="Arial"/>
          <w:sz w:val="22"/>
          <w:szCs w:val="22"/>
          <w:rtl/>
        </w:rPr>
        <w:t>، وهو مكان العذاب المؤقت، بينما ينتظرون القيامة القادمة وعذابهم الأبدي... (2 بط 2: 9)... حتى يفرغ الجحيم من سكانه... (رؤ 20: 13- 15) (موري، 86-87)</w:t>
      </w:r>
      <w:r>
        <w:rPr>
          <w:rFonts w:ascii="Arial" w:hAnsi="Arial" w:cs="Arial" w:hint="cs"/>
          <w:sz w:val="22"/>
          <w:szCs w:val="22"/>
          <w:rtl/>
        </w:rPr>
        <w:t>،</w:t>
      </w:r>
      <w:r w:rsidRPr="00330B49">
        <w:rPr>
          <w:rFonts w:ascii="Arial" w:hAnsi="Arial" w:cs="Arial"/>
          <w:sz w:val="22"/>
          <w:szCs w:val="22"/>
          <w:rtl/>
        </w:rPr>
        <w:t xml:space="preserve"> وهكذا حتى الآن لم يذهب أحد إلى </w:t>
      </w:r>
      <w:r>
        <w:rPr>
          <w:rFonts w:ascii="Arial" w:hAnsi="Arial" w:cs="Arial" w:hint="cs"/>
          <w:sz w:val="22"/>
          <w:szCs w:val="22"/>
          <w:rtl/>
        </w:rPr>
        <w:t>جهنم</w:t>
      </w:r>
      <w:r w:rsidRPr="00330B49">
        <w:rPr>
          <w:rFonts w:ascii="Arial" w:hAnsi="Arial" w:cs="Arial"/>
          <w:sz w:val="22"/>
          <w:szCs w:val="22"/>
          <w:rtl/>
        </w:rPr>
        <w:t>.</w:t>
      </w:r>
    </w:p>
    <w:p w14:paraId="231E0048" w14:textId="77777777" w:rsidR="00904E0A" w:rsidRPr="00322418" w:rsidRDefault="00904E0A" w:rsidP="00904E0A">
      <w:pPr>
        <w:tabs>
          <w:tab w:val="left" w:pos="1440"/>
          <w:tab w:val="left" w:pos="4410"/>
          <w:tab w:val="left" w:pos="6480"/>
        </w:tabs>
        <w:ind w:left="540" w:right="90" w:hanging="360"/>
        <w:rPr>
          <w:rFonts w:ascii="Arial" w:hAnsi="Arial" w:cs="Arial"/>
          <w:sz w:val="21"/>
          <w:szCs w:val="18"/>
        </w:rPr>
      </w:pPr>
    </w:p>
    <w:p w14:paraId="50FD7C82" w14:textId="77777777" w:rsidR="00904E0A" w:rsidRPr="00330B49" w:rsidRDefault="00904E0A">
      <w:pPr>
        <w:pStyle w:val="ListParagraph"/>
        <w:numPr>
          <w:ilvl w:val="0"/>
          <w:numId w:val="26"/>
        </w:numPr>
        <w:tabs>
          <w:tab w:val="left" w:pos="4320"/>
        </w:tabs>
        <w:bidi/>
        <w:ind w:right="90"/>
        <w:rPr>
          <w:rFonts w:ascii="Arial" w:hAnsi="Arial" w:cs="Arial"/>
          <w:sz w:val="22"/>
          <w:szCs w:val="22"/>
        </w:rPr>
      </w:pPr>
      <w:r w:rsidRPr="00330B49">
        <w:rPr>
          <w:rFonts w:ascii="Arial" w:hAnsi="Arial" w:cs="Arial"/>
          <w:sz w:val="22"/>
          <w:szCs w:val="22"/>
          <w:rtl/>
        </w:rPr>
        <w:t>المصطلحات ذات الصلة (تلخيص روبرت موري، الموت و</w:t>
      </w:r>
      <w:r>
        <w:rPr>
          <w:rFonts w:ascii="Arial" w:hAnsi="Arial" w:cs="Arial" w:hint="cs"/>
          <w:sz w:val="22"/>
          <w:szCs w:val="22"/>
          <w:rtl/>
        </w:rPr>
        <w:t>الحياة الأخرى</w:t>
      </w:r>
      <w:r w:rsidRPr="00330B49">
        <w:rPr>
          <w:rFonts w:ascii="Arial" w:hAnsi="Arial" w:cs="Arial"/>
          <w:sz w:val="22"/>
          <w:szCs w:val="22"/>
          <w:rtl/>
        </w:rPr>
        <w:t>، 72-93)</w:t>
      </w:r>
    </w:p>
    <w:p w14:paraId="279E6377" w14:textId="77777777" w:rsidR="00904E0A" w:rsidRPr="003447AD" w:rsidRDefault="00904E0A" w:rsidP="00904E0A">
      <w:pPr>
        <w:tabs>
          <w:tab w:val="left" w:pos="1440"/>
          <w:tab w:val="left" w:pos="4410"/>
          <w:tab w:val="left" w:pos="6480"/>
        </w:tabs>
        <w:ind w:left="630" w:right="90" w:hanging="360"/>
        <w:rPr>
          <w:rFonts w:ascii="Arial" w:hAnsi="Arial" w:cs="Arial"/>
          <w:b/>
          <w:bCs/>
          <w:i/>
          <w:iCs/>
          <w:sz w:val="22"/>
        </w:rPr>
      </w:pPr>
    </w:p>
    <w:p w14:paraId="025A96B7" w14:textId="77777777" w:rsidR="00904E0A" w:rsidRPr="00330B49" w:rsidRDefault="00904E0A">
      <w:pPr>
        <w:pStyle w:val="ListParagraph"/>
        <w:numPr>
          <w:ilvl w:val="0"/>
          <w:numId w:val="27"/>
        </w:numPr>
        <w:tabs>
          <w:tab w:val="left" w:pos="1440"/>
          <w:tab w:val="left" w:pos="4410"/>
          <w:tab w:val="left" w:pos="6480"/>
        </w:tabs>
        <w:bidi/>
        <w:ind w:right="90"/>
        <w:rPr>
          <w:rFonts w:ascii="Arial" w:hAnsi="Arial" w:cs="Arial"/>
          <w:b/>
          <w:bCs/>
          <w:i/>
          <w:iCs/>
          <w:sz w:val="22"/>
          <w:szCs w:val="22"/>
        </w:rPr>
      </w:pPr>
      <w:r w:rsidRPr="00330B49">
        <w:rPr>
          <w:rFonts w:ascii="Arial" w:hAnsi="Arial" w:cs="Arial" w:hint="cs"/>
          <w:b/>
          <w:bCs/>
          <w:i/>
          <w:iCs/>
          <w:sz w:val="22"/>
          <w:szCs w:val="22"/>
          <w:rtl/>
        </w:rPr>
        <w:t>شيؤول = العالم السفلي (العبرية)</w:t>
      </w:r>
    </w:p>
    <w:p w14:paraId="68548CB8" w14:textId="77777777" w:rsidR="00904E0A" w:rsidRPr="00322418" w:rsidRDefault="00904E0A" w:rsidP="00904E0A">
      <w:pPr>
        <w:tabs>
          <w:tab w:val="left" w:pos="5040"/>
          <w:tab w:val="left" w:pos="7200"/>
        </w:tabs>
        <w:ind w:left="1080" w:right="90" w:hanging="360"/>
        <w:rPr>
          <w:rFonts w:ascii="Arial" w:hAnsi="Arial" w:cs="Arial"/>
          <w:sz w:val="22"/>
        </w:rPr>
      </w:pPr>
    </w:p>
    <w:p w14:paraId="0EA76F6D" w14:textId="77777777" w:rsidR="00904E0A" w:rsidRPr="006D4573" w:rsidRDefault="00904E0A">
      <w:pPr>
        <w:pStyle w:val="ListParagraph"/>
        <w:numPr>
          <w:ilvl w:val="0"/>
          <w:numId w:val="28"/>
        </w:numPr>
        <w:tabs>
          <w:tab w:val="left" w:pos="5040"/>
          <w:tab w:val="left" w:pos="7200"/>
        </w:tabs>
        <w:bidi/>
        <w:ind w:right="90"/>
        <w:rPr>
          <w:rFonts w:ascii="Arial" w:hAnsi="Arial" w:cs="Arial"/>
          <w:sz w:val="22"/>
          <w:szCs w:val="22"/>
        </w:rPr>
      </w:pPr>
      <w:r w:rsidRPr="006D4573">
        <w:rPr>
          <w:rFonts w:ascii="Arial" w:hAnsi="Arial" w:cs="Arial"/>
          <w:sz w:val="22"/>
          <w:szCs w:val="22"/>
          <w:u w:val="single"/>
          <w:rtl/>
        </w:rPr>
        <w:t>ال</w:t>
      </w:r>
      <w:r w:rsidRPr="006D4573">
        <w:rPr>
          <w:rFonts w:ascii="Arial" w:hAnsi="Arial" w:cs="Arial" w:hint="cs"/>
          <w:sz w:val="22"/>
          <w:szCs w:val="22"/>
          <w:u w:val="single"/>
          <w:rtl/>
        </w:rPr>
        <w:t>إ</w:t>
      </w:r>
      <w:r w:rsidRPr="006D4573">
        <w:rPr>
          <w:rFonts w:ascii="Arial" w:hAnsi="Arial" w:cs="Arial"/>
          <w:sz w:val="22"/>
          <w:szCs w:val="22"/>
          <w:u w:val="single"/>
          <w:rtl/>
        </w:rPr>
        <w:t>ستخدام</w:t>
      </w:r>
      <w:r w:rsidRPr="006D4573">
        <w:rPr>
          <w:rFonts w:ascii="Arial" w:hAnsi="Arial" w:cs="Arial"/>
          <w:sz w:val="22"/>
          <w:szCs w:val="22"/>
          <w:rtl/>
        </w:rPr>
        <w:t>: الكلمة العبرية شي</w:t>
      </w:r>
      <w:r w:rsidRPr="006D4573">
        <w:rPr>
          <w:rFonts w:ascii="Arial" w:hAnsi="Arial" w:cs="Arial" w:hint="cs"/>
          <w:sz w:val="22"/>
          <w:szCs w:val="22"/>
          <w:rtl/>
        </w:rPr>
        <w:t>ؤ</w:t>
      </w:r>
      <w:r w:rsidRPr="006D4573">
        <w:rPr>
          <w:rFonts w:ascii="Arial" w:hAnsi="Arial" w:cs="Arial"/>
          <w:sz w:val="22"/>
          <w:szCs w:val="22"/>
          <w:rtl/>
        </w:rPr>
        <w:t>ول موجودة 66 مرة في العهد القديم</w:t>
      </w:r>
      <w:r w:rsidRPr="006D4573">
        <w:rPr>
          <w:rFonts w:ascii="Arial" w:hAnsi="Arial" w:cs="Arial" w:hint="cs"/>
          <w:sz w:val="22"/>
          <w:szCs w:val="22"/>
          <w:rtl/>
        </w:rPr>
        <w:t>،</w:t>
      </w:r>
      <w:r w:rsidRPr="006D4573">
        <w:rPr>
          <w:rFonts w:ascii="Arial" w:hAnsi="Arial" w:cs="Arial"/>
          <w:sz w:val="22"/>
          <w:szCs w:val="22"/>
          <w:rtl/>
        </w:rPr>
        <w:t xml:space="preserve"> في حين يشير العهد القديم باستمرار إلى الجسد بأنه يذهب إلى القبر، فإنه يشير دائم</w:t>
      </w:r>
      <w:r w:rsidRPr="006D4573">
        <w:rPr>
          <w:rFonts w:ascii="Arial" w:hAnsi="Arial" w:cs="Arial" w:hint="cs"/>
          <w:sz w:val="22"/>
          <w:szCs w:val="22"/>
          <w:rtl/>
        </w:rPr>
        <w:t>اً</w:t>
      </w:r>
      <w:r w:rsidRPr="006D4573">
        <w:rPr>
          <w:rFonts w:ascii="Arial" w:hAnsi="Arial" w:cs="Arial"/>
          <w:sz w:val="22"/>
          <w:szCs w:val="22"/>
          <w:rtl/>
        </w:rPr>
        <w:t xml:space="preserve"> إلى نفس الإنسان أو روحه على أنه</w:t>
      </w:r>
      <w:r w:rsidRPr="006D4573">
        <w:rPr>
          <w:rFonts w:ascii="Arial" w:hAnsi="Arial" w:cs="Arial" w:hint="cs"/>
          <w:sz w:val="22"/>
          <w:szCs w:val="22"/>
          <w:rtl/>
        </w:rPr>
        <w:t>ا</w:t>
      </w:r>
      <w:r w:rsidRPr="006D4573">
        <w:rPr>
          <w:rFonts w:ascii="Arial" w:hAnsi="Arial" w:cs="Arial"/>
          <w:sz w:val="22"/>
          <w:szCs w:val="22"/>
          <w:rtl/>
        </w:rPr>
        <w:t xml:space="preserve"> </w:t>
      </w:r>
      <w:r w:rsidRPr="006D4573">
        <w:rPr>
          <w:rFonts w:ascii="Arial" w:hAnsi="Arial" w:cs="Arial" w:hint="cs"/>
          <w:sz w:val="22"/>
          <w:szCs w:val="22"/>
          <w:rtl/>
        </w:rPr>
        <w:t>ت</w:t>
      </w:r>
      <w:r w:rsidRPr="006D4573">
        <w:rPr>
          <w:rFonts w:ascii="Arial" w:hAnsi="Arial" w:cs="Arial"/>
          <w:sz w:val="22"/>
          <w:szCs w:val="22"/>
          <w:rtl/>
        </w:rPr>
        <w:t>ذهب إلى الهاوية</w:t>
      </w:r>
      <w:r w:rsidRPr="006D4573">
        <w:rPr>
          <w:rFonts w:ascii="Arial" w:hAnsi="Arial" w:cs="Arial" w:hint="cs"/>
          <w:sz w:val="22"/>
          <w:szCs w:val="22"/>
          <w:rtl/>
        </w:rPr>
        <w:t xml:space="preserve"> </w:t>
      </w:r>
      <w:r w:rsidRPr="006D4573">
        <w:rPr>
          <w:rFonts w:ascii="Arial" w:hAnsi="Arial" w:cs="Arial"/>
          <w:sz w:val="22"/>
          <w:szCs w:val="22"/>
          <w:rtl/>
        </w:rPr>
        <w:t>(موري، 72). لا يوافق بول إنس على ذلك، قائل</w:t>
      </w:r>
      <w:r w:rsidRPr="006D4573">
        <w:rPr>
          <w:rFonts w:ascii="Arial" w:hAnsi="Arial" w:cs="Arial" w:hint="cs"/>
          <w:sz w:val="22"/>
          <w:szCs w:val="22"/>
          <w:rtl/>
        </w:rPr>
        <w:t xml:space="preserve">اً </w:t>
      </w:r>
      <w:r w:rsidRPr="006D4573">
        <w:rPr>
          <w:rFonts w:ascii="Arial" w:hAnsi="Arial" w:cs="Arial"/>
          <w:sz w:val="22"/>
          <w:szCs w:val="22"/>
          <w:rtl/>
        </w:rPr>
        <w:t>إن مفهوم العهد القديم يتضمن القبر والمكان الذي يذهب إليه الأخيار والأشرار بعد الموت (</w:t>
      </w:r>
      <w:r w:rsidRPr="006D4573">
        <w:rPr>
          <w:rFonts w:ascii="Arial" w:hAnsi="Arial" w:cs="Arial" w:hint="cs"/>
          <w:sz w:val="22"/>
          <w:szCs w:val="22"/>
          <w:rtl/>
        </w:rPr>
        <w:t>دليل مودي اللاهوتي،</w:t>
      </w:r>
      <w:r w:rsidRPr="006D4573">
        <w:rPr>
          <w:rFonts w:ascii="Arial" w:hAnsi="Arial" w:cs="Arial"/>
          <w:sz w:val="22"/>
          <w:szCs w:val="22"/>
        </w:rPr>
        <w:t xml:space="preserve"> </w:t>
      </w:r>
      <w:r w:rsidRPr="006D4573">
        <w:rPr>
          <w:rFonts w:ascii="Arial" w:hAnsi="Arial" w:cs="Arial"/>
          <w:sz w:val="22"/>
          <w:szCs w:val="22"/>
          <w:rtl/>
        </w:rPr>
        <w:t>374).</w:t>
      </w:r>
    </w:p>
    <w:p w14:paraId="486A6763" w14:textId="77777777" w:rsidR="00904E0A" w:rsidRPr="00322418" w:rsidRDefault="00904E0A" w:rsidP="00904E0A">
      <w:pPr>
        <w:tabs>
          <w:tab w:val="left" w:pos="5040"/>
          <w:tab w:val="left" w:pos="7200"/>
        </w:tabs>
        <w:ind w:left="1080" w:right="90" w:hanging="360"/>
        <w:rPr>
          <w:rFonts w:ascii="Arial" w:hAnsi="Arial" w:cs="Arial"/>
          <w:sz w:val="22"/>
        </w:rPr>
      </w:pPr>
    </w:p>
    <w:p w14:paraId="350D230C" w14:textId="77777777" w:rsidR="00904E0A" w:rsidRPr="006D4573" w:rsidRDefault="00904E0A">
      <w:pPr>
        <w:pStyle w:val="ListParagraph"/>
        <w:numPr>
          <w:ilvl w:val="0"/>
          <w:numId w:val="28"/>
        </w:numPr>
        <w:tabs>
          <w:tab w:val="left" w:pos="5040"/>
          <w:tab w:val="left" w:pos="7200"/>
        </w:tabs>
        <w:bidi/>
        <w:ind w:right="90"/>
        <w:rPr>
          <w:rFonts w:ascii="Arial" w:hAnsi="Arial" w:cs="Arial"/>
          <w:sz w:val="22"/>
          <w:szCs w:val="22"/>
        </w:rPr>
      </w:pPr>
      <w:r w:rsidRPr="006D4573">
        <w:rPr>
          <w:rFonts w:ascii="Arial" w:hAnsi="Arial" w:cs="Arial"/>
          <w:sz w:val="22"/>
          <w:szCs w:val="22"/>
          <w:u w:val="single"/>
          <w:rtl/>
        </w:rPr>
        <w:t>المعنى ال</w:t>
      </w:r>
      <w:r w:rsidRPr="006D4573">
        <w:rPr>
          <w:rFonts w:ascii="Arial" w:hAnsi="Arial" w:cs="Arial" w:hint="cs"/>
          <w:sz w:val="22"/>
          <w:szCs w:val="22"/>
          <w:u w:val="single"/>
          <w:rtl/>
        </w:rPr>
        <w:t>قاموس</w:t>
      </w:r>
      <w:r w:rsidRPr="006D4573">
        <w:rPr>
          <w:rFonts w:ascii="Arial" w:hAnsi="Arial" w:cs="Arial"/>
          <w:sz w:val="22"/>
          <w:szCs w:val="22"/>
          <w:u w:val="single"/>
          <w:rtl/>
        </w:rPr>
        <w:t>ي</w:t>
      </w:r>
      <w:r w:rsidRPr="006D4573">
        <w:rPr>
          <w:rFonts w:ascii="Arial" w:hAnsi="Arial" w:cs="Arial"/>
          <w:sz w:val="22"/>
          <w:szCs w:val="22"/>
          <w:rtl/>
        </w:rPr>
        <w:t>: العالم السفلي</w:t>
      </w:r>
      <w:r w:rsidRPr="006D4573">
        <w:rPr>
          <w:rFonts w:ascii="Arial" w:hAnsi="Arial" w:cs="Arial" w:hint="cs"/>
          <w:sz w:val="22"/>
          <w:szCs w:val="22"/>
          <w:rtl/>
        </w:rPr>
        <w:t xml:space="preserve"> </w:t>
      </w:r>
      <w:r w:rsidRPr="006D4573">
        <w:rPr>
          <w:rFonts w:ascii="Arial" w:hAnsi="Arial" w:cs="Arial"/>
          <w:sz w:val="22"/>
          <w:szCs w:val="22"/>
          <w:rtl/>
        </w:rPr>
        <w:t>... حيث ينزل الإنسان عند الموت</w:t>
      </w:r>
      <w:r w:rsidRPr="006D4573">
        <w:rPr>
          <w:rFonts w:ascii="Arial" w:hAnsi="Arial" w:cs="Arial" w:hint="cs"/>
          <w:sz w:val="22"/>
          <w:szCs w:val="22"/>
          <w:rtl/>
        </w:rPr>
        <w:t>ب د ب براون، درايفر، بريغز، 982</w:t>
      </w:r>
      <w:r w:rsidRPr="006D4573">
        <w:rPr>
          <w:rFonts w:ascii="Arial" w:hAnsi="Arial" w:cs="Arial"/>
          <w:sz w:val="22"/>
          <w:szCs w:val="22"/>
          <w:rtl/>
        </w:rPr>
        <w:t>).</w:t>
      </w:r>
    </w:p>
    <w:p w14:paraId="54065448" w14:textId="77777777" w:rsidR="00904E0A" w:rsidRPr="00322418" w:rsidRDefault="00904E0A" w:rsidP="00904E0A">
      <w:pPr>
        <w:tabs>
          <w:tab w:val="left" w:pos="5040"/>
          <w:tab w:val="left" w:pos="7200"/>
        </w:tabs>
        <w:ind w:left="1080" w:right="90" w:hanging="360"/>
        <w:rPr>
          <w:rFonts w:ascii="Arial" w:hAnsi="Arial" w:cs="Arial"/>
          <w:sz w:val="22"/>
        </w:rPr>
      </w:pPr>
    </w:p>
    <w:p w14:paraId="11DC2E98" w14:textId="77777777" w:rsidR="00904E0A" w:rsidRPr="00FF1A4E" w:rsidRDefault="00904E0A">
      <w:pPr>
        <w:pStyle w:val="ListParagraph"/>
        <w:numPr>
          <w:ilvl w:val="0"/>
          <w:numId w:val="28"/>
        </w:numPr>
        <w:tabs>
          <w:tab w:val="left" w:pos="5040"/>
          <w:tab w:val="left" w:pos="7200"/>
        </w:tabs>
        <w:bidi/>
        <w:ind w:right="90"/>
        <w:rPr>
          <w:rFonts w:ascii="Arial" w:hAnsi="Arial" w:cs="Arial"/>
          <w:sz w:val="22"/>
          <w:szCs w:val="22"/>
        </w:rPr>
      </w:pPr>
      <w:r w:rsidRPr="00FF1A4E">
        <w:rPr>
          <w:rFonts w:ascii="Arial" w:hAnsi="Arial" w:cs="Arial" w:hint="cs"/>
          <w:sz w:val="22"/>
          <w:szCs w:val="22"/>
          <w:u w:val="single"/>
          <w:rtl/>
        </w:rPr>
        <w:t>تشويش</w:t>
      </w:r>
      <w:r w:rsidRPr="00FF1A4E">
        <w:rPr>
          <w:rFonts w:ascii="Arial" w:hAnsi="Arial" w:cs="Arial"/>
          <w:sz w:val="22"/>
          <w:szCs w:val="22"/>
          <w:u w:val="single"/>
          <w:rtl/>
        </w:rPr>
        <w:t xml:space="preserve"> </w:t>
      </w:r>
      <w:r w:rsidRPr="00FF1A4E">
        <w:rPr>
          <w:rFonts w:ascii="Arial" w:hAnsi="Arial" w:cs="Arial" w:hint="cs"/>
          <w:sz w:val="22"/>
          <w:szCs w:val="22"/>
          <w:u w:val="single"/>
          <w:rtl/>
        </w:rPr>
        <w:t>ترجمة</w:t>
      </w:r>
      <w:r w:rsidRPr="00FF1A4E">
        <w:rPr>
          <w:rFonts w:ascii="Arial" w:hAnsi="Arial" w:cs="Arial"/>
          <w:sz w:val="22"/>
          <w:szCs w:val="22"/>
          <w:u w:val="single"/>
          <w:rtl/>
        </w:rPr>
        <w:t xml:space="preserve"> الملك جيمس</w:t>
      </w:r>
      <w:r w:rsidRPr="00FF1A4E">
        <w:rPr>
          <w:rFonts w:ascii="Arial" w:hAnsi="Arial" w:cs="Arial"/>
          <w:sz w:val="22"/>
          <w:szCs w:val="22"/>
          <w:rtl/>
        </w:rPr>
        <w:t>: أخطأت ترجمة الملك جيمس في ترجمة شي</w:t>
      </w:r>
      <w:r w:rsidRPr="00FF1A4E">
        <w:rPr>
          <w:rFonts w:ascii="Arial" w:hAnsi="Arial" w:cs="Arial" w:hint="cs"/>
          <w:sz w:val="22"/>
          <w:szCs w:val="22"/>
          <w:rtl/>
        </w:rPr>
        <w:t>ؤ</w:t>
      </w:r>
      <w:r w:rsidRPr="00FF1A4E">
        <w:rPr>
          <w:rFonts w:ascii="Arial" w:hAnsi="Arial" w:cs="Arial"/>
          <w:sz w:val="22"/>
          <w:szCs w:val="22"/>
          <w:rtl/>
        </w:rPr>
        <w:t>ول إلى القبر (31 مرة)، و</w:t>
      </w:r>
      <w:r w:rsidRPr="00FF1A4E">
        <w:rPr>
          <w:rFonts w:ascii="Arial" w:hAnsi="Arial" w:cs="Arial" w:hint="cs"/>
          <w:sz w:val="22"/>
          <w:szCs w:val="22"/>
          <w:rtl/>
        </w:rPr>
        <w:t>جهنم</w:t>
      </w:r>
      <w:r w:rsidRPr="00FF1A4E">
        <w:rPr>
          <w:rFonts w:ascii="Arial" w:hAnsi="Arial" w:cs="Arial"/>
          <w:sz w:val="22"/>
          <w:szCs w:val="22"/>
          <w:rtl/>
        </w:rPr>
        <w:t xml:space="preserve"> (31 مرة)، والحفرة (3 مرات).  لكن شي</w:t>
      </w:r>
      <w:r w:rsidRPr="00FF1A4E">
        <w:rPr>
          <w:rFonts w:ascii="Arial" w:hAnsi="Arial" w:cs="Arial" w:hint="cs"/>
          <w:sz w:val="22"/>
          <w:szCs w:val="22"/>
          <w:rtl/>
        </w:rPr>
        <w:t>ؤ</w:t>
      </w:r>
      <w:r w:rsidRPr="00FF1A4E">
        <w:rPr>
          <w:rFonts w:ascii="Arial" w:hAnsi="Arial" w:cs="Arial"/>
          <w:sz w:val="22"/>
          <w:szCs w:val="22"/>
          <w:rtl/>
        </w:rPr>
        <w:t>ول لا يمكن أن تعني قبر لعدة أسباب</w:t>
      </w:r>
      <w:r w:rsidRPr="00FF1A4E">
        <w:rPr>
          <w:rFonts w:ascii="Arial" w:hAnsi="Arial" w:cs="Arial" w:hint="cs"/>
          <w:sz w:val="22"/>
          <w:szCs w:val="22"/>
          <w:rtl/>
        </w:rPr>
        <w:t>، إذ</w:t>
      </w:r>
      <w:r w:rsidRPr="00FF1A4E">
        <w:rPr>
          <w:rFonts w:ascii="Arial" w:hAnsi="Arial" w:cs="Arial"/>
          <w:sz w:val="22"/>
          <w:szCs w:val="22"/>
          <w:rtl/>
        </w:rPr>
        <w:t xml:space="preserve"> يوجد ما لا يقل عن 20 تناقض</w:t>
      </w:r>
      <w:r w:rsidRPr="00FF1A4E">
        <w:rPr>
          <w:rFonts w:ascii="Arial" w:hAnsi="Arial" w:cs="Arial" w:hint="cs"/>
          <w:sz w:val="22"/>
          <w:szCs w:val="22"/>
          <w:rtl/>
        </w:rPr>
        <w:t>اً</w:t>
      </w:r>
      <w:r w:rsidRPr="00FF1A4E">
        <w:rPr>
          <w:rFonts w:ascii="Arial" w:hAnsi="Arial" w:cs="Arial"/>
          <w:sz w:val="22"/>
          <w:szCs w:val="22"/>
          <w:rtl/>
        </w:rPr>
        <w:t xml:space="preserve"> بين شي</w:t>
      </w:r>
      <w:r w:rsidRPr="00FF1A4E">
        <w:rPr>
          <w:rFonts w:ascii="Arial" w:hAnsi="Arial" w:cs="Arial" w:hint="cs"/>
          <w:sz w:val="22"/>
          <w:szCs w:val="22"/>
          <w:rtl/>
        </w:rPr>
        <w:t>ؤ</w:t>
      </w:r>
      <w:r w:rsidRPr="00FF1A4E">
        <w:rPr>
          <w:rFonts w:ascii="Arial" w:hAnsi="Arial" w:cs="Arial"/>
          <w:sz w:val="22"/>
          <w:szCs w:val="22"/>
          <w:rtl/>
        </w:rPr>
        <w:t>ول والقبر (موري، 76-77)…</w:t>
      </w:r>
    </w:p>
    <w:p w14:paraId="46F427EE" w14:textId="77777777" w:rsidR="00904E0A" w:rsidRPr="00FF1A4E" w:rsidRDefault="00904E0A" w:rsidP="00904E0A">
      <w:pPr>
        <w:ind w:left="1080" w:right="90" w:hanging="360"/>
        <w:rPr>
          <w:rFonts w:ascii="Arial" w:hAnsi="Arial" w:cs="Arial"/>
          <w:sz w:val="22"/>
          <w:szCs w:val="22"/>
        </w:rPr>
      </w:pPr>
    </w:p>
    <w:p w14:paraId="1FAC9D78" w14:textId="77777777" w:rsidR="00904E0A" w:rsidRPr="00FF1A4E" w:rsidRDefault="00904E0A">
      <w:pPr>
        <w:pStyle w:val="ListParagraph"/>
        <w:numPr>
          <w:ilvl w:val="0"/>
          <w:numId w:val="29"/>
        </w:numPr>
        <w:bidi/>
        <w:ind w:left="1530" w:right="90"/>
        <w:rPr>
          <w:rFonts w:ascii="Arial" w:hAnsi="Arial" w:cs="Arial"/>
          <w:sz w:val="22"/>
          <w:szCs w:val="22"/>
        </w:rPr>
      </w:pPr>
      <w:r w:rsidRPr="00FF1A4E">
        <w:rPr>
          <w:rFonts w:ascii="Arial" w:hAnsi="Arial" w:cs="Arial"/>
          <w:sz w:val="22"/>
          <w:szCs w:val="22"/>
          <w:rtl/>
        </w:rPr>
        <w:t xml:space="preserve">يستخدم كتّاب العهد القديم دائمًا كلمة </w:t>
      </w:r>
      <w:r w:rsidRPr="002C2963">
        <w:rPr>
          <w:rFonts w:ascii="Arial" w:hAnsi="Arial" w:cs="Arial"/>
          <w:i/>
          <w:iCs/>
          <w:sz w:val="22"/>
          <w:szCs w:val="22"/>
        </w:rPr>
        <w:t>kever</w:t>
      </w:r>
      <w:r w:rsidRPr="00FF1A4E">
        <w:rPr>
          <w:rFonts w:ascii="Arial" w:hAnsi="Arial" w:cs="Arial"/>
          <w:sz w:val="22"/>
          <w:szCs w:val="22"/>
          <w:rtl/>
        </w:rPr>
        <w:t xml:space="preserve"> عندما يتحدثون عن القبر</w:t>
      </w:r>
      <w:r w:rsidRPr="00FF1A4E">
        <w:rPr>
          <w:rFonts w:ascii="Arial" w:hAnsi="Arial" w:cs="Arial" w:hint="cs"/>
          <w:sz w:val="22"/>
          <w:szCs w:val="22"/>
          <w:rtl/>
        </w:rPr>
        <w:t>، ول</w:t>
      </w:r>
      <w:r w:rsidRPr="00FF1A4E">
        <w:rPr>
          <w:rFonts w:ascii="Arial" w:hAnsi="Arial" w:cs="Arial"/>
          <w:sz w:val="22"/>
          <w:szCs w:val="22"/>
          <w:rtl/>
        </w:rPr>
        <w:t xml:space="preserve">ا يتم استخدام </w:t>
      </w:r>
      <w:r w:rsidRPr="00FF1A4E">
        <w:rPr>
          <w:rFonts w:ascii="Arial" w:hAnsi="Arial" w:cs="Arial"/>
          <w:sz w:val="22"/>
          <w:szCs w:val="22"/>
        </w:rPr>
        <w:t>Sheol</w:t>
      </w:r>
      <w:r w:rsidRPr="00FF1A4E">
        <w:rPr>
          <w:rFonts w:ascii="Arial" w:hAnsi="Arial" w:cs="Arial"/>
          <w:sz w:val="22"/>
          <w:szCs w:val="22"/>
          <w:rtl/>
        </w:rPr>
        <w:t xml:space="preserve"> و </w:t>
      </w:r>
      <w:r w:rsidRPr="002C2963">
        <w:rPr>
          <w:rFonts w:ascii="Arial" w:hAnsi="Arial" w:cs="Arial"/>
          <w:i/>
          <w:iCs/>
          <w:sz w:val="22"/>
          <w:szCs w:val="22"/>
        </w:rPr>
        <w:t>kever</w:t>
      </w:r>
      <w:r w:rsidRPr="00FF1A4E">
        <w:rPr>
          <w:rFonts w:ascii="Arial" w:hAnsi="Arial" w:cs="Arial"/>
          <w:sz w:val="22"/>
          <w:szCs w:val="22"/>
          <w:rtl/>
        </w:rPr>
        <w:t xml:space="preserve"> (القبر) كم</w:t>
      </w:r>
      <w:r w:rsidRPr="00FF1A4E">
        <w:rPr>
          <w:rFonts w:ascii="Arial" w:hAnsi="Arial" w:cs="Arial" w:hint="cs"/>
          <w:sz w:val="22"/>
          <w:szCs w:val="22"/>
          <w:rtl/>
        </w:rPr>
        <w:t>ت</w:t>
      </w:r>
      <w:r w:rsidRPr="00FF1A4E">
        <w:rPr>
          <w:rFonts w:ascii="Arial" w:hAnsi="Arial" w:cs="Arial"/>
          <w:sz w:val="22"/>
          <w:szCs w:val="22"/>
          <w:rtl/>
        </w:rPr>
        <w:t>رادفين (على سبيل المثال، بالتوازي).</w:t>
      </w:r>
    </w:p>
    <w:p w14:paraId="3C21CD6D" w14:textId="77777777" w:rsidR="00904E0A" w:rsidRPr="00FF1A4E" w:rsidRDefault="00904E0A" w:rsidP="00904E0A">
      <w:pPr>
        <w:ind w:left="1530" w:right="90" w:hanging="360"/>
        <w:rPr>
          <w:rFonts w:ascii="Arial" w:hAnsi="Arial" w:cs="Arial"/>
          <w:sz w:val="22"/>
          <w:szCs w:val="22"/>
        </w:rPr>
      </w:pPr>
    </w:p>
    <w:p w14:paraId="77D2975A" w14:textId="77777777" w:rsidR="00904E0A" w:rsidRPr="00FF1A4E" w:rsidRDefault="00904E0A" w:rsidP="00904E0A">
      <w:pPr>
        <w:bidi/>
        <w:ind w:left="1530" w:right="90" w:hanging="360"/>
        <w:rPr>
          <w:rFonts w:ascii="Arial" w:hAnsi="Arial" w:cs="Arial"/>
          <w:sz w:val="22"/>
          <w:szCs w:val="22"/>
        </w:rPr>
      </w:pPr>
      <w:r w:rsidRPr="00FF1A4E">
        <w:rPr>
          <w:rFonts w:ascii="Arial" w:hAnsi="Arial" w:cs="Arial" w:hint="cs"/>
          <w:sz w:val="22"/>
          <w:szCs w:val="22"/>
          <w:rtl/>
        </w:rPr>
        <w:t>ب)</w:t>
      </w:r>
      <w:r w:rsidRPr="00FF1A4E">
        <w:rPr>
          <w:rFonts w:ascii="Arial" w:hAnsi="Arial" w:cs="Arial"/>
          <w:sz w:val="22"/>
          <w:szCs w:val="22"/>
          <w:rtl/>
        </w:rPr>
        <w:tab/>
        <w:t xml:space="preserve">لا تُترجم الترجمة السبعينية </w:t>
      </w:r>
      <w:r w:rsidRPr="002C2963">
        <w:rPr>
          <w:rFonts w:ascii="Arial" w:hAnsi="Arial" w:cs="Arial"/>
          <w:i/>
          <w:iCs/>
          <w:sz w:val="22"/>
          <w:szCs w:val="22"/>
        </w:rPr>
        <w:t>Sheol</w:t>
      </w:r>
      <w:r w:rsidRPr="00FF1A4E">
        <w:rPr>
          <w:rFonts w:ascii="Arial" w:hAnsi="Arial" w:cs="Arial"/>
          <w:sz w:val="22"/>
          <w:szCs w:val="22"/>
          <w:rtl/>
        </w:rPr>
        <w:t xml:space="preserve"> أبد</w:t>
      </w:r>
      <w:r w:rsidRPr="00FF1A4E">
        <w:rPr>
          <w:rFonts w:ascii="Arial" w:hAnsi="Arial" w:cs="Arial" w:hint="cs"/>
          <w:sz w:val="22"/>
          <w:szCs w:val="22"/>
          <w:rtl/>
          <w:lang w:bidi="ar-JO"/>
        </w:rPr>
        <w:t>اً</w:t>
      </w:r>
      <w:r w:rsidRPr="00FF1A4E">
        <w:rPr>
          <w:rFonts w:ascii="Arial" w:hAnsi="Arial" w:cs="Arial"/>
          <w:sz w:val="22"/>
          <w:szCs w:val="22"/>
          <w:rtl/>
        </w:rPr>
        <w:t xml:space="preserve"> على أنها قبر (باليونانية. منيما) ولا على أنها </w:t>
      </w:r>
      <w:r w:rsidRPr="00FF1A4E">
        <w:rPr>
          <w:rFonts w:ascii="Arial" w:hAnsi="Arial" w:cs="Arial" w:hint="cs"/>
          <w:sz w:val="22"/>
          <w:szCs w:val="22"/>
          <w:rtl/>
        </w:rPr>
        <w:t>الهاوية</w:t>
      </w:r>
      <w:r w:rsidRPr="00FF1A4E">
        <w:rPr>
          <w:rFonts w:ascii="Arial" w:hAnsi="Arial" w:cs="Arial"/>
          <w:sz w:val="22"/>
          <w:szCs w:val="22"/>
          <w:rtl/>
        </w:rPr>
        <w:t>.</w:t>
      </w:r>
    </w:p>
    <w:p w14:paraId="65053FD8" w14:textId="77777777" w:rsidR="00904E0A" w:rsidRPr="00FF1A4E" w:rsidRDefault="00904E0A" w:rsidP="00904E0A">
      <w:pPr>
        <w:tabs>
          <w:tab w:val="left" w:pos="5040"/>
          <w:tab w:val="left" w:pos="7200"/>
        </w:tabs>
        <w:ind w:left="1080" w:right="90" w:hanging="360"/>
        <w:rPr>
          <w:rFonts w:ascii="Arial" w:hAnsi="Arial" w:cs="Arial"/>
          <w:sz w:val="22"/>
          <w:szCs w:val="22"/>
        </w:rPr>
      </w:pPr>
    </w:p>
    <w:p w14:paraId="156F2DBE" w14:textId="77777777" w:rsidR="00904E0A" w:rsidRPr="00FF1A4E" w:rsidRDefault="00904E0A">
      <w:pPr>
        <w:pStyle w:val="ListParagraph"/>
        <w:numPr>
          <w:ilvl w:val="0"/>
          <w:numId w:val="28"/>
        </w:numPr>
        <w:tabs>
          <w:tab w:val="left" w:pos="5040"/>
          <w:tab w:val="left" w:pos="7200"/>
        </w:tabs>
        <w:bidi/>
        <w:ind w:right="90"/>
        <w:rPr>
          <w:rFonts w:ascii="Arial" w:hAnsi="Arial" w:cs="Arial"/>
          <w:sz w:val="22"/>
          <w:szCs w:val="22"/>
        </w:rPr>
      </w:pPr>
      <w:r w:rsidRPr="00FF1A4E">
        <w:rPr>
          <w:rFonts w:ascii="Arial" w:hAnsi="Arial" w:cs="Arial" w:hint="cs"/>
          <w:sz w:val="22"/>
          <w:szCs w:val="22"/>
          <w:rtl/>
        </w:rPr>
        <w:t xml:space="preserve">الأقسام: </w:t>
      </w:r>
      <w:r w:rsidRPr="00FF1A4E">
        <w:rPr>
          <w:rFonts w:ascii="Arial" w:hAnsi="Arial" w:cs="Arial"/>
          <w:sz w:val="22"/>
          <w:szCs w:val="22"/>
          <w:rtl/>
        </w:rPr>
        <w:t>تتكون الهاوية من جزأين مختلفين، بما في ذلك الجزء السفلي: لأن نار</w:t>
      </w:r>
      <w:r w:rsidRPr="00FF1A4E">
        <w:rPr>
          <w:rFonts w:ascii="Arial" w:hAnsi="Arial" w:cs="Arial" w:hint="cs"/>
          <w:sz w:val="22"/>
          <w:szCs w:val="22"/>
          <w:rtl/>
        </w:rPr>
        <w:t>اً</w:t>
      </w:r>
      <w:r w:rsidRPr="00FF1A4E">
        <w:rPr>
          <w:rFonts w:ascii="Arial" w:hAnsi="Arial" w:cs="Arial"/>
          <w:sz w:val="22"/>
          <w:szCs w:val="22"/>
          <w:rtl/>
        </w:rPr>
        <w:t xml:space="preserve"> قد اشتعلت بغضبي وأحرقت إلى أسفل الهاوية (تث 32: 22؛ راجع موري 78).</w:t>
      </w:r>
    </w:p>
    <w:p w14:paraId="653A978E" w14:textId="77777777" w:rsidR="00904E0A" w:rsidRDefault="00904E0A" w:rsidP="00904E0A">
      <w:pPr>
        <w:tabs>
          <w:tab w:val="left" w:pos="1440"/>
          <w:tab w:val="left" w:pos="4410"/>
          <w:tab w:val="left" w:pos="6480"/>
        </w:tabs>
        <w:ind w:left="720" w:right="90" w:hanging="360"/>
        <w:rPr>
          <w:rFonts w:ascii="Arial" w:hAnsi="Arial" w:cs="Arial"/>
          <w:b/>
          <w:bCs/>
          <w:i/>
          <w:iCs/>
          <w:sz w:val="22"/>
        </w:rPr>
      </w:pPr>
    </w:p>
    <w:p w14:paraId="13D51202" w14:textId="77777777" w:rsidR="00904E0A" w:rsidRPr="003447AD" w:rsidRDefault="00904E0A" w:rsidP="00904E0A">
      <w:pPr>
        <w:tabs>
          <w:tab w:val="left" w:pos="1440"/>
          <w:tab w:val="left" w:pos="4410"/>
          <w:tab w:val="left" w:pos="6480"/>
        </w:tabs>
        <w:ind w:left="720" w:right="90" w:hanging="360"/>
        <w:rPr>
          <w:rFonts w:ascii="Arial" w:hAnsi="Arial" w:cs="Arial"/>
          <w:b/>
          <w:bCs/>
          <w:i/>
          <w:iCs/>
          <w:sz w:val="22"/>
        </w:rPr>
      </w:pPr>
    </w:p>
    <w:p w14:paraId="70208E05" w14:textId="77777777" w:rsidR="00904E0A" w:rsidRPr="00FF1A4E" w:rsidRDefault="00904E0A" w:rsidP="00904E0A">
      <w:pPr>
        <w:tabs>
          <w:tab w:val="left" w:pos="1440"/>
          <w:tab w:val="left" w:pos="4410"/>
          <w:tab w:val="left" w:pos="6480"/>
        </w:tabs>
        <w:bidi/>
        <w:ind w:left="720" w:right="90" w:hanging="360"/>
        <w:rPr>
          <w:rFonts w:ascii="Arial" w:hAnsi="Arial" w:cs="Arial"/>
          <w:b/>
          <w:bCs/>
          <w:i/>
          <w:iCs/>
          <w:sz w:val="22"/>
          <w:szCs w:val="22"/>
        </w:rPr>
      </w:pPr>
      <w:r w:rsidRPr="00FF1A4E">
        <w:rPr>
          <w:rFonts w:ascii="Arial" w:hAnsi="Arial" w:cs="Arial" w:hint="cs"/>
          <w:b/>
          <w:bCs/>
          <w:i/>
          <w:iCs/>
          <w:sz w:val="22"/>
          <w:szCs w:val="22"/>
          <w:rtl/>
        </w:rPr>
        <w:t>ب.</w:t>
      </w:r>
      <w:r w:rsidRPr="00FF1A4E">
        <w:rPr>
          <w:rFonts w:ascii="Arial" w:hAnsi="Arial" w:cs="Arial"/>
          <w:b/>
          <w:bCs/>
          <w:i/>
          <w:iCs/>
          <w:sz w:val="22"/>
          <w:szCs w:val="22"/>
          <w:rtl/>
        </w:rPr>
        <w:tab/>
      </w:r>
      <w:r w:rsidRPr="00FF1A4E">
        <w:rPr>
          <w:rFonts w:ascii="Arial" w:hAnsi="Arial" w:cs="Arial" w:hint="cs"/>
          <w:b/>
          <w:bCs/>
          <w:i/>
          <w:iCs/>
          <w:sz w:val="22"/>
          <w:szCs w:val="22"/>
          <w:rtl/>
        </w:rPr>
        <w:t>الهاوية = العالم السفلي (اليونانية)</w:t>
      </w:r>
    </w:p>
    <w:p w14:paraId="2BF557F8" w14:textId="77777777" w:rsidR="00904E0A" w:rsidRPr="00322418" w:rsidRDefault="00904E0A" w:rsidP="00904E0A">
      <w:pPr>
        <w:tabs>
          <w:tab w:val="left" w:pos="5040"/>
          <w:tab w:val="left" w:pos="7200"/>
        </w:tabs>
        <w:ind w:left="1080" w:right="90" w:hanging="360"/>
        <w:rPr>
          <w:rFonts w:ascii="Arial" w:hAnsi="Arial" w:cs="Arial"/>
          <w:sz w:val="22"/>
        </w:rPr>
      </w:pPr>
    </w:p>
    <w:p w14:paraId="7E3C8C32" w14:textId="77777777" w:rsidR="00904E0A" w:rsidRPr="00FF1A4E" w:rsidRDefault="00904E0A">
      <w:pPr>
        <w:pStyle w:val="ListParagraph"/>
        <w:numPr>
          <w:ilvl w:val="0"/>
          <w:numId w:val="30"/>
        </w:numPr>
        <w:tabs>
          <w:tab w:val="left" w:pos="5040"/>
          <w:tab w:val="left" w:pos="7200"/>
        </w:tabs>
        <w:bidi/>
        <w:ind w:right="90"/>
        <w:rPr>
          <w:rFonts w:ascii="Arial" w:hAnsi="Arial" w:cs="Arial"/>
          <w:sz w:val="22"/>
          <w:szCs w:val="22"/>
        </w:rPr>
      </w:pPr>
      <w:proofErr w:type="spellStart"/>
      <w:r w:rsidRPr="00FF1A4E">
        <w:rPr>
          <w:rFonts w:ascii="Arial" w:hAnsi="Arial" w:cs="Arial" w:hint="cs"/>
          <w:sz w:val="22"/>
          <w:szCs w:val="22"/>
          <w:u w:val="single"/>
          <w:rtl/>
        </w:rPr>
        <w:t>الإستخدام</w:t>
      </w:r>
      <w:proofErr w:type="spellEnd"/>
      <w:r w:rsidRPr="00FF1A4E">
        <w:rPr>
          <w:rFonts w:ascii="Arial" w:hAnsi="Arial" w:cs="Arial" w:hint="cs"/>
          <w:sz w:val="22"/>
          <w:szCs w:val="22"/>
          <w:rtl/>
        </w:rPr>
        <w:t xml:space="preserve">: </w:t>
      </w:r>
      <w:r>
        <w:rPr>
          <w:rFonts w:ascii="Arial" w:hAnsi="Arial" w:cs="Arial" w:hint="cs"/>
          <w:sz w:val="22"/>
          <w:szCs w:val="22"/>
          <w:rtl/>
        </w:rPr>
        <w:t>ه</w:t>
      </w:r>
      <w:r w:rsidRPr="00FF1A4E">
        <w:rPr>
          <w:rFonts w:ascii="Arial" w:hAnsi="Arial" w:cs="Arial"/>
          <w:sz w:val="22"/>
          <w:szCs w:val="22"/>
          <w:rtl/>
        </w:rPr>
        <w:t>ادس (</w:t>
      </w:r>
      <w:proofErr w:type="spellStart"/>
      <w:r w:rsidRPr="00FF1A4E">
        <w:rPr>
          <w:rFonts w:ascii="Arial" w:hAnsi="Arial" w:cs="Arial"/>
          <w:sz w:val="22"/>
          <w:szCs w:val="22"/>
        </w:rPr>
        <w:t>ἁδης</w:t>
      </w:r>
      <w:proofErr w:type="spellEnd"/>
      <w:r w:rsidRPr="00FF1A4E">
        <w:rPr>
          <w:rFonts w:ascii="Arial" w:hAnsi="Arial" w:cs="Arial"/>
          <w:sz w:val="22"/>
          <w:szCs w:val="22"/>
          <w:rtl/>
        </w:rPr>
        <w:t>) هو النظير اليوناني للكلمة العبرية شي</w:t>
      </w:r>
      <w:r>
        <w:rPr>
          <w:rFonts w:ascii="Arial" w:hAnsi="Arial" w:cs="Arial" w:hint="cs"/>
          <w:sz w:val="22"/>
          <w:szCs w:val="22"/>
          <w:rtl/>
        </w:rPr>
        <w:t>ؤ</w:t>
      </w:r>
      <w:r w:rsidRPr="00FF1A4E">
        <w:rPr>
          <w:rFonts w:ascii="Arial" w:hAnsi="Arial" w:cs="Arial"/>
          <w:sz w:val="22"/>
          <w:szCs w:val="22"/>
          <w:rtl/>
        </w:rPr>
        <w:t>ول</w:t>
      </w:r>
      <w:r>
        <w:rPr>
          <w:rFonts w:ascii="Arial" w:hAnsi="Arial" w:cs="Arial" w:hint="cs"/>
          <w:sz w:val="22"/>
          <w:szCs w:val="22"/>
          <w:rtl/>
        </w:rPr>
        <w:t>،</w:t>
      </w:r>
      <w:r w:rsidRPr="00FF1A4E">
        <w:rPr>
          <w:rFonts w:ascii="Arial" w:hAnsi="Arial" w:cs="Arial"/>
          <w:sz w:val="22"/>
          <w:szCs w:val="22"/>
          <w:rtl/>
        </w:rPr>
        <w:t xml:space="preserve"> </w:t>
      </w:r>
      <w:r>
        <w:rPr>
          <w:rFonts w:ascii="Arial" w:hAnsi="Arial" w:cs="Arial" w:hint="cs"/>
          <w:sz w:val="22"/>
          <w:szCs w:val="22"/>
          <w:rtl/>
        </w:rPr>
        <w:t xml:space="preserve">تم العثور </w:t>
      </w:r>
      <w:r w:rsidRPr="00FF1A4E">
        <w:rPr>
          <w:rFonts w:ascii="Arial" w:hAnsi="Arial" w:cs="Arial"/>
          <w:sz w:val="22"/>
          <w:szCs w:val="22"/>
          <w:rtl/>
        </w:rPr>
        <w:t xml:space="preserve">في </w:t>
      </w:r>
      <w:r>
        <w:rPr>
          <w:rFonts w:ascii="Arial" w:hAnsi="Arial" w:cs="Arial" w:hint="cs"/>
          <w:sz w:val="22"/>
          <w:szCs w:val="22"/>
          <w:rtl/>
        </w:rPr>
        <w:t>السبعينية</w:t>
      </w:r>
      <w:r w:rsidRPr="00FF1A4E">
        <w:rPr>
          <w:rFonts w:ascii="Arial" w:hAnsi="Arial" w:cs="Arial"/>
          <w:sz w:val="22"/>
          <w:szCs w:val="22"/>
          <w:rtl/>
        </w:rPr>
        <w:t xml:space="preserve"> على ال</w:t>
      </w:r>
      <w:r>
        <w:rPr>
          <w:rFonts w:ascii="Arial" w:hAnsi="Arial" w:cs="Arial" w:hint="cs"/>
          <w:sz w:val="22"/>
          <w:szCs w:val="22"/>
          <w:rtl/>
        </w:rPr>
        <w:t>هاوية</w:t>
      </w:r>
      <w:r w:rsidRPr="00FF1A4E">
        <w:rPr>
          <w:rFonts w:ascii="Arial" w:hAnsi="Arial" w:cs="Arial"/>
          <w:sz w:val="22"/>
          <w:szCs w:val="22"/>
          <w:rtl/>
        </w:rPr>
        <w:t xml:space="preserve"> 71 مرة</w:t>
      </w:r>
      <w:r>
        <w:rPr>
          <w:rFonts w:ascii="Arial" w:hAnsi="Arial" w:cs="Arial" w:hint="cs"/>
          <w:sz w:val="22"/>
          <w:szCs w:val="22"/>
          <w:rtl/>
        </w:rPr>
        <w:t>،</w:t>
      </w:r>
      <w:r w:rsidRPr="00FF1A4E">
        <w:rPr>
          <w:rFonts w:ascii="Arial" w:hAnsi="Arial" w:cs="Arial"/>
          <w:sz w:val="22"/>
          <w:szCs w:val="22"/>
          <w:rtl/>
        </w:rPr>
        <w:t xml:space="preserve"> وه</w:t>
      </w:r>
      <w:r>
        <w:rPr>
          <w:rFonts w:ascii="Arial" w:hAnsi="Arial" w:cs="Arial" w:hint="cs"/>
          <w:sz w:val="22"/>
          <w:szCs w:val="22"/>
          <w:rtl/>
        </w:rPr>
        <w:t>ي</w:t>
      </w:r>
      <w:r w:rsidRPr="00FF1A4E">
        <w:rPr>
          <w:rFonts w:ascii="Arial" w:hAnsi="Arial" w:cs="Arial"/>
          <w:sz w:val="22"/>
          <w:szCs w:val="22"/>
          <w:rtl/>
        </w:rPr>
        <w:t xml:space="preserve"> المعادل اليوناني لشي</w:t>
      </w:r>
      <w:r>
        <w:rPr>
          <w:rFonts w:ascii="Arial" w:hAnsi="Arial" w:cs="Arial" w:hint="cs"/>
          <w:sz w:val="22"/>
          <w:szCs w:val="22"/>
          <w:rtl/>
        </w:rPr>
        <w:t>ؤ</w:t>
      </w:r>
      <w:r w:rsidRPr="00FF1A4E">
        <w:rPr>
          <w:rFonts w:ascii="Arial" w:hAnsi="Arial" w:cs="Arial"/>
          <w:sz w:val="22"/>
          <w:szCs w:val="22"/>
          <w:rtl/>
        </w:rPr>
        <w:t>ول 64 مرة</w:t>
      </w:r>
      <w:r>
        <w:rPr>
          <w:rFonts w:ascii="Arial" w:hAnsi="Arial" w:cs="Arial" w:hint="cs"/>
          <w:sz w:val="22"/>
          <w:szCs w:val="22"/>
          <w:rtl/>
        </w:rPr>
        <w:t xml:space="preserve">، </w:t>
      </w:r>
      <w:r w:rsidRPr="00FF1A4E">
        <w:rPr>
          <w:rFonts w:ascii="Arial" w:hAnsi="Arial" w:cs="Arial"/>
          <w:sz w:val="22"/>
          <w:szCs w:val="22"/>
          <w:rtl/>
        </w:rPr>
        <w:t>والسبع مرات الأخرى... هي ترجمة لكلمات عبرية أخرى، بعضها يلقي ضوءً كبير</w:t>
      </w:r>
      <w:r>
        <w:rPr>
          <w:rFonts w:ascii="Arial" w:hAnsi="Arial" w:cs="Arial" w:hint="cs"/>
          <w:sz w:val="22"/>
          <w:szCs w:val="22"/>
          <w:rtl/>
        </w:rPr>
        <w:t>اً</w:t>
      </w:r>
      <w:r w:rsidRPr="00FF1A4E">
        <w:rPr>
          <w:rFonts w:ascii="Arial" w:hAnsi="Arial" w:cs="Arial"/>
          <w:sz w:val="22"/>
          <w:szCs w:val="22"/>
          <w:rtl/>
        </w:rPr>
        <w:t xml:space="preserve"> على ما </w:t>
      </w:r>
      <w:r>
        <w:rPr>
          <w:rFonts w:ascii="Arial" w:hAnsi="Arial" w:cs="Arial" w:hint="cs"/>
          <w:sz w:val="22"/>
          <w:szCs w:val="22"/>
          <w:rtl/>
        </w:rPr>
        <w:t>ت</w:t>
      </w:r>
      <w:r w:rsidRPr="00FF1A4E">
        <w:rPr>
          <w:rFonts w:ascii="Arial" w:hAnsi="Arial" w:cs="Arial"/>
          <w:sz w:val="22"/>
          <w:szCs w:val="22"/>
          <w:rtl/>
        </w:rPr>
        <w:t>عنيه ال</w:t>
      </w:r>
      <w:r>
        <w:rPr>
          <w:rFonts w:ascii="Arial" w:hAnsi="Arial" w:cs="Arial" w:hint="cs"/>
          <w:sz w:val="22"/>
          <w:szCs w:val="22"/>
          <w:rtl/>
        </w:rPr>
        <w:t>هاوية</w:t>
      </w:r>
      <w:r w:rsidRPr="00FF1A4E">
        <w:rPr>
          <w:rFonts w:ascii="Arial" w:hAnsi="Arial" w:cs="Arial"/>
          <w:sz w:val="22"/>
          <w:szCs w:val="22"/>
          <w:rtl/>
        </w:rPr>
        <w:t xml:space="preserve"> لمترجمي الترجمة السبعينية (موري، 81).  وتشمل هذه السبعة أي 33: 22؛ 38</w:t>
      </w:r>
      <w:r>
        <w:rPr>
          <w:rFonts w:ascii="Arial" w:hAnsi="Arial" w:cs="Arial" w:hint="cs"/>
          <w:sz w:val="22"/>
          <w:szCs w:val="22"/>
          <w:rtl/>
        </w:rPr>
        <w:t xml:space="preserve"> </w:t>
      </w:r>
      <w:r w:rsidRPr="00FF1A4E">
        <w:rPr>
          <w:rFonts w:ascii="Arial" w:hAnsi="Arial" w:cs="Arial"/>
          <w:sz w:val="22"/>
          <w:szCs w:val="22"/>
          <w:rtl/>
        </w:rPr>
        <w:t xml:space="preserve">:17؛ </w:t>
      </w:r>
      <w:r>
        <w:rPr>
          <w:rFonts w:ascii="Arial" w:hAnsi="Arial" w:cs="Arial" w:hint="cs"/>
          <w:sz w:val="22"/>
          <w:szCs w:val="22"/>
          <w:rtl/>
        </w:rPr>
        <w:t>أم</w:t>
      </w:r>
      <w:r w:rsidRPr="00FF1A4E">
        <w:rPr>
          <w:rFonts w:ascii="Arial" w:hAnsi="Arial" w:cs="Arial"/>
          <w:sz w:val="22"/>
          <w:szCs w:val="22"/>
          <w:rtl/>
        </w:rPr>
        <w:t xml:space="preserve"> 2</w:t>
      </w:r>
      <w:r>
        <w:rPr>
          <w:rFonts w:ascii="Arial" w:hAnsi="Arial" w:cs="Arial" w:hint="cs"/>
          <w:sz w:val="22"/>
          <w:szCs w:val="22"/>
          <w:rtl/>
        </w:rPr>
        <w:t xml:space="preserve"> </w:t>
      </w:r>
      <w:r w:rsidRPr="00FF1A4E">
        <w:rPr>
          <w:rFonts w:ascii="Arial" w:hAnsi="Arial" w:cs="Arial"/>
          <w:sz w:val="22"/>
          <w:szCs w:val="22"/>
          <w:rtl/>
        </w:rPr>
        <w:t>:18.</w:t>
      </w:r>
    </w:p>
    <w:p w14:paraId="73DB68D3" w14:textId="77777777" w:rsidR="00904E0A" w:rsidRDefault="00904E0A" w:rsidP="00904E0A">
      <w:pPr>
        <w:tabs>
          <w:tab w:val="left" w:pos="5040"/>
          <w:tab w:val="left" w:pos="7200"/>
        </w:tabs>
        <w:ind w:right="90"/>
        <w:rPr>
          <w:rFonts w:ascii="Arial" w:hAnsi="Arial" w:cs="Arial"/>
          <w:sz w:val="22"/>
          <w:rtl/>
        </w:rPr>
      </w:pPr>
    </w:p>
    <w:p w14:paraId="435160DC" w14:textId="77777777" w:rsidR="00904E0A" w:rsidRPr="00322418" w:rsidRDefault="00904E0A" w:rsidP="00904E0A">
      <w:pPr>
        <w:tabs>
          <w:tab w:val="left" w:pos="5040"/>
          <w:tab w:val="left" w:pos="7200"/>
        </w:tabs>
        <w:bidi/>
        <w:ind w:left="1080" w:right="90" w:hanging="360"/>
        <w:rPr>
          <w:rFonts w:ascii="Arial" w:hAnsi="Arial" w:cs="Arial"/>
          <w:sz w:val="22"/>
        </w:rPr>
      </w:pPr>
      <w:r>
        <w:rPr>
          <w:rFonts w:ascii="Arial" w:hAnsi="Arial" w:cs="Arial"/>
          <w:sz w:val="22"/>
          <w:rtl/>
        </w:rPr>
        <w:tab/>
      </w:r>
      <w:r w:rsidRPr="00095583">
        <w:rPr>
          <w:rFonts w:ascii="Arial" w:hAnsi="Arial" w:cs="Arial"/>
          <w:sz w:val="22"/>
          <w:szCs w:val="22"/>
          <w:rtl/>
        </w:rPr>
        <w:t>يستخدم العهد الجديد الكلمة 11 مرة، أهمها في أع 2: 27، 31، حيث يقتبس بطرس النبوة عن المسيح في مزمور 16: 10</w:t>
      </w:r>
      <w:r w:rsidRPr="00095583">
        <w:rPr>
          <w:rFonts w:ascii="Arial" w:hAnsi="Arial" w:cs="Arial" w:hint="cs"/>
          <w:sz w:val="22"/>
          <w:szCs w:val="22"/>
          <w:rtl/>
        </w:rPr>
        <w:t xml:space="preserve">، </w:t>
      </w:r>
      <w:r w:rsidRPr="00095583">
        <w:rPr>
          <w:rFonts w:ascii="Arial" w:hAnsi="Arial" w:cs="Arial"/>
          <w:sz w:val="22"/>
          <w:szCs w:val="22"/>
          <w:rtl/>
        </w:rPr>
        <w:t>لن تترك نفسي في الهاوية</w:t>
      </w:r>
      <w:r w:rsidRPr="00095583">
        <w:rPr>
          <w:rFonts w:ascii="Arial" w:hAnsi="Arial" w:cs="Arial"/>
          <w:sz w:val="22"/>
          <w:szCs w:val="22"/>
        </w:rPr>
        <w:t xml:space="preserve"> (NASB)</w:t>
      </w:r>
      <w:r w:rsidRPr="00095583">
        <w:rPr>
          <w:rFonts w:ascii="Arial" w:hAnsi="Arial" w:cs="Arial"/>
          <w:sz w:val="22"/>
          <w:szCs w:val="22"/>
          <w:rtl/>
        </w:rPr>
        <w:t>، مستخدماً الكلمة اليونانية الهاوية لشي</w:t>
      </w:r>
      <w:r w:rsidRPr="00095583">
        <w:rPr>
          <w:rFonts w:ascii="Arial" w:hAnsi="Arial" w:cs="Arial" w:hint="cs"/>
          <w:sz w:val="22"/>
          <w:szCs w:val="22"/>
          <w:rtl/>
        </w:rPr>
        <w:t>ؤ</w:t>
      </w:r>
      <w:r w:rsidRPr="00095583">
        <w:rPr>
          <w:rFonts w:ascii="Arial" w:hAnsi="Arial" w:cs="Arial"/>
          <w:sz w:val="22"/>
          <w:szCs w:val="22"/>
          <w:rtl/>
        </w:rPr>
        <w:t>ول العبرية - وبالتالي مساواة المصطلحات. لسوء الحظ، هنا</w:t>
      </w:r>
      <w:r w:rsidRPr="00095583">
        <w:rPr>
          <w:rFonts w:ascii="Arial" w:hAnsi="Arial" w:cs="Arial"/>
          <w:sz w:val="22"/>
          <w:szCs w:val="22"/>
        </w:rPr>
        <w:t xml:space="preserve">NIV </w:t>
      </w:r>
      <w:r w:rsidRPr="00095583">
        <w:rPr>
          <w:rFonts w:ascii="Arial" w:hAnsi="Arial" w:cs="Arial" w:hint="cs"/>
          <w:sz w:val="22"/>
          <w:szCs w:val="22"/>
          <w:rtl/>
        </w:rPr>
        <w:t xml:space="preserve"> ت</w:t>
      </w:r>
      <w:r w:rsidRPr="00095583">
        <w:rPr>
          <w:rFonts w:ascii="Arial" w:hAnsi="Arial" w:cs="Arial"/>
          <w:sz w:val="22"/>
          <w:szCs w:val="22"/>
          <w:rtl/>
        </w:rPr>
        <w:t>خطئ في ترجمة</w:t>
      </w:r>
      <w:r w:rsidRPr="00095583">
        <w:rPr>
          <w:rFonts w:ascii="Arial" w:hAnsi="Arial" w:cs="Arial"/>
          <w:sz w:val="22"/>
          <w:szCs w:val="22"/>
        </w:rPr>
        <w:t xml:space="preserve"> </w:t>
      </w:r>
      <w:r w:rsidRPr="00095583">
        <w:rPr>
          <w:rFonts w:ascii="Arial" w:hAnsi="Arial" w:cs="Arial" w:hint="cs"/>
          <w:sz w:val="22"/>
          <w:szCs w:val="22"/>
          <w:rtl/>
        </w:rPr>
        <w:t>الهاوية</w:t>
      </w:r>
      <w:r w:rsidRPr="00095583">
        <w:rPr>
          <w:rFonts w:ascii="Arial" w:hAnsi="Arial" w:cs="Arial"/>
          <w:sz w:val="22"/>
          <w:szCs w:val="22"/>
        </w:rPr>
        <w:t xml:space="preserve"> </w:t>
      </w:r>
      <w:r w:rsidRPr="00095583">
        <w:rPr>
          <w:rFonts w:ascii="Arial" w:hAnsi="Arial" w:cs="Arial"/>
          <w:sz w:val="22"/>
          <w:szCs w:val="22"/>
          <w:rtl/>
        </w:rPr>
        <w:t xml:space="preserve">على </w:t>
      </w:r>
      <w:r w:rsidRPr="00095583">
        <w:rPr>
          <w:rFonts w:ascii="Arial" w:hAnsi="Arial" w:cs="Arial" w:hint="cs"/>
          <w:sz w:val="22"/>
          <w:szCs w:val="22"/>
          <w:rtl/>
        </w:rPr>
        <w:t>أنها قبر</w:t>
      </w:r>
      <w:r>
        <w:rPr>
          <w:rFonts w:ascii="Arial" w:hAnsi="Arial" w:cs="Arial" w:hint="cs"/>
          <w:sz w:val="22"/>
          <w:rtl/>
        </w:rPr>
        <w:t>.</w:t>
      </w:r>
    </w:p>
    <w:p w14:paraId="23FDBBA7" w14:textId="77777777" w:rsidR="00904E0A" w:rsidRPr="00322418" w:rsidRDefault="00904E0A" w:rsidP="00904E0A">
      <w:pPr>
        <w:tabs>
          <w:tab w:val="left" w:pos="5040"/>
          <w:tab w:val="left" w:pos="7200"/>
        </w:tabs>
        <w:ind w:left="1080" w:right="90" w:hanging="360"/>
        <w:rPr>
          <w:rFonts w:ascii="Arial" w:hAnsi="Arial" w:cs="Arial"/>
          <w:sz w:val="22"/>
        </w:rPr>
      </w:pPr>
    </w:p>
    <w:p w14:paraId="5814C671" w14:textId="77777777" w:rsidR="00904E0A" w:rsidRPr="00095583" w:rsidRDefault="00904E0A">
      <w:pPr>
        <w:pStyle w:val="ListParagraph"/>
        <w:numPr>
          <w:ilvl w:val="0"/>
          <w:numId w:val="30"/>
        </w:numPr>
        <w:tabs>
          <w:tab w:val="left" w:pos="5040"/>
          <w:tab w:val="left" w:pos="7200"/>
        </w:tabs>
        <w:bidi/>
        <w:ind w:right="90"/>
        <w:rPr>
          <w:rFonts w:ascii="Arial" w:hAnsi="Arial" w:cs="Arial"/>
          <w:sz w:val="22"/>
          <w:szCs w:val="22"/>
        </w:rPr>
      </w:pPr>
      <w:r w:rsidRPr="00095583">
        <w:rPr>
          <w:rFonts w:ascii="Arial" w:hAnsi="Arial" w:cs="Arial" w:hint="cs"/>
          <w:sz w:val="22"/>
          <w:szCs w:val="22"/>
          <w:u w:val="single"/>
          <w:rtl/>
        </w:rPr>
        <w:t>المعنى القاموسي</w:t>
      </w:r>
      <w:r w:rsidRPr="00095583">
        <w:rPr>
          <w:rFonts w:ascii="Arial" w:hAnsi="Arial" w:cs="Arial" w:hint="cs"/>
          <w:sz w:val="22"/>
          <w:szCs w:val="22"/>
          <w:rtl/>
        </w:rPr>
        <w:t>: العالم السفلي هو مكان الأموات (</w:t>
      </w:r>
      <w:r w:rsidRPr="00095583">
        <w:rPr>
          <w:rFonts w:ascii="Arial" w:hAnsi="Arial" w:cs="Arial"/>
          <w:sz w:val="22"/>
          <w:szCs w:val="22"/>
        </w:rPr>
        <w:t>BAGD</w:t>
      </w:r>
      <w:r w:rsidRPr="00095583">
        <w:rPr>
          <w:rFonts w:ascii="Arial" w:hAnsi="Arial" w:cs="Arial" w:hint="cs"/>
          <w:sz w:val="22"/>
          <w:szCs w:val="22"/>
          <w:rtl/>
          <w:lang w:bidi="ar-JO"/>
        </w:rPr>
        <w:t xml:space="preserve"> 16).</w:t>
      </w:r>
    </w:p>
    <w:p w14:paraId="300DAF8C" w14:textId="77777777" w:rsidR="00904E0A" w:rsidRPr="00322418" w:rsidRDefault="00904E0A" w:rsidP="00904E0A">
      <w:pPr>
        <w:tabs>
          <w:tab w:val="left" w:pos="5040"/>
          <w:tab w:val="left" w:pos="7200"/>
        </w:tabs>
        <w:ind w:left="1080" w:right="90" w:hanging="360"/>
        <w:rPr>
          <w:rFonts w:ascii="Arial" w:hAnsi="Arial" w:cs="Arial"/>
          <w:sz w:val="22"/>
        </w:rPr>
      </w:pPr>
    </w:p>
    <w:p w14:paraId="61C6F09A" w14:textId="77777777" w:rsidR="00904E0A" w:rsidRPr="00095583" w:rsidRDefault="00904E0A">
      <w:pPr>
        <w:pStyle w:val="ListParagraph"/>
        <w:numPr>
          <w:ilvl w:val="0"/>
          <w:numId w:val="30"/>
        </w:numPr>
        <w:tabs>
          <w:tab w:val="left" w:pos="5040"/>
          <w:tab w:val="left" w:pos="7200"/>
        </w:tabs>
        <w:bidi/>
        <w:ind w:right="90"/>
        <w:rPr>
          <w:rFonts w:ascii="Arial" w:hAnsi="Arial" w:cs="Arial"/>
          <w:sz w:val="22"/>
          <w:szCs w:val="22"/>
        </w:rPr>
      </w:pPr>
      <w:r w:rsidRPr="00095583">
        <w:rPr>
          <w:rFonts w:ascii="Arial" w:hAnsi="Arial" w:cs="Arial" w:hint="cs"/>
          <w:sz w:val="22"/>
          <w:szCs w:val="22"/>
          <w:u w:val="single"/>
          <w:rtl/>
        </w:rPr>
        <w:t>تشويش ترجمة الملك جيمس</w:t>
      </w:r>
      <w:r w:rsidRPr="00095583">
        <w:rPr>
          <w:rFonts w:ascii="Arial" w:hAnsi="Arial" w:cs="Arial" w:hint="cs"/>
          <w:sz w:val="22"/>
          <w:szCs w:val="22"/>
          <w:rtl/>
        </w:rPr>
        <w:t xml:space="preserve">: </w:t>
      </w:r>
      <w:r w:rsidRPr="00095583">
        <w:rPr>
          <w:rFonts w:ascii="Arial" w:hAnsi="Arial" w:cs="Arial"/>
          <w:sz w:val="22"/>
          <w:szCs w:val="22"/>
          <w:rtl/>
        </w:rPr>
        <w:t>أخطأت نسخة الملك جيمس في ترجمة كلمة هادس في كل مرة</w:t>
      </w:r>
      <w:r>
        <w:rPr>
          <w:rFonts w:ascii="Arial" w:hAnsi="Arial" w:cs="Arial" w:hint="cs"/>
          <w:sz w:val="22"/>
          <w:szCs w:val="22"/>
          <w:rtl/>
        </w:rPr>
        <w:t>،</w:t>
      </w:r>
      <w:r w:rsidRPr="00095583">
        <w:rPr>
          <w:rFonts w:ascii="Arial" w:hAnsi="Arial" w:cs="Arial"/>
          <w:sz w:val="22"/>
          <w:szCs w:val="22"/>
          <w:rtl/>
        </w:rPr>
        <w:t xml:space="preserve"> كما فعلت مع كلمة شي</w:t>
      </w:r>
      <w:r>
        <w:rPr>
          <w:rFonts w:ascii="Arial" w:hAnsi="Arial" w:cs="Arial" w:hint="cs"/>
          <w:sz w:val="22"/>
          <w:szCs w:val="22"/>
          <w:rtl/>
        </w:rPr>
        <w:t>ؤ</w:t>
      </w:r>
      <w:r w:rsidRPr="00095583">
        <w:rPr>
          <w:rFonts w:ascii="Arial" w:hAnsi="Arial" w:cs="Arial"/>
          <w:sz w:val="22"/>
          <w:szCs w:val="22"/>
          <w:rtl/>
        </w:rPr>
        <w:t>ول (موري، 83). الهاوية لا تعني الموت (ثاناتوس،</w:t>
      </w:r>
      <w:r>
        <w:rPr>
          <w:rFonts w:ascii="Arial" w:hAnsi="Arial" w:cs="Arial" w:hint="cs"/>
          <w:sz w:val="22"/>
          <w:szCs w:val="22"/>
          <w:rtl/>
        </w:rPr>
        <w:t xml:space="preserve"> رؤ</w:t>
      </w:r>
      <w:r w:rsidRPr="00095583">
        <w:rPr>
          <w:rFonts w:ascii="Arial" w:hAnsi="Arial" w:cs="Arial"/>
          <w:sz w:val="22"/>
          <w:szCs w:val="22"/>
          <w:rtl/>
        </w:rPr>
        <w:t xml:space="preserve"> ١: ١٨)، ول</w:t>
      </w:r>
      <w:r>
        <w:rPr>
          <w:rFonts w:ascii="Arial" w:hAnsi="Arial" w:cs="Arial" w:hint="cs"/>
          <w:sz w:val="22"/>
          <w:szCs w:val="22"/>
          <w:rtl/>
        </w:rPr>
        <w:t xml:space="preserve">يس </w:t>
      </w:r>
      <w:r w:rsidRPr="00095583">
        <w:rPr>
          <w:rFonts w:ascii="Arial" w:hAnsi="Arial" w:cs="Arial"/>
          <w:sz w:val="22"/>
          <w:szCs w:val="22"/>
          <w:rtl/>
        </w:rPr>
        <w:t xml:space="preserve">القبر (منيما)، ولا الجحيم (جهنم)، ولا </w:t>
      </w:r>
      <w:r>
        <w:rPr>
          <w:rFonts w:ascii="Arial" w:hAnsi="Arial" w:cs="Arial" w:hint="cs"/>
          <w:sz w:val="22"/>
          <w:szCs w:val="22"/>
          <w:rtl/>
        </w:rPr>
        <w:t>السماء</w:t>
      </w:r>
      <w:r w:rsidRPr="00095583">
        <w:rPr>
          <w:rFonts w:ascii="Arial" w:hAnsi="Arial" w:cs="Arial"/>
          <w:sz w:val="22"/>
          <w:szCs w:val="22"/>
          <w:rtl/>
        </w:rPr>
        <w:t xml:space="preserve"> (أورانوس)، ولا مكان النعيم الأبدي للأبرار (السماوات الجديدة والأرض الجديدة؛ رؤ 21: 1). هادس تعني ببساطة مكان الأرواح غير المجسدة.</w:t>
      </w:r>
    </w:p>
    <w:p w14:paraId="28093A2F" w14:textId="77777777" w:rsidR="00904E0A" w:rsidRPr="00322418" w:rsidRDefault="00904E0A" w:rsidP="00904E0A">
      <w:pPr>
        <w:tabs>
          <w:tab w:val="left" w:pos="5040"/>
          <w:tab w:val="left" w:pos="7200"/>
        </w:tabs>
        <w:ind w:left="1080" w:right="90" w:hanging="360"/>
        <w:rPr>
          <w:rFonts w:ascii="Arial" w:hAnsi="Arial" w:cs="Arial"/>
          <w:sz w:val="22"/>
        </w:rPr>
      </w:pPr>
    </w:p>
    <w:p w14:paraId="0509E8AE" w14:textId="77777777" w:rsidR="00904E0A" w:rsidRPr="00095583" w:rsidRDefault="00904E0A">
      <w:pPr>
        <w:pStyle w:val="ListParagraph"/>
        <w:numPr>
          <w:ilvl w:val="0"/>
          <w:numId w:val="30"/>
        </w:numPr>
        <w:tabs>
          <w:tab w:val="left" w:pos="5040"/>
          <w:tab w:val="left" w:pos="7200"/>
        </w:tabs>
        <w:bidi/>
        <w:ind w:right="90"/>
        <w:rPr>
          <w:rFonts w:ascii="Arial" w:hAnsi="Arial" w:cs="Arial"/>
          <w:sz w:val="22"/>
          <w:szCs w:val="22"/>
        </w:rPr>
      </w:pPr>
      <w:r w:rsidRPr="00095583">
        <w:rPr>
          <w:rFonts w:ascii="Arial" w:hAnsi="Arial" w:cs="Arial" w:hint="cs"/>
          <w:sz w:val="22"/>
          <w:szCs w:val="22"/>
          <w:u w:val="single"/>
          <w:rtl/>
        </w:rPr>
        <w:lastRenderedPageBreak/>
        <w:t>الأقسام</w:t>
      </w:r>
      <w:r w:rsidRPr="00095583">
        <w:rPr>
          <w:rFonts w:ascii="Arial" w:hAnsi="Arial" w:cs="Arial" w:hint="cs"/>
          <w:sz w:val="22"/>
          <w:szCs w:val="22"/>
          <w:rtl/>
        </w:rPr>
        <w:t xml:space="preserve">: </w:t>
      </w:r>
      <w:r w:rsidRPr="00095583">
        <w:rPr>
          <w:rFonts w:ascii="Arial" w:hAnsi="Arial" w:cs="Arial"/>
          <w:sz w:val="22"/>
          <w:szCs w:val="22"/>
          <w:rtl/>
        </w:rPr>
        <w:t>قبل موت المسيح، كانت شي</w:t>
      </w:r>
      <w:r>
        <w:rPr>
          <w:rFonts w:ascii="Arial" w:hAnsi="Arial" w:cs="Arial" w:hint="cs"/>
          <w:sz w:val="22"/>
          <w:szCs w:val="22"/>
          <w:rtl/>
        </w:rPr>
        <w:t>ؤ</w:t>
      </w:r>
      <w:r w:rsidRPr="00095583">
        <w:rPr>
          <w:rFonts w:ascii="Arial" w:hAnsi="Arial" w:cs="Arial"/>
          <w:sz w:val="22"/>
          <w:szCs w:val="22"/>
          <w:rtl/>
        </w:rPr>
        <w:t xml:space="preserve">ول-هادس تحتوي على قسمين أو </w:t>
      </w:r>
      <w:r>
        <w:rPr>
          <w:rFonts w:ascii="Arial" w:hAnsi="Arial" w:cs="Arial" w:hint="cs"/>
          <w:sz w:val="22"/>
          <w:szCs w:val="22"/>
          <w:rtl/>
        </w:rPr>
        <w:t>مقصورت</w:t>
      </w:r>
      <w:r w:rsidRPr="00095583">
        <w:rPr>
          <w:rFonts w:ascii="Arial" w:hAnsi="Arial" w:cs="Arial"/>
          <w:sz w:val="22"/>
          <w:szCs w:val="22"/>
          <w:rtl/>
        </w:rPr>
        <w:t>ين مختلف</w:t>
      </w:r>
      <w:r>
        <w:rPr>
          <w:rFonts w:ascii="Arial" w:hAnsi="Arial" w:cs="Arial" w:hint="cs"/>
          <w:sz w:val="22"/>
          <w:szCs w:val="22"/>
          <w:rtl/>
        </w:rPr>
        <w:t>ت</w:t>
      </w:r>
      <w:r w:rsidRPr="00095583">
        <w:rPr>
          <w:rFonts w:ascii="Arial" w:hAnsi="Arial" w:cs="Arial"/>
          <w:sz w:val="22"/>
          <w:szCs w:val="22"/>
          <w:rtl/>
        </w:rPr>
        <w:t>ين: مكان للعذاب للأشرار (يُسمى على وجه التحديد الجحيم؛ لو 16: 23)</w:t>
      </w:r>
      <w:r>
        <w:rPr>
          <w:rFonts w:ascii="Arial" w:hAnsi="Arial" w:cs="Arial" w:hint="cs"/>
          <w:sz w:val="22"/>
          <w:szCs w:val="22"/>
          <w:rtl/>
        </w:rPr>
        <w:t>،</w:t>
      </w:r>
      <w:r w:rsidRPr="00095583">
        <w:rPr>
          <w:rFonts w:ascii="Arial" w:hAnsi="Arial" w:cs="Arial"/>
          <w:sz w:val="22"/>
          <w:szCs w:val="22"/>
          <w:rtl/>
        </w:rPr>
        <w:t xml:space="preserve"> ومكان للسعادة الواعية للأبرار (</w:t>
      </w:r>
      <w:r>
        <w:rPr>
          <w:rFonts w:ascii="Arial" w:hAnsi="Arial" w:cs="Arial" w:hint="cs"/>
          <w:sz w:val="22"/>
          <w:szCs w:val="22"/>
          <w:rtl/>
        </w:rPr>
        <w:t>الفردوس</w:t>
      </w:r>
      <w:r w:rsidRPr="00095583">
        <w:rPr>
          <w:rFonts w:ascii="Arial" w:hAnsi="Arial" w:cs="Arial"/>
          <w:sz w:val="22"/>
          <w:szCs w:val="22"/>
          <w:rtl/>
        </w:rPr>
        <w:t xml:space="preserve"> أو حضن إبراهيم</w:t>
      </w:r>
      <w:r>
        <w:rPr>
          <w:rFonts w:ascii="Arial" w:hAnsi="Arial" w:cs="Arial" w:hint="cs"/>
          <w:sz w:val="22"/>
          <w:szCs w:val="22"/>
          <w:rtl/>
        </w:rPr>
        <w:t xml:space="preserve">، </w:t>
      </w:r>
      <w:r w:rsidRPr="00095583">
        <w:rPr>
          <w:rFonts w:ascii="Arial" w:hAnsi="Arial" w:cs="Arial"/>
          <w:sz w:val="22"/>
          <w:szCs w:val="22"/>
          <w:rtl/>
        </w:rPr>
        <w:t>لو 16:22). غالب</w:t>
      </w:r>
      <w:r>
        <w:rPr>
          <w:rFonts w:ascii="Arial" w:hAnsi="Arial" w:cs="Arial" w:hint="cs"/>
          <w:sz w:val="22"/>
          <w:szCs w:val="22"/>
          <w:rtl/>
        </w:rPr>
        <w:t>اً</w:t>
      </w:r>
      <w:r w:rsidRPr="00095583">
        <w:rPr>
          <w:rFonts w:ascii="Arial" w:hAnsi="Arial" w:cs="Arial"/>
          <w:sz w:val="22"/>
          <w:szCs w:val="22"/>
          <w:rtl/>
        </w:rPr>
        <w:t xml:space="preserve"> ما كان يشار إليه على أنه مكان مزدوج المقصورة في عصر ما بين العهدين (موري، 84).</w:t>
      </w:r>
    </w:p>
    <w:p w14:paraId="68301940" w14:textId="77777777" w:rsidR="00904E0A" w:rsidRDefault="00904E0A" w:rsidP="00904E0A">
      <w:pPr>
        <w:tabs>
          <w:tab w:val="left" w:pos="5040"/>
          <w:tab w:val="left" w:pos="7200"/>
        </w:tabs>
        <w:ind w:right="90"/>
        <w:rPr>
          <w:rFonts w:ascii="Arial" w:hAnsi="Arial" w:cs="Arial"/>
          <w:sz w:val="22"/>
          <w:rtl/>
        </w:rPr>
      </w:pPr>
      <w:r w:rsidRPr="00322418">
        <w:rPr>
          <w:rFonts w:ascii="Arial" w:hAnsi="Arial" w:cs="Arial"/>
          <w:sz w:val="22"/>
        </w:rPr>
        <w:t xml:space="preserve"> </w:t>
      </w:r>
    </w:p>
    <w:p w14:paraId="18459561" w14:textId="77777777" w:rsidR="00904E0A" w:rsidRPr="00E36336" w:rsidRDefault="00904E0A" w:rsidP="00904E0A">
      <w:pPr>
        <w:tabs>
          <w:tab w:val="left" w:pos="5040"/>
          <w:tab w:val="left" w:pos="7200"/>
        </w:tabs>
        <w:bidi/>
        <w:ind w:left="1080" w:right="90" w:hanging="360"/>
        <w:rPr>
          <w:rFonts w:ascii="Arial" w:hAnsi="Arial" w:cs="Arial"/>
          <w:sz w:val="22"/>
          <w:szCs w:val="22"/>
        </w:rPr>
      </w:pPr>
      <w:r>
        <w:rPr>
          <w:rFonts w:ascii="Arial" w:hAnsi="Arial" w:cs="Arial"/>
          <w:sz w:val="22"/>
          <w:rtl/>
        </w:rPr>
        <w:tab/>
      </w:r>
      <w:r w:rsidRPr="00E36336">
        <w:rPr>
          <w:rFonts w:ascii="Arial" w:hAnsi="Arial" w:cs="Arial"/>
          <w:sz w:val="22"/>
          <w:szCs w:val="22"/>
          <w:rtl/>
        </w:rPr>
        <w:t>مع ذلك</w:t>
      </w:r>
      <w:r>
        <w:rPr>
          <w:rFonts w:ascii="Arial" w:hAnsi="Arial" w:cs="Arial" w:hint="cs"/>
          <w:sz w:val="22"/>
          <w:szCs w:val="22"/>
          <w:rtl/>
        </w:rPr>
        <w:t xml:space="preserve"> ف</w:t>
      </w:r>
      <w:r w:rsidRPr="00E36336">
        <w:rPr>
          <w:rFonts w:ascii="Arial" w:hAnsi="Arial" w:cs="Arial"/>
          <w:sz w:val="22"/>
          <w:szCs w:val="22"/>
          <w:rtl/>
        </w:rPr>
        <w:t>في الجحيم بعد موته (أع ٢: ٣١)، أعلن المسيح قيامته للأرواح التي هي الآن في السجن (١ بط ٣: ١٨-٢٢)</w:t>
      </w:r>
      <w:r>
        <w:rPr>
          <w:rFonts w:ascii="Arial" w:hAnsi="Arial" w:cs="Arial" w:hint="cs"/>
          <w:sz w:val="22"/>
          <w:szCs w:val="22"/>
          <w:rtl/>
        </w:rPr>
        <w:t>،</w:t>
      </w:r>
      <w:r w:rsidRPr="00E36336">
        <w:rPr>
          <w:rFonts w:ascii="Arial" w:hAnsi="Arial" w:cs="Arial"/>
          <w:sz w:val="22"/>
          <w:szCs w:val="22"/>
          <w:rtl/>
        </w:rPr>
        <w:t xml:space="preserve"> أخرج المسيح الأبرار من ال</w:t>
      </w:r>
      <w:r>
        <w:rPr>
          <w:rFonts w:ascii="Arial" w:hAnsi="Arial" w:cs="Arial" w:hint="cs"/>
          <w:sz w:val="22"/>
          <w:szCs w:val="22"/>
          <w:rtl/>
        </w:rPr>
        <w:t>هاوية</w:t>
      </w:r>
      <w:r w:rsidRPr="00E36336">
        <w:rPr>
          <w:rFonts w:ascii="Arial" w:hAnsi="Arial" w:cs="Arial"/>
          <w:sz w:val="22"/>
          <w:szCs w:val="22"/>
          <w:rtl/>
        </w:rPr>
        <w:t xml:space="preserve"> وجاء بهم إلى السماء (أف 4: 8-9؛ المرجع نفسه، 86). إحدى مقاطع العهد الجديد الأكثر إشكالية هي 1 بط 3: 18-22، والتي تنص على أنه بعد موته، كرز المسيح للأرواح التي في السجن الذين عصوا منذ زمن طويل... انظر الصفحات السابقة</w:t>
      </w:r>
      <w:r w:rsidRPr="00E36336">
        <w:rPr>
          <w:rFonts w:ascii="Arial" w:hAnsi="Arial" w:cs="Arial"/>
          <w:sz w:val="22"/>
          <w:szCs w:val="22"/>
        </w:rPr>
        <w:t>.</w:t>
      </w:r>
    </w:p>
    <w:p w14:paraId="408057A5" w14:textId="77777777" w:rsidR="00904E0A" w:rsidRDefault="00904E0A" w:rsidP="00904E0A">
      <w:pPr>
        <w:tabs>
          <w:tab w:val="left" w:pos="1440"/>
          <w:tab w:val="left" w:pos="4410"/>
          <w:tab w:val="left" w:pos="6480"/>
        </w:tabs>
        <w:ind w:left="720" w:right="90" w:hanging="360"/>
        <w:rPr>
          <w:rFonts w:ascii="Arial" w:hAnsi="Arial" w:cs="Arial"/>
          <w:b/>
          <w:bCs/>
          <w:i/>
          <w:iCs/>
          <w:sz w:val="22"/>
        </w:rPr>
      </w:pPr>
    </w:p>
    <w:p w14:paraId="0A087CE4" w14:textId="458E0616" w:rsidR="00FA4290" w:rsidRPr="00FA4290" w:rsidRDefault="00FA4290" w:rsidP="00185755">
      <w:pPr>
        <w:tabs>
          <w:tab w:val="left" w:pos="5040"/>
          <w:tab w:val="left" w:pos="7200"/>
        </w:tabs>
        <w:ind w:right="261"/>
        <w:jc w:val="center"/>
        <w:rPr>
          <w:rFonts w:ascii="Arial" w:hAnsi="Arial" w:cs="Arial"/>
          <w:bCs/>
          <w:sz w:val="22"/>
          <w:szCs w:val="22"/>
          <w:rtl/>
          <w:lang w:bidi="ar-JO"/>
        </w:rPr>
      </w:pPr>
      <w:r w:rsidRPr="00FA4290">
        <w:rPr>
          <w:rFonts w:ascii="Arial" w:hAnsi="Arial" w:cs="Arial" w:hint="cs"/>
          <w:bCs/>
          <w:sz w:val="22"/>
          <w:szCs w:val="22"/>
          <w:rtl/>
          <w:lang w:bidi="ar-JO"/>
        </w:rPr>
        <w:t>خلاصة الكتاب المقدس عن الهاوية</w:t>
      </w:r>
    </w:p>
    <w:p w14:paraId="6481766E" w14:textId="77777777" w:rsidR="00185755" w:rsidRPr="004B7EC9" w:rsidRDefault="00185755" w:rsidP="00185755">
      <w:pPr>
        <w:tabs>
          <w:tab w:val="left" w:pos="5040"/>
          <w:tab w:val="left" w:pos="7200"/>
        </w:tabs>
        <w:ind w:left="900" w:right="261" w:hanging="360"/>
        <w:rPr>
          <w:rFonts w:ascii="Arial" w:hAnsi="Arial" w:cs="Arial"/>
          <w:sz w:val="20"/>
          <w:szCs w:val="16"/>
        </w:rPr>
      </w:pPr>
    </w:p>
    <w:p w14:paraId="55A95119" w14:textId="5381C443" w:rsidR="00185755" w:rsidRDefault="00185755" w:rsidP="00185755">
      <w:pPr>
        <w:tabs>
          <w:tab w:val="left" w:pos="5040"/>
          <w:tab w:val="left" w:pos="7200"/>
        </w:tabs>
        <w:ind w:left="900" w:right="261" w:hanging="360"/>
        <w:rPr>
          <w:rFonts w:ascii="Arial" w:hAnsi="Arial" w:cs="Arial"/>
          <w:sz w:val="20"/>
          <w:szCs w:val="16"/>
          <w:rtl/>
        </w:rPr>
      </w:pPr>
      <w:r w:rsidRPr="004B7EC9">
        <w:rPr>
          <w:rFonts w:ascii="Arial" w:hAnsi="Arial" w:cs="Arial"/>
          <w:sz w:val="20"/>
          <w:szCs w:val="16"/>
        </w:rPr>
        <w:tab/>
      </w:r>
    </w:p>
    <w:p w14:paraId="52C9811F" w14:textId="35713818" w:rsidR="007953BA" w:rsidRPr="007953BA" w:rsidRDefault="007953BA" w:rsidP="007953BA">
      <w:pPr>
        <w:tabs>
          <w:tab w:val="left" w:pos="5040"/>
          <w:tab w:val="left" w:pos="7200"/>
        </w:tabs>
        <w:bidi/>
        <w:ind w:left="900" w:right="261" w:hanging="360"/>
        <w:rPr>
          <w:rFonts w:ascii="Arial" w:hAnsi="Arial" w:cs="Arial"/>
          <w:sz w:val="20"/>
        </w:rPr>
      </w:pPr>
      <w:r>
        <w:rPr>
          <w:rFonts w:ascii="Arial" w:hAnsi="Arial" w:cs="Arial"/>
          <w:sz w:val="20"/>
          <w:szCs w:val="16"/>
          <w:rtl/>
        </w:rPr>
        <w:tab/>
      </w:r>
      <w:r w:rsidRPr="007953BA">
        <w:rPr>
          <w:rFonts w:ascii="Arial" w:hAnsi="Arial" w:cs="Arial"/>
          <w:sz w:val="20"/>
          <w:rtl/>
        </w:rPr>
        <w:t>لذلك فإن المؤمنين الذين يموتون الآن لا يذهبون إلى ال</w:t>
      </w:r>
      <w:r>
        <w:rPr>
          <w:rFonts w:ascii="Arial" w:hAnsi="Arial" w:cs="Arial" w:hint="cs"/>
          <w:sz w:val="20"/>
          <w:rtl/>
        </w:rPr>
        <w:t>هاوية،</w:t>
      </w:r>
      <w:r w:rsidRPr="007953BA">
        <w:rPr>
          <w:rFonts w:ascii="Arial" w:hAnsi="Arial" w:cs="Arial"/>
          <w:sz w:val="20"/>
          <w:rtl/>
        </w:rPr>
        <w:t xml:space="preserve"> بل إلى السماء ليكونوا مع المسيح (في 1: 23؛ 2 كو 5: 5-9)</w:t>
      </w:r>
      <w:r>
        <w:rPr>
          <w:rFonts w:ascii="Arial" w:hAnsi="Arial" w:cs="Arial" w:hint="cs"/>
          <w:sz w:val="20"/>
          <w:rtl/>
        </w:rPr>
        <w:t>،</w:t>
      </w:r>
      <w:r w:rsidRPr="007953BA">
        <w:rPr>
          <w:rFonts w:ascii="Arial" w:hAnsi="Arial" w:cs="Arial"/>
          <w:sz w:val="20"/>
          <w:rtl/>
        </w:rPr>
        <w:t xml:space="preserve"> والملائكة (عب 12: 22، 23) على مذبح الله (رؤ 6: 9-11).</w:t>
      </w:r>
      <w:r>
        <w:rPr>
          <w:rFonts w:ascii="Arial" w:hAnsi="Arial" w:cs="Arial" w:hint="cs"/>
          <w:sz w:val="20"/>
          <w:rtl/>
        </w:rPr>
        <w:t xml:space="preserve"> </w:t>
      </w:r>
      <w:r w:rsidRPr="007953BA">
        <w:rPr>
          <w:rFonts w:ascii="Arial" w:hAnsi="Arial" w:cs="Arial"/>
          <w:sz w:val="20"/>
          <w:rtl/>
        </w:rPr>
        <w:t>بينما يشير الفردوس في رواية الإنجيل (لوقا 23: 43)</w:t>
      </w:r>
      <w:r>
        <w:rPr>
          <w:rFonts w:ascii="Arial" w:hAnsi="Arial" w:cs="Arial" w:hint="cs"/>
          <w:sz w:val="20"/>
          <w:rtl/>
        </w:rPr>
        <w:t>،</w:t>
      </w:r>
      <w:r w:rsidRPr="007953BA">
        <w:rPr>
          <w:rFonts w:ascii="Arial" w:hAnsi="Arial" w:cs="Arial"/>
          <w:sz w:val="20"/>
          <w:rtl/>
        </w:rPr>
        <w:t xml:space="preserve"> إلى قسم ال</w:t>
      </w:r>
      <w:r>
        <w:rPr>
          <w:rFonts w:ascii="Arial" w:hAnsi="Arial" w:cs="Arial" w:hint="cs"/>
          <w:sz w:val="20"/>
          <w:rtl/>
        </w:rPr>
        <w:t>هاوية</w:t>
      </w:r>
      <w:r w:rsidRPr="007953BA">
        <w:rPr>
          <w:rFonts w:ascii="Arial" w:hAnsi="Arial" w:cs="Arial"/>
          <w:sz w:val="20"/>
          <w:rtl/>
        </w:rPr>
        <w:t xml:space="preserve"> المخصص للأبرار، بحلول الوقت الذي كتب فيه بولس 2 كو 12: 2-4، كان من المفترض أن ال</w:t>
      </w:r>
      <w:r>
        <w:rPr>
          <w:rFonts w:ascii="Arial" w:hAnsi="Arial" w:cs="Arial" w:hint="cs"/>
          <w:sz w:val="20"/>
          <w:rtl/>
        </w:rPr>
        <w:t>فردوس</w:t>
      </w:r>
      <w:r w:rsidRPr="007953BA">
        <w:rPr>
          <w:rFonts w:ascii="Arial" w:hAnsi="Arial" w:cs="Arial"/>
          <w:sz w:val="20"/>
          <w:rtl/>
        </w:rPr>
        <w:t xml:space="preserve"> قد أُخرج من ال</w:t>
      </w:r>
      <w:r>
        <w:rPr>
          <w:rFonts w:ascii="Arial" w:hAnsi="Arial" w:cs="Arial" w:hint="cs"/>
          <w:sz w:val="20"/>
          <w:rtl/>
        </w:rPr>
        <w:t>هاوية</w:t>
      </w:r>
      <w:r w:rsidRPr="007953BA">
        <w:rPr>
          <w:rFonts w:ascii="Arial" w:hAnsi="Arial" w:cs="Arial"/>
          <w:sz w:val="20"/>
          <w:rtl/>
        </w:rPr>
        <w:t xml:space="preserve"> ووُضع الآن في السماء الثالثة (موري، 86). تعلم العديد من ال</w:t>
      </w:r>
      <w:r>
        <w:rPr>
          <w:rFonts w:ascii="Arial" w:hAnsi="Arial" w:cs="Arial" w:hint="cs"/>
          <w:sz w:val="20"/>
          <w:rtl/>
        </w:rPr>
        <w:t>إ</w:t>
      </w:r>
      <w:r w:rsidRPr="007953BA">
        <w:rPr>
          <w:rFonts w:ascii="Arial" w:hAnsi="Arial" w:cs="Arial"/>
          <w:sz w:val="20"/>
          <w:rtl/>
        </w:rPr>
        <w:t>عترافات أن المؤمنين يذهبون مباشرة إلى المسيح الآن عند الموت: تعليم هايدلبرغ، واعتراف وستمنستر، وال</w:t>
      </w:r>
      <w:r>
        <w:rPr>
          <w:rFonts w:ascii="Arial" w:hAnsi="Arial" w:cs="Arial" w:hint="cs"/>
          <w:sz w:val="20"/>
          <w:rtl/>
        </w:rPr>
        <w:t>إ</w:t>
      </w:r>
      <w:r w:rsidRPr="007953BA">
        <w:rPr>
          <w:rFonts w:ascii="Arial" w:hAnsi="Arial" w:cs="Arial"/>
          <w:sz w:val="20"/>
          <w:rtl/>
        </w:rPr>
        <w:t>عتراف الهلفتي الثاني (بيركهوف، اللاهوت النظامي، 679)</w:t>
      </w:r>
      <w:r w:rsidRPr="007953BA">
        <w:rPr>
          <w:rFonts w:ascii="Arial" w:hAnsi="Arial" w:cs="Arial"/>
          <w:sz w:val="20"/>
        </w:rPr>
        <w:t>.</w:t>
      </w:r>
    </w:p>
    <w:p w14:paraId="5B98FE94" w14:textId="77777777" w:rsidR="00185755" w:rsidRPr="004B7EC9" w:rsidRDefault="00185755" w:rsidP="00185755">
      <w:pPr>
        <w:tabs>
          <w:tab w:val="left" w:pos="5040"/>
          <w:tab w:val="left" w:pos="7200"/>
        </w:tabs>
        <w:ind w:left="900" w:right="261" w:hanging="360"/>
        <w:rPr>
          <w:rFonts w:ascii="Arial" w:hAnsi="Arial" w:cs="Arial"/>
          <w:sz w:val="11"/>
          <w:szCs w:val="16"/>
        </w:rPr>
      </w:pPr>
    </w:p>
    <w:p w14:paraId="2697D354" w14:textId="18A9B047" w:rsidR="007953BA" w:rsidRPr="007953BA" w:rsidRDefault="007953BA" w:rsidP="007953BA">
      <w:pPr>
        <w:tabs>
          <w:tab w:val="left" w:pos="1440"/>
          <w:tab w:val="left" w:pos="4410"/>
          <w:tab w:val="left" w:pos="6480"/>
        </w:tabs>
        <w:bidi/>
        <w:ind w:left="720" w:right="90" w:hanging="360"/>
        <w:rPr>
          <w:rFonts w:ascii="Arial" w:hAnsi="Arial" w:cs="Arial"/>
          <w:sz w:val="20"/>
        </w:rPr>
      </w:pPr>
      <w:r>
        <w:rPr>
          <w:rFonts w:ascii="Arial" w:hAnsi="Arial" w:cs="Arial"/>
          <w:sz w:val="20"/>
          <w:szCs w:val="16"/>
          <w:rtl/>
        </w:rPr>
        <w:tab/>
      </w:r>
      <w:r w:rsidRPr="007953BA">
        <w:rPr>
          <w:rFonts w:ascii="Arial" w:hAnsi="Arial" w:cs="Arial"/>
          <w:sz w:val="20"/>
          <w:rtl/>
        </w:rPr>
        <w:t>وفق</w:t>
      </w:r>
      <w:r>
        <w:rPr>
          <w:rFonts w:ascii="Arial" w:hAnsi="Arial" w:cs="Arial" w:hint="cs"/>
          <w:sz w:val="20"/>
          <w:rtl/>
        </w:rPr>
        <w:t>اً</w:t>
      </w:r>
      <w:r w:rsidRPr="007953BA">
        <w:rPr>
          <w:rFonts w:ascii="Arial" w:hAnsi="Arial" w:cs="Arial"/>
          <w:sz w:val="20"/>
          <w:rtl/>
        </w:rPr>
        <w:t xml:space="preserve"> لتعاليم ما بعد القيامة في العهد الجديد، يذهب المؤمن الآن إلى السماء عند الموت</w:t>
      </w:r>
      <w:r>
        <w:rPr>
          <w:rFonts w:ascii="Arial" w:hAnsi="Arial" w:cs="Arial" w:hint="cs"/>
          <w:sz w:val="20"/>
          <w:rtl/>
        </w:rPr>
        <w:t>،</w:t>
      </w:r>
      <w:r w:rsidRPr="007953BA">
        <w:rPr>
          <w:rFonts w:ascii="Arial" w:hAnsi="Arial" w:cs="Arial"/>
          <w:sz w:val="20"/>
          <w:rtl/>
        </w:rPr>
        <w:t xml:space="preserve"> لانتظار القيامة القادمة والحالة الأبدية.</w:t>
      </w:r>
      <w:r>
        <w:rPr>
          <w:rFonts w:ascii="Arial" w:hAnsi="Arial" w:cs="Arial" w:hint="cs"/>
          <w:sz w:val="20"/>
          <w:rtl/>
        </w:rPr>
        <w:t xml:space="preserve"> </w:t>
      </w:r>
      <w:r w:rsidRPr="007953BA">
        <w:rPr>
          <w:rFonts w:ascii="Arial" w:hAnsi="Arial" w:cs="Arial"/>
          <w:sz w:val="20"/>
          <w:rtl/>
        </w:rPr>
        <w:t>لكن ماذا عن الأشرار؟ ينزل الأشرار عند الموت إلى ال</w:t>
      </w:r>
      <w:r>
        <w:rPr>
          <w:rFonts w:ascii="Arial" w:hAnsi="Arial" w:cs="Arial" w:hint="cs"/>
          <w:sz w:val="20"/>
          <w:rtl/>
        </w:rPr>
        <w:t>هاوية،</w:t>
      </w:r>
      <w:r w:rsidRPr="007953BA">
        <w:rPr>
          <w:rFonts w:ascii="Arial" w:hAnsi="Arial" w:cs="Arial"/>
          <w:sz w:val="20"/>
          <w:rtl/>
        </w:rPr>
        <w:t xml:space="preserve"> وهو مكان عذاب مؤقت بينما ينتظرون القيامة القادمة وعذابهم الأبدي... (2 بط 2: 9)... حتى يتم إفراغ ال</w:t>
      </w:r>
      <w:r>
        <w:rPr>
          <w:rFonts w:ascii="Arial" w:hAnsi="Arial" w:cs="Arial" w:hint="cs"/>
          <w:sz w:val="20"/>
          <w:rtl/>
        </w:rPr>
        <w:t>هاوية</w:t>
      </w:r>
      <w:r w:rsidRPr="007953BA">
        <w:rPr>
          <w:rFonts w:ascii="Arial" w:hAnsi="Arial" w:cs="Arial"/>
          <w:sz w:val="20"/>
          <w:rtl/>
        </w:rPr>
        <w:t xml:space="preserve"> من سكانه</w:t>
      </w:r>
      <w:r>
        <w:rPr>
          <w:rFonts w:ascii="Arial" w:hAnsi="Arial" w:cs="Arial" w:hint="cs"/>
          <w:sz w:val="20"/>
          <w:rtl/>
        </w:rPr>
        <w:t xml:space="preserve">ا </w:t>
      </w:r>
      <w:r w:rsidRPr="007953BA">
        <w:rPr>
          <w:rFonts w:ascii="Arial" w:hAnsi="Arial" w:cs="Arial"/>
          <w:sz w:val="20"/>
          <w:rtl/>
        </w:rPr>
        <w:t xml:space="preserve">... (رؤ 20: 13-15) (موري، 86-87). وبالتالي حتى الآن لم يذهب أحد إلى </w:t>
      </w:r>
      <w:r>
        <w:rPr>
          <w:rFonts w:ascii="Arial" w:hAnsi="Arial" w:cs="Arial" w:hint="cs"/>
          <w:sz w:val="20"/>
          <w:rtl/>
        </w:rPr>
        <w:t>جهنم</w:t>
      </w:r>
      <w:r w:rsidRPr="007953BA">
        <w:rPr>
          <w:rFonts w:ascii="Arial" w:hAnsi="Arial" w:cs="Arial"/>
          <w:sz w:val="20"/>
          <w:rtl/>
        </w:rPr>
        <w:t xml:space="preserve"> قط</w:t>
      </w:r>
      <w:r w:rsidRPr="007953BA">
        <w:rPr>
          <w:rFonts w:ascii="Arial" w:hAnsi="Arial" w:cs="Arial"/>
          <w:sz w:val="20"/>
        </w:rPr>
        <w:t>.</w:t>
      </w:r>
    </w:p>
    <w:p w14:paraId="089941E0" w14:textId="77777777" w:rsidR="00185755" w:rsidRPr="003447AD" w:rsidRDefault="00185755" w:rsidP="00185755">
      <w:pPr>
        <w:tabs>
          <w:tab w:val="left" w:pos="1440"/>
          <w:tab w:val="left" w:pos="4410"/>
          <w:tab w:val="left" w:pos="6480"/>
        </w:tabs>
        <w:ind w:left="720" w:right="90" w:hanging="360"/>
        <w:rPr>
          <w:rFonts w:ascii="Arial" w:hAnsi="Arial" w:cs="Arial"/>
          <w:b/>
          <w:bCs/>
          <w:i/>
          <w:iCs/>
          <w:sz w:val="22"/>
        </w:rPr>
      </w:pPr>
    </w:p>
    <w:p w14:paraId="16AF31A1" w14:textId="77777777" w:rsidR="00904E0A" w:rsidRPr="00DB265E" w:rsidRDefault="00904E0A" w:rsidP="00904E0A">
      <w:pPr>
        <w:tabs>
          <w:tab w:val="left" w:pos="1440"/>
          <w:tab w:val="left" w:pos="4410"/>
          <w:tab w:val="left" w:pos="6480"/>
        </w:tabs>
        <w:bidi/>
        <w:ind w:left="720" w:right="90" w:hanging="360"/>
        <w:rPr>
          <w:rFonts w:ascii="Arial" w:hAnsi="Arial" w:cs="Arial"/>
          <w:b/>
          <w:bCs/>
          <w:i/>
          <w:iCs/>
          <w:sz w:val="22"/>
          <w:szCs w:val="22"/>
        </w:rPr>
      </w:pPr>
      <w:r w:rsidRPr="00DB265E">
        <w:rPr>
          <w:rFonts w:ascii="Arial" w:hAnsi="Arial" w:cs="Arial" w:hint="cs"/>
          <w:b/>
          <w:bCs/>
          <w:i/>
          <w:iCs/>
          <w:sz w:val="22"/>
          <w:szCs w:val="22"/>
          <w:rtl/>
        </w:rPr>
        <w:t>ت.</w:t>
      </w:r>
      <w:r w:rsidRPr="00DB265E">
        <w:rPr>
          <w:rFonts w:ascii="Arial" w:hAnsi="Arial" w:cs="Arial"/>
          <w:b/>
          <w:bCs/>
          <w:i/>
          <w:iCs/>
          <w:sz w:val="22"/>
          <w:szCs w:val="22"/>
          <w:rtl/>
        </w:rPr>
        <w:tab/>
      </w:r>
      <w:r w:rsidRPr="00DB265E">
        <w:rPr>
          <w:rFonts w:ascii="Arial" w:hAnsi="Arial" w:cs="Arial" w:hint="cs"/>
          <w:b/>
          <w:bCs/>
          <w:i/>
          <w:iCs/>
          <w:sz w:val="22"/>
          <w:szCs w:val="22"/>
          <w:rtl/>
        </w:rPr>
        <w:t>جهنم = الجحيم (اليونانية)</w:t>
      </w:r>
    </w:p>
    <w:p w14:paraId="5A0FBB6A" w14:textId="77777777" w:rsidR="00904E0A" w:rsidRPr="00A54430" w:rsidRDefault="00904E0A" w:rsidP="00904E0A">
      <w:pPr>
        <w:tabs>
          <w:tab w:val="left" w:pos="5040"/>
          <w:tab w:val="left" w:pos="7200"/>
        </w:tabs>
        <w:ind w:right="90"/>
        <w:rPr>
          <w:rFonts w:ascii="Arial" w:hAnsi="Arial" w:cs="Arial"/>
          <w:sz w:val="13"/>
          <w:szCs w:val="18"/>
        </w:rPr>
      </w:pPr>
    </w:p>
    <w:p w14:paraId="2895A7C1" w14:textId="77777777" w:rsidR="00904E0A" w:rsidRPr="00AF18E1" w:rsidRDefault="00904E0A">
      <w:pPr>
        <w:pStyle w:val="ListParagraph"/>
        <w:numPr>
          <w:ilvl w:val="0"/>
          <w:numId w:val="31"/>
        </w:numPr>
        <w:tabs>
          <w:tab w:val="left" w:pos="5040"/>
          <w:tab w:val="left" w:pos="7200"/>
        </w:tabs>
        <w:bidi/>
        <w:ind w:right="90"/>
        <w:rPr>
          <w:rFonts w:ascii="Arial" w:hAnsi="Arial" w:cs="Arial"/>
          <w:sz w:val="21"/>
          <w:szCs w:val="21"/>
        </w:rPr>
      </w:pPr>
      <w:r w:rsidRPr="00AF18E1">
        <w:rPr>
          <w:rFonts w:ascii="Arial" w:hAnsi="Arial" w:cs="Arial"/>
          <w:sz w:val="21"/>
          <w:szCs w:val="21"/>
          <w:u w:val="single"/>
          <w:rtl/>
        </w:rPr>
        <w:t>ال</w:t>
      </w:r>
      <w:r w:rsidRPr="00AF18E1">
        <w:rPr>
          <w:rFonts w:ascii="Arial" w:hAnsi="Arial" w:cs="Arial" w:hint="cs"/>
          <w:sz w:val="21"/>
          <w:szCs w:val="21"/>
          <w:u w:val="single"/>
          <w:rtl/>
        </w:rPr>
        <w:t>إستخدام</w:t>
      </w:r>
      <w:r w:rsidRPr="00AF18E1">
        <w:rPr>
          <w:rFonts w:ascii="Arial" w:hAnsi="Arial" w:cs="Arial"/>
          <w:sz w:val="21"/>
          <w:szCs w:val="21"/>
          <w:rtl/>
        </w:rPr>
        <w:t>: تم العثور على جهنم 12 مرة في العهد الجديد بمعنى الجحيم</w:t>
      </w:r>
      <w:r w:rsidRPr="00AF18E1">
        <w:rPr>
          <w:rFonts w:ascii="Arial" w:hAnsi="Arial" w:cs="Arial" w:hint="cs"/>
          <w:sz w:val="21"/>
          <w:szCs w:val="21"/>
          <w:rtl/>
        </w:rPr>
        <w:t>،</w:t>
      </w:r>
      <w:r w:rsidRPr="00AF18E1">
        <w:rPr>
          <w:rFonts w:ascii="Arial" w:hAnsi="Arial" w:cs="Arial"/>
          <w:sz w:val="21"/>
          <w:szCs w:val="21"/>
          <w:rtl/>
        </w:rPr>
        <w:t xml:space="preserve"> فه</w:t>
      </w:r>
      <w:r w:rsidRPr="00AF18E1">
        <w:rPr>
          <w:rFonts w:ascii="Arial" w:hAnsi="Arial" w:cs="Arial" w:hint="cs"/>
          <w:sz w:val="21"/>
          <w:szCs w:val="21"/>
          <w:rtl/>
        </w:rPr>
        <w:t>ي ت</w:t>
      </w:r>
      <w:r w:rsidRPr="00AF18E1">
        <w:rPr>
          <w:rFonts w:ascii="Arial" w:hAnsi="Arial" w:cs="Arial"/>
          <w:sz w:val="21"/>
          <w:szCs w:val="21"/>
          <w:rtl/>
        </w:rPr>
        <w:t>صف المصير النهائي للأشرار (بحيرة النار، رؤ ١٤:٢٠-١٥) بعد دينونة العرش الأبيض العظيم. جهنم ه</w:t>
      </w:r>
      <w:r w:rsidRPr="00AF18E1">
        <w:rPr>
          <w:rFonts w:ascii="Arial" w:hAnsi="Arial" w:cs="Arial" w:hint="cs"/>
          <w:sz w:val="21"/>
          <w:szCs w:val="21"/>
          <w:rtl/>
        </w:rPr>
        <w:t>ي</w:t>
      </w:r>
      <w:r w:rsidRPr="00AF18E1">
        <w:rPr>
          <w:rFonts w:ascii="Arial" w:hAnsi="Arial" w:cs="Arial"/>
          <w:sz w:val="21"/>
          <w:szCs w:val="21"/>
          <w:rtl/>
        </w:rPr>
        <w:t xml:space="preserve"> المعادل اليوناني لوادي هنوم (يش 15: 8؛ 18: 16؛ نح 11: 30)، وهو عبارة عن مكب نفايات خارج أورشليم حيث كان الناس يرمون القمامة والجثث النجسة</w:t>
      </w:r>
      <w:r w:rsidRPr="00AF18E1">
        <w:rPr>
          <w:rFonts w:ascii="Arial" w:hAnsi="Arial" w:cs="Arial" w:hint="cs"/>
          <w:sz w:val="21"/>
          <w:szCs w:val="21"/>
          <w:rtl/>
        </w:rPr>
        <w:t>،</w:t>
      </w:r>
      <w:r w:rsidRPr="00AF18E1">
        <w:rPr>
          <w:rFonts w:ascii="Arial" w:hAnsi="Arial" w:cs="Arial"/>
          <w:sz w:val="21"/>
          <w:szCs w:val="21"/>
          <w:rtl/>
        </w:rPr>
        <w:t xml:space="preserve"> هنا</w:t>
      </w:r>
      <w:r w:rsidRPr="00AF18E1">
        <w:rPr>
          <w:rFonts w:ascii="Arial" w:hAnsi="Arial" w:cs="Arial" w:hint="cs"/>
          <w:sz w:val="21"/>
          <w:szCs w:val="21"/>
          <w:rtl/>
        </w:rPr>
        <w:t xml:space="preserve"> </w:t>
      </w:r>
      <w:r w:rsidRPr="00AF18E1">
        <w:rPr>
          <w:rFonts w:ascii="Arial" w:hAnsi="Arial" w:cs="Arial"/>
          <w:sz w:val="21"/>
          <w:szCs w:val="21"/>
          <w:rtl/>
        </w:rPr>
        <w:t>لم تتوقف النيران عن ال</w:t>
      </w:r>
      <w:r w:rsidRPr="00AF18E1">
        <w:rPr>
          <w:rFonts w:ascii="Arial" w:hAnsi="Arial" w:cs="Arial" w:hint="cs"/>
          <w:sz w:val="21"/>
          <w:szCs w:val="21"/>
          <w:rtl/>
        </w:rPr>
        <w:t>إ</w:t>
      </w:r>
      <w:r w:rsidRPr="00AF18E1">
        <w:rPr>
          <w:rFonts w:ascii="Arial" w:hAnsi="Arial" w:cs="Arial"/>
          <w:sz w:val="21"/>
          <w:szCs w:val="21"/>
          <w:rtl/>
        </w:rPr>
        <w:t>شتعال، ولم تتوقف الديدان عن الأكل (موري، 87).</w:t>
      </w:r>
    </w:p>
    <w:p w14:paraId="10514D37" w14:textId="77777777" w:rsidR="00904E0A" w:rsidRPr="00AF18E1" w:rsidRDefault="00904E0A" w:rsidP="00904E0A">
      <w:pPr>
        <w:tabs>
          <w:tab w:val="left" w:pos="5040"/>
          <w:tab w:val="left" w:pos="7200"/>
        </w:tabs>
        <w:ind w:left="1080" w:right="90" w:hanging="360"/>
        <w:rPr>
          <w:rFonts w:ascii="Arial" w:hAnsi="Arial" w:cs="Arial"/>
          <w:sz w:val="21"/>
          <w:szCs w:val="21"/>
        </w:rPr>
      </w:pPr>
    </w:p>
    <w:p w14:paraId="1A0BF001" w14:textId="77777777" w:rsidR="00904E0A" w:rsidRPr="00AF18E1" w:rsidRDefault="00904E0A" w:rsidP="00904E0A">
      <w:pPr>
        <w:tabs>
          <w:tab w:val="left" w:pos="5040"/>
          <w:tab w:val="left" w:pos="7200"/>
        </w:tabs>
        <w:ind w:left="1080" w:right="90" w:hanging="360"/>
        <w:rPr>
          <w:rFonts w:ascii="Arial" w:hAnsi="Arial" w:cs="Arial"/>
          <w:sz w:val="21"/>
          <w:szCs w:val="21"/>
        </w:rPr>
      </w:pPr>
    </w:p>
    <w:p w14:paraId="5703129B" w14:textId="77777777" w:rsidR="00904E0A" w:rsidRPr="00AF18E1" w:rsidRDefault="00904E0A">
      <w:pPr>
        <w:pStyle w:val="ListParagraph"/>
        <w:numPr>
          <w:ilvl w:val="0"/>
          <w:numId w:val="31"/>
        </w:numPr>
        <w:tabs>
          <w:tab w:val="left" w:pos="5040"/>
          <w:tab w:val="left" w:pos="7200"/>
        </w:tabs>
        <w:bidi/>
        <w:ind w:right="90"/>
        <w:rPr>
          <w:rFonts w:ascii="Arial" w:hAnsi="Arial" w:cs="Arial"/>
          <w:sz w:val="21"/>
          <w:szCs w:val="21"/>
        </w:rPr>
      </w:pPr>
      <w:r w:rsidRPr="00AF18E1">
        <w:rPr>
          <w:rFonts w:ascii="Arial" w:hAnsi="Arial" w:cs="Arial" w:hint="cs"/>
          <w:sz w:val="21"/>
          <w:szCs w:val="21"/>
          <w:u w:val="single"/>
          <w:rtl/>
        </w:rPr>
        <w:t>المعنى القاموسي</w:t>
      </w:r>
      <w:r w:rsidRPr="00AF18E1">
        <w:rPr>
          <w:rFonts w:ascii="Arial" w:hAnsi="Arial" w:cs="Arial" w:hint="cs"/>
          <w:sz w:val="21"/>
          <w:szCs w:val="21"/>
          <w:rtl/>
        </w:rPr>
        <w:t>:</w:t>
      </w:r>
      <w:r w:rsidRPr="00AF18E1">
        <w:rPr>
          <w:rFonts w:ascii="Arial" w:hAnsi="Arial" w:cs="Arial" w:hint="cs"/>
          <w:sz w:val="21"/>
          <w:szCs w:val="21"/>
          <w:rtl/>
          <w:lang w:bidi="ar-JO"/>
        </w:rPr>
        <w:t xml:space="preserve"> مكان الدينونة (</w:t>
      </w:r>
      <w:r w:rsidRPr="00AF18E1">
        <w:rPr>
          <w:rFonts w:ascii="Arial" w:hAnsi="Arial" w:cs="Arial"/>
          <w:sz w:val="21"/>
          <w:szCs w:val="21"/>
          <w:lang w:bidi="ar-JO"/>
        </w:rPr>
        <w:t>BAGD</w:t>
      </w:r>
      <w:r w:rsidRPr="00AF18E1">
        <w:rPr>
          <w:rFonts w:ascii="Arial" w:hAnsi="Arial" w:cs="Arial" w:hint="cs"/>
          <w:sz w:val="21"/>
          <w:szCs w:val="21"/>
          <w:rtl/>
          <w:lang w:bidi="ar-JO"/>
        </w:rPr>
        <w:t xml:space="preserve"> 152)</w:t>
      </w:r>
      <w:r>
        <w:rPr>
          <w:rFonts w:ascii="Arial" w:hAnsi="Arial" w:cs="Arial"/>
          <w:sz w:val="21"/>
          <w:szCs w:val="21"/>
          <w:lang w:bidi="ar-JO"/>
        </w:rPr>
        <w:t>.</w:t>
      </w:r>
    </w:p>
    <w:p w14:paraId="2BED9FA6" w14:textId="77777777" w:rsidR="00904E0A" w:rsidRPr="00A54430" w:rsidRDefault="00904E0A" w:rsidP="00904E0A">
      <w:pPr>
        <w:tabs>
          <w:tab w:val="left" w:pos="5040"/>
          <w:tab w:val="left" w:pos="7200"/>
        </w:tabs>
        <w:ind w:left="1080" w:right="90" w:hanging="360"/>
        <w:rPr>
          <w:rFonts w:ascii="Arial" w:hAnsi="Arial" w:cs="Arial"/>
          <w:sz w:val="21"/>
          <w:szCs w:val="18"/>
        </w:rPr>
      </w:pPr>
    </w:p>
    <w:p w14:paraId="561266E4" w14:textId="77777777" w:rsidR="00904E0A" w:rsidRPr="00A54430" w:rsidRDefault="00904E0A" w:rsidP="00904E0A">
      <w:pPr>
        <w:tabs>
          <w:tab w:val="left" w:pos="5040"/>
          <w:tab w:val="left" w:pos="7200"/>
        </w:tabs>
        <w:ind w:left="1080" w:right="90" w:hanging="360"/>
        <w:rPr>
          <w:rFonts w:ascii="Arial" w:hAnsi="Arial" w:cs="Arial"/>
          <w:sz w:val="13"/>
          <w:szCs w:val="18"/>
        </w:rPr>
      </w:pPr>
    </w:p>
    <w:p w14:paraId="1B020C87" w14:textId="77777777" w:rsidR="00904E0A" w:rsidRPr="00DF55AE" w:rsidRDefault="00904E0A">
      <w:pPr>
        <w:pStyle w:val="ListParagraph"/>
        <w:numPr>
          <w:ilvl w:val="0"/>
          <w:numId w:val="31"/>
        </w:numPr>
        <w:tabs>
          <w:tab w:val="left" w:pos="5040"/>
          <w:tab w:val="left" w:pos="7200"/>
        </w:tabs>
        <w:bidi/>
        <w:ind w:right="90"/>
        <w:rPr>
          <w:rFonts w:ascii="Arial" w:hAnsi="Arial" w:cs="Arial"/>
          <w:sz w:val="21"/>
          <w:szCs w:val="21"/>
        </w:rPr>
      </w:pPr>
      <w:r w:rsidRPr="00DF55AE">
        <w:rPr>
          <w:rFonts w:ascii="Arial" w:hAnsi="Arial" w:cs="Arial" w:hint="cs"/>
          <w:sz w:val="21"/>
          <w:szCs w:val="21"/>
          <w:u w:val="single"/>
          <w:rtl/>
          <w:lang w:bidi="ar-JO"/>
        </w:rPr>
        <w:t>ترجمة الملك جيمس</w:t>
      </w:r>
      <w:r w:rsidRPr="00DF55AE">
        <w:rPr>
          <w:rFonts w:ascii="Arial" w:hAnsi="Arial" w:cs="Arial" w:hint="cs"/>
          <w:sz w:val="21"/>
          <w:szCs w:val="21"/>
          <w:rtl/>
          <w:lang w:bidi="ar-JO"/>
        </w:rPr>
        <w:t xml:space="preserve">: </w:t>
      </w:r>
      <w:r w:rsidRPr="00DF55AE">
        <w:rPr>
          <w:rFonts w:ascii="Arial" w:hAnsi="Arial" w:cs="Arial"/>
          <w:sz w:val="21"/>
          <w:szCs w:val="21"/>
          <w:rtl/>
          <w:lang w:bidi="ar-JO"/>
        </w:rPr>
        <w:t>ترجم</w:t>
      </w:r>
      <w:r w:rsidRPr="00DF55AE">
        <w:rPr>
          <w:rFonts w:ascii="Arial" w:hAnsi="Arial" w:cs="Arial" w:hint="cs"/>
          <w:sz w:val="21"/>
          <w:szCs w:val="21"/>
          <w:rtl/>
          <w:lang w:bidi="ar-JO"/>
        </w:rPr>
        <w:t>ت</w:t>
      </w:r>
      <w:r w:rsidRPr="00DF55AE">
        <w:rPr>
          <w:rFonts w:ascii="Arial" w:hAnsi="Arial" w:cs="Arial"/>
          <w:sz w:val="21"/>
          <w:szCs w:val="21"/>
          <w:rtl/>
          <w:lang w:bidi="ar-JO"/>
        </w:rPr>
        <w:t xml:space="preserve"> نسخة الملك جيمس </w:t>
      </w:r>
      <w:r w:rsidRPr="00DF55AE">
        <w:rPr>
          <w:rFonts w:ascii="Arial" w:hAnsi="Arial" w:cs="Arial" w:hint="cs"/>
          <w:sz w:val="21"/>
          <w:szCs w:val="21"/>
          <w:rtl/>
          <w:lang w:bidi="ar-JO"/>
        </w:rPr>
        <w:t xml:space="preserve">جهنم </w:t>
      </w:r>
      <w:r w:rsidRPr="00DF55AE">
        <w:rPr>
          <w:rFonts w:ascii="Arial" w:hAnsi="Arial" w:cs="Arial"/>
          <w:sz w:val="21"/>
          <w:szCs w:val="21"/>
          <w:rtl/>
          <w:lang w:bidi="ar-JO"/>
        </w:rPr>
        <w:t>بشكل صحيح إلى الجحيم في كل حالة</w:t>
      </w:r>
      <w:r w:rsidRPr="00DF55AE">
        <w:rPr>
          <w:rFonts w:ascii="Arial" w:hAnsi="Arial" w:cs="Arial" w:hint="cs"/>
          <w:sz w:val="21"/>
          <w:szCs w:val="21"/>
          <w:rtl/>
          <w:lang w:bidi="ar-JO"/>
        </w:rPr>
        <w:t>،</w:t>
      </w:r>
      <w:r w:rsidRPr="00DF55AE">
        <w:rPr>
          <w:rFonts w:ascii="Arial" w:hAnsi="Arial" w:cs="Arial"/>
          <w:sz w:val="21"/>
          <w:szCs w:val="21"/>
          <w:rtl/>
          <w:lang w:bidi="ar-JO"/>
        </w:rPr>
        <w:t xml:space="preserve"> لسوء الحظ، في حين أن بيركوف (ص 680)، واعتراف وستمنستر، وال</w:t>
      </w:r>
      <w:r w:rsidRPr="00DF55AE">
        <w:rPr>
          <w:rFonts w:ascii="Arial" w:hAnsi="Arial" w:cs="Arial" w:hint="cs"/>
          <w:sz w:val="21"/>
          <w:szCs w:val="21"/>
          <w:rtl/>
          <w:lang w:bidi="ar-JO"/>
        </w:rPr>
        <w:t>إ</w:t>
      </w:r>
      <w:r w:rsidRPr="00DF55AE">
        <w:rPr>
          <w:rFonts w:ascii="Arial" w:hAnsi="Arial" w:cs="Arial"/>
          <w:sz w:val="21"/>
          <w:szCs w:val="21"/>
          <w:rtl/>
          <w:lang w:bidi="ar-JO"/>
        </w:rPr>
        <w:t>عتراف الهلفتي الثاني يحددون بشكل صحيح مكان المؤمن بعد الموت، فإنهم جميع</w:t>
      </w:r>
      <w:r w:rsidRPr="00DF55AE">
        <w:rPr>
          <w:rFonts w:ascii="Arial" w:hAnsi="Arial" w:cs="Arial" w:hint="cs"/>
          <w:sz w:val="21"/>
          <w:szCs w:val="21"/>
          <w:rtl/>
          <w:lang w:bidi="ar-JO"/>
        </w:rPr>
        <w:t>اً</w:t>
      </w:r>
      <w:r w:rsidRPr="00DF55AE">
        <w:rPr>
          <w:rFonts w:ascii="Arial" w:hAnsi="Arial" w:cs="Arial"/>
          <w:sz w:val="21"/>
          <w:szCs w:val="21"/>
          <w:rtl/>
          <w:lang w:bidi="ar-JO"/>
        </w:rPr>
        <w:t xml:space="preserve"> يشيرون بشكل غير صحيح</w:t>
      </w:r>
      <w:r w:rsidRPr="00DF55AE">
        <w:rPr>
          <w:rFonts w:ascii="Arial" w:hAnsi="Arial" w:cs="Arial" w:hint="cs"/>
          <w:sz w:val="21"/>
          <w:szCs w:val="21"/>
          <w:rtl/>
          <w:lang w:bidi="ar-JO"/>
        </w:rPr>
        <w:t>،</w:t>
      </w:r>
      <w:r w:rsidRPr="00DF55AE">
        <w:rPr>
          <w:rFonts w:ascii="Arial" w:hAnsi="Arial" w:cs="Arial"/>
          <w:sz w:val="21"/>
          <w:szCs w:val="21"/>
          <w:rtl/>
          <w:lang w:bidi="ar-JO"/>
        </w:rPr>
        <w:t xml:space="preserve"> إلى أن غير المؤمنين يدخلون الجحيم حالي</w:t>
      </w:r>
      <w:r w:rsidRPr="00DF55AE">
        <w:rPr>
          <w:rFonts w:ascii="Arial" w:hAnsi="Arial" w:cs="Arial" w:hint="cs"/>
          <w:sz w:val="21"/>
          <w:szCs w:val="21"/>
          <w:rtl/>
          <w:lang w:bidi="ar-JO"/>
        </w:rPr>
        <w:t>اً</w:t>
      </w:r>
      <w:r w:rsidRPr="00DF55AE">
        <w:rPr>
          <w:rFonts w:ascii="Arial" w:hAnsi="Arial" w:cs="Arial"/>
          <w:sz w:val="21"/>
          <w:szCs w:val="21"/>
          <w:rtl/>
          <w:lang w:bidi="ar-JO"/>
        </w:rPr>
        <w:t xml:space="preserve"> عند الموت.</w:t>
      </w:r>
    </w:p>
    <w:p w14:paraId="38A74666" w14:textId="77777777" w:rsidR="00904E0A" w:rsidRPr="00A54430" w:rsidRDefault="00904E0A" w:rsidP="00904E0A">
      <w:pPr>
        <w:tabs>
          <w:tab w:val="left" w:pos="5040"/>
          <w:tab w:val="left" w:pos="7200"/>
        </w:tabs>
        <w:ind w:left="1080" w:right="90" w:hanging="360"/>
        <w:rPr>
          <w:rFonts w:ascii="Arial" w:hAnsi="Arial" w:cs="Arial"/>
          <w:sz w:val="21"/>
          <w:szCs w:val="18"/>
        </w:rPr>
      </w:pPr>
    </w:p>
    <w:p w14:paraId="0444891B" w14:textId="77777777" w:rsidR="00904E0A" w:rsidRPr="00A54430" w:rsidRDefault="00904E0A" w:rsidP="00904E0A">
      <w:pPr>
        <w:tabs>
          <w:tab w:val="left" w:pos="5040"/>
          <w:tab w:val="left" w:pos="7200"/>
        </w:tabs>
        <w:ind w:left="1080" w:right="90" w:hanging="360"/>
        <w:rPr>
          <w:rFonts w:ascii="Arial" w:hAnsi="Arial" w:cs="Arial"/>
          <w:sz w:val="13"/>
          <w:szCs w:val="18"/>
        </w:rPr>
      </w:pPr>
    </w:p>
    <w:p w14:paraId="544C8050" w14:textId="77777777" w:rsidR="00904E0A" w:rsidRPr="00DF55AE" w:rsidRDefault="00904E0A">
      <w:pPr>
        <w:pStyle w:val="ListParagraph"/>
        <w:numPr>
          <w:ilvl w:val="0"/>
          <w:numId w:val="31"/>
        </w:numPr>
        <w:tabs>
          <w:tab w:val="left" w:pos="5040"/>
          <w:tab w:val="left" w:pos="7200"/>
        </w:tabs>
        <w:bidi/>
        <w:ind w:right="90"/>
        <w:rPr>
          <w:rFonts w:ascii="Arial" w:hAnsi="Arial" w:cs="Arial"/>
          <w:sz w:val="21"/>
          <w:szCs w:val="21"/>
        </w:rPr>
      </w:pPr>
      <w:r w:rsidRPr="00DF55AE">
        <w:rPr>
          <w:rFonts w:ascii="Arial" w:hAnsi="Arial" w:cs="Arial"/>
          <w:sz w:val="21"/>
          <w:szCs w:val="21"/>
          <w:u w:val="single"/>
          <w:rtl/>
        </w:rPr>
        <w:t>الأقسام</w:t>
      </w:r>
      <w:r w:rsidRPr="00DF55AE">
        <w:rPr>
          <w:rFonts w:ascii="Arial" w:hAnsi="Arial" w:cs="Arial"/>
          <w:sz w:val="21"/>
          <w:szCs w:val="21"/>
          <w:rtl/>
        </w:rPr>
        <w:t>: لا توجد أقسام محددة في الكتاب المقدس، على الرغم من أن المسيح أشار إلى أنه ستكون هناك درجات مختلفة من العقاب بعد الموت (مت 11: 20-24).</w:t>
      </w:r>
    </w:p>
    <w:p w14:paraId="15E35D0C" w14:textId="77777777" w:rsidR="00904E0A" w:rsidRDefault="00904E0A" w:rsidP="00904E0A">
      <w:pPr>
        <w:tabs>
          <w:tab w:val="left" w:pos="5040"/>
          <w:tab w:val="left" w:pos="7200"/>
        </w:tabs>
        <w:ind w:left="900" w:hanging="360"/>
        <w:rPr>
          <w:rFonts w:ascii="Arial" w:hAnsi="Arial" w:cs="Arial"/>
          <w:sz w:val="21"/>
          <w:szCs w:val="18"/>
        </w:rPr>
      </w:pPr>
    </w:p>
    <w:p w14:paraId="4E7562FC" w14:textId="0FA4BD0F" w:rsidR="00185755" w:rsidRDefault="00185755">
      <w:pPr>
        <w:rPr>
          <w:rFonts w:ascii="Arial" w:hAnsi="Arial" w:cs="Arial"/>
          <w:b/>
          <w:sz w:val="32"/>
          <w:szCs w:val="18"/>
        </w:rPr>
      </w:pPr>
      <w:r>
        <w:rPr>
          <w:rFonts w:ascii="Arial" w:hAnsi="Arial" w:cs="Arial"/>
          <w:b/>
          <w:sz w:val="32"/>
          <w:szCs w:val="18"/>
        </w:rPr>
        <w:br w:type="page"/>
      </w:r>
    </w:p>
    <w:p w14:paraId="08633E48" w14:textId="77777777" w:rsidR="00904E0A" w:rsidRPr="00DF55AE" w:rsidRDefault="00904E0A" w:rsidP="00904E0A">
      <w:pPr>
        <w:ind w:left="20"/>
        <w:jc w:val="center"/>
        <w:rPr>
          <w:rFonts w:ascii="Arial" w:hAnsi="Arial" w:cs="Arial"/>
          <w:bCs/>
          <w:sz w:val="32"/>
          <w:szCs w:val="32"/>
        </w:rPr>
      </w:pPr>
      <w:r w:rsidRPr="00DF55AE">
        <w:rPr>
          <w:rFonts w:ascii="Arial" w:hAnsi="Arial" w:cs="Arial" w:hint="cs"/>
          <w:bCs/>
          <w:sz w:val="32"/>
          <w:szCs w:val="32"/>
          <w:rtl/>
        </w:rPr>
        <w:lastRenderedPageBreak/>
        <w:t>ت</w:t>
      </w:r>
      <w:r w:rsidRPr="00DF55AE">
        <w:rPr>
          <w:rFonts w:ascii="Arial" w:hAnsi="Arial" w:cs="Arial"/>
          <w:bCs/>
          <w:sz w:val="32"/>
          <w:szCs w:val="32"/>
          <w:rtl/>
        </w:rPr>
        <w:t>لخ</w:t>
      </w:r>
      <w:r w:rsidRPr="00DF55AE">
        <w:rPr>
          <w:rFonts w:ascii="Arial" w:hAnsi="Arial" w:cs="Arial" w:hint="cs"/>
          <w:bCs/>
          <w:sz w:val="32"/>
          <w:szCs w:val="32"/>
          <w:rtl/>
        </w:rPr>
        <w:t>ي</w:t>
      </w:r>
      <w:r w:rsidRPr="00DF55AE">
        <w:rPr>
          <w:rFonts w:ascii="Arial" w:hAnsi="Arial" w:cs="Arial"/>
          <w:bCs/>
          <w:sz w:val="32"/>
          <w:szCs w:val="32"/>
          <w:rtl/>
        </w:rPr>
        <w:t>ص: أين ذهب/هل ذهب الم</w:t>
      </w:r>
      <w:r w:rsidRPr="00DF55AE">
        <w:rPr>
          <w:rFonts w:ascii="Arial" w:hAnsi="Arial" w:cs="Arial" w:hint="cs"/>
          <w:bCs/>
          <w:sz w:val="32"/>
          <w:szCs w:val="32"/>
          <w:rtl/>
        </w:rPr>
        <w:t>وت</w:t>
      </w:r>
      <w:r w:rsidRPr="00DF55AE">
        <w:rPr>
          <w:rFonts w:ascii="Arial" w:hAnsi="Arial" w:cs="Arial"/>
          <w:bCs/>
          <w:sz w:val="32"/>
          <w:szCs w:val="32"/>
          <w:rtl/>
        </w:rPr>
        <w:t>ى؟</w:t>
      </w:r>
    </w:p>
    <w:p w14:paraId="625916BD" w14:textId="77777777" w:rsidR="00904E0A" w:rsidRPr="00DF55AE" w:rsidRDefault="00904E0A" w:rsidP="00904E0A">
      <w:pPr>
        <w:tabs>
          <w:tab w:val="left" w:pos="1400"/>
          <w:tab w:val="left" w:pos="5540"/>
        </w:tabs>
        <w:rPr>
          <w:rFonts w:ascii="Arial" w:hAnsi="Arial" w:cs="Arial"/>
          <w:bCs/>
          <w:sz w:val="32"/>
          <w:szCs w:val="32"/>
        </w:rPr>
      </w:pPr>
    </w:p>
    <w:tbl>
      <w:tblPr>
        <w:tblW w:w="0" w:type="auto"/>
        <w:tblInd w:w="20" w:type="dxa"/>
        <w:tblLayout w:type="fixed"/>
        <w:tblCellMar>
          <w:left w:w="80" w:type="dxa"/>
          <w:right w:w="80" w:type="dxa"/>
        </w:tblCellMar>
        <w:tblLook w:val="0000" w:firstRow="0" w:lastRow="0" w:firstColumn="0" w:lastColumn="0" w:noHBand="0" w:noVBand="0"/>
      </w:tblPr>
      <w:tblGrid>
        <w:gridCol w:w="1410"/>
        <w:gridCol w:w="3748"/>
        <w:gridCol w:w="4622"/>
      </w:tblGrid>
      <w:tr w:rsidR="00904E0A" w:rsidRPr="00A54430" w14:paraId="4AECFB20" w14:textId="77777777" w:rsidTr="00A2590E">
        <w:trPr>
          <w:cantSplit/>
          <w:trHeight w:val="408"/>
        </w:trPr>
        <w:tc>
          <w:tcPr>
            <w:tcW w:w="1410" w:type="dxa"/>
            <w:tcBorders>
              <w:top w:val="single" w:sz="6" w:space="0" w:color="auto"/>
              <w:left w:val="single" w:sz="6" w:space="0" w:color="auto"/>
              <w:bottom w:val="single" w:sz="6" w:space="0" w:color="auto"/>
              <w:right w:val="single" w:sz="6" w:space="0" w:color="auto"/>
            </w:tcBorders>
            <w:shd w:val="solid" w:color="auto" w:fill="000000"/>
            <w:vAlign w:val="center"/>
          </w:tcPr>
          <w:p w14:paraId="0ECA2E8C" w14:textId="77777777" w:rsidR="00904E0A" w:rsidRPr="00A54430" w:rsidRDefault="00904E0A" w:rsidP="00A2590E">
            <w:pPr>
              <w:ind w:right="-110"/>
              <w:rPr>
                <w:rFonts w:ascii="Arial" w:hAnsi="Arial" w:cs="Arial"/>
                <w:b/>
                <w:sz w:val="21"/>
                <w:szCs w:val="18"/>
              </w:rPr>
            </w:pPr>
          </w:p>
        </w:tc>
        <w:tc>
          <w:tcPr>
            <w:tcW w:w="3748" w:type="dxa"/>
            <w:tcBorders>
              <w:top w:val="single" w:sz="6" w:space="0" w:color="auto"/>
              <w:left w:val="single" w:sz="6" w:space="0" w:color="auto"/>
              <w:bottom w:val="single" w:sz="6" w:space="0" w:color="auto"/>
              <w:right w:val="single" w:sz="6" w:space="0" w:color="auto"/>
            </w:tcBorders>
            <w:shd w:val="solid" w:color="auto" w:fill="000000"/>
            <w:vAlign w:val="center"/>
          </w:tcPr>
          <w:p w14:paraId="7D687B2F" w14:textId="77777777" w:rsidR="00904E0A" w:rsidRPr="00DF55AE" w:rsidRDefault="00904E0A" w:rsidP="00A2590E">
            <w:pPr>
              <w:ind w:right="-110"/>
              <w:jc w:val="center"/>
              <w:rPr>
                <w:rFonts w:ascii="Arial" w:hAnsi="Arial" w:cs="Arial"/>
                <w:bCs/>
                <w:sz w:val="21"/>
                <w:szCs w:val="21"/>
              </w:rPr>
            </w:pPr>
            <w:r w:rsidRPr="00DF55AE">
              <w:rPr>
                <w:rFonts w:ascii="Arial" w:hAnsi="Arial" w:cs="Arial" w:hint="cs"/>
                <w:bCs/>
                <w:sz w:val="21"/>
                <w:szCs w:val="21"/>
                <w:rtl/>
              </w:rPr>
              <w:t>قبل موت المسيح</w:t>
            </w:r>
          </w:p>
        </w:tc>
        <w:tc>
          <w:tcPr>
            <w:tcW w:w="4622" w:type="dxa"/>
            <w:tcBorders>
              <w:top w:val="single" w:sz="6" w:space="0" w:color="auto"/>
              <w:left w:val="single" w:sz="6" w:space="0" w:color="auto"/>
              <w:bottom w:val="single" w:sz="6" w:space="0" w:color="auto"/>
              <w:right w:val="single" w:sz="6" w:space="0" w:color="auto"/>
            </w:tcBorders>
            <w:shd w:val="solid" w:color="auto" w:fill="000000"/>
            <w:vAlign w:val="center"/>
          </w:tcPr>
          <w:p w14:paraId="2C4AC179" w14:textId="77777777" w:rsidR="00904E0A" w:rsidRPr="00DF55AE" w:rsidRDefault="00904E0A" w:rsidP="00A2590E">
            <w:pPr>
              <w:ind w:right="-110"/>
              <w:jc w:val="center"/>
              <w:rPr>
                <w:rFonts w:ascii="Arial" w:hAnsi="Arial" w:cs="Arial"/>
                <w:bCs/>
                <w:sz w:val="21"/>
                <w:szCs w:val="21"/>
              </w:rPr>
            </w:pPr>
            <w:r w:rsidRPr="00DF55AE">
              <w:rPr>
                <w:rFonts w:ascii="Arial" w:hAnsi="Arial" w:cs="Arial" w:hint="cs"/>
                <w:bCs/>
                <w:sz w:val="21"/>
                <w:szCs w:val="21"/>
                <w:rtl/>
              </w:rPr>
              <w:t>بعد موت المسيح</w:t>
            </w:r>
          </w:p>
        </w:tc>
      </w:tr>
      <w:tr w:rsidR="00904E0A" w:rsidRPr="00A54430" w14:paraId="22E98EC6" w14:textId="77777777" w:rsidTr="00A2590E">
        <w:trPr>
          <w:cantSplit/>
        </w:trPr>
        <w:tc>
          <w:tcPr>
            <w:tcW w:w="1410" w:type="dxa"/>
            <w:tcBorders>
              <w:top w:val="single" w:sz="6" w:space="0" w:color="auto"/>
              <w:left w:val="single" w:sz="6" w:space="0" w:color="auto"/>
              <w:bottom w:val="single" w:sz="6" w:space="0" w:color="auto"/>
              <w:right w:val="single" w:sz="6" w:space="0" w:color="auto"/>
            </w:tcBorders>
          </w:tcPr>
          <w:p w14:paraId="006ACF00" w14:textId="77777777" w:rsidR="00904E0A" w:rsidRPr="00DF55AE" w:rsidRDefault="00904E0A" w:rsidP="00A2590E">
            <w:pPr>
              <w:ind w:right="-110"/>
              <w:jc w:val="center"/>
              <w:rPr>
                <w:rFonts w:ascii="Arial" w:hAnsi="Arial" w:cs="Arial"/>
                <w:bCs/>
                <w:sz w:val="21"/>
                <w:szCs w:val="21"/>
              </w:rPr>
            </w:pPr>
            <w:r w:rsidRPr="00DF55AE">
              <w:rPr>
                <w:rFonts w:ascii="Arial" w:hAnsi="Arial" w:cs="Arial" w:hint="cs"/>
                <w:bCs/>
                <w:sz w:val="21"/>
                <w:szCs w:val="21"/>
                <w:rtl/>
              </w:rPr>
              <w:t>كل الناس</w:t>
            </w:r>
          </w:p>
        </w:tc>
        <w:tc>
          <w:tcPr>
            <w:tcW w:w="3748" w:type="dxa"/>
            <w:tcBorders>
              <w:top w:val="single" w:sz="6" w:space="0" w:color="auto"/>
              <w:left w:val="single" w:sz="6" w:space="0" w:color="auto"/>
              <w:bottom w:val="single" w:sz="6" w:space="0" w:color="auto"/>
              <w:right w:val="single" w:sz="6" w:space="0" w:color="auto"/>
            </w:tcBorders>
          </w:tcPr>
          <w:p w14:paraId="1C93D458" w14:textId="77777777" w:rsidR="00904E0A" w:rsidRPr="00DF55AE" w:rsidRDefault="00904E0A" w:rsidP="00A2590E">
            <w:pPr>
              <w:bidi/>
              <w:ind w:right="-110"/>
              <w:jc w:val="center"/>
              <w:rPr>
                <w:rFonts w:ascii="Arial" w:hAnsi="Arial" w:cs="Arial"/>
                <w:sz w:val="21"/>
                <w:szCs w:val="21"/>
                <w:rtl/>
              </w:rPr>
            </w:pPr>
            <w:r w:rsidRPr="00DF55AE">
              <w:rPr>
                <w:rFonts w:ascii="Arial" w:hAnsi="Arial" w:cs="Arial"/>
                <w:sz w:val="21"/>
                <w:szCs w:val="21"/>
                <w:rtl/>
              </w:rPr>
              <w:t>شي</w:t>
            </w:r>
            <w:r w:rsidRPr="00DF55AE">
              <w:rPr>
                <w:rFonts w:ascii="Arial" w:hAnsi="Arial" w:cs="Arial" w:hint="cs"/>
                <w:sz w:val="21"/>
                <w:szCs w:val="21"/>
                <w:rtl/>
              </w:rPr>
              <w:t>ؤ</w:t>
            </w:r>
            <w:r w:rsidRPr="00DF55AE">
              <w:rPr>
                <w:rFonts w:ascii="Arial" w:hAnsi="Arial" w:cs="Arial"/>
                <w:sz w:val="21"/>
                <w:szCs w:val="21"/>
                <w:rtl/>
              </w:rPr>
              <w:t xml:space="preserve">ول-هادس، مكان مزدوج </w:t>
            </w:r>
          </w:p>
          <w:p w14:paraId="6E46074A" w14:textId="77777777" w:rsidR="00904E0A" w:rsidRPr="00A54430" w:rsidRDefault="00904E0A" w:rsidP="00A2590E">
            <w:pPr>
              <w:bidi/>
              <w:ind w:right="-110"/>
              <w:jc w:val="center"/>
              <w:rPr>
                <w:rFonts w:ascii="Arial" w:hAnsi="Arial" w:cs="Arial"/>
                <w:sz w:val="21"/>
                <w:szCs w:val="18"/>
              </w:rPr>
            </w:pPr>
            <w:r w:rsidRPr="00DF55AE">
              <w:rPr>
                <w:rFonts w:ascii="Arial" w:hAnsi="Arial" w:cs="Arial"/>
                <w:sz w:val="21"/>
                <w:szCs w:val="21"/>
                <w:rtl/>
              </w:rPr>
              <w:t>(لو ١٦)</w:t>
            </w:r>
          </w:p>
        </w:tc>
        <w:tc>
          <w:tcPr>
            <w:tcW w:w="4622" w:type="dxa"/>
            <w:tcBorders>
              <w:top w:val="single" w:sz="6" w:space="0" w:color="auto"/>
              <w:left w:val="single" w:sz="6" w:space="0" w:color="auto"/>
              <w:bottom w:val="single" w:sz="6" w:space="0" w:color="auto"/>
              <w:right w:val="single" w:sz="6" w:space="0" w:color="auto"/>
            </w:tcBorders>
          </w:tcPr>
          <w:p w14:paraId="0F9286A1" w14:textId="77777777" w:rsidR="00904E0A" w:rsidRDefault="00904E0A" w:rsidP="00A2590E">
            <w:pPr>
              <w:bidi/>
              <w:ind w:right="-110"/>
              <w:jc w:val="center"/>
              <w:rPr>
                <w:rFonts w:ascii="Arial" w:hAnsi="Arial" w:cs="Arial"/>
                <w:sz w:val="21"/>
                <w:szCs w:val="21"/>
                <w:rtl/>
              </w:rPr>
            </w:pPr>
            <w:r w:rsidRPr="00B10F48">
              <w:rPr>
                <w:rFonts w:ascii="Arial" w:hAnsi="Arial" w:cs="Arial" w:hint="cs"/>
                <w:sz w:val="21"/>
                <w:szCs w:val="21"/>
                <w:rtl/>
              </w:rPr>
              <w:t>تفرغ ح</w:t>
            </w:r>
            <w:r w:rsidRPr="00B10F48">
              <w:rPr>
                <w:rFonts w:ascii="Arial" w:hAnsi="Arial" w:cs="Arial"/>
                <w:sz w:val="21"/>
                <w:szCs w:val="21"/>
                <w:rtl/>
              </w:rPr>
              <w:t xml:space="preserve">جرة الفردوس من قديسي العهد القديم وتُصعد إلى السماء </w:t>
            </w:r>
          </w:p>
          <w:p w14:paraId="03437707" w14:textId="77777777" w:rsidR="00904E0A" w:rsidRPr="00B10F48" w:rsidRDefault="00904E0A" w:rsidP="00A2590E">
            <w:pPr>
              <w:bidi/>
              <w:ind w:right="-110"/>
              <w:jc w:val="center"/>
              <w:rPr>
                <w:rFonts w:ascii="Arial" w:hAnsi="Arial" w:cs="Arial"/>
                <w:sz w:val="21"/>
                <w:szCs w:val="21"/>
              </w:rPr>
            </w:pPr>
            <w:r w:rsidRPr="00B10F48">
              <w:rPr>
                <w:rFonts w:ascii="Arial" w:hAnsi="Arial" w:cs="Arial"/>
                <w:sz w:val="21"/>
                <w:szCs w:val="21"/>
                <w:rtl/>
              </w:rPr>
              <w:t>(أف ٤: ٨؛ أ</w:t>
            </w:r>
            <w:r w:rsidRPr="00B10F48">
              <w:rPr>
                <w:rFonts w:ascii="Arial" w:hAnsi="Arial" w:cs="Arial" w:hint="cs"/>
                <w:sz w:val="21"/>
                <w:szCs w:val="21"/>
                <w:rtl/>
              </w:rPr>
              <w:t>م</w:t>
            </w:r>
            <w:r w:rsidRPr="00B10F48">
              <w:rPr>
                <w:rFonts w:ascii="Arial" w:hAnsi="Arial" w:cs="Arial"/>
                <w:sz w:val="21"/>
                <w:szCs w:val="21"/>
                <w:rtl/>
              </w:rPr>
              <w:t xml:space="preserve"> ١٥: ٢٤؛ مت ٢٧: ٥٠-٥٣؛ رو ١٠: ٧؛ عب ١٢: ٢٣؛ ٢ كو ١٢: ١-4؛ رؤ 1: 18</w:t>
            </w:r>
            <w:r w:rsidRPr="00B10F48">
              <w:rPr>
                <w:rFonts w:ascii="Arial" w:hAnsi="Arial" w:cs="Arial" w:hint="cs"/>
                <w:sz w:val="21"/>
                <w:szCs w:val="21"/>
                <w:rtl/>
              </w:rPr>
              <w:t>)</w:t>
            </w:r>
          </w:p>
          <w:p w14:paraId="4E3A0549" w14:textId="77777777" w:rsidR="00904E0A" w:rsidRPr="00A54430" w:rsidRDefault="00904E0A" w:rsidP="00A2590E">
            <w:pPr>
              <w:ind w:right="-110"/>
              <w:rPr>
                <w:rFonts w:ascii="Arial" w:hAnsi="Arial" w:cs="Arial"/>
                <w:sz w:val="21"/>
                <w:szCs w:val="18"/>
              </w:rPr>
            </w:pPr>
          </w:p>
        </w:tc>
      </w:tr>
      <w:tr w:rsidR="00904E0A" w:rsidRPr="00A54430" w14:paraId="0FA7242A" w14:textId="77777777" w:rsidTr="00A2590E">
        <w:trPr>
          <w:cantSplit/>
        </w:trPr>
        <w:tc>
          <w:tcPr>
            <w:tcW w:w="1410" w:type="dxa"/>
            <w:tcBorders>
              <w:top w:val="single" w:sz="6" w:space="0" w:color="auto"/>
              <w:left w:val="single" w:sz="6" w:space="0" w:color="auto"/>
              <w:bottom w:val="single" w:sz="6" w:space="0" w:color="auto"/>
              <w:right w:val="single" w:sz="6" w:space="0" w:color="auto"/>
            </w:tcBorders>
          </w:tcPr>
          <w:p w14:paraId="751716D2" w14:textId="77777777" w:rsidR="00904E0A" w:rsidRPr="00DF55AE" w:rsidRDefault="00904E0A" w:rsidP="00A2590E">
            <w:pPr>
              <w:ind w:right="-110"/>
              <w:jc w:val="center"/>
              <w:rPr>
                <w:rFonts w:ascii="Arial" w:hAnsi="Arial" w:cs="Arial"/>
                <w:bCs/>
                <w:sz w:val="21"/>
                <w:szCs w:val="21"/>
              </w:rPr>
            </w:pPr>
            <w:r w:rsidRPr="00DF55AE">
              <w:rPr>
                <w:rFonts w:ascii="Arial" w:hAnsi="Arial" w:cs="Arial" w:hint="cs"/>
                <w:bCs/>
                <w:sz w:val="21"/>
                <w:szCs w:val="21"/>
                <w:rtl/>
              </w:rPr>
              <w:t>المؤمنون</w:t>
            </w:r>
          </w:p>
        </w:tc>
        <w:tc>
          <w:tcPr>
            <w:tcW w:w="3748" w:type="dxa"/>
            <w:tcBorders>
              <w:top w:val="single" w:sz="6" w:space="0" w:color="auto"/>
              <w:left w:val="single" w:sz="6" w:space="0" w:color="auto"/>
              <w:bottom w:val="single" w:sz="6" w:space="0" w:color="auto"/>
              <w:right w:val="single" w:sz="6" w:space="0" w:color="auto"/>
            </w:tcBorders>
          </w:tcPr>
          <w:p w14:paraId="11D36EC7" w14:textId="77777777" w:rsidR="00904E0A" w:rsidRPr="00DF55AE" w:rsidRDefault="00904E0A" w:rsidP="00A2590E">
            <w:pPr>
              <w:ind w:right="-110"/>
              <w:jc w:val="center"/>
              <w:rPr>
                <w:rFonts w:ascii="Arial" w:hAnsi="Arial" w:cs="Arial"/>
                <w:sz w:val="21"/>
                <w:szCs w:val="21"/>
                <w:rtl/>
              </w:rPr>
            </w:pPr>
            <w:r w:rsidRPr="00DF55AE">
              <w:rPr>
                <w:rFonts w:ascii="Arial" w:hAnsi="Arial" w:cs="Arial" w:hint="cs"/>
                <w:sz w:val="21"/>
                <w:szCs w:val="21"/>
                <w:rtl/>
              </w:rPr>
              <w:t>الفردوس أو جهة إبراهيم في الهاوية</w:t>
            </w:r>
          </w:p>
          <w:p w14:paraId="774D7EC3" w14:textId="77777777" w:rsidR="00904E0A" w:rsidRPr="00A54430" w:rsidRDefault="00904E0A" w:rsidP="00A2590E">
            <w:pPr>
              <w:ind w:right="-110"/>
              <w:jc w:val="center"/>
              <w:rPr>
                <w:rFonts w:ascii="Arial" w:hAnsi="Arial" w:cs="Arial"/>
                <w:sz w:val="21"/>
                <w:szCs w:val="18"/>
              </w:rPr>
            </w:pPr>
            <w:r w:rsidRPr="00DF55AE">
              <w:rPr>
                <w:rFonts w:ascii="Arial" w:hAnsi="Arial" w:cs="Arial" w:hint="cs"/>
                <w:sz w:val="21"/>
                <w:szCs w:val="21"/>
                <w:rtl/>
              </w:rPr>
              <w:t>(لو 16: 22، 23: 43)</w:t>
            </w:r>
          </w:p>
        </w:tc>
        <w:tc>
          <w:tcPr>
            <w:tcW w:w="4622" w:type="dxa"/>
            <w:tcBorders>
              <w:top w:val="single" w:sz="6" w:space="0" w:color="auto"/>
              <w:left w:val="single" w:sz="6" w:space="0" w:color="auto"/>
              <w:bottom w:val="single" w:sz="6" w:space="0" w:color="auto"/>
              <w:right w:val="single" w:sz="6" w:space="0" w:color="auto"/>
            </w:tcBorders>
          </w:tcPr>
          <w:p w14:paraId="73050110" w14:textId="77777777" w:rsidR="00904E0A" w:rsidRPr="00B10F48" w:rsidRDefault="00904E0A" w:rsidP="00A2590E">
            <w:pPr>
              <w:ind w:right="-110"/>
              <w:jc w:val="center"/>
              <w:rPr>
                <w:rFonts w:ascii="Arial" w:hAnsi="Arial" w:cs="Arial"/>
                <w:sz w:val="21"/>
                <w:szCs w:val="21"/>
                <w:rtl/>
              </w:rPr>
            </w:pPr>
            <w:r w:rsidRPr="00B10F48">
              <w:rPr>
                <w:rFonts w:ascii="Arial" w:hAnsi="Arial" w:cs="Arial" w:hint="cs"/>
                <w:sz w:val="21"/>
                <w:szCs w:val="21"/>
                <w:rtl/>
              </w:rPr>
              <w:t>حضور المسيح في السماء</w:t>
            </w:r>
          </w:p>
          <w:p w14:paraId="2206B72E" w14:textId="77777777" w:rsidR="00904E0A" w:rsidRPr="00B10F48" w:rsidRDefault="00904E0A" w:rsidP="00A2590E">
            <w:pPr>
              <w:ind w:right="-110"/>
              <w:jc w:val="center"/>
              <w:rPr>
                <w:rFonts w:ascii="Arial" w:hAnsi="Arial" w:cs="Arial"/>
                <w:sz w:val="21"/>
                <w:szCs w:val="21"/>
              </w:rPr>
            </w:pPr>
            <w:r w:rsidRPr="00B10F48">
              <w:rPr>
                <w:rFonts w:ascii="Arial" w:hAnsi="Arial" w:cs="Arial" w:hint="cs"/>
                <w:sz w:val="21"/>
                <w:szCs w:val="21"/>
                <w:rtl/>
              </w:rPr>
              <w:t>(أع 7: 55، 59، في 1: 23، 2 كو 5: 8)</w:t>
            </w:r>
          </w:p>
          <w:p w14:paraId="76AE16A1" w14:textId="77777777" w:rsidR="00904E0A" w:rsidRPr="00A54430" w:rsidRDefault="00904E0A" w:rsidP="00A2590E">
            <w:pPr>
              <w:ind w:right="-110"/>
              <w:rPr>
                <w:rFonts w:ascii="Arial" w:hAnsi="Arial" w:cs="Arial"/>
                <w:sz w:val="21"/>
                <w:szCs w:val="18"/>
              </w:rPr>
            </w:pPr>
          </w:p>
        </w:tc>
      </w:tr>
      <w:tr w:rsidR="00904E0A" w:rsidRPr="00A54430" w14:paraId="4E16A050" w14:textId="77777777" w:rsidTr="00A2590E">
        <w:trPr>
          <w:cantSplit/>
        </w:trPr>
        <w:tc>
          <w:tcPr>
            <w:tcW w:w="1410" w:type="dxa"/>
            <w:tcBorders>
              <w:top w:val="single" w:sz="6" w:space="0" w:color="auto"/>
              <w:left w:val="single" w:sz="6" w:space="0" w:color="auto"/>
              <w:bottom w:val="single" w:sz="6" w:space="0" w:color="auto"/>
              <w:right w:val="single" w:sz="6" w:space="0" w:color="auto"/>
            </w:tcBorders>
          </w:tcPr>
          <w:p w14:paraId="1A231489" w14:textId="77777777" w:rsidR="00904E0A" w:rsidRPr="00DF55AE" w:rsidRDefault="00904E0A" w:rsidP="00A2590E">
            <w:pPr>
              <w:ind w:right="-110"/>
              <w:jc w:val="center"/>
              <w:rPr>
                <w:rFonts w:ascii="Arial" w:hAnsi="Arial" w:cs="Arial"/>
                <w:bCs/>
                <w:sz w:val="21"/>
                <w:szCs w:val="21"/>
              </w:rPr>
            </w:pPr>
            <w:r w:rsidRPr="00DF55AE">
              <w:rPr>
                <w:rFonts w:ascii="Arial" w:hAnsi="Arial" w:cs="Arial" w:hint="cs"/>
                <w:bCs/>
                <w:sz w:val="21"/>
                <w:szCs w:val="21"/>
                <w:rtl/>
              </w:rPr>
              <w:t>غير المؤمنين</w:t>
            </w:r>
          </w:p>
        </w:tc>
        <w:tc>
          <w:tcPr>
            <w:tcW w:w="3748" w:type="dxa"/>
            <w:tcBorders>
              <w:top w:val="single" w:sz="6" w:space="0" w:color="auto"/>
              <w:left w:val="single" w:sz="6" w:space="0" w:color="auto"/>
              <w:bottom w:val="single" w:sz="6" w:space="0" w:color="auto"/>
              <w:right w:val="single" w:sz="6" w:space="0" w:color="auto"/>
            </w:tcBorders>
          </w:tcPr>
          <w:p w14:paraId="4ED784DD" w14:textId="77777777" w:rsidR="00904E0A" w:rsidRPr="00DF55AE" w:rsidRDefault="00904E0A" w:rsidP="00A2590E">
            <w:pPr>
              <w:ind w:right="-110"/>
              <w:jc w:val="center"/>
              <w:rPr>
                <w:rFonts w:ascii="Arial" w:hAnsi="Arial" w:cs="Arial"/>
                <w:sz w:val="21"/>
                <w:szCs w:val="21"/>
                <w:rtl/>
              </w:rPr>
            </w:pPr>
            <w:r w:rsidRPr="00DF55AE">
              <w:rPr>
                <w:rFonts w:ascii="Arial" w:hAnsi="Arial" w:cs="Arial" w:hint="cs"/>
                <w:sz w:val="21"/>
                <w:szCs w:val="21"/>
                <w:rtl/>
              </w:rPr>
              <w:t>مكان العذاب في الهاوية</w:t>
            </w:r>
          </w:p>
          <w:p w14:paraId="3D10FBDC" w14:textId="77777777" w:rsidR="00904E0A" w:rsidRPr="00A54430" w:rsidRDefault="00904E0A" w:rsidP="00A2590E">
            <w:pPr>
              <w:ind w:right="-110"/>
              <w:jc w:val="center"/>
              <w:rPr>
                <w:rFonts w:ascii="Arial" w:hAnsi="Arial" w:cs="Arial"/>
                <w:sz w:val="21"/>
                <w:szCs w:val="18"/>
              </w:rPr>
            </w:pPr>
            <w:r w:rsidRPr="00DF55AE">
              <w:rPr>
                <w:rFonts w:ascii="Arial" w:hAnsi="Arial" w:cs="Arial" w:hint="cs"/>
                <w:sz w:val="21"/>
                <w:szCs w:val="21"/>
                <w:rtl/>
              </w:rPr>
              <w:t>(لو 16: 23)</w:t>
            </w:r>
          </w:p>
        </w:tc>
        <w:tc>
          <w:tcPr>
            <w:tcW w:w="4622" w:type="dxa"/>
            <w:tcBorders>
              <w:top w:val="single" w:sz="6" w:space="0" w:color="auto"/>
              <w:left w:val="single" w:sz="6" w:space="0" w:color="auto"/>
              <w:bottom w:val="single" w:sz="6" w:space="0" w:color="auto"/>
              <w:right w:val="single" w:sz="6" w:space="0" w:color="auto"/>
            </w:tcBorders>
          </w:tcPr>
          <w:p w14:paraId="4F9AFE23" w14:textId="77777777" w:rsidR="00904E0A" w:rsidRPr="00B10F48" w:rsidRDefault="00904E0A" w:rsidP="00A2590E">
            <w:pPr>
              <w:ind w:right="-110"/>
              <w:jc w:val="center"/>
              <w:rPr>
                <w:rFonts w:ascii="Arial" w:hAnsi="Arial" w:cs="Arial"/>
                <w:sz w:val="21"/>
                <w:szCs w:val="21"/>
                <w:rtl/>
              </w:rPr>
            </w:pPr>
            <w:r w:rsidRPr="00B10F48">
              <w:rPr>
                <w:rFonts w:ascii="Arial" w:hAnsi="Arial" w:cs="Arial" w:hint="cs"/>
                <w:sz w:val="21"/>
                <w:szCs w:val="21"/>
                <w:rtl/>
              </w:rPr>
              <w:t>مكان العذاب = الهاوية</w:t>
            </w:r>
          </w:p>
          <w:p w14:paraId="08146F0B" w14:textId="77777777" w:rsidR="00904E0A" w:rsidRPr="00B10F48" w:rsidRDefault="00904E0A" w:rsidP="00A2590E">
            <w:pPr>
              <w:ind w:right="-110"/>
              <w:jc w:val="center"/>
              <w:rPr>
                <w:rFonts w:ascii="Arial" w:hAnsi="Arial" w:cs="Arial"/>
                <w:sz w:val="21"/>
                <w:szCs w:val="21"/>
              </w:rPr>
            </w:pPr>
            <w:r w:rsidRPr="00B10F48">
              <w:rPr>
                <w:rFonts w:ascii="Arial" w:hAnsi="Arial" w:cs="Arial" w:hint="cs"/>
                <w:sz w:val="21"/>
                <w:szCs w:val="21"/>
                <w:rtl/>
              </w:rPr>
              <w:t>(2 بط 2: 9، رؤ 6: 8)</w:t>
            </w:r>
          </w:p>
          <w:p w14:paraId="12F4A2CF" w14:textId="77777777" w:rsidR="00904E0A" w:rsidRPr="00A54430" w:rsidRDefault="00904E0A" w:rsidP="00A2590E">
            <w:pPr>
              <w:ind w:right="-110"/>
              <w:rPr>
                <w:rFonts w:ascii="Arial" w:hAnsi="Arial" w:cs="Arial"/>
                <w:sz w:val="21"/>
                <w:szCs w:val="18"/>
              </w:rPr>
            </w:pPr>
          </w:p>
        </w:tc>
      </w:tr>
    </w:tbl>
    <w:p w14:paraId="5510F0FB" w14:textId="77777777" w:rsidR="00904E0A" w:rsidRPr="00A54430" w:rsidRDefault="00904E0A" w:rsidP="00904E0A">
      <w:pPr>
        <w:jc w:val="center"/>
        <w:rPr>
          <w:rFonts w:ascii="Arial" w:hAnsi="Arial" w:cs="Arial"/>
          <w:sz w:val="21"/>
          <w:szCs w:val="18"/>
        </w:rPr>
      </w:pPr>
    </w:p>
    <w:p w14:paraId="05F9B7CF" w14:textId="77777777" w:rsidR="00904E0A" w:rsidRPr="00A54430" w:rsidRDefault="00904E0A" w:rsidP="00904E0A">
      <w:pPr>
        <w:tabs>
          <w:tab w:val="left" w:pos="5040"/>
          <w:tab w:val="left" w:pos="7200"/>
        </w:tabs>
        <w:ind w:left="900" w:hanging="360"/>
        <w:rPr>
          <w:rFonts w:ascii="Arial" w:hAnsi="Arial" w:cs="Arial"/>
          <w:sz w:val="21"/>
          <w:szCs w:val="18"/>
        </w:rPr>
      </w:pPr>
    </w:p>
    <w:p w14:paraId="53425C23" w14:textId="77777777" w:rsidR="00904E0A" w:rsidRPr="00A54430" w:rsidRDefault="00904E0A" w:rsidP="00904E0A">
      <w:pPr>
        <w:jc w:val="center"/>
        <w:rPr>
          <w:rFonts w:ascii="Arial" w:hAnsi="Arial" w:cs="Arial"/>
          <w:sz w:val="21"/>
          <w:szCs w:val="18"/>
        </w:rPr>
      </w:pPr>
    </w:p>
    <w:p w14:paraId="33D58741" w14:textId="77777777" w:rsidR="00904E0A" w:rsidRPr="00A54430" w:rsidRDefault="00904E0A" w:rsidP="00904E0A">
      <w:pPr>
        <w:jc w:val="center"/>
        <w:rPr>
          <w:rFonts w:ascii="Arial" w:hAnsi="Arial" w:cs="Arial"/>
          <w:sz w:val="21"/>
          <w:szCs w:val="18"/>
        </w:rPr>
      </w:pPr>
    </w:p>
    <w:p w14:paraId="21B2889B" w14:textId="77777777" w:rsidR="00904E0A" w:rsidRPr="00B10F48" w:rsidRDefault="00904E0A" w:rsidP="00892CC6">
      <w:pPr>
        <w:ind w:left="20"/>
        <w:jc w:val="center"/>
        <w:rPr>
          <w:rFonts w:ascii="Arial" w:hAnsi="Arial" w:cs="Arial"/>
          <w:bCs/>
          <w:sz w:val="32"/>
          <w:szCs w:val="32"/>
        </w:rPr>
      </w:pPr>
      <w:r w:rsidRPr="00B10F48">
        <w:rPr>
          <w:rFonts w:ascii="Arial" w:hAnsi="Arial" w:cs="Arial" w:hint="cs"/>
          <w:bCs/>
          <w:sz w:val="32"/>
          <w:szCs w:val="32"/>
          <w:rtl/>
        </w:rPr>
        <w:t>نقل الفردوس</w:t>
      </w:r>
    </w:p>
    <w:p w14:paraId="592F5A6E" w14:textId="77777777" w:rsidR="00904E0A" w:rsidRPr="00A54430" w:rsidRDefault="00904E0A" w:rsidP="00904E0A">
      <w:pPr>
        <w:rPr>
          <w:rFonts w:ascii="Arial" w:hAnsi="Arial" w:cs="Arial"/>
          <w:b/>
          <w:sz w:val="28"/>
          <w:szCs w:val="18"/>
        </w:rPr>
      </w:pPr>
      <w:r>
        <w:rPr>
          <w:noProof/>
        </w:rPr>
        <mc:AlternateContent>
          <mc:Choice Requires="wps">
            <w:drawing>
              <wp:anchor distT="0" distB="0" distL="114300" distR="114300" simplePos="0" relativeHeight="251732992" behindDoc="0" locked="0" layoutInCell="0" allowOverlap="1" wp14:anchorId="6B657421" wp14:editId="2E24F406">
                <wp:simplePos x="0" y="0"/>
                <wp:positionH relativeFrom="column">
                  <wp:posOffset>3390900</wp:posOffset>
                </wp:positionH>
                <wp:positionV relativeFrom="paragraph">
                  <wp:posOffset>180975</wp:posOffset>
                </wp:positionV>
                <wp:extent cx="1920875" cy="1372235"/>
                <wp:effectExtent l="12700" t="12700" r="0" b="0"/>
                <wp:wrapNone/>
                <wp:docPr id="650115511" name="Rounded 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0875" cy="1372235"/>
                        </a:xfrm>
                        <a:prstGeom prst="roundRect">
                          <a:avLst>
                            <a:gd name="adj" fmla="val 16667"/>
                          </a:avLst>
                        </a:prstGeom>
                        <a:solidFill>
                          <a:srgbClr val="FFFFFF"/>
                        </a:solidFill>
                        <a:ln w="25400">
                          <a:solidFill>
                            <a:srgbClr val="000088"/>
                          </a:solidFill>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567C81" id="Rounded Rectangle 49" o:spid="_x0000_s1026" style="position:absolute;margin-left:267pt;margin-top:14.25pt;width:151.25pt;height:108.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" o:allowincell="f" strokecolor="#008" strokeweight="2pt">
                <v:path arrowok="t"/>
              </v:roundrect>
            </w:pict>
          </mc:Fallback>
        </mc:AlternateContent>
      </w:r>
    </w:p>
    <w:p w14:paraId="08AD09AD" w14:textId="77777777" w:rsidR="00904E0A" w:rsidRPr="00A54430" w:rsidRDefault="00904E0A" w:rsidP="00904E0A">
      <w:pPr>
        <w:rPr>
          <w:rFonts w:ascii="Arial" w:hAnsi="Arial" w:cs="Arial"/>
          <w:b/>
          <w:sz w:val="28"/>
          <w:szCs w:val="18"/>
        </w:rPr>
      </w:pPr>
      <w:r>
        <w:rPr>
          <w:noProof/>
        </w:rPr>
        <mc:AlternateContent>
          <mc:Choice Requires="wps">
            <w:drawing>
              <wp:anchor distT="0" distB="0" distL="114300" distR="114300" simplePos="0" relativeHeight="251734016" behindDoc="0" locked="0" layoutInCell="0" allowOverlap="1" wp14:anchorId="5AB26285" wp14:editId="087A6814">
                <wp:simplePos x="0" y="0"/>
                <wp:positionH relativeFrom="column">
                  <wp:posOffset>3462020</wp:posOffset>
                </wp:positionH>
                <wp:positionV relativeFrom="paragraph">
                  <wp:posOffset>58420</wp:posOffset>
                </wp:positionV>
                <wp:extent cx="1770380" cy="1189355"/>
                <wp:effectExtent l="0" t="0" r="0" b="0"/>
                <wp:wrapNone/>
                <wp:docPr id="1938655198" name="Rounded 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0380" cy="1189355"/>
                        </a:xfrm>
                        <a:prstGeom prst="roundRect">
                          <a:avLst>
                            <a:gd name="adj" fmla="val 16667"/>
                          </a:avLst>
                        </a:prstGeom>
                        <a:solidFill>
                          <a:srgbClr val="F2F2F2"/>
                        </a:solidFill>
                        <a:ln>
                          <a:noFill/>
                        </a:ln>
                        <a:effectLst/>
                      </wps:spPr>
                      <wps:txbx>
                        <w:txbxContent>
                          <w:p w14:paraId="6BC5E5DB" w14:textId="77777777" w:rsidR="00904E0A" w:rsidRPr="00B10F48" w:rsidRDefault="00904E0A" w:rsidP="00904E0A">
                            <w:pPr>
                              <w:ind w:right="60"/>
                              <w:jc w:val="center"/>
                              <w:rPr>
                                <w:rFonts w:ascii="Arial" w:hAnsi="Arial" w:cs="Arial"/>
                                <w:sz w:val="44"/>
                                <w:szCs w:val="44"/>
                              </w:rPr>
                            </w:pPr>
                          </w:p>
                          <w:p w14:paraId="221005C3" w14:textId="77777777" w:rsidR="00904E0A" w:rsidRPr="00B10F48" w:rsidRDefault="00904E0A" w:rsidP="00904E0A">
                            <w:pPr>
                              <w:ind w:right="60"/>
                              <w:jc w:val="center"/>
                              <w:rPr>
                                <w:rFonts w:ascii="Arial" w:hAnsi="Arial" w:cs="Arial"/>
                                <w:sz w:val="44"/>
                                <w:szCs w:val="44"/>
                              </w:rPr>
                            </w:pPr>
                            <w:r w:rsidRPr="00B10F48">
                              <w:rPr>
                                <w:rFonts w:ascii="Arial" w:hAnsi="Arial" w:cs="Arial"/>
                                <w:sz w:val="44"/>
                                <w:szCs w:val="44"/>
                                <w:rtl/>
                              </w:rPr>
                              <w:t>السماء</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B26285" id="Rounded Rectangle 47" o:spid="_x0000_s1251" style="position:absolute;margin-left:272.6pt;margin-top:4.6pt;width:139.4pt;height:93.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" o:allowincell="f" fillcolor="#f2f2f2" stroked="f">
                <v:textbox inset="1pt,1pt,1pt,1pt">
                  <w:txbxContent>
                    <w:p w14:paraId="6BC5E5DB" w14:textId="77777777" w:rsidR="00904E0A" w:rsidRPr="00B10F48" w:rsidRDefault="00904E0A" w:rsidP="00904E0A">
                      <w:pPr>
                        <w:ind w:right="60"/>
                        <w:jc w:val="center"/>
                        <w:rPr>
                          <w:rFonts w:ascii="Arial" w:hAnsi="Arial" w:cs="Arial"/>
                          <w:sz w:val="44"/>
                          <w:szCs w:val="44"/>
                        </w:rPr>
                      </w:pPr>
                    </w:p>
                    <w:p w14:paraId="221005C3" w14:textId="77777777" w:rsidR="00904E0A" w:rsidRPr="00B10F48" w:rsidRDefault="00904E0A" w:rsidP="00904E0A">
                      <w:pPr>
                        <w:ind w:right="60"/>
                        <w:jc w:val="center"/>
                        <w:rPr>
                          <w:rFonts w:ascii="Arial" w:hAnsi="Arial" w:cs="Arial"/>
                          <w:sz w:val="44"/>
                          <w:szCs w:val="44"/>
                        </w:rPr>
                      </w:pPr>
                      <w:r w:rsidRPr="00B10F48">
                        <w:rPr>
                          <w:rFonts w:ascii="Arial" w:hAnsi="Arial" w:cs="Arial"/>
                          <w:sz w:val="44"/>
                          <w:szCs w:val="44"/>
                          <w:rtl/>
                        </w:rPr>
                        <w:t>السماء</w:t>
                      </w:r>
                    </w:p>
                  </w:txbxContent>
                </v:textbox>
              </v:roundrect>
            </w:pict>
          </mc:Fallback>
        </mc:AlternateContent>
      </w:r>
    </w:p>
    <w:p w14:paraId="7158F1E9" w14:textId="331FB245" w:rsidR="00904E0A" w:rsidRDefault="00892CC6" w:rsidP="00904E0A">
      <w:pPr>
        <w:ind w:left="1080" w:right="-19" w:hanging="720"/>
        <w:rPr>
          <w:rFonts w:ascii="Arial" w:hAnsi="Arial" w:cs="Arial"/>
          <w:sz w:val="21"/>
          <w:szCs w:val="18"/>
        </w:rPr>
      </w:pPr>
      <w:r>
        <w:rPr>
          <w:noProof/>
        </w:rPr>
        <mc:AlternateContent>
          <mc:Choice Requires="wps">
            <w:drawing>
              <wp:anchor distT="0" distB="0" distL="114300" distR="114300" simplePos="0" relativeHeight="251736064" behindDoc="0" locked="0" layoutInCell="0" allowOverlap="1" wp14:anchorId="51A13CEE" wp14:editId="0AE1F4A4">
                <wp:simplePos x="0" y="0"/>
                <wp:positionH relativeFrom="column">
                  <wp:posOffset>4579684</wp:posOffset>
                </wp:positionH>
                <wp:positionV relativeFrom="paragraph">
                  <wp:posOffset>4673664</wp:posOffset>
                </wp:positionV>
                <wp:extent cx="1280795" cy="699247"/>
                <wp:effectExtent l="0" t="0" r="1905" b="0"/>
                <wp:wrapNone/>
                <wp:docPr id="46626720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0795" cy="699247"/>
                        </a:xfrm>
                        <a:prstGeom prst="rect">
                          <a:avLst/>
                        </a:prstGeom>
                        <a:solidFill>
                          <a:srgbClr val="FFFFFF"/>
                        </a:solidFill>
                        <a:ln>
                          <a:noFill/>
                        </a:ln>
                        <a:effectLst/>
                      </wps:spPr>
                      <wps:txbx>
                        <w:txbxContent>
                          <w:p w14:paraId="28CF2470"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الجحيم</w:t>
                            </w:r>
                          </w:p>
                          <w:p w14:paraId="2DB5A705"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جهنم</w:t>
                            </w:r>
                          </w:p>
                          <w:p w14:paraId="2CD5257D"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بحيرة النار</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A13CEE" id="Rectangle 25" o:spid="_x0000_s1252" style="position:absolute;left:0;text-align:left;margin-left:360.6pt;margin-top:368pt;width:100.85pt;height:55.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" o:allowincell="f" stroked="f">
                <v:textbox inset="1pt,1pt,1pt,1pt">
                  <w:txbxContent>
                    <w:p w14:paraId="28CF2470"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الجحيم</w:t>
                      </w:r>
                    </w:p>
                    <w:p w14:paraId="2DB5A705"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جهنم</w:t>
                      </w:r>
                    </w:p>
                    <w:p w14:paraId="2CD5257D"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بحيرة النار</w:t>
                      </w:r>
                    </w:p>
                  </w:txbxContent>
                </v:textbox>
              </v:rect>
            </w:pict>
          </mc:Fallback>
        </mc:AlternateContent>
      </w:r>
      <w:r>
        <w:rPr>
          <w:noProof/>
        </w:rPr>
        <mc:AlternateContent>
          <mc:Choice Requires="wps">
            <w:drawing>
              <wp:anchor distT="0" distB="0" distL="114300" distR="114300" simplePos="0" relativeHeight="251735040" behindDoc="0" locked="0" layoutInCell="0" allowOverlap="1" wp14:anchorId="1AE8C95B" wp14:editId="626E2FB2">
                <wp:simplePos x="0" y="0"/>
                <wp:positionH relativeFrom="column">
                  <wp:posOffset>4213860</wp:posOffset>
                </wp:positionH>
                <wp:positionV relativeFrom="paragraph">
                  <wp:posOffset>3576320</wp:posOffset>
                </wp:positionV>
                <wp:extent cx="1920875" cy="1976755"/>
                <wp:effectExtent l="0" t="0" r="9525" b="17145"/>
                <wp:wrapNone/>
                <wp:docPr id="1951235277"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0875" cy="1976755"/>
                        </a:xfrm>
                        <a:custGeom>
                          <a:avLst/>
                          <a:gdLst>
                            <a:gd name="T0" fmla="*/ 2147483646 w 20000"/>
                            <a:gd name="T1" fmla="*/ 2147483646 h 20000"/>
                            <a:gd name="T2" fmla="*/ 2147483646 w 20000"/>
                            <a:gd name="T3" fmla="*/ 2147483646 h 20000"/>
                            <a:gd name="T4" fmla="*/ 0 w 20000"/>
                            <a:gd name="T5" fmla="*/ 2147483646 h 20000"/>
                            <a:gd name="T6" fmla="*/ 0 w 20000"/>
                            <a:gd name="T7" fmla="*/ 2147483646 h 20000"/>
                            <a:gd name="T8" fmla="*/ 2147483646 w 20000"/>
                            <a:gd name="T9" fmla="*/ 2147483646 h 20000"/>
                            <a:gd name="T10" fmla="*/ 2147483646 w 20000"/>
                            <a:gd name="T11" fmla="*/ 2147483646 h 20000"/>
                            <a:gd name="T12" fmla="*/ 2147483646 w 20000"/>
                            <a:gd name="T13" fmla="*/ 2147483646 h 20000"/>
                            <a:gd name="T14" fmla="*/ 2147483646 w 20000"/>
                            <a:gd name="T15" fmla="*/ 2147483646 h 20000"/>
                            <a:gd name="T16" fmla="*/ 2147483646 w 20000"/>
                            <a:gd name="T17" fmla="*/ 2147483646 h 20000"/>
                            <a:gd name="T18" fmla="*/ 2147483646 w 20000"/>
                            <a:gd name="T19" fmla="*/ 2147483646 h 20000"/>
                            <a:gd name="T20" fmla="*/ 2147483646 w 20000"/>
                            <a:gd name="T21" fmla="*/ 2147483646 h 20000"/>
                            <a:gd name="T22" fmla="*/ 2147483646 w 20000"/>
                            <a:gd name="T23" fmla="*/ 2147483646 h 20000"/>
                            <a:gd name="T24" fmla="*/ 2147483646 w 20000"/>
                            <a:gd name="T25" fmla="*/ 2147483646 h 20000"/>
                            <a:gd name="T26" fmla="*/ 2147483646 w 20000"/>
                            <a:gd name="T27" fmla="*/ 2147483646 h 20000"/>
                            <a:gd name="T28" fmla="*/ 2147483646 w 20000"/>
                            <a:gd name="T29" fmla="*/ 2147483646 h 20000"/>
                            <a:gd name="T30" fmla="*/ 2147483646 w 20000"/>
                            <a:gd name="T31" fmla="*/ 2147483646 h 20000"/>
                            <a:gd name="T32" fmla="*/ 2147483646 w 20000"/>
                            <a:gd name="T33" fmla="*/ 2147483646 h 20000"/>
                            <a:gd name="T34" fmla="*/ 2147483646 w 20000"/>
                            <a:gd name="T35" fmla="*/ 2147483646 h 20000"/>
                            <a:gd name="T36" fmla="*/ 2147483646 w 20000"/>
                            <a:gd name="T37" fmla="*/ 2147483646 h 20000"/>
                            <a:gd name="T38" fmla="*/ 2147483646 w 20000"/>
                            <a:gd name="T39" fmla="*/ 2147483646 h 20000"/>
                            <a:gd name="T40" fmla="*/ 2147483646 w 20000"/>
                            <a:gd name="T41" fmla="*/ 2147483646 h 20000"/>
                            <a:gd name="T42" fmla="*/ 2147483646 w 20000"/>
                            <a:gd name="T43" fmla="*/ 2147483646 h 20000"/>
                            <a:gd name="T44" fmla="*/ 2147483646 w 20000"/>
                            <a:gd name="T45" fmla="*/ 2147483646 h 20000"/>
                            <a:gd name="T46" fmla="*/ 2147483646 w 20000"/>
                            <a:gd name="T47" fmla="*/ 2147483646 h 20000"/>
                            <a:gd name="T48" fmla="*/ 2147483646 w 20000"/>
                            <a:gd name="T49" fmla="*/ 2147483646 h 20000"/>
                            <a:gd name="T50" fmla="*/ 2147483646 w 20000"/>
                            <a:gd name="T51" fmla="*/ 2147483646 h 20000"/>
                            <a:gd name="T52" fmla="*/ 2147483646 w 20000"/>
                            <a:gd name="T53" fmla="*/ 2147483646 h 20000"/>
                            <a:gd name="T54" fmla="*/ 2147483646 w 20000"/>
                            <a:gd name="T55" fmla="*/ 2147483646 h 20000"/>
                            <a:gd name="T56" fmla="*/ 2147483646 w 20000"/>
                            <a:gd name="T57" fmla="*/ 2147483646 h 20000"/>
                            <a:gd name="T58" fmla="*/ 2147483646 w 20000"/>
                            <a:gd name="T59" fmla="*/ 2147483646 h 20000"/>
                            <a:gd name="T60" fmla="*/ 2147483646 w 20000"/>
                            <a:gd name="T61" fmla="*/ 2147483646 h 20000"/>
                            <a:gd name="T62" fmla="*/ 2147483646 w 20000"/>
                            <a:gd name="T63" fmla="*/ 2147483646 h 20000"/>
                            <a:gd name="T64" fmla="*/ 2147483646 w 20000"/>
                            <a:gd name="T65" fmla="*/ 0 h 20000"/>
                            <a:gd name="T66" fmla="*/ 2147483646 w 20000"/>
                            <a:gd name="T67" fmla="*/ 2147483646 h 20000"/>
                            <a:gd name="T68" fmla="*/ 2147483646 w 20000"/>
                            <a:gd name="T69" fmla="*/ 2147483646 h 20000"/>
                            <a:gd name="T70" fmla="*/ 2147483646 w 20000"/>
                            <a:gd name="T71" fmla="*/ 2147483646 h 20000"/>
                            <a:gd name="T72" fmla="*/ 2147483646 w 20000"/>
                            <a:gd name="T73" fmla="*/ 2147483646 h 20000"/>
                            <a:gd name="T74" fmla="*/ 2147483646 w 20000"/>
                            <a:gd name="T75" fmla="*/ 2147483646 h 20000"/>
                            <a:gd name="T76" fmla="*/ 2147483646 w 20000"/>
                            <a:gd name="T77" fmla="*/ 2147483646 h 20000"/>
                            <a:gd name="T78" fmla="*/ 2147483646 w 20000"/>
                            <a:gd name="T79" fmla="*/ 2147483646 h 20000"/>
                            <a:gd name="T80" fmla="*/ 2147483646 w 20000"/>
                            <a:gd name="T81" fmla="*/ 2147483646 h 20000"/>
                            <a:gd name="T82" fmla="*/ 2147483646 w 20000"/>
                            <a:gd name="T83" fmla="*/ 2147483646 h 20000"/>
                            <a:gd name="T84" fmla="*/ 2147483646 w 20000"/>
                            <a:gd name="T85" fmla="*/ 2147483646 h 20000"/>
                            <a:gd name="T86" fmla="*/ 2147483646 w 20000"/>
                            <a:gd name="T87" fmla="*/ 2147483646 h 20000"/>
                            <a:gd name="T88" fmla="*/ 2147483646 w 20000"/>
                            <a:gd name="T89" fmla="*/ 2147483646 h 20000"/>
                            <a:gd name="T90" fmla="*/ 2147483646 w 20000"/>
                            <a:gd name="T91" fmla="*/ 2147483646 h 20000"/>
                            <a:gd name="T92" fmla="*/ 2147483646 w 20000"/>
                            <a:gd name="T93" fmla="*/ 2147483646 h 20000"/>
                            <a:gd name="T94" fmla="*/ 2147483646 w 20000"/>
                            <a:gd name="T95" fmla="*/ 2147483646 h 20000"/>
                            <a:gd name="T96" fmla="*/ 2147483646 w 20000"/>
                            <a:gd name="T97" fmla="*/ 2147483646 h 20000"/>
                            <a:gd name="T98" fmla="*/ 2147483646 w 20000"/>
                            <a:gd name="T99" fmla="*/ 2147483646 h 2000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20000" h="20000">
                              <a:moveTo>
                                <a:pt x="952" y="14443"/>
                              </a:moveTo>
                              <a:lnTo>
                                <a:pt x="635" y="14006"/>
                              </a:lnTo>
                              <a:lnTo>
                                <a:pt x="0" y="12592"/>
                              </a:lnTo>
                              <a:lnTo>
                                <a:pt x="0" y="7967"/>
                              </a:lnTo>
                              <a:lnTo>
                                <a:pt x="952" y="5191"/>
                              </a:lnTo>
                              <a:lnTo>
                                <a:pt x="1904" y="6116"/>
                              </a:lnTo>
                              <a:lnTo>
                                <a:pt x="1904" y="8892"/>
                              </a:lnTo>
                              <a:lnTo>
                                <a:pt x="2856" y="9817"/>
                              </a:lnTo>
                              <a:lnTo>
                                <a:pt x="2856" y="3341"/>
                              </a:lnTo>
                              <a:lnTo>
                                <a:pt x="3808" y="5191"/>
                              </a:lnTo>
                              <a:lnTo>
                                <a:pt x="3808" y="6116"/>
                              </a:lnTo>
                              <a:lnTo>
                                <a:pt x="4760" y="8892"/>
                              </a:lnTo>
                              <a:lnTo>
                                <a:pt x="4760" y="5191"/>
                              </a:lnTo>
                              <a:lnTo>
                                <a:pt x="5712" y="2416"/>
                              </a:lnTo>
                              <a:lnTo>
                                <a:pt x="5712" y="3341"/>
                              </a:lnTo>
                              <a:lnTo>
                                <a:pt x="7617" y="6116"/>
                              </a:lnTo>
                              <a:lnTo>
                                <a:pt x="7617" y="7041"/>
                              </a:lnTo>
                              <a:lnTo>
                                <a:pt x="9521" y="6116"/>
                              </a:lnTo>
                              <a:lnTo>
                                <a:pt x="10473" y="4266"/>
                              </a:lnTo>
                              <a:lnTo>
                                <a:pt x="10473" y="3341"/>
                              </a:lnTo>
                              <a:lnTo>
                                <a:pt x="10473" y="4266"/>
                              </a:lnTo>
                              <a:lnTo>
                                <a:pt x="11425" y="5191"/>
                              </a:lnTo>
                              <a:lnTo>
                                <a:pt x="10473" y="5191"/>
                              </a:lnTo>
                              <a:lnTo>
                                <a:pt x="11425" y="8892"/>
                              </a:lnTo>
                              <a:lnTo>
                                <a:pt x="13329" y="9817"/>
                              </a:lnTo>
                              <a:lnTo>
                                <a:pt x="14281" y="9817"/>
                              </a:lnTo>
                              <a:lnTo>
                                <a:pt x="14281" y="10742"/>
                              </a:lnTo>
                              <a:lnTo>
                                <a:pt x="15233" y="10742"/>
                              </a:lnTo>
                              <a:lnTo>
                                <a:pt x="16185" y="6116"/>
                              </a:lnTo>
                              <a:lnTo>
                                <a:pt x="15233" y="4266"/>
                              </a:lnTo>
                              <a:lnTo>
                                <a:pt x="15233" y="1491"/>
                              </a:lnTo>
                              <a:lnTo>
                                <a:pt x="16185" y="565"/>
                              </a:lnTo>
                              <a:lnTo>
                                <a:pt x="16238" y="0"/>
                              </a:lnTo>
                              <a:lnTo>
                                <a:pt x="16185" y="565"/>
                              </a:lnTo>
                              <a:lnTo>
                                <a:pt x="16185" y="2416"/>
                              </a:lnTo>
                              <a:lnTo>
                                <a:pt x="17296" y="5140"/>
                              </a:lnTo>
                              <a:lnTo>
                                <a:pt x="17031" y="5654"/>
                              </a:lnTo>
                              <a:lnTo>
                                <a:pt x="17031" y="6168"/>
                              </a:lnTo>
                              <a:lnTo>
                                <a:pt x="17137" y="6116"/>
                              </a:lnTo>
                              <a:lnTo>
                                <a:pt x="17428" y="7324"/>
                              </a:lnTo>
                              <a:lnTo>
                                <a:pt x="18089" y="9817"/>
                              </a:lnTo>
                              <a:lnTo>
                                <a:pt x="17957" y="11821"/>
                              </a:lnTo>
                              <a:lnTo>
                                <a:pt x="18089" y="14443"/>
                              </a:lnTo>
                              <a:lnTo>
                                <a:pt x="17560" y="15805"/>
                              </a:lnTo>
                              <a:lnTo>
                                <a:pt x="18486" y="18246"/>
                              </a:lnTo>
                              <a:lnTo>
                                <a:pt x="18750" y="18375"/>
                              </a:lnTo>
                              <a:lnTo>
                                <a:pt x="19015" y="18760"/>
                              </a:lnTo>
                              <a:lnTo>
                                <a:pt x="19147" y="19017"/>
                              </a:lnTo>
                              <a:lnTo>
                                <a:pt x="19147" y="19659"/>
                              </a:lnTo>
                              <a:lnTo>
                                <a:pt x="19993" y="19994"/>
                              </a:lnTo>
                            </a:path>
                          </a:pathLst>
                        </a:custGeom>
                        <a:solidFill>
                          <a:srgbClr val="FFFFFF"/>
                        </a:solidFill>
                        <a:ln w="9525" cap="flat">
                          <a:solidFill>
                            <a:srgbClr val="FF0000"/>
                          </a:solidFill>
                          <a:prstDash val="solid"/>
                          <a:round/>
                          <a:headEnd type="none" w="sm" len="sm"/>
                          <a:tailEnd type="none" w="sm" len="sm"/>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A990F" id="Freeform 29" o:spid="_x0000_s1026" style="position:absolute;margin-left:331.8pt;margin-top:281.6pt;width:151.25pt;height:155.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" o:allowincell="f" path="m952,14443l635,14006,,12592,,7967,952,5191r952,925l1904,8892r952,925l2856,3341r952,1850l3808,6116r952,2776l4760,5191,5712,2416r,925l7617,6116r,925l9521,6116r952,-1850l10473,3341r,925l11425,5191r-952,l11425,8892r1904,925l14281,9817r,925l15233,10742r952,-4626l15233,4266r,-2775l16185,565,16238,r-53,565l16185,2416r1111,2724l17031,5654r,514l17137,6116r291,1208l18089,9817r-132,2004l18089,14443r-529,1362l18486,18246r264,129l19015,18760r132,257l19147,19659r846,335e" strokecolor="red">
                <v:stroke startarrowwidth="narrow" startarrowlength="short" endarrowwidth="narrow" endarrowlength="short"/>
                <v:shadow color="black" opacity="49150f" offset=".74833mm,.74833mm"/>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v:shape>
            </w:pict>
          </mc:Fallback>
        </mc:AlternateContent>
      </w:r>
      <w:r>
        <w:rPr>
          <w:noProof/>
        </w:rPr>
        <mc:AlternateContent>
          <mc:Choice Requires="wps">
            <w:drawing>
              <wp:anchor distT="0" distB="0" distL="114300" distR="114300" simplePos="0" relativeHeight="251741184" behindDoc="0" locked="0" layoutInCell="0" allowOverlap="1" wp14:anchorId="012557B6" wp14:editId="739D0A0D">
                <wp:simplePos x="0" y="0"/>
                <wp:positionH relativeFrom="column">
                  <wp:posOffset>5401875</wp:posOffset>
                </wp:positionH>
                <wp:positionV relativeFrom="paragraph">
                  <wp:posOffset>3252119</wp:posOffset>
                </wp:positionV>
                <wp:extent cx="275766" cy="414938"/>
                <wp:effectExtent l="25400" t="0" r="16510" b="29845"/>
                <wp:wrapNone/>
                <wp:docPr id="227035028"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75766" cy="414938"/>
                        </a:xfrm>
                        <a:prstGeom prst="line">
                          <a:avLst/>
                        </a:prstGeom>
                        <a:noFill/>
                        <a:ln w="9525">
                          <a:solidFill>
                            <a:srgbClr val="000000"/>
                          </a:solidFill>
                          <a:round/>
                          <a:headEnd type="none" w="sm" len="sm"/>
                          <a:tailEnd type="triangle" w="sm" len="sm"/>
                        </a:ln>
                        <a:effectLst/>
                      </wps:spPr>
                      <wps:bodyPr/>
                    </wps:wsp>
                  </a:graphicData>
                </a:graphic>
                <wp14:sizeRelH relativeFrom="page">
                  <wp14:pctWidth>0</wp14:pctWidth>
                </wp14:sizeRelH>
                <wp14:sizeRelV relativeFrom="page">
                  <wp14:pctHeight>0</wp14:pctHeight>
                </wp14:sizeRelV>
              </wp:anchor>
            </w:drawing>
          </mc:Choice>
          <mc:Fallback>
            <w:pict>
              <v:line w14:anchorId="280BCE4C" id="Straight Connector 15" o:spid="_x0000_s1026" style="position:absolute;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35pt,256.05pt" to="447.05pt,2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" o:allowincell="f">
                <v:stroke startarrowwidth="narrow" startarrowlength="short" endarrow="block" endarrowwidth="narrow" endarrowlength="short"/>
                <o:lock v:ext="edit" shapetype="f"/>
              </v:line>
            </w:pict>
          </mc:Fallback>
        </mc:AlternateContent>
      </w:r>
      <w:r w:rsidR="00904E0A">
        <w:rPr>
          <w:noProof/>
        </w:rPr>
        <mc:AlternateContent>
          <mc:Choice Requires="wpg">
            <w:drawing>
              <wp:anchor distT="0" distB="0" distL="114300" distR="114300" simplePos="0" relativeHeight="251731968" behindDoc="0" locked="0" layoutInCell="0" allowOverlap="1" wp14:anchorId="5AF77FFC" wp14:editId="2A3A4D53">
                <wp:simplePos x="0" y="0"/>
                <wp:positionH relativeFrom="column">
                  <wp:posOffset>3388360</wp:posOffset>
                </wp:positionH>
                <wp:positionV relativeFrom="paragraph">
                  <wp:posOffset>2241550</wp:posOffset>
                </wp:positionV>
                <wp:extent cx="1463675" cy="823595"/>
                <wp:effectExtent l="0" t="0" r="22225" b="14605"/>
                <wp:wrapNone/>
                <wp:docPr id="15038631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677" name="Rectangle 21"/>
                        <wps:cNvSpPr>
                          <a:spLocks/>
                        </wps:cNvSpPr>
                        <wps:spPr bwMode="auto">
                          <a:xfrm>
                            <a:off x="0" y="0"/>
                            <a:ext cx="20000" cy="20000"/>
                          </a:xfrm>
                          <a:prstGeom prst="rect">
                            <a:avLst/>
                          </a:prstGeom>
                          <a:solidFill>
                            <a:srgbClr val="202020"/>
                          </a:solidFill>
                          <a:ln w="25400">
                            <a:solidFill>
                              <a:srgbClr val="000000"/>
                            </a:solidFill>
                            <a:miter lim="800000"/>
                            <a:headEnd/>
                            <a:tailEnd/>
                          </a:ln>
                          <a:effectLst/>
                        </wps:spPr>
                        <wps:bodyPr rot="0" vert="horz" wrap="square" lIns="91440" tIns="45720" rIns="91440" bIns="45720" anchor="t" anchorCtr="0" upright="1">
                          <a:noAutofit/>
                        </wps:bodyPr>
                      </wps:wsp>
                      <wps:wsp>
                        <wps:cNvPr id="678" name="Rectangle 22"/>
                        <wps:cNvSpPr>
                          <a:spLocks/>
                        </wps:cNvSpPr>
                        <wps:spPr bwMode="auto">
                          <a:xfrm>
                            <a:off x="2499" y="6662"/>
                            <a:ext cx="13753" cy="10188"/>
                          </a:xfrm>
                          <a:prstGeom prst="rect">
                            <a:avLst/>
                          </a:prstGeom>
                          <a:solidFill>
                            <a:srgbClr val="202020"/>
                          </a:solidFill>
                          <a:ln>
                            <a:noFill/>
                          </a:ln>
                          <a:effectLst/>
                        </wps:spPr>
                        <wps:txbx>
                          <w:txbxContent>
                            <w:p w14:paraId="5BB9BF6A" w14:textId="77777777" w:rsidR="00904E0A" w:rsidRPr="00B10F48" w:rsidRDefault="00904E0A" w:rsidP="00904E0A">
                              <w:pPr>
                                <w:bidi/>
                                <w:jc w:val="center"/>
                                <w:rPr>
                                  <w:rFonts w:ascii="Arial" w:hAnsi="Arial" w:cs="Arial"/>
                                  <w:bCs/>
                                  <w:sz w:val="44"/>
                                  <w:szCs w:val="44"/>
                                  <w:lang w:bidi="ar-JO"/>
                                </w:rPr>
                              </w:pPr>
                              <w:r w:rsidRPr="00B10F48">
                                <w:rPr>
                                  <w:rFonts w:ascii="Arial" w:hAnsi="Arial" w:cs="Arial"/>
                                  <w:bCs/>
                                  <w:color w:val="FFFFFF"/>
                                  <w:sz w:val="44"/>
                                  <w:szCs w:val="44"/>
                                  <w:rtl/>
                                  <w:lang w:bidi="ar-JO"/>
                                </w:rPr>
                                <w:t>الهاوية</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F77FFC" id="Group 11" o:spid="_x0000_s1253" style="position:absolute;left:0;text-align:left;margin-left:266.8pt;margin-top:176.5pt;width:115.25pt;height:64.85pt;z-index:251731968"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" o:allowincell="f">
                <v:rect id="Rectangle 21" o:spid="_x0000_s1254"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" fillcolor="#202020" strokeweight="2pt">
                  <v:path arrowok="t"/>
                </v:rect>
                <v:rect id="_x0000_s1255" style="position:absolute;left:2499;top:6662;width:13753;height:101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" fillcolor="#202020" stroked="f">
                  <v:textbox inset="1pt,1pt,1pt,1pt">
                    <w:txbxContent>
                      <w:p w14:paraId="5BB9BF6A" w14:textId="77777777" w:rsidR="00904E0A" w:rsidRPr="00B10F48" w:rsidRDefault="00904E0A" w:rsidP="00904E0A">
                        <w:pPr>
                          <w:bidi/>
                          <w:jc w:val="center"/>
                          <w:rPr>
                            <w:rFonts w:ascii="Arial" w:hAnsi="Arial" w:cs="Arial"/>
                            <w:bCs/>
                            <w:sz w:val="44"/>
                            <w:szCs w:val="44"/>
                            <w:lang w:bidi="ar-JO"/>
                          </w:rPr>
                        </w:pPr>
                        <w:r w:rsidRPr="00B10F48">
                          <w:rPr>
                            <w:rFonts w:ascii="Arial" w:hAnsi="Arial" w:cs="Arial"/>
                            <w:bCs/>
                            <w:color w:val="FFFFFF"/>
                            <w:sz w:val="44"/>
                            <w:szCs w:val="44"/>
                            <w:rtl/>
                            <w:lang w:bidi="ar-JO"/>
                          </w:rPr>
                          <w:t>الهاوية</w:t>
                        </w:r>
                      </w:p>
                    </w:txbxContent>
                  </v:textbox>
                </v:rect>
              </v:group>
            </w:pict>
          </mc:Fallback>
        </mc:AlternateContent>
      </w:r>
      <w:r w:rsidR="00904E0A">
        <w:rPr>
          <w:noProof/>
        </w:rPr>
        <mc:AlternateContent>
          <mc:Choice Requires="wpg">
            <w:drawing>
              <wp:anchor distT="0" distB="0" distL="114300" distR="114300" simplePos="0" relativeHeight="251729920" behindDoc="0" locked="0" layoutInCell="0" allowOverlap="1" wp14:anchorId="68C52666" wp14:editId="19B543AA">
                <wp:simplePos x="0" y="0"/>
                <wp:positionH relativeFrom="column">
                  <wp:posOffset>187647</wp:posOffset>
                </wp:positionH>
                <wp:positionV relativeFrom="paragraph">
                  <wp:posOffset>2211293</wp:posOffset>
                </wp:positionV>
                <wp:extent cx="1463675" cy="823595"/>
                <wp:effectExtent l="0" t="0" r="22225" b="14605"/>
                <wp:wrapNone/>
                <wp:docPr id="151981004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698" name="Rectangle 13"/>
                        <wps:cNvSpPr>
                          <a:spLocks/>
                        </wps:cNvSpPr>
                        <wps:spPr bwMode="auto">
                          <a:xfrm>
                            <a:off x="0" y="0"/>
                            <a:ext cx="20000" cy="20000"/>
                          </a:xfrm>
                          <a:prstGeom prst="rect">
                            <a:avLst/>
                          </a:prstGeom>
                          <a:solidFill>
                            <a:srgbClr val="202020"/>
                          </a:solidFill>
                          <a:ln w="25400">
                            <a:solidFill>
                              <a:srgbClr val="000000"/>
                            </a:solidFill>
                            <a:miter lim="800000"/>
                            <a:headEnd/>
                            <a:tailEnd/>
                          </a:ln>
                          <a:effectLst/>
                        </wps:spPr>
                        <wps:bodyPr rot="0" vert="horz" wrap="square" lIns="91440" tIns="45720" rIns="91440" bIns="45720" anchor="t" anchorCtr="0" upright="1">
                          <a:noAutofit/>
                        </wps:bodyPr>
                      </wps:wsp>
                      <wps:wsp>
                        <wps:cNvPr id="699" name="Rectangle 14"/>
                        <wps:cNvSpPr>
                          <a:spLocks/>
                        </wps:cNvSpPr>
                        <wps:spPr bwMode="auto">
                          <a:xfrm>
                            <a:off x="2418" y="6700"/>
                            <a:ext cx="13753" cy="8872"/>
                          </a:xfrm>
                          <a:prstGeom prst="rect">
                            <a:avLst/>
                          </a:prstGeom>
                          <a:solidFill>
                            <a:srgbClr val="202020"/>
                          </a:solidFill>
                          <a:ln>
                            <a:noFill/>
                          </a:ln>
                          <a:effectLst/>
                        </wps:spPr>
                        <wps:txbx>
                          <w:txbxContent>
                            <w:p w14:paraId="7FF11A79" w14:textId="77777777" w:rsidR="00904E0A" w:rsidRPr="00B10F48" w:rsidRDefault="00904E0A" w:rsidP="00904E0A">
                              <w:pPr>
                                <w:bidi/>
                                <w:ind w:right="-20"/>
                                <w:jc w:val="center"/>
                                <w:rPr>
                                  <w:rFonts w:ascii="Arial" w:hAnsi="Arial" w:cs="Arial"/>
                                  <w:bCs/>
                                  <w:color w:val="FFFFFF"/>
                                  <w:sz w:val="44"/>
                                  <w:szCs w:val="44"/>
                                  <w:lang w:bidi="ar-JO"/>
                                </w:rPr>
                              </w:pPr>
                              <w:r w:rsidRPr="00B10F48">
                                <w:rPr>
                                  <w:rFonts w:ascii="Arial" w:hAnsi="Arial" w:cs="Arial"/>
                                  <w:bCs/>
                                  <w:color w:val="FFFFFF"/>
                                  <w:sz w:val="44"/>
                                  <w:szCs w:val="44"/>
                                  <w:rtl/>
                                  <w:lang w:bidi="ar-JO"/>
                                </w:rPr>
                                <w:t>الهاوية</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C52666" id="Group 41" o:spid="_x0000_s1256" style="position:absolute;left:0;text-align:left;margin-left:14.8pt;margin-top:174.1pt;width:115.25pt;height:64.85pt;z-index:251729920"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" o:allowincell="f">
                <v:rect id="_x0000_s1257"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" fillcolor="#202020" strokeweight="2pt">
                  <v:path arrowok="t"/>
                </v:rect>
                <v:rect id="Rectangle 14" o:spid="_x0000_s1258" style="position:absolute;left:2418;top:6700;width:13753;height:88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" fillcolor="#202020" stroked="f">
                  <v:textbox inset="1pt,1pt,1pt,1pt">
                    <w:txbxContent>
                      <w:p w14:paraId="7FF11A79" w14:textId="77777777" w:rsidR="00904E0A" w:rsidRPr="00B10F48" w:rsidRDefault="00904E0A" w:rsidP="00904E0A">
                        <w:pPr>
                          <w:bidi/>
                          <w:ind w:right="-20"/>
                          <w:jc w:val="center"/>
                          <w:rPr>
                            <w:rFonts w:ascii="Arial" w:hAnsi="Arial" w:cs="Arial"/>
                            <w:bCs/>
                            <w:color w:val="FFFFFF"/>
                            <w:sz w:val="44"/>
                            <w:szCs w:val="44"/>
                            <w:lang w:bidi="ar-JO"/>
                          </w:rPr>
                        </w:pPr>
                        <w:r w:rsidRPr="00B10F48">
                          <w:rPr>
                            <w:rFonts w:ascii="Arial" w:hAnsi="Arial" w:cs="Arial"/>
                            <w:bCs/>
                            <w:color w:val="FFFFFF"/>
                            <w:sz w:val="44"/>
                            <w:szCs w:val="44"/>
                            <w:rtl/>
                            <w:lang w:bidi="ar-JO"/>
                          </w:rPr>
                          <w:t>الهاوية</w:t>
                        </w:r>
                      </w:p>
                    </w:txbxContent>
                  </v:textbox>
                </v:rect>
              </v:group>
            </w:pict>
          </mc:Fallback>
        </mc:AlternateContent>
      </w:r>
      <w:r w:rsidR="00904E0A">
        <w:rPr>
          <w:noProof/>
        </w:rPr>
        <mc:AlternateContent>
          <mc:Choice Requires="wps">
            <w:drawing>
              <wp:anchor distT="0" distB="0" distL="114300" distR="114300" simplePos="0" relativeHeight="251748352" behindDoc="0" locked="0" layoutInCell="0" allowOverlap="1" wp14:anchorId="4D7CD9A5" wp14:editId="59F1814F">
                <wp:simplePos x="0" y="0"/>
                <wp:positionH relativeFrom="column">
                  <wp:posOffset>-268605</wp:posOffset>
                </wp:positionH>
                <wp:positionV relativeFrom="paragraph">
                  <wp:posOffset>1304290</wp:posOffset>
                </wp:positionV>
                <wp:extent cx="304800" cy="1751965"/>
                <wp:effectExtent l="0" t="0" r="0" b="0"/>
                <wp:wrapNone/>
                <wp:docPr id="144142602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1751965"/>
                        </a:xfrm>
                        <a:prstGeom prst="rect">
                          <a:avLst/>
                        </a:prstGeom>
                        <a:solidFill>
                          <a:srgbClr val="FFFFFF"/>
                        </a:solidFill>
                        <a:ln>
                          <a:noFill/>
                        </a:ln>
                        <a:effectLst/>
                      </wps:spPr>
                      <wps:txbx>
                        <w:txbxContent>
                          <w:p w14:paraId="5F919369"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ش</w:t>
                            </w:r>
                          </w:p>
                          <w:p w14:paraId="6ED0FBEF"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ي</w:t>
                            </w:r>
                          </w:p>
                          <w:p w14:paraId="625DE307"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ؤ</w:t>
                            </w:r>
                          </w:p>
                          <w:p w14:paraId="46DB7044"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و</w:t>
                            </w:r>
                          </w:p>
                          <w:p w14:paraId="6B6EA9AE"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ل</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CD9A5" id="Rectangle 45" o:spid="_x0000_s1259" style="position:absolute;left:0;text-align:left;margin-left:-21.15pt;margin-top:102.7pt;width:24pt;height:137.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" o:allowincell="f" stroked="f">
                <v:textbox inset="1pt,1pt,1pt,1pt">
                  <w:txbxContent>
                    <w:p w14:paraId="5F919369"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ش</w:t>
                      </w:r>
                    </w:p>
                    <w:p w14:paraId="6ED0FBEF"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ي</w:t>
                      </w:r>
                    </w:p>
                    <w:p w14:paraId="625DE307"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ؤ</w:t>
                      </w:r>
                    </w:p>
                    <w:p w14:paraId="46DB7044"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و</w:t>
                      </w:r>
                    </w:p>
                    <w:p w14:paraId="6B6EA9AE"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ل</w:t>
                      </w:r>
                    </w:p>
                  </w:txbxContent>
                </v:textbox>
              </v:rect>
            </w:pict>
          </mc:Fallback>
        </mc:AlternateContent>
      </w:r>
      <w:r w:rsidR="00904E0A">
        <w:rPr>
          <w:noProof/>
        </w:rPr>
        <mc:AlternateContent>
          <mc:Choice Requires="wps">
            <w:drawing>
              <wp:anchor distT="0" distB="0" distL="114300" distR="114300" simplePos="0" relativeHeight="251746304" behindDoc="0" locked="0" layoutInCell="0" allowOverlap="1" wp14:anchorId="761DCF7B" wp14:editId="20FAA884">
                <wp:simplePos x="0" y="0"/>
                <wp:positionH relativeFrom="column">
                  <wp:posOffset>1927860</wp:posOffset>
                </wp:positionH>
                <wp:positionV relativeFrom="paragraph">
                  <wp:posOffset>2903220</wp:posOffset>
                </wp:positionV>
                <wp:extent cx="1241425" cy="274955"/>
                <wp:effectExtent l="0" t="0" r="0" b="0"/>
                <wp:wrapNone/>
                <wp:docPr id="30106095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1425" cy="274955"/>
                        </a:xfrm>
                        <a:prstGeom prst="rect">
                          <a:avLst/>
                        </a:prstGeom>
                        <a:noFill/>
                        <a:ln>
                          <a:noFill/>
                        </a:ln>
                        <a:effectLst/>
                      </wps:spPr>
                      <wps:txbx>
                        <w:txbxContent>
                          <w:p w14:paraId="0F707545"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1 بطرس 3: 18-20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DCF7B" id="Rectangle 43" o:spid="_x0000_s1260" style="position:absolute;left:0;text-align:left;margin-left:151.8pt;margin-top:228.6pt;width:97.75pt;height:21.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" o:allowincell="f" filled="f" stroked="f">
                <v:textbox inset="1pt,1pt,1pt,1pt">
                  <w:txbxContent>
                    <w:p w14:paraId="0F707545"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1 بطرس 3: 18-20</w:t>
                      </w:r>
                    </w:p>
                  </w:txbxContent>
                </v:textbox>
              </v:rect>
            </w:pict>
          </mc:Fallback>
        </mc:AlternateContent>
      </w:r>
      <w:r w:rsidR="00904E0A">
        <w:rPr>
          <w:noProof/>
        </w:rPr>
        <mc:AlternateContent>
          <mc:Choice Requires="wpg">
            <w:drawing>
              <wp:anchor distT="0" distB="0" distL="114300" distR="114300" simplePos="0" relativeHeight="251738112" behindDoc="0" locked="0" layoutInCell="0" allowOverlap="1" wp14:anchorId="4E006C0B" wp14:editId="4B1F8A3F">
                <wp:simplePos x="0" y="0"/>
                <wp:positionH relativeFrom="column">
                  <wp:posOffset>1744980</wp:posOffset>
                </wp:positionH>
                <wp:positionV relativeFrom="paragraph">
                  <wp:posOffset>2120900</wp:posOffset>
                </wp:positionV>
                <wp:extent cx="1189355" cy="640715"/>
                <wp:effectExtent l="0" t="0" r="4445" b="6985"/>
                <wp:wrapNone/>
                <wp:docPr id="365342654"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640715"/>
                          <a:chOff x="-1" y="0"/>
                          <a:chExt cx="20001" cy="20000"/>
                        </a:xfrm>
                      </wpg:grpSpPr>
                      <wps:wsp>
                        <wps:cNvPr id="628913236" name="Arc 44"/>
                        <wps:cNvSpPr>
                          <a:spLocks/>
                        </wps:cNvSpPr>
                        <wps:spPr bwMode="auto">
                          <a:xfrm flipV="1">
                            <a:off x="7688" y="0"/>
                            <a:ext cx="12312" cy="20000"/>
                          </a:xfrm>
                          <a:custGeom>
                            <a:avLst/>
                            <a:gdLst>
                              <a:gd name="T0" fmla="*/ 0 w 21600"/>
                              <a:gd name="T1" fmla="*/ 0 h 21600"/>
                              <a:gd name="T2" fmla="*/ 12312 w 21600"/>
                              <a:gd name="T3" fmla="*/ 20000 h 21600"/>
                              <a:gd name="T4" fmla="*/ 0 w 21600"/>
                              <a:gd name="T5" fmla="*/ 2000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lnTo>
                                  <a:pt x="0" y="-1"/>
                                </a:lnTo>
                                <a:close/>
                              </a:path>
                            </a:pathLst>
                          </a:custGeom>
                          <a:solidFill>
                            <a:srgbClr val="FFFFFF"/>
                          </a:solidFill>
                          <a:ln w="9525">
                            <a:solidFill>
                              <a:srgbClr val="007700"/>
                            </a:solidFill>
                            <a:round/>
                            <a:headEnd/>
                            <a:tailEnd/>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s:wsp>
                        <wps:cNvPr id="398683223" name="Arc 45"/>
                        <wps:cNvSpPr>
                          <a:spLocks/>
                        </wps:cNvSpPr>
                        <wps:spPr bwMode="auto">
                          <a:xfrm flipH="1" flipV="1">
                            <a:off x="1537" y="10149"/>
                            <a:ext cx="6162" cy="9851"/>
                          </a:xfrm>
                          <a:custGeom>
                            <a:avLst/>
                            <a:gdLst>
                              <a:gd name="T0" fmla="*/ 0 w 21600"/>
                              <a:gd name="T1" fmla="*/ 0 h 21600"/>
                              <a:gd name="T2" fmla="*/ 6162 w 21600"/>
                              <a:gd name="T3" fmla="*/ 9851 h 21600"/>
                              <a:gd name="T4" fmla="*/ 0 w 21600"/>
                              <a:gd name="T5" fmla="*/ 985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lnTo>
                                  <a:pt x="0" y="-1"/>
                                </a:lnTo>
                                <a:close/>
                              </a:path>
                            </a:pathLst>
                          </a:custGeom>
                          <a:solidFill>
                            <a:srgbClr val="FFFFFF"/>
                          </a:solidFill>
                          <a:ln w="9525">
                            <a:solidFill>
                              <a:srgbClr val="007700"/>
                            </a:solidFill>
                            <a:round/>
                            <a:headEnd/>
                            <a:tailEnd/>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g:grpSp>
                        <wpg:cNvPr id="992892219" name="Group 46"/>
                        <wpg:cNvGrpSpPr>
                          <a:grpSpLocks/>
                        </wpg:cNvGrpSpPr>
                        <wpg:grpSpPr bwMode="auto">
                          <a:xfrm>
                            <a:off x="-1" y="10149"/>
                            <a:ext cx="3086" cy="5728"/>
                            <a:chOff x="0" y="0"/>
                            <a:chExt cx="19999" cy="20000"/>
                          </a:xfrm>
                        </wpg:grpSpPr>
                        <wps:wsp>
                          <wps:cNvPr id="1403560285" name="Line 47"/>
                          <wps:cNvCnPr>
                            <a:cxnSpLocks/>
                          </wps:cNvCnPr>
                          <wps:spPr bwMode="auto">
                            <a:xfrm flipH="1">
                              <a:off x="0" y="0"/>
                              <a:ext cx="10032" cy="20000"/>
                            </a:xfrm>
                            <a:prstGeom prst="line">
                              <a:avLst/>
                            </a:prstGeom>
                            <a:noFill/>
                            <a:ln w="9525">
                              <a:solidFill>
                                <a:srgbClr val="0077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638064021" name="Line 48"/>
                          <wps:cNvCnPr>
                            <a:cxnSpLocks/>
                          </wps:cNvCnPr>
                          <wps:spPr bwMode="auto">
                            <a:xfrm>
                              <a:off x="9967" y="0"/>
                              <a:ext cx="10032" cy="10035"/>
                            </a:xfrm>
                            <a:prstGeom prst="line">
                              <a:avLst/>
                            </a:prstGeom>
                            <a:noFill/>
                            <a:ln w="9525">
                              <a:solidFill>
                                <a:srgbClr val="0077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7A34D85" id="Group 43" o:spid="_x0000_s1026" style="position:absolute;margin-left:137.4pt;margin-top:167pt;width:93.65pt;height:50.45pt;z-index:251738112" coordorigin="-1" coordsize="20001,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" o:allowincell="f">
                <v:shape id="Arc 44" o:spid="_x0000_s1027" style="position:absolute;left:7688;width:12312;height:2000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" path="m,-1nfc11929,-1,21600,9670,21600,21600em,-1nsc11929,-1,21600,9670,21600,21600l,21600,,-1xe" strokecolor="#070">
                  <v:shadow color="black" opacity="49150f" offset=".74833mm,.74833mm"/>
                  <v:path arrowok="t" o:extrusionok="f" o:connecttype="custom" o:connectlocs="0,0;7018,18519;0,18519" o:connectangles="0,0,0"/>
                </v:shape>
                <v:shape id="Arc 45" o:spid="_x0000_s1028" style="position:absolute;left:1537;top:10149;width:6162;height:9851;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" path="m,-1nfc11929,-1,21600,9670,21600,21600em,-1nsc11929,-1,21600,9670,21600,21600l,21600,,-1xe" strokecolor="#070">
                  <v:shadow color="black" opacity="49150f" offset=".74833mm,.74833mm"/>
                  <v:path arrowok="t" o:extrusionok="f" o:connecttype="custom" o:connectlocs="0,0;1758,4493;0,4493" o:connectangles="0,0,0"/>
                </v:shape>
                <v:group id="Group 46" o:spid="_x0000_s1029" style="position:absolute;left:-1;top:10149;width:3086;height:5728"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">
                  <v:line id="Line 47" o:spid="_x0000_s1030" style="position:absolute;flip:x;visibility:visible;mso-wrap-style:square" from="0,0" to="10032,2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" strokecolor="#070">
                    <v:stroke startarrowwidth="narrow" startarrowlength="short" endarrowwidth="narrow" endarrowlength="short"/>
                    <v:shadow opacity="49150f"/>
                    <o:lock v:ext="edit" shapetype="f"/>
                  </v:line>
                  <v:line id="Line 48" o:spid="_x0000_s1031" style="position:absolute;visibility:visible;mso-wrap-style:square" from="9967,0" to="19999,10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" strokecolor="#070">
                    <v:stroke startarrowwidth="narrow" startarrowlength="short" endarrowwidth="narrow" endarrowlength="short"/>
                    <v:shadow opacity="49150f"/>
                    <o:lock v:ext="edit" shapetype="f"/>
                  </v:line>
                </v:group>
              </v:group>
            </w:pict>
          </mc:Fallback>
        </mc:AlternateContent>
      </w:r>
      <w:r w:rsidR="00904E0A">
        <w:rPr>
          <w:noProof/>
        </w:rPr>
        <mc:AlternateContent>
          <mc:Choice Requires="wpg">
            <w:drawing>
              <wp:anchor distT="0" distB="0" distL="114300" distR="114300" simplePos="0" relativeHeight="251730944" behindDoc="0" locked="0" layoutInCell="0" allowOverlap="1" wp14:anchorId="3730DFDD" wp14:editId="140778DE">
                <wp:simplePos x="0" y="0"/>
                <wp:positionH relativeFrom="column">
                  <wp:posOffset>190500</wp:posOffset>
                </wp:positionH>
                <wp:positionV relativeFrom="paragraph">
                  <wp:posOffset>1348740</wp:posOffset>
                </wp:positionV>
                <wp:extent cx="1463675" cy="823595"/>
                <wp:effectExtent l="12700" t="12700" r="0" b="1905"/>
                <wp:wrapNone/>
                <wp:docPr id="1403561314"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695" name="Rectangle 17"/>
                        <wps:cNvSpPr>
                          <a:spLocks/>
                        </wps:cNvSpPr>
                        <wps:spPr bwMode="auto">
                          <a:xfrm>
                            <a:off x="0" y="0"/>
                            <a:ext cx="20000" cy="20000"/>
                          </a:xfrm>
                          <a:prstGeom prst="rect">
                            <a:avLst/>
                          </a:prstGeom>
                          <a:solidFill>
                            <a:srgbClr val="F2F2F2"/>
                          </a:solidFill>
                          <a:ln w="25400">
                            <a:solidFill>
                              <a:srgbClr val="0000FF"/>
                            </a:solidFill>
                            <a:miter lim="800000"/>
                            <a:headEnd/>
                            <a:tailEnd/>
                          </a:ln>
                          <a:effectLst/>
                        </wps:spPr>
                        <wps:bodyPr rot="0" vert="horz" wrap="square" lIns="91440" tIns="45720" rIns="91440" bIns="45720" anchor="t" anchorCtr="0" upright="1">
                          <a:noAutofit/>
                        </wps:bodyPr>
                      </wps:wsp>
                      <wps:wsp>
                        <wps:cNvPr id="696" name="Rectangle 18"/>
                        <wps:cNvSpPr>
                          <a:spLocks/>
                        </wps:cNvSpPr>
                        <wps:spPr bwMode="auto">
                          <a:xfrm>
                            <a:off x="4998" y="6662"/>
                            <a:ext cx="11254" cy="6676"/>
                          </a:xfrm>
                          <a:prstGeom prst="rect">
                            <a:avLst/>
                          </a:prstGeom>
                          <a:solidFill>
                            <a:srgbClr val="F2F2F2"/>
                          </a:solidFill>
                          <a:ln>
                            <a:noFill/>
                          </a:ln>
                          <a:effectLst/>
                        </wps:spPr>
                        <wps:txbx>
                          <w:txbxContent>
                            <w:p w14:paraId="684F91AF" w14:textId="77777777" w:rsidR="00904E0A" w:rsidRPr="00B10F48" w:rsidRDefault="00904E0A" w:rsidP="00904E0A">
                              <w:pPr>
                                <w:bidi/>
                                <w:ind w:right="-70"/>
                                <w:jc w:val="center"/>
                                <w:rPr>
                                  <w:rFonts w:ascii="Arial" w:hAnsi="Arial" w:cs="Arial"/>
                                  <w:bCs/>
                                  <w:sz w:val="32"/>
                                  <w:szCs w:val="32"/>
                                  <w:lang w:bidi="ar-JO"/>
                                </w:rPr>
                              </w:pPr>
                              <w:r w:rsidRPr="00B10F48">
                                <w:rPr>
                                  <w:rFonts w:ascii="Arial" w:hAnsi="Arial" w:cs="Arial"/>
                                  <w:bCs/>
                                  <w:sz w:val="32"/>
                                  <w:szCs w:val="32"/>
                                  <w:rtl/>
                                  <w:lang w:bidi="ar-JO"/>
                                </w:rPr>
                                <w:t>الفردوس</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30DFDD" id="Group 37" o:spid="_x0000_s1261" style="position:absolute;left:0;text-align:left;margin-left:15pt;margin-top:106.2pt;width:115.25pt;height:64.85pt;z-index:251730944"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" o:allowincell="f">
                <v:rect id="Rectangle 17" o:spid="_x0000_s1262"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" fillcolor="#f2f2f2" strokecolor="blue" strokeweight="2pt">
                  <v:path arrowok="t"/>
                </v:rect>
                <v:rect id="Rectangle 18" o:spid="_x0000_s1263" style="position:absolute;left:4998;top:6662;width:11254;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" fillcolor="#f2f2f2" stroked="f">
                  <v:textbox inset="1pt,1pt,1pt,1pt">
                    <w:txbxContent>
                      <w:p w14:paraId="684F91AF" w14:textId="77777777" w:rsidR="00904E0A" w:rsidRPr="00B10F48" w:rsidRDefault="00904E0A" w:rsidP="00904E0A">
                        <w:pPr>
                          <w:bidi/>
                          <w:ind w:right="-70"/>
                          <w:jc w:val="center"/>
                          <w:rPr>
                            <w:rFonts w:ascii="Arial" w:hAnsi="Arial" w:cs="Arial"/>
                            <w:bCs/>
                            <w:sz w:val="32"/>
                            <w:szCs w:val="32"/>
                            <w:lang w:bidi="ar-JO"/>
                          </w:rPr>
                        </w:pPr>
                        <w:r w:rsidRPr="00B10F48">
                          <w:rPr>
                            <w:rFonts w:ascii="Arial" w:hAnsi="Arial" w:cs="Arial"/>
                            <w:bCs/>
                            <w:sz w:val="32"/>
                            <w:szCs w:val="32"/>
                            <w:rtl/>
                            <w:lang w:bidi="ar-JO"/>
                          </w:rPr>
                          <w:t>الفردوس</w:t>
                        </w:r>
                      </w:p>
                    </w:txbxContent>
                  </v:textbox>
                </v:rect>
              </v:group>
            </w:pict>
          </mc:Fallback>
        </mc:AlternateContent>
      </w:r>
      <w:r w:rsidR="00904E0A">
        <w:rPr>
          <w:noProof/>
        </w:rPr>
        <mc:AlternateContent>
          <mc:Choice Requires="wps">
            <w:drawing>
              <wp:anchor distT="0" distB="0" distL="114300" distR="114300" simplePos="0" relativeHeight="251744256" behindDoc="0" locked="0" layoutInCell="0" allowOverlap="1" wp14:anchorId="19828D29" wp14:editId="7DB4984A">
                <wp:simplePos x="0" y="0"/>
                <wp:positionH relativeFrom="column">
                  <wp:posOffset>556260</wp:posOffset>
                </wp:positionH>
                <wp:positionV relativeFrom="paragraph">
                  <wp:posOffset>3126740</wp:posOffset>
                </wp:positionV>
                <wp:extent cx="1241425" cy="274955"/>
                <wp:effectExtent l="0" t="0" r="0" b="0"/>
                <wp:wrapNone/>
                <wp:docPr id="23021706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1425" cy="274955"/>
                        </a:xfrm>
                        <a:prstGeom prst="rect">
                          <a:avLst/>
                        </a:prstGeom>
                        <a:noFill/>
                        <a:ln>
                          <a:noFill/>
                        </a:ln>
                        <a:effectLst/>
                      </wps:spPr>
                      <wps:txbx>
                        <w:txbxContent>
                          <w:p w14:paraId="4F94DA90" w14:textId="77777777" w:rsidR="00904E0A" w:rsidRPr="00B10F48" w:rsidRDefault="00904E0A" w:rsidP="00904E0A">
                            <w:pPr>
                              <w:ind w:right="10"/>
                              <w:rPr>
                                <w:rFonts w:ascii="Arial" w:hAnsi="Arial" w:cs="Arial"/>
                                <w:szCs w:val="24"/>
                                <w:lang w:bidi="ar-JO"/>
                              </w:rPr>
                            </w:pPr>
                            <w:r w:rsidRPr="00B10F48">
                              <w:rPr>
                                <w:rFonts w:ascii="Arial" w:hAnsi="Arial" w:cs="Arial"/>
                                <w:szCs w:val="24"/>
                                <w:rtl/>
                                <w:lang w:bidi="ar-JO"/>
                              </w:rPr>
                              <w:t>لوقا 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828D29" id="Rectangle 33" o:spid="_x0000_s1264" style="position:absolute;left:0;text-align:left;margin-left:43.8pt;margin-top:246.2pt;width:97.75pt;height:21.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" o:allowincell="f" filled="f" stroked="f">
                <v:textbox inset="1pt,1pt,1pt,1pt">
                  <w:txbxContent>
                    <w:p w14:paraId="4F94DA90" w14:textId="77777777" w:rsidR="00904E0A" w:rsidRPr="00B10F48" w:rsidRDefault="00904E0A" w:rsidP="00904E0A">
                      <w:pPr>
                        <w:ind w:right="10"/>
                        <w:rPr>
                          <w:rFonts w:ascii="Arial" w:hAnsi="Arial" w:cs="Arial"/>
                          <w:szCs w:val="24"/>
                          <w:lang w:bidi="ar-JO"/>
                        </w:rPr>
                      </w:pPr>
                      <w:r w:rsidRPr="00B10F48">
                        <w:rPr>
                          <w:rFonts w:ascii="Arial" w:hAnsi="Arial" w:cs="Arial"/>
                          <w:szCs w:val="24"/>
                          <w:rtl/>
                          <w:lang w:bidi="ar-JO"/>
                        </w:rPr>
                        <w:t>لوقا 16</w:t>
                      </w:r>
                    </w:p>
                  </w:txbxContent>
                </v:textbox>
              </v:rect>
            </w:pict>
          </mc:Fallback>
        </mc:AlternateContent>
      </w:r>
      <w:r w:rsidR="00904E0A">
        <w:rPr>
          <w:noProof/>
        </w:rPr>
        <mc:AlternateContent>
          <mc:Choice Requires="wps">
            <w:drawing>
              <wp:anchor distT="0" distB="0" distL="114300" distR="114300" simplePos="0" relativeHeight="251727872" behindDoc="0" locked="0" layoutInCell="0" allowOverlap="1" wp14:anchorId="59721D1F" wp14:editId="14433F34">
                <wp:simplePos x="0" y="0"/>
                <wp:positionH relativeFrom="column">
                  <wp:posOffset>99060</wp:posOffset>
                </wp:positionH>
                <wp:positionV relativeFrom="paragraph">
                  <wp:posOffset>1257300</wp:posOffset>
                </wp:positionV>
                <wp:extent cx="1646555" cy="1829435"/>
                <wp:effectExtent l="12700" t="12700" r="4445" b="0"/>
                <wp:wrapNone/>
                <wp:docPr id="67865889"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6555" cy="1829435"/>
                        </a:xfrm>
                        <a:prstGeom prst="rect">
                          <a:avLst/>
                        </a:prstGeom>
                        <a:solidFill>
                          <a:srgbClr val="FFFFFF"/>
                        </a:solidFill>
                        <a:ln w="25400">
                          <a:solidFill>
                            <a:srgbClr val="88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26A5FC" id="Rectangle 31" o:spid="_x0000_s1026" style="position:absolute;margin-left:7.8pt;margin-top:99pt;width:129.65pt;height:144.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" o:allowincell="f" strokecolor="#800" strokeweight="2pt">
                <v:path arrowok="t"/>
              </v:rect>
            </w:pict>
          </mc:Fallback>
        </mc:AlternateContent>
      </w:r>
      <w:r w:rsidR="00904E0A">
        <w:rPr>
          <w:noProof/>
        </w:rPr>
        <mc:AlternateContent>
          <mc:Choice Requires="wps">
            <w:drawing>
              <wp:anchor distT="0" distB="0" distL="114300" distR="114300" simplePos="0" relativeHeight="251745280" behindDoc="0" locked="0" layoutInCell="0" allowOverlap="1" wp14:anchorId="29BA176A" wp14:editId="72DC6C27">
                <wp:simplePos x="0" y="0"/>
                <wp:positionH relativeFrom="column">
                  <wp:posOffset>1653540</wp:posOffset>
                </wp:positionH>
                <wp:positionV relativeFrom="paragraph">
                  <wp:posOffset>982980</wp:posOffset>
                </wp:positionV>
                <wp:extent cx="823595" cy="274955"/>
                <wp:effectExtent l="0" t="0" r="0" b="0"/>
                <wp:wrapNone/>
                <wp:docPr id="37905765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3595" cy="274955"/>
                        </a:xfrm>
                        <a:prstGeom prst="rect">
                          <a:avLst/>
                        </a:prstGeom>
                        <a:noFill/>
                        <a:ln>
                          <a:noFill/>
                        </a:ln>
                        <a:effectLst/>
                      </wps:spPr>
                      <wps:txbx>
                        <w:txbxContent>
                          <w:p w14:paraId="1C91A70C"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لوقا 23: 43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A176A" id="Rectangle 29" o:spid="_x0000_s1265" style="position:absolute;left:0;text-align:left;margin-left:130.2pt;margin-top:77.4pt;width:64.85pt;height:21.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" o:allowincell="f" filled="f" stroked="f">
                <v:textbox inset="1pt,1pt,1pt,1pt">
                  <w:txbxContent>
                    <w:p w14:paraId="1C91A70C"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لوقا 23: 43</w:t>
                      </w:r>
                    </w:p>
                  </w:txbxContent>
                </v:textbox>
              </v:rect>
            </w:pict>
          </mc:Fallback>
        </mc:AlternateContent>
      </w:r>
      <w:r w:rsidR="00904E0A">
        <w:rPr>
          <w:noProof/>
        </w:rPr>
        <mc:AlternateContent>
          <mc:Choice Requires="wps">
            <w:drawing>
              <wp:anchor distT="0" distB="0" distL="114300" distR="114300" simplePos="0" relativeHeight="251742208" behindDoc="0" locked="0" layoutInCell="0" allowOverlap="1" wp14:anchorId="0797E25C" wp14:editId="0D2E1233">
                <wp:simplePos x="0" y="0"/>
                <wp:positionH relativeFrom="column">
                  <wp:posOffset>3756660</wp:posOffset>
                </wp:positionH>
                <wp:positionV relativeFrom="paragraph">
                  <wp:posOffset>1237615</wp:posOffset>
                </wp:positionV>
                <wp:extent cx="1549400" cy="274955"/>
                <wp:effectExtent l="0" t="0" r="0" b="0"/>
                <wp:wrapNone/>
                <wp:docPr id="128655920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0" cy="274955"/>
                        </a:xfrm>
                        <a:prstGeom prst="rect">
                          <a:avLst/>
                        </a:prstGeom>
                        <a:noFill/>
                        <a:ln>
                          <a:noFill/>
                        </a:ln>
                        <a:effectLst/>
                      </wps:spPr>
                      <wps:txbx>
                        <w:txbxContent>
                          <w:p w14:paraId="1AC23DF2"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2 كورنثوس 12: 1-4</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97E25C" id="Rectangle 27" o:spid="_x0000_s1266" style="position:absolute;left:0;text-align:left;margin-left:295.8pt;margin-top:97.45pt;width:122pt;height:21.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" o:allowincell="f" filled="f" stroked="f">
                <v:textbox inset="1pt,1pt,1pt,1pt">
                  <w:txbxContent>
                    <w:p w14:paraId="1AC23DF2"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2 كورنثوس 12: 1-4</w:t>
                      </w:r>
                    </w:p>
                  </w:txbxContent>
                </v:textbox>
              </v:rect>
            </w:pict>
          </mc:Fallback>
        </mc:AlternateContent>
      </w:r>
      <w:r w:rsidR="00904E0A">
        <w:rPr>
          <w:noProof/>
        </w:rPr>
        <mc:AlternateContent>
          <mc:Choice Requires="wpg">
            <w:drawing>
              <wp:anchor distT="0" distB="0" distL="114300" distR="114300" simplePos="0" relativeHeight="251737088" behindDoc="0" locked="0" layoutInCell="0" allowOverlap="1" wp14:anchorId="16ACCF32" wp14:editId="7E957246">
                <wp:simplePos x="0" y="0"/>
                <wp:positionH relativeFrom="column">
                  <wp:posOffset>5402580</wp:posOffset>
                </wp:positionH>
                <wp:positionV relativeFrom="paragraph">
                  <wp:posOffset>2000250</wp:posOffset>
                </wp:positionV>
                <wp:extent cx="549275" cy="1097915"/>
                <wp:effectExtent l="0" t="0" r="0" b="0"/>
                <wp:wrapNone/>
                <wp:docPr id="47144181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 cy="1097915"/>
                          <a:chOff x="0" y="0"/>
                          <a:chExt cx="20000" cy="20000"/>
                        </a:xfrm>
                      </wpg:grpSpPr>
                      <wps:wsp>
                        <wps:cNvPr id="683" name="Oval 34"/>
                        <wps:cNvSpPr>
                          <a:spLocks/>
                        </wps:cNvSpPr>
                        <wps:spPr bwMode="auto">
                          <a:xfrm>
                            <a:off x="0" y="0"/>
                            <a:ext cx="20000" cy="15003"/>
                          </a:xfrm>
                          <a:prstGeom prst="ellipse">
                            <a:avLst/>
                          </a:prstGeom>
                          <a:solidFill>
                            <a:srgbClr val="FFFFFF"/>
                          </a:solidFill>
                          <a:ln w="9525">
                            <a:solidFill>
                              <a:srgbClr val="0000FF"/>
                            </a:solidFill>
                            <a:round/>
                            <a:headEnd/>
                            <a:tailEnd/>
                          </a:ln>
                          <a:effectLst/>
                        </wps:spPr>
                        <wps:bodyPr rot="0" vert="horz" wrap="square" lIns="91440" tIns="45720" rIns="91440" bIns="45720" anchor="t" anchorCtr="0" upright="1">
                          <a:noAutofit/>
                        </wps:bodyPr>
                      </wps:wsp>
                      <wps:wsp>
                        <wps:cNvPr id="684" name="Rectangle 35"/>
                        <wps:cNvSpPr>
                          <a:spLocks/>
                        </wps:cNvSpPr>
                        <wps:spPr bwMode="auto">
                          <a:xfrm>
                            <a:off x="3329" y="9994"/>
                            <a:ext cx="13342" cy="8340"/>
                          </a:xfrm>
                          <a:prstGeom prst="rect">
                            <a:avLst/>
                          </a:prstGeom>
                          <a:solidFill>
                            <a:srgbClr val="FFFFFF"/>
                          </a:solidFill>
                          <a:ln w="9525">
                            <a:solidFill>
                              <a:srgbClr val="0000FF"/>
                            </a:solidFill>
                            <a:miter lim="800000"/>
                            <a:headEnd/>
                            <a:tailEnd/>
                          </a:ln>
                          <a:effectLst/>
                        </wps:spPr>
                        <wps:bodyPr rot="0" vert="horz" wrap="square" lIns="91440" tIns="45720" rIns="91440" bIns="45720" anchor="t" anchorCtr="0" upright="1">
                          <a:noAutofit/>
                        </wps:bodyPr>
                      </wps:wsp>
                      <wps:wsp>
                        <wps:cNvPr id="685" name="Rectangle 36"/>
                        <wps:cNvSpPr>
                          <a:spLocks/>
                        </wps:cNvSpPr>
                        <wps:spPr bwMode="auto">
                          <a:xfrm>
                            <a:off x="0" y="8328"/>
                            <a:ext cx="3353" cy="11672"/>
                          </a:xfrm>
                          <a:prstGeom prst="rect">
                            <a:avLst/>
                          </a:prstGeom>
                          <a:solidFill>
                            <a:srgbClr val="FFFFFF"/>
                          </a:solidFill>
                          <a:ln w="9525">
                            <a:solidFill>
                              <a:srgbClr val="0000FF"/>
                            </a:solidFill>
                            <a:miter lim="800000"/>
                            <a:headEnd/>
                            <a:tailEnd/>
                          </a:ln>
                          <a:effectLst/>
                        </wps:spPr>
                        <wps:bodyPr rot="0" vert="horz" wrap="square" lIns="91440" tIns="45720" rIns="91440" bIns="45720" anchor="t" anchorCtr="0" upright="1">
                          <a:noAutofit/>
                        </wps:bodyPr>
                      </wps:wsp>
                      <wps:wsp>
                        <wps:cNvPr id="686" name="Rectangle 37"/>
                        <wps:cNvSpPr>
                          <a:spLocks/>
                        </wps:cNvSpPr>
                        <wps:spPr bwMode="auto">
                          <a:xfrm>
                            <a:off x="16647" y="8329"/>
                            <a:ext cx="3353" cy="11671"/>
                          </a:xfrm>
                          <a:prstGeom prst="rect">
                            <a:avLst/>
                          </a:prstGeom>
                          <a:solidFill>
                            <a:srgbClr val="FFFFFF"/>
                          </a:solidFill>
                          <a:ln w="9525">
                            <a:solidFill>
                              <a:srgbClr val="0000FF"/>
                            </a:solidFill>
                            <a:miter lim="800000"/>
                            <a:headEnd/>
                            <a:tailEnd/>
                          </a:ln>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2E4BE5" id="Group 23" o:spid="_x0000_s1026" style="position:absolute;margin-left:425.4pt;margin-top:157.5pt;width:43.25pt;height:86.45pt;z-index:251737088"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" o:allowincell="f">
                <v:oval id="Oval 34" o:spid="_x0000_s1027" style="position:absolute;width:20000;height:1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" strokecolor="blue">
                  <v:path arrowok="t"/>
                </v:oval>
                <v:rect id="Rectangle 35" o:spid="_x0000_s1028" style="position:absolute;left:3329;top:9994;width:13342;height:8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" strokecolor="blue">
                  <v:path arrowok="t"/>
                </v:rect>
                <v:rect id="Rectangle 36" o:spid="_x0000_s1029" style="position:absolute;top:8328;width:3353;height:1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" strokecolor="blue">
                  <v:path arrowok="t"/>
                </v:rect>
                <v:rect id="Rectangle 37" o:spid="_x0000_s1030" style="position:absolute;left:16647;top:8329;width:3353;height:1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" strokecolor="blue">
                  <v:path arrowok="t"/>
                </v:rect>
              </v:group>
            </w:pict>
          </mc:Fallback>
        </mc:AlternateContent>
      </w:r>
      <w:r w:rsidR="00904E0A">
        <w:rPr>
          <w:noProof/>
        </w:rPr>
        <mc:AlternateContent>
          <mc:Choice Requires="wps">
            <w:drawing>
              <wp:anchor distT="0" distB="0" distL="114300" distR="114300" simplePos="0" relativeHeight="251740160" behindDoc="0" locked="0" layoutInCell="0" allowOverlap="1" wp14:anchorId="464DE1B6" wp14:editId="4241C957">
                <wp:simplePos x="0" y="0"/>
                <wp:positionH relativeFrom="column">
                  <wp:posOffset>4945380</wp:posOffset>
                </wp:positionH>
                <wp:positionV relativeFrom="paragraph">
                  <wp:posOffset>2609215</wp:posOffset>
                </wp:positionV>
                <wp:extent cx="274955" cy="635"/>
                <wp:effectExtent l="0" t="50800" r="0" b="50165"/>
                <wp:wrapNone/>
                <wp:docPr id="1995308350"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4955" cy="635"/>
                        </a:xfrm>
                        <a:prstGeom prst="line">
                          <a:avLst/>
                        </a:prstGeom>
                        <a:noFill/>
                        <a:ln w="9525">
                          <a:solidFill>
                            <a:srgbClr val="000000"/>
                          </a:solidFill>
                          <a:round/>
                          <a:headEnd type="none" w="sm" len="sm"/>
                          <a:tailEnd type="triangle" w="sm" len="sm"/>
                        </a:ln>
                        <a:effectLst/>
                      </wps:spPr>
                      <wps:bodyPr/>
                    </wps:wsp>
                  </a:graphicData>
                </a:graphic>
                <wp14:sizeRelH relativeFrom="page">
                  <wp14:pctWidth>0</wp14:pctWidth>
                </wp14:sizeRelH>
                <wp14:sizeRelV relativeFrom="page">
                  <wp14:pctHeight>0</wp14:pctHeight>
                </wp14:sizeRelV>
              </wp:anchor>
            </w:drawing>
          </mc:Choice>
          <mc:Fallback>
            <w:pict>
              <v:line w14:anchorId="3EA97F14" id="Straight Connector 17"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4pt,205.45pt" to="411.0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" o:allowincell="f">
                <v:stroke startarrowwidth="narrow" startarrowlength="short" endarrow="block" endarrowwidth="narrow" endarrowlength="short"/>
                <o:lock v:ext="edit" shapetype="f"/>
              </v:line>
            </w:pict>
          </mc:Fallback>
        </mc:AlternateContent>
      </w:r>
      <w:r w:rsidR="00904E0A">
        <w:rPr>
          <w:noProof/>
        </w:rPr>
        <mc:AlternateContent>
          <mc:Choice Requires="wps">
            <w:drawing>
              <wp:anchor distT="0" distB="0" distL="114300" distR="114300" simplePos="0" relativeHeight="251743232" behindDoc="0" locked="0" layoutInCell="0" allowOverlap="1" wp14:anchorId="47BE21CE" wp14:editId="6423C3DF">
                <wp:simplePos x="0" y="0"/>
                <wp:positionH relativeFrom="column">
                  <wp:posOffset>4122420</wp:posOffset>
                </wp:positionH>
                <wp:positionV relativeFrom="paragraph">
                  <wp:posOffset>3340735</wp:posOffset>
                </wp:positionV>
                <wp:extent cx="1562100" cy="274955"/>
                <wp:effectExtent l="0" t="0" r="0" b="0"/>
                <wp:wrapNone/>
                <wp:docPr id="173905825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274955"/>
                        </a:xfrm>
                        <a:prstGeom prst="rect">
                          <a:avLst/>
                        </a:prstGeom>
                        <a:noFill/>
                        <a:ln>
                          <a:noFill/>
                        </a:ln>
                        <a:effectLst/>
                      </wps:spPr>
                      <wps:txbx>
                        <w:txbxContent>
                          <w:p w14:paraId="080BE882"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رؤيا 20: 14-15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E21CE" id="Rectangle 13" o:spid="_x0000_s1267" style="position:absolute;left:0;text-align:left;margin-left:324.6pt;margin-top:263.05pt;width:123pt;height:21.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" o:allowincell="f" filled="f" stroked="f">
                <v:textbox inset="1pt,1pt,1pt,1pt">
                  <w:txbxContent>
                    <w:p w14:paraId="080BE882"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رؤيا 20: 14-15</w:t>
                      </w:r>
                    </w:p>
                  </w:txbxContent>
                </v:textbox>
              </v:rect>
            </w:pict>
          </mc:Fallback>
        </mc:AlternateContent>
      </w:r>
      <w:r w:rsidR="00904E0A">
        <w:rPr>
          <w:noProof/>
        </w:rPr>
        <mc:AlternateContent>
          <mc:Choice Requires="wps">
            <w:drawing>
              <wp:anchor distT="0" distB="0" distL="114300" distR="114300" simplePos="0" relativeHeight="251747328" behindDoc="0" locked="0" layoutInCell="0" allowOverlap="1" wp14:anchorId="4B1E370D" wp14:editId="6132BCEC">
                <wp:simplePos x="0" y="0"/>
                <wp:positionH relativeFrom="column">
                  <wp:posOffset>647700</wp:posOffset>
                </wp:positionH>
                <wp:positionV relativeFrom="paragraph">
                  <wp:posOffset>109220</wp:posOffset>
                </wp:positionV>
                <wp:extent cx="1241425" cy="274955"/>
                <wp:effectExtent l="0" t="0" r="0" b="0"/>
                <wp:wrapNone/>
                <wp:docPr id="203866666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1425" cy="274955"/>
                        </a:xfrm>
                        <a:prstGeom prst="rect">
                          <a:avLst/>
                        </a:prstGeom>
                        <a:noFill/>
                        <a:ln>
                          <a:noFill/>
                        </a:ln>
                        <a:effectLst/>
                      </wps:spPr>
                      <wps:txbx>
                        <w:txbxContent>
                          <w:p w14:paraId="4BE36A44"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أفسس 4: 8-10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E370D" id="Rectangle 7" o:spid="_x0000_s1268" style="position:absolute;left:0;text-align:left;margin-left:51pt;margin-top:8.6pt;width:97.75pt;height:21.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" o:allowincell="f" filled="f" stroked="f">
                <v:textbox inset="1pt,1pt,1pt,1pt">
                  <w:txbxContent>
                    <w:p w14:paraId="4BE36A44"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أفسس 4: 8-10</w:t>
                      </w:r>
                    </w:p>
                  </w:txbxContent>
                </v:textbox>
              </v:rect>
            </w:pict>
          </mc:Fallback>
        </mc:AlternateContent>
      </w:r>
      <w:r w:rsidR="00904E0A">
        <w:rPr>
          <w:noProof/>
        </w:rPr>
        <mc:AlternateContent>
          <mc:Choice Requires="wpg">
            <w:drawing>
              <wp:anchor distT="0" distB="0" distL="114300" distR="114300" simplePos="0" relativeHeight="251739136" behindDoc="0" locked="0" layoutInCell="0" allowOverlap="1" wp14:anchorId="72868359" wp14:editId="2D69D077">
                <wp:simplePos x="0" y="0"/>
                <wp:positionH relativeFrom="column">
                  <wp:posOffset>1196340</wp:posOffset>
                </wp:positionH>
                <wp:positionV relativeFrom="paragraph">
                  <wp:posOffset>17780</wp:posOffset>
                </wp:positionV>
                <wp:extent cx="1829435" cy="1006475"/>
                <wp:effectExtent l="12700" t="12700" r="12065" b="0"/>
                <wp:wrapNone/>
                <wp:docPr id="2048768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9435" cy="1006475"/>
                          <a:chOff x="0" y="0"/>
                          <a:chExt cx="20000" cy="20000"/>
                        </a:xfrm>
                      </wpg:grpSpPr>
                      <wps:wsp>
                        <wps:cNvPr id="147412824" name="Arc 54"/>
                        <wps:cNvSpPr>
                          <a:spLocks/>
                        </wps:cNvSpPr>
                        <wps:spPr bwMode="auto">
                          <a:xfrm flipH="1">
                            <a:off x="0" y="1817"/>
                            <a:ext cx="20000" cy="18183"/>
                          </a:xfrm>
                          <a:custGeom>
                            <a:avLst/>
                            <a:gdLst>
                              <a:gd name="T0" fmla="*/ 0 w 21600"/>
                              <a:gd name="T1" fmla="*/ 0 h 21600"/>
                              <a:gd name="T2" fmla="*/ 20000 w 21600"/>
                              <a:gd name="T3" fmla="*/ 18183 h 21600"/>
                              <a:gd name="T4" fmla="*/ 0 w 21600"/>
                              <a:gd name="T5" fmla="*/ 1818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lnTo>
                                  <a:pt x="0" y="-1"/>
                                </a:lnTo>
                                <a:close/>
                              </a:path>
                            </a:pathLst>
                          </a:custGeom>
                          <a:solidFill>
                            <a:srgbClr val="FFFFFF"/>
                          </a:solidFill>
                          <a:ln w="25400">
                            <a:solidFill>
                              <a:srgbClr val="880000"/>
                            </a:solidFill>
                            <a:round/>
                            <a:headEnd/>
                            <a:tailEnd/>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s:wsp>
                        <wps:cNvPr id="1966235843" name="Line 55"/>
                        <wps:cNvCnPr>
                          <a:cxnSpLocks/>
                        </wps:cNvCnPr>
                        <wps:spPr bwMode="auto">
                          <a:xfrm>
                            <a:off x="17994" y="0"/>
                            <a:ext cx="2006" cy="1830"/>
                          </a:xfrm>
                          <a:prstGeom prst="line">
                            <a:avLst/>
                          </a:prstGeom>
                          <a:noFill/>
                          <a:ln w="25400">
                            <a:solidFill>
                              <a:srgbClr val="88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319376939" name="Line 56"/>
                        <wps:cNvCnPr>
                          <a:cxnSpLocks/>
                        </wps:cNvCnPr>
                        <wps:spPr bwMode="auto">
                          <a:xfrm flipV="1">
                            <a:off x="17994" y="1817"/>
                            <a:ext cx="2006" cy="1830"/>
                          </a:xfrm>
                          <a:prstGeom prst="line">
                            <a:avLst/>
                          </a:prstGeom>
                          <a:noFill/>
                          <a:ln w="25400">
                            <a:solidFill>
                              <a:srgbClr val="88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692D0FD" id="Group 53" o:spid="_x0000_s1026" style="position:absolute;margin-left:94.2pt;margin-top:1.4pt;width:144.05pt;height:79.25pt;z-index:251739136"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" o:allowincell="f">
                <v:shape id="Arc 54" o:spid="_x0000_s1027" style="position:absolute;top:1817;width:20000;height:18183;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" path="m,-1nfc11929,-1,21600,9670,21600,21600em,-1nsc11929,-1,21600,9670,21600,21600l,21600,,-1xe" strokecolor="#800" strokeweight="2pt">
                  <v:shadow color="black" opacity="49150f" offset=".74833mm,.74833mm"/>
                  <v:path arrowok="t" o:extrusionok="f" o:connecttype="custom" o:connectlocs="0,0;18519,15307;0,15307" o:connectangles="0,0,0"/>
                </v:shape>
                <v:line id="Line 55" o:spid="_x0000_s1028" style="position:absolute;visibility:visible;mso-wrap-style:square" from="17994,0" to="20000,1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" strokecolor="#800" strokeweight="2pt">
                  <v:stroke startarrowwidth="narrow" startarrowlength="short" endarrowwidth="narrow" endarrowlength="short"/>
                  <v:shadow opacity="49150f"/>
                  <o:lock v:ext="edit" shapetype="f"/>
                </v:line>
                <v:line id="Line 56" o:spid="_x0000_s1029" style="position:absolute;flip:y;visibility:visible;mso-wrap-style:square" from="17994,1817" to="20000,3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" strokecolor="#800" strokeweight="2pt">
                  <v:stroke startarrowwidth="narrow" startarrowlength="short" endarrowwidth="narrow" endarrowlength="short"/>
                  <v:shadow opacity="49150f"/>
                  <o:lock v:ext="edit" shapetype="f"/>
                </v:line>
              </v:group>
            </w:pict>
          </mc:Fallback>
        </mc:AlternateContent>
      </w:r>
      <w:r w:rsidR="00904E0A" w:rsidRPr="00A54430">
        <w:rPr>
          <w:rFonts w:ascii="Arial" w:hAnsi="Arial" w:cs="Arial"/>
          <w:color w:val="FFFFFF"/>
          <w:sz w:val="21"/>
          <w:szCs w:val="18"/>
        </w:rPr>
        <w:t>Hades</w:t>
      </w:r>
      <w:r w:rsidR="00904E0A" w:rsidRPr="00A54430">
        <w:rPr>
          <w:rFonts w:ascii="Arial" w:hAnsi="Arial" w:cs="Arial"/>
          <w:noProof/>
          <w:sz w:val="16"/>
          <w:szCs w:val="18"/>
        </w:rPr>
        <w:t xml:space="preserve"> </w:t>
      </w:r>
      <w:r w:rsidR="00904E0A">
        <w:rPr>
          <w:noProof/>
        </w:rPr>
        <mc:AlternateContent>
          <mc:Choice Requires="wpg">
            <w:drawing>
              <wp:anchor distT="0" distB="0" distL="114300" distR="114300" simplePos="0" relativeHeight="251728896" behindDoc="0" locked="0" layoutInCell="0" allowOverlap="1" wp14:anchorId="4F6F24B2" wp14:editId="75DF94BB">
                <wp:simplePos x="0" y="0"/>
                <wp:positionH relativeFrom="column">
                  <wp:posOffset>2385060</wp:posOffset>
                </wp:positionH>
                <wp:positionV relativeFrom="paragraph">
                  <wp:posOffset>1115060</wp:posOffset>
                </wp:positionV>
                <wp:extent cx="640715" cy="1006475"/>
                <wp:effectExtent l="12700" t="12700" r="0" b="0"/>
                <wp:wrapNone/>
                <wp:docPr id="60294178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 cy="1006475"/>
                          <a:chOff x="0" y="0"/>
                          <a:chExt cx="20000" cy="20000"/>
                        </a:xfrm>
                      </wpg:grpSpPr>
                      <wps:wsp>
                        <wps:cNvPr id="669" name="Rectangle 9"/>
                        <wps:cNvSpPr>
                          <a:spLocks/>
                        </wps:cNvSpPr>
                        <wps:spPr bwMode="auto">
                          <a:xfrm>
                            <a:off x="8563" y="0"/>
                            <a:ext cx="2874" cy="20000"/>
                          </a:xfrm>
                          <a:prstGeom prst="rect">
                            <a:avLst/>
                          </a:prstGeom>
                          <a:solidFill>
                            <a:srgbClr val="000000"/>
                          </a:solidFill>
                          <a:ln w="25400">
                            <a:solidFill>
                              <a:srgbClr val="000000"/>
                            </a:solidFill>
                            <a:miter lim="800000"/>
                            <a:headEnd/>
                            <a:tailEnd/>
                          </a:ln>
                          <a:effectLst/>
                        </wps:spPr>
                        <wps:bodyPr rot="0" vert="horz" wrap="square" lIns="91440" tIns="45720" rIns="91440" bIns="45720" anchor="t" anchorCtr="0" upright="1">
                          <a:noAutofit/>
                        </wps:bodyPr>
                      </wps:wsp>
                      <wps:wsp>
                        <wps:cNvPr id="670" name="Rectangle 10"/>
                        <wps:cNvSpPr>
                          <a:spLocks/>
                        </wps:cNvSpPr>
                        <wps:spPr bwMode="auto">
                          <a:xfrm>
                            <a:off x="0" y="5451"/>
                            <a:ext cx="20000" cy="1830"/>
                          </a:xfrm>
                          <a:prstGeom prst="rect">
                            <a:avLst/>
                          </a:prstGeom>
                          <a:solidFill>
                            <a:srgbClr val="000000"/>
                          </a:solidFill>
                          <a:ln w="25400">
                            <a:solidFill>
                              <a:srgbClr val="000000"/>
                            </a:solidFill>
                            <a:miter lim="800000"/>
                            <a:headEnd/>
                            <a:tailEnd/>
                          </a:ln>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E0239E" id="Group 5" o:spid="_x0000_s1026" style="position:absolute;margin-left:187.8pt;margin-top:87.8pt;width:50.45pt;height:79.25pt;z-index:251728896"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" o:allowincell="f">
                <v:rect id="Rectangle 9" o:spid="_x0000_s1027" style="position:absolute;left:8563;width:2874;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" fillcolor="black" strokeweight="2pt">
                  <v:path arrowok="t"/>
                </v:rect>
                <v:rect id="Rectangle 10" o:spid="_x0000_s1028" style="position:absolute;top:5451;width:20000;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" fillcolor="black" strokeweight="2pt">
                  <v:path arrowok="t"/>
                </v:rect>
              </v:group>
            </w:pict>
          </mc:Fallback>
        </mc:AlternateContent>
      </w:r>
      <w:r w:rsidR="00904E0A" w:rsidRPr="00A54430">
        <w:rPr>
          <w:rFonts w:ascii="Arial" w:hAnsi="Arial" w:cs="Arial"/>
          <w:sz w:val="21"/>
          <w:szCs w:val="18"/>
        </w:rPr>
        <w:br w:type="page"/>
      </w:r>
    </w:p>
    <w:p w14:paraId="7C455D18" w14:textId="77777777" w:rsidR="00904E0A" w:rsidRPr="00B5020D" w:rsidRDefault="00904E0A" w:rsidP="00904E0A">
      <w:pPr>
        <w:tabs>
          <w:tab w:val="left" w:pos="4320"/>
        </w:tabs>
        <w:bidi/>
        <w:ind w:left="1080" w:right="-19" w:hanging="360"/>
        <w:rPr>
          <w:rFonts w:ascii="Arial" w:hAnsi="Arial" w:cs="Arial"/>
          <w:sz w:val="21"/>
          <w:szCs w:val="21"/>
        </w:rPr>
      </w:pPr>
      <w:r w:rsidRPr="00B5020D">
        <w:rPr>
          <w:rFonts w:ascii="Arial" w:hAnsi="Arial" w:cs="Arial" w:hint="cs"/>
          <w:sz w:val="21"/>
          <w:szCs w:val="21"/>
          <w:rtl/>
        </w:rPr>
        <w:lastRenderedPageBreak/>
        <w:t>4.</w:t>
      </w:r>
      <w:r w:rsidRPr="00B5020D">
        <w:rPr>
          <w:rFonts w:ascii="Arial" w:hAnsi="Arial" w:cs="Arial"/>
          <w:sz w:val="21"/>
          <w:szCs w:val="21"/>
          <w:rtl/>
        </w:rPr>
        <w:tab/>
        <w:t>إذا ذهب المؤمنون الأموات إلى المسيح والأموات غير المؤمنين إلى ال</w:t>
      </w:r>
      <w:r>
        <w:rPr>
          <w:rFonts w:ascii="Arial" w:hAnsi="Arial" w:cs="Arial" w:hint="cs"/>
          <w:sz w:val="21"/>
          <w:szCs w:val="21"/>
          <w:rtl/>
        </w:rPr>
        <w:t>هاوية</w:t>
      </w:r>
      <w:r w:rsidRPr="00B5020D">
        <w:rPr>
          <w:rFonts w:ascii="Arial" w:hAnsi="Arial" w:cs="Arial"/>
          <w:sz w:val="21"/>
          <w:szCs w:val="21"/>
          <w:rtl/>
        </w:rPr>
        <w:t>، لكن قيامة أجسادهم تأتي لاحق</w:t>
      </w:r>
      <w:r>
        <w:rPr>
          <w:rFonts w:ascii="Arial" w:hAnsi="Arial" w:cs="Arial" w:hint="cs"/>
          <w:sz w:val="21"/>
          <w:szCs w:val="21"/>
          <w:rtl/>
        </w:rPr>
        <w:t>اً</w:t>
      </w:r>
      <w:r w:rsidRPr="00B5020D">
        <w:rPr>
          <w:rFonts w:ascii="Arial" w:hAnsi="Arial" w:cs="Arial"/>
          <w:sz w:val="21"/>
          <w:szCs w:val="21"/>
          <w:rtl/>
        </w:rPr>
        <w:t xml:space="preserve"> (راجع ص 160)، فهل يكونون بلا جسد حتى القيامة؟</w:t>
      </w:r>
    </w:p>
    <w:p w14:paraId="0C115FAD"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1190305D" w14:textId="77777777" w:rsidR="00904E0A" w:rsidRPr="00B5020D" w:rsidRDefault="00904E0A">
      <w:pPr>
        <w:pStyle w:val="ListParagraph"/>
        <w:numPr>
          <w:ilvl w:val="0"/>
          <w:numId w:val="32"/>
        </w:numPr>
        <w:tabs>
          <w:tab w:val="left" w:pos="1440"/>
          <w:tab w:val="left" w:pos="4410"/>
          <w:tab w:val="left" w:pos="6480"/>
        </w:tabs>
        <w:bidi/>
        <w:ind w:right="-19"/>
        <w:rPr>
          <w:rFonts w:ascii="Arial" w:hAnsi="Arial" w:cs="Arial"/>
          <w:sz w:val="21"/>
          <w:szCs w:val="21"/>
        </w:rPr>
      </w:pPr>
      <w:r w:rsidRPr="00B5020D">
        <w:rPr>
          <w:rFonts w:ascii="Arial" w:hAnsi="Arial" w:cs="Arial"/>
          <w:sz w:val="21"/>
          <w:szCs w:val="21"/>
          <w:rtl/>
        </w:rPr>
        <w:t>لا، ربما يكون لجميع المخلَّصين جسد وسط</w:t>
      </w:r>
      <w:r w:rsidRPr="00B5020D">
        <w:rPr>
          <w:rFonts w:ascii="Arial" w:hAnsi="Arial" w:cs="Arial" w:hint="cs"/>
          <w:sz w:val="21"/>
          <w:szCs w:val="21"/>
          <w:rtl/>
        </w:rPr>
        <w:t>ي</w:t>
      </w:r>
      <w:r w:rsidRPr="00B5020D">
        <w:rPr>
          <w:rFonts w:ascii="Arial" w:hAnsi="Arial" w:cs="Arial"/>
          <w:sz w:val="21"/>
          <w:szCs w:val="21"/>
          <w:rtl/>
        </w:rPr>
        <w:t xml:space="preserve"> (مثل موسى في لو 9: 30).</w:t>
      </w:r>
      <w:r w:rsidRPr="00B5020D">
        <w:rPr>
          <w:rFonts w:ascii="Arial" w:hAnsi="Arial" w:cs="Arial"/>
          <w:sz w:val="21"/>
          <w:szCs w:val="21"/>
        </w:rPr>
        <w:t xml:space="preserve"> </w:t>
      </w:r>
    </w:p>
    <w:p w14:paraId="639C2252" w14:textId="77777777" w:rsidR="00904E0A" w:rsidRPr="00A54430" w:rsidRDefault="00904E0A" w:rsidP="00904E0A">
      <w:pPr>
        <w:tabs>
          <w:tab w:val="left" w:pos="1440"/>
          <w:tab w:val="left" w:pos="4410"/>
          <w:tab w:val="left" w:pos="6480"/>
        </w:tabs>
        <w:ind w:left="1440" w:right="-19" w:hanging="360"/>
        <w:rPr>
          <w:rFonts w:ascii="Arial" w:hAnsi="Arial" w:cs="Arial"/>
          <w:sz w:val="11"/>
          <w:szCs w:val="18"/>
        </w:rPr>
      </w:pPr>
    </w:p>
    <w:p w14:paraId="77DD8904" w14:textId="77777777" w:rsidR="00904E0A" w:rsidRPr="008A1300" w:rsidRDefault="00904E0A" w:rsidP="00904E0A">
      <w:pPr>
        <w:tabs>
          <w:tab w:val="left" w:pos="4410"/>
          <w:tab w:val="left" w:pos="6480"/>
        </w:tabs>
        <w:bidi/>
        <w:ind w:left="1710" w:right="-19"/>
        <w:rPr>
          <w:rFonts w:ascii="Arial" w:hAnsi="Arial" w:cs="Arial"/>
          <w:sz w:val="21"/>
          <w:szCs w:val="21"/>
        </w:rPr>
      </w:pPr>
      <w:r w:rsidRPr="008A1300">
        <w:rPr>
          <w:rFonts w:ascii="Arial" w:hAnsi="Arial" w:cs="Arial"/>
          <w:sz w:val="21"/>
          <w:szCs w:val="21"/>
          <w:rtl/>
        </w:rPr>
        <w:t>تشير بعض النصوص بقوة إلى وجود مثل هذا الجسد</w:t>
      </w:r>
      <w:r w:rsidRPr="008A1300">
        <w:rPr>
          <w:rFonts w:ascii="Arial" w:hAnsi="Arial" w:cs="Arial" w:hint="cs"/>
          <w:sz w:val="21"/>
          <w:szCs w:val="21"/>
          <w:rtl/>
        </w:rPr>
        <w:t>،</w:t>
      </w:r>
      <w:r w:rsidRPr="008A1300">
        <w:rPr>
          <w:rFonts w:ascii="Arial" w:hAnsi="Arial" w:cs="Arial"/>
          <w:sz w:val="21"/>
          <w:szCs w:val="21"/>
          <w:rtl/>
        </w:rPr>
        <w:t xml:space="preserve"> هناك بناء من الله، بيت غير مصنوع بأيدٍ، أبدي</w:t>
      </w:r>
      <w:r w:rsidRPr="008A1300">
        <w:rPr>
          <w:rFonts w:ascii="Arial" w:hAnsi="Arial" w:cs="Arial" w:hint="cs"/>
          <w:sz w:val="21"/>
          <w:szCs w:val="21"/>
          <w:rtl/>
        </w:rPr>
        <w:t xml:space="preserve"> في السماوات</w:t>
      </w:r>
      <w:r w:rsidRPr="008A1300">
        <w:rPr>
          <w:rFonts w:ascii="Arial" w:hAnsi="Arial" w:cs="Arial"/>
          <w:sz w:val="21"/>
          <w:szCs w:val="21"/>
          <w:rtl/>
        </w:rPr>
        <w:t xml:space="preserve"> (2 كو 5: 1)</w:t>
      </w:r>
      <w:r w:rsidRPr="008A1300">
        <w:rPr>
          <w:rFonts w:ascii="Arial" w:hAnsi="Arial" w:cs="Arial" w:hint="cs"/>
          <w:sz w:val="21"/>
          <w:szCs w:val="21"/>
          <w:rtl/>
        </w:rPr>
        <w:t>،</w:t>
      </w:r>
      <w:r w:rsidRPr="008A1300">
        <w:rPr>
          <w:rFonts w:ascii="Arial" w:hAnsi="Arial" w:cs="Arial"/>
          <w:sz w:val="21"/>
          <w:szCs w:val="21"/>
          <w:rtl/>
        </w:rPr>
        <w:t xml:space="preserve"> ويقال إن هذا الجسد أبدي لأنه اتحد أخيراً بجسد القيامة وقت القيامة. إن إعداد الجسد الوسيط هو عمل معجزي من الله</w:t>
      </w:r>
      <w:r w:rsidRPr="008A1300">
        <w:rPr>
          <w:rFonts w:ascii="Arial" w:hAnsi="Arial" w:cs="Arial" w:hint="cs"/>
          <w:sz w:val="21"/>
          <w:szCs w:val="21"/>
          <w:rtl/>
        </w:rPr>
        <w:t>،</w:t>
      </w:r>
      <w:r w:rsidRPr="008A1300">
        <w:rPr>
          <w:rFonts w:ascii="Arial" w:hAnsi="Arial" w:cs="Arial"/>
          <w:sz w:val="21"/>
          <w:szCs w:val="21"/>
          <w:rtl/>
        </w:rPr>
        <w:t xml:space="preserve"> لذلك فإن لبس هذا الجسد خلال الحالة المتوسطة لا يترك الإنسان عاري</w:t>
      </w:r>
      <w:r w:rsidRPr="008A1300">
        <w:rPr>
          <w:rFonts w:ascii="Arial" w:hAnsi="Arial" w:cs="Arial" w:hint="cs"/>
          <w:sz w:val="21"/>
          <w:szCs w:val="21"/>
          <w:rtl/>
        </w:rPr>
        <w:t>اً</w:t>
      </w:r>
      <w:r w:rsidRPr="008A1300">
        <w:rPr>
          <w:rFonts w:ascii="Arial" w:hAnsi="Arial" w:cs="Arial"/>
          <w:sz w:val="21"/>
          <w:szCs w:val="21"/>
          <w:rtl/>
        </w:rPr>
        <w:t xml:space="preserve"> (2 كو 5: 2-4)</w:t>
      </w:r>
      <w:r w:rsidRPr="008A1300">
        <w:rPr>
          <w:rFonts w:ascii="Arial" w:hAnsi="Arial" w:cs="Arial" w:hint="cs"/>
          <w:sz w:val="21"/>
          <w:szCs w:val="21"/>
          <w:rtl/>
        </w:rPr>
        <w:t xml:space="preserve">، </w:t>
      </w:r>
      <w:r w:rsidRPr="008A1300">
        <w:rPr>
          <w:rFonts w:ascii="Arial" w:hAnsi="Arial" w:cs="Arial"/>
          <w:sz w:val="21"/>
          <w:szCs w:val="21"/>
          <w:rtl/>
        </w:rPr>
        <w:t>وقد يكون هذا جزءً من تفسير قديسي العهد القديم الذين خرجوا من قبورهم بعد قيامة المسيح (مت 27: 50-53). قد يفسر هذا أيض</w:t>
      </w:r>
      <w:r w:rsidRPr="008A1300">
        <w:rPr>
          <w:rFonts w:ascii="Arial" w:hAnsi="Arial" w:cs="Arial" w:hint="cs"/>
          <w:sz w:val="21"/>
          <w:szCs w:val="21"/>
          <w:rtl/>
        </w:rPr>
        <w:t>اً</w:t>
      </w:r>
      <w:r w:rsidRPr="008A1300">
        <w:rPr>
          <w:rFonts w:ascii="Arial" w:hAnsi="Arial" w:cs="Arial"/>
          <w:sz w:val="21"/>
          <w:szCs w:val="21"/>
          <w:rtl/>
        </w:rPr>
        <w:t xml:space="preserve"> الثياب البيضاء لشهداء الضيقة تحت المذبح (رؤ ٦: ٩-٢٢؛ راجع رؤ ٧: ٩، ١٤ طبعة الملك جيمس) (من هويت، ٤٧).</w:t>
      </w:r>
    </w:p>
    <w:p w14:paraId="08DE4782"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5269ECAA" w14:textId="77777777" w:rsidR="00904E0A" w:rsidRPr="0090393A" w:rsidRDefault="00904E0A" w:rsidP="00904E0A">
      <w:pPr>
        <w:tabs>
          <w:tab w:val="left" w:pos="1440"/>
          <w:tab w:val="left" w:pos="4410"/>
          <w:tab w:val="left" w:pos="6480"/>
        </w:tabs>
        <w:bidi/>
        <w:ind w:left="1440" w:right="-19" w:hanging="360"/>
        <w:rPr>
          <w:rFonts w:ascii="Arial" w:hAnsi="Arial" w:cs="Arial"/>
          <w:sz w:val="21"/>
          <w:szCs w:val="21"/>
        </w:rPr>
      </w:pPr>
      <w:r w:rsidRPr="0090393A">
        <w:rPr>
          <w:rFonts w:ascii="Arial" w:hAnsi="Arial" w:cs="Arial" w:hint="cs"/>
          <w:sz w:val="21"/>
          <w:szCs w:val="21"/>
          <w:rtl/>
        </w:rPr>
        <w:t>ب.</w:t>
      </w:r>
      <w:r w:rsidRPr="0090393A">
        <w:rPr>
          <w:rFonts w:ascii="Arial" w:hAnsi="Arial" w:cs="Arial"/>
          <w:sz w:val="21"/>
          <w:szCs w:val="21"/>
          <w:rtl/>
        </w:rPr>
        <w:tab/>
        <w:t>بالمثل ضمني</w:t>
      </w:r>
      <w:r w:rsidRPr="0090393A">
        <w:rPr>
          <w:rFonts w:ascii="Arial" w:hAnsi="Arial" w:cs="Arial" w:hint="cs"/>
          <w:sz w:val="21"/>
          <w:szCs w:val="21"/>
          <w:rtl/>
        </w:rPr>
        <w:t>اً</w:t>
      </w:r>
      <w:r w:rsidRPr="0090393A">
        <w:rPr>
          <w:rFonts w:ascii="Arial" w:hAnsi="Arial" w:cs="Arial"/>
          <w:sz w:val="21"/>
          <w:szCs w:val="21"/>
          <w:rtl/>
        </w:rPr>
        <w:t>، يجب أن يكون لكل</w:t>
      </w:r>
      <w:r w:rsidRPr="0090393A">
        <w:rPr>
          <w:rFonts w:ascii="Arial" w:hAnsi="Arial" w:cs="Arial" w:hint="cs"/>
          <w:sz w:val="21"/>
          <w:szCs w:val="21"/>
          <w:rtl/>
        </w:rPr>
        <w:t xml:space="preserve"> شخص</w:t>
      </w:r>
      <w:r w:rsidRPr="0090393A">
        <w:rPr>
          <w:rFonts w:ascii="Arial" w:hAnsi="Arial" w:cs="Arial"/>
          <w:sz w:val="21"/>
          <w:szCs w:val="21"/>
          <w:rtl/>
        </w:rPr>
        <w:t xml:space="preserve"> غير مؤمن أيض</w:t>
      </w:r>
      <w:r w:rsidRPr="0090393A">
        <w:rPr>
          <w:rFonts w:ascii="Arial" w:hAnsi="Arial" w:cs="Arial" w:hint="cs"/>
          <w:sz w:val="21"/>
          <w:szCs w:val="21"/>
          <w:rtl/>
        </w:rPr>
        <w:t>اً</w:t>
      </w:r>
      <w:r w:rsidRPr="0090393A">
        <w:rPr>
          <w:rFonts w:ascii="Arial" w:hAnsi="Arial" w:cs="Arial"/>
          <w:sz w:val="21"/>
          <w:szCs w:val="21"/>
          <w:rtl/>
        </w:rPr>
        <w:t xml:space="preserve"> جسد وسط</w:t>
      </w:r>
      <w:r w:rsidRPr="0090393A">
        <w:rPr>
          <w:rFonts w:ascii="Arial" w:hAnsi="Arial" w:cs="Arial" w:hint="cs"/>
          <w:sz w:val="21"/>
          <w:szCs w:val="21"/>
          <w:rtl/>
        </w:rPr>
        <w:t>ي</w:t>
      </w:r>
      <w:r w:rsidRPr="0090393A">
        <w:rPr>
          <w:rFonts w:ascii="Arial" w:hAnsi="Arial" w:cs="Arial"/>
          <w:sz w:val="21"/>
          <w:szCs w:val="21"/>
          <w:rtl/>
        </w:rPr>
        <w:t xml:space="preserve"> يختبر الألم والعذاب (؟) – إلا إذا شعرت بذلك الروح وحدها (؟).</w:t>
      </w:r>
    </w:p>
    <w:p w14:paraId="44A91691"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25D3863A" w14:textId="77777777" w:rsidR="00904E0A" w:rsidRPr="0090393A" w:rsidRDefault="00904E0A" w:rsidP="00904E0A">
      <w:pPr>
        <w:tabs>
          <w:tab w:val="left" w:pos="4320"/>
        </w:tabs>
        <w:bidi/>
        <w:ind w:left="1080" w:right="-19" w:hanging="360"/>
        <w:rPr>
          <w:rFonts w:ascii="Arial" w:hAnsi="Arial" w:cs="Arial"/>
          <w:sz w:val="21"/>
          <w:szCs w:val="21"/>
        </w:rPr>
      </w:pPr>
      <w:r w:rsidRPr="0090393A">
        <w:rPr>
          <w:rFonts w:ascii="Arial" w:hAnsi="Arial" w:cs="Arial" w:hint="cs"/>
          <w:sz w:val="21"/>
          <w:szCs w:val="21"/>
          <w:rtl/>
        </w:rPr>
        <w:t>5.</w:t>
      </w:r>
      <w:r w:rsidRPr="0090393A">
        <w:rPr>
          <w:rFonts w:ascii="Arial" w:hAnsi="Arial" w:cs="Arial"/>
          <w:sz w:val="21"/>
          <w:szCs w:val="21"/>
          <w:rtl/>
        </w:rPr>
        <w:tab/>
        <w:t xml:space="preserve">في ضوء </w:t>
      </w:r>
      <w:r w:rsidRPr="0090393A">
        <w:rPr>
          <w:rFonts w:ascii="Arial" w:hAnsi="Arial" w:cs="Arial" w:hint="cs"/>
          <w:sz w:val="21"/>
          <w:szCs w:val="21"/>
          <w:rtl/>
        </w:rPr>
        <w:t xml:space="preserve">النص </w:t>
      </w:r>
      <w:r w:rsidRPr="0090393A">
        <w:rPr>
          <w:rFonts w:ascii="Arial" w:hAnsi="Arial" w:cs="Arial"/>
          <w:sz w:val="21"/>
          <w:szCs w:val="21"/>
          <w:rtl/>
        </w:rPr>
        <w:t>الكتاب</w:t>
      </w:r>
      <w:r w:rsidRPr="0090393A">
        <w:rPr>
          <w:rFonts w:ascii="Arial" w:hAnsi="Arial" w:cs="Arial" w:hint="cs"/>
          <w:sz w:val="21"/>
          <w:szCs w:val="21"/>
          <w:rtl/>
        </w:rPr>
        <w:t>ي</w:t>
      </w:r>
      <w:r w:rsidRPr="0090393A">
        <w:rPr>
          <w:rFonts w:ascii="Arial" w:hAnsi="Arial" w:cs="Arial"/>
          <w:sz w:val="21"/>
          <w:szCs w:val="21"/>
          <w:rtl/>
        </w:rPr>
        <w:t xml:space="preserve"> السابق، يدحض الكتاب المقدس جميع فلسفات ا</w:t>
      </w:r>
      <w:r w:rsidRPr="0090393A">
        <w:rPr>
          <w:rFonts w:ascii="Arial" w:hAnsi="Arial" w:cs="Arial" w:hint="cs"/>
          <w:sz w:val="21"/>
          <w:szCs w:val="21"/>
          <w:rtl/>
        </w:rPr>
        <w:t>لحالة</w:t>
      </w:r>
      <w:r w:rsidRPr="0090393A">
        <w:rPr>
          <w:rFonts w:ascii="Arial" w:hAnsi="Arial" w:cs="Arial"/>
          <w:sz w:val="21"/>
          <w:szCs w:val="21"/>
          <w:rtl/>
        </w:rPr>
        <w:t xml:space="preserve"> الوسيطة الخاطئة التالية (</w:t>
      </w:r>
      <w:r w:rsidRPr="0090393A">
        <w:rPr>
          <w:rFonts w:ascii="Arial" w:hAnsi="Arial" w:cs="Arial" w:hint="cs"/>
          <w:sz w:val="21"/>
          <w:szCs w:val="21"/>
          <w:rtl/>
        </w:rPr>
        <w:t>أ</w:t>
      </w:r>
      <w:r w:rsidRPr="0090393A">
        <w:rPr>
          <w:rFonts w:ascii="Arial" w:hAnsi="Arial" w:cs="Arial"/>
          <w:sz w:val="21"/>
          <w:szCs w:val="21"/>
          <w:rtl/>
        </w:rPr>
        <w:t>نظر هذه الملاحظات، 163-70؛ إريكسون، 1176 وما بعده؛ هويت، 47؛ بيركوف، 686-94):</w:t>
      </w:r>
    </w:p>
    <w:p w14:paraId="3ED138D6"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7B7E3471" w14:textId="77777777" w:rsidR="00904E0A" w:rsidRPr="0090393A" w:rsidRDefault="00904E0A">
      <w:pPr>
        <w:pStyle w:val="ListParagraph"/>
        <w:numPr>
          <w:ilvl w:val="0"/>
          <w:numId w:val="33"/>
        </w:numPr>
        <w:tabs>
          <w:tab w:val="left" w:pos="1440"/>
          <w:tab w:val="left" w:pos="4410"/>
          <w:tab w:val="left" w:pos="6480"/>
        </w:tabs>
        <w:bidi/>
        <w:ind w:right="-19"/>
        <w:rPr>
          <w:rFonts w:ascii="Arial" w:hAnsi="Arial" w:cs="Arial"/>
          <w:sz w:val="21"/>
          <w:szCs w:val="21"/>
          <w:rtl/>
          <w:lang w:bidi="ar-JO"/>
        </w:rPr>
      </w:pPr>
      <w:r w:rsidRPr="0090393A">
        <w:rPr>
          <w:rFonts w:ascii="Arial" w:hAnsi="Arial" w:cs="Arial" w:hint="cs"/>
          <w:sz w:val="21"/>
          <w:szCs w:val="21"/>
          <w:u w:val="single"/>
          <w:rtl/>
          <w:lang w:bidi="ar-JO"/>
        </w:rPr>
        <w:t>الشمولية</w:t>
      </w:r>
      <w:r w:rsidRPr="0090393A">
        <w:rPr>
          <w:rFonts w:ascii="Arial" w:hAnsi="Arial" w:cs="Arial" w:hint="cs"/>
          <w:sz w:val="21"/>
          <w:szCs w:val="21"/>
          <w:rtl/>
          <w:lang w:bidi="ar-JO"/>
        </w:rPr>
        <w:t xml:space="preserve">: </w:t>
      </w:r>
      <w:r w:rsidRPr="0090393A">
        <w:rPr>
          <w:rFonts w:ascii="Arial" w:hAnsi="Arial" w:cs="Arial"/>
          <w:sz w:val="21"/>
          <w:szCs w:val="21"/>
          <w:rtl/>
          <w:lang w:bidi="ar-JO"/>
        </w:rPr>
        <w:t xml:space="preserve">سيتم </w:t>
      </w:r>
      <w:r w:rsidRPr="0090393A">
        <w:rPr>
          <w:rFonts w:ascii="Arial" w:hAnsi="Arial" w:cs="Arial" w:hint="cs"/>
          <w:sz w:val="21"/>
          <w:szCs w:val="21"/>
          <w:rtl/>
          <w:lang w:bidi="ar-JO"/>
        </w:rPr>
        <w:t>خلاص</w:t>
      </w:r>
      <w:r w:rsidRPr="0090393A">
        <w:rPr>
          <w:rFonts w:ascii="Arial" w:hAnsi="Arial" w:cs="Arial"/>
          <w:sz w:val="21"/>
          <w:szCs w:val="21"/>
          <w:rtl/>
          <w:lang w:bidi="ar-JO"/>
        </w:rPr>
        <w:t xml:space="preserve"> جميع الأشخاص على وجه الأرض</w:t>
      </w:r>
      <w:r w:rsidRPr="0090393A">
        <w:rPr>
          <w:rFonts w:ascii="Arial" w:hAnsi="Arial" w:cs="Arial" w:hint="cs"/>
          <w:sz w:val="21"/>
          <w:szCs w:val="21"/>
          <w:rtl/>
          <w:lang w:bidi="ar-JO"/>
        </w:rPr>
        <w:t>،</w:t>
      </w:r>
      <w:r w:rsidRPr="0090393A">
        <w:rPr>
          <w:rFonts w:ascii="Arial" w:hAnsi="Arial" w:cs="Arial"/>
          <w:sz w:val="21"/>
          <w:szCs w:val="21"/>
          <w:rtl/>
          <w:lang w:bidi="ar-JO"/>
        </w:rPr>
        <w:t xml:space="preserve"> بغض النظر عن معتقداتهم (التي تتبناها الليبرالية) </w:t>
      </w:r>
      <w:r w:rsidRPr="0090393A">
        <w:rPr>
          <w:rFonts w:ascii="Arial" w:hAnsi="Arial" w:cs="Arial" w:hint="cs"/>
          <w:sz w:val="21"/>
          <w:szCs w:val="21"/>
          <w:rtl/>
          <w:lang w:bidi="ar-JO"/>
        </w:rPr>
        <w:t>أن</w:t>
      </w:r>
      <w:r w:rsidRPr="0090393A">
        <w:rPr>
          <w:rFonts w:ascii="Arial" w:hAnsi="Arial" w:cs="Arial"/>
          <w:sz w:val="21"/>
          <w:szCs w:val="21"/>
          <w:rtl/>
          <w:lang w:bidi="ar-JO"/>
        </w:rPr>
        <w:t>ظر ردي على ص. 163.</w:t>
      </w:r>
    </w:p>
    <w:p w14:paraId="33AED6ED"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55780FF2" w14:textId="77777777" w:rsidR="00904E0A" w:rsidRPr="0090393A" w:rsidRDefault="00904E0A" w:rsidP="00904E0A">
      <w:pPr>
        <w:tabs>
          <w:tab w:val="left" w:pos="1440"/>
          <w:tab w:val="left" w:pos="4410"/>
          <w:tab w:val="left" w:pos="6480"/>
        </w:tabs>
        <w:bidi/>
        <w:ind w:left="1440" w:right="-19" w:hanging="360"/>
        <w:rPr>
          <w:rFonts w:ascii="Arial" w:hAnsi="Arial" w:cs="Arial"/>
          <w:sz w:val="21"/>
          <w:szCs w:val="21"/>
          <w:rtl/>
        </w:rPr>
      </w:pPr>
      <w:r w:rsidRPr="0090393A">
        <w:rPr>
          <w:rFonts w:ascii="Arial" w:hAnsi="Arial" w:cs="Arial" w:hint="cs"/>
          <w:sz w:val="21"/>
          <w:szCs w:val="21"/>
          <w:rtl/>
        </w:rPr>
        <w:t>ب.</w:t>
      </w:r>
      <w:r w:rsidRPr="0090393A">
        <w:rPr>
          <w:rFonts w:ascii="Arial" w:hAnsi="Arial" w:cs="Arial"/>
          <w:sz w:val="21"/>
          <w:szCs w:val="21"/>
          <w:rtl/>
        </w:rPr>
        <w:tab/>
      </w:r>
      <w:r w:rsidRPr="0090393A">
        <w:rPr>
          <w:rFonts w:ascii="Arial" w:hAnsi="Arial" w:cs="Arial" w:hint="cs"/>
          <w:sz w:val="21"/>
          <w:szCs w:val="21"/>
          <w:u w:val="single"/>
          <w:rtl/>
        </w:rPr>
        <w:t>ال</w:t>
      </w:r>
      <w:r>
        <w:rPr>
          <w:rFonts w:ascii="Arial" w:hAnsi="Arial" w:cs="Arial" w:hint="cs"/>
          <w:sz w:val="21"/>
          <w:szCs w:val="21"/>
          <w:u w:val="single"/>
          <w:rtl/>
        </w:rPr>
        <w:t>فنائي</w:t>
      </w:r>
      <w:r w:rsidRPr="0090393A">
        <w:rPr>
          <w:rFonts w:ascii="Arial" w:hAnsi="Arial" w:cs="Arial" w:hint="cs"/>
          <w:sz w:val="21"/>
          <w:szCs w:val="21"/>
          <w:u w:val="single"/>
          <w:rtl/>
        </w:rPr>
        <w:t>ة</w:t>
      </w:r>
      <w:r w:rsidRPr="0090393A">
        <w:rPr>
          <w:rFonts w:ascii="Arial" w:hAnsi="Arial" w:cs="Arial" w:hint="cs"/>
          <w:sz w:val="21"/>
          <w:szCs w:val="21"/>
          <w:rtl/>
        </w:rPr>
        <w:t xml:space="preserve">: </w:t>
      </w:r>
      <w:r>
        <w:rPr>
          <w:rFonts w:ascii="Arial" w:hAnsi="Arial" w:cs="Arial" w:hint="cs"/>
          <w:sz w:val="21"/>
          <w:szCs w:val="21"/>
          <w:rtl/>
        </w:rPr>
        <w:t>أرواح غير المؤمنين</w:t>
      </w:r>
      <w:r w:rsidRPr="0090393A">
        <w:rPr>
          <w:rFonts w:ascii="Arial" w:hAnsi="Arial" w:cs="Arial"/>
          <w:sz w:val="21"/>
          <w:szCs w:val="21"/>
          <w:rtl/>
        </w:rPr>
        <w:t xml:space="preserve"> ليست خالدة وسوف تموت؛ وبالتالي فإن عقوبة الخطية تضيع في السماء</w:t>
      </w:r>
      <w:r>
        <w:rPr>
          <w:rFonts w:ascii="Arial" w:hAnsi="Arial" w:cs="Arial" w:hint="cs"/>
          <w:sz w:val="21"/>
          <w:szCs w:val="21"/>
          <w:rtl/>
        </w:rPr>
        <w:t>،</w:t>
      </w:r>
      <w:r w:rsidRPr="0090393A">
        <w:rPr>
          <w:rFonts w:ascii="Arial" w:hAnsi="Arial" w:cs="Arial"/>
          <w:sz w:val="21"/>
          <w:szCs w:val="21"/>
          <w:rtl/>
        </w:rPr>
        <w:t xml:space="preserve"> لأنه لا يوجد جحيم أبدي (يتبناه شهود يهوه والإنجيليون مثل إف إف بروس، وجون ستوت، وكلارك بينوك، وفيليب هيوز). وانظر ردي في الصفحات ١٦٤-٦٧.</w:t>
      </w:r>
    </w:p>
    <w:p w14:paraId="7A08AC8C" w14:textId="77777777" w:rsidR="00904E0A" w:rsidRPr="00A54430" w:rsidRDefault="00904E0A" w:rsidP="00904E0A">
      <w:pPr>
        <w:tabs>
          <w:tab w:val="left" w:pos="1440"/>
          <w:tab w:val="left" w:pos="4410"/>
          <w:tab w:val="left" w:pos="6480"/>
        </w:tabs>
        <w:bidi/>
        <w:ind w:left="1440" w:right="-19" w:hanging="360"/>
        <w:rPr>
          <w:rFonts w:ascii="Arial" w:hAnsi="Arial" w:cs="Arial"/>
          <w:sz w:val="21"/>
          <w:szCs w:val="18"/>
        </w:rPr>
      </w:pPr>
    </w:p>
    <w:p w14:paraId="39D07DCE" w14:textId="77777777" w:rsidR="00904E0A" w:rsidRDefault="00904E0A" w:rsidP="00904E0A">
      <w:pPr>
        <w:tabs>
          <w:tab w:val="left" w:pos="1440"/>
          <w:tab w:val="left" w:pos="4410"/>
          <w:tab w:val="left" w:pos="6480"/>
        </w:tabs>
        <w:ind w:left="1440" w:right="-19" w:hanging="360"/>
        <w:rPr>
          <w:rFonts w:ascii="Arial" w:hAnsi="Arial" w:cs="Arial"/>
          <w:vanish/>
          <w:sz w:val="21"/>
          <w:szCs w:val="18"/>
        </w:rPr>
      </w:pPr>
    </w:p>
    <w:p w14:paraId="0E7726EC" w14:textId="77777777" w:rsidR="00904E0A" w:rsidRPr="00E12342" w:rsidRDefault="00904E0A" w:rsidP="00904E0A">
      <w:pPr>
        <w:tabs>
          <w:tab w:val="left" w:pos="1440"/>
          <w:tab w:val="left" w:pos="4410"/>
          <w:tab w:val="left" w:pos="6480"/>
        </w:tabs>
        <w:bidi/>
        <w:ind w:left="1440" w:right="-19" w:hanging="360"/>
        <w:rPr>
          <w:rFonts w:ascii="Arial" w:hAnsi="Arial" w:cs="Arial"/>
          <w:sz w:val="21"/>
          <w:szCs w:val="21"/>
        </w:rPr>
      </w:pPr>
      <w:r w:rsidRPr="00E12342">
        <w:rPr>
          <w:rFonts w:ascii="Arial" w:hAnsi="Arial" w:cs="Arial" w:hint="cs"/>
          <w:sz w:val="21"/>
          <w:szCs w:val="21"/>
          <w:rtl/>
        </w:rPr>
        <w:t>ت.</w:t>
      </w:r>
      <w:r w:rsidRPr="00E12342">
        <w:rPr>
          <w:rFonts w:ascii="Arial" w:hAnsi="Arial" w:cs="Arial"/>
          <w:sz w:val="21"/>
          <w:szCs w:val="21"/>
          <w:rtl/>
        </w:rPr>
        <w:tab/>
      </w:r>
      <w:r w:rsidRPr="00E12342">
        <w:rPr>
          <w:rFonts w:ascii="Arial" w:hAnsi="Arial" w:cs="Arial" w:hint="cs"/>
          <w:sz w:val="21"/>
          <w:szCs w:val="21"/>
          <w:u w:val="single"/>
          <w:rtl/>
        </w:rPr>
        <w:t>رقاد النفس</w:t>
      </w:r>
      <w:r w:rsidRPr="00E12342">
        <w:rPr>
          <w:rFonts w:ascii="Arial" w:hAnsi="Arial" w:cs="Arial" w:hint="cs"/>
          <w:sz w:val="21"/>
          <w:szCs w:val="21"/>
          <w:rtl/>
        </w:rPr>
        <w:t xml:space="preserve">: </w:t>
      </w:r>
      <w:r w:rsidRPr="00E12342">
        <w:rPr>
          <w:rFonts w:ascii="Arial" w:hAnsi="Arial" w:cs="Arial"/>
          <w:sz w:val="21"/>
          <w:szCs w:val="21"/>
          <w:rtl/>
        </w:rPr>
        <w:t>لا يمكن للروح أن تكون واعية بدون جسد؛ حالة الإنسان في الموت هي حالة فقدان الوعي... كل البشر الصالحين والأشرار على حد سواء، يبقون في القبر من الموت إلى القيامة (</w:t>
      </w:r>
      <w:r>
        <w:rPr>
          <w:rFonts w:ascii="Arial" w:hAnsi="Arial" w:cs="Arial" w:hint="cs"/>
          <w:sz w:val="21"/>
          <w:szCs w:val="21"/>
          <w:rtl/>
        </w:rPr>
        <w:t xml:space="preserve">يجيب </w:t>
      </w:r>
      <w:r w:rsidRPr="00E12342">
        <w:rPr>
          <w:rFonts w:ascii="Arial" w:hAnsi="Arial" w:cs="Arial"/>
          <w:sz w:val="21"/>
          <w:szCs w:val="21"/>
          <w:rtl/>
        </w:rPr>
        <w:t>الأدفنتست</w:t>
      </w:r>
      <w:r>
        <w:rPr>
          <w:rFonts w:ascii="Arial" w:hAnsi="Arial" w:cs="Arial" w:hint="cs"/>
          <w:sz w:val="21"/>
          <w:szCs w:val="21"/>
          <w:rtl/>
        </w:rPr>
        <w:t xml:space="preserve"> السبتيون</w:t>
      </w:r>
      <w:r w:rsidRPr="00E12342">
        <w:rPr>
          <w:rFonts w:ascii="Arial" w:hAnsi="Arial" w:cs="Arial"/>
          <w:sz w:val="21"/>
          <w:szCs w:val="21"/>
          <w:rtl/>
        </w:rPr>
        <w:t xml:space="preserve"> على أسئلة حول العقيدة [ريفيو </w:t>
      </w:r>
      <w:r>
        <w:rPr>
          <w:rFonts w:ascii="Arial" w:hAnsi="Arial" w:cs="Arial" w:hint="cs"/>
          <w:sz w:val="21"/>
          <w:szCs w:val="21"/>
          <w:rtl/>
        </w:rPr>
        <w:t>و</w:t>
      </w:r>
      <w:r w:rsidRPr="00E12342">
        <w:rPr>
          <w:rFonts w:ascii="Arial" w:hAnsi="Arial" w:cs="Arial"/>
          <w:sz w:val="21"/>
          <w:szCs w:val="21"/>
          <w:rtl/>
        </w:rPr>
        <w:t>هيرالد، 1957]، 13؛ مقتبس بواسطة ميلارد إريكسون، 1176).</w:t>
      </w:r>
    </w:p>
    <w:p w14:paraId="0C1CF278" w14:textId="77777777" w:rsidR="00904E0A" w:rsidRDefault="00904E0A" w:rsidP="00904E0A">
      <w:pPr>
        <w:tabs>
          <w:tab w:val="left" w:pos="1440"/>
          <w:tab w:val="left" w:pos="4410"/>
          <w:tab w:val="left" w:pos="6480"/>
        </w:tabs>
        <w:ind w:right="-19"/>
        <w:rPr>
          <w:rFonts w:ascii="Arial" w:hAnsi="Arial" w:cs="Arial"/>
          <w:sz w:val="21"/>
          <w:szCs w:val="18"/>
          <w:rtl/>
        </w:rPr>
      </w:pPr>
    </w:p>
    <w:p w14:paraId="4D8EAB0D" w14:textId="77777777" w:rsidR="00904E0A" w:rsidRPr="004D4DBA" w:rsidRDefault="00904E0A" w:rsidP="00904E0A">
      <w:pPr>
        <w:tabs>
          <w:tab w:val="left" w:pos="1440"/>
          <w:tab w:val="left" w:pos="4410"/>
          <w:tab w:val="left" w:pos="6480"/>
        </w:tabs>
        <w:bidi/>
        <w:ind w:left="1440" w:right="-19" w:hanging="360"/>
        <w:rPr>
          <w:rFonts w:ascii="Arial" w:hAnsi="Arial" w:cs="Arial"/>
          <w:sz w:val="21"/>
          <w:szCs w:val="21"/>
        </w:rPr>
      </w:pPr>
      <w:r w:rsidRPr="004D4DBA">
        <w:rPr>
          <w:rFonts w:ascii="Arial" w:hAnsi="Arial" w:cs="Arial"/>
          <w:sz w:val="21"/>
          <w:szCs w:val="21"/>
          <w:rtl/>
        </w:rPr>
        <w:tab/>
      </w:r>
      <w:r w:rsidRPr="004D4DBA">
        <w:rPr>
          <w:rFonts w:ascii="Arial" w:hAnsi="Arial" w:cs="Arial" w:hint="cs"/>
          <w:sz w:val="21"/>
          <w:szCs w:val="21"/>
          <w:rtl/>
        </w:rPr>
        <w:t>الرد (راجع ص 170):</w:t>
      </w:r>
    </w:p>
    <w:p w14:paraId="7544FA2B" w14:textId="77777777" w:rsidR="00904E0A" w:rsidRPr="004D4DBA" w:rsidRDefault="00904E0A">
      <w:pPr>
        <w:pStyle w:val="ListParagraph"/>
        <w:numPr>
          <w:ilvl w:val="0"/>
          <w:numId w:val="34"/>
        </w:numPr>
        <w:tabs>
          <w:tab w:val="left" w:pos="4410"/>
          <w:tab w:val="left" w:pos="6480"/>
        </w:tabs>
        <w:bidi/>
        <w:ind w:right="-19"/>
        <w:rPr>
          <w:rFonts w:ascii="Arial" w:hAnsi="Arial" w:cs="Arial"/>
          <w:sz w:val="21"/>
          <w:szCs w:val="21"/>
        </w:rPr>
      </w:pPr>
      <w:r w:rsidRPr="004D4DBA">
        <w:rPr>
          <w:rFonts w:ascii="Arial" w:hAnsi="Arial" w:cs="Arial"/>
          <w:sz w:val="21"/>
          <w:szCs w:val="21"/>
          <w:rtl/>
        </w:rPr>
        <w:t>يتم ال</w:t>
      </w:r>
      <w:r w:rsidRPr="004D4DBA">
        <w:rPr>
          <w:rFonts w:ascii="Arial" w:hAnsi="Arial" w:cs="Arial" w:hint="cs"/>
          <w:sz w:val="21"/>
          <w:szCs w:val="21"/>
          <w:rtl/>
        </w:rPr>
        <w:t>إعلان</w:t>
      </w:r>
      <w:r w:rsidRPr="004D4DBA">
        <w:rPr>
          <w:rFonts w:ascii="Arial" w:hAnsi="Arial" w:cs="Arial"/>
          <w:sz w:val="21"/>
          <w:szCs w:val="21"/>
          <w:rtl/>
        </w:rPr>
        <w:t xml:space="preserve"> عن الوعي بعد الموت مرار</w:t>
      </w:r>
      <w:r w:rsidRPr="004D4DBA">
        <w:rPr>
          <w:rFonts w:ascii="Arial" w:hAnsi="Arial" w:cs="Arial" w:hint="cs"/>
          <w:sz w:val="21"/>
          <w:szCs w:val="21"/>
          <w:rtl/>
        </w:rPr>
        <w:t>اً</w:t>
      </w:r>
      <w:r w:rsidRPr="004D4DBA">
        <w:rPr>
          <w:rFonts w:ascii="Arial" w:hAnsi="Arial" w:cs="Arial"/>
          <w:sz w:val="21"/>
          <w:szCs w:val="21"/>
          <w:rtl/>
        </w:rPr>
        <w:t xml:space="preserve"> وتكرار</w:t>
      </w:r>
      <w:r w:rsidRPr="004D4DBA">
        <w:rPr>
          <w:rFonts w:ascii="Arial" w:hAnsi="Arial" w:cs="Arial" w:hint="cs"/>
          <w:sz w:val="21"/>
          <w:szCs w:val="21"/>
          <w:rtl/>
        </w:rPr>
        <w:t>اً</w:t>
      </w:r>
      <w:r w:rsidRPr="004D4DBA">
        <w:rPr>
          <w:rFonts w:ascii="Arial" w:hAnsi="Arial" w:cs="Arial"/>
          <w:sz w:val="21"/>
          <w:szCs w:val="21"/>
          <w:rtl/>
        </w:rPr>
        <w:t>: اذكر (لو 16: 25)، اليوم (لو 23: 43)، صلاة استفانوس (أع 7: 59)، أشخاص العهد القديم (مت 17: 1-8).</w:t>
      </w:r>
    </w:p>
    <w:p w14:paraId="723E4BC3" w14:textId="77777777" w:rsidR="00904E0A" w:rsidRPr="004D4DBA" w:rsidRDefault="00904E0A">
      <w:pPr>
        <w:pStyle w:val="ListParagraph"/>
        <w:numPr>
          <w:ilvl w:val="0"/>
          <w:numId w:val="34"/>
        </w:numPr>
        <w:tabs>
          <w:tab w:val="left" w:pos="4410"/>
          <w:tab w:val="left" w:pos="6480"/>
        </w:tabs>
        <w:bidi/>
        <w:ind w:right="-19"/>
        <w:rPr>
          <w:rFonts w:ascii="Arial" w:hAnsi="Arial" w:cs="Arial"/>
          <w:sz w:val="21"/>
          <w:szCs w:val="21"/>
        </w:rPr>
      </w:pPr>
      <w:r w:rsidRPr="004D4DBA">
        <w:rPr>
          <w:rFonts w:ascii="Arial" w:hAnsi="Arial" w:cs="Arial" w:hint="cs"/>
          <w:sz w:val="21"/>
          <w:szCs w:val="21"/>
          <w:rtl/>
        </w:rPr>
        <w:t>يتم اختبار الألم بعد الموت (لو 16: 24).</w:t>
      </w:r>
    </w:p>
    <w:p w14:paraId="5AED79B0" w14:textId="77777777" w:rsidR="00904E0A" w:rsidRPr="004D4DBA" w:rsidRDefault="00904E0A">
      <w:pPr>
        <w:pStyle w:val="ListParagraph"/>
        <w:numPr>
          <w:ilvl w:val="0"/>
          <w:numId w:val="34"/>
        </w:numPr>
        <w:tabs>
          <w:tab w:val="left" w:pos="4410"/>
          <w:tab w:val="left" w:pos="6480"/>
        </w:tabs>
        <w:bidi/>
        <w:ind w:right="-19"/>
        <w:rPr>
          <w:rFonts w:ascii="Arial" w:hAnsi="Arial" w:cs="Arial"/>
          <w:sz w:val="21"/>
          <w:szCs w:val="21"/>
        </w:rPr>
      </w:pPr>
      <w:r w:rsidRPr="004D4DBA">
        <w:rPr>
          <w:rFonts w:ascii="Arial" w:hAnsi="Arial" w:cs="Arial" w:hint="cs"/>
          <w:sz w:val="21"/>
          <w:szCs w:val="21"/>
          <w:rtl/>
        </w:rPr>
        <w:t xml:space="preserve">يعيش المؤمنون </w:t>
      </w:r>
      <w:r w:rsidRPr="004D4DBA">
        <w:rPr>
          <w:rFonts w:ascii="Arial" w:hAnsi="Arial" w:cs="Arial"/>
          <w:sz w:val="21"/>
          <w:szCs w:val="21"/>
          <w:rtl/>
        </w:rPr>
        <w:t xml:space="preserve">بعد الموت مع المسيح (1 تس 5: 10؛ راجع لو 20: 38؛ في 1: 23؛ 2 كو 5: 6، 8)، لذا فإن </w:t>
      </w:r>
      <w:r w:rsidRPr="004D4DBA">
        <w:rPr>
          <w:rFonts w:ascii="Arial" w:hAnsi="Arial" w:cs="Arial" w:hint="cs"/>
          <w:sz w:val="21"/>
          <w:szCs w:val="21"/>
          <w:rtl/>
        </w:rPr>
        <w:t xml:space="preserve">رقاد </w:t>
      </w:r>
      <w:r w:rsidRPr="004D4DBA">
        <w:rPr>
          <w:rFonts w:ascii="Arial" w:hAnsi="Arial" w:cs="Arial"/>
          <w:sz w:val="21"/>
          <w:szCs w:val="21"/>
          <w:rtl/>
        </w:rPr>
        <w:t>النفس مستحيل.</w:t>
      </w:r>
    </w:p>
    <w:p w14:paraId="63624CE5" w14:textId="77777777" w:rsidR="00904E0A" w:rsidRPr="004D4DBA" w:rsidRDefault="00904E0A">
      <w:pPr>
        <w:pStyle w:val="ListParagraph"/>
        <w:numPr>
          <w:ilvl w:val="0"/>
          <w:numId w:val="34"/>
        </w:numPr>
        <w:tabs>
          <w:tab w:val="left" w:pos="4410"/>
          <w:tab w:val="left" w:pos="6480"/>
        </w:tabs>
        <w:bidi/>
        <w:ind w:right="-19"/>
        <w:rPr>
          <w:rFonts w:ascii="Arial" w:hAnsi="Arial" w:cs="Arial"/>
          <w:sz w:val="21"/>
          <w:szCs w:val="21"/>
        </w:rPr>
      </w:pPr>
      <w:r w:rsidRPr="004D4DBA">
        <w:rPr>
          <w:rFonts w:ascii="Arial" w:hAnsi="Arial" w:cs="Arial"/>
          <w:sz w:val="21"/>
          <w:szCs w:val="21"/>
          <w:rtl/>
        </w:rPr>
        <w:t>لماذا تحتاج الروح إلى النوم؟ أليس النوم وظيفة جسدية وليست وظيفة ال</w:t>
      </w:r>
      <w:r>
        <w:rPr>
          <w:rFonts w:ascii="Arial" w:hAnsi="Arial" w:cs="Arial" w:hint="cs"/>
          <w:sz w:val="21"/>
          <w:szCs w:val="21"/>
          <w:rtl/>
        </w:rPr>
        <w:t>نفس</w:t>
      </w:r>
      <w:r w:rsidRPr="004D4DBA">
        <w:rPr>
          <w:rFonts w:ascii="Arial" w:hAnsi="Arial" w:cs="Arial"/>
          <w:sz w:val="21"/>
          <w:szCs w:val="21"/>
          <w:rtl/>
        </w:rPr>
        <w:t>؟  كيف يمكن لل</w:t>
      </w:r>
      <w:r>
        <w:rPr>
          <w:rFonts w:ascii="Arial" w:hAnsi="Arial" w:cs="Arial" w:hint="cs"/>
          <w:sz w:val="21"/>
          <w:szCs w:val="21"/>
          <w:rtl/>
        </w:rPr>
        <w:t>نفس</w:t>
      </w:r>
      <w:r w:rsidRPr="004D4DBA">
        <w:rPr>
          <w:rFonts w:ascii="Arial" w:hAnsi="Arial" w:cs="Arial"/>
          <w:sz w:val="21"/>
          <w:szCs w:val="21"/>
          <w:rtl/>
        </w:rPr>
        <w:t xml:space="preserve"> بلا جسد أن تنام؟ النوم هو مجرد كناية عن الموت (مت 9: 24؛ يو 11: 11؛ أع 7: 60؛ 13: 36؛ 1 كو 11: 30؛ 15: 6، 18، 20، 51؛ 1 تس 4: 13-15).</w:t>
      </w:r>
    </w:p>
    <w:p w14:paraId="4D2CE5FA" w14:textId="77777777" w:rsidR="00904E0A" w:rsidRPr="004D4DBA" w:rsidRDefault="00904E0A">
      <w:pPr>
        <w:pStyle w:val="ListParagraph"/>
        <w:numPr>
          <w:ilvl w:val="0"/>
          <w:numId w:val="34"/>
        </w:numPr>
        <w:tabs>
          <w:tab w:val="left" w:pos="4410"/>
          <w:tab w:val="left" w:pos="6480"/>
        </w:tabs>
        <w:bidi/>
        <w:ind w:right="-19"/>
        <w:rPr>
          <w:rFonts w:ascii="Arial" w:hAnsi="Arial" w:cs="Arial"/>
          <w:sz w:val="21"/>
          <w:szCs w:val="21"/>
        </w:rPr>
      </w:pPr>
      <w:r w:rsidRPr="004D4DBA">
        <w:rPr>
          <w:rFonts w:ascii="Arial" w:hAnsi="Arial" w:cs="Arial" w:hint="cs"/>
          <w:sz w:val="21"/>
          <w:szCs w:val="21"/>
          <w:rtl/>
        </w:rPr>
        <w:t>الجسد ليس ضرورياً للوعي (الروح القدس، الآب، الملائكة، الشياطين</w:t>
      </w:r>
    </w:p>
    <w:p w14:paraId="4E7F7A2A"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0B7E8F01" w14:textId="77777777" w:rsidR="00904E0A" w:rsidRDefault="00904E0A" w:rsidP="00904E0A">
      <w:pPr>
        <w:tabs>
          <w:tab w:val="left" w:pos="1440"/>
          <w:tab w:val="left" w:pos="4410"/>
          <w:tab w:val="left" w:pos="6480"/>
        </w:tabs>
        <w:ind w:left="1440" w:right="-19" w:hanging="360"/>
        <w:rPr>
          <w:rFonts w:ascii="Arial" w:hAnsi="Arial" w:cs="Arial"/>
          <w:vanish/>
          <w:sz w:val="16"/>
          <w:szCs w:val="18"/>
        </w:rPr>
      </w:pPr>
    </w:p>
    <w:p w14:paraId="1140C281" w14:textId="77777777" w:rsidR="00904E0A" w:rsidRDefault="00904E0A" w:rsidP="00904E0A">
      <w:pPr>
        <w:tabs>
          <w:tab w:val="left" w:pos="1440"/>
          <w:tab w:val="left" w:pos="4410"/>
          <w:tab w:val="left" w:pos="6480"/>
        </w:tabs>
        <w:ind w:right="-19"/>
        <w:rPr>
          <w:rFonts w:ascii="Arial" w:hAnsi="Arial" w:cs="Arial"/>
          <w:sz w:val="21"/>
          <w:szCs w:val="18"/>
          <w:rtl/>
        </w:rPr>
      </w:pPr>
    </w:p>
    <w:p w14:paraId="7C72779F" w14:textId="77777777" w:rsidR="00904E0A" w:rsidRDefault="00904E0A" w:rsidP="00904E0A">
      <w:pPr>
        <w:tabs>
          <w:tab w:val="left" w:pos="1440"/>
          <w:tab w:val="left" w:pos="4410"/>
          <w:tab w:val="left" w:pos="6480"/>
        </w:tabs>
        <w:bidi/>
        <w:ind w:left="1440" w:right="-19" w:hanging="360"/>
        <w:rPr>
          <w:rFonts w:ascii="Arial" w:hAnsi="Arial" w:cs="Arial"/>
          <w:sz w:val="21"/>
          <w:szCs w:val="21"/>
          <w:rtl/>
        </w:rPr>
      </w:pPr>
      <w:r w:rsidRPr="004D4DBA">
        <w:rPr>
          <w:rFonts w:ascii="Arial" w:hAnsi="Arial" w:cs="Arial" w:hint="cs"/>
          <w:sz w:val="21"/>
          <w:szCs w:val="21"/>
          <w:rtl/>
        </w:rPr>
        <w:t>ث.</w:t>
      </w:r>
      <w:r w:rsidRPr="004D4DBA">
        <w:rPr>
          <w:rFonts w:ascii="Arial" w:hAnsi="Arial" w:cs="Arial"/>
          <w:sz w:val="21"/>
          <w:szCs w:val="21"/>
          <w:rtl/>
        </w:rPr>
        <w:tab/>
      </w:r>
      <w:r w:rsidRPr="004D4DBA">
        <w:rPr>
          <w:rFonts w:ascii="Arial" w:hAnsi="Arial" w:cs="Arial" w:hint="cs"/>
          <w:sz w:val="21"/>
          <w:szCs w:val="21"/>
          <w:u w:val="single"/>
          <w:rtl/>
        </w:rPr>
        <w:t>المطهر</w:t>
      </w:r>
      <w:r w:rsidRPr="004D4DBA">
        <w:rPr>
          <w:rFonts w:ascii="Arial" w:hAnsi="Arial" w:cs="Arial" w:hint="cs"/>
          <w:sz w:val="21"/>
          <w:szCs w:val="21"/>
          <w:rtl/>
        </w:rPr>
        <w:t xml:space="preserve">: </w:t>
      </w:r>
      <w:r w:rsidRPr="004D4DBA">
        <w:rPr>
          <w:rFonts w:ascii="Arial" w:hAnsi="Arial" w:cs="Arial"/>
          <w:sz w:val="21"/>
          <w:szCs w:val="21"/>
          <w:rtl/>
        </w:rPr>
        <w:t>مكان إضافي لتطهير الخطايا العرضية (ولكن ليس الخطايا المميتة) بين الموت والقيامة</w:t>
      </w:r>
      <w:r>
        <w:rPr>
          <w:rFonts w:ascii="Arial" w:hAnsi="Arial" w:cs="Arial" w:hint="cs"/>
          <w:sz w:val="21"/>
          <w:szCs w:val="21"/>
          <w:rtl/>
        </w:rPr>
        <w:t>، إذ</w:t>
      </w:r>
      <w:r w:rsidRPr="004D4DBA">
        <w:rPr>
          <w:rFonts w:ascii="Arial" w:hAnsi="Arial" w:cs="Arial"/>
          <w:sz w:val="21"/>
          <w:szCs w:val="21"/>
          <w:rtl/>
        </w:rPr>
        <w:t xml:space="preserve"> ينتظر أولئك الذين هم في حالة النعمة ولكنهم ليسوا كاملين روحي</w:t>
      </w:r>
      <w:r>
        <w:rPr>
          <w:rFonts w:ascii="Arial" w:hAnsi="Arial" w:cs="Arial" w:hint="cs"/>
          <w:sz w:val="21"/>
          <w:szCs w:val="21"/>
          <w:rtl/>
        </w:rPr>
        <w:t>اً</w:t>
      </w:r>
      <w:r w:rsidRPr="004D4DBA">
        <w:rPr>
          <w:rFonts w:ascii="Arial" w:hAnsi="Arial" w:cs="Arial"/>
          <w:sz w:val="21"/>
          <w:szCs w:val="21"/>
          <w:rtl/>
        </w:rPr>
        <w:t xml:space="preserve"> بعد؛ إنها حالة من العقاب المؤقت لأولئك الذين يغادرون هذه الحياة في نعمة الله، </w:t>
      </w:r>
      <w:r>
        <w:rPr>
          <w:rFonts w:ascii="Arial" w:hAnsi="Arial" w:cs="Arial" w:hint="cs"/>
          <w:sz w:val="21"/>
          <w:szCs w:val="21"/>
          <w:rtl/>
        </w:rPr>
        <w:t xml:space="preserve">وهم </w:t>
      </w:r>
      <w:r w:rsidRPr="004D4DBA">
        <w:rPr>
          <w:rFonts w:ascii="Arial" w:hAnsi="Arial" w:cs="Arial"/>
          <w:sz w:val="21"/>
          <w:szCs w:val="21"/>
          <w:rtl/>
        </w:rPr>
        <w:t>ليسوا خالين تمام</w:t>
      </w:r>
      <w:r>
        <w:rPr>
          <w:rFonts w:ascii="Arial" w:hAnsi="Arial" w:cs="Arial" w:hint="cs"/>
          <w:sz w:val="21"/>
          <w:szCs w:val="21"/>
          <w:rtl/>
        </w:rPr>
        <w:t>اً</w:t>
      </w:r>
      <w:r w:rsidRPr="004D4DBA">
        <w:rPr>
          <w:rFonts w:ascii="Arial" w:hAnsi="Arial" w:cs="Arial"/>
          <w:sz w:val="21"/>
          <w:szCs w:val="21"/>
          <w:rtl/>
        </w:rPr>
        <w:t xml:space="preserve"> من الخطايا العرضية</w:t>
      </w:r>
      <w:r>
        <w:rPr>
          <w:rFonts w:ascii="Arial" w:hAnsi="Arial" w:cs="Arial" w:hint="cs"/>
          <w:sz w:val="21"/>
          <w:szCs w:val="21"/>
          <w:rtl/>
        </w:rPr>
        <w:t>،</w:t>
      </w:r>
      <w:r w:rsidRPr="004D4DBA">
        <w:rPr>
          <w:rFonts w:ascii="Arial" w:hAnsi="Arial" w:cs="Arial"/>
          <w:sz w:val="21"/>
          <w:szCs w:val="21"/>
          <w:rtl/>
        </w:rPr>
        <w:t xml:space="preserve"> أو لم ي</w:t>
      </w:r>
      <w:r>
        <w:rPr>
          <w:rFonts w:ascii="Arial" w:hAnsi="Arial" w:cs="Arial" w:hint="cs"/>
          <w:sz w:val="21"/>
          <w:szCs w:val="21"/>
          <w:rtl/>
        </w:rPr>
        <w:t>حصل</w:t>
      </w:r>
      <w:r w:rsidRPr="004D4DBA">
        <w:rPr>
          <w:rFonts w:ascii="Arial" w:hAnsi="Arial" w:cs="Arial"/>
          <w:sz w:val="21"/>
          <w:szCs w:val="21"/>
          <w:rtl/>
        </w:rPr>
        <w:t>وا بعد</w:t>
      </w:r>
      <w:r>
        <w:rPr>
          <w:rFonts w:ascii="Arial" w:hAnsi="Arial" w:cs="Arial" w:hint="cs"/>
          <w:sz w:val="21"/>
          <w:szCs w:val="21"/>
          <w:rtl/>
        </w:rPr>
        <w:t xml:space="preserve"> على</w:t>
      </w:r>
      <w:r w:rsidRPr="004D4DBA">
        <w:rPr>
          <w:rFonts w:ascii="Arial" w:hAnsi="Arial" w:cs="Arial"/>
          <w:sz w:val="21"/>
          <w:szCs w:val="21"/>
          <w:rtl/>
        </w:rPr>
        <w:t xml:space="preserve"> الرضا الكامل بسبب تجاوزاتهم (جوزيف بوهلي، علم الأمور الأخيرة أو العقيدة الكاثوليكية للأ</w:t>
      </w:r>
      <w:r>
        <w:rPr>
          <w:rFonts w:ascii="Arial" w:hAnsi="Arial" w:cs="Arial" w:hint="cs"/>
          <w:sz w:val="21"/>
          <w:szCs w:val="21"/>
          <w:rtl/>
        </w:rPr>
        <w:t>مور</w:t>
      </w:r>
      <w:r w:rsidRPr="004D4DBA">
        <w:rPr>
          <w:rFonts w:ascii="Arial" w:hAnsi="Arial" w:cs="Arial"/>
          <w:sz w:val="21"/>
          <w:szCs w:val="21"/>
          <w:rtl/>
        </w:rPr>
        <w:t xml:space="preserve"> الأخيرة: رسالة عقائدية [سانت لويس: ب. هيردر، 1917]، 18). [لاحظ من يدفع ثمن الخطيئة!]</w:t>
      </w:r>
      <w:r>
        <w:rPr>
          <w:rFonts w:ascii="Arial" w:hAnsi="Arial" w:cs="Arial" w:hint="cs"/>
          <w:sz w:val="21"/>
          <w:szCs w:val="21"/>
          <w:rtl/>
        </w:rPr>
        <w:t>،</w:t>
      </w:r>
      <w:r w:rsidRPr="004D4DBA">
        <w:rPr>
          <w:rFonts w:ascii="Arial" w:hAnsi="Arial" w:cs="Arial"/>
          <w:sz w:val="21"/>
          <w:szCs w:val="21"/>
          <w:rtl/>
        </w:rPr>
        <w:t xml:space="preserve"> وهناك عقيدة ذات صلة هي عقيدة </w:t>
      </w:r>
      <w:r>
        <w:rPr>
          <w:rFonts w:ascii="Arial" w:hAnsi="Arial" w:cs="Arial" w:hint="cs"/>
          <w:sz w:val="21"/>
          <w:szCs w:val="21"/>
          <w:rtl/>
        </w:rPr>
        <w:t>ليمبوس</w:t>
      </w:r>
      <w:r w:rsidRPr="004D4DBA">
        <w:rPr>
          <w:rFonts w:ascii="Arial" w:hAnsi="Arial" w:cs="Arial"/>
          <w:sz w:val="21"/>
          <w:szCs w:val="21"/>
          <w:rtl/>
        </w:rPr>
        <w:t xml:space="preserve"> ال</w:t>
      </w:r>
      <w:r>
        <w:rPr>
          <w:rFonts w:ascii="Arial" w:hAnsi="Arial" w:cs="Arial" w:hint="cs"/>
          <w:sz w:val="21"/>
          <w:szCs w:val="21"/>
          <w:rtl/>
        </w:rPr>
        <w:t>أ</w:t>
      </w:r>
      <w:r w:rsidRPr="004D4DBA">
        <w:rPr>
          <w:rFonts w:ascii="Arial" w:hAnsi="Arial" w:cs="Arial"/>
          <w:sz w:val="21"/>
          <w:szCs w:val="21"/>
          <w:rtl/>
        </w:rPr>
        <w:t>طف</w:t>
      </w:r>
      <w:r>
        <w:rPr>
          <w:rFonts w:ascii="Arial" w:hAnsi="Arial" w:cs="Arial" w:hint="cs"/>
          <w:sz w:val="21"/>
          <w:szCs w:val="21"/>
          <w:rtl/>
        </w:rPr>
        <w:t>ا</w:t>
      </w:r>
      <w:r w:rsidRPr="004D4DBA">
        <w:rPr>
          <w:rFonts w:ascii="Arial" w:hAnsi="Arial" w:cs="Arial"/>
          <w:sz w:val="21"/>
          <w:szCs w:val="21"/>
          <w:rtl/>
        </w:rPr>
        <w:t>ل حيث يعاني الأطفال غير المعمدين من العقاب على الخطيئة الأصلية، وهي فقدان الرؤية المباركة أو حضور الله، لكنهم لا يعاقبون على الخطية الفعلية. كما يعتقدون أن متى 12: 32 يعلّم المغفرة بعد الموت.</w:t>
      </w:r>
    </w:p>
    <w:p w14:paraId="4E6407C5" w14:textId="77777777" w:rsidR="00904E0A" w:rsidRDefault="00904E0A" w:rsidP="00904E0A">
      <w:pPr>
        <w:tabs>
          <w:tab w:val="left" w:pos="1440"/>
          <w:tab w:val="left" w:pos="4410"/>
          <w:tab w:val="left" w:pos="6480"/>
        </w:tabs>
        <w:bidi/>
        <w:ind w:left="1440" w:right="-19" w:hanging="360"/>
        <w:rPr>
          <w:rFonts w:ascii="Arial" w:hAnsi="Arial" w:cs="Arial"/>
          <w:sz w:val="21"/>
          <w:szCs w:val="21"/>
        </w:rPr>
      </w:pPr>
    </w:p>
    <w:p w14:paraId="6E8AF7E4" w14:textId="77777777" w:rsidR="00904E0A" w:rsidRPr="004D4DBA" w:rsidRDefault="00904E0A" w:rsidP="00904E0A">
      <w:pPr>
        <w:tabs>
          <w:tab w:val="left" w:pos="1440"/>
          <w:tab w:val="left" w:pos="4410"/>
          <w:tab w:val="left" w:pos="6480"/>
        </w:tabs>
        <w:bidi/>
        <w:ind w:left="1440" w:right="-19" w:hanging="360"/>
        <w:rPr>
          <w:rFonts w:ascii="Arial" w:hAnsi="Arial" w:cs="Arial"/>
          <w:sz w:val="21"/>
          <w:szCs w:val="21"/>
        </w:rPr>
      </w:pPr>
      <w:r>
        <w:rPr>
          <w:rFonts w:ascii="Arial" w:hAnsi="Arial" w:cs="Arial"/>
          <w:sz w:val="21"/>
          <w:szCs w:val="21"/>
          <w:rtl/>
        </w:rPr>
        <w:tab/>
      </w:r>
      <w:r w:rsidRPr="004346BA">
        <w:rPr>
          <w:rFonts w:ascii="Arial" w:hAnsi="Arial" w:cs="Arial"/>
          <w:sz w:val="21"/>
          <w:szCs w:val="21"/>
          <w:rtl/>
        </w:rPr>
        <w:t>الرد (راجع ص 167): الأموات لهم حالة ثابتة (عب 9: 27)</w:t>
      </w:r>
      <w:r>
        <w:rPr>
          <w:rFonts w:ascii="Arial" w:hAnsi="Arial" w:cs="Arial" w:hint="cs"/>
          <w:sz w:val="21"/>
          <w:szCs w:val="21"/>
          <w:rtl/>
        </w:rPr>
        <w:t>،</w:t>
      </w:r>
      <w:r w:rsidRPr="004346BA">
        <w:rPr>
          <w:rFonts w:ascii="Arial" w:hAnsi="Arial" w:cs="Arial"/>
          <w:sz w:val="21"/>
          <w:szCs w:val="21"/>
          <w:rtl/>
        </w:rPr>
        <w:t xml:space="preserve"> لا يعبرون من مكان إلى آخر (لو 16: 26). م</w:t>
      </w:r>
      <w:r>
        <w:rPr>
          <w:rFonts w:ascii="Arial" w:hAnsi="Arial" w:cs="Arial" w:hint="cs"/>
          <w:sz w:val="21"/>
          <w:szCs w:val="21"/>
          <w:rtl/>
        </w:rPr>
        <w:t>ت</w:t>
      </w:r>
      <w:r w:rsidRPr="004346BA">
        <w:rPr>
          <w:rFonts w:ascii="Arial" w:hAnsi="Arial" w:cs="Arial"/>
          <w:sz w:val="21"/>
          <w:szCs w:val="21"/>
          <w:rtl/>
        </w:rPr>
        <w:t xml:space="preserve"> 12</w:t>
      </w:r>
      <w:r>
        <w:rPr>
          <w:rFonts w:ascii="Arial" w:hAnsi="Arial" w:cs="Arial" w:hint="cs"/>
          <w:sz w:val="21"/>
          <w:szCs w:val="21"/>
          <w:rtl/>
        </w:rPr>
        <w:t xml:space="preserve"> </w:t>
      </w:r>
      <w:r w:rsidRPr="004346BA">
        <w:rPr>
          <w:rFonts w:ascii="Arial" w:hAnsi="Arial" w:cs="Arial"/>
          <w:sz w:val="21"/>
          <w:szCs w:val="21"/>
          <w:rtl/>
        </w:rPr>
        <w:t>:32 لا يعلمنا أي مغفرة فيما بعد.</w:t>
      </w:r>
    </w:p>
    <w:p w14:paraId="6454D22C"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250FD4DA" w14:textId="77777777" w:rsidR="00904E0A" w:rsidRPr="004346BA" w:rsidRDefault="00904E0A" w:rsidP="00904E0A">
      <w:pPr>
        <w:tabs>
          <w:tab w:val="left" w:pos="1440"/>
          <w:tab w:val="left" w:pos="4410"/>
          <w:tab w:val="left" w:pos="6480"/>
        </w:tabs>
        <w:bidi/>
        <w:ind w:left="1440" w:right="-19" w:hanging="360"/>
        <w:rPr>
          <w:rFonts w:ascii="Arial" w:hAnsi="Arial" w:cs="Arial"/>
          <w:sz w:val="21"/>
          <w:szCs w:val="21"/>
        </w:rPr>
      </w:pPr>
      <w:r w:rsidRPr="004346BA">
        <w:rPr>
          <w:rFonts w:ascii="Arial" w:hAnsi="Arial" w:cs="Arial" w:hint="cs"/>
          <w:sz w:val="21"/>
          <w:szCs w:val="21"/>
          <w:rtl/>
        </w:rPr>
        <w:t>ج.</w:t>
      </w:r>
      <w:r w:rsidRPr="004346BA">
        <w:rPr>
          <w:rFonts w:ascii="Arial" w:hAnsi="Arial" w:cs="Arial"/>
          <w:sz w:val="21"/>
          <w:szCs w:val="21"/>
          <w:rtl/>
        </w:rPr>
        <w:tab/>
      </w:r>
      <w:r w:rsidRPr="004346BA">
        <w:rPr>
          <w:rFonts w:ascii="Arial" w:hAnsi="Arial" w:cs="Arial" w:hint="cs"/>
          <w:sz w:val="21"/>
          <w:szCs w:val="21"/>
          <w:u w:val="single"/>
          <w:rtl/>
        </w:rPr>
        <w:t>التقمص</w:t>
      </w:r>
      <w:r w:rsidRPr="004346BA">
        <w:rPr>
          <w:rFonts w:ascii="Arial" w:hAnsi="Arial" w:cs="Arial" w:hint="cs"/>
          <w:sz w:val="21"/>
          <w:szCs w:val="21"/>
          <w:rtl/>
        </w:rPr>
        <w:t xml:space="preserve">: </w:t>
      </w:r>
      <w:r w:rsidRPr="004346BA">
        <w:rPr>
          <w:rFonts w:ascii="Arial" w:hAnsi="Arial" w:cs="Arial"/>
          <w:sz w:val="21"/>
          <w:szCs w:val="21"/>
          <w:rtl/>
        </w:rPr>
        <w:t>يتم اختبار الحالة الوسيطة مرار</w:t>
      </w:r>
      <w:r>
        <w:rPr>
          <w:rFonts w:ascii="Arial" w:hAnsi="Arial" w:cs="Arial" w:hint="cs"/>
          <w:sz w:val="21"/>
          <w:szCs w:val="21"/>
          <w:rtl/>
        </w:rPr>
        <w:t>اً</w:t>
      </w:r>
      <w:r w:rsidRPr="004346BA">
        <w:rPr>
          <w:rFonts w:ascii="Arial" w:hAnsi="Arial" w:cs="Arial"/>
          <w:sz w:val="21"/>
          <w:szCs w:val="21"/>
          <w:rtl/>
        </w:rPr>
        <w:t xml:space="preserve"> وتكرار</w:t>
      </w:r>
      <w:r>
        <w:rPr>
          <w:rFonts w:ascii="Arial" w:hAnsi="Arial" w:cs="Arial" w:hint="cs"/>
          <w:sz w:val="21"/>
          <w:szCs w:val="21"/>
          <w:rtl/>
        </w:rPr>
        <w:t>اً،</w:t>
      </w:r>
      <w:r w:rsidRPr="004346BA">
        <w:rPr>
          <w:rFonts w:ascii="Arial" w:hAnsi="Arial" w:cs="Arial"/>
          <w:sz w:val="21"/>
          <w:szCs w:val="21"/>
          <w:rtl/>
        </w:rPr>
        <w:t xml:space="preserve"> بين أوقات مختلفة يعيش فيها نفس الفرد على الأرض (التي ي</w:t>
      </w:r>
      <w:r>
        <w:rPr>
          <w:rFonts w:ascii="Arial" w:hAnsi="Arial" w:cs="Arial" w:hint="cs"/>
          <w:sz w:val="21"/>
          <w:szCs w:val="21"/>
          <w:rtl/>
        </w:rPr>
        <w:t>تبنا</w:t>
      </w:r>
      <w:r w:rsidRPr="004346BA">
        <w:rPr>
          <w:rFonts w:ascii="Arial" w:hAnsi="Arial" w:cs="Arial"/>
          <w:sz w:val="21"/>
          <w:szCs w:val="21"/>
          <w:rtl/>
        </w:rPr>
        <w:t>ها الهندوس، وأتباع العصر الجديد، وغيرهم الكثير).</w:t>
      </w:r>
    </w:p>
    <w:p w14:paraId="26AB7E5B" w14:textId="1C1B1F4F" w:rsidR="003E583B" w:rsidRPr="003E583B" w:rsidRDefault="003E583B" w:rsidP="003E583B">
      <w:pPr>
        <w:rPr>
          <w:rFonts w:ascii="Arial" w:hAnsi="Arial" w:cs="Arial"/>
          <w:sz w:val="20"/>
          <w:szCs w:val="16"/>
        </w:rPr>
      </w:pPr>
    </w:p>
    <w:sectPr w:rsidR="003E583B" w:rsidRPr="003E583B" w:rsidSect="00C211D3">
      <w:headerReference w:type="default" r:id="rId163"/>
      <w:pgSz w:w="11909" w:h="16834" w:code="9"/>
      <w:pgMar w:top="1440" w:right="852" w:bottom="851" w:left="1440" w:header="720" w:footer="5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FD7B48" w14:textId="77777777" w:rsidR="0076773B" w:rsidRDefault="0076773B">
      <w:r>
        <w:separator/>
      </w:r>
    </w:p>
  </w:endnote>
  <w:endnote w:type="continuationSeparator" w:id="0">
    <w:p w14:paraId="3E760847" w14:textId="77777777" w:rsidR="0076773B" w:rsidRDefault="007677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Neue Bold Condensed">
    <w:altName w:val="Arial"/>
    <w:panose1 w:val="02000806000000020004"/>
    <w:charset w:val="00"/>
    <w:family w:val="auto"/>
    <w:pitch w:val="variable"/>
    <w:sig w:usb0="A00002FF" w:usb1="5000205A" w:usb2="00000000" w:usb3="00000000" w:csb0="00000001"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pitals">
    <w:altName w:val="Calibri"/>
    <w:panose1 w:val="00000000000000000000"/>
    <w:charset w:val="00"/>
    <w:family w:val="auto"/>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D0B73" w14:textId="1F8D840F" w:rsidR="004538FB" w:rsidRPr="007A3D3B" w:rsidRDefault="00D25B07" w:rsidP="007A3D3B">
    <w:pPr>
      <w:pStyle w:val="Footer"/>
      <w:jc w:val="right"/>
      <w:rPr>
        <w:rFonts w:ascii="Arial" w:hAnsi="Arial" w:cs="Arial"/>
        <w:i/>
        <w:sz w:val="11"/>
        <w:szCs w:val="16"/>
      </w:rPr>
    </w:pPr>
    <w:r>
      <w:rPr>
        <w:rFonts w:ascii="Arial" w:hAnsi="Arial" w:cs="Arial"/>
        <w:i/>
        <w:sz w:val="11"/>
        <w:szCs w:val="16"/>
      </w:rPr>
      <w:t>30</w:t>
    </w:r>
    <w:r w:rsidRPr="00D25B07">
      <w:rPr>
        <w:rFonts w:ascii="Arial" w:hAnsi="Arial" w:cs="Arial"/>
        <w:i/>
        <w:sz w:val="11"/>
        <w:szCs w:val="16"/>
        <w:vertAlign w:val="superscript"/>
      </w:rPr>
      <w:t>th</w:t>
    </w:r>
    <w:r w:rsidRPr="000C09F5">
      <w:rPr>
        <w:rFonts w:ascii="Arial" w:hAnsi="Arial" w:cs="Arial"/>
        <w:i/>
        <w:sz w:val="11"/>
        <w:szCs w:val="16"/>
      </w:rPr>
      <w:t xml:space="preserve"> ed. • </w:t>
    </w:r>
    <w:r>
      <w:rPr>
        <w:rFonts w:ascii="Arial" w:hAnsi="Arial" w:cs="Arial"/>
        <w:i/>
        <w:sz w:val="11"/>
        <w:szCs w:val="16"/>
      </w:rPr>
      <w:t>1 March 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9291A" w14:textId="50D8E850" w:rsidR="00637866" w:rsidRPr="007A3D3B" w:rsidRDefault="007F1B15" w:rsidP="007A3D3B">
    <w:pPr>
      <w:pStyle w:val="Footer"/>
      <w:jc w:val="right"/>
    </w:pPr>
    <w:r>
      <w:rPr>
        <w:rFonts w:ascii="Arial" w:hAnsi="Arial" w:cs="Arial"/>
        <w:i/>
        <w:sz w:val="11"/>
        <w:szCs w:val="16"/>
      </w:rPr>
      <w:t>33</w:t>
    </w:r>
    <w:r w:rsidRPr="007F1B15">
      <w:rPr>
        <w:rFonts w:ascii="Arial" w:hAnsi="Arial" w:cs="Arial"/>
        <w:i/>
        <w:sz w:val="11"/>
        <w:szCs w:val="16"/>
        <w:vertAlign w:val="superscript"/>
      </w:rPr>
      <w:t>rd</w:t>
    </w:r>
    <w:r w:rsidR="00D25B07" w:rsidRPr="000C09F5">
      <w:rPr>
        <w:rFonts w:ascii="Arial" w:hAnsi="Arial" w:cs="Arial"/>
        <w:i/>
        <w:sz w:val="11"/>
        <w:szCs w:val="16"/>
      </w:rPr>
      <w:t xml:space="preserve"> ed. • </w:t>
    </w:r>
    <w:r>
      <w:rPr>
        <w:rFonts w:ascii="Arial" w:hAnsi="Arial" w:cs="Arial"/>
        <w:i/>
        <w:sz w:val="11"/>
        <w:szCs w:val="16"/>
      </w:rPr>
      <w:t>28 Feb 2026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0FCF1" w14:textId="132C417F" w:rsidR="003E583B" w:rsidRPr="000C09F5" w:rsidRDefault="00D25B07" w:rsidP="003E583B">
    <w:pPr>
      <w:pStyle w:val="Footer"/>
      <w:jc w:val="right"/>
      <w:rPr>
        <w:rFonts w:ascii="Arial" w:hAnsi="Arial" w:cs="Arial"/>
        <w:i/>
        <w:sz w:val="11"/>
        <w:szCs w:val="16"/>
      </w:rPr>
    </w:pPr>
    <w:r>
      <w:rPr>
        <w:rFonts w:ascii="Arial" w:hAnsi="Arial" w:cs="Arial"/>
        <w:i/>
        <w:sz w:val="11"/>
        <w:szCs w:val="16"/>
      </w:rPr>
      <w:t>30</w:t>
    </w:r>
    <w:r w:rsidRPr="00D25B07">
      <w:rPr>
        <w:rFonts w:ascii="Arial" w:hAnsi="Arial" w:cs="Arial"/>
        <w:i/>
        <w:sz w:val="11"/>
        <w:szCs w:val="16"/>
        <w:vertAlign w:val="superscript"/>
      </w:rPr>
      <w:t>th</w:t>
    </w:r>
    <w:r w:rsidR="003E583B" w:rsidRPr="000C09F5">
      <w:rPr>
        <w:rFonts w:ascii="Arial" w:hAnsi="Arial" w:cs="Arial"/>
        <w:i/>
        <w:sz w:val="11"/>
        <w:szCs w:val="16"/>
      </w:rPr>
      <w:t xml:space="preserve"> ed. • </w:t>
    </w:r>
    <w:r w:rsidR="003E583B">
      <w:rPr>
        <w:rFonts w:ascii="Arial" w:hAnsi="Arial" w:cs="Arial"/>
        <w:i/>
        <w:sz w:val="11"/>
        <w:szCs w:val="16"/>
      </w:rPr>
      <w:t>1</w:t>
    </w:r>
    <w:r>
      <w:rPr>
        <w:rFonts w:ascii="Arial" w:hAnsi="Arial" w:cs="Arial"/>
        <w:i/>
        <w:sz w:val="11"/>
        <w:szCs w:val="16"/>
      </w:rPr>
      <w:t xml:space="preserve"> March 2025</w:t>
    </w:r>
  </w:p>
  <w:p w14:paraId="7AA4442B" w14:textId="5B7CDA36" w:rsidR="004538FB" w:rsidRPr="003E583B" w:rsidRDefault="004538FB" w:rsidP="003E58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4FDA82" w14:textId="77777777" w:rsidR="0076773B" w:rsidRDefault="0076773B">
      <w:r>
        <w:separator/>
      </w:r>
    </w:p>
  </w:footnote>
  <w:footnote w:type="continuationSeparator" w:id="0">
    <w:p w14:paraId="7E2FDBE9" w14:textId="77777777" w:rsidR="0076773B" w:rsidRDefault="0076773B">
      <w:r>
        <w:continuationSeparator/>
      </w:r>
    </w:p>
  </w:footnote>
  <w:footnote w:id="1">
    <w:p w14:paraId="7A2D7CB4" w14:textId="2C5EC0BF" w:rsidR="00D5393D" w:rsidRPr="00D5393D" w:rsidRDefault="00D5393D" w:rsidP="00D5393D">
      <w:pPr>
        <w:pStyle w:val="FootnoteText"/>
        <w:bidi/>
        <w:rPr>
          <w:sz w:val="16"/>
          <w:szCs w:val="16"/>
          <w:rtl/>
          <w:lang w:bidi="ar-JO"/>
        </w:rPr>
      </w:pPr>
      <w:r>
        <w:rPr>
          <w:rStyle w:val="FootnoteReference"/>
        </w:rPr>
        <w:footnoteRef/>
      </w:r>
      <w:r w:rsidRPr="00D5393D">
        <w:rPr>
          <w:sz w:val="16"/>
          <w:szCs w:val="16"/>
          <w:rtl/>
          <w:lang w:bidi="ar-JO"/>
        </w:rPr>
        <w:t>وار</w:t>
      </w:r>
      <w:r w:rsidRPr="00D5393D">
        <w:rPr>
          <w:rFonts w:hint="cs"/>
          <w:sz w:val="16"/>
          <w:szCs w:val="16"/>
          <w:rtl/>
          <w:lang w:bidi="ar-JO"/>
        </w:rPr>
        <w:t>ي</w:t>
      </w:r>
      <w:r w:rsidRPr="00D5393D">
        <w:rPr>
          <w:sz w:val="16"/>
          <w:szCs w:val="16"/>
          <w:rtl/>
          <w:lang w:bidi="ar-JO"/>
        </w:rPr>
        <w:t>ن دبليو ويرزبي، سفر الرؤيا، شرح الكتاب المقدس (ويتون، إلينوي: فيكتور، 1996، ج1989)، 5 (طبعة على الإنترنت)</w:t>
      </w:r>
      <w:r w:rsidRPr="00D5393D">
        <w:rPr>
          <w:sz w:val="16"/>
          <w:szCs w:val="16"/>
          <w:lang w:bidi="ar-JO"/>
        </w:rPr>
        <w:t>.</w:t>
      </w:r>
    </w:p>
  </w:footnote>
  <w:footnote w:id="2">
    <w:p w14:paraId="4196AB1E" w14:textId="176C8FAA" w:rsidR="00CF52A2" w:rsidRPr="00CF52A2" w:rsidRDefault="00CF52A2" w:rsidP="004C54BB">
      <w:pPr>
        <w:pStyle w:val="FootnoteText"/>
        <w:bidi/>
        <w:rPr>
          <w:rtl/>
          <w:lang w:bidi="ar-JO"/>
        </w:rPr>
      </w:pPr>
      <w:r>
        <w:rPr>
          <w:rStyle w:val="FootnoteReference"/>
        </w:rPr>
        <w:footnoteRef/>
      </w:r>
      <w:r>
        <w:t xml:space="preserve"> </w:t>
      </w:r>
      <w:r w:rsidR="004C54BB" w:rsidRPr="004C54BB">
        <w:rPr>
          <w:rFonts w:ascii="Arial" w:hAnsi="Arial" w:cs="Arial"/>
          <w:sz w:val="16"/>
          <w:szCs w:val="16"/>
          <w:rtl/>
        </w:rPr>
        <w:t xml:space="preserve">جي كي بيل، كتاب الرؤيا، </w:t>
      </w:r>
      <w:r w:rsidR="004C54BB">
        <w:rPr>
          <w:rFonts w:ascii="Arial" w:hAnsi="Arial" w:cs="Arial" w:hint="cs"/>
          <w:sz w:val="16"/>
          <w:szCs w:val="16"/>
          <w:rtl/>
        </w:rPr>
        <w:t xml:space="preserve"> </w:t>
      </w:r>
      <w:r w:rsidR="004C54BB" w:rsidRPr="004C54BB">
        <w:rPr>
          <w:rFonts w:ascii="Arial" w:hAnsi="Arial" w:cs="Arial"/>
          <w:sz w:val="16"/>
          <w:szCs w:val="16"/>
        </w:rPr>
        <w:t xml:space="preserve">GIGTC </w:t>
      </w:r>
      <w:r w:rsidR="004C54BB" w:rsidRPr="004C54BB">
        <w:rPr>
          <w:rFonts w:ascii="Arial" w:hAnsi="Arial" w:cs="Arial"/>
          <w:sz w:val="16"/>
          <w:szCs w:val="16"/>
          <w:rtl/>
        </w:rPr>
        <w:t xml:space="preserve">(جراند رابيدز: إيردمانز، 1999)، 121، التركيز على </w:t>
      </w:r>
      <w:r w:rsidR="004C54BB">
        <w:rPr>
          <w:rFonts w:ascii="Arial" w:hAnsi="Arial" w:cs="Arial" w:hint="cs"/>
          <w:sz w:val="16"/>
          <w:szCs w:val="16"/>
          <w:rtl/>
        </w:rPr>
        <w:t>كلامي</w:t>
      </w:r>
      <w:r w:rsidR="004C54BB" w:rsidRPr="004C54BB">
        <w:rPr>
          <w:rFonts w:ascii="Arial" w:hAnsi="Arial" w:cs="Arial"/>
          <w:sz w:val="16"/>
          <w:szCs w:val="16"/>
        </w:rPr>
        <w:t>.</w:t>
      </w:r>
    </w:p>
  </w:footnote>
  <w:footnote w:id="3">
    <w:p w14:paraId="6CF193C2" w14:textId="55E7514D" w:rsidR="000E3662" w:rsidRPr="000E3662" w:rsidRDefault="000E3662" w:rsidP="000E3662">
      <w:pPr>
        <w:pStyle w:val="FootnoteText"/>
        <w:bidi/>
        <w:rPr>
          <w:rtl/>
          <w:lang w:bidi="ar-JO"/>
        </w:rPr>
      </w:pPr>
      <w:r>
        <w:rPr>
          <w:rStyle w:val="FootnoteReference"/>
        </w:rPr>
        <w:footnoteRef/>
      </w:r>
      <w:r>
        <w:t xml:space="preserve"> </w:t>
      </w:r>
      <w:r w:rsidRPr="000E3662">
        <w:rPr>
          <w:sz w:val="16"/>
          <w:szCs w:val="16"/>
          <w:rtl/>
        </w:rPr>
        <w:t>روبرت ل. توماس، رؤيا ١- ٧: تعليق تفسيري (شيكاغو: مودي، ١٩٩٢)، ٤٥٥</w:t>
      </w:r>
      <w:r w:rsidRPr="000E3662">
        <w:rPr>
          <w:sz w:val="16"/>
          <w:szCs w:val="16"/>
        </w:rPr>
        <w:t>.</w:t>
      </w:r>
    </w:p>
  </w:footnote>
  <w:footnote w:id="4">
    <w:p w14:paraId="742355DB" w14:textId="13734C4D" w:rsidR="002D0218" w:rsidRPr="002D0218" w:rsidRDefault="002D0218" w:rsidP="002D0218">
      <w:pPr>
        <w:pStyle w:val="FootnoteText"/>
        <w:bidi/>
        <w:rPr>
          <w:rFonts w:ascii="Arial" w:hAnsi="Arial" w:cs="Arial"/>
          <w:sz w:val="16"/>
          <w:szCs w:val="16"/>
          <w:rtl/>
          <w:lang w:bidi="ar-JO"/>
        </w:rPr>
      </w:pPr>
      <w:r>
        <w:rPr>
          <w:rStyle w:val="FootnoteReference"/>
        </w:rPr>
        <w:footnoteRef/>
      </w:r>
      <w:r>
        <w:t xml:space="preserve"> </w:t>
      </w:r>
      <w:r w:rsidRPr="002D0218">
        <w:rPr>
          <w:rFonts w:ascii="Arial" w:hAnsi="Arial" w:cs="Arial"/>
          <w:sz w:val="16"/>
          <w:szCs w:val="16"/>
          <w:rtl/>
          <w:lang w:bidi="ar-JO"/>
        </w:rPr>
        <w:t>والتر أ. إلويل، الت</w:t>
      </w:r>
      <w:r>
        <w:rPr>
          <w:rFonts w:ascii="Arial" w:hAnsi="Arial" w:cs="Arial" w:hint="cs"/>
          <w:sz w:val="16"/>
          <w:szCs w:val="16"/>
          <w:rtl/>
          <w:lang w:bidi="ar-JO"/>
        </w:rPr>
        <w:t>فسير</w:t>
      </w:r>
      <w:r w:rsidRPr="002D0218">
        <w:rPr>
          <w:rFonts w:ascii="Arial" w:hAnsi="Arial" w:cs="Arial"/>
          <w:sz w:val="16"/>
          <w:szCs w:val="16"/>
          <w:rtl/>
          <w:lang w:bidi="ar-JO"/>
        </w:rPr>
        <w:t xml:space="preserve"> الإنجيلي على الكتاب المقدس (جراند رابيدز: بيكر، 1996)، 1209-10؛ وليام هندريكسن، أ</w:t>
      </w:r>
      <w:r>
        <w:rPr>
          <w:rFonts w:ascii="Arial" w:hAnsi="Arial" w:cs="Arial" w:hint="cs"/>
          <w:sz w:val="16"/>
          <w:szCs w:val="16"/>
          <w:rtl/>
          <w:lang w:bidi="ar-JO"/>
        </w:rPr>
        <w:t>عظم من منتصرين</w:t>
      </w:r>
      <w:r w:rsidRPr="002D0218">
        <w:rPr>
          <w:rFonts w:ascii="Arial" w:hAnsi="Arial" w:cs="Arial"/>
          <w:sz w:val="16"/>
          <w:szCs w:val="16"/>
          <w:rtl/>
          <w:lang w:bidi="ar-JO"/>
        </w:rPr>
        <w:t xml:space="preserve"> (جراند رابيدز: بيكر، 1944)، 94-96؛ زين سي. هودجز، الفارس الأول في </w:t>
      </w:r>
      <w:r>
        <w:rPr>
          <w:rFonts w:ascii="Arial" w:hAnsi="Arial" w:cs="Arial" w:hint="cs"/>
          <w:sz w:val="16"/>
          <w:szCs w:val="16"/>
          <w:rtl/>
          <w:lang w:bidi="ar-JO"/>
        </w:rPr>
        <w:t>سفر الرؤيا</w:t>
      </w:r>
      <w:r w:rsidRPr="002D0218">
        <w:rPr>
          <w:rFonts w:ascii="Arial" w:hAnsi="Arial" w:cs="Arial"/>
          <w:sz w:val="16"/>
          <w:szCs w:val="16"/>
          <w:rtl/>
          <w:lang w:bidi="ar-JO"/>
        </w:rPr>
        <w:t>، مكتبة ساكرا 19 (أكتوبر 1962): 324-34</w:t>
      </w:r>
      <w:r w:rsidRPr="002D0218">
        <w:rPr>
          <w:rFonts w:ascii="Arial" w:hAnsi="Arial" w:cs="Arial"/>
          <w:sz w:val="16"/>
          <w:szCs w:val="16"/>
          <w:lang w:bidi="ar-JO"/>
        </w:rPr>
        <w:t>.</w:t>
      </w:r>
    </w:p>
  </w:footnote>
  <w:footnote w:id="5">
    <w:p w14:paraId="4FFE23AC" w14:textId="4901E84A" w:rsidR="009A5046" w:rsidRPr="009A5046" w:rsidRDefault="009A5046" w:rsidP="009A5046">
      <w:pPr>
        <w:pStyle w:val="FootnoteText"/>
        <w:bidi/>
        <w:rPr>
          <w:rFonts w:ascii="Arial" w:hAnsi="Arial" w:cs="Arial"/>
          <w:sz w:val="16"/>
          <w:szCs w:val="16"/>
          <w:rtl/>
          <w:lang w:bidi="ar-JO"/>
        </w:rPr>
      </w:pPr>
      <w:r>
        <w:rPr>
          <w:rStyle w:val="FootnoteReference"/>
        </w:rPr>
        <w:footnoteRef/>
      </w:r>
      <w:r>
        <w:t xml:space="preserve"> </w:t>
      </w:r>
      <w:r w:rsidRPr="009A5046">
        <w:rPr>
          <w:rFonts w:ascii="Arial" w:hAnsi="Arial" w:cs="Arial"/>
          <w:sz w:val="16"/>
          <w:szCs w:val="16"/>
          <w:rtl/>
          <w:lang w:bidi="ar-JO"/>
        </w:rPr>
        <w:t>للحصول على تفاصيل حول النقاط المذكورة أعلاه، انظر دانيال ك</w:t>
      </w:r>
      <w:r>
        <w:rPr>
          <w:rFonts w:ascii="Arial" w:hAnsi="Arial" w:cs="Arial" w:hint="cs"/>
          <w:sz w:val="16"/>
          <w:szCs w:val="16"/>
          <w:rtl/>
          <w:lang w:bidi="ar-JO"/>
        </w:rPr>
        <w:t>.</w:t>
      </w:r>
      <w:r w:rsidRPr="009A5046">
        <w:rPr>
          <w:rFonts w:ascii="Arial" w:hAnsi="Arial" w:cs="Arial"/>
          <w:sz w:val="16"/>
          <w:szCs w:val="16"/>
          <w:rtl/>
          <w:lang w:bidi="ar-JO"/>
        </w:rPr>
        <w:t xml:space="preserve"> ك</w:t>
      </w:r>
      <w:r>
        <w:rPr>
          <w:rFonts w:ascii="Arial" w:hAnsi="Arial" w:cs="Arial" w:hint="cs"/>
          <w:sz w:val="16"/>
          <w:szCs w:val="16"/>
          <w:rtl/>
          <w:lang w:bidi="ar-JO"/>
        </w:rPr>
        <w:t>.</w:t>
      </w:r>
      <w:r w:rsidRPr="009A5046">
        <w:rPr>
          <w:rFonts w:ascii="Arial" w:hAnsi="Arial" w:cs="Arial"/>
          <w:sz w:val="16"/>
          <w:szCs w:val="16"/>
          <w:rtl/>
          <w:lang w:bidi="ar-JO"/>
        </w:rPr>
        <w:t xml:space="preserve"> وونغ، الفارس الأول في رؤيا 6، مكتبة ساكرا 153 (</w:t>
      </w:r>
      <w:r>
        <w:rPr>
          <w:rFonts w:ascii="Arial" w:hAnsi="Arial" w:cs="Arial" w:hint="cs"/>
          <w:sz w:val="16"/>
          <w:szCs w:val="16"/>
          <w:rtl/>
          <w:lang w:bidi="ar-JO"/>
        </w:rPr>
        <w:t>نيسان-حزيران</w:t>
      </w:r>
      <w:r w:rsidRPr="009A5046">
        <w:rPr>
          <w:rFonts w:ascii="Arial" w:hAnsi="Arial" w:cs="Arial"/>
          <w:sz w:val="16"/>
          <w:szCs w:val="16"/>
          <w:rtl/>
          <w:lang w:bidi="ar-JO"/>
        </w:rPr>
        <w:t xml:space="preserve"> 1996): 212-26</w:t>
      </w:r>
      <w:r w:rsidRPr="009A5046">
        <w:rPr>
          <w:rFonts w:ascii="Arial" w:hAnsi="Arial" w:cs="Arial"/>
          <w:sz w:val="16"/>
          <w:szCs w:val="16"/>
          <w:lang w:bidi="ar-JO"/>
        </w:rPr>
        <w:t>.</w:t>
      </w:r>
    </w:p>
  </w:footnote>
  <w:footnote w:id="6">
    <w:p w14:paraId="05E87D4C" w14:textId="08DF4CAD" w:rsidR="00010EF8" w:rsidRPr="00010EF8" w:rsidRDefault="00010EF8" w:rsidP="00685A45">
      <w:pPr>
        <w:pStyle w:val="FootnoteText"/>
        <w:bidi/>
        <w:rPr>
          <w:rtl/>
          <w:lang w:bidi="ar-JO"/>
        </w:rPr>
      </w:pPr>
      <w:r>
        <w:rPr>
          <w:rStyle w:val="FootnoteReference"/>
        </w:rPr>
        <w:footnoteRef/>
      </w:r>
      <w:r>
        <w:t xml:space="preserve"> </w:t>
      </w:r>
      <w:r w:rsidR="00685A45" w:rsidRPr="00685A45">
        <w:rPr>
          <w:rFonts w:ascii="Arial" w:hAnsi="Arial" w:cs="Arial" w:hint="cs"/>
          <w:sz w:val="16"/>
          <w:szCs w:val="16"/>
          <w:rtl/>
        </w:rPr>
        <w:t>والفورد،</w:t>
      </w:r>
      <w:r w:rsidR="00685A45" w:rsidRPr="00685A45">
        <w:rPr>
          <w:rFonts w:ascii="Arial" w:hAnsi="Arial" w:cs="Arial"/>
          <w:sz w:val="16"/>
          <w:szCs w:val="16"/>
          <w:rtl/>
        </w:rPr>
        <w:t xml:space="preserve"> </w:t>
      </w:r>
      <w:r w:rsidR="00685A45" w:rsidRPr="00685A45">
        <w:rPr>
          <w:rFonts w:ascii="Arial" w:hAnsi="Arial" w:cs="Arial" w:hint="cs"/>
          <w:sz w:val="16"/>
          <w:szCs w:val="16"/>
          <w:rtl/>
        </w:rPr>
        <w:t>ب</w:t>
      </w:r>
      <w:r w:rsidR="00685A45" w:rsidRPr="00685A45">
        <w:rPr>
          <w:rFonts w:ascii="Arial" w:hAnsi="Arial" w:cs="Arial"/>
          <w:sz w:val="16"/>
          <w:szCs w:val="16"/>
          <w:rtl/>
        </w:rPr>
        <w:t xml:space="preserve"> </w:t>
      </w:r>
      <w:r w:rsidR="00685A45" w:rsidRPr="00685A45">
        <w:rPr>
          <w:rFonts w:ascii="Arial" w:hAnsi="Arial" w:cs="Arial" w:hint="cs"/>
          <w:sz w:val="16"/>
          <w:szCs w:val="16"/>
          <w:rtl/>
        </w:rPr>
        <w:t>ك</w:t>
      </w:r>
      <w:r w:rsidR="00685A45" w:rsidRPr="00685A45">
        <w:rPr>
          <w:rFonts w:ascii="Arial" w:hAnsi="Arial" w:cs="Arial"/>
          <w:sz w:val="16"/>
          <w:szCs w:val="16"/>
          <w:rtl/>
        </w:rPr>
        <w:t xml:space="preserve"> </w:t>
      </w:r>
      <w:r w:rsidR="00685A45" w:rsidRPr="00685A45">
        <w:rPr>
          <w:rFonts w:ascii="Arial" w:hAnsi="Arial" w:cs="Arial" w:hint="cs"/>
          <w:sz w:val="16"/>
          <w:szCs w:val="16"/>
          <w:rtl/>
        </w:rPr>
        <w:t>س،</w:t>
      </w:r>
      <w:r w:rsidR="00685A45" w:rsidRPr="00685A45">
        <w:rPr>
          <w:rFonts w:ascii="Arial" w:hAnsi="Arial" w:cs="Arial"/>
          <w:sz w:val="16"/>
          <w:szCs w:val="16"/>
          <w:rtl/>
        </w:rPr>
        <w:t xml:space="preserve"> 2:949</w:t>
      </w:r>
      <w:r w:rsidR="00685A45" w:rsidRPr="00685A45">
        <w:rPr>
          <w:rFonts w:ascii="Arial" w:hAnsi="Arial" w:cs="Arial"/>
          <w:sz w:val="16"/>
          <w:szCs w:val="16"/>
        </w:rPr>
        <w:t>.</w:t>
      </w:r>
    </w:p>
  </w:footnote>
  <w:footnote w:id="7">
    <w:p w14:paraId="29A1FC57" w14:textId="14C32470" w:rsidR="00685A45" w:rsidRDefault="00685A45" w:rsidP="009B3526">
      <w:pPr>
        <w:pStyle w:val="FootnoteText"/>
        <w:bidi/>
        <w:rPr>
          <w:rtl/>
          <w:lang w:bidi="ar-JO"/>
        </w:rPr>
      </w:pPr>
      <w:r>
        <w:rPr>
          <w:rStyle w:val="FootnoteReference"/>
        </w:rPr>
        <w:footnoteRef/>
      </w:r>
      <w:r>
        <w:t xml:space="preserve"> </w:t>
      </w:r>
      <w:r w:rsidR="009B3526" w:rsidRPr="009B3526">
        <w:rPr>
          <w:rFonts w:hint="cs"/>
          <w:sz w:val="16"/>
          <w:szCs w:val="16"/>
          <w:rtl/>
        </w:rPr>
        <w:t>وارن</w:t>
      </w:r>
      <w:r w:rsidR="009B3526" w:rsidRPr="009B3526">
        <w:rPr>
          <w:sz w:val="16"/>
          <w:szCs w:val="16"/>
          <w:rtl/>
        </w:rPr>
        <w:t xml:space="preserve"> </w:t>
      </w:r>
      <w:r w:rsidR="009B3526" w:rsidRPr="009B3526">
        <w:rPr>
          <w:rFonts w:hint="cs"/>
          <w:sz w:val="16"/>
          <w:szCs w:val="16"/>
          <w:rtl/>
        </w:rPr>
        <w:t>و</w:t>
      </w:r>
      <w:r w:rsidR="009B3526" w:rsidRPr="009B3526">
        <w:rPr>
          <w:sz w:val="16"/>
          <w:szCs w:val="16"/>
          <w:rtl/>
        </w:rPr>
        <w:t xml:space="preserve">. </w:t>
      </w:r>
      <w:r w:rsidR="009B3526" w:rsidRPr="009B3526">
        <w:rPr>
          <w:rFonts w:hint="cs"/>
          <w:sz w:val="16"/>
          <w:szCs w:val="16"/>
          <w:rtl/>
        </w:rPr>
        <w:t>ويرزبي،</w:t>
      </w:r>
      <w:r w:rsidR="009B3526" w:rsidRPr="009B3526">
        <w:rPr>
          <w:sz w:val="16"/>
          <w:szCs w:val="16"/>
          <w:rtl/>
        </w:rPr>
        <w:t xml:space="preserve"> </w:t>
      </w:r>
      <w:r w:rsidR="009B3526" w:rsidRPr="009B3526">
        <w:rPr>
          <w:rFonts w:hint="cs"/>
          <w:sz w:val="16"/>
          <w:szCs w:val="16"/>
          <w:rtl/>
        </w:rPr>
        <w:t>شرح</w:t>
      </w:r>
      <w:r w:rsidR="009B3526" w:rsidRPr="009B3526">
        <w:rPr>
          <w:sz w:val="16"/>
          <w:szCs w:val="16"/>
          <w:rtl/>
        </w:rPr>
        <w:t xml:space="preserve"> </w:t>
      </w:r>
      <w:r w:rsidR="009B3526" w:rsidRPr="009B3526">
        <w:rPr>
          <w:rFonts w:hint="cs"/>
          <w:sz w:val="16"/>
          <w:szCs w:val="16"/>
          <w:rtl/>
        </w:rPr>
        <w:t>الكتاب</w:t>
      </w:r>
      <w:r w:rsidR="009B3526" w:rsidRPr="009B3526">
        <w:rPr>
          <w:sz w:val="16"/>
          <w:szCs w:val="16"/>
          <w:rtl/>
        </w:rPr>
        <w:t xml:space="preserve"> </w:t>
      </w:r>
      <w:r w:rsidR="009B3526" w:rsidRPr="009B3526">
        <w:rPr>
          <w:rFonts w:hint="cs"/>
          <w:sz w:val="16"/>
          <w:szCs w:val="16"/>
          <w:rtl/>
        </w:rPr>
        <w:t>المقدس</w:t>
      </w:r>
      <w:r w:rsidR="009B3526" w:rsidRPr="009B3526">
        <w:rPr>
          <w:sz w:val="16"/>
          <w:szCs w:val="16"/>
          <w:rtl/>
        </w:rPr>
        <w:t xml:space="preserve"> (</w:t>
      </w:r>
      <w:r w:rsidR="009B3526" w:rsidRPr="009B3526">
        <w:rPr>
          <w:rFonts w:hint="cs"/>
          <w:sz w:val="16"/>
          <w:szCs w:val="16"/>
          <w:rtl/>
        </w:rPr>
        <w:t>ويتون</w:t>
      </w:r>
      <w:r w:rsidR="009B3526" w:rsidRPr="009B3526">
        <w:rPr>
          <w:sz w:val="16"/>
          <w:szCs w:val="16"/>
          <w:rtl/>
        </w:rPr>
        <w:t xml:space="preserve">: </w:t>
      </w:r>
      <w:r w:rsidR="009B3526" w:rsidRPr="009B3526">
        <w:rPr>
          <w:rFonts w:hint="cs"/>
          <w:sz w:val="16"/>
          <w:szCs w:val="16"/>
          <w:rtl/>
        </w:rPr>
        <w:t>كتب</w:t>
      </w:r>
      <w:r w:rsidR="009B3526" w:rsidRPr="009B3526">
        <w:rPr>
          <w:sz w:val="16"/>
          <w:szCs w:val="16"/>
          <w:rtl/>
        </w:rPr>
        <w:t xml:space="preserve"> </w:t>
      </w:r>
      <w:r w:rsidR="009B3526" w:rsidRPr="009B3526">
        <w:rPr>
          <w:rFonts w:hint="cs"/>
          <w:sz w:val="16"/>
          <w:szCs w:val="16"/>
          <w:rtl/>
        </w:rPr>
        <w:t>فيكتور،</w:t>
      </w:r>
      <w:r w:rsidR="009B3526" w:rsidRPr="009B3526">
        <w:rPr>
          <w:sz w:val="16"/>
          <w:szCs w:val="16"/>
          <w:rtl/>
        </w:rPr>
        <w:t xml:space="preserve"> 1996</w:t>
      </w:r>
      <w:r w:rsidR="009B3526" w:rsidRPr="009B3526">
        <w:rPr>
          <w:rFonts w:hint="cs"/>
          <w:sz w:val="16"/>
          <w:szCs w:val="16"/>
          <w:rtl/>
        </w:rPr>
        <w:t>،</w:t>
      </w:r>
      <w:r w:rsidR="009B3526" w:rsidRPr="009B3526">
        <w:rPr>
          <w:sz w:val="16"/>
          <w:szCs w:val="16"/>
          <w:rtl/>
        </w:rPr>
        <w:t xml:space="preserve"> 1989)</w:t>
      </w:r>
      <w:r w:rsidR="009B3526" w:rsidRPr="009B3526">
        <w:rPr>
          <w:rFonts w:hint="cs"/>
          <w:sz w:val="16"/>
          <w:szCs w:val="16"/>
          <w:rtl/>
        </w:rPr>
        <w:t>،</w:t>
      </w:r>
      <w:r w:rsidR="009B3526" w:rsidRPr="009B3526">
        <w:rPr>
          <w:sz w:val="16"/>
          <w:szCs w:val="16"/>
          <w:rtl/>
        </w:rPr>
        <w:t xml:space="preserve"> </w:t>
      </w:r>
      <w:r w:rsidR="009B3526" w:rsidRPr="009B3526">
        <w:rPr>
          <w:rFonts w:hint="cs"/>
          <w:sz w:val="16"/>
          <w:szCs w:val="16"/>
          <w:rtl/>
        </w:rPr>
        <w:t>في</w:t>
      </w:r>
      <w:r w:rsidR="009B3526" w:rsidRPr="009B3526">
        <w:rPr>
          <w:sz w:val="16"/>
          <w:szCs w:val="16"/>
          <w:rtl/>
        </w:rPr>
        <w:t xml:space="preserve"> </w:t>
      </w:r>
      <w:r w:rsidR="009B3526" w:rsidRPr="009B3526">
        <w:rPr>
          <w:rFonts w:hint="cs"/>
          <w:sz w:val="16"/>
          <w:szCs w:val="16"/>
          <w:rtl/>
        </w:rPr>
        <w:t>رؤيا</w:t>
      </w:r>
      <w:r w:rsidR="009B3526" w:rsidRPr="009B3526">
        <w:rPr>
          <w:sz w:val="16"/>
          <w:szCs w:val="16"/>
          <w:rtl/>
        </w:rPr>
        <w:t xml:space="preserve"> 7: 1-17</w:t>
      </w:r>
      <w:r w:rsidR="009B3526" w:rsidRPr="009B3526">
        <w:rPr>
          <w:sz w:val="16"/>
          <w:szCs w:val="16"/>
        </w:rPr>
        <w:t>.</w:t>
      </w:r>
    </w:p>
  </w:footnote>
  <w:footnote w:id="8">
    <w:p w14:paraId="0695AA48" w14:textId="1400E8F2" w:rsidR="009B3526" w:rsidRPr="009B3526" w:rsidRDefault="009B3526" w:rsidP="00CA4E59">
      <w:pPr>
        <w:pStyle w:val="FootnoteText"/>
        <w:bidi/>
        <w:rPr>
          <w:rtl/>
          <w:lang w:bidi="ar-JO"/>
        </w:rPr>
      </w:pPr>
      <w:r>
        <w:rPr>
          <w:rStyle w:val="FootnoteReference"/>
        </w:rPr>
        <w:footnoteRef/>
      </w:r>
      <w:r>
        <w:t xml:space="preserve"> </w:t>
      </w:r>
      <w:r w:rsidR="00CA4E59" w:rsidRPr="00CA4E59">
        <w:rPr>
          <w:rFonts w:hint="cs"/>
          <w:rtl/>
        </w:rPr>
        <w:t>والفورد،</w:t>
      </w:r>
      <w:r w:rsidR="00CA4E59" w:rsidRPr="00CA4E59">
        <w:rPr>
          <w:rtl/>
        </w:rPr>
        <w:t xml:space="preserve"> </w:t>
      </w:r>
      <w:r w:rsidR="00CA4E59" w:rsidRPr="00CA4E59">
        <w:rPr>
          <w:rFonts w:hint="cs"/>
          <w:rtl/>
        </w:rPr>
        <w:t>ب</w:t>
      </w:r>
      <w:r w:rsidR="00CA4E59" w:rsidRPr="00CA4E59">
        <w:rPr>
          <w:rtl/>
        </w:rPr>
        <w:t xml:space="preserve"> </w:t>
      </w:r>
      <w:r w:rsidR="00CA4E59" w:rsidRPr="00CA4E59">
        <w:rPr>
          <w:rFonts w:hint="cs"/>
          <w:rtl/>
        </w:rPr>
        <w:t>ك</w:t>
      </w:r>
      <w:r w:rsidR="00CA4E59" w:rsidRPr="00CA4E59">
        <w:rPr>
          <w:rtl/>
        </w:rPr>
        <w:t xml:space="preserve"> </w:t>
      </w:r>
      <w:r w:rsidR="00CA4E59" w:rsidRPr="00CA4E59">
        <w:rPr>
          <w:rFonts w:hint="cs"/>
          <w:rtl/>
        </w:rPr>
        <w:t>س،</w:t>
      </w:r>
      <w:r w:rsidR="00CA4E59" w:rsidRPr="00CA4E59">
        <w:rPr>
          <w:rtl/>
        </w:rPr>
        <w:t xml:space="preserve"> 2:949</w:t>
      </w:r>
      <w:r w:rsidR="00CA4E59" w:rsidRPr="00CA4E59">
        <w:t>.</w:t>
      </w:r>
    </w:p>
  </w:footnote>
  <w:footnote w:id="9">
    <w:p w14:paraId="0363CC65" w14:textId="4D1F842E" w:rsidR="00B11917" w:rsidRPr="009663F7" w:rsidRDefault="00B11917" w:rsidP="009663F7">
      <w:pPr>
        <w:pStyle w:val="FootnoteText"/>
        <w:bidi/>
        <w:rPr>
          <w:rFonts w:ascii="Arial" w:hAnsi="Arial" w:cs="Arial"/>
          <w:sz w:val="16"/>
          <w:szCs w:val="16"/>
          <w:rtl/>
          <w:lang w:bidi="ar-JO"/>
        </w:rPr>
      </w:pPr>
      <w:r w:rsidRPr="009663F7">
        <w:rPr>
          <w:rStyle w:val="FootnoteReference"/>
          <w:rFonts w:ascii="Arial" w:hAnsi="Arial" w:cs="Arial"/>
          <w:sz w:val="16"/>
          <w:szCs w:val="16"/>
        </w:rPr>
        <w:footnoteRef/>
      </w:r>
      <w:r w:rsidRPr="009663F7">
        <w:rPr>
          <w:rFonts w:ascii="Arial" w:hAnsi="Arial" w:cs="Arial"/>
          <w:sz w:val="16"/>
          <w:szCs w:val="16"/>
        </w:rPr>
        <w:t xml:space="preserve"> </w:t>
      </w:r>
      <w:r w:rsidR="009663F7" w:rsidRPr="009663F7">
        <w:rPr>
          <w:rFonts w:ascii="Arial" w:hAnsi="Arial" w:cs="Arial"/>
          <w:sz w:val="16"/>
          <w:szCs w:val="16"/>
          <w:rtl/>
        </w:rPr>
        <w:t>روبرت ل. مونس، سفر الرؤيا، ٢٣٦</w:t>
      </w:r>
      <w:r w:rsidR="009663F7" w:rsidRPr="009663F7">
        <w:rPr>
          <w:rFonts w:ascii="Arial" w:hAnsi="Arial" w:cs="Arial"/>
          <w:sz w:val="16"/>
          <w:szCs w:val="16"/>
        </w:rPr>
        <w:t>.</w:t>
      </w:r>
    </w:p>
  </w:footnote>
  <w:footnote w:id="10">
    <w:p w14:paraId="76B61771" w14:textId="6609D918" w:rsidR="00B11917" w:rsidRPr="00B11917" w:rsidRDefault="00B11917" w:rsidP="009663F7">
      <w:pPr>
        <w:pStyle w:val="FootnoteText"/>
        <w:bidi/>
        <w:rPr>
          <w:rtl/>
          <w:lang w:bidi="ar-JO"/>
        </w:rPr>
      </w:pPr>
      <w:r w:rsidRPr="009663F7">
        <w:rPr>
          <w:rStyle w:val="FootnoteReference"/>
          <w:rFonts w:ascii="Arial" w:hAnsi="Arial" w:cs="Arial"/>
          <w:sz w:val="16"/>
          <w:szCs w:val="16"/>
        </w:rPr>
        <w:footnoteRef/>
      </w:r>
      <w:r w:rsidRPr="009663F7">
        <w:rPr>
          <w:rFonts w:ascii="Arial" w:hAnsi="Arial" w:cs="Arial"/>
          <w:sz w:val="16"/>
          <w:szCs w:val="16"/>
        </w:rPr>
        <w:t xml:space="preserve"> </w:t>
      </w:r>
      <w:r w:rsidR="009663F7" w:rsidRPr="009663F7">
        <w:rPr>
          <w:rFonts w:ascii="Arial" w:hAnsi="Arial" w:cs="Arial"/>
          <w:sz w:val="16"/>
          <w:szCs w:val="16"/>
          <w:rtl/>
        </w:rPr>
        <w:t xml:space="preserve">والفورد، </w:t>
      </w:r>
      <w:r w:rsidR="009663F7" w:rsidRPr="009663F7">
        <w:rPr>
          <w:rFonts w:ascii="Arial" w:hAnsi="Arial" w:cs="Arial"/>
          <w:sz w:val="16"/>
          <w:szCs w:val="16"/>
        </w:rPr>
        <w:t>BKC</w:t>
      </w:r>
      <w:r w:rsidR="009663F7" w:rsidRPr="009663F7">
        <w:rPr>
          <w:rFonts w:ascii="Arial" w:hAnsi="Arial" w:cs="Arial"/>
          <w:sz w:val="16"/>
          <w:szCs w:val="16"/>
          <w:rtl/>
        </w:rPr>
        <w:t>، التركيز علي</w:t>
      </w:r>
    </w:p>
  </w:footnote>
  <w:footnote w:id="11">
    <w:p w14:paraId="0A0FD6A9" w14:textId="13696A4D" w:rsidR="00B21880" w:rsidRPr="00840C4D" w:rsidRDefault="00307DFF" w:rsidP="00840C4D">
      <w:pPr>
        <w:pStyle w:val="FootnoteText"/>
        <w:bidi/>
        <w:rPr>
          <w:rFonts w:ascii="Arial" w:hAnsi="Arial" w:cs="Arial"/>
          <w:sz w:val="16"/>
          <w:szCs w:val="16"/>
          <w:rtl/>
          <w:lang w:bidi="ar-JO"/>
        </w:rPr>
      </w:pPr>
      <w:r>
        <w:rPr>
          <w:rStyle w:val="FootnoteReference"/>
        </w:rPr>
        <w:footnoteRef/>
      </w:r>
      <w:r>
        <w:t xml:space="preserve"> </w:t>
      </w:r>
      <w:r w:rsidR="00B21880" w:rsidRPr="00840C4D">
        <w:rPr>
          <w:rFonts w:ascii="Arial" w:hAnsi="Arial" w:cs="Arial"/>
          <w:sz w:val="16"/>
          <w:szCs w:val="16"/>
          <w:rtl/>
          <w:lang w:bidi="ar-JO"/>
        </w:rPr>
        <w:t>ذكر كل من أشعياء وإرميا أن بابل كانت ستُدمر حرفياً وفجأة وبشكل كامل، إذ يقول أشعياء: وتصير بابل، بهاء الممالك وزينة فخر الكلدانيين، كتقليب الله سدوم وعمورة</w:t>
      </w:r>
      <w:r w:rsidR="00B21880" w:rsidRPr="00840C4D">
        <w:rPr>
          <w:rFonts w:ascii="Arial" w:hAnsi="Arial" w:cs="Arial"/>
          <w:sz w:val="16"/>
          <w:szCs w:val="16"/>
          <w:lang w:bidi="ar-JO"/>
        </w:rPr>
        <w:t xml:space="preserve">. </w:t>
      </w:r>
      <w:r w:rsidR="00B21880" w:rsidRPr="00840C4D">
        <w:rPr>
          <w:rFonts w:ascii="Arial" w:hAnsi="Arial" w:cs="Arial"/>
          <w:sz w:val="16"/>
          <w:szCs w:val="16"/>
          <w:rtl/>
          <w:lang w:bidi="ar-JO"/>
        </w:rPr>
        <w:t>لا تعمر إلى الأبد، ولا تسكن إلى دور فدور، ولا يخيم هناك أعرابي، ولا يربض هناك رعاة،بل تربض هناك وحوش القفر (أش 13: 19-21). ويقول إرميا: كيف صارت بابل خربة بين الشعوب (50 :23)؛ لذلك تسكن وحوش القفر مع بنات آوى، وتسكن فيها رعال النعام، ولا تسكن بعد إلى الأبد، ولا تعمر إلى دور فدور</w:t>
      </w:r>
      <w:r w:rsidR="00B21880" w:rsidRPr="00840C4D">
        <w:rPr>
          <w:rFonts w:ascii="Arial" w:hAnsi="Arial" w:cs="Arial"/>
          <w:sz w:val="16"/>
          <w:szCs w:val="16"/>
          <w:lang w:bidi="ar-JO"/>
        </w:rPr>
        <w:t>.</w:t>
      </w:r>
      <w:r w:rsidR="00B21880" w:rsidRPr="00840C4D">
        <w:rPr>
          <w:rFonts w:ascii="Arial" w:hAnsi="Arial" w:cs="Arial"/>
          <w:sz w:val="16"/>
          <w:szCs w:val="16"/>
          <w:rtl/>
          <w:lang w:bidi="ar-JO"/>
        </w:rPr>
        <w:t xml:space="preserve"> كقلب الله سدوم وعمورة ومجاوراتها، يقول الرب، لا يسكن هناك إنسان، ولا يتغرب فيها ابن آدم. (50: 39، 40)؛ وتكون بابل كوماً، ومأوى بنات آوى، ودهشاً وصفيراً بلا ساكن</w:t>
      </w:r>
      <w:r w:rsidR="00B21880" w:rsidRPr="00840C4D">
        <w:rPr>
          <w:rFonts w:ascii="Arial" w:hAnsi="Arial" w:cs="Arial"/>
          <w:sz w:val="16"/>
          <w:szCs w:val="16"/>
          <w:lang w:bidi="ar-JO"/>
        </w:rPr>
        <w:t xml:space="preserve"> </w:t>
      </w:r>
      <w:r w:rsidR="00B21880" w:rsidRPr="00840C4D">
        <w:rPr>
          <w:rFonts w:ascii="Arial" w:hAnsi="Arial" w:cs="Arial"/>
          <w:sz w:val="16"/>
          <w:szCs w:val="16"/>
          <w:rtl/>
          <w:lang w:bidi="ar-JO"/>
        </w:rPr>
        <w:t xml:space="preserve">(51: 37). يجادل هؤلاء المؤلفون بأن بابل لم يتم إعادة بنائها وتدميرها بعد: ريتشارد هايز مكارتني، مدينة ضد المسيح: بابل الكلدانية (نيويورك: ريفيل، ١٩١٧)؛ تشارلز داير، قيام بابل (ويتون: تيندال، 1991)، ويشيرون إلى أن بابل لم تكن أبداً خالية من السكان، لذا فإن النبوءة لم تتحقق بعد.  وفي الواقع استقبلت بابل الإسكندر الأكبر في عام ٣٣١ بأذرع مفتوحة. يقول البعض أنه من المتوقع أن حجارة بابل لن تستخدم أبداً لإعادة بناء المدن العربية الأخرى، ومع ذلك فقد تم بناء العديد من القرى والبلدات العربية من الحجر البابلي، مثل سلوقية، قطسيفون، المدائن، والكوفة (جي إتش بيمبر، </w:t>
      </w:r>
      <w:r w:rsidR="00840C4D" w:rsidRPr="00840C4D">
        <w:rPr>
          <w:rFonts w:ascii="Arial" w:hAnsi="Arial" w:cs="Arial"/>
          <w:sz w:val="16"/>
          <w:szCs w:val="16"/>
          <w:rtl/>
          <w:lang w:bidi="ar-JO"/>
        </w:rPr>
        <w:t xml:space="preserve">ضد </w:t>
      </w:r>
      <w:r w:rsidR="00B21880" w:rsidRPr="00840C4D">
        <w:rPr>
          <w:rFonts w:ascii="Arial" w:hAnsi="Arial" w:cs="Arial"/>
          <w:sz w:val="16"/>
          <w:szCs w:val="16"/>
          <w:rtl/>
          <w:lang w:bidi="ar-JO"/>
        </w:rPr>
        <w:t>المسيح، بابل). ، ومجيء المملكة [لندن: هودر وستوتون، الطبعة الثانية، ١٨٨٨]). إذا كان هذا صحيح</w:t>
      </w:r>
      <w:r w:rsidR="00840C4D" w:rsidRPr="00840C4D">
        <w:rPr>
          <w:rFonts w:ascii="Arial" w:hAnsi="Arial" w:cs="Arial"/>
          <w:sz w:val="16"/>
          <w:szCs w:val="16"/>
          <w:rtl/>
          <w:lang w:bidi="ar-JO"/>
        </w:rPr>
        <w:t>اً</w:t>
      </w:r>
      <w:r w:rsidR="00B21880" w:rsidRPr="00840C4D">
        <w:rPr>
          <w:rFonts w:ascii="Arial" w:hAnsi="Arial" w:cs="Arial"/>
          <w:sz w:val="16"/>
          <w:szCs w:val="16"/>
          <w:rtl/>
          <w:lang w:bidi="ar-JO"/>
        </w:rPr>
        <w:t>، فإن هذه الآيات تشير إلى أن بابل لم يتم الإطاحة بها تمام</w:t>
      </w:r>
      <w:r w:rsidR="00840C4D" w:rsidRPr="00840C4D">
        <w:rPr>
          <w:rFonts w:ascii="Arial" w:hAnsi="Arial" w:cs="Arial"/>
          <w:sz w:val="16"/>
          <w:szCs w:val="16"/>
          <w:rtl/>
          <w:lang w:bidi="ar-JO"/>
        </w:rPr>
        <w:t>اً</w:t>
      </w:r>
      <w:r w:rsidR="00B21880" w:rsidRPr="00840C4D">
        <w:rPr>
          <w:rFonts w:ascii="Arial" w:hAnsi="Arial" w:cs="Arial"/>
          <w:sz w:val="16"/>
          <w:szCs w:val="16"/>
          <w:rtl/>
          <w:lang w:bidi="ar-JO"/>
        </w:rPr>
        <w:t xml:space="preserve"> بعد، مما يعني أن إعادة بناء المدينة في المستقبل هي في خطة الله قبل أن يتم الإطاحة بها فعلي</w:t>
      </w:r>
      <w:r w:rsidR="00840C4D" w:rsidRPr="00840C4D">
        <w:rPr>
          <w:rFonts w:ascii="Arial" w:hAnsi="Arial" w:cs="Arial"/>
          <w:sz w:val="16"/>
          <w:szCs w:val="16"/>
          <w:rtl/>
          <w:lang w:bidi="ar-JO"/>
        </w:rPr>
        <w:t>اً</w:t>
      </w:r>
      <w:r w:rsidR="00B21880" w:rsidRPr="00840C4D">
        <w:rPr>
          <w:rFonts w:ascii="Arial" w:hAnsi="Arial" w:cs="Arial"/>
          <w:sz w:val="16"/>
          <w:szCs w:val="16"/>
          <w:rtl/>
          <w:lang w:bidi="ar-JO"/>
        </w:rPr>
        <w:t xml:space="preserve"> في النهاية، لذا فإن هذه النبوءات لها تحقيق مستقبلي.</w:t>
      </w:r>
    </w:p>
  </w:footnote>
  <w:footnote w:id="12">
    <w:p w14:paraId="7268427D" w14:textId="4F6EF113" w:rsidR="00DD7375" w:rsidRPr="00DD7375" w:rsidRDefault="00DD7375" w:rsidP="00840C4D">
      <w:pPr>
        <w:pStyle w:val="FootnoteText"/>
        <w:bidi/>
        <w:rPr>
          <w:rtl/>
          <w:lang w:bidi="ar-JO"/>
        </w:rPr>
      </w:pPr>
      <w:r>
        <w:rPr>
          <w:rStyle w:val="FootnoteReference"/>
        </w:rPr>
        <w:footnoteRef/>
      </w:r>
      <w:r>
        <w:t xml:space="preserve"> </w:t>
      </w:r>
      <w:r w:rsidR="00840C4D" w:rsidRPr="00840C4D">
        <w:rPr>
          <w:rFonts w:ascii="Arial" w:hAnsi="Arial" w:cs="Arial"/>
          <w:sz w:val="16"/>
          <w:szCs w:val="16"/>
        </w:rPr>
        <w:t xml:space="preserve">NIV </w:t>
      </w:r>
      <w:r w:rsidR="00840C4D" w:rsidRPr="00840C4D">
        <w:rPr>
          <w:rFonts w:ascii="Arial" w:hAnsi="Arial" w:cs="Arial"/>
          <w:sz w:val="16"/>
          <w:szCs w:val="16"/>
          <w:rtl/>
        </w:rPr>
        <w:t>مذكرة نصية لدراسة الكتاب المقدس في 17: 5</w:t>
      </w:r>
      <w:r w:rsidR="00840C4D" w:rsidRPr="00840C4D">
        <w:rPr>
          <w:rFonts w:ascii="Arial" w:hAnsi="Arial" w:cs="Arial"/>
          <w:sz w:val="16"/>
          <w:szCs w:val="16"/>
        </w:rPr>
        <w:t>.</w:t>
      </w:r>
    </w:p>
  </w:footnote>
  <w:footnote w:id="13">
    <w:p w14:paraId="33B1C0F1" w14:textId="0479E584" w:rsidR="00F87E51" w:rsidRPr="00A7533D" w:rsidRDefault="00F87E51" w:rsidP="00533BAE">
      <w:pPr>
        <w:pStyle w:val="FootnoteText"/>
        <w:bidi/>
        <w:rPr>
          <w:rFonts w:ascii="Arial" w:hAnsi="Arial" w:cs="Arial"/>
          <w:sz w:val="16"/>
          <w:szCs w:val="16"/>
          <w:rtl/>
          <w:lang w:bidi="ar-JO"/>
        </w:rPr>
      </w:pPr>
      <w:r w:rsidRPr="00A7533D">
        <w:rPr>
          <w:rStyle w:val="FootnoteReference"/>
          <w:rFonts w:ascii="Arial" w:hAnsi="Arial" w:cs="Arial"/>
          <w:sz w:val="16"/>
          <w:szCs w:val="16"/>
        </w:rPr>
        <w:footnoteRef/>
      </w:r>
      <w:r w:rsidRPr="00A7533D">
        <w:rPr>
          <w:rFonts w:ascii="Arial" w:hAnsi="Arial" w:cs="Arial"/>
          <w:sz w:val="16"/>
          <w:szCs w:val="16"/>
        </w:rPr>
        <w:t xml:space="preserve"> </w:t>
      </w:r>
      <w:r w:rsidR="00533BAE" w:rsidRPr="00533BAE">
        <w:rPr>
          <w:rFonts w:ascii="Arial" w:hAnsi="Arial" w:cs="Arial"/>
          <w:sz w:val="16"/>
          <w:szCs w:val="16"/>
          <w:rtl/>
        </w:rPr>
        <w:t xml:space="preserve">جيمس م. ماكيفر، من هو بابل </w:t>
      </w:r>
      <w:r w:rsidR="00533BAE">
        <w:rPr>
          <w:rFonts w:ascii="Arial" w:hAnsi="Arial" w:cs="Arial" w:hint="cs"/>
          <w:sz w:val="16"/>
          <w:szCs w:val="16"/>
          <w:rtl/>
        </w:rPr>
        <w:t>الأيام الأخيرة</w:t>
      </w:r>
      <w:r w:rsidR="00533BAE" w:rsidRPr="00533BAE">
        <w:rPr>
          <w:rFonts w:ascii="Arial" w:hAnsi="Arial" w:cs="Arial"/>
          <w:sz w:val="16"/>
          <w:szCs w:val="16"/>
          <w:rtl/>
        </w:rPr>
        <w:t>؟ النهاية 151 (</w:t>
      </w:r>
      <w:r w:rsidR="00533BAE">
        <w:rPr>
          <w:rFonts w:ascii="Arial" w:hAnsi="Arial" w:cs="Arial" w:hint="cs"/>
          <w:sz w:val="16"/>
          <w:szCs w:val="16"/>
          <w:rtl/>
        </w:rPr>
        <w:t>نيسان</w:t>
      </w:r>
      <w:r w:rsidR="00533BAE" w:rsidRPr="00533BAE">
        <w:rPr>
          <w:rFonts w:ascii="Arial" w:hAnsi="Arial" w:cs="Arial"/>
          <w:sz w:val="16"/>
          <w:szCs w:val="16"/>
          <w:rtl/>
        </w:rPr>
        <w:t xml:space="preserve"> 1991): 1-11 يعلن أن الشراكة بين المسلمين وأوبك في الأفق. رامون بينيت، الفلسطيني: الخداع الكبير (</w:t>
      </w:r>
      <w:r w:rsidR="00533BAE">
        <w:rPr>
          <w:rFonts w:ascii="Arial" w:hAnsi="Arial" w:cs="Arial" w:hint="cs"/>
          <w:sz w:val="16"/>
          <w:szCs w:val="16"/>
          <w:rtl/>
        </w:rPr>
        <w:t>أورشليم</w:t>
      </w:r>
      <w:r w:rsidR="00533BAE" w:rsidRPr="00533BAE">
        <w:rPr>
          <w:rFonts w:ascii="Arial" w:hAnsi="Arial" w:cs="Arial"/>
          <w:sz w:val="16"/>
          <w:szCs w:val="16"/>
          <w:rtl/>
        </w:rPr>
        <w:t>: ذراع الخلاص، 1995) يعلن أن الإسلام هو أكبر تهديد في العالم اليوم</w:t>
      </w:r>
      <w:r w:rsidR="00533BAE" w:rsidRPr="00533BAE">
        <w:rPr>
          <w:rFonts w:ascii="Arial" w:hAnsi="Arial" w:cs="Arial"/>
          <w:sz w:val="16"/>
          <w:szCs w:val="16"/>
        </w:rPr>
        <w:t>.</w:t>
      </w:r>
    </w:p>
  </w:footnote>
  <w:footnote w:id="14">
    <w:p w14:paraId="6B0F5F74" w14:textId="3B143BB4" w:rsidR="00533BAE" w:rsidRPr="00A7533D" w:rsidRDefault="00A7533D" w:rsidP="00533BAE">
      <w:pPr>
        <w:pStyle w:val="FootnoteText"/>
        <w:bidi/>
        <w:rPr>
          <w:rFonts w:ascii="Arial" w:hAnsi="Arial" w:cs="Arial"/>
          <w:sz w:val="16"/>
          <w:szCs w:val="16"/>
          <w:rtl/>
          <w:lang w:bidi="ar-JO"/>
        </w:rPr>
      </w:pPr>
      <w:r w:rsidRPr="00A7533D">
        <w:rPr>
          <w:rStyle w:val="FootnoteReference"/>
          <w:rFonts w:ascii="Arial" w:hAnsi="Arial" w:cs="Arial"/>
          <w:sz w:val="16"/>
          <w:szCs w:val="16"/>
        </w:rPr>
        <w:footnoteRef/>
      </w:r>
      <w:r w:rsidRPr="00A7533D">
        <w:rPr>
          <w:rFonts w:ascii="Arial" w:hAnsi="Arial" w:cs="Arial"/>
          <w:sz w:val="16"/>
          <w:szCs w:val="16"/>
        </w:rPr>
        <w:t xml:space="preserve"> </w:t>
      </w:r>
      <w:r w:rsidR="00533BAE" w:rsidRPr="00533BAE">
        <w:rPr>
          <w:rFonts w:ascii="Arial" w:hAnsi="Arial" w:cs="Arial"/>
          <w:sz w:val="16"/>
          <w:szCs w:val="16"/>
          <w:rtl/>
          <w:lang w:bidi="ar-JO"/>
        </w:rPr>
        <w:t xml:space="preserve">رأى معظم الإصلاحيين أن الكاثوليك هم بابل </w:t>
      </w:r>
      <w:r w:rsidR="00533BAE">
        <w:rPr>
          <w:rFonts w:ascii="Arial" w:hAnsi="Arial" w:cs="Arial" w:hint="cs"/>
          <w:sz w:val="16"/>
          <w:szCs w:val="16"/>
          <w:rtl/>
          <w:lang w:bidi="ar-JO"/>
        </w:rPr>
        <w:t>الأيام الأخيرة</w:t>
      </w:r>
      <w:r w:rsidR="00533BAE" w:rsidRPr="00533BAE">
        <w:rPr>
          <w:rFonts w:ascii="Arial" w:hAnsi="Arial" w:cs="Arial"/>
          <w:sz w:val="16"/>
          <w:szCs w:val="16"/>
          <w:rtl/>
          <w:lang w:bidi="ar-JO"/>
        </w:rPr>
        <w:t xml:space="preserve"> (مثل جون كالفن، معاهد الدين المسيحي، الرابع، ١٢:٢)؛ رالف وودرو، الدين الغامض في بابل</w:t>
      </w:r>
      <w:r w:rsidR="00533BAE" w:rsidRPr="00533BAE">
        <w:rPr>
          <w:rFonts w:ascii="Arial" w:hAnsi="Arial" w:cs="Arial"/>
          <w:sz w:val="16"/>
          <w:szCs w:val="16"/>
          <w:lang w:bidi="ar-JO"/>
        </w:rPr>
        <w:t xml:space="preserve"> (</w:t>
      </w:r>
      <w:r w:rsidR="00533BAE" w:rsidRPr="00533BAE">
        <w:rPr>
          <w:rFonts w:ascii="Arial" w:hAnsi="Arial" w:cs="Arial"/>
          <w:sz w:val="16"/>
          <w:szCs w:val="16"/>
          <w:rtl/>
          <w:lang w:bidi="ar-JO"/>
        </w:rPr>
        <w:t>ريفرسايد، كاليفورنيا: وودرو إيفان</w:t>
      </w:r>
      <w:r w:rsidR="00533BAE" w:rsidRPr="00533BAE">
        <w:rPr>
          <w:rFonts w:ascii="Arial" w:hAnsi="Arial" w:cs="Arial"/>
          <w:sz w:val="16"/>
          <w:szCs w:val="16"/>
          <w:lang w:bidi="ar-JO"/>
        </w:rPr>
        <w:t>.</w:t>
      </w:r>
      <w:r w:rsidR="00533BAE" w:rsidRPr="00533BAE">
        <w:rPr>
          <w:rFonts w:ascii="Arial" w:hAnsi="Arial" w:cs="Arial"/>
          <w:sz w:val="16"/>
          <w:szCs w:val="16"/>
          <w:rtl/>
          <w:lang w:bidi="ar-JO"/>
        </w:rPr>
        <w:t>، 1966، 1981</w:t>
      </w:r>
      <w:r w:rsidR="00533BAE" w:rsidRPr="00533BAE">
        <w:rPr>
          <w:rFonts w:ascii="Arial" w:hAnsi="Arial" w:cs="Arial"/>
          <w:sz w:val="16"/>
          <w:szCs w:val="16"/>
          <w:lang w:bidi="ar-JO"/>
        </w:rPr>
        <w:t>)</w:t>
      </w:r>
      <w:r w:rsidR="00533BAE" w:rsidRPr="00533BAE">
        <w:rPr>
          <w:rFonts w:ascii="Arial" w:hAnsi="Arial" w:cs="Arial"/>
          <w:sz w:val="16"/>
          <w:szCs w:val="16"/>
          <w:rtl/>
          <w:lang w:bidi="ar-JO"/>
        </w:rPr>
        <w:t>، 7، 12</w:t>
      </w:r>
      <w:r w:rsidR="00533BAE" w:rsidRPr="00533BAE">
        <w:rPr>
          <w:rFonts w:ascii="Arial" w:hAnsi="Arial" w:cs="Arial"/>
          <w:sz w:val="16"/>
          <w:szCs w:val="16"/>
          <w:lang w:bidi="ar-JO"/>
        </w:rPr>
        <w:t>.</w:t>
      </w:r>
    </w:p>
  </w:footnote>
  <w:footnote w:id="15">
    <w:p w14:paraId="7D54521D" w14:textId="294F25BC" w:rsidR="00A7533D" w:rsidRPr="00A7533D" w:rsidRDefault="00A7533D" w:rsidP="00533BAE">
      <w:pPr>
        <w:pStyle w:val="FootnoteText"/>
        <w:bidi/>
        <w:rPr>
          <w:rtl/>
          <w:lang w:bidi="ar-JO"/>
        </w:rPr>
      </w:pPr>
      <w:r w:rsidRPr="00A7533D">
        <w:rPr>
          <w:rStyle w:val="FootnoteReference"/>
          <w:rFonts w:ascii="Arial" w:hAnsi="Arial" w:cs="Arial"/>
          <w:sz w:val="16"/>
          <w:szCs w:val="16"/>
        </w:rPr>
        <w:footnoteRef/>
      </w:r>
      <w:r w:rsidRPr="00A7533D">
        <w:rPr>
          <w:rFonts w:ascii="Arial" w:hAnsi="Arial" w:cs="Arial"/>
          <w:sz w:val="16"/>
          <w:szCs w:val="16"/>
        </w:rPr>
        <w:t xml:space="preserve"> </w:t>
      </w:r>
      <w:r w:rsidR="00533BAE" w:rsidRPr="00533BAE">
        <w:rPr>
          <w:rFonts w:ascii="Arial" w:hAnsi="Arial" w:cs="Arial"/>
          <w:sz w:val="16"/>
          <w:szCs w:val="16"/>
          <w:rtl/>
        </w:rPr>
        <w:t xml:space="preserve">انظر ألكسندر هيسلوب، </w:t>
      </w:r>
      <w:r w:rsidR="00533BAE">
        <w:rPr>
          <w:rFonts w:ascii="Arial" w:hAnsi="Arial" w:cs="Arial" w:hint="cs"/>
          <w:sz w:val="16"/>
          <w:szCs w:val="16"/>
          <w:rtl/>
        </w:rPr>
        <w:t xml:space="preserve">نسختين من </w:t>
      </w:r>
      <w:r w:rsidR="00533BAE" w:rsidRPr="00533BAE">
        <w:rPr>
          <w:rFonts w:ascii="Arial" w:hAnsi="Arial" w:cs="Arial"/>
          <w:sz w:val="16"/>
          <w:szCs w:val="16"/>
          <w:rtl/>
        </w:rPr>
        <w:t>بابل</w:t>
      </w:r>
      <w:r w:rsidR="00533BAE" w:rsidRPr="00533BAE">
        <w:rPr>
          <w:rFonts w:ascii="Arial" w:hAnsi="Arial" w:cs="Arial"/>
          <w:sz w:val="16"/>
          <w:szCs w:val="16"/>
        </w:rPr>
        <w:t>.</w:t>
      </w:r>
    </w:p>
  </w:footnote>
  <w:footnote w:id="16">
    <w:p w14:paraId="5BBD72C0" w14:textId="7D08CBC3" w:rsidR="00E3369E" w:rsidRPr="00E3369E" w:rsidRDefault="00E3369E" w:rsidP="00FF3157">
      <w:pPr>
        <w:pStyle w:val="FootnoteText"/>
        <w:bidi/>
        <w:rPr>
          <w:rtl/>
          <w:lang w:bidi="ar-JO"/>
        </w:rPr>
      </w:pPr>
      <w:r>
        <w:rPr>
          <w:rStyle w:val="FootnoteReference"/>
        </w:rPr>
        <w:footnoteRef/>
      </w:r>
      <w:r>
        <w:t xml:space="preserve"> </w:t>
      </w:r>
      <w:r w:rsidR="00FF3157" w:rsidRPr="00FF3157">
        <w:rPr>
          <w:rFonts w:ascii="Arial" w:hAnsi="Arial" w:cs="Arial"/>
          <w:sz w:val="16"/>
          <w:szCs w:val="16"/>
          <w:rtl/>
        </w:rPr>
        <w:t>هال ليندسي، كوكب الأرض العظيم المتأخر (جراند رابيدز: زوندرفان، 1970؛ إعادة طبع، بانتام، 1973)، 103-23</w:t>
      </w:r>
      <w:r w:rsidR="00FF3157" w:rsidRPr="00FF3157">
        <w:rPr>
          <w:rFonts w:ascii="Arial" w:hAnsi="Arial" w:cs="Arial"/>
          <w:sz w:val="16"/>
          <w:szCs w:val="16"/>
        </w:rPr>
        <w:t>.</w:t>
      </w:r>
    </w:p>
  </w:footnote>
  <w:footnote w:id="17">
    <w:p w14:paraId="23FB841B" w14:textId="382C2257" w:rsidR="006D692B" w:rsidRPr="006D692B" w:rsidRDefault="006D692B" w:rsidP="006D692B">
      <w:pPr>
        <w:pStyle w:val="FootnoteText"/>
        <w:bidi/>
        <w:rPr>
          <w:rFonts w:ascii="Arial" w:hAnsi="Arial" w:cs="Arial"/>
          <w:sz w:val="16"/>
          <w:szCs w:val="16"/>
          <w:rtl/>
        </w:rPr>
      </w:pPr>
      <w:r w:rsidRPr="006D692B">
        <w:rPr>
          <w:rStyle w:val="FootnoteReference"/>
          <w:rFonts w:ascii="Arial" w:hAnsi="Arial" w:cs="Arial"/>
          <w:sz w:val="16"/>
          <w:szCs w:val="16"/>
        </w:rPr>
        <w:footnoteRef/>
      </w:r>
      <w:r w:rsidRPr="006D692B">
        <w:rPr>
          <w:rFonts w:ascii="Arial" w:hAnsi="Arial" w:cs="Arial"/>
          <w:sz w:val="16"/>
          <w:szCs w:val="16"/>
        </w:rPr>
        <w:t xml:space="preserve"> </w:t>
      </w:r>
      <w:r w:rsidRPr="006D692B">
        <w:rPr>
          <w:rFonts w:ascii="Arial" w:hAnsi="Arial" w:cs="Arial"/>
          <w:sz w:val="16"/>
          <w:szCs w:val="16"/>
          <w:rtl/>
        </w:rPr>
        <w:t>بول بينوير، فهم نبوة نهاية الزمان: منهج شامل، الطبعة الثانية. (شيكاغو: مودي، 1995، 2006)، 309. يرى جون والفورد أن هذا من المحتمل أن يكون دين</w:t>
      </w:r>
      <w:r w:rsidRPr="006D692B">
        <w:rPr>
          <w:rFonts w:ascii="Arial" w:hAnsi="Arial" w:cs="Arial" w:hint="cs"/>
          <w:sz w:val="16"/>
          <w:szCs w:val="16"/>
          <w:rtl/>
        </w:rPr>
        <w:t>اً</w:t>
      </w:r>
      <w:r w:rsidRPr="006D692B">
        <w:rPr>
          <w:rFonts w:ascii="Arial" w:hAnsi="Arial" w:cs="Arial"/>
          <w:sz w:val="16"/>
          <w:szCs w:val="16"/>
          <w:rtl/>
        </w:rPr>
        <w:t xml:space="preserve"> عالمي</w:t>
      </w:r>
      <w:r w:rsidRPr="006D692B">
        <w:rPr>
          <w:rFonts w:ascii="Arial" w:hAnsi="Arial" w:cs="Arial" w:hint="cs"/>
          <w:sz w:val="16"/>
          <w:szCs w:val="16"/>
          <w:rtl/>
        </w:rPr>
        <w:t>اً</w:t>
      </w:r>
      <w:r w:rsidRPr="006D692B">
        <w:rPr>
          <w:rFonts w:ascii="Arial" w:hAnsi="Arial" w:cs="Arial"/>
          <w:sz w:val="16"/>
          <w:szCs w:val="16"/>
          <w:rtl/>
        </w:rPr>
        <w:t xml:space="preserve"> يمكن تصوره أن يشمل جميع فروع المسيحية - الرومانية، والأرثوذكسية اليونانية، والبروتستانتية - بالإضافة إلى الديانات غير المسيحية</w:t>
      </w:r>
      <w:r w:rsidRPr="006D692B">
        <w:rPr>
          <w:rFonts w:ascii="Arial" w:hAnsi="Arial" w:cs="Arial"/>
          <w:sz w:val="16"/>
          <w:szCs w:val="16"/>
        </w:rPr>
        <w:t xml:space="preserve"> (</w:t>
      </w:r>
      <w:r w:rsidRPr="006D692B">
        <w:rPr>
          <w:rFonts w:ascii="Arial" w:hAnsi="Arial" w:cs="Arial"/>
          <w:sz w:val="16"/>
          <w:szCs w:val="16"/>
          <w:rtl/>
        </w:rPr>
        <w:t>النهضة</w:t>
      </w:r>
      <w:r w:rsidRPr="006D692B">
        <w:rPr>
          <w:rFonts w:ascii="Arial" w:hAnsi="Arial" w:cs="Arial" w:hint="cs"/>
          <w:sz w:val="16"/>
          <w:szCs w:val="16"/>
          <w:rtl/>
        </w:rPr>
        <w:t>،</w:t>
      </w:r>
      <w:r w:rsidRPr="006D692B">
        <w:rPr>
          <w:rFonts w:ascii="Arial" w:hAnsi="Arial" w:cs="Arial"/>
          <w:sz w:val="16"/>
          <w:szCs w:val="16"/>
          <w:rtl/>
        </w:rPr>
        <w:t xml:space="preserve"> روما، مكتبة ساكرا 126 [</w:t>
      </w:r>
      <w:r w:rsidRPr="006D692B">
        <w:rPr>
          <w:rFonts w:ascii="Arial" w:hAnsi="Arial" w:cs="Arial" w:hint="cs"/>
          <w:sz w:val="16"/>
          <w:szCs w:val="16"/>
          <w:rtl/>
        </w:rPr>
        <w:t>تشرين اول-كانون أول</w:t>
      </w:r>
      <w:r w:rsidRPr="006D692B">
        <w:rPr>
          <w:rFonts w:ascii="Arial" w:hAnsi="Arial" w:cs="Arial"/>
          <w:sz w:val="16"/>
          <w:szCs w:val="16"/>
          <w:rtl/>
        </w:rPr>
        <w:t xml:space="preserve"> 1969]: 325؛ الرؤيا، </w:t>
      </w:r>
      <w:r w:rsidRPr="006D692B">
        <w:rPr>
          <w:rFonts w:ascii="Arial" w:hAnsi="Arial" w:cs="Arial" w:hint="cs"/>
          <w:sz w:val="16"/>
          <w:szCs w:val="16"/>
          <w:rtl/>
        </w:rPr>
        <w:t>شرح</w:t>
      </w:r>
      <w:r w:rsidRPr="006D692B">
        <w:rPr>
          <w:rFonts w:ascii="Arial" w:hAnsi="Arial" w:cs="Arial"/>
          <w:sz w:val="16"/>
          <w:szCs w:val="16"/>
          <w:rtl/>
        </w:rPr>
        <w:t xml:space="preserve"> معرفة الكتاب المقدس</w:t>
      </w:r>
      <w:r w:rsidRPr="006D692B">
        <w:rPr>
          <w:rFonts w:ascii="Arial" w:hAnsi="Arial" w:cs="Arial"/>
          <w:sz w:val="16"/>
          <w:szCs w:val="16"/>
        </w:rPr>
        <w:t xml:space="preserve"> [</w:t>
      </w:r>
      <w:r w:rsidRPr="006D692B">
        <w:rPr>
          <w:rFonts w:ascii="Arial" w:hAnsi="Arial" w:cs="Arial"/>
          <w:sz w:val="16"/>
          <w:szCs w:val="16"/>
          <w:rtl/>
        </w:rPr>
        <w:t>ويتون: منشورات</w:t>
      </w:r>
      <w:r w:rsidRPr="006D692B">
        <w:rPr>
          <w:rFonts w:ascii="Arial" w:hAnsi="Arial" w:cs="Arial"/>
          <w:sz w:val="16"/>
          <w:szCs w:val="16"/>
        </w:rPr>
        <w:t xml:space="preserve"> SP</w:t>
      </w:r>
      <w:r w:rsidRPr="006D692B">
        <w:rPr>
          <w:rFonts w:ascii="Arial" w:hAnsi="Arial" w:cs="Arial"/>
          <w:sz w:val="16"/>
          <w:szCs w:val="16"/>
          <w:rtl/>
        </w:rPr>
        <w:t>، ١٩٨٣</w:t>
      </w:r>
      <w:r w:rsidRPr="006D692B">
        <w:rPr>
          <w:rFonts w:ascii="Arial" w:hAnsi="Arial" w:cs="Arial"/>
          <w:sz w:val="16"/>
          <w:szCs w:val="16"/>
        </w:rPr>
        <w:t>]</w:t>
      </w:r>
      <w:r w:rsidRPr="006D692B">
        <w:rPr>
          <w:rFonts w:ascii="Arial" w:hAnsi="Arial" w:cs="Arial"/>
          <w:sz w:val="16"/>
          <w:szCs w:val="16"/>
          <w:rtl/>
        </w:rPr>
        <w:t>، ملاحظات ١٧: ٦</w:t>
      </w:r>
      <w:r w:rsidRPr="006D692B">
        <w:rPr>
          <w:rFonts w:ascii="Arial" w:hAnsi="Arial" w:cs="Arial"/>
          <w:sz w:val="16"/>
          <w:szCs w:val="16"/>
        </w:rPr>
        <w:t xml:space="preserve">).  </w:t>
      </w:r>
      <w:r w:rsidRPr="006D692B">
        <w:rPr>
          <w:rFonts w:ascii="Arial" w:hAnsi="Arial" w:cs="Arial"/>
          <w:sz w:val="16"/>
          <w:szCs w:val="16"/>
          <w:rtl/>
        </w:rPr>
        <w:t>التكيف مع هذا الرأي هو رؤية هذه الكنيسة المرتدة العالمية كمجموع</w:t>
      </w:r>
      <w:r w:rsidRPr="006D692B">
        <w:rPr>
          <w:rFonts w:ascii="Arial" w:hAnsi="Arial" w:cs="Arial"/>
          <w:sz w:val="16"/>
          <w:szCs w:val="16"/>
        </w:rPr>
        <w:t xml:space="preserve"> </w:t>
      </w:r>
      <w:r w:rsidRPr="006D692B">
        <w:rPr>
          <w:rFonts w:ascii="Arial" w:hAnsi="Arial" w:cs="Arial"/>
          <w:sz w:val="16"/>
          <w:szCs w:val="16"/>
          <w:rtl/>
        </w:rPr>
        <w:t>(الكنيسة الرومانية الكاثوليكية) ومجلس الكنائس العالمي</w:t>
      </w:r>
      <w:r w:rsidRPr="006D692B">
        <w:rPr>
          <w:rFonts w:ascii="Arial" w:hAnsi="Arial" w:cs="Arial" w:hint="cs"/>
          <w:sz w:val="16"/>
          <w:szCs w:val="16"/>
          <w:rtl/>
        </w:rPr>
        <w:t>.</w:t>
      </w:r>
    </w:p>
  </w:footnote>
  <w:footnote w:id="18">
    <w:p w14:paraId="0002B8EA" w14:textId="4ECEEBAB" w:rsidR="001C4958" w:rsidRPr="001C4958" w:rsidRDefault="001C4958" w:rsidP="001C4958">
      <w:pPr>
        <w:pStyle w:val="FootnoteText"/>
        <w:bidi/>
        <w:rPr>
          <w:rFonts w:ascii="Arial" w:hAnsi="Arial" w:cs="Arial"/>
          <w:sz w:val="16"/>
          <w:szCs w:val="16"/>
          <w:rtl/>
          <w:lang w:bidi="ar-JO"/>
        </w:rPr>
      </w:pPr>
      <w:r w:rsidRPr="001C4958">
        <w:rPr>
          <w:rStyle w:val="FootnoteReference"/>
          <w:rFonts w:ascii="Arial" w:hAnsi="Arial" w:cs="Arial"/>
          <w:sz w:val="16"/>
          <w:szCs w:val="16"/>
        </w:rPr>
        <w:footnoteRef/>
      </w:r>
      <w:r w:rsidRPr="001C4958">
        <w:rPr>
          <w:rFonts w:ascii="Arial" w:hAnsi="Arial" w:cs="Arial"/>
          <w:sz w:val="16"/>
          <w:szCs w:val="16"/>
        </w:rPr>
        <w:t xml:space="preserve"> </w:t>
      </w:r>
      <w:r w:rsidRPr="001C4958">
        <w:rPr>
          <w:rFonts w:ascii="Arial" w:hAnsi="Arial" w:cs="Arial"/>
          <w:sz w:val="16"/>
          <w:szCs w:val="16"/>
          <w:rtl/>
        </w:rPr>
        <w:t>رينيه باتشي، الحركة المسكونية، الجزء الرابع: التحرك نحو الكنيسة الكبرى، مكتبة ساكرا 108 (أبريل-يونيو 1951): 201</w:t>
      </w:r>
      <w:r w:rsidRPr="001C4958">
        <w:rPr>
          <w:rFonts w:ascii="Arial" w:hAnsi="Arial" w:cs="Arial"/>
          <w:sz w:val="16"/>
          <w:szCs w:val="16"/>
        </w:rPr>
        <w:t>.</w:t>
      </w:r>
    </w:p>
  </w:footnote>
  <w:footnote w:id="19">
    <w:p w14:paraId="657B7427" w14:textId="57807DC4" w:rsidR="00180656" w:rsidRPr="009959B6" w:rsidRDefault="00180656" w:rsidP="009959B6">
      <w:pPr>
        <w:pStyle w:val="FootnoteText"/>
        <w:bidi/>
        <w:rPr>
          <w:rFonts w:ascii="Arial" w:hAnsi="Arial" w:cs="Arial"/>
          <w:sz w:val="16"/>
          <w:szCs w:val="16"/>
        </w:rPr>
      </w:pPr>
      <w:r w:rsidRPr="009959B6">
        <w:rPr>
          <w:rStyle w:val="FootnoteReference"/>
          <w:rFonts w:ascii="Arial" w:hAnsi="Arial" w:cs="Arial"/>
          <w:sz w:val="16"/>
          <w:szCs w:val="16"/>
        </w:rPr>
        <w:footnoteRef/>
      </w:r>
      <w:r w:rsidRPr="009959B6">
        <w:rPr>
          <w:rFonts w:ascii="Arial" w:hAnsi="Arial" w:cs="Arial"/>
          <w:sz w:val="16"/>
          <w:szCs w:val="16"/>
        </w:rPr>
        <w:t xml:space="preserve"> </w:t>
      </w:r>
      <w:r w:rsidR="009959B6" w:rsidRPr="009959B6">
        <w:rPr>
          <w:rFonts w:ascii="Arial" w:hAnsi="Arial" w:cs="Arial"/>
          <w:sz w:val="16"/>
          <w:szCs w:val="16"/>
          <w:rtl/>
        </w:rPr>
        <w:t>تيم لاهاي وجيري بي جنكينز، هل يعيشون في نهاية الزمان؟ (ويتون، إلينوي: تيندال، 1999)، 177-78؛ دبليو بي هوارد، نهاية الوقت 8 (أيار / حزيران 1998): 12-14</w:t>
      </w:r>
      <w:r w:rsidR="009959B6" w:rsidRPr="009959B6">
        <w:rPr>
          <w:rFonts w:ascii="Arial" w:hAnsi="Arial" w:cs="Arial"/>
          <w:sz w:val="16"/>
          <w:szCs w:val="16"/>
        </w:rPr>
        <w:t>.</w:t>
      </w:r>
    </w:p>
  </w:footnote>
  <w:footnote w:id="20">
    <w:p w14:paraId="0B8D8D6D" w14:textId="3268B791" w:rsidR="009959B6" w:rsidRPr="00A31EC4" w:rsidRDefault="00A31EC4" w:rsidP="009959B6">
      <w:pPr>
        <w:pStyle w:val="FootnoteText"/>
        <w:bidi/>
        <w:rPr>
          <w:rtl/>
          <w:lang w:bidi="ar-JO"/>
        </w:rPr>
      </w:pPr>
      <w:r w:rsidRPr="009959B6">
        <w:rPr>
          <w:rStyle w:val="FootnoteReference"/>
          <w:rFonts w:ascii="Arial" w:hAnsi="Arial" w:cs="Arial"/>
          <w:sz w:val="16"/>
          <w:szCs w:val="16"/>
        </w:rPr>
        <w:footnoteRef/>
      </w:r>
      <w:r w:rsidRPr="009959B6">
        <w:rPr>
          <w:rFonts w:ascii="Arial" w:hAnsi="Arial" w:cs="Arial"/>
          <w:sz w:val="16"/>
          <w:szCs w:val="16"/>
        </w:rPr>
        <w:t xml:space="preserve"> </w:t>
      </w:r>
      <w:r w:rsidR="009959B6" w:rsidRPr="009959B6">
        <w:rPr>
          <w:rFonts w:ascii="Arial" w:hAnsi="Arial" w:cs="Arial"/>
          <w:sz w:val="16"/>
          <w:szCs w:val="16"/>
          <w:rtl/>
          <w:lang w:bidi="ar-JO"/>
        </w:rPr>
        <w:t>دبليو جلين إيفانز، هل سيتم استرداد بابل؟ جزأين. مكتبة ساكرا 107 (تموز-أيلول 1950): 335-42 و (تشرين أول-كانون أول 1950): 481-87؛ روبرت ل. توماس، رؤيا 8-22: تعليق تفسيري (شيكاغو: مودي، 1995)، 279، 283، 288-89؛ تشارلز داير وأنجيلا إلويل هانت، صعود بابل: علامة نهاية الزمان (ويتون: تيندال، 1991)، 158، 209-210.  في جدال ضد بابل الحرفية في العراق هو هوميروس هيتر الإبن، هل يعلم الأنبياء أن بابل ستبنى في</w:t>
      </w:r>
      <w:r w:rsidR="009959B6" w:rsidRPr="009959B6">
        <w:rPr>
          <w:rFonts w:ascii="Arial" w:hAnsi="Arial" w:cs="Arial"/>
          <w:sz w:val="16"/>
          <w:szCs w:val="16"/>
          <w:lang w:bidi="ar-JO"/>
        </w:rPr>
        <w:t xml:space="preserve"> </w:t>
      </w:r>
      <w:r w:rsidR="009959B6" w:rsidRPr="009959B6">
        <w:rPr>
          <w:rFonts w:ascii="Arial" w:hAnsi="Arial" w:cs="Arial"/>
          <w:sz w:val="16"/>
          <w:szCs w:val="16"/>
          <w:rtl/>
          <w:lang w:bidi="ar-JO"/>
        </w:rPr>
        <w:t xml:space="preserve"> النهاية؟ مجلة الجمعية اللاهوتية الإنجيلية 41 (آذار 1998): 23-43</w:t>
      </w:r>
      <w:r w:rsidR="009959B6" w:rsidRPr="009959B6">
        <w:rPr>
          <w:rFonts w:ascii="Arial" w:hAnsi="Arial" w:cs="Arial"/>
          <w:sz w:val="16"/>
          <w:szCs w:val="16"/>
          <w:lang w:bidi="ar-JO"/>
        </w:rPr>
        <w:t>.</w:t>
      </w:r>
    </w:p>
  </w:footnote>
  <w:footnote w:id="21">
    <w:p w14:paraId="3B6428BB" w14:textId="16B2D2FA" w:rsidR="001F1981" w:rsidRPr="001F1981" w:rsidRDefault="001F1981" w:rsidP="0084563D">
      <w:pPr>
        <w:pStyle w:val="FootnoteText"/>
        <w:bidi/>
        <w:rPr>
          <w:rtl/>
          <w:lang w:bidi="ar-JO"/>
        </w:rPr>
      </w:pPr>
      <w:r w:rsidRPr="001F1981">
        <w:rPr>
          <w:rStyle w:val="FootnoteReference"/>
          <w:rFonts w:ascii="Arial" w:hAnsi="Arial" w:cs="Arial"/>
          <w:sz w:val="16"/>
          <w:szCs w:val="16"/>
        </w:rPr>
        <w:footnoteRef/>
      </w:r>
      <w:r w:rsidRPr="001F1981">
        <w:rPr>
          <w:rFonts w:ascii="Arial" w:hAnsi="Arial" w:cs="Arial"/>
          <w:sz w:val="16"/>
          <w:szCs w:val="16"/>
        </w:rPr>
        <w:t xml:space="preserve"> </w:t>
      </w:r>
      <w:r w:rsidR="0084563D" w:rsidRPr="0084563D">
        <w:rPr>
          <w:rFonts w:ascii="Arial" w:hAnsi="Arial" w:cs="Arial"/>
          <w:sz w:val="16"/>
          <w:szCs w:val="16"/>
          <w:rtl/>
        </w:rPr>
        <w:t>يستشهد بيمبر بالحجج الأربع الأولى؛ الحجج المتبقية هي من وليام ر. نيويل، الرؤيا (شيكاغو: مطبعة الكتاب المقدس، 1935)</w:t>
      </w:r>
      <w:r w:rsidR="0084563D" w:rsidRPr="0084563D">
        <w:rPr>
          <w:rFonts w:ascii="Arial" w:hAnsi="Arial" w:cs="Arial"/>
          <w:sz w:val="16"/>
          <w:szCs w:val="16"/>
        </w:rPr>
        <w:t>.</w:t>
      </w:r>
    </w:p>
  </w:footnote>
  <w:footnote w:id="22">
    <w:p w14:paraId="759FC81B" w14:textId="5477272A" w:rsidR="00357FC5" w:rsidRPr="00441365" w:rsidRDefault="00357FC5" w:rsidP="003D0803">
      <w:pPr>
        <w:pStyle w:val="FootnoteText"/>
        <w:bidi/>
        <w:rPr>
          <w:rFonts w:ascii="Arial" w:hAnsi="Arial" w:cs="Arial"/>
          <w:sz w:val="16"/>
          <w:szCs w:val="16"/>
          <w:rtl/>
          <w:lang w:bidi="ar-JO"/>
        </w:rPr>
      </w:pPr>
      <w:r w:rsidRPr="00441365">
        <w:rPr>
          <w:rStyle w:val="FootnoteReference"/>
          <w:rFonts w:ascii="Arial" w:hAnsi="Arial" w:cs="Arial"/>
          <w:sz w:val="16"/>
          <w:szCs w:val="16"/>
        </w:rPr>
        <w:footnoteRef/>
      </w:r>
      <w:r w:rsidRPr="00441365">
        <w:rPr>
          <w:rFonts w:ascii="Arial" w:hAnsi="Arial" w:cs="Arial"/>
          <w:sz w:val="16"/>
          <w:szCs w:val="16"/>
        </w:rPr>
        <w:t xml:space="preserve"> </w:t>
      </w:r>
      <w:r w:rsidR="003D0803" w:rsidRPr="003D0803">
        <w:rPr>
          <w:rFonts w:ascii="Arial" w:hAnsi="Arial" w:cs="Arial"/>
          <w:sz w:val="16"/>
          <w:szCs w:val="16"/>
          <w:rtl/>
        </w:rPr>
        <w:t xml:space="preserve">روبرت مونس، </w:t>
      </w:r>
      <w:r w:rsidR="003D0803">
        <w:rPr>
          <w:rFonts w:ascii="Arial" w:hAnsi="Arial" w:cs="Arial" w:hint="cs"/>
          <w:sz w:val="16"/>
          <w:szCs w:val="16"/>
          <w:rtl/>
        </w:rPr>
        <w:t xml:space="preserve">سفر </w:t>
      </w:r>
      <w:r w:rsidR="003D0803" w:rsidRPr="003D0803">
        <w:rPr>
          <w:rFonts w:ascii="Arial" w:hAnsi="Arial" w:cs="Arial"/>
          <w:sz w:val="16"/>
          <w:szCs w:val="16"/>
          <w:rtl/>
        </w:rPr>
        <w:t>الرؤيا،</w:t>
      </w:r>
      <w:r w:rsidR="003D0803">
        <w:rPr>
          <w:rFonts w:ascii="Arial" w:hAnsi="Arial" w:cs="Arial"/>
          <w:sz w:val="16"/>
          <w:szCs w:val="16"/>
        </w:rPr>
        <w:t xml:space="preserve"> </w:t>
      </w:r>
      <w:r w:rsidR="003D0803" w:rsidRPr="003D0803">
        <w:rPr>
          <w:rFonts w:ascii="Arial" w:hAnsi="Arial" w:cs="Arial"/>
          <w:sz w:val="16"/>
          <w:szCs w:val="16"/>
        </w:rPr>
        <w:t xml:space="preserve">NICNT </w:t>
      </w:r>
      <w:r w:rsidR="003D0803" w:rsidRPr="003D0803">
        <w:rPr>
          <w:rFonts w:ascii="Arial" w:hAnsi="Arial" w:cs="Arial"/>
          <w:sz w:val="16"/>
          <w:szCs w:val="16"/>
          <w:rtl/>
        </w:rPr>
        <w:t xml:space="preserve">(جراند رابيدز: إيردمانز، 1977)، 306-36. </w:t>
      </w:r>
      <w:r w:rsidR="003D0803">
        <w:rPr>
          <w:rFonts w:ascii="Arial" w:hAnsi="Arial" w:cs="Arial" w:hint="cs"/>
          <w:sz w:val="16"/>
          <w:szCs w:val="16"/>
          <w:rtl/>
          <w:lang w:bidi="ar-JO"/>
        </w:rPr>
        <w:t xml:space="preserve">من </w:t>
      </w:r>
      <w:r w:rsidR="003D0803" w:rsidRPr="003D0803">
        <w:rPr>
          <w:rFonts w:ascii="Arial" w:hAnsi="Arial" w:cs="Arial"/>
          <w:sz w:val="16"/>
          <w:szCs w:val="16"/>
          <w:rtl/>
        </w:rPr>
        <w:t>يجادل ضد روما ويؤيد بابل، العراق هو توماس، 289</w:t>
      </w:r>
      <w:r w:rsidR="003D0803" w:rsidRPr="003D0803">
        <w:rPr>
          <w:rFonts w:ascii="Arial" w:hAnsi="Arial" w:cs="Arial"/>
          <w:sz w:val="16"/>
          <w:szCs w:val="16"/>
        </w:rPr>
        <w:t>.</w:t>
      </w:r>
    </w:p>
  </w:footnote>
  <w:footnote w:id="23">
    <w:p w14:paraId="0F623D1D" w14:textId="4466DE16" w:rsidR="00441365" w:rsidRPr="00441365" w:rsidRDefault="00441365" w:rsidP="003D0803">
      <w:pPr>
        <w:pStyle w:val="FootnoteText"/>
        <w:bidi/>
        <w:rPr>
          <w:rtl/>
          <w:lang w:bidi="ar-JO"/>
        </w:rPr>
      </w:pPr>
      <w:r w:rsidRPr="00441365">
        <w:rPr>
          <w:rStyle w:val="FootnoteReference"/>
          <w:rFonts w:ascii="Arial" w:hAnsi="Arial" w:cs="Arial"/>
          <w:sz w:val="16"/>
          <w:szCs w:val="16"/>
        </w:rPr>
        <w:footnoteRef/>
      </w:r>
      <w:r w:rsidRPr="00441365">
        <w:rPr>
          <w:rFonts w:ascii="Arial" w:hAnsi="Arial" w:cs="Arial"/>
          <w:sz w:val="16"/>
          <w:szCs w:val="16"/>
        </w:rPr>
        <w:t xml:space="preserve"> </w:t>
      </w:r>
      <w:r w:rsidR="003D0803" w:rsidRPr="003D0803">
        <w:rPr>
          <w:rFonts w:ascii="Arial" w:hAnsi="Arial" w:cs="Arial"/>
          <w:sz w:val="16"/>
          <w:szCs w:val="16"/>
          <w:rtl/>
        </w:rPr>
        <w:t>ج. ماسينجبردي فورد، سفر الرؤيا، مرساة الكتاب المقدس (جاردن سيتي، نيويورك: دوبليداي، ١٩٧٥)، ٢٨٣-٨٦</w:t>
      </w:r>
      <w:r w:rsidR="003D0803" w:rsidRPr="003D0803">
        <w:rPr>
          <w:rFonts w:ascii="Arial" w:hAnsi="Arial" w:cs="Arial"/>
          <w:sz w:val="16"/>
          <w:szCs w:val="16"/>
        </w:rPr>
        <w:t>.</w:t>
      </w:r>
    </w:p>
  </w:footnote>
  <w:footnote w:id="24">
    <w:p w14:paraId="27655293" w14:textId="60A70144" w:rsidR="00FA6856" w:rsidRPr="00FA6856" w:rsidRDefault="00971F87" w:rsidP="00FA6856">
      <w:pPr>
        <w:pStyle w:val="FootnoteText"/>
        <w:bidi/>
        <w:rPr>
          <w:rFonts w:ascii="Arial" w:hAnsi="Arial" w:cs="Arial"/>
          <w:sz w:val="16"/>
          <w:szCs w:val="16"/>
          <w:rtl/>
          <w:lang w:bidi="ar-JO"/>
        </w:rPr>
      </w:pPr>
      <w:r>
        <w:rPr>
          <w:rStyle w:val="FootnoteReference"/>
        </w:rPr>
        <w:footnoteRef/>
      </w:r>
      <w:r>
        <w:t xml:space="preserve"> </w:t>
      </w:r>
      <w:r w:rsidR="00FA6856" w:rsidRPr="00FA6856">
        <w:rPr>
          <w:rFonts w:ascii="Arial" w:hAnsi="Arial" w:cs="Arial"/>
          <w:sz w:val="16"/>
          <w:szCs w:val="16"/>
          <w:rtl/>
          <w:lang w:bidi="ar-JO"/>
        </w:rPr>
        <w:t>ديفيد ويلكرسون، إلى فمك بالبوق (لينديل، تكساس: التحدي العالمي، 1985)، 3؛ تشان كاي لوك، من هو بابل الأيام الأخيرة؟ (سنغافورة: للمؤلف، 1992)، 3</w:t>
      </w:r>
      <w:r w:rsidR="00FA6856" w:rsidRPr="00FA6856">
        <w:rPr>
          <w:rFonts w:ascii="Arial" w:hAnsi="Arial" w:cs="Arial"/>
          <w:sz w:val="16"/>
          <w:szCs w:val="16"/>
          <w:lang w:bidi="ar-JO"/>
        </w:rPr>
        <w:t>.</w:t>
      </w:r>
    </w:p>
  </w:footnote>
  <w:footnote w:id="25">
    <w:p w14:paraId="2D13E11D" w14:textId="6CC9E72E" w:rsidR="004D017C" w:rsidRPr="004D017C" w:rsidRDefault="00084904" w:rsidP="004D017C">
      <w:pPr>
        <w:pStyle w:val="FootnoteText"/>
        <w:bidi/>
        <w:rPr>
          <w:rFonts w:ascii="Arial" w:hAnsi="Arial" w:cs="Arial"/>
          <w:sz w:val="16"/>
          <w:szCs w:val="16"/>
          <w:rtl/>
          <w:lang w:bidi="ar-JO"/>
        </w:rPr>
      </w:pPr>
      <w:r w:rsidRPr="004D017C">
        <w:rPr>
          <w:rStyle w:val="FootnoteReference"/>
          <w:rFonts w:ascii="Arial" w:hAnsi="Arial" w:cs="Arial"/>
          <w:sz w:val="16"/>
          <w:szCs w:val="16"/>
        </w:rPr>
        <w:footnoteRef/>
      </w:r>
      <w:r w:rsidRPr="004D017C">
        <w:rPr>
          <w:rFonts w:ascii="Arial" w:hAnsi="Arial" w:cs="Arial"/>
          <w:sz w:val="16"/>
          <w:szCs w:val="16"/>
        </w:rPr>
        <w:t xml:space="preserve"> </w:t>
      </w:r>
      <w:r w:rsidR="004D017C" w:rsidRPr="004D017C">
        <w:rPr>
          <w:rFonts w:ascii="Arial" w:hAnsi="Arial" w:cs="Arial"/>
          <w:sz w:val="16"/>
          <w:szCs w:val="16"/>
          <w:rtl/>
          <w:lang w:bidi="ar-JO"/>
        </w:rPr>
        <w:t>يحدد تشان الرؤوس السبعة لوحش الإتحاد السوفييتي على أنها دول حلف وارسو السبع (ألمانيا الشرقية وبولندا وتشيكوسلوفاكيا والمجر ورومانيا وبلغاريا وروسيا)، والقرون العشرة على أنها الجمهوريات السوفييتية العشر في كومنولث الدول المستقلة، أو رابطة الدول المستقلة</w:t>
      </w:r>
      <w:r w:rsidR="004D017C" w:rsidRPr="004D017C">
        <w:rPr>
          <w:rFonts w:ascii="Arial" w:hAnsi="Arial" w:cs="Arial"/>
          <w:sz w:val="16"/>
          <w:szCs w:val="16"/>
          <w:lang w:bidi="ar-JO"/>
        </w:rPr>
        <w:t xml:space="preserve"> (CIS) </w:t>
      </w:r>
      <w:r w:rsidR="004D017C" w:rsidRPr="004D017C">
        <w:rPr>
          <w:rFonts w:ascii="Arial" w:hAnsi="Arial" w:cs="Arial"/>
          <w:sz w:val="16"/>
          <w:szCs w:val="16"/>
          <w:rtl/>
          <w:lang w:bidi="ar-JO"/>
        </w:rPr>
        <w:t>ص 13).  لا يمكن التكهن بمثل هذا التصنيف المحدد إلا من خلال التخمينات</w:t>
      </w:r>
      <w:r w:rsidR="004D017C" w:rsidRPr="004D017C">
        <w:rPr>
          <w:rFonts w:ascii="Arial" w:hAnsi="Arial" w:cs="Arial"/>
          <w:sz w:val="16"/>
          <w:szCs w:val="16"/>
          <w:lang w:bidi="ar-JO"/>
        </w:rPr>
        <w:t>.</w:t>
      </w:r>
    </w:p>
  </w:footnote>
  <w:footnote w:id="26">
    <w:p w14:paraId="3CB8D4B9" w14:textId="0A08E568" w:rsidR="002D6E82" w:rsidRPr="002D6E82" w:rsidRDefault="008F0382" w:rsidP="002D6E82">
      <w:pPr>
        <w:pStyle w:val="FootnoteText"/>
        <w:bidi/>
        <w:rPr>
          <w:rFonts w:ascii="Arial" w:hAnsi="Arial" w:cs="Arial"/>
          <w:sz w:val="16"/>
          <w:szCs w:val="16"/>
          <w:rtl/>
          <w:lang w:bidi="ar-JO"/>
        </w:rPr>
      </w:pPr>
      <w:r w:rsidRPr="002D6E82">
        <w:rPr>
          <w:rStyle w:val="FootnoteReference"/>
          <w:rFonts w:ascii="Arial" w:hAnsi="Arial" w:cs="Arial"/>
          <w:sz w:val="16"/>
          <w:szCs w:val="16"/>
        </w:rPr>
        <w:footnoteRef/>
      </w:r>
      <w:r w:rsidRPr="002D6E82">
        <w:rPr>
          <w:rFonts w:ascii="Arial" w:hAnsi="Arial" w:cs="Arial"/>
          <w:sz w:val="16"/>
          <w:szCs w:val="16"/>
        </w:rPr>
        <w:t xml:space="preserve"> </w:t>
      </w:r>
      <w:r w:rsidR="002D6E82">
        <w:rPr>
          <w:rFonts w:ascii="Arial" w:hAnsi="Arial" w:cs="Arial" w:hint="cs"/>
          <w:sz w:val="16"/>
          <w:szCs w:val="16"/>
          <w:rtl/>
          <w:lang w:bidi="ar-JO"/>
        </w:rPr>
        <w:t>أ</w:t>
      </w:r>
      <w:r w:rsidR="002D6E82" w:rsidRPr="002D6E82">
        <w:rPr>
          <w:rFonts w:ascii="Arial" w:hAnsi="Arial" w:cs="Arial"/>
          <w:sz w:val="16"/>
          <w:szCs w:val="16"/>
          <w:rtl/>
          <w:lang w:bidi="ar-JO"/>
        </w:rPr>
        <w:t>نظر رالف وودرو، دين</w:t>
      </w:r>
      <w:r w:rsidR="002D6E82">
        <w:rPr>
          <w:rFonts w:ascii="Arial" w:hAnsi="Arial" w:cs="Arial" w:hint="cs"/>
          <w:sz w:val="16"/>
          <w:szCs w:val="16"/>
          <w:rtl/>
          <w:lang w:bidi="ar-JO"/>
        </w:rPr>
        <w:t xml:space="preserve"> بابل</w:t>
      </w:r>
      <w:r w:rsidR="002D6E82" w:rsidRPr="002D6E82">
        <w:rPr>
          <w:rFonts w:ascii="Arial" w:hAnsi="Arial" w:cs="Arial"/>
          <w:sz w:val="16"/>
          <w:szCs w:val="16"/>
          <w:rtl/>
          <w:lang w:bidi="ar-JO"/>
        </w:rPr>
        <w:t xml:space="preserve"> الغامض</w:t>
      </w:r>
      <w:r w:rsidR="002D6E82" w:rsidRPr="002D6E82">
        <w:rPr>
          <w:rFonts w:ascii="Arial" w:hAnsi="Arial" w:cs="Arial"/>
          <w:sz w:val="16"/>
          <w:szCs w:val="16"/>
          <w:lang w:bidi="ar-JO"/>
        </w:rPr>
        <w:t xml:space="preserve"> </w:t>
      </w:r>
      <w:r w:rsidR="002D6E82">
        <w:rPr>
          <w:rFonts w:ascii="Arial" w:hAnsi="Arial" w:cs="Arial" w:hint="cs"/>
          <w:sz w:val="16"/>
          <w:szCs w:val="16"/>
          <w:rtl/>
          <w:lang w:bidi="ar-JO"/>
        </w:rPr>
        <w:t>(</w:t>
      </w:r>
      <w:r w:rsidR="002D6E82" w:rsidRPr="002D6E82">
        <w:rPr>
          <w:rFonts w:ascii="Arial" w:hAnsi="Arial" w:cs="Arial"/>
          <w:sz w:val="16"/>
          <w:szCs w:val="16"/>
          <w:rtl/>
          <w:lang w:bidi="ar-JO"/>
        </w:rPr>
        <w:t>ريفرسايد، كاليفورنيا</w:t>
      </w:r>
      <w:r w:rsidR="002D6E82">
        <w:rPr>
          <w:rFonts w:ascii="Arial" w:hAnsi="Arial" w:cs="Arial" w:hint="cs"/>
          <w:sz w:val="16"/>
          <w:szCs w:val="16"/>
          <w:rtl/>
          <w:lang w:bidi="ar-JO"/>
        </w:rPr>
        <w:t xml:space="preserve">: وودرو إيفان. 1966، 1981)، </w:t>
      </w:r>
      <w:r w:rsidR="002D6E82" w:rsidRPr="002D6E82">
        <w:rPr>
          <w:rFonts w:ascii="Arial" w:hAnsi="Arial" w:cs="Arial"/>
          <w:sz w:val="16"/>
          <w:szCs w:val="16"/>
          <w:rtl/>
          <w:lang w:bidi="ar-JO"/>
        </w:rPr>
        <w:t>فريدريك أ. تاتفورد، خمس دقائق حتى منتصف الليل (لندن: مطبعة النصر، 1980)</w:t>
      </w:r>
      <w:r w:rsidR="002D6E82" w:rsidRPr="002D6E82">
        <w:rPr>
          <w:rFonts w:ascii="Arial" w:hAnsi="Arial" w:cs="Arial"/>
          <w:sz w:val="16"/>
          <w:szCs w:val="16"/>
          <w:lang w:bidi="ar-JO"/>
        </w:rPr>
        <w:t>.</w:t>
      </w:r>
    </w:p>
  </w:footnote>
  <w:footnote w:id="27">
    <w:p w14:paraId="3EF331A4" w14:textId="44148626" w:rsidR="008F0382" w:rsidRPr="002D6E82" w:rsidRDefault="008F0382" w:rsidP="002D6E82">
      <w:pPr>
        <w:pStyle w:val="FootnoteText"/>
        <w:bidi/>
        <w:rPr>
          <w:rFonts w:ascii="Arial" w:hAnsi="Arial" w:cs="Arial"/>
          <w:sz w:val="16"/>
          <w:szCs w:val="16"/>
          <w:rtl/>
          <w:lang w:bidi="ar-JO"/>
        </w:rPr>
      </w:pPr>
      <w:r w:rsidRPr="002D6E82">
        <w:rPr>
          <w:rStyle w:val="FootnoteReference"/>
          <w:rFonts w:ascii="Arial" w:hAnsi="Arial" w:cs="Arial"/>
          <w:sz w:val="16"/>
          <w:szCs w:val="16"/>
        </w:rPr>
        <w:footnoteRef/>
      </w:r>
      <w:r w:rsidRPr="002D6E82">
        <w:rPr>
          <w:rFonts w:ascii="Arial" w:hAnsi="Arial" w:cs="Arial"/>
          <w:sz w:val="16"/>
          <w:szCs w:val="16"/>
        </w:rPr>
        <w:t xml:space="preserve"> </w:t>
      </w:r>
      <w:r w:rsidR="002D6E82" w:rsidRPr="002D6E82">
        <w:rPr>
          <w:rFonts w:ascii="Arial" w:hAnsi="Arial" w:cs="Arial"/>
          <w:sz w:val="16"/>
          <w:szCs w:val="16"/>
          <w:rtl/>
        </w:rPr>
        <w:t>ديف هانت، السلام والرخاء والمحرقة القادمة (يوجين، أو: هارفست هاوس، 1983)</w:t>
      </w:r>
      <w:r w:rsidR="002D6E82" w:rsidRPr="002D6E82">
        <w:rPr>
          <w:rFonts w:ascii="Arial" w:hAnsi="Arial" w:cs="Arial"/>
          <w:sz w:val="16"/>
          <w:szCs w:val="16"/>
        </w:rPr>
        <w:t>.</w:t>
      </w:r>
    </w:p>
  </w:footnote>
  <w:footnote w:id="28">
    <w:p w14:paraId="28023514" w14:textId="6DC0DE15" w:rsidR="002D6E82" w:rsidRPr="002D6E82" w:rsidRDefault="002D6E82" w:rsidP="002D6E82">
      <w:pPr>
        <w:pStyle w:val="FootnoteText"/>
        <w:bidi/>
        <w:rPr>
          <w:rtl/>
          <w:lang w:bidi="ar-JO"/>
        </w:rPr>
      </w:pPr>
      <w:r w:rsidRPr="002D6E82">
        <w:rPr>
          <w:rStyle w:val="FootnoteReference"/>
          <w:rFonts w:ascii="Arial" w:hAnsi="Arial" w:cs="Arial"/>
          <w:sz w:val="16"/>
          <w:szCs w:val="16"/>
        </w:rPr>
        <w:footnoteRef/>
      </w:r>
      <w:r w:rsidRPr="002D6E82">
        <w:rPr>
          <w:rFonts w:ascii="Arial" w:hAnsi="Arial" w:cs="Arial"/>
          <w:sz w:val="16"/>
          <w:szCs w:val="16"/>
        </w:rPr>
        <w:t xml:space="preserve"> </w:t>
      </w:r>
      <w:r w:rsidRPr="002D6E82">
        <w:rPr>
          <w:rFonts w:ascii="Arial" w:hAnsi="Arial" w:cs="Arial"/>
          <w:sz w:val="16"/>
          <w:szCs w:val="16"/>
          <w:rtl/>
        </w:rPr>
        <w:t>روبرت يونج، التوافق التحليلي ليونج</w:t>
      </w:r>
      <w:r w:rsidRPr="002D6E82">
        <w:rPr>
          <w:rFonts w:ascii="Arial" w:hAnsi="Arial" w:cs="Arial"/>
          <w:sz w:val="16"/>
          <w:szCs w:val="16"/>
        </w:rPr>
        <w:t>.</w:t>
      </w:r>
    </w:p>
  </w:footnote>
  <w:footnote w:id="29">
    <w:p w14:paraId="7FB30331" w14:textId="1900F1EA" w:rsidR="002D6E82" w:rsidRPr="00167204" w:rsidRDefault="002D6E82" w:rsidP="00167204">
      <w:pPr>
        <w:pStyle w:val="FootnoteText"/>
        <w:bidi/>
        <w:rPr>
          <w:rFonts w:ascii="Arial" w:hAnsi="Arial" w:cs="Arial"/>
          <w:sz w:val="16"/>
          <w:szCs w:val="16"/>
          <w:rtl/>
          <w:lang w:bidi="ar-JO"/>
        </w:rPr>
      </w:pPr>
      <w:r w:rsidRPr="00167204">
        <w:rPr>
          <w:rStyle w:val="FootnoteReference"/>
          <w:rFonts w:ascii="Arial" w:hAnsi="Arial" w:cs="Arial"/>
          <w:sz w:val="16"/>
          <w:szCs w:val="16"/>
        </w:rPr>
        <w:footnoteRef/>
      </w:r>
      <w:r w:rsidRPr="00167204">
        <w:rPr>
          <w:rFonts w:ascii="Arial" w:hAnsi="Arial" w:cs="Arial"/>
          <w:sz w:val="16"/>
          <w:szCs w:val="16"/>
        </w:rPr>
        <w:t xml:space="preserve"> </w:t>
      </w:r>
      <w:r w:rsidR="00167204" w:rsidRPr="00167204">
        <w:rPr>
          <w:rFonts w:ascii="Arial" w:hAnsi="Arial" w:cs="Arial"/>
          <w:sz w:val="16"/>
          <w:szCs w:val="16"/>
          <w:rtl/>
        </w:rPr>
        <w:t xml:space="preserve">دراسة ملاحظات الكتاب المقدس </w:t>
      </w:r>
      <w:r w:rsidR="00167204" w:rsidRPr="00167204">
        <w:rPr>
          <w:rFonts w:ascii="Arial" w:hAnsi="Arial" w:cs="Arial"/>
          <w:sz w:val="16"/>
          <w:szCs w:val="16"/>
        </w:rPr>
        <w:t>NIV</w:t>
      </w:r>
      <w:r w:rsidR="00167204" w:rsidRPr="00167204">
        <w:rPr>
          <w:rFonts w:ascii="Arial" w:hAnsi="Arial" w:cs="Arial"/>
          <w:sz w:val="16"/>
          <w:szCs w:val="16"/>
          <w:rtl/>
        </w:rPr>
        <w:t xml:space="preserve"> على رؤيا 18: 7</w:t>
      </w:r>
      <w:r w:rsidR="00167204" w:rsidRPr="00167204">
        <w:rPr>
          <w:rFonts w:ascii="Arial" w:hAnsi="Arial" w:cs="Arial"/>
          <w:sz w:val="16"/>
          <w:szCs w:val="16"/>
        </w:rPr>
        <w:t>.</w:t>
      </w:r>
    </w:p>
  </w:footnote>
  <w:footnote w:id="30">
    <w:p w14:paraId="01E4652A" w14:textId="40B39FE6" w:rsidR="003D5E5F" w:rsidRPr="001521C4" w:rsidRDefault="003D5E5F"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تشان، 107</w:t>
      </w:r>
    </w:p>
  </w:footnote>
  <w:footnote w:id="31">
    <w:p w14:paraId="757FEB3B" w14:textId="5FDD4583"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المرجع، 140</w:t>
      </w:r>
    </w:p>
  </w:footnote>
  <w:footnote w:id="32">
    <w:p w14:paraId="2668C990" w14:textId="450176CC"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يتنبأ تشان، 107-8، 134، بالدمار النووي، ويحدد الصفحات 137، 145 العام بأنه 1993</w:t>
      </w:r>
      <w:r w:rsidR="001521C4" w:rsidRPr="001521C4">
        <w:rPr>
          <w:rFonts w:ascii="Arial" w:hAnsi="Arial" w:cs="Arial"/>
          <w:sz w:val="16"/>
          <w:szCs w:val="16"/>
        </w:rPr>
        <w:t>.</w:t>
      </w:r>
    </w:p>
  </w:footnote>
  <w:footnote w:id="33">
    <w:p w14:paraId="2E34C81A" w14:textId="633F9535"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المرجع 28، 60</w:t>
      </w:r>
    </w:p>
  </w:footnote>
  <w:footnote w:id="34">
    <w:p w14:paraId="0A642AC9" w14:textId="52878C5A"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المرجع 29-39</w:t>
      </w:r>
    </w:p>
  </w:footnote>
  <w:footnote w:id="35">
    <w:p w14:paraId="3B27BCB5" w14:textId="79F9498D"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المرجع 80، 115-34</w:t>
      </w:r>
    </w:p>
  </w:footnote>
  <w:footnote w:id="36">
    <w:p w14:paraId="277B7457" w14:textId="2A3A6158"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المرجع 65</w:t>
      </w:r>
    </w:p>
  </w:footnote>
  <w:footnote w:id="37">
    <w:p w14:paraId="3B2969A8" w14:textId="234E91D3" w:rsidR="00032B99" w:rsidRPr="00032B99" w:rsidRDefault="00032B99" w:rsidP="001521C4">
      <w:pPr>
        <w:pStyle w:val="FootnoteText"/>
        <w:bidi/>
        <w:rPr>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المردجع 139-45</w:t>
      </w:r>
    </w:p>
  </w:footnote>
  <w:footnote w:id="38">
    <w:p w14:paraId="00B821EB" w14:textId="5F57CC82" w:rsidR="008D01E8" w:rsidRPr="000B5608" w:rsidRDefault="008D01E8" w:rsidP="000B5608">
      <w:pPr>
        <w:pStyle w:val="FootnoteText"/>
        <w:bidi/>
        <w:rPr>
          <w:rFonts w:ascii="Arial" w:hAnsi="Arial" w:cs="Arial"/>
          <w:sz w:val="16"/>
          <w:szCs w:val="16"/>
          <w:rtl/>
          <w:lang w:bidi="ar-JO"/>
        </w:rPr>
      </w:pPr>
      <w:r w:rsidRPr="000B5608">
        <w:rPr>
          <w:rStyle w:val="FootnoteReference"/>
          <w:rFonts w:ascii="Arial" w:hAnsi="Arial" w:cs="Arial"/>
          <w:sz w:val="16"/>
          <w:szCs w:val="16"/>
        </w:rPr>
        <w:footnoteRef/>
      </w:r>
      <w:r w:rsidRPr="000B5608">
        <w:rPr>
          <w:rFonts w:ascii="Arial" w:hAnsi="Arial" w:cs="Arial"/>
          <w:sz w:val="16"/>
          <w:szCs w:val="16"/>
        </w:rPr>
        <w:t xml:space="preserve"> </w:t>
      </w:r>
      <w:r w:rsidR="000B5608" w:rsidRPr="000B5608">
        <w:rPr>
          <w:rFonts w:ascii="Arial" w:hAnsi="Arial" w:cs="Arial"/>
          <w:sz w:val="16"/>
          <w:szCs w:val="16"/>
          <w:rtl/>
        </w:rPr>
        <w:t>روبرت ل. توماس، رؤيا ٨-٢٢: تعليق تفسيري (شيكاغو: مودي، ١٩٩٥)، ٤٠٨-٩</w:t>
      </w:r>
      <w:r w:rsidR="000B5608" w:rsidRPr="000B5608">
        <w:rPr>
          <w:rFonts w:ascii="Arial" w:hAnsi="Arial" w:cs="Arial"/>
          <w:sz w:val="16"/>
          <w:szCs w:val="16"/>
        </w:rPr>
        <w:t>.</w:t>
      </w:r>
    </w:p>
  </w:footnote>
  <w:footnote w:id="39">
    <w:p w14:paraId="323680F7" w14:textId="740D781C" w:rsidR="009E53FA" w:rsidRPr="009E53FA" w:rsidRDefault="009E53FA" w:rsidP="000B5608">
      <w:pPr>
        <w:pStyle w:val="FootnoteText"/>
        <w:bidi/>
        <w:rPr>
          <w:rtl/>
          <w:lang w:bidi="ar-JO"/>
        </w:rPr>
      </w:pPr>
      <w:r w:rsidRPr="000B5608">
        <w:rPr>
          <w:rStyle w:val="FootnoteReference"/>
          <w:rFonts w:ascii="Arial" w:hAnsi="Arial" w:cs="Arial"/>
          <w:sz w:val="16"/>
          <w:szCs w:val="16"/>
        </w:rPr>
        <w:footnoteRef/>
      </w:r>
      <w:r w:rsidRPr="000B5608">
        <w:rPr>
          <w:rFonts w:ascii="Arial" w:hAnsi="Arial" w:cs="Arial"/>
          <w:sz w:val="16"/>
          <w:szCs w:val="16"/>
        </w:rPr>
        <w:t xml:space="preserve"> </w:t>
      </w:r>
      <w:r w:rsidR="000B5608" w:rsidRPr="000B5608">
        <w:rPr>
          <w:rFonts w:ascii="Arial" w:hAnsi="Arial" w:cs="Arial"/>
          <w:sz w:val="16"/>
          <w:szCs w:val="16"/>
          <w:rtl/>
        </w:rPr>
        <w:t>أغسطينوس، مواعظ في ال</w:t>
      </w:r>
      <w:r w:rsidR="000B5608">
        <w:rPr>
          <w:rFonts w:ascii="Arial" w:hAnsi="Arial" w:cs="Arial" w:hint="cs"/>
          <w:sz w:val="16"/>
          <w:szCs w:val="16"/>
          <w:rtl/>
        </w:rPr>
        <w:t>مواسم</w:t>
      </w:r>
      <w:r w:rsidR="000B5608" w:rsidRPr="000B5608">
        <w:rPr>
          <w:rFonts w:ascii="Arial" w:hAnsi="Arial" w:cs="Arial"/>
          <w:sz w:val="16"/>
          <w:szCs w:val="16"/>
          <w:rtl/>
        </w:rPr>
        <w:t xml:space="preserve"> الليتورجية 259.2؛ مدينة الله 20.7</w:t>
      </w:r>
      <w:r w:rsidR="000B5608" w:rsidRPr="000B5608">
        <w:rPr>
          <w:rFonts w:ascii="Arial" w:hAnsi="Arial" w:cs="Arial"/>
          <w:sz w:val="16"/>
          <w:szCs w:val="16"/>
        </w:rPr>
        <w:t>.</w:t>
      </w:r>
    </w:p>
  </w:footnote>
  <w:footnote w:id="40">
    <w:p w14:paraId="6C7537C1" w14:textId="6E603901" w:rsidR="007F76B2" w:rsidRPr="003B07C3" w:rsidRDefault="007F76B2" w:rsidP="005E6DD6">
      <w:pPr>
        <w:pStyle w:val="FootnoteText"/>
        <w:bidi/>
        <w:rPr>
          <w:rFonts w:ascii="Arial" w:hAnsi="Arial" w:cs="Arial"/>
          <w:sz w:val="16"/>
          <w:szCs w:val="16"/>
          <w:rtl/>
          <w:lang w:bidi="ar-JO"/>
        </w:rPr>
      </w:pPr>
      <w:r w:rsidRPr="003B07C3">
        <w:rPr>
          <w:rStyle w:val="FootnoteReference"/>
          <w:rFonts w:ascii="Arial" w:hAnsi="Arial" w:cs="Arial"/>
          <w:sz w:val="16"/>
          <w:szCs w:val="16"/>
        </w:rPr>
        <w:footnoteRef/>
      </w:r>
      <w:r w:rsidRPr="003B07C3">
        <w:rPr>
          <w:rFonts w:ascii="Arial" w:hAnsi="Arial" w:cs="Arial"/>
          <w:sz w:val="16"/>
          <w:szCs w:val="16"/>
        </w:rPr>
        <w:t xml:space="preserve"> </w:t>
      </w:r>
      <w:r w:rsidR="005E6DD6" w:rsidRPr="005E6DD6">
        <w:rPr>
          <w:rFonts w:ascii="Arial" w:hAnsi="Arial" w:cs="Arial"/>
          <w:sz w:val="16"/>
          <w:szCs w:val="16"/>
          <w:rtl/>
        </w:rPr>
        <w:t>يدعي جورج ن</w:t>
      </w:r>
      <w:r w:rsidR="005E6DD6">
        <w:rPr>
          <w:rFonts w:ascii="Arial" w:hAnsi="Arial" w:cs="Arial" w:hint="cs"/>
          <w:sz w:val="16"/>
          <w:szCs w:val="16"/>
          <w:rtl/>
        </w:rPr>
        <w:t>.</w:t>
      </w:r>
      <w:r w:rsidR="005E6DD6" w:rsidRPr="005E6DD6">
        <w:rPr>
          <w:rFonts w:ascii="Arial" w:hAnsi="Arial" w:cs="Arial"/>
          <w:sz w:val="16"/>
          <w:szCs w:val="16"/>
          <w:rtl/>
        </w:rPr>
        <w:t xml:space="preserve"> </w:t>
      </w:r>
      <w:r w:rsidR="005E6DD6">
        <w:rPr>
          <w:rFonts w:ascii="Arial" w:hAnsi="Arial" w:cs="Arial" w:hint="cs"/>
          <w:sz w:val="16"/>
          <w:szCs w:val="16"/>
          <w:rtl/>
        </w:rPr>
        <w:t>هـ.</w:t>
      </w:r>
      <w:r w:rsidR="005E6DD6" w:rsidRPr="005E6DD6">
        <w:rPr>
          <w:rFonts w:ascii="Arial" w:hAnsi="Arial" w:cs="Arial"/>
          <w:sz w:val="16"/>
          <w:szCs w:val="16"/>
          <w:rtl/>
        </w:rPr>
        <w:t xml:space="preserve"> بيترز، المملكة الثيوقراطية، 2: 524-34، أن السماوات الجديدة والأرض الجديدة التي ذكرها إشعياء</w:t>
      </w:r>
      <w:r w:rsidR="005E6DD6">
        <w:rPr>
          <w:rFonts w:ascii="Arial" w:hAnsi="Arial" w:cs="Arial" w:hint="cs"/>
          <w:sz w:val="16"/>
          <w:szCs w:val="16"/>
          <w:rtl/>
        </w:rPr>
        <w:t>،</w:t>
      </w:r>
      <w:r w:rsidR="005E6DD6" w:rsidRPr="005E6DD6">
        <w:rPr>
          <w:rFonts w:ascii="Arial" w:hAnsi="Arial" w:cs="Arial"/>
          <w:sz w:val="16"/>
          <w:szCs w:val="16"/>
          <w:rtl/>
        </w:rPr>
        <w:t xml:space="preserve"> تشير إلى الحالة الأبدية</w:t>
      </w:r>
      <w:r w:rsidR="005E6DD6">
        <w:rPr>
          <w:rFonts w:ascii="Arial" w:hAnsi="Arial" w:cs="Arial" w:hint="cs"/>
          <w:sz w:val="16"/>
          <w:szCs w:val="16"/>
          <w:rtl/>
        </w:rPr>
        <w:t>،</w:t>
      </w:r>
      <w:r w:rsidR="005E6DD6" w:rsidRPr="005E6DD6">
        <w:rPr>
          <w:rFonts w:ascii="Arial" w:hAnsi="Arial" w:cs="Arial"/>
          <w:sz w:val="16"/>
          <w:szCs w:val="16"/>
          <w:rtl/>
        </w:rPr>
        <w:t xml:space="preserve"> بسبب ال</w:t>
      </w:r>
      <w:r w:rsidR="005E6DD6">
        <w:rPr>
          <w:rFonts w:ascii="Arial" w:hAnsi="Arial" w:cs="Arial" w:hint="cs"/>
          <w:sz w:val="16"/>
          <w:szCs w:val="16"/>
          <w:rtl/>
        </w:rPr>
        <w:t>إ</w:t>
      </w:r>
      <w:r w:rsidR="005E6DD6" w:rsidRPr="005E6DD6">
        <w:rPr>
          <w:rFonts w:ascii="Arial" w:hAnsi="Arial" w:cs="Arial"/>
          <w:sz w:val="16"/>
          <w:szCs w:val="16"/>
          <w:rtl/>
        </w:rPr>
        <w:t>ستخدام الذي استخدمه بطرس ويوحنا. ومع ذلك، فهو يقدم الدعم الآبائي والكتابي</w:t>
      </w:r>
      <w:r w:rsidR="005E6DD6">
        <w:rPr>
          <w:rFonts w:ascii="Arial" w:hAnsi="Arial" w:cs="Arial" w:hint="cs"/>
          <w:sz w:val="16"/>
          <w:szCs w:val="16"/>
          <w:rtl/>
        </w:rPr>
        <w:t>،</w:t>
      </w:r>
      <w:r w:rsidR="005E6DD6" w:rsidRPr="005E6DD6">
        <w:rPr>
          <w:rFonts w:ascii="Arial" w:hAnsi="Arial" w:cs="Arial"/>
          <w:sz w:val="16"/>
          <w:szCs w:val="16"/>
          <w:rtl/>
        </w:rPr>
        <w:t xml:space="preserve"> ولكنه لا يناقش أبد</w:t>
      </w:r>
      <w:r w:rsidR="005E6DD6">
        <w:rPr>
          <w:rFonts w:ascii="Arial" w:hAnsi="Arial" w:cs="Arial" w:hint="cs"/>
          <w:sz w:val="16"/>
          <w:szCs w:val="16"/>
          <w:rtl/>
        </w:rPr>
        <w:t>اً</w:t>
      </w:r>
      <w:r w:rsidR="005E6DD6" w:rsidRPr="005E6DD6">
        <w:rPr>
          <w:rFonts w:ascii="Arial" w:hAnsi="Arial" w:cs="Arial"/>
          <w:sz w:val="16"/>
          <w:szCs w:val="16"/>
          <w:rtl/>
        </w:rPr>
        <w:t xml:space="preserve"> المقطع الموجود في </w:t>
      </w:r>
      <w:r w:rsidR="005E6DD6">
        <w:rPr>
          <w:rFonts w:ascii="Arial" w:hAnsi="Arial" w:cs="Arial" w:hint="cs"/>
          <w:sz w:val="16"/>
          <w:szCs w:val="16"/>
          <w:rtl/>
        </w:rPr>
        <w:t>أ</w:t>
      </w:r>
      <w:r w:rsidR="005E6DD6" w:rsidRPr="005E6DD6">
        <w:rPr>
          <w:rFonts w:ascii="Arial" w:hAnsi="Arial" w:cs="Arial"/>
          <w:sz w:val="16"/>
          <w:szCs w:val="16"/>
          <w:rtl/>
        </w:rPr>
        <w:t>شعياء (يتم تناول هذا السياق في الفقرة التالية أعلاه)</w:t>
      </w:r>
      <w:r w:rsidR="005E6DD6" w:rsidRPr="005E6DD6">
        <w:rPr>
          <w:rFonts w:ascii="Arial" w:hAnsi="Arial" w:cs="Arial"/>
          <w:sz w:val="16"/>
          <w:szCs w:val="16"/>
        </w:rPr>
        <w:t>.</w:t>
      </w:r>
    </w:p>
  </w:footnote>
  <w:footnote w:id="41">
    <w:p w14:paraId="01DED356" w14:textId="53885E5B" w:rsidR="005E6DD6" w:rsidRPr="003B07C3" w:rsidRDefault="003B07C3" w:rsidP="007A1184">
      <w:pPr>
        <w:pStyle w:val="FootnoteText"/>
        <w:bidi/>
        <w:rPr>
          <w:rFonts w:ascii="Arial" w:hAnsi="Arial" w:cs="Arial"/>
          <w:sz w:val="16"/>
          <w:szCs w:val="16"/>
          <w:rtl/>
          <w:lang w:bidi="ar-JO"/>
        </w:rPr>
      </w:pPr>
      <w:r w:rsidRPr="003B07C3">
        <w:rPr>
          <w:rStyle w:val="FootnoteReference"/>
          <w:rFonts w:ascii="Arial" w:hAnsi="Arial" w:cs="Arial"/>
          <w:sz w:val="16"/>
          <w:szCs w:val="16"/>
        </w:rPr>
        <w:footnoteRef/>
      </w:r>
      <w:r w:rsidRPr="003B07C3">
        <w:rPr>
          <w:rFonts w:ascii="Arial" w:hAnsi="Arial" w:cs="Arial"/>
          <w:sz w:val="16"/>
          <w:szCs w:val="16"/>
        </w:rPr>
        <w:t xml:space="preserve"> </w:t>
      </w:r>
      <w:r w:rsidR="007A1184" w:rsidRPr="007A1184">
        <w:rPr>
          <w:rFonts w:ascii="Arial" w:hAnsi="Arial" w:cs="Arial"/>
          <w:sz w:val="16"/>
          <w:szCs w:val="16"/>
          <w:rtl/>
          <w:lang w:bidi="ar-JO"/>
        </w:rPr>
        <w:t xml:space="preserve">العلماء الذين يرون الحالة الأبدية في الأفق هنا </w:t>
      </w:r>
      <w:r w:rsidR="007A1184">
        <w:rPr>
          <w:rFonts w:ascii="Arial" w:hAnsi="Arial" w:cs="Arial" w:hint="cs"/>
          <w:sz w:val="16"/>
          <w:szCs w:val="16"/>
          <w:rtl/>
          <w:lang w:bidi="ar-JO"/>
        </w:rPr>
        <w:t>يشملون روردورف</w:t>
      </w:r>
      <w:r w:rsidR="007A1184" w:rsidRPr="007A1184">
        <w:rPr>
          <w:rFonts w:ascii="Arial" w:hAnsi="Arial" w:cs="Arial"/>
          <w:sz w:val="16"/>
          <w:szCs w:val="16"/>
          <w:rtl/>
          <w:lang w:bidi="ar-JO"/>
        </w:rPr>
        <w:t xml:space="preserve">، 46، </w:t>
      </w:r>
      <w:r w:rsidR="007A1184">
        <w:rPr>
          <w:rFonts w:ascii="Arial" w:hAnsi="Arial" w:cs="Arial" w:hint="cs"/>
          <w:sz w:val="16"/>
          <w:szCs w:val="16"/>
          <w:rtl/>
          <w:lang w:bidi="ar-JO"/>
        </w:rPr>
        <w:t>ن</w:t>
      </w:r>
      <w:r w:rsidR="007A1184" w:rsidRPr="007A1184">
        <w:rPr>
          <w:rFonts w:ascii="Arial" w:hAnsi="Arial" w:cs="Arial"/>
          <w:sz w:val="16"/>
          <w:szCs w:val="16"/>
          <w:lang w:bidi="ar-JO"/>
        </w:rPr>
        <w:t>. 3</w:t>
      </w:r>
      <w:r w:rsidR="007A1184" w:rsidRPr="007A1184">
        <w:rPr>
          <w:rFonts w:ascii="Arial" w:hAnsi="Arial" w:cs="Arial"/>
          <w:sz w:val="16"/>
          <w:szCs w:val="16"/>
          <w:rtl/>
          <w:lang w:bidi="ar-JO"/>
        </w:rPr>
        <w:t xml:space="preserve">؛ جون ل. ماكنزي، </w:t>
      </w:r>
      <w:r w:rsidR="007A1184">
        <w:rPr>
          <w:rFonts w:ascii="Arial" w:hAnsi="Arial" w:cs="Arial" w:hint="cs"/>
          <w:sz w:val="16"/>
          <w:szCs w:val="16"/>
          <w:rtl/>
          <w:lang w:bidi="ar-JO"/>
        </w:rPr>
        <w:t>أ</w:t>
      </w:r>
      <w:r w:rsidR="007A1184" w:rsidRPr="007A1184">
        <w:rPr>
          <w:rFonts w:ascii="Arial" w:hAnsi="Arial" w:cs="Arial"/>
          <w:sz w:val="16"/>
          <w:szCs w:val="16"/>
          <w:rtl/>
          <w:lang w:bidi="ar-JO"/>
        </w:rPr>
        <w:t xml:space="preserve">شعياء الثاني، أ.ب، 200-201، 208، ن. 22؛ إدوارد ج. يونغ، </w:t>
      </w:r>
      <w:r w:rsidR="007A1184">
        <w:rPr>
          <w:rFonts w:ascii="Arial" w:hAnsi="Arial" w:cs="Arial" w:hint="cs"/>
          <w:sz w:val="16"/>
          <w:szCs w:val="16"/>
          <w:rtl/>
          <w:lang w:bidi="ar-JO"/>
        </w:rPr>
        <w:t>سفر</w:t>
      </w:r>
      <w:r w:rsidR="007A1184" w:rsidRPr="007A1184">
        <w:rPr>
          <w:rFonts w:ascii="Arial" w:hAnsi="Arial" w:cs="Arial"/>
          <w:sz w:val="16"/>
          <w:szCs w:val="16"/>
          <w:rtl/>
          <w:lang w:bidi="ar-JO"/>
        </w:rPr>
        <w:t xml:space="preserve"> إشعياء، نيكو</w:t>
      </w:r>
      <w:r w:rsidR="007A1184">
        <w:rPr>
          <w:rFonts w:ascii="Arial" w:hAnsi="Arial" w:cs="Arial" w:hint="cs"/>
          <w:sz w:val="16"/>
          <w:szCs w:val="16"/>
          <w:rtl/>
          <w:lang w:bidi="ar-JO"/>
        </w:rPr>
        <w:t>ت</w:t>
      </w:r>
      <w:r w:rsidR="007A1184" w:rsidRPr="007A1184">
        <w:rPr>
          <w:rFonts w:ascii="Arial" w:hAnsi="Arial" w:cs="Arial"/>
          <w:sz w:val="16"/>
          <w:szCs w:val="16"/>
          <w:rtl/>
          <w:lang w:bidi="ar-JO"/>
        </w:rPr>
        <w:t xml:space="preserve">، ٣: ٥٣٦؛ هربرت كارل ليوبولد، شرح إشعياء، ٢: ٣٧٨؛ كلاوس ويسترمان، </w:t>
      </w:r>
      <w:r w:rsidR="007A1184">
        <w:rPr>
          <w:rFonts w:ascii="Arial" w:hAnsi="Arial" w:cs="Arial" w:hint="cs"/>
          <w:sz w:val="16"/>
          <w:szCs w:val="16"/>
          <w:rtl/>
          <w:lang w:bidi="ar-JO"/>
        </w:rPr>
        <w:t>أ</w:t>
      </w:r>
      <w:r w:rsidR="007A1184" w:rsidRPr="007A1184">
        <w:rPr>
          <w:rFonts w:ascii="Arial" w:hAnsi="Arial" w:cs="Arial"/>
          <w:sz w:val="16"/>
          <w:szCs w:val="16"/>
          <w:rtl/>
          <w:lang w:bidi="ar-JO"/>
        </w:rPr>
        <w:t>شعياء 40-66، 426-29. يستخدم نيكول وآخرون، محررو</w:t>
      </w:r>
      <w:r w:rsidR="007A1184" w:rsidRPr="007A1184">
        <w:rPr>
          <w:rFonts w:ascii="Arial" w:hAnsi="Arial" w:cs="Arial"/>
          <w:sz w:val="16"/>
          <w:szCs w:val="16"/>
          <w:lang w:bidi="ar-JO"/>
        </w:rPr>
        <w:t xml:space="preserve"> </w:t>
      </w:r>
      <w:r w:rsidR="007A1184" w:rsidRPr="007A1184">
        <w:rPr>
          <w:rFonts w:ascii="Arial" w:hAnsi="Arial" w:cs="Arial"/>
          <w:sz w:val="16"/>
          <w:szCs w:val="16"/>
          <w:rtl/>
          <w:lang w:bidi="ar-JO"/>
        </w:rPr>
        <w:t xml:space="preserve">، </w:t>
      </w:r>
      <w:r w:rsidR="007A1184">
        <w:rPr>
          <w:rFonts w:ascii="Arial" w:hAnsi="Arial" w:cs="Arial" w:hint="cs"/>
          <w:sz w:val="16"/>
          <w:szCs w:val="16"/>
          <w:rtl/>
          <w:lang w:bidi="ar-JO"/>
        </w:rPr>
        <w:t xml:space="preserve">4 </w:t>
      </w:r>
      <w:r w:rsidR="007A1184" w:rsidRPr="007A1184">
        <w:rPr>
          <w:rFonts w:ascii="Arial" w:hAnsi="Arial" w:cs="Arial"/>
          <w:sz w:val="16"/>
          <w:szCs w:val="16"/>
          <w:lang w:bidi="ar-JO"/>
        </w:rPr>
        <w:t>: 332</w:t>
      </w:r>
      <w:r w:rsidR="007A1184" w:rsidRPr="007A1184">
        <w:rPr>
          <w:rFonts w:ascii="Arial" w:hAnsi="Arial" w:cs="Arial"/>
          <w:sz w:val="16"/>
          <w:szCs w:val="16"/>
          <w:rtl/>
          <w:lang w:bidi="ar-JO"/>
        </w:rPr>
        <w:t>، 338، هذا النص في محاولة لإثبات ال</w:t>
      </w:r>
      <w:r w:rsidR="007A1184">
        <w:rPr>
          <w:rFonts w:ascii="Arial" w:hAnsi="Arial" w:cs="Arial" w:hint="cs"/>
          <w:sz w:val="16"/>
          <w:szCs w:val="16"/>
          <w:rtl/>
          <w:lang w:bidi="ar-JO"/>
        </w:rPr>
        <w:t>إ</w:t>
      </w:r>
      <w:r w:rsidR="007A1184" w:rsidRPr="007A1184">
        <w:rPr>
          <w:rFonts w:ascii="Arial" w:hAnsi="Arial" w:cs="Arial"/>
          <w:sz w:val="16"/>
          <w:szCs w:val="16"/>
          <w:rtl/>
          <w:lang w:bidi="ar-JO"/>
        </w:rPr>
        <w:t>لتزام الدائم بالسبت، حتى في الأبدية. يوافق ساكاي كوبو، الله يلتقي بالإنسان، 65، بالقول إن المؤمنين الممجدين في السماء سيجتمعون كل يوم س</w:t>
      </w:r>
      <w:r w:rsidR="007A1184">
        <w:rPr>
          <w:rFonts w:ascii="Arial" w:hAnsi="Arial" w:cs="Arial" w:hint="cs"/>
          <w:sz w:val="16"/>
          <w:szCs w:val="16"/>
          <w:rtl/>
          <w:lang w:bidi="ar-JO"/>
        </w:rPr>
        <w:t xml:space="preserve">بت </w:t>
      </w:r>
      <w:r w:rsidR="007A1184" w:rsidRPr="007A1184">
        <w:rPr>
          <w:rFonts w:ascii="Arial" w:hAnsi="Arial" w:cs="Arial"/>
          <w:sz w:val="16"/>
          <w:szCs w:val="16"/>
          <w:rtl/>
          <w:lang w:bidi="ar-JO"/>
        </w:rPr>
        <w:t>للعبادة</w:t>
      </w:r>
      <w:r w:rsidR="007A1184" w:rsidRPr="007A1184">
        <w:rPr>
          <w:rFonts w:ascii="Arial" w:hAnsi="Arial" w:cs="Arial"/>
          <w:sz w:val="16"/>
          <w:szCs w:val="16"/>
          <w:lang w:bidi="ar-JO"/>
        </w:rPr>
        <w:t>.</w:t>
      </w:r>
    </w:p>
  </w:footnote>
  <w:footnote w:id="42">
    <w:p w14:paraId="24C3B26D" w14:textId="3B4F9B42" w:rsidR="007A1184" w:rsidRPr="003B07C3" w:rsidRDefault="003B07C3" w:rsidP="007A1184">
      <w:pPr>
        <w:pStyle w:val="FootnoteText"/>
        <w:bidi/>
        <w:rPr>
          <w:rFonts w:ascii="Arial" w:hAnsi="Arial" w:cs="Arial"/>
          <w:sz w:val="16"/>
          <w:szCs w:val="16"/>
          <w:rtl/>
          <w:lang w:bidi="ar-JO"/>
        </w:rPr>
      </w:pPr>
      <w:r w:rsidRPr="003B07C3">
        <w:rPr>
          <w:rStyle w:val="FootnoteReference"/>
          <w:rFonts w:ascii="Arial" w:hAnsi="Arial" w:cs="Arial"/>
          <w:sz w:val="16"/>
          <w:szCs w:val="16"/>
        </w:rPr>
        <w:footnoteRef/>
      </w:r>
      <w:r w:rsidRPr="003B07C3">
        <w:rPr>
          <w:rFonts w:ascii="Arial" w:hAnsi="Arial" w:cs="Arial"/>
          <w:sz w:val="16"/>
          <w:szCs w:val="16"/>
        </w:rPr>
        <w:t xml:space="preserve"> </w:t>
      </w:r>
      <w:r w:rsidR="007A1184" w:rsidRPr="007A1184">
        <w:rPr>
          <w:rFonts w:ascii="Arial" w:hAnsi="Arial" w:cs="Arial"/>
          <w:sz w:val="16"/>
          <w:szCs w:val="16"/>
          <w:rtl/>
          <w:lang w:bidi="ar-JO"/>
        </w:rPr>
        <w:t xml:space="preserve">جون أ. مارتن، </w:t>
      </w:r>
      <w:r w:rsidR="007A1184">
        <w:rPr>
          <w:rFonts w:ascii="Arial" w:hAnsi="Arial" w:cs="Arial" w:hint="cs"/>
          <w:sz w:val="16"/>
          <w:szCs w:val="16"/>
          <w:rtl/>
          <w:lang w:bidi="ar-JO"/>
        </w:rPr>
        <w:t>أ</w:t>
      </w:r>
      <w:r w:rsidR="007A1184" w:rsidRPr="007A1184">
        <w:rPr>
          <w:rFonts w:ascii="Arial" w:hAnsi="Arial" w:cs="Arial"/>
          <w:sz w:val="16"/>
          <w:szCs w:val="16"/>
          <w:rtl/>
          <w:lang w:bidi="ar-JO"/>
        </w:rPr>
        <w:t>شعياء</w:t>
      </w:r>
      <w:r w:rsidR="007A1184" w:rsidRPr="007A1184">
        <w:rPr>
          <w:rFonts w:ascii="Arial" w:hAnsi="Arial" w:cs="Arial"/>
          <w:sz w:val="16"/>
          <w:szCs w:val="16"/>
          <w:lang w:bidi="ar-JO"/>
        </w:rPr>
        <w:t xml:space="preserve"> </w:t>
      </w:r>
      <w:r w:rsidR="007A1184" w:rsidRPr="007A1184">
        <w:rPr>
          <w:rFonts w:ascii="Arial" w:hAnsi="Arial" w:cs="Arial"/>
          <w:sz w:val="16"/>
          <w:szCs w:val="16"/>
          <w:rtl/>
          <w:lang w:bidi="ar-JO"/>
        </w:rPr>
        <w:t>، 1</w:t>
      </w:r>
      <w:r w:rsidR="007A1184" w:rsidRPr="007A1184">
        <w:rPr>
          <w:rFonts w:ascii="Arial" w:hAnsi="Arial" w:cs="Arial"/>
          <w:sz w:val="16"/>
          <w:szCs w:val="16"/>
          <w:lang w:bidi="ar-JO"/>
        </w:rPr>
        <w:t>: 1120-1121</w:t>
      </w:r>
      <w:r w:rsidR="007A1184" w:rsidRPr="007A1184">
        <w:rPr>
          <w:rFonts w:ascii="Arial" w:hAnsi="Arial" w:cs="Arial"/>
          <w:sz w:val="16"/>
          <w:szCs w:val="16"/>
          <w:rtl/>
          <w:lang w:bidi="ar-JO"/>
        </w:rPr>
        <w:t>؛ فاينبرج، "السبت ويوم الرب</w:t>
      </w:r>
      <w:r w:rsidR="007A1184" w:rsidRPr="007A1184">
        <w:rPr>
          <w:rFonts w:ascii="Arial" w:hAnsi="Arial" w:cs="Arial"/>
          <w:sz w:val="16"/>
          <w:szCs w:val="16"/>
          <w:lang w:bidi="ar-JO"/>
        </w:rPr>
        <w:t xml:space="preserve"> 95 </w:t>
      </w:r>
      <w:r w:rsidR="007A1184" w:rsidRPr="007A1184">
        <w:rPr>
          <w:rFonts w:ascii="Arial" w:hAnsi="Arial" w:cs="Arial"/>
          <w:sz w:val="16"/>
          <w:szCs w:val="16"/>
          <w:rtl/>
          <w:lang w:bidi="ar-JO"/>
        </w:rPr>
        <w:t>(</w:t>
      </w:r>
      <w:r w:rsidR="00611B72">
        <w:rPr>
          <w:rFonts w:ascii="Arial" w:hAnsi="Arial" w:cs="Arial" w:hint="cs"/>
          <w:sz w:val="16"/>
          <w:szCs w:val="16"/>
          <w:rtl/>
          <w:lang w:bidi="ar-JO"/>
        </w:rPr>
        <w:t>نيسان-حزيران</w:t>
      </w:r>
      <w:r w:rsidR="007A1184" w:rsidRPr="007A1184">
        <w:rPr>
          <w:rFonts w:ascii="Arial" w:hAnsi="Arial" w:cs="Arial"/>
          <w:sz w:val="16"/>
          <w:szCs w:val="16"/>
          <w:rtl/>
          <w:lang w:bidi="ar-JO"/>
        </w:rPr>
        <w:t xml:space="preserve"> 1938): 188-89؛ أنغر، أهمية السب</w:t>
      </w:r>
      <w:r w:rsidR="007A1184" w:rsidRPr="007A1184">
        <w:rPr>
          <w:rFonts w:ascii="Arial" w:hAnsi="Arial" w:cs="Arial"/>
          <w:sz w:val="16"/>
          <w:szCs w:val="16"/>
          <w:lang w:bidi="ar-JO"/>
        </w:rPr>
        <w:t>"</w:t>
      </w:r>
      <w:r w:rsidR="007A1184" w:rsidRPr="007A1184">
        <w:rPr>
          <w:rFonts w:ascii="Arial" w:hAnsi="Arial" w:cs="Arial"/>
          <w:sz w:val="16"/>
          <w:szCs w:val="16"/>
          <w:rtl/>
          <w:lang w:bidi="ar-JO"/>
        </w:rPr>
        <w:t xml:space="preserve">، </w:t>
      </w:r>
      <w:r w:rsidR="007A1184" w:rsidRPr="007A1184">
        <w:rPr>
          <w:rFonts w:ascii="Arial" w:hAnsi="Arial" w:cs="Arial"/>
          <w:sz w:val="16"/>
          <w:szCs w:val="16"/>
          <w:lang w:bidi="ar-JO"/>
        </w:rPr>
        <w:t xml:space="preserve">123 </w:t>
      </w:r>
      <w:r w:rsidR="007A1184" w:rsidRPr="007A1184">
        <w:rPr>
          <w:rFonts w:ascii="Arial" w:hAnsi="Arial" w:cs="Arial"/>
          <w:sz w:val="16"/>
          <w:szCs w:val="16"/>
          <w:rtl/>
          <w:lang w:bidi="ar-JO"/>
        </w:rPr>
        <w:t>(</w:t>
      </w:r>
      <w:r w:rsidR="00611B72">
        <w:rPr>
          <w:rFonts w:ascii="Arial" w:hAnsi="Arial" w:cs="Arial" w:hint="cs"/>
          <w:sz w:val="16"/>
          <w:szCs w:val="16"/>
          <w:rtl/>
          <w:lang w:bidi="ar-JO"/>
        </w:rPr>
        <w:t>كانون ثاني-آذار</w:t>
      </w:r>
      <w:r w:rsidR="007A1184" w:rsidRPr="007A1184">
        <w:rPr>
          <w:rFonts w:ascii="Arial" w:hAnsi="Arial" w:cs="Arial"/>
          <w:sz w:val="16"/>
          <w:szCs w:val="16"/>
          <w:rtl/>
          <w:lang w:bidi="ar-JO"/>
        </w:rPr>
        <w:t xml:space="preserve"> 1966): 59؛ شيفر، علم اللاهوت النظامي، ٤: ١١١-١٢؛ معرف، جريس، 263؛ المرجع نفسه، موضوعات الكتاب المقدس الرئيسية، الطبعة، 291. يستشهد باكيوتشي بالآية على أنها تشير إلى "العصر المسياني لتجمع كل الأمم" (من السبت إلى الأحد، 23).  ومع ذلك، فإن المنظور السبتي الرسمي للألفية يرى أنها فترة ألف عام حرفيًا يكون فيها الأبرار في السماء ليدينون الملائكة ويحققون في الأفعال الشريرة للأشرار استعدادًا لدينونة العرش الأبيض العظيم.  في الوقت نفسه، يرى السبتيون أن الشيطان مقيد على الأرض (وليس في الهاوية كما في رؤيا ٢٠: ٣)، وهي غير مأهولة بالسكان (أسئلة حول العقيدة، ٤٨٩-٥٠٨).  ومن المفارقات، على الرغم من أن الأعمال التدبيرية الرئيسية لا تذكر السبت في الألفية، إلا أن العديد من التدبيريين يؤمنون بالسبت الألفي في حين أن السبتيين لا يؤمنون بذلك</w:t>
      </w:r>
      <w:r w:rsidR="007A1184" w:rsidRPr="007A1184">
        <w:rPr>
          <w:rFonts w:ascii="Arial" w:hAnsi="Arial" w:cs="Arial"/>
          <w:sz w:val="16"/>
          <w:szCs w:val="16"/>
          <w:lang w:bidi="ar-JO"/>
        </w:rPr>
        <w:t>.</w:t>
      </w:r>
    </w:p>
  </w:footnote>
  <w:footnote w:id="43">
    <w:p w14:paraId="500D2625" w14:textId="62384CEC" w:rsidR="00EA01BA" w:rsidRPr="003B07C3" w:rsidRDefault="003B07C3" w:rsidP="00EA01BA">
      <w:pPr>
        <w:pStyle w:val="FootnoteText"/>
        <w:bidi/>
        <w:rPr>
          <w:rFonts w:ascii="Arial" w:hAnsi="Arial" w:cs="Arial"/>
          <w:sz w:val="16"/>
          <w:szCs w:val="16"/>
          <w:rtl/>
          <w:lang w:bidi="ar-JO"/>
        </w:rPr>
      </w:pPr>
      <w:r w:rsidRPr="003B07C3">
        <w:rPr>
          <w:rStyle w:val="FootnoteReference"/>
          <w:rFonts w:ascii="Arial" w:hAnsi="Arial" w:cs="Arial"/>
          <w:sz w:val="16"/>
          <w:szCs w:val="16"/>
        </w:rPr>
        <w:footnoteRef/>
      </w:r>
      <w:r w:rsidRPr="003B07C3">
        <w:rPr>
          <w:rFonts w:ascii="Arial" w:hAnsi="Arial" w:cs="Arial"/>
          <w:sz w:val="16"/>
          <w:szCs w:val="16"/>
        </w:rPr>
        <w:t xml:space="preserve"> </w:t>
      </w:r>
      <w:r w:rsidR="00EA01BA" w:rsidRPr="00EA01BA">
        <w:rPr>
          <w:rFonts w:ascii="Arial" w:hAnsi="Arial" w:cs="Arial"/>
          <w:sz w:val="16"/>
          <w:szCs w:val="16"/>
          <w:rtl/>
          <w:lang w:bidi="ar-JO"/>
        </w:rPr>
        <w:t>يقول ب</w:t>
      </w:r>
      <w:r w:rsidR="00EA01BA">
        <w:rPr>
          <w:rFonts w:ascii="Arial" w:hAnsi="Arial" w:cs="Arial" w:hint="cs"/>
          <w:sz w:val="16"/>
          <w:szCs w:val="16"/>
          <w:rtl/>
          <w:lang w:bidi="ar-JO"/>
        </w:rPr>
        <w:t>يترز</w:t>
      </w:r>
      <w:r w:rsidR="00EA01BA" w:rsidRPr="00EA01BA">
        <w:rPr>
          <w:rFonts w:ascii="Arial" w:hAnsi="Arial" w:cs="Arial"/>
          <w:sz w:val="16"/>
          <w:szCs w:val="16"/>
          <w:rtl/>
          <w:lang w:bidi="ar-JO"/>
        </w:rPr>
        <w:t xml:space="preserve"> 2: 499-505، إن الجديد </w:t>
      </w:r>
      <w:r w:rsidR="00EA01BA">
        <w:rPr>
          <w:rFonts w:ascii="Arial" w:hAnsi="Arial" w:cs="Arial" w:hint="cs"/>
          <w:sz w:val="16"/>
          <w:szCs w:val="16"/>
          <w:rtl/>
          <w:lang w:bidi="ar-JO"/>
        </w:rPr>
        <w:t xml:space="preserve">في اشعياء </w:t>
      </w:r>
      <w:r w:rsidR="00EA01BA" w:rsidRPr="00EA01BA">
        <w:rPr>
          <w:rFonts w:ascii="Arial" w:hAnsi="Arial" w:cs="Arial"/>
          <w:sz w:val="16"/>
          <w:szCs w:val="16"/>
          <w:rtl/>
          <w:lang w:bidi="ar-JO"/>
        </w:rPr>
        <w:t>يشير إلى مملكة أرضية أبدية ومتجددة، كما هو مذكور في رؤ 21</w:t>
      </w:r>
      <w:r w:rsidR="00EA01BA" w:rsidRPr="00EA01BA">
        <w:rPr>
          <w:rFonts w:ascii="Arial" w:hAnsi="Arial" w:cs="Arial"/>
          <w:sz w:val="16"/>
          <w:szCs w:val="16"/>
          <w:lang w:bidi="ar-JO"/>
        </w:rPr>
        <w:t xml:space="preserve"> </w:t>
      </w:r>
      <w:r w:rsidR="00EA01BA">
        <w:rPr>
          <w:rFonts w:ascii="Arial" w:hAnsi="Arial" w:cs="Arial" w:hint="cs"/>
          <w:sz w:val="16"/>
          <w:szCs w:val="16"/>
          <w:rtl/>
          <w:lang w:bidi="ar-JO"/>
        </w:rPr>
        <w:t>(</w:t>
      </w:r>
      <w:r w:rsidR="00EA01BA" w:rsidRPr="00EA01BA">
        <w:rPr>
          <w:rFonts w:ascii="Arial" w:hAnsi="Arial" w:cs="Arial"/>
          <w:sz w:val="16"/>
          <w:szCs w:val="16"/>
          <w:lang w:bidi="ar-JO"/>
        </w:rPr>
        <w:t>2</w:t>
      </w:r>
      <w:r w:rsidR="00EA01BA">
        <w:rPr>
          <w:rFonts w:ascii="Arial" w:hAnsi="Arial" w:cs="Arial" w:hint="cs"/>
          <w:sz w:val="16"/>
          <w:szCs w:val="16"/>
          <w:rtl/>
          <w:lang w:bidi="ar-JO"/>
        </w:rPr>
        <w:t xml:space="preserve"> </w:t>
      </w:r>
      <w:r w:rsidR="00EA01BA" w:rsidRPr="00EA01BA">
        <w:rPr>
          <w:rFonts w:ascii="Arial" w:hAnsi="Arial" w:cs="Arial"/>
          <w:sz w:val="16"/>
          <w:szCs w:val="16"/>
          <w:lang w:bidi="ar-JO"/>
        </w:rPr>
        <w:t>: 499</w:t>
      </w:r>
      <w:r w:rsidR="00EA01BA">
        <w:rPr>
          <w:rFonts w:ascii="Arial" w:hAnsi="Arial" w:cs="Arial" w:hint="cs"/>
          <w:sz w:val="16"/>
          <w:szCs w:val="16"/>
          <w:rtl/>
          <w:lang w:bidi="ar-JO"/>
        </w:rPr>
        <w:t>)</w:t>
      </w:r>
      <w:r w:rsidR="00EA01BA" w:rsidRPr="00EA01BA">
        <w:rPr>
          <w:rFonts w:ascii="Arial" w:hAnsi="Arial" w:cs="Arial"/>
          <w:sz w:val="16"/>
          <w:szCs w:val="16"/>
          <w:lang w:bidi="ar-JO"/>
        </w:rPr>
        <w:t>.</w:t>
      </w:r>
    </w:p>
  </w:footnote>
  <w:footnote w:id="44">
    <w:p w14:paraId="704A6A35" w14:textId="1B80291A" w:rsidR="00EA01BA" w:rsidRPr="003B07C3" w:rsidRDefault="003B07C3" w:rsidP="00EA01BA">
      <w:pPr>
        <w:pStyle w:val="FootnoteText"/>
        <w:bidi/>
        <w:rPr>
          <w:rFonts w:ascii="Arial" w:hAnsi="Arial" w:cs="Arial"/>
          <w:sz w:val="16"/>
          <w:szCs w:val="16"/>
          <w:rtl/>
          <w:lang w:bidi="ar-JO"/>
        </w:rPr>
      </w:pPr>
      <w:r w:rsidRPr="003B07C3">
        <w:rPr>
          <w:rStyle w:val="FootnoteReference"/>
          <w:rFonts w:ascii="Arial" w:hAnsi="Arial" w:cs="Arial"/>
          <w:sz w:val="16"/>
          <w:szCs w:val="16"/>
        </w:rPr>
        <w:footnoteRef/>
      </w:r>
      <w:r w:rsidRPr="003B07C3">
        <w:rPr>
          <w:rFonts w:ascii="Arial" w:hAnsi="Arial" w:cs="Arial"/>
          <w:sz w:val="16"/>
          <w:szCs w:val="16"/>
        </w:rPr>
        <w:t xml:space="preserve"> </w:t>
      </w:r>
      <w:r w:rsidR="00EA01BA">
        <w:rPr>
          <w:rFonts w:ascii="Arial" w:hAnsi="Arial" w:cs="Arial" w:hint="cs"/>
          <w:sz w:val="16"/>
          <w:szCs w:val="16"/>
          <w:rtl/>
          <w:lang w:bidi="ar-JO"/>
        </w:rPr>
        <w:t>يقترح ر. ن. وايبراي 40-66</w:t>
      </w:r>
      <w:r w:rsidR="00EA01BA" w:rsidRPr="00EA01BA">
        <w:rPr>
          <w:rFonts w:ascii="Arial" w:hAnsi="Arial" w:cs="Arial"/>
          <w:sz w:val="16"/>
          <w:szCs w:val="16"/>
          <w:rtl/>
          <w:lang w:bidi="ar-JO"/>
        </w:rPr>
        <w:t xml:space="preserve">، 276 أن النبوة تمثل بداية لاهوت راديكالي جديد، ولد من اليأس في </w:t>
      </w:r>
      <w:r w:rsidR="00EA01BA">
        <w:rPr>
          <w:rFonts w:ascii="Arial" w:hAnsi="Arial" w:cs="Arial" w:hint="cs"/>
          <w:sz w:val="16"/>
          <w:szCs w:val="16"/>
          <w:rtl/>
          <w:lang w:bidi="ar-JO"/>
        </w:rPr>
        <w:t xml:space="preserve">فترة </w:t>
      </w:r>
      <w:r w:rsidR="00EA01BA" w:rsidRPr="00EA01BA">
        <w:rPr>
          <w:rFonts w:ascii="Arial" w:hAnsi="Arial" w:cs="Arial"/>
          <w:sz w:val="16"/>
          <w:szCs w:val="16"/>
          <w:rtl/>
          <w:lang w:bidi="ar-JO"/>
        </w:rPr>
        <w:t>حياة ما بعد السبي، والذي تبناه الكتّاب ال</w:t>
      </w:r>
      <w:r w:rsidR="00EA01BA">
        <w:rPr>
          <w:rFonts w:ascii="Arial" w:hAnsi="Arial" w:cs="Arial" w:hint="cs"/>
          <w:sz w:val="16"/>
          <w:szCs w:val="16"/>
          <w:rtl/>
          <w:lang w:bidi="ar-JO"/>
        </w:rPr>
        <w:t>رؤيوي</w:t>
      </w:r>
      <w:r w:rsidR="00EA01BA" w:rsidRPr="00EA01BA">
        <w:rPr>
          <w:rFonts w:ascii="Arial" w:hAnsi="Arial" w:cs="Arial"/>
          <w:sz w:val="16"/>
          <w:szCs w:val="16"/>
          <w:rtl/>
          <w:lang w:bidi="ar-JO"/>
        </w:rPr>
        <w:t>ون لاحق</w:t>
      </w:r>
      <w:r w:rsidR="00EA01BA">
        <w:rPr>
          <w:rFonts w:ascii="Arial" w:hAnsi="Arial" w:cs="Arial" w:hint="cs"/>
          <w:sz w:val="16"/>
          <w:szCs w:val="16"/>
          <w:rtl/>
          <w:lang w:bidi="ar-JO"/>
        </w:rPr>
        <w:t xml:space="preserve">اً </w:t>
      </w:r>
      <w:r w:rsidR="00EA01BA" w:rsidRPr="00EA01BA">
        <w:rPr>
          <w:rFonts w:ascii="Arial" w:hAnsi="Arial" w:cs="Arial"/>
          <w:sz w:val="16"/>
          <w:szCs w:val="16"/>
          <w:rtl/>
          <w:lang w:bidi="ar-JO"/>
        </w:rPr>
        <w:t xml:space="preserve">وطوروه في أوقات أكثر أهمية. يؤرخ هذا التعليم الإصحاحات 40-66 بعد أجيال عديدة من زمن </w:t>
      </w:r>
      <w:r w:rsidR="00EA01BA">
        <w:rPr>
          <w:rFonts w:ascii="Arial" w:hAnsi="Arial" w:cs="Arial" w:hint="cs"/>
          <w:sz w:val="16"/>
          <w:szCs w:val="16"/>
          <w:rtl/>
          <w:lang w:bidi="ar-JO"/>
        </w:rPr>
        <w:t>أ</w:t>
      </w:r>
      <w:r w:rsidR="00EA01BA" w:rsidRPr="00EA01BA">
        <w:rPr>
          <w:rFonts w:ascii="Arial" w:hAnsi="Arial" w:cs="Arial"/>
          <w:sz w:val="16"/>
          <w:szCs w:val="16"/>
          <w:rtl/>
          <w:lang w:bidi="ar-JO"/>
        </w:rPr>
        <w:t>شعياء في عهد كورش (حوالي 538 ق</w:t>
      </w:r>
      <w:r w:rsidR="00EA01BA">
        <w:rPr>
          <w:rFonts w:ascii="Arial" w:hAnsi="Arial" w:cs="Arial" w:hint="cs"/>
          <w:sz w:val="16"/>
          <w:szCs w:val="16"/>
          <w:rtl/>
          <w:lang w:bidi="ar-JO"/>
        </w:rPr>
        <w:t>.م</w:t>
      </w:r>
      <w:r w:rsidR="00EA01BA" w:rsidRPr="00EA01BA">
        <w:rPr>
          <w:rFonts w:ascii="Arial" w:hAnsi="Arial" w:cs="Arial"/>
          <w:sz w:val="16"/>
          <w:szCs w:val="16"/>
          <w:rtl/>
          <w:lang w:bidi="ar-JO"/>
        </w:rPr>
        <w:t>؛ المرجع نفسه، 20-22)، وبالتالي يركز على وقت النبوة بدلاً من محتواها</w:t>
      </w:r>
      <w:r w:rsidR="00EA01BA" w:rsidRPr="00EA01BA">
        <w:rPr>
          <w:rFonts w:ascii="Arial" w:hAnsi="Arial" w:cs="Arial"/>
          <w:sz w:val="16"/>
          <w:szCs w:val="16"/>
          <w:lang w:bidi="ar-JO"/>
        </w:rPr>
        <w:t>.</w:t>
      </w:r>
    </w:p>
  </w:footnote>
  <w:footnote w:id="45">
    <w:p w14:paraId="2D51CB1D" w14:textId="189A49B3" w:rsidR="00514D2B" w:rsidRPr="00514D2B" w:rsidRDefault="003C1BB1" w:rsidP="00001AA8">
      <w:pPr>
        <w:pStyle w:val="FootnoteText"/>
        <w:bidi/>
        <w:rPr>
          <w:rFonts w:ascii="Arial" w:hAnsi="Arial" w:cs="Arial"/>
          <w:sz w:val="16"/>
          <w:szCs w:val="16"/>
          <w:rtl/>
          <w:lang w:bidi="ar-JO"/>
        </w:rPr>
      </w:pPr>
      <w:r w:rsidRPr="00514D2B">
        <w:rPr>
          <w:rStyle w:val="FootnoteReference"/>
          <w:rFonts w:ascii="Arial" w:hAnsi="Arial" w:cs="Arial"/>
          <w:sz w:val="16"/>
          <w:szCs w:val="16"/>
        </w:rPr>
        <w:footnoteRef/>
      </w:r>
      <w:r w:rsidRPr="00514D2B">
        <w:rPr>
          <w:rFonts w:ascii="Arial" w:hAnsi="Arial" w:cs="Arial"/>
          <w:sz w:val="16"/>
          <w:szCs w:val="16"/>
        </w:rPr>
        <w:t xml:space="preserve"> </w:t>
      </w:r>
      <w:r w:rsidR="00514D2B">
        <w:rPr>
          <w:rFonts w:ascii="Arial" w:hAnsi="Arial" w:cs="Arial" w:hint="cs"/>
          <w:sz w:val="16"/>
          <w:szCs w:val="16"/>
          <w:rtl/>
          <w:lang w:bidi="ar-JO"/>
        </w:rPr>
        <w:t>ي</w:t>
      </w:r>
      <w:r w:rsidR="00514D2B" w:rsidRPr="00514D2B">
        <w:rPr>
          <w:rFonts w:ascii="Arial" w:hAnsi="Arial" w:cs="Arial"/>
          <w:sz w:val="16"/>
          <w:szCs w:val="16"/>
          <w:rtl/>
          <w:lang w:bidi="ar-JO"/>
        </w:rPr>
        <w:t>عقد إشعياء 66: 22 مقارنة بين احتمال السماوات والأرض الجديدة واحتمال إسرائيل، وهو ما قد يشير إلى أنه لا يتم ذكر فترة زمنية محددة هنا على الإطلاق. ومع ذلك، إذا تم تصور فترة زمنية بالفعل، فمن المؤكد أنها لا يمكن أن تكون الحالة الأبدية</w:t>
      </w:r>
      <w:r w:rsidR="00001AA8">
        <w:rPr>
          <w:rFonts w:ascii="Arial" w:hAnsi="Arial" w:cs="Arial" w:hint="cs"/>
          <w:sz w:val="16"/>
          <w:szCs w:val="16"/>
          <w:rtl/>
          <w:lang w:bidi="ar-JO"/>
        </w:rPr>
        <w:t>،</w:t>
      </w:r>
      <w:r w:rsidR="00514D2B" w:rsidRPr="00514D2B">
        <w:rPr>
          <w:rFonts w:ascii="Arial" w:hAnsi="Arial" w:cs="Arial"/>
          <w:sz w:val="16"/>
          <w:szCs w:val="16"/>
          <w:rtl/>
          <w:lang w:bidi="ar-JO"/>
        </w:rPr>
        <w:t xml:space="preserve"> لأن إسرائيل سوف ترى الجثث المذبوحة للتو على يد الرب (66: 17) وسيحدث هذا في وقت ال</w:t>
      </w:r>
      <w:r w:rsidR="00001AA8">
        <w:rPr>
          <w:rFonts w:ascii="Arial" w:hAnsi="Arial" w:cs="Arial" w:hint="cs"/>
          <w:sz w:val="16"/>
          <w:szCs w:val="16"/>
          <w:rtl/>
          <w:lang w:bidi="ar-JO"/>
        </w:rPr>
        <w:t>إ</w:t>
      </w:r>
      <w:r w:rsidR="00514D2B" w:rsidRPr="00514D2B">
        <w:rPr>
          <w:rFonts w:ascii="Arial" w:hAnsi="Arial" w:cs="Arial"/>
          <w:sz w:val="16"/>
          <w:szCs w:val="16"/>
          <w:rtl/>
          <w:lang w:bidi="ar-JO"/>
        </w:rPr>
        <w:t>حتفال بالسبت والقمر الجديد</w:t>
      </w:r>
      <w:r w:rsidR="00514D2B" w:rsidRPr="00514D2B">
        <w:rPr>
          <w:rFonts w:ascii="Arial" w:hAnsi="Arial" w:cs="Arial"/>
          <w:sz w:val="16"/>
          <w:szCs w:val="16"/>
          <w:lang w:bidi="ar-JO"/>
        </w:rPr>
        <w:t>.</w:t>
      </w:r>
    </w:p>
  </w:footnote>
  <w:footnote w:id="46">
    <w:p w14:paraId="711034B1" w14:textId="0922CC2A" w:rsidR="00514D2B" w:rsidRPr="00514D2B" w:rsidRDefault="00514D2B" w:rsidP="00001AA8">
      <w:pPr>
        <w:pStyle w:val="FootnoteText"/>
        <w:bidi/>
        <w:rPr>
          <w:rFonts w:ascii="Arial" w:hAnsi="Arial" w:cs="Arial"/>
          <w:sz w:val="16"/>
          <w:szCs w:val="16"/>
          <w:rtl/>
          <w:lang w:bidi="ar-JO"/>
        </w:rPr>
      </w:pPr>
      <w:r w:rsidRPr="00514D2B">
        <w:rPr>
          <w:rStyle w:val="FootnoteReference"/>
          <w:rFonts w:ascii="Arial" w:hAnsi="Arial" w:cs="Arial"/>
          <w:sz w:val="16"/>
          <w:szCs w:val="16"/>
        </w:rPr>
        <w:footnoteRef/>
      </w:r>
      <w:r w:rsidRPr="00514D2B">
        <w:rPr>
          <w:rFonts w:ascii="Arial" w:hAnsi="Arial" w:cs="Arial"/>
          <w:sz w:val="16"/>
          <w:szCs w:val="16"/>
        </w:rPr>
        <w:t xml:space="preserve"> </w:t>
      </w:r>
      <w:r w:rsidR="00001AA8" w:rsidRPr="00001AA8">
        <w:rPr>
          <w:rFonts w:ascii="Arial" w:hAnsi="Arial" w:cs="Arial"/>
          <w:sz w:val="16"/>
          <w:szCs w:val="16"/>
          <w:rtl/>
        </w:rPr>
        <w:t>سيكون حفظ السبت صحيح</w:t>
      </w:r>
      <w:r w:rsidR="00001AA8">
        <w:rPr>
          <w:rFonts w:ascii="Arial" w:hAnsi="Arial" w:cs="Arial" w:hint="cs"/>
          <w:sz w:val="16"/>
          <w:szCs w:val="16"/>
          <w:rtl/>
        </w:rPr>
        <w:t>اً</w:t>
      </w:r>
      <w:r w:rsidR="00001AA8" w:rsidRPr="00001AA8">
        <w:rPr>
          <w:rFonts w:ascii="Arial" w:hAnsi="Arial" w:cs="Arial"/>
          <w:sz w:val="16"/>
          <w:szCs w:val="16"/>
          <w:rtl/>
        </w:rPr>
        <w:t xml:space="preserve"> لكل من اليهود (</w:t>
      </w:r>
      <w:r w:rsidR="00001AA8">
        <w:rPr>
          <w:rFonts w:ascii="Arial" w:hAnsi="Arial" w:cs="Arial" w:hint="cs"/>
          <w:sz w:val="16"/>
          <w:szCs w:val="16"/>
          <w:rtl/>
        </w:rPr>
        <w:t>أ</w:t>
      </w:r>
      <w:r w:rsidR="00001AA8" w:rsidRPr="00001AA8">
        <w:rPr>
          <w:rFonts w:ascii="Arial" w:hAnsi="Arial" w:cs="Arial"/>
          <w:sz w:val="16"/>
          <w:szCs w:val="16"/>
          <w:rtl/>
        </w:rPr>
        <w:t>ش 56: 2، 4-5، 8) والأمم (</w:t>
      </w:r>
      <w:r w:rsidR="00001AA8">
        <w:rPr>
          <w:rFonts w:ascii="Arial" w:hAnsi="Arial" w:cs="Arial" w:hint="cs"/>
          <w:sz w:val="16"/>
          <w:szCs w:val="16"/>
          <w:rtl/>
        </w:rPr>
        <w:t>أ</w:t>
      </w:r>
      <w:r w:rsidR="00001AA8" w:rsidRPr="00001AA8">
        <w:rPr>
          <w:rFonts w:ascii="Arial" w:hAnsi="Arial" w:cs="Arial"/>
          <w:sz w:val="16"/>
          <w:szCs w:val="16"/>
          <w:rtl/>
        </w:rPr>
        <w:t>ش 56: 3، 6-7؛ 66: 23؛ راجع زك 8: 20-23). على الرغم من أن هذا قد يبدو غير مريح ل</w:t>
      </w:r>
      <w:r w:rsidR="00001AA8">
        <w:rPr>
          <w:rFonts w:ascii="Arial" w:hAnsi="Arial" w:cs="Arial" w:hint="cs"/>
          <w:sz w:val="16"/>
          <w:szCs w:val="16"/>
          <w:rtl/>
        </w:rPr>
        <w:t>حافظ</w:t>
      </w:r>
      <w:r w:rsidR="00001AA8" w:rsidRPr="00001AA8">
        <w:rPr>
          <w:rFonts w:ascii="Arial" w:hAnsi="Arial" w:cs="Arial"/>
          <w:sz w:val="16"/>
          <w:szCs w:val="16"/>
          <w:rtl/>
        </w:rPr>
        <w:t xml:space="preserve"> الأحد المعاصر، إلا أن هذا ما يشير إليه النص الرسمي. السبت، على الرغم من أنه ليس ساري المفعول في التدبير الحالي، إلا أنه سيجد مرة أخرى موافقة إلهية في المستقبل.  ويدعم هذا التعليم أيض</w:t>
      </w:r>
      <w:r w:rsidR="00001AA8">
        <w:rPr>
          <w:rFonts w:ascii="Arial" w:hAnsi="Arial" w:cs="Arial" w:hint="cs"/>
          <w:sz w:val="16"/>
          <w:szCs w:val="16"/>
          <w:rtl/>
        </w:rPr>
        <w:t>اً</w:t>
      </w:r>
      <w:r w:rsidR="00001AA8" w:rsidRPr="00001AA8">
        <w:rPr>
          <w:rFonts w:ascii="Arial" w:hAnsi="Arial" w:cs="Arial"/>
          <w:sz w:val="16"/>
          <w:szCs w:val="16"/>
          <w:rtl/>
        </w:rPr>
        <w:t xml:space="preserve"> وجهة النظر ما قبل الألفية للكتاب المقدس، لأن إشعياء يؤكد أن لإسرائيل مستقبل</w:t>
      </w:r>
      <w:r w:rsidR="00001AA8" w:rsidRPr="00001AA8">
        <w:rPr>
          <w:rFonts w:ascii="Arial" w:hAnsi="Arial" w:cs="Arial"/>
          <w:sz w:val="16"/>
          <w:szCs w:val="16"/>
        </w:rPr>
        <w:t>.</w:t>
      </w:r>
    </w:p>
  </w:footnote>
  <w:footnote w:id="47">
    <w:p w14:paraId="4D51BAC6" w14:textId="56698F18" w:rsidR="00514D2B" w:rsidRPr="00514D2B" w:rsidRDefault="00514D2B" w:rsidP="00001AA8">
      <w:pPr>
        <w:pStyle w:val="FootnoteText"/>
        <w:bidi/>
        <w:rPr>
          <w:rtl/>
          <w:lang w:bidi="ar-JO"/>
        </w:rPr>
      </w:pPr>
      <w:r w:rsidRPr="00514D2B">
        <w:rPr>
          <w:rStyle w:val="FootnoteReference"/>
          <w:rFonts w:ascii="Arial" w:hAnsi="Arial" w:cs="Arial"/>
          <w:sz w:val="16"/>
          <w:szCs w:val="16"/>
        </w:rPr>
        <w:footnoteRef/>
      </w:r>
      <w:r w:rsidRPr="00514D2B">
        <w:rPr>
          <w:rFonts w:ascii="Arial" w:hAnsi="Arial" w:cs="Arial"/>
          <w:sz w:val="16"/>
          <w:szCs w:val="16"/>
        </w:rPr>
        <w:t xml:space="preserve"> </w:t>
      </w:r>
      <w:r w:rsidR="00001AA8" w:rsidRPr="00001AA8">
        <w:rPr>
          <w:rFonts w:ascii="Arial" w:hAnsi="Arial" w:cs="Arial"/>
          <w:sz w:val="16"/>
          <w:szCs w:val="16"/>
          <w:rtl/>
        </w:rPr>
        <w:t>مع ذلك، يقترح يونغ أن العبادة في السماوات الجديدة والأرض الجديدة (التي يراها سماء)</w:t>
      </w:r>
      <w:r w:rsidR="00001AA8">
        <w:rPr>
          <w:rFonts w:ascii="Arial" w:hAnsi="Arial" w:cs="Arial" w:hint="cs"/>
          <w:sz w:val="16"/>
          <w:szCs w:val="16"/>
          <w:rtl/>
        </w:rPr>
        <w:t>،</w:t>
      </w:r>
      <w:r w:rsidR="00001AA8" w:rsidRPr="00001AA8">
        <w:rPr>
          <w:rFonts w:ascii="Arial" w:hAnsi="Arial" w:cs="Arial"/>
          <w:sz w:val="16"/>
          <w:szCs w:val="16"/>
          <w:rtl/>
        </w:rPr>
        <w:t xml:space="preserve"> ستكون وفق</w:t>
      </w:r>
      <w:r w:rsidR="00001AA8">
        <w:rPr>
          <w:rFonts w:ascii="Arial" w:hAnsi="Arial" w:cs="Arial" w:hint="cs"/>
          <w:sz w:val="16"/>
          <w:szCs w:val="16"/>
          <w:rtl/>
        </w:rPr>
        <w:t>اً</w:t>
      </w:r>
      <w:r w:rsidR="00001AA8" w:rsidRPr="00001AA8">
        <w:rPr>
          <w:rFonts w:ascii="Arial" w:hAnsi="Arial" w:cs="Arial"/>
          <w:sz w:val="16"/>
          <w:szCs w:val="16"/>
          <w:rtl/>
        </w:rPr>
        <w:t xml:space="preserve"> للمواسم المحددة لتدبير العهد القديم وحفظها (يونغ، </w:t>
      </w:r>
      <w:r w:rsidR="00001AA8">
        <w:rPr>
          <w:rFonts w:ascii="Arial" w:hAnsi="Arial" w:cs="Arial" w:hint="cs"/>
          <w:sz w:val="16"/>
          <w:szCs w:val="16"/>
          <w:rtl/>
        </w:rPr>
        <w:t>أ</w:t>
      </w:r>
      <w:r w:rsidR="00001AA8" w:rsidRPr="00001AA8">
        <w:rPr>
          <w:rFonts w:ascii="Arial" w:hAnsi="Arial" w:cs="Arial"/>
          <w:sz w:val="16"/>
          <w:szCs w:val="16"/>
          <w:rtl/>
        </w:rPr>
        <w:t>ش، 3: 536). وبالمثل، يشير ت</w:t>
      </w:r>
      <w:r w:rsidR="00001AA8">
        <w:rPr>
          <w:rFonts w:ascii="Arial" w:hAnsi="Arial" w:cs="Arial" w:hint="cs"/>
          <w:sz w:val="16"/>
          <w:szCs w:val="16"/>
          <w:rtl/>
        </w:rPr>
        <w:t>فسير</w:t>
      </w:r>
      <w:r w:rsidR="00001AA8" w:rsidRPr="00001AA8">
        <w:rPr>
          <w:rFonts w:ascii="Arial" w:hAnsi="Arial" w:cs="Arial"/>
          <w:sz w:val="16"/>
          <w:szCs w:val="16"/>
          <w:rtl/>
        </w:rPr>
        <w:t xml:space="preserve"> الكتاب المقدس السبت</w:t>
      </w:r>
      <w:r w:rsidR="00001AA8">
        <w:rPr>
          <w:rFonts w:ascii="Arial" w:hAnsi="Arial" w:cs="Arial" w:hint="cs"/>
          <w:sz w:val="16"/>
          <w:szCs w:val="16"/>
          <w:rtl/>
        </w:rPr>
        <w:t>ي</w:t>
      </w:r>
      <w:r w:rsidR="00001AA8" w:rsidRPr="00001AA8">
        <w:rPr>
          <w:rFonts w:ascii="Arial" w:hAnsi="Arial" w:cs="Arial"/>
          <w:sz w:val="16"/>
          <w:szCs w:val="16"/>
          <w:rtl/>
        </w:rPr>
        <w:t xml:space="preserve"> إلى أن السبت هو مؤسسة أبدية</w:t>
      </w:r>
      <w:r w:rsidR="00001AA8" w:rsidRPr="00001AA8">
        <w:rPr>
          <w:rFonts w:ascii="Arial" w:hAnsi="Arial" w:cs="Arial"/>
          <w:sz w:val="16"/>
          <w:szCs w:val="16"/>
        </w:rPr>
        <w:t xml:space="preserve"> </w:t>
      </w:r>
      <w:r w:rsidR="00001AA8">
        <w:rPr>
          <w:rFonts w:ascii="Arial" w:hAnsi="Arial" w:cs="Arial" w:hint="cs"/>
          <w:sz w:val="16"/>
          <w:szCs w:val="16"/>
          <w:rtl/>
        </w:rPr>
        <w:t>(</w:t>
      </w:r>
      <w:r w:rsidR="00001AA8" w:rsidRPr="00001AA8">
        <w:rPr>
          <w:rFonts w:ascii="Arial" w:hAnsi="Arial" w:cs="Arial"/>
          <w:sz w:val="16"/>
          <w:szCs w:val="16"/>
          <w:rtl/>
        </w:rPr>
        <w:t>نيكول وآخرون، محررون ، 4</w:t>
      </w:r>
      <w:r w:rsidR="00001AA8" w:rsidRPr="00001AA8">
        <w:rPr>
          <w:rFonts w:ascii="Arial" w:hAnsi="Arial" w:cs="Arial"/>
          <w:sz w:val="16"/>
          <w:szCs w:val="16"/>
        </w:rPr>
        <w:t>: 338</w:t>
      </w:r>
      <w:r w:rsidR="00001AA8">
        <w:rPr>
          <w:rFonts w:ascii="Arial" w:hAnsi="Arial" w:cs="Arial" w:hint="cs"/>
          <w:sz w:val="16"/>
          <w:szCs w:val="16"/>
          <w:rtl/>
        </w:rPr>
        <w:t>)</w:t>
      </w:r>
      <w:r w:rsidR="00001AA8" w:rsidRPr="00001AA8">
        <w:rPr>
          <w:rFonts w:ascii="Arial" w:hAnsi="Arial" w:cs="Arial"/>
          <w:sz w:val="16"/>
          <w:szCs w:val="16"/>
        </w:rPr>
        <w:t xml:space="preserve">  </w:t>
      </w:r>
      <w:r w:rsidR="00001AA8" w:rsidRPr="00001AA8">
        <w:rPr>
          <w:rFonts w:ascii="Arial" w:hAnsi="Arial" w:cs="Arial"/>
          <w:sz w:val="16"/>
          <w:szCs w:val="16"/>
          <w:rtl/>
        </w:rPr>
        <w:t>يوافق كوبو على ذلك بقوله إن المؤمنين الممجدين في السماء سيظلون يجتمعون كل يوم س</w:t>
      </w:r>
      <w:r w:rsidR="00001AA8">
        <w:rPr>
          <w:rFonts w:ascii="Arial" w:hAnsi="Arial" w:cs="Arial" w:hint="cs"/>
          <w:sz w:val="16"/>
          <w:szCs w:val="16"/>
          <w:rtl/>
        </w:rPr>
        <w:t>بت</w:t>
      </w:r>
      <w:r w:rsidR="00001AA8" w:rsidRPr="00001AA8">
        <w:rPr>
          <w:rFonts w:ascii="Arial" w:hAnsi="Arial" w:cs="Arial"/>
          <w:sz w:val="16"/>
          <w:szCs w:val="16"/>
          <w:rtl/>
        </w:rPr>
        <w:t xml:space="preserve"> للعبادة (ساكاي كوبو، الله يلتقي بالإنسان، 65)</w:t>
      </w:r>
      <w:r w:rsidR="00001AA8" w:rsidRPr="00001AA8">
        <w:rPr>
          <w:rFonts w:ascii="Arial" w:hAnsi="Arial" w:cs="Arial"/>
          <w:sz w:val="16"/>
          <w:szCs w:val="16"/>
        </w:rPr>
        <w:t>.</w:t>
      </w:r>
    </w:p>
  </w:footnote>
  <w:footnote w:id="48">
    <w:p w14:paraId="2A716D10" w14:textId="513B8CB7" w:rsidR="003544AD" w:rsidRPr="00AA2B5E" w:rsidRDefault="003544AD" w:rsidP="00AA2B5E">
      <w:pPr>
        <w:pStyle w:val="FootnoteText"/>
        <w:bidi/>
        <w:rPr>
          <w:rFonts w:ascii="Arial" w:hAnsi="Arial" w:cs="Arial"/>
          <w:sz w:val="16"/>
          <w:szCs w:val="16"/>
          <w:rtl/>
          <w:lang w:bidi="ar-JO"/>
        </w:rPr>
      </w:pPr>
      <w:r w:rsidRPr="00AA2B5E">
        <w:rPr>
          <w:rStyle w:val="FootnoteReference"/>
          <w:rFonts w:ascii="Arial" w:hAnsi="Arial" w:cs="Arial"/>
          <w:sz w:val="16"/>
          <w:szCs w:val="16"/>
        </w:rPr>
        <w:footnoteRef/>
      </w:r>
      <w:r w:rsidRPr="00AA2B5E">
        <w:rPr>
          <w:rFonts w:ascii="Arial" w:hAnsi="Arial" w:cs="Arial"/>
          <w:sz w:val="16"/>
          <w:szCs w:val="16"/>
        </w:rPr>
        <w:t xml:space="preserve"> </w:t>
      </w:r>
      <w:r w:rsidR="00AA2B5E" w:rsidRPr="00AA2B5E">
        <w:rPr>
          <w:rFonts w:ascii="Arial" w:hAnsi="Arial" w:cs="Arial"/>
          <w:sz w:val="16"/>
          <w:szCs w:val="16"/>
          <w:rtl/>
        </w:rPr>
        <w:t>أنتوني هويكيما، الكتاب المقدس والمستقبل (جراند رابيدز: إيردمانز، ١٩٧٩)، ٢٧٤</w:t>
      </w:r>
      <w:r w:rsidR="00AA2B5E" w:rsidRPr="00AA2B5E">
        <w:rPr>
          <w:rFonts w:ascii="Arial" w:hAnsi="Arial" w:cs="Arial"/>
          <w:sz w:val="16"/>
          <w:szCs w:val="16"/>
        </w:rPr>
        <w:t>.</w:t>
      </w:r>
    </w:p>
  </w:footnote>
  <w:footnote w:id="49">
    <w:p w14:paraId="5B2530E7" w14:textId="163CE2A6" w:rsidR="000439B1" w:rsidRPr="00CF03F5" w:rsidRDefault="000439B1" w:rsidP="00CF03F5">
      <w:pPr>
        <w:pStyle w:val="FootnoteText"/>
        <w:bidi/>
        <w:rPr>
          <w:rFonts w:ascii="Arial" w:hAnsi="Arial" w:cs="Arial"/>
          <w:sz w:val="16"/>
          <w:szCs w:val="16"/>
          <w:rtl/>
          <w:lang w:bidi="ar-JO"/>
        </w:rPr>
      </w:pPr>
      <w:r w:rsidRPr="00CF03F5">
        <w:rPr>
          <w:rStyle w:val="FootnoteReference"/>
          <w:rFonts w:ascii="Arial" w:hAnsi="Arial" w:cs="Arial"/>
          <w:sz w:val="16"/>
          <w:szCs w:val="16"/>
        </w:rPr>
        <w:footnoteRef/>
      </w:r>
      <w:r w:rsidRPr="00CF03F5">
        <w:rPr>
          <w:rFonts w:ascii="Arial" w:hAnsi="Arial" w:cs="Arial"/>
          <w:sz w:val="16"/>
          <w:szCs w:val="16"/>
        </w:rPr>
        <w:t xml:space="preserve"> </w:t>
      </w:r>
      <w:r w:rsidR="00CF03F5" w:rsidRPr="00CF03F5">
        <w:rPr>
          <w:rFonts w:ascii="Arial" w:hAnsi="Arial" w:cs="Arial"/>
          <w:sz w:val="16"/>
          <w:szCs w:val="16"/>
          <w:rtl/>
        </w:rPr>
        <w:t>آلان جونسون، سفر الرؤيا. في شرح الكتاب المقدس للمفسرين، تحرير فرانك إي جايبلين، 397-603 (جراند رابيدز: زوندرفان، 1981)، 12: 409</w:t>
      </w:r>
      <w:r w:rsidR="00CF03F5" w:rsidRPr="00CF03F5">
        <w:rPr>
          <w:rFonts w:ascii="Arial" w:hAnsi="Arial" w:cs="Arial"/>
          <w:sz w:val="16"/>
          <w:szCs w:val="16"/>
        </w:rPr>
        <w:t>.</w:t>
      </w:r>
    </w:p>
  </w:footnote>
  <w:footnote w:id="50">
    <w:p w14:paraId="7E569211" w14:textId="640A0BAA" w:rsidR="000439B1" w:rsidRPr="00CF03F5" w:rsidRDefault="000439B1" w:rsidP="00CF03F5">
      <w:pPr>
        <w:pStyle w:val="FootnoteText"/>
        <w:bidi/>
        <w:rPr>
          <w:rFonts w:ascii="Arial" w:hAnsi="Arial" w:cs="Arial"/>
          <w:sz w:val="16"/>
          <w:szCs w:val="16"/>
          <w:rtl/>
          <w:lang w:bidi="ar-JO"/>
        </w:rPr>
      </w:pPr>
      <w:r w:rsidRPr="00CF03F5">
        <w:rPr>
          <w:rStyle w:val="FootnoteReference"/>
          <w:rFonts w:ascii="Arial" w:hAnsi="Arial" w:cs="Arial"/>
          <w:sz w:val="16"/>
          <w:szCs w:val="16"/>
        </w:rPr>
        <w:footnoteRef/>
      </w:r>
      <w:r w:rsidRPr="00CF03F5">
        <w:rPr>
          <w:rFonts w:ascii="Arial" w:hAnsi="Arial" w:cs="Arial"/>
          <w:sz w:val="16"/>
          <w:szCs w:val="16"/>
        </w:rPr>
        <w:t xml:space="preserve"> </w:t>
      </w:r>
      <w:r w:rsidR="00CF03F5" w:rsidRPr="00CF03F5">
        <w:rPr>
          <w:rFonts w:ascii="Arial" w:hAnsi="Arial" w:cs="Arial"/>
          <w:sz w:val="16"/>
          <w:szCs w:val="16"/>
          <w:rtl/>
        </w:rPr>
        <w:t>كينيث ل. جينتري جونيور وتوماس آيس، الضيقة العظيمة: الماضي أم المستقبل؟ (جراند رابيدز: كريجل، 1999)، 13</w:t>
      </w:r>
      <w:r w:rsidR="00CF03F5" w:rsidRPr="00CF03F5">
        <w:rPr>
          <w:rFonts w:ascii="Arial" w:hAnsi="Arial" w:cs="Arial"/>
          <w:sz w:val="16"/>
          <w:szCs w:val="16"/>
        </w:rPr>
        <w:t>.</w:t>
      </w:r>
    </w:p>
  </w:footnote>
  <w:footnote w:id="51">
    <w:p w14:paraId="7E70517A" w14:textId="609CF0B6" w:rsidR="000439B1" w:rsidRPr="000439B1" w:rsidRDefault="000439B1" w:rsidP="00CF03F5">
      <w:pPr>
        <w:pStyle w:val="FootnoteText"/>
        <w:bidi/>
        <w:rPr>
          <w:rtl/>
          <w:lang w:bidi="ar-JO"/>
        </w:rPr>
      </w:pPr>
      <w:r w:rsidRPr="00CF03F5">
        <w:rPr>
          <w:rStyle w:val="FootnoteReference"/>
          <w:rFonts w:ascii="Arial" w:hAnsi="Arial" w:cs="Arial"/>
          <w:sz w:val="16"/>
          <w:szCs w:val="16"/>
        </w:rPr>
        <w:footnoteRef/>
      </w:r>
      <w:r w:rsidRPr="00CF03F5">
        <w:rPr>
          <w:rFonts w:ascii="Arial" w:hAnsi="Arial" w:cs="Arial"/>
          <w:sz w:val="16"/>
          <w:szCs w:val="16"/>
        </w:rPr>
        <w:t xml:space="preserve"> </w:t>
      </w:r>
      <w:r w:rsidR="00CF03F5" w:rsidRPr="00CF03F5">
        <w:rPr>
          <w:rFonts w:ascii="Arial" w:hAnsi="Arial" w:cs="Arial"/>
          <w:sz w:val="16"/>
          <w:szCs w:val="16"/>
          <w:rtl/>
        </w:rPr>
        <w:t>كينيث ل. جينتري جونيور وتوماس آيس، الضيقة العظيمة: الماضي أم المستقبل؟ (جراند رابيدز: كريجل، 1999)، 13</w:t>
      </w:r>
      <w:r w:rsidR="00CF03F5" w:rsidRPr="00CF03F5">
        <w:rPr>
          <w:rFonts w:ascii="Arial" w:hAnsi="Arial" w:cs="Arial"/>
          <w:sz w:val="16"/>
          <w:szCs w:val="16"/>
        </w:rPr>
        <w:t>.</w:t>
      </w:r>
    </w:p>
  </w:footnote>
  <w:footnote w:id="52">
    <w:p w14:paraId="0E32E5A5" w14:textId="1FBAC86E" w:rsidR="00EC24AD" w:rsidRPr="00973D00" w:rsidRDefault="00EC24AD" w:rsidP="00973D00">
      <w:pPr>
        <w:pStyle w:val="FootnoteText"/>
        <w:bidi/>
        <w:rPr>
          <w:rFonts w:ascii="Arial" w:hAnsi="Arial" w:cs="Arial"/>
          <w:sz w:val="16"/>
          <w:szCs w:val="16"/>
          <w:rtl/>
          <w:lang w:bidi="ar-JO"/>
        </w:rPr>
      </w:pPr>
      <w:r w:rsidRPr="00973D00">
        <w:rPr>
          <w:rStyle w:val="FootnoteReference"/>
          <w:rFonts w:ascii="Arial" w:hAnsi="Arial" w:cs="Arial"/>
          <w:sz w:val="16"/>
          <w:szCs w:val="16"/>
        </w:rPr>
        <w:footnoteRef/>
      </w:r>
      <w:r w:rsidRPr="00973D00">
        <w:rPr>
          <w:rFonts w:ascii="Arial" w:hAnsi="Arial" w:cs="Arial"/>
          <w:sz w:val="16"/>
          <w:szCs w:val="16"/>
        </w:rPr>
        <w:t xml:space="preserve"> </w:t>
      </w:r>
      <w:r w:rsidR="00973D00" w:rsidRPr="00973D00">
        <w:rPr>
          <w:rFonts w:ascii="Arial" w:hAnsi="Arial" w:cs="Arial"/>
          <w:sz w:val="16"/>
          <w:szCs w:val="16"/>
          <w:rtl/>
        </w:rPr>
        <w:t>بول إن. بينوير، فهم نبوة نهاية الزمان: منهج شامل (شيكاغو: مودي، 1995، 2006)، 156</w:t>
      </w:r>
      <w:r w:rsidR="00973D00" w:rsidRPr="00973D00">
        <w:rPr>
          <w:rFonts w:ascii="Arial" w:hAnsi="Arial" w:cs="Arial"/>
          <w:sz w:val="16"/>
          <w:szCs w:val="16"/>
        </w:rPr>
        <w:t>.</w:t>
      </w:r>
    </w:p>
  </w:footnote>
  <w:footnote w:id="53">
    <w:p w14:paraId="577DE786" w14:textId="78F36863" w:rsidR="00EC24AD" w:rsidRPr="00973D00" w:rsidRDefault="00EC24AD" w:rsidP="00973D00">
      <w:pPr>
        <w:pStyle w:val="FootnoteText"/>
        <w:bidi/>
        <w:rPr>
          <w:rFonts w:ascii="Arial" w:hAnsi="Arial" w:cs="Arial"/>
          <w:sz w:val="16"/>
          <w:szCs w:val="16"/>
          <w:rtl/>
          <w:lang w:bidi="ar-JO"/>
        </w:rPr>
      </w:pPr>
      <w:r w:rsidRPr="00973D00">
        <w:rPr>
          <w:rStyle w:val="FootnoteReference"/>
          <w:rFonts w:ascii="Arial" w:hAnsi="Arial" w:cs="Arial"/>
          <w:sz w:val="16"/>
          <w:szCs w:val="16"/>
        </w:rPr>
        <w:footnoteRef/>
      </w:r>
      <w:r w:rsidRPr="00973D00">
        <w:rPr>
          <w:rFonts w:ascii="Arial" w:hAnsi="Arial" w:cs="Arial"/>
          <w:sz w:val="16"/>
          <w:szCs w:val="16"/>
        </w:rPr>
        <w:t xml:space="preserve"> </w:t>
      </w:r>
      <w:r w:rsidR="00973D00" w:rsidRPr="00973D00">
        <w:rPr>
          <w:rFonts w:ascii="Arial" w:hAnsi="Arial" w:cs="Arial"/>
          <w:sz w:val="16"/>
          <w:szCs w:val="16"/>
          <w:rtl/>
        </w:rPr>
        <w:t>آر س. سبرول، الأيام الأخيرة بحسب يسوع (جراند رابيدز: بيكر بوكس، 1998، 2000)، 24</w:t>
      </w:r>
      <w:r w:rsidR="00973D00" w:rsidRPr="00973D00">
        <w:rPr>
          <w:rFonts w:ascii="Arial" w:hAnsi="Arial" w:cs="Arial"/>
          <w:sz w:val="16"/>
          <w:szCs w:val="16"/>
        </w:rPr>
        <w:t>.</w:t>
      </w:r>
    </w:p>
  </w:footnote>
  <w:footnote w:id="54">
    <w:p w14:paraId="7293B7A8" w14:textId="599B00D8" w:rsidR="00EC24AD" w:rsidRPr="00973D00" w:rsidRDefault="00EC24AD" w:rsidP="00973D00">
      <w:pPr>
        <w:pStyle w:val="FootnoteText"/>
        <w:bidi/>
        <w:rPr>
          <w:rFonts w:ascii="Arial" w:hAnsi="Arial" w:cs="Arial"/>
          <w:sz w:val="16"/>
          <w:szCs w:val="16"/>
          <w:rtl/>
          <w:lang w:bidi="ar-JO"/>
        </w:rPr>
      </w:pPr>
      <w:r w:rsidRPr="00973D00">
        <w:rPr>
          <w:rStyle w:val="FootnoteReference"/>
          <w:rFonts w:ascii="Arial" w:hAnsi="Arial" w:cs="Arial"/>
          <w:sz w:val="16"/>
          <w:szCs w:val="16"/>
        </w:rPr>
        <w:footnoteRef/>
      </w:r>
      <w:r w:rsidRPr="00973D00">
        <w:rPr>
          <w:rFonts w:ascii="Arial" w:hAnsi="Arial" w:cs="Arial"/>
          <w:sz w:val="16"/>
          <w:szCs w:val="16"/>
        </w:rPr>
        <w:t xml:space="preserve"> </w:t>
      </w:r>
      <w:r w:rsidR="00973D00" w:rsidRPr="00973D00">
        <w:rPr>
          <w:rFonts w:ascii="Arial" w:hAnsi="Arial" w:cs="Arial"/>
          <w:sz w:val="16"/>
          <w:szCs w:val="16"/>
          <w:rtl/>
        </w:rPr>
        <w:t>بينوير، فهم نبوة نهاية الزمان، ١٥٧</w:t>
      </w:r>
      <w:r w:rsidR="00973D00" w:rsidRPr="00973D00">
        <w:rPr>
          <w:rFonts w:ascii="Arial" w:hAnsi="Arial" w:cs="Arial"/>
          <w:sz w:val="16"/>
          <w:szCs w:val="16"/>
        </w:rPr>
        <w:t>.</w:t>
      </w:r>
    </w:p>
  </w:footnote>
  <w:footnote w:id="55">
    <w:p w14:paraId="02566F3B" w14:textId="726EF141" w:rsidR="00973D00" w:rsidRPr="00973D00" w:rsidRDefault="00973D00" w:rsidP="00973D00">
      <w:pPr>
        <w:pStyle w:val="FootnoteText"/>
        <w:bidi/>
        <w:rPr>
          <w:rtl/>
          <w:lang w:bidi="ar-JO"/>
        </w:rPr>
      </w:pPr>
      <w:r w:rsidRPr="00973D00">
        <w:rPr>
          <w:rStyle w:val="FootnoteReference"/>
          <w:rFonts w:ascii="Arial" w:hAnsi="Arial" w:cs="Arial"/>
          <w:sz w:val="16"/>
          <w:szCs w:val="16"/>
        </w:rPr>
        <w:footnoteRef/>
      </w:r>
      <w:r w:rsidRPr="00973D00">
        <w:rPr>
          <w:rFonts w:ascii="Arial" w:hAnsi="Arial" w:cs="Arial"/>
          <w:sz w:val="16"/>
          <w:szCs w:val="16"/>
        </w:rPr>
        <w:t xml:space="preserve"> </w:t>
      </w:r>
      <w:r w:rsidRPr="00973D00">
        <w:rPr>
          <w:rFonts w:ascii="Arial" w:hAnsi="Arial" w:cs="Arial"/>
          <w:sz w:val="16"/>
          <w:szCs w:val="16"/>
          <w:rtl/>
          <w:lang w:bidi="ar-JO"/>
        </w:rPr>
        <w:t>جونسون، الرؤيا، 409. يؤكد جونسون أن المفسرين الليبراليين قد اتخذوا هذه المنهجية المحددة، وهو يقدم قائمة مراجع للكتب التي كتبها أتباع السابقية، ولمزيد من الدراسات حول العقيدة السابقية، يمكن للمرء أن يبحث عنها في الصفحة 412. هناك مناقشة أكثر تحديثاً كتبها أندرو م. وودز، هل تم تحقيق النبوات الواردة في رؤيا 17-18 حول بابل؟ في جزأين، مكتبة ساكرا 169-170 (كانون ثاني-آذار 2012 ونيسان-أيار 2012): 79-100، 219-40</w:t>
      </w:r>
      <w:r w:rsidRPr="00973D00">
        <w:rPr>
          <w:rFonts w:ascii="Arial" w:hAnsi="Arial" w:cs="Arial"/>
          <w:sz w:val="16"/>
          <w:szCs w:val="16"/>
          <w:lang w:bidi="ar-JO"/>
        </w:rPr>
        <w:t>.</w:t>
      </w:r>
    </w:p>
  </w:footnote>
  <w:footnote w:id="56">
    <w:p w14:paraId="6AFEFE87" w14:textId="5DA81ED3" w:rsidR="002D343E" w:rsidRPr="006846F3" w:rsidRDefault="002D343E" w:rsidP="006846F3">
      <w:pPr>
        <w:pStyle w:val="FootnoteText"/>
        <w:bidi/>
        <w:rPr>
          <w:rFonts w:ascii="Arial" w:hAnsi="Arial" w:cs="Arial"/>
          <w:sz w:val="16"/>
          <w:szCs w:val="16"/>
          <w:rtl/>
          <w:lang w:bidi="ar-JO"/>
        </w:rPr>
      </w:pPr>
      <w:r w:rsidRPr="006846F3">
        <w:rPr>
          <w:rStyle w:val="FootnoteReference"/>
          <w:rFonts w:ascii="Arial" w:hAnsi="Arial" w:cs="Arial"/>
          <w:sz w:val="16"/>
          <w:szCs w:val="16"/>
        </w:rPr>
        <w:footnoteRef/>
      </w:r>
      <w:r w:rsidRPr="006846F3">
        <w:rPr>
          <w:rFonts w:ascii="Arial" w:hAnsi="Arial" w:cs="Arial"/>
          <w:sz w:val="16"/>
          <w:szCs w:val="16"/>
        </w:rPr>
        <w:t xml:space="preserve"> </w:t>
      </w:r>
      <w:r w:rsidR="006846F3" w:rsidRPr="006846F3">
        <w:rPr>
          <w:rFonts w:ascii="Arial" w:hAnsi="Arial" w:cs="Arial"/>
          <w:sz w:val="16"/>
          <w:szCs w:val="16"/>
          <w:rtl/>
        </w:rPr>
        <w:t>بينوير، فهم نبوة نهاية الزمان، ١٦٤</w:t>
      </w:r>
      <w:r w:rsidR="006846F3" w:rsidRPr="006846F3">
        <w:rPr>
          <w:rFonts w:ascii="Arial" w:hAnsi="Arial" w:cs="Arial"/>
          <w:sz w:val="16"/>
          <w:szCs w:val="16"/>
        </w:rPr>
        <w:t>.</w:t>
      </w:r>
    </w:p>
  </w:footnote>
  <w:footnote w:id="57">
    <w:p w14:paraId="1A33687E" w14:textId="67C2168C" w:rsidR="002D343E" w:rsidRPr="006846F3" w:rsidRDefault="002D343E" w:rsidP="006846F3">
      <w:pPr>
        <w:pStyle w:val="FootnoteText"/>
        <w:bidi/>
        <w:rPr>
          <w:rFonts w:ascii="Arial" w:hAnsi="Arial" w:cs="Arial"/>
          <w:sz w:val="16"/>
          <w:szCs w:val="16"/>
          <w:rtl/>
          <w:lang w:bidi="ar-JO"/>
        </w:rPr>
      </w:pPr>
      <w:r w:rsidRPr="006846F3">
        <w:rPr>
          <w:rStyle w:val="FootnoteReference"/>
          <w:rFonts w:ascii="Arial" w:hAnsi="Arial" w:cs="Arial"/>
          <w:sz w:val="16"/>
          <w:szCs w:val="16"/>
        </w:rPr>
        <w:footnoteRef/>
      </w:r>
      <w:r w:rsidRPr="006846F3">
        <w:rPr>
          <w:rFonts w:ascii="Arial" w:hAnsi="Arial" w:cs="Arial"/>
          <w:sz w:val="16"/>
          <w:szCs w:val="16"/>
        </w:rPr>
        <w:t xml:space="preserve"> </w:t>
      </w:r>
      <w:r w:rsidR="006846F3" w:rsidRPr="006846F3">
        <w:rPr>
          <w:rFonts w:ascii="Arial" w:hAnsi="Arial" w:cs="Arial"/>
          <w:sz w:val="16"/>
          <w:szCs w:val="16"/>
          <w:rtl/>
        </w:rPr>
        <w:t>روبرت ل. توماس، رؤيا ١-٧، تفسير ويكليف التفسير (شيكاغو: مودي، ١٩٩٢)، ١:٢١</w:t>
      </w:r>
      <w:r w:rsidR="006846F3" w:rsidRPr="006846F3">
        <w:rPr>
          <w:rFonts w:ascii="Arial" w:hAnsi="Arial" w:cs="Arial"/>
          <w:sz w:val="16"/>
          <w:szCs w:val="16"/>
        </w:rPr>
        <w:t>.</w:t>
      </w:r>
    </w:p>
  </w:footnote>
  <w:footnote w:id="58">
    <w:p w14:paraId="58C40E06" w14:textId="72AAFA59" w:rsidR="002D343E" w:rsidRPr="006846F3" w:rsidRDefault="002D343E" w:rsidP="006846F3">
      <w:pPr>
        <w:pStyle w:val="FootnoteText"/>
        <w:bidi/>
        <w:rPr>
          <w:rFonts w:ascii="Arial" w:hAnsi="Arial" w:cs="Arial"/>
          <w:sz w:val="16"/>
          <w:szCs w:val="16"/>
          <w:rtl/>
          <w:lang w:bidi="ar-JO"/>
        </w:rPr>
      </w:pPr>
      <w:r w:rsidRPr="006846F3">
        <w:rPr>
          <w:rStyle w:val="FootnoteReference"/>
          <w:rFonts w:ascii="Arial" w:hAnsi="Arial" w:cs="Arial"/>
          <w:sz w:val="16"/>
          <w:szCs w:val="16"/>
        </w:rPr>
        <w:footnoteRef/>
      </w:r>
      <w:r w:rsidRPr="006846F3">
        <w:rPr>
          <w:rFonts w:ascii="Arial" w:hAnsi="Arial" w:cs="Arial"/>
          <w:sz w:val="16"/>
          <w:szCs w:val="16"/>
        </w:rPr>
        <w:t xml:space="preserve"> </w:t>
      </w:r>
      <w:r w:rsidR="006846F3" w:rsidRPr="006846F3">
        <w:rPr>
          <w:rFonts w:ascii="Arial" w:hAnsi="Arial" w:cs="Arial"/>
          <w:sz w:val="16"/>
          <w:szCs w:val="16"/>
          <w:rtl/>
        </w:rPr>
        <w:t>نفس المرجع</w:t>
      </w:r>
    </w:p>
  </w:footnote>
  <w:footnote w:id="59">
    <w:p w14:paraId="54EAB226" w14:textId="165253B7" w:rsidR="006846F3" w:rsidRPr="006846F3" w:rsidRDefault="0062340D" w:rsidP="006846F3">
      <w:pPr>
        <w:pStyle w:val="FootnoteText"/>
        <w:bidi/>
        <w:rPr>
          <w:rFonts w:ascii="Arial" w:hAnsi="Arial" w:cs="Arial"/>
          <w:sz w:val="16"/>
          <w:szCs w:val="16"/>
          <w:rtl/>
          <w:lang w:bidi="ar-JO"/>
        </w:rPr>
      </w:pPr>
      <w:r w:rsidRPr="006846F3">
        <w:rPr>
          <w:rStyle w:val="FootnoteReference"/>
          <w:rFonts w:ascii="Arial" w:hAnsi="Arial" w:cs="Arial"/>
          <w:sz w:val="16"/>
          <w:szCs w:val="16"/>
        </w:rPr>
        <w:footnoteRef/>
      </w:r>
      <w:r w:rsidRPr="006846F3">
        <w:rPr>
          <w:rFonts w:ascii="Arial" w:hAnsi="Arial" w:cs="Arial"/>
          <w:sz w:val="16"/>
          <w:szCs w:val="16"/>
        </w:rPr>
        <w:t xml:space="preserve"> </w:t>
      </w:r>
      <w:r w:rsidR="006846F3" w:rsidRPr="006846F3">
        <w:rPr>
          <w:rFonts w:ascii="Arial" w:hAnsi="Arial" w:cs="Arial"/>
          <w:sz w:val="16"/>
          <w:szCs w:val="16"/>
          <w:rtl/>
          <w:lang w:bidi="ar-JO"/>
        </w:rPr>
        <w:t>يوسابيوس، تاريخ الكنيسة، ترجمة ج.أ. وليامسون (نيويورك، بينجوين، 1989)، 81. أشار يوسابيوس إلى أن هناك أدلة كثيرة على أن الرسول والمبشر يوحنا كان لا يزال على قيد الحياة في ذلك الوقت</w:t>
      </w:r>
      <w:r w:rsidR="006846F3" w:rsidRPr="006846F3">
        <w:rPr>
          <w:rFonts w:ascii="Arial" w:hAnsi="Arial" w:cs="Arial"/>
          <w:sz w:val="16"/>
          <w:szCs w:val="16"/>
          <w:lang w:bidi="ar-JO"/>
        </w:rPr>
        <w:t>.</w:t>
      </w:r>
    </w:p>
  </w:footnote>
  <w:footnote w:id="60">
    <w:p w14:paraId="721F201E" w14:textId="375AE88F" w:rsidR="0062340D" w:rsidRPr="0062340D" w:rsidRDefault="0062340D" w:rsidP="006846F3">
      <w:pPr>
        <w:pStyle w:val="FootnoteText"/>
        <w:bidi/>
        <w:rPr>
          <w:rtl/>
          <w:lang w:bidi="ar-JO"/>
        </w:rPr>
      </w:pPr>
      <w:r w:rsidRPr="006846F3">
        <w:rPr>
          <w:rStyle w:val="FootnoteReference"/>
          <w:rFonts w:ascii="Arial" w:hAnsi="Arial" w:cs="Arial"/>
          <w:sz w:val="16"/>
          <w:szCs w:val="16"/>
        </w:rPr>
        <w:footnoteRef/>
      </w:r>
      <w:r w:rsidRPr="006846F3">
        <w:rPr>
          <w:rFonts w:ascii="Arial" w:hAnsi="Arial" w:cs="Arial"/>
          <w:sz w:val="16"/>
          <w:szCs w:val="16"/>
        </w:rPr>
        <w:t xml:space="preserve"> </w:t>
      </w:r>
      <w:r w:rsidR="006846F3" w:rsidRPr="006846F3">
        <w:rPr>
          <w:rFonts w:ascii="Arial" w:hAnsi="Arial" w:cs="Arial"/>
          <w:sz w:val="16"/>
          <w:szCs w:val="16"/>
          <w:rtl/>
        </w:rPr>
        <w:t>بينوير، فهم نبوة نهاية الزمان، ١٦٤</w:t>
      </w:r>
      <w:r w:rsidR="006846F3" w:rsidRPr="006846F3">
        <w:rPr>
          <w:rFonts w:ascii="Arial" w:hAnsi="Arial" w:cs="Arial"/>
          <w:sz w:val="16"/>
          <w:szCs w:val="16"/>
        </w:rPr>
        <w:t>.</w:t>
      </w:r>
    </w:p>
  </w:footnote>
  <w:footnote w:id="61">
    <w:p w14:paraId="18F6C672" w14:textId="2185D3EA" w:rsidR="00F140B3" w:rsidRPr="00F140B3" w:rsidRDefault="0062340D" w:rsidP="00F140B3">
      <w:pPr>
        <w:pStyle w:val="FootnoteText"/>
        <w:bidi/>
        <w:rPr>
          <w:rFonts w:ascii="Arial" w:hAnsi="Arial" w:cs="Arial"/>
          <w:sz w:val="16"/>
          <w:szCs w:val="16"/>
          <w:rtl/>
          <w:lang w:bidi="ar-JO"/>
        </w:rPr>
      </w:pPr>
      <w:r w:rsidRPr="00F140B3">
        <w:rPr>
          <w:rStyle w:val="FootnoteReference"/>
          <w:rFonts w:ascii="Arial" w:hAnsi="Arial" w:cs="Arial"/>
          <w:sz w:val="16"/>
          <w:szCs w:val="16"/>
        </w:rPr>
        <w:footnoteRef/>
      </w:r>
      <w:r w:rsidRPr="00F140B3">
        <w:rPr>
          <w:rFonts w:ascii="Arial" w:hAnsi="Arial" w:cs="Arial"/>
          <w:sz w:val="16"/>
          <w:szCs w:val="16"/>
        </w:rPr>
        <w:t xml:space="preserve"> </w:t>
      </w:r>
      <w:r w:rsidR="00F140B3" w:rsidRPr="00F140B3">
        <w:rPr>
          <w:rFonts w:ascii="Arial" w:hAnsi="Arial" w:cs="Arial"/>
          <w:sz w:val="16"/>
          <w:szCs w:val="16"/>
          <w:rtl/>
          <w:lang w:bidi="ar-JO"/>
        </w:rPr>
        <w:t>بيل، سفر الرؤيا: تعليق على النص اليوناني (جراند رابيدز: إيردمانز، ١٩٩٩)، ٤. أرّخ بيل الكتاب حوالي عام ٩٥ م، وأكد أن هذا هو الرأي العلمي الحالي. يتم تبني هذا الرأي على نطاق واسع عبر مختلف وجهات النظر الأخروية وهناك إجماع على ذلك</w:t>
      </w:r>
      <w:r w:rsidR="00F140B3" w:rsidRPr="00F140B3">
        <w:rPr>
          <w:rFonts w:ascii="Arial" w:hAnsi="Arial" w:cs="Arial"/>
          <w:sz w:val="16"/>
          <w:szCs w:val="16"/>
          <w:lang w:bidi="ar-JO"/>
        </w:rPr>
        <w:t>.</w:t>
      </w:r>
    </w:p>
  </w:footnote>
  <w:footnote w:id="62">
    <w:p w14:paraId="23EC8E30" w14:textId="7F21FB22" w:rsidR="00F140B3" w:rsidRPr="00F140B3" w:rsidRDefault="0062340D" w:rsidP="00F140B3">
      <w:pPr>
        <w:pStyle w:val="FootnoteText"/>
        <w:bidi/>
        <w:rPr>
          <w:rFonts w:ascii="Arial" w:hAnsi="Arial" w:cs="Arial"/>
          <w:sz w:val="16"/>
          <w:szCs w:val="16"/>
          <w:rtl/>
          <w:lang w:bidi="ar-JO"/>
        </w:rPr>
      </w:pPr>
      <w:r w:rsidRPr="00F140B3">
        <w:rPr>
          <w:rStyle w:val="FootnoteReference"/>
          <w:rFonts w:ascii="Arial" w:hAnsi="Arial" w:cs="Arial"/>
          <w:sz w:val="16"/>
          <w:szCs w:val="16"/>
        </w:rPr>
        <w:footnoteRef/>
      </w:r>
      <w:r w:rsidRPr="00F140B3">
        <w:rPr>
          <w:rFonts w:ascii="Arial" w:hAnsi="Arial" w:cs="Arial"/>
          <w:sz w:val="16"/>
          <w:szCs w:val="16"/>
        </w:rPr>
        <w:t xml:space="preserve"> </w:t>
      </w:r>
      <w:r w:rsidR="00F140B3" w:rsidRPr="00F140B3">
        <w:rPr>
          <w:rFonts w:ascii="Arial" w:hAnsi="Arial" w:cs="Arial"/>
          <w:sz w:val="16"/>
          <w:szCs w:val="16"/>
          <w:rtl/>
          <w:lang w:bidi="ar-JO"/>
        </w:rPr>
        <w:t>توماس، رؤيا ١- ٧، ٢١. أوضح أنه لو كان إيريناوس مخطئاً، لكان آباء الكنيسة والشهود اللاحقون قد صححوه. ناقش أوني أيضاً الأدلة الخارجية لتأريخ سفر الرؤيا في مقدمته لتعليقه على الرؤيا ١-٥، وأكد من آباء الكنيسة الأوائل مثل يوستينوس الشهيد وبوليكاربوس وآخرين، أن السفر يجب أن يؤرخ في عهد دوميتيان. لمزيد من التفاصيل راجع ديفيد ي. أوني، رؤيا ١-٥، تعليق الكلمة الكتابية ، المجلد. 52</w:t>
      </w:r>
      <w:r w:rsidR="00F140B3" w:rsidRPr="00F140B3">
        <w:rPr>
          <w:rFonts w:ascii="Arial" w:hAnsi="Arial" w:cs="Arial"/>
          <w:sz w:val="16"/>
          <w:szCs w:val="16"/>
          <w:lang w:bidi="ar-JO"/>
        </w:rPr>
        <w:t xml:space="preserve"> </w:t>
      </w:r>
      <w:r w:rsidR="00F140B3" w:rsidRPr="00F140B3">
        <w:rPr>
          <w:rFonts w:ascii="Arial" w:hAnsi="Arial" w:cs="Arial"/>
          <w:sz w:val="16"/>
          <w:szCs w:val="16"/>
          <w:rtl/>
          <w:lang w:bidi="ar-JO"/>
        </w:rPr>
        <w:t>(واكو، تكساس</w:t>
      </w:r>
      <w:r w:rsidR="00F140B3" w:rsidRPr="00F140B3">
        <w:rPr>
          <w:rFonts w:ascii="Arial" w:hAnsi="Arial" w:cs="Arial"/>
          <w:sz w:val="16"/>
          <w:szCs w:val="16"/>
          <w:lang w:bidi="ar-JO"/>
        </w:rPr>
        <w:t xml:space="preserve">: </w:t>
      </w:r>
      <w:r w:rsidR="00F140B3" w:rsidRPr="00F140B3">
        <w:rPr>
          <w:rFonts w:ascii="Arial" w:hAnsi="Arial" w:cs="Arial"/>
          <w:sz w:val="16"/>
          <w:szCs w:val="16"/>
          <w:rtl/>
          <w:lang w:bidi="ar-JO"/>
        </w:rPr>
        <w:t xml:space="preserve"> كتب الكلمة، 1997)</w:t>
      </w:r>
    </w:p>
  </w:footnote>
  <w:footnote w:id="63">
    <w:p w14:paraId="32130C0B" w14:textId="0BC2D1DD" w:rsidR="00405A7C" w:rsidRPr="00C742AD" w:rsidRDefault="008927DF" w:rsidP="00405A7C">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405A7C" w:rsidRPr="00C742AD">
        <w:rPr>
          <w:rFonts w:ascii="Arial" w:hAnsi="Arial" w:cs="Arial"/>
          <w:sz w:val="16"/>
          <w:szCs w:val="16"/>
          <w:rtl/>
          <w:lang w:bidi="ar-JO"/>
        </w:rPr>
        <w:t>كيم ريدلبيجر، إنسان الخطية: الكشف عن الحقيقة حول ضد المسيح (جراند رابيدز: بيكر، 2006)، 181. كما قدم بينوير هذا كواحدة من الحجج الرئيسية الثلاثة من الدليل الداخلي، التي يبدو أنها تؤيد وجهة نظر</w:t>
      </w:r>
      <w:r w:rsidR="00405A7C" w:rsidRPr="00C742AD">
        <w:rPr>
          <w:rFonts w:ascii="Arial" w:hAnsi="Arial" w:cs="Arial"/>
          <w:sz w:val="16"/>
          <w:szCs w:val="16"/>
          <w:lang w:bidi="ar-JO"/>
        </w:rPr>
        <w:t xml:space="preserve"> </w:t>
      </w:r>
      <w:r w:rsidR="00405A7C" w:rsidRPr="00C742AD">
        <w:rPr>
          <w:rFonts w:ascii="Arial" w:hAnsi="Arial" w:cs="Arial"/>
          <w:sz w:val="16"/>
          <w:szCs w:val="16"/>
          <w:rtl/>
          <w:lang w:bidi="ar-JO"/>
        </w:rPr>
        <w:t>السابقيين</w:t>
      </w:r>
      <w:r w:rsidR="00405A7C" w:rsidRPr="00C742AD">
        <w:rPr>
          <w:rFonts w:ascii="Arial" w:hAnsi="Arial" w:cs="Arial"/>
          <w:sz w:val="16"/>
          <w:szCs w:val="16"/>
          <w:lang w:bidi="ar-JO"/>
        </w:rPr>
        <w:t xml:space="preserve"> </w:t>
      </w:r>
      <w:r w:rsidR="00405A7C" w:rsidRPr="00C742AD">
        <w:rPr>
          <w:rFonts w:ascii="Arial" w:hAnsi="Arial" w:cs="Arial"/>
          <w:sz w:val="16"/>
          <w:szCs w:val="16"/>
          <w:rtl/>
          <w:lang w:bidi="ar-JO"/>
        </w:rPr>
        <w:t>حول تأريخ سفر الرؤيا قبل عام 70 م. لمزيد من التفاصيل، انظر</w:t>
      </w:r>
      <w:r w:rsidR="00405A7C" w:rsidRPr="00C742AD">
        <w:rPr>
          <w:rFonts w:ascii="Arial" w:hAnsi="Arial" w:cs="Arial"/>
          <w:sz w:val="16"/>
          <w:szCs w:val="16"/>
          <w:lang w:bidi="ar-JO"/>
        </w:rPr>
        <w:t xml:space="preserve"> </w:t>
      </w:r>
      <w:r w:rsidR="00405A7C" w:rsidRPr="00C742AD">
        <w:rPr>
          <w:rFonts w:ascii="Arial" w:hAnsi="Arial" w:cs="Arial"/>
          <w:sz w:val="16"/>
          <w:szCs w:val="16"/>
          <w:rtl/>
          <w:lang w:bidi="ar-JO"/>
        </w:rPr>
        <w:t>بينوير، فهم نبوة نهاية الزمن، 167. يغطي بيل الحجج ببراعة ويستجيب للتأريخ المبكر على الأساس من الأدلة الداخلية في تعليقه (بيل، سفر الرؤيا، 20-27). يجيب بيل بناءً على وجهة نظره الأخروية المثالية، بأنها كانت رمزية وأنها لا تشير إلى أي هيكل حرفي، لا إلى هيكل هيرودس ولا إلى أي هيكل مستقبلي</w:t>
      </w:r>
      <w:r w:rsidR="00405A7C" w:rsidRPr="00C742AD">
        <w:rPr>
          <w:rFonts w:ascii="Arial" w:hAnsi="Arial" w:cs="Arial"/>
          <w:sz w:val="16"/>
          <w:szCs w:val="16"/>
          <w:lang w:bidi="ar-JO"/>
        </w:rPr>
        <w:t>.</w:t>
      </w:r>
    </w:p>
  </w:footnote>
  <w:footnote w:id="64">
    <w:p w14:paraId="48D9FB0E" w14:textId="313B7C78" w:rsidR="00E213FB" w:rsidRPr="00C742AD" w:rsidRDefault="008927DF" w:rsidP="00E213FB">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E213FB" w:rsidRPr="00C742AD">
        <w:rPr>
          <w:rFonts w:ascii="Arial" w:hAnsi="Arial" w:cs="Arial"/>
          <w:sz w:val="16"/>
          <w:szCs w:val="16"/>
          <w:rtl/>
          <w:lang w:bidi="ar-JO"/>
        </w:rPr>
        <w:t>ر. س. سبرول، الأيام الأخيرة بحسب يسوع (جراند رابيدز: بيكر بوكس، 1998)، 147. يعترف سبرول أنه قد يبدو غريباً بالنسبة لمؤلف سفر الرؤيا، ألا يذكر تدمير أورشليم لو أنها دمرت عام 70 م، وكُتب السفر عام 96 م. يبدو هذا كحجة قوية للسابقيين، ولكن كما سنرى، فإن الأدلة الداخلية والإعدادات لخلفية سفر الرؤيا تفضل تأريخ سفر الرؤيا في التسعينيات</w:t>
      </w:r>
      <w:r w:rsidR="00E213FB" w:rsidRPr="00C742AD">
        <w:rPr>
          <w:rFonts w:ascii="Arial" w:hAnsi="Arial" w:cs="Arial"/>
          <w:sz w:val="16"/>
          <w:szCs w:val="16"/>
          <w:lang w:bidi="ar-JO"/>
        </w:rPr>
        <w:t>.</w:t>
      </w:r>
    </w:p>
  </w:footnote>
  <w:footnote w:id="65">
    <w:p w14:paraId="702FC2B0" w14:textId="01DDF843" w:rsidR="00E213FB" w:rsidRPr="00C742AD" w:rsidRDefault="00553C6F" w:rsidP="00E213FB">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E213FB" w:rsidRPr="00C742AD">
        <w:rPr>
          <w:rFonts w:ascii="Arial" w:hAnsi="Arial" w:cs="Arial"/>
          <w:sz w:val="16"/>
          <w:szCs w:val="16"/>
          <w:rtl/>
          <w:lang w:bidi="ar-JO"/>
        </w:rPr>
        <w:t>مارك ل. هيتشكوك، نقد لوجهة النظر السابقية للهيكل في رؤيا ١١: ١-٢، مكتبة ساكرا 164 (2007): 219-236</w:t>
      </w:r>
      <w:r w:rsidR="00E213FB" w:rsidRPr="00C742AD">
        <w:rPr>
          <w:rFonts w:ascii="Arial" w:hAnsi="Arial" w:cs="Arial"/>
          <w:sz w:val="16"/>
          <w:szCs w:val="16"/>
          <w:lang w:bidi="ar-JO"/>
        </w:rPr>
        <w:t xml:space="preserve"> (236).</w:t>
      </w:r>
    </w:p>
  </w:footnote>
  <w:footnote w:id="66">
    <w:p w14:paraId="4D91F41A" w14:textId="4E7CAEC7" w:rsidR="002F3AA9" w:rsidRPr="00C742AD" w:rsidRDefault="002F3AA9" w:rsidP="00E213FB">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E213FB" w:rsidRPr="00C742AD">
        <w:rPr>
          <w:rFonts w:ascii="Arial" w:hAnsi="Arial" w:cs="Arial"/>
          <w:sz w:val="16"/>
          <w:szCs w:val="16"/>
          <w:rtl/>
        </w:rPr>
        <w:t>بينوير، فهم نبوة نهاية الزمان، ١٦٨</w:t>
      </w:r>
      <w:r w:rsidR="00E213FB" w:rsidRPr="00C742AD">
        <w:rPr>
          <w:rFonts w:ascii="Arial" w:hAnsi="Arial" w:cs="Arial"/>
          <w:sz w:val="16"/>
          <w:szCs w:val="16"/>
        </w:rPr>
        <w:t>.</w:t>
      </w:r>
    </w:p>
  </w:footnote>
  <w:footnote w:id="67">
    <w:p w14:paraId="56F26E6E" w14:textId="4A140CF0" w:rsidR="00DE1B26" w:rsidRPr="00C742AD" w:rsidRDefault="00DE1B26" w:rsidP="00E51AE4">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E51AE4" w:rsidRPr="00C742AD">
        <w:rPr>
          <w:rFonts w:ascii="Arial" w:hAnsi="Arial" w:cs="Arial"/>
          <w:sz w:val="16"/>
          <w:szCs w:val="16"/>
          <w:rtl/>
        </w:rPr>
        <w:t>بينوير، فهم نبوة نهاية الزمن، 168. أوضح بينوير نقلاً عن جون ج. ديفيس، أن مثل هذه المنهجيات لإعطاء القيم اللاهوتية هي من أصل يوناني، وتجد تطورها في المقام الأول بين الغنوصيين، والفيثاغوريين الجدد، والمرمزين اليهود. علاوة على ذلك، فهو يشير أيضًا إلى عدم اتساق أتباع</w:t>
      </w:r>
      <w:r w:rsidR="00E51AE4" w:rsidRPr="00C742AD">
        <w:rPr>
          <w:rFonts w:ascii="Arial" w:hAnsi="Arial" w:cs="Arial"/>
          <w:sz w:val="16"/>
          <w:szCs w:val="16"/>
        </w:rPr>
        <w:t xml:space="preserve"> </w:t>
      </w:r>
      <w:r w:rsidR="00E51AE4" w:rsidRPr="00C742AD">
        <w:rPr>
          <w:rFonts w:ascii="Arial" w:hAnsi="Arial" w:cs="Arial"/>
          <w:sz w:val="16"/>
          <w:szCs w:val="16"/>
          <w:rtl/>
        </w:rPr>
        <w:t>السابقية،</w:t>
      </w:r>
      <w:r w:rsidR="00E51AE4" w:rsidRPr="00C742AD">
        <w:rPr>
          <w:rFonts w:ascii="Arial" w:hAnsi="Arial" w:cs="Arial"/>
          <w:sz w:val="16"/>
          <w:szCs w:val="16"/>
        </w:rPr>
        <w:t xml:space="preserve"> </w:t>
      </w:r>
      <w:r w:rsidR="00E51AE4" w:rsidRPr="00C742AD">
        <w:rPr>
          <w:rFonts w:ascii="Arial" w:hAnsi="Arial" w:cs="Arial"/>
          <w:sz w:val="16"/>
          <w:szCs w:val="16"/>
          <w:rtl/>
        </w:rPr>
        <w:t>بشأن سبب وجوب أخذ عدد الوحش حرفياً، بينما يتم أخذ الأعداد والأحكام الأخرى في سفر الرؤيا بشكل رمزي أو استعاري</w:t>
      </w:r>
      <w:r w:rsidR="00E51AE4" w:rsidRPr="00C742AD">
        <w:rPr>
          <w:rFonts w:ascii="Arial" w:hAnsi="Arial" w:cs="Arial"/>
          <w:sz w:val="16"/>
          <w:szCs w:val="16"/>
        </w:rPr>
        <w:t>.</w:t>
      </w:r>
    </w:p>
  </w:footnote>
  <w:footnote w:id="68">
    <w:p w14:paraId="65B9ABFA" w14:textId="418267D6" w:rsidR="00E51AE4" w:rsidRPr="00C742AD" w:rsidRDefault="00E51AE4" w:rsidP="00C742AD">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C742AD" w:rsidRPr="00C742AD">
        <w:rPr>
          <w:rFonts w:ascii="Arial" w:hAnsi="Arial" w:cs="Arial"/>
          <w:sz w:val="16"/>
          <w:szCs w:val="16"/>
          <w:rtl/>
        </w:rPr>
        <w:t>بينوير، فهم نبوة نهاية الزمان، ١٦٩</w:t>
      </w:r>
      <w:r w:rsidR="00C742AD" w:rsidRPr="00C742AD">
        <w:rPr>
          <w:rFonts w:ascii="Arial" w:hAnsi="Arial" w:cs="Arial"/>
          <w:sz w:val="16"/>
          <w:szCs w:val="16"/>
        </w:rPr>
        <w:t>.</w:t>
      </w:r>
    </w:p>
  </w:footnote>
  <w:footnote w:id="69">
    <w:p w14:paraId="0F164982" w14:textId="42C05C04" w:rsidR="00C742AD" w:rsidRPr="00E51AE4" w:rsidRDefault="00E51AE4" w:rsidP="00C742AD">
      <w:pPr>
        <w:pStyle w:val="FootnoteText"/>
        <w:bidi/>
        <w:rPr>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C742AD" w:rsidRPr="00C742AD">
        <w:rPr>
          <w:rFonts w:ascii="Arial" w:hAnsi="Arial" w:cs="Arial"/>
          <w:sz w:val="16"/>
          <w:szCs w:val="16"/>
          <w:rtl/>
          <w:lang w:bidi="ar-JO"/>
        </w:rPr>
        <w:t>جرانت ر. أوزبورن، الدوامة التفسيرية: مقدمة شاملة لتفسير الكتاب المقدس (داونرز جروف: إنترفارسيتي، 1991)، 219</w:t>
      </w:r>
      <w:r w:rsidR="00C742AD" w:rsidRPr="00C742AD">
        <w:rPr>
          <w:rFonts w:ascii="Arial" w:hAnsi="Arial" w:cs="Arial"/>
          <w:sz w:val="16"/>
          <w:szCs w:val="16"/>
          <w:lang w:bidi="ar-JO"/>
        </w:rPr>
        <w:t>.</w:t>
      </w:r>
    </w:p>
  </w:footnote>
  <w:footnote w:id="70">
    <w:p w14:paraId="2C6FFE8C" w14:textId="5D37A15A" w:rsidR="00C742AD" w:rsidRPr="00834F68" w:rsidRDefault="00C742AD" w:rsidP="00834F68">
      <w:pPr>
        <w:pStyle w:val="FootnoteText"/>
        <w:bidi/>
        <w:rPr>
          <w:rFonts w:ascii="Arial" w:hAnsi="Arial" w:cs="Arial"/>
          <w:sz w:val="16"/>
          <w:szCs w:val="16"/>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00834F68" w:rsidRPr="00834F68">
        <w:rPr>
          <w:rFonts w:ascii="Arial" w:hAnsi="Arial" w:cs="Arial"/>
          <w:sz w:val="16"/>
          <w:szCs w:val="16"/>
          <w:rtl/>
        </w:rPr>
        <w:t>بيل، سفر الرؤيا، 870-75</w:t>
      </w:r>
      <w:r w:rsidR="00834F68" w:rsidRPr="00834F68">
        <w:rPr>
          <w:rFonts w:ascii="Arial" w:hAnsi="Arial" w:cs="Arial"/>
          <w:sz w:val="16"/>
          <w:szCs w:val="16"/>
        </w:rPr>
        <w:t>.</w:t>
      </w:r>
    </w:p>
  </w:footnote>
  <w:footnote w:id="71">
    <w:p w14:paraId="1A614117" w14:textId="4C515462" w:rsidR="00C742AD" w:rsidRPr="00834F68" w:rsidRDefault="00C742AD" w:rsidP="00834F68">
      <w:pPr>
        <w:pStyle w:val="FootnoteText"/>
        <w:bidi/>
        <w:rPr>
          <w:rFonts w:ascii="Arial" w:hAnsi="Arial" w:cs="Arial"/>
          <w:sz w:val="16"/>
          <w:szCs w:val="16"/>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00834F68" w:rsidRPr="00834F68">
        <w:rPr>
          <w:rFonts w:ascii="Arial" w:hAnsi="Arial" w:cs="Arial"/>
          <w:sz w:val="16"/>
          <w:szCs w:val="16"/>
          <w:rtl/>
        </w:rPr>
        <w:t>مارك ل. هيتشكوك، نقد لوجهة النظر السابقية لرؤيا 17: 9-11 ونيرون، مكتبة ساكرا 164 (2007): 484</w:t>
      </w:r>
      <w:r w:rsidR="00834F68" w:rsidRPr="00834F68">
        <w:rPr>
          <w:rFonts w:ascii="Arial" w:hAnsi="Arial" w:cs="Arial"/>
          <w:sz w:val="16"/>
          <w:szCs w:val="16"/>
        </w:rPr>
        <w:t>.</w:t>
      </w:r>
    </w:p>
  </w:footnote>
  <w:footnote w:id="72">
    <w:p w14:paraId="4DDC14D1" w14:textId="153E8ED2" w:rsidR="00452890" w:rsidRPr="00834F68" w:rsidRDefault="00452890" w:rsidP="00834F68">
      <w:pPr>
        <w:pStyle w:val="FootnoteText"/>
        <w:bidi/>
        <w:rPr>
          <w:rFonts w:ascii="Arial" w:hAnsi="Arial" w:cs="Arial"/>
          <w:sz w:val="16"/>
          <w:szCs w:val="16"/>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00834F68" w:rsidRPr="00834F68">
        <w:rPr>
          <w:rFonts w:ascii="Arial" w:hAnsi="Arial" w:cs="Arial"/>
          <w:sz w:val="16"/>
          <w:szCs w:val="16"/>
          <w:rtl/>
        </w:rPr>
        <w:t>نفس المرجع</w:t>
      </w:r>
    </w:p>
  </w:footnote>
  <w:footnote w:id="73">
    <w:p w14:paraId="7AD48536" w14:textId="5642D51A" w:rsidR="009040A7" w:rsidRPr="00834F68" w:rsidRDefault="009040A7" w:rsidP="00834F68">
      <w:pPr>
        <w:pStyle w:val="FootnoteText"/>
        <w:bidi/>
        <w:rPr>
          <w:rFonts w:ascii="Arial" w:hAnsi="Arial" w:cs="Arial"/>
          <w:sz w:val="16"/>
          <w:szCs w:val="16"/>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00834F68" w:rsidRPr="00834F68">
        <w:rPr>
          <w:rFonts w:ascii="Arial" w:hAnsi="Arial" w:cs="Arial"/>
          <w:sz w:val="16"/>
          <w:szCs w:val="16"/>
          <w:rtl/>
        </w:rPr>
        <w:t>نفس المرجع</w:t>
      </w:r>
    </w:p>
  </w:footnote>
  <w:footnote w:id="74">
    <w:p w14:paraId="7E3B1905" w14:textId="3EBA0F16" w:rsidR="007959A3" w:rsidRPr="00834F68" w:rsidRDefault="007959A3" w:rsidP="00834F68">
      <w:pPr>
        <w:pStyle w:val="FootnoteText"/>
        <w:bidi/>
        <w:rPr>
          <w:rFonts w:ascii="Arial" w:hAnsi="Arial" w:cs="Arial"/>
          <w:sz w:val="16"/>
          <w:szCs w:val="16"/>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00834F68" w:rsidRPr="00834F68">
        <w:rPr>
          <w:rFonts w:ascii="Arial" w:hAnsi="Arial" w:cs="Arial"/>
          <w:sz w:val="16"/>
          <w:szCs w:val="16"/>
          <w:rtl/>
        </w:rPr>
        <w:t>أوزبورن، دوامة التفسير، 212</w:t>
      </w:r>
      <w:r w:rsidR="00834F68" w:rsidRPr="00834F68">
        <w:rPr>
          <w:rFonts w:ascii="Arial" w:hAnsi="Arial" w:cs="Arial"/>
          <w:sz w:val="16"/>
          <w:szCs w:val="16"/>
        </w:rPr>
        <w:t>.</w:t>
      </w:r>
    </w:p>
  </w:footnote>
  <w:footnote w:id="75">
    <w:p w14:paraId="6E0F44E0" w14:textId="40C49DE8" w:rsidR="00834F68" w:rsidRPr="00834F68" w:rsidRDefault="00834F68" w:rsidP="00834F68">
      <w:pPr>
        <w:pStyle w:val="FootnoteText"/>
        <w:bidi/>
        <w:rPr>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Pr="00834F68">
        <w:rPr>
          <w:rFonts w:ascii="Arial" w:hAnsi="Arial" w:cs="Arial"/>
          <w:sz w:val="16"/>
          <w:szCs w:val="16"/>
          <w:rtl/>
        </w:rPr>
        <w:t>هيتشكوك، نقد لوجهة النظر السابقية لكلمة حالاً وقريباً في الرؤيا، مكتبة ساكرا 163 (2006): 470-473</w:t>
      </w:r>
      <w:r w:rsidRPr="00834F68">
        <w:rPr>
          <w:rFonts w:ascii="Arial" w:hAnsi="Arial" w:cs="Arial"/>
          <w:sz w:val="16"/>
          <w:szCs w:val="16"/>
        </w:rPr>
        <w:t>.</w:t>
      </w:r>
    </w:p>
  </w:footnote>
  <w:footnote w:id="76">
    <w:p w14:paraId="03C46E1A" w14:textId="7F81F9D8" w:rsidR="005F33C1" w:rsidRPr="007946B4" w:rsidRDefault="005F33C1" w:rsidP="007946B4">
      <w:pPr>
        <w:pStyle w:val="FootnoteText"/>
        <w:bidi/>
        <w:rPr>
          <w:rFonts w:ascii="Arial" w:hAnsi="Arial" w:cs="Arial"/>
          <w:sz w:val="16"/>
          <w:szCs w:val="16"/>
          <w:rtl/>
          <w:lang w:bidi="ar-JO"/>
        </w:rPr>
      </w:pPr>
      <w:r w:rsidRPr="007946B4">
        <w:rPr>
          <w:rStyle w:val="FootnoteReference"/>
          <w:rFonts w:ascii="Arial" w:hAnsi="Arial" w:cs="Arial"/>
          <w:sz w:val="16"/>
          <w:szCs w:val="16"/>
        </w:rPr>
        <w:footnoteRef/>
      </w:r>
      <w:r w:rsidRPr="007946B4">
        <w:rPr>
          <w:rFonts w:ascii="Arial" w:hAnsi="Arial" w:cs="Arial"/>
          <w:sz w:val="16"/>
          <w:szCs w:val="16"/>
        </w:rPr>
        <w:t xml:space="preserve"> </w:t>
      </w:r>
      <w:r w:rsidR="007946B4" w:rsidRPr="007946B4">
        <w:rPr>
          <w:rFonts w:ascii="Arial" w:hAnsi="Arial" w:cs="Arial"/>
          <w:sz w:val="16"/>
          <w:szCs w:val="16"/>
          <w:rtl/>
        </w:rPr>
        <w:t>بينوير، فهم نبوة نهاية الزمان، ١٧٣-١٧٤</w:t>
      </w:r>
      <w:r w:rsidR="007946B4" w:rsidRPr="007946B4">
        <w:rPr>
          <w:rFonts w:ascii="Arial" w:hAnsi="Arial" w:cs="Arial"/>
          <w:sz w:val="16"/>
          <w:szCs w:val="16"/>
        </w:rPr>
        <w:t>.</w:t>
      </w:r>
    </w:p>
  </w:footnote>
  <w:footnote w:id="77">
    <w:p w14:paraId="14FB63BA" w14:textId="6A9BB397" w:rsidR="005F33C1" w:rsidRPr="007946B4" w:rsidRDefault="005F33C1" w:rsidP="007946B4">
      <w:pPr>
        <w:pStyle w:val="FootnoteText"/>
        <w:bidi/>
        <w:rPr>
          <w:rFonts w:ascii="Arial" w:hAnsi="Arial" w:cs="Arial"/>
          <w:sz w:val="16"/>
          <w:szCs w:val="16"/>
          <w:rtl/>
          <w:lang w:bidi="ar-JO"/>
        </w:rPr>
      </w:pPr>
      <w:r w:rsidRPr="007946B4">
        <w:rPr>
          <w:rStyle w:val="FootnoteReference"/>
          <w:rFonts w:ascii="Arial" w:hAnsi="Arial" w:cs="Arial"/>
          <w:sz w:val="16"/>
          <w:szCs w:val="16"/>
        </w:rPr>
        <w:footnoteRef/>
      </w:r>
      <w:r w:rsidRPr="007946B4">
        <w:rPr>
          <w:rFonts w:ascii="Arial" w:hAnsi="Arial" w:cs="Arial"/>
          <w:sz w:val="16"/>
          <w:szCs w:val="16"/>
        </w:rPr>
        <w:t xml:space="preserve"> </w:t>
      </w:r>
      <w:r w:rsidR="007946B4" w:rsidRPr="007946B4">
        <w:rPr>
          <w:rFonts w:ascii="Arial" w:hAnsi="Arial" w:cs="Arial"/>
          <w:sz w:val="16"/>
          <w:szCs w:val="16"/>
          <w:rtl/>
        </w:rPr>
        <w:t>نفس النرجع السابق، 175</w:t>
      </w:r>
    </w:p>
  </w:footnote>
  <w:footnote w:id="78">
    <w:p w14:paraId="510625CF" w14:textId="64012C2D" w:rsidR="007946B4" w:rsidRPr="0085382F" w:rsidRDefault="0085382F" w:rsidP="007946B4">
      <w:pPr>
        <w:pStyle w:val="FootnoteText"/>
        <w:bidi/>
        <w:rPr>
          <w:rtl/>
          <w:lang w:bidi="ar-JO"/>
        </w:rPr>
      </w:pPr>
      <w:r w:rsidRPr="007946B4">
        <w:rPr>
          <w:rStyle w:val="FootnoteReference"/>
          <w:rFonts w:ascii="Arial" w:hAnsi="Arial" w:cs="Arial"/>
          <w:sz w:val="16"/>
          <w:szCs w:val="16"/>
        </w:rPr>
        <w:footnoteRef/>
      </w:r>
      <w:r w:rsidRPr="007946B4">
        <w:rPr>
          <w:rFonts w:ascii="Arial" w:hAnsi="Arial" w:cs="Arial"/>
          <w:sz w:val="16"/>
          <w:szCs w:val="16"/>
        </w:rPr>
        <w:t xml:space="preserve"> </w:t>
      </w:r>
      <w:r w:rsidR="007946B4" w:rsidRPr="007946B4">
        <w:rPr>
          <w:rFonts w:ascii="Arial" w:hAnsi="Arial" w:cs="Arial"/>
          <w:sz w:val="16"/>
          <w:szCs w:val="16"/>
          <w:rtl/>
          <w:lang w:bidi="ar-JO"/>
        </w:rPr>
        <w:t>النصوص كثيرة جداً، لكننا سنسلط الضوء على بعض نماذج النصوص، دون إعطاء الأولوية أو الأهمية للترتيب. ترى العديد من النصوص استرداد إسرائيل في المستقبل، مثل أش 54 حيث يؤكد الله ميثاق السلام الأبدي. يرى حزقيال 36-48 إسرائيل في عبادة الهيكل المسترددة. ومن الغريب أن ندخل فهمنا الحديث في نص رؤية الهيكل هذه ونجعلها رمزية. وتجدر الإشارة إلى أن رؤية التابوت والقدس الممنوحة لموسى تمت تماماً وفقاً للقياسات المعطاة (خر 39: 32). قد يبدو الأمر غريباً بالنسبة للباحث غير المسيحي أن يغير منهجية تفسير رؤية حزقيال للهيكل ضمن نفس قانون العهد القديم</w:t>
      </w:r>
      <w:r w:rsidR="007946B4" w:rsidRPr="007946B4">
        <w:rPr>
          <w:rFonts w:ascii="Arial" w:hAnsi="Arial" w:cs="Arial"/>
          <w:sz w:val="16"/>
          <w:szCs w:val="16"/>
          <w:lang w:bidi="ar-JO"/>
        </w:rPr>
        <w:t>.</w:t>
      </w:r>
    </w:p>
  </w:footnote>
  <w:footnote w:id="79">
    <w:p w14:paraId="4F5E56E2" w14:textId="747BB874" w:rsidR="007946B4" w:rsidRPr="007946B4" w:rsidRDefault="007946B4" w:rsidP="007946B4">
      <w:pPr>
        <w:pStyle w:val="FootnoteText"/>
        <w:bidi/>
        <w:rPr>
          <w:rFonts w:ascii="Arial" w:hAnsi="Arial" w:cs="Arial"/>
          <w:sz w:val="16"/>
          <w:szCs w:val="16"/>
          <w:rtl/>
          <w:lang w:bidi="ar-JO"/>
        </w:rPr>
      </w:pPr>
      <w:r w:rsidRPr="007946B4">
        <w:rPr>
          <w:rStyle w:val="FootnoteReference"/>
          <w:rFonts w:ascii="Arial" w:hAnsi="Arial" w:cs="Arial"/>
          <w:sz w:val="16"/>
          <w:szCs w:val="16"/>
        </w:rPr>
        <w:footnoteRef/>
      </w:r>
      <w:r w:rsidRPr="007946B4">
        <w:rPr>
          <w:rFonts w:ascii="Arial" w:hAnsi="Arial" w:cs="Arial"/>
          <w:sz w:val="16"/>
          <w:szCs w:val="16"/>
        </w:rPr>
        <w:t xml:space="preserve"> </w:t>
      </w:r>
      <w:r w:rsidRPr="007946B4">
        <w:rPr>
          <w:rFonts w:ascii="Arial" w:hAnsi="Arial" w:cs="Arial"/>
          <w:sz w:val="16"/>
          <w:szCs w:val="16"/>
          <w:rtl/>
        </w:rPr>
        <w:t>بينوير، فهم نبوة نهاية الزمان، ١٧9</w:t>
      </w:r>
    </w:p>
  </w:footnote>
  <w:footnote w:id="80">
    <w:p w14:paraId="3755ADAC" w14:textId="44977E2A" w:rsidR="00145A5B" w:rsidRPr="00145A5B" w:rsidRDefault="00A17060" w:rsidP="00145A5B">
      <w:pPr>
        <w:pStyle w:val="FootnoteText"/>
        <w:bidi/>
        <w:rPr>
          <w:rFonts w:ascii="Arial" w:hAnsi="Arial" w:cs="Arial"/>
          <w:sz w:val="16"/>
          <w:szCs w:val="16"/>
          <w:rtl/>
          <w:lang w:bidi="ar-JO"/>
        </w:rPr>
      </w:pPr>
      <w:r w:rsidRPr="00145A5B">
        <w:rPr>
          <w:rStyle w:val="FootnoteReference"/>
          <w:rFonts w:ascii="Arial" w:hAnsi="Arial" w:cs="Arial"/>
          <w:sz w:val="16"/>
          <w:szCs w:val="16"/>
        </w:rPr>
        <w:footnoteRef/>
      </w:r>
      <w:r w:rsidRPr="00145A5B">
        <w:rPr>
          <w:rFonts w:ascii="Arial" w:hAnsi="Arial" w:cs="Arial"/>
          <w:sz w:val="16"/>
          <w:szCs w:val="16"/>
        </w:rPr>
        <w:t xml:space="preserve"> </w:t>
      </w:r>
      <w:r w:rsidR="00145A5B" w:rsidRPr="00145A5B">
        <w:rPr>
          <w:rFonts w:ascii="Arial" w:hAnsi="Arial" w:cs="Arial"/>
          <w:sz w:val="16"/>
          <w:szCs w:val="16"/>
          <w:rtl/>
          <w:lang w:bidi="ar-JO"/>
        </w:rPr>
        <w:t>جنتلاي وآيس، الضيقة العظيمة، 55. يبدو خط دفاعهم معقولاً في ضوء نصوص العهد القديم مثل تتزعزع الجبال في حضرة الرب، بينما في الواقع ربما لم تتزعزع الجبال. تم تناول هذا الخط من الحجة من قبل</w:t>
      </w:r>
      <w:r w:rsidR="00145A5B" w:rsidRPr="00145A5B">
        <w:rPr>
          <w:rFonts w:ascii="Arial" w:hAnsi="Arial" w:cs="Arial"/>
          <w:sz w:val="16"/>
          <w:szCs w:val="16"/>
          <w:lang w:bidi="ar-JO"/>
        </w:rPr>
        <w:t xml:space="preserve"> </w:t>
      </w:r>
      <w:r w:rsidR="00145A5B" w:rsidRPr="00145A5B">
        <w:rPr>
          <w:rFonts w:ascii="Arial" w:hAnsi="Arial" w:cs="Arial"/>
          <w:sz w:val="16"/>
          <w:szCs w:val="16"/>
          <w:rtl/>
          <w:lang w:bidi="ar-JO"/>
        </w:rPr>
        <w:t>السابقيين،</w:t>
      </w:r>
      <w:r w:rsidR="00145A5B" w:rsidRPr="00145A5B">
        <w:rPr>
          <w:rFonts w:ascii="Arial" w:hAnsi="Arial" w:cs="Arial"/>
          <w:sz w:val="16"/>
          <w:szCs w:val="16"/>
          <w:lang w:bidi="ar-JO"/>
        </w:rPr>
        <w:t xml:space="preserve"> </w:t>
      </w:r>
      <w:r w:rsidR="00145A5B" w:rsidRPr="00145A5B">
        <w:rPr>
          <w:rFonts w:ascii="Arial" w:hAnsi="Arial" w:cs="Arial"/>
          <w:sz w:val="16"/>
          <w:szCs w:val="16"/>
          <w:rtl/>
          <w:lang w:bidi="ar-JO"/>
        </w:rPr>
        <w:t>يعلق جينتري أيضاً قائلاً: غالباً ما يعبر الأنبياء عن الكوارث الوطنية من حيث الدمار الكوني. لقد تم فهم هذه النقطة جيداً، ولكن ما فشلوا في إدراكه هو أن سياق ما إذا كان الإضطراب الكوني يشير نموذجياً إلى بعض الدمار الوطني، أو أنه يشير في الواقع إلى اضطرابات كونية فعلية. من شأن الفهم السياقي واستخدام مثل هذه الكلمات من قبل الأنبياء في ضوء ذروة التاريخ بنصوص دانيال وسفر الرؤيا، أن يؤكد حدوث حقيقي لمثل هذا الإضطراب الكوني ذي الأبعاد الهائلة. يوضح متى 24: 21 أن هذا الضيق العظيم الذي يشير إلى الإضطرابات الكونية العظيمة، يتوافق تماماً مع دينونات الرؤيا، التي لم تكن منذ بدء العالم إلى الآن ولن تكون. لا شك أنه كانت هناك كوارث عظيمة مثل الطوفان، وتدمير سدوم وعمورة، وصعود وسقوط الأمم في التاريخ، والحروب العالمية، والمذابح اليهودية على يد هتلر وستالين، والتسونامي الأخير وتفجيرات 11 أيلول. لقد حدثت هذه الأمور، لكنها ليست الضيقة المشار إليها في رؤيا ٦-١٩ ومتى ٢٣-٢٤</w:t>
      </w:r>
      <w:r w:rsidR="00145A5B" w:rsidRPr="00145A5B">
        <w:rPr>
          <w:rFonts w:ascii="Arial" w:hAnsi="Arial" w:cs="Arial"/>
          <w:sz w:val="16"/>
          <w:szCs w:val="16"/>
          <w:lang w:bidi="ar-JO"/>
        </w:rPr>
        <w:t>.</w:t>
      </w:r>
    </w:p>
  </w:footnote>
  <w:footnote w:id="81">
    <w:p w14:paraId="02F7D010" w14:textId="5EDA275F" w:rsidR="00F20C58" w:rsidRPr="00ED4F80" w:rsidRDefault="00F20C58" w:rsidP="002C701A">
      <w:pPr>
        <w:pStyle w:val="FootnoteText"/>
        <w:bidi/>
        <w:rPr>
          <w:rFonts w:ascii="Arial" w:hAnsi="Arial" w:cs="Arial"/>
          <w:sz w:val="16"/>
          <w:szCs w:val="16"/>
          <w:rtl/>
          <w:lang w:bidi="ar-JO"/>
        </w:rPr>
      </w:pPr>
      <w:r w:rsidRPr="00ED4F80">
        <w:rPr>
          <w:rStyle w:val="FootnoteReference"/>
          <w:rFonts w:ascii="Arial" w:hAnsi="Arial" w:cs="Arial"/>
          <w:sz w:val="16"/>
          <w:szCs w:val="16"/>
        </w:rPr>
        <w:footnoteRef/>
      </w:r>
      <w:r w:rsidRPr="00ED4F80">
        <w:rPr>
          <w:rFonts w:ascii="Arial" w:hAnsi="Arial" w:cs="Arial"/>
          <w:sz w:val="16"/>
          <w:szCs w:val="16"/>
        </w:rPr>
        <w:t xml:space="preserve"> </w:t>
      </w:r>
      <w:r w:rsidR="002C701A" w:rsidRPr="00ED4F80">
        <w:rPr>
          <w:rFonts w:ascii="Arial" w:hAnsi="Arial" w:cs="Arial"/>
          <w:sz w:val="16"/>
          <w:szCs w:val="16"/>
          <w:rtl/>
        </w:rPr>
        <w:t xml:space="preserve">ج. د. دوغلاس، أد.  قاموس الكنيسة المسيحية، الطبعة الثانية. (جراند رابيدز، ميشيغان: زوندرفان، 1978)، </w:t>
      </w:r>
      <w:r w:rsidR="00ED4F80" w:rsidRPr="00ED4F80">
        <w:rPr>
          <w:rFonts w:ascii="Arial" w:hAnsi="Arial" w:cs="Arial"/>
          <w:sz w:val="16"/>
          <w:szCs w:val="16"/>
          <w:rtl/>
        </w:rPr>
        <w:t>س</w:t>
      </w:r>
      <w:r w:rsidR="002C701A" w:rsidRPr="00ED4F80">
        <w:rPr>
          <w:rFonts w:ascii="Arial" w:hAnsi="Arial" w:cs="Arial"/>
          <w:sz w:val="16"/>
          <w:szCs w:val="16"/>
          <w:rtl/>
        </w:rPr>
        <w:t>.</w:t>
      </w:r>
      <w:r w:rsidR="00ED4F80" w:rsidRPr="00ED4F80">
        <w:rPr>
          <w:rFonts w:ascii="Arial" w:hAnsi="Arial" w:cs="Arial"/>
          <w:sz w:val="16"/>
          <w:szCs w:val="16"/>
          <w:rtl/>
        </w:rPr>
        <w:t xml:space="preserve"> ف</w:t>
      </w:r>
      <w:r w:rsidR="002C701A" w:rsidRPr="00ED4F80">
        <w:rPr>
          <w:rFonts w:ascii="Arial" w:hAnsi="Arial" w:cs="Arial"/>
          <w:sz w:val="16"/>
          <w:szCs w:val="16"/>
          <w:rtl/>
        </w:rPr>
        <w:t xml:space="preserve">. </w:t>
      </w:r>
      <w:r w:rsidR="00ED4F80" w:rsidRPr="00ED4F80">
        <w:rPr>
          <w:rFonts w:ascii="Arial" w:hAnsi="Arial" w:cs="Arial"/>
          <w:sz w:val="16"/>
          <w:szCs w:val="16"/>
          <w:rtl/>
        </w:rPr>
        <w:t>يوستينوس</w:t>
      </w:r>
      <w:r w:rsidR="002C701A" w:rsidRPr="00ED4F80">
        <w:rPr>
          <w:rFonts w:ascii="Arial" w:hAnsi="Arial" w:cs="Arial"/>
          <w:sz w:val="16"/>
          <w:szCs w:val="16"/>
          <w:rtl/>
        </w:rPr>
        <w:t xml:space="preserve"> الشهيد بقلم ج</w:t>
      </w:r>
      <w:r w:rsidR="00ED4F80" w:rsidRPr="00ED4F80">
        <w:rPr>
          <w:rFonts w:ascii="Arial" w:hAnsi="Arial" w:cs="Arial"/>
          <w:sz w:val="16"/>
          <w:szCs w:val="16"/>
          <w:rtl/>
        </w:rPr>
        <w:t>.</w:t>
      </w:r>
      <w:r w:rsidR="002C701A" w:rsidRPr="00ED4F80">
        <w:rPr>
          <w:rFonts w:ascii="Arial" w:hAnsi="Arial" w:cs="Arial"/>
          <w:sz w:val="16"/>
          <w:szCs w:val="16"/>
          <w:rtl/>
        </w:rPr>
        <w:t xml:space="preserve"> </w:t>
      </w:r>
      <w:r w:rsidR="00ED4F80" w:rsidRPr="00ED4F80">
        <w:rPr>
          <w:rFonts w:ascii="Arial" w:hAnsi="Arial" w:cs="Arial"/>
          <w:sz w:val="16"/>
          <w:szCs w:val="16"/>
          <w:rtl/>
        </w:rPr>
        <w:t>ل.</w:t>
      </w:r>
      <w:r w:rsidR="002C701A" w:rsidRPr="00ED4F80">
        <w:rPr>
          <w:rFonts w:ascii="Arial" w:hAnsi="Arial" w:cs="Arial"/>
          <w:sz w:val="16"/>
          <w:szCs w:val="16"/>
          <w:rtl/>
        </w:rPr>
        <w:t xml:space="preserve"> كاري</w:t>
      </w:r>
      <w:r w:rsidR="002C701A" w:rsidRPr="00ED4F80">
        <w:rPr>
          <w:rFonts w:ascii="Arial" w:hAnsi="Arial" w:cs="Arial"/>
          <w:sz w:val="16"/>
          <w:szCs w:val="16"/>
        </w:rPr>
        <w:t>.</w:t>
      </w:r>
    </w:p>
  </w:footnote>
  <w:footnote w:id="82">
    <w:p w14:paraId="105EF1C1" w14:textId="57BF3098" w:rsidR="00F15CD6" w:rsidRPr="00ED4F80" w:rsidRDefault="00F15CD6" w:rsidP="00ED4F80">
      <w:pPr>
        <w:pStyle w:val="FootnoteText"/>
        <w:bidi/>
        <w:rPr>
          <w:rFonts w:ascii="Arial" w:hAnsi="Arial" w:cs="Arial"/>
          <w:sz w:val="16"/>
          <w:szCs w:val="16"/>
          <w:rtl/>
          <w:lang w:bidi="ar-JO"/>
        </w:rPr>
      </w:pPr>
      <w:r w:rsidRPr="00ED4F80">
        <w:rPr>
          <w:rStyle w:val="FootnoteReference"/>
          <w:rFonts w:ascii="Arial" w:hAnsi="Arial" w:cs="Arial"/>
          <w:sz w:val="16"/>
          <w:szCs w:val="16"/>
        </w:rPr>
        <w:footnoteRef/>
      </w:r>
      <w:r w:rsidRPr="00ED4F80">
        <w:rPr>
          <w:rFonts w:ascii="Arial" w:hAnsi="Arial" w:cs="Arial"/>
          <w:sz w:val="16"/>
          <w:szCs w:val="16"/>
        </w:rPr>
        <w:t xml:space="preserve"> </w:t>
      </w:r>
      <w:r w:rsidR="00ED4F80" w:rsidRPr="00ED4F80">
        <w:rPr>
          <w:rFonts w:ascii="Arial" w:hAnsi="Arial" w:cs="Arial"/>
          <w:sz w:val="16"/>
          <w:szCs w:val="16"/>
          <w:rtl/>
        </w:rPr>
        <w:t>هنري تشادويك، الكنيسة الأولى (لندن: شركة كوكس وايمان المحدودة، ١٩٦٧)، ٧٥</w:t>
      </w:r>
      <w:r w:rsidR="00ED4F80" w:rsidRPr="00ED4F80">
        <w:rPr>
          <w:rFonts w:ascii="Arial" w:hAnsi="Arial" w:cs="Arial"/>
          <w:sz w:val="16"/>
          <w:szCs w:val="16"/>
        </w:rPr>
        <w:t>.</w:t>
      </w:r>
    </w:p>
  </w:footnote>
  <w:footnote w:id="83">
    <w:p w14:paraId="2FB26FD3" w14:textId="59A31006" w:rsidR="00ED4F80" w:rsidRPr="00ED4F80" w:rsidRDefault="00F15CD6" w:rsidP="00ED4F80">
      <w:pPr>
        <w:pStyle w:val="FootnoteText"/>
        <w:bidi/>
        <w:rPr>
          <w:rFonts w:ascii="Arial" w:hAnsi="Arial" w:cs="Arial"/>
          <w:sz w:val="16"/>
          <w:szCs w:val="16"/>
          <w:rtl/>
          <w:lang w:bidi="ar-JO"/>
        </w:rPr>
      </w:pPr>
      <w:r w:rsidRPr="00ED4F80">
        <w:rPr>
          <w:rStyle w:val="FootnoteReference"/>
          <w:rFonts w:ascii="Arial" w:hAnsi="Arial" w:cs="Arial"/>
          <w:sz w:val="16"/>
          <w:szCs w:val="16"/>
        </w:rPr>
        <w:footnoteRef/>
      </w:r>
      <w:r w:rsidRPr="00ED4F80">
        <w:rPr>
          <w:rFonts w:ascii="Arial" w:hAnsi="Arial" w:cs="Arial"/>
          <w:sz w:val="16"/>
          <w:szCs w:val="16"/>
        </w:rPr>
        <w:t xml:space="preserve"> </w:t>
      </w:r>
      <w:r w:rsidR="00ED4F80" w:rsidRPr="00ED4F80">
        <w:rPr>
          <w:rFonts w:ascii="Arial" w:hAnsi="Arial" w:cs="Arial"/>
          <w:sz w:val="16"/>
          <w:szCs w:val="16"/>
          <w:rtl/>
          <w:lang w:bidi="ar-JO"/>
        </w:rPr>
        <w:t>يوستينوس الشهيد، حوار مع تريفون، يهودي في آباء ما قبل مجمع نيقية، المجلد 1، أد. ألكسندر روبرتس وجيمس دونالدسون (إدنبرة، 1867؛ إعادة طبع، غراند رابيدز، ميشيغن: إيردمانز، 1981)، 239</w:t>
      </w:r>
      <w:r w:rsidR="00ED4F80" w:rsidRPr="00ED4F80">
        <w:rPr>
          <w:rFonts w:ascii="Arial" w:hAnsi="Arial" w:cs="Arial"/>
          <w:sz w:val="16"/>
          <w:szCs w:val="16"/>
          <w:lang w:bidi="ar-JO"/>
        </w:rPr>
        <w:t>.</w:t>
      </w:r>
    </w:p>
  </w:footnote>
  <w:footnote w:id="84">
    <w:p w14:paraId="3962FA22" w14:textId="2DE2E287" w:rsidR="002C701A" w:rsidRDefault="002C701A" w:rsidP="00ED4F80">
      <w:pPr>
        <w:pStyle w:val="FootnoteText"/>
        <w:bidi/>
        <w:rPr>
          <w:rtl/>
          <w:lang w:bidi="ar-JO"/>
        </w:rPr>
      </w:pPr>
      <w:r w:rsidRPr="00ED4F80">
        <w:rPr>
          <w:rStyle w:val="FootnoteReference"/>
          <w:rFonts w:ascii="Arial" w:hAnsi="Arial" w:cs="Arial"/>
          <w:sz w:val="16"/>
          <w:szCs w:val="16"/>
        </w:rPr>
        <w:footnoteRef/>
      </w:r>
      <w:r w:rsidRPr="00ED4F80">
        <w:rPr>
          <w:rFonts w:ascii="Arial" w:hAnsi="Arial" w:cs="Arial"/>
          <w:sz w:val="16"/>
          <w:szCs w:val="16"/>
        </w:rPr>
        <w:t xml:space="preserve"> </w:t>
      </w:r>
      <w:r w:rsidR="00ED4F80" w:rsidRPr="00ED4F80">
        <w:rPr>
          <w:rFonts w:ascii="Arial" w:hAnsi="Arial" w:cs="Arial"/>
          <w:sz w:val="16"/>
          <w:szCs w:val="16"/>
          <w:rtl/>
        </w:rPr>
        <w:t>إيريناوس، ضد الهرطقات، في آباء ما قبل مجمع نيقية، المجلد. 1, 554</w:t>
      </w:r>
      <w:r w:rsidR="00ED4F80" w:rsidRPr="00ED4F80">
        <w:rPr>
          <w:rFonts w:ascii="Arial" w:hAnsi="Arial" w:cs="Arial"/>
          <w:sz w:val="16"/>
          <w:szCs w:val="16"/>
        </w:rPr>
        <w:t>.</w:t>
      </w:r>
    </w:p>
  </w:footnote>
  <w:footnote w:id="85">
    <w:p w14:paraId="657C101B" w14:textId="2308CD26" w:rsidR="00ED4F80" w:rsidRPr="00D34268" w:rsidRDefault="00ED4F80" w:rsidP="00297BC0">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297BC0" w:rsidRPr="00D34268">
        <w:rPr>
          <w:rFonts w:ascii="Arial" w:hAnsi="Arial" w:cs="Arial"/>
          <w:sz w:val="16"/>
          <w:szCs w:val="16"/>
          <w:rtl/>
        </w:rPr>
        <w:t>المرجع نفسه، 558</w:t>
      </w:r>
      <w:r w:rsidR="00297BC0" w:rsidRPr="00D34268">
        <w:rPr>
          <w:rFonts w:ascii="Arial" w:hAnsi="Arial" w:cs="Arial"/>
          <w:sz w:val="16"/>
          <w:szCs w:val="16"/>
        </w:rPr>
        <w:t xml:space="preserve"> ]</w:t>
      </w:r>
      <w:r w:rsidR="00297BC0" w:rsidRPr="00D34268">
        <w:rPr>
          <w:rFonts w:ascii="Arial" w:hAnsi="Arial" w:cs="Arial"/>
          <w:sz w:val="16"/>
          <w:szCs w:val="16"/>
          <w:rtl/>
          <w:lang w:bidi="ar-JO"/>
        </w:rPr>
        <w:t xml:space="preserve">من </w:t>
      </w:r>
      <w:r w:rsidR="00297BC0" w:rsidRPr="00D34268">
        <w:rPr>
          <w:rFonts w:ascii="Arial" w:hAnsi="Arial" w:cs="Arial"/>
          <w:sz w:val="16"/>
          <w:szCs w:val="16"/>
          <w:rtl/>
        </w:rPr>
        <w:t>المجلد 30، 4</w:t>
      </w:r>
      <w:r w:rsidR="00297BC0" w:rsidRPr="00D34268">
        <w:rPr>
          <w:rFonts w:ascii="Arial" w:hAnsi="Arial" w:cs="Arial"/>
          <w:sz w:val="16"/>
          <w:szCs w:val="16"/>
        </w:rPr>
        <w:t>[</w:t>
      </w:r>
    </w:p>
  </w:footnote>
  <w:footnote w:id="86">
    <w:p w14:paraId="2444D0F2" w14:textId="33FB8CE3" w:rsidR="00297BC0" w:rsidRPr="00D34268" w:rsidRDefault="0048382A" w:rsidP="00297BC0">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297BC0" w:rsidRPr="00D34268">
        <w:rPr>
          <w:rFonts w:ascii="Arial" w:hAnsi="Arial" w:cs="Arial"/>
          <w:sz w:val="16"/>
          <w:szCs w:val="16"/>
          <w:rtl/>
          <w:lang w:bidi="ar-JO"/>
        </w:rPr>
        <w:t xml:space="preserve">المرجع نفسه، 560 </w:t>
      </w:r>
      <w:r w:rsidR="00297BC0" w:rsidRPr="00D34268">
        <w:rPr>
          <w:rFonts w:ascii="Arial" w:hAnsi="Arial" w:cs="Arial"/>
          <w:sz w:val="16"/>
          <w:szCs w:val="16"/>
          <w:lang w:bidi="ar-JO"/>
        </w:rPr>
        <w:t>]</w:t>
      </w:r>
      <w:r w:rsidR="00297BC0" w:rsidRPr="00D34268">
        <w:rPr>
          <w:rFonts w:ascii="Arial" w:hAnsi="Arial" w:cs="Arial"/>
          <w:sz w:val="16"/>
          <w:szCs w:val="16"/>
          <w:rtl/>
          <w:lang w:bidi="ar-JO"/>
        </w:rPr>
        <w:t>من المجلد 30، 4</w:t>
      </w:r>
      <w:r w:rsidR="00297BC0" w:rsidRPr="00D34268">
        <w:rPr>
          <w:rFonts w:ascii="Arial" w:hAnsi="Arial" w:cs="Arial"/>
          <w:sz w:val="16"/>
          <w:szCs w:val="16"/>
          <w:lang w:bidi="ar-JO"/>
        </w:rPr>
        <w:t>[</w:t>
      </w:r>
    </w:p>
  </w:footnote>
  <w:footnote w:id="87">
    <w:p w14:paraId="641DBAA8" w14:textId="5D2ADA00" w:rsidR="0074707D" w:rsidRPr="00D34268" w:rsidRDefault="0048382A" w:rsidP="0074707D">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4707D" w:rsidRPr="00D34268">
        <w:rPr>
          <w:rFonts w:ascii="Arial" w:hAnsi="Arial" w:cs="Arial"/>
          <w:sz w:val="16"/>
          <w:szCs w:val="16"/>
          <w:rtl/>
          <w:lang w:bidi="ar-JO"/>
        </w:rPr>
        <w:t xml:space="preserve">المرجع نفسه، 561 </w:t>
      </w:r>
      <w:r w:rsidR="0074707D" w:rsidRPr="00D34268">
        <w:rPr>
          <w:rFonts w:ascii="Arial" w:hAnsi="Arial" w:cs="Arial"/>
          <w:sz w:val="16"/>
          <w:szCs w:val="16"/>
          <w:lang w:bidi="ar-JO"/>
        </w:rPr>
        <w:t>]</w:t>
      </w:r>
      <w:r w:rsidR="0074707D" w:rsidRPr="00D34268">
        <w:rPr>
          <w:rFonts w:ascii="Arial" w:hAnsi="Arial" w:cs="Arial"/>
          <w:sz w:val="16"/>
          <w:szCs w:val="16"/>
          <w:rtl/>
          <w:lang w:bidi="ar-JO"/>
        </w:rPr>
        <w:t>من المجلد 32، 1</w:t>
      </w:r>
      <w:r w:rsidR="0074707D" w:rsidRPr="00D34268">
        <w:rPr>
          <w:rFonts w:ascii="Arial" w:hAnsi="Arial" w:cs="Arial"/>
          <w:sz w:val="16"/>
          <w:szCs w:val="16"/>
          <w:lang w:bidi="ar-JO"/>
        </w:rPr>
        <w:t>[</w:t>
      </w:r>
    </w:p>
  </w:footnote>
  <w:footnote w:id="88">
    <w:p w14:paraId="4AF4D71E" w14:textId="5CD0DB27" w:rsidR="0074707D" w:rsidRPr="00D34268" w:rsidRDefault="0031640A" w:rsidP="0074707D">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4707D" w:rsidRPr="00D34268">
        <w:rPr>
          <w:rFonts w:ascii="Arial" w:hAnsi="Arial" w:cs="Arial"/>
          <w:sz w:val="16"/>
          <w:szCs w:val="16"/>
          <w:rtl/>
          <w:lang w:bidi="ar-JO"/>
        </w:rPr>
        <w:t xml:space="preserve">المرجع نفسه، 562-63 </w:t>
      </w:r>
      <w:r w:rsidR="0074707D" w:rsidRPr="00D34268">
        <w:rPr>
          <w:rFonts w:ascii="Arial" w:hAnsi="Arial" w:cs="Arial"/>
          <w:sz w:val="16"/>
          <w:szCs w:val="16"/>
          <w:lang w:bidi="ar-JO"/>
        </w:rPr>
        <w:t>]</w:t>
      </w:r>
      <w:r w:rsidR="0074707D" w:rsidRPr="00D34268">
        <w:rPr>
          <w:rFonts w:ascii="Arial" w:hAnsi="Arial" w:cs="Arial"/>
          <w:sz w:val="16"/>
          <w:szCs w:val="16"/>
          <w:rtl/>
          <w:lang w:bidi="ar-JO"/>
        </w:rPr>
        <w:t>من المجلد 33، 3</w:t>
      </w:r>
      <w:r w:rsidR="0074707D" w:rsidRPr="00D34268">
        <w:rPr>
          <w:rFonts w:ascii="Arial" w:hAnsi="Arial" w:cs="Arial"/>
          <w:sz w:val="16"/>
          <w:szCs w:val="16"/>
          <w:lang w:bidi="ar-JO"/>
        </w:rPr>
        <w:t>[</w:t>
      </w:r>
    </w:p>
  </w:footnote>
  <w:footnote w:id="89">
    <w:p w14:paraId="3269A7CC" w14:textId="47307CA5" w:rsidR="0074707D" w:rsidRPr="00D34268" w:rsidRDefault="0031640A" w:rsidP="0074707D">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4707D" w:rsidRPr="00D34268">
        <w:rPr>
          <w:rFonts w:ascii="Arial" w:hAnsi="Arial" w:cs="Arial"/>
          <w:sz w:val="16"/>
          <w:szCs w:val="16"/>
          <w:rtl/>
          <w:lang w:bidi="ar-JO"/>
        </w:rPr>
        <w:t xml:space="preserve">المرجع نفسه، 563 </w:t>
      </w:r>
      <w:r w:rsidR="0074707D" w:rsidRPr="00D34268">
        <w:rPr>
          <w:rFonts w:ascii="Arial" w:hAnsi="Arial" w:cs="Arial"/>
          <w:sz w:val="16"/>
          <w:szCs w:val="16"/>
          <w:lang w:bidi="ar-JO"/>
        </w:rPr>
        <w:t>]</w:t>
      </w:r>
      <w:r w:rsidR="0074707D" w:rsidRPr="00D34268">
        <w:rPr>
          <w:rFonts w:ascii="Arial" w:hAnsi="Arial" w:cs="Arial"/>
          <w:sz w:val="16"/>
          <w:szCs w:val="16"/>
          <w:rtl/>
          <w:lang w:bidi="ar-JO"/>
        </w:rPr>
        <w:t>من المجلد 33، 4</w:t>
      </w:r>
      <w:r w:rsidR="0074707D" w:rsidRPr="00D34268">
        <w:rPr>
          <w:rFonts w:ascii="Arial" w:hAnsi="Arial" w:cs="Arial"/>
          <w:sz w:val="16"/>
          <w:szCs w:val="16"/>
          <w:lang w:bidi="ar-JO"/>
        </w:rPr>
        <w:t>[</w:t>
      </w:r>
    </w:p>
  </w:footnote>
  <w:footnote w:id="90">
    <w:p w14:paraId="7163D9A8" w14:textId="5492B5C9" w:rsidR="0074707D" w:rsidRDefault="00297BC0" w:rsidP="0074707D">
      <w:pPr>
        <w:pStyle w:val="FootnoteText"/>
        <w:bidi/>
        <w:rPr>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4707D" w:rsidRPr="00D34268">
        <w:rPr>
          <w:rFonts w:ascii="Arial" w:hAnsi="Arial" w:cs="Arial"/>
          <w:sz w:val="16"/>
          <w:szCs w:val="16"/>
          <w:rtl/>
          <w:lang w:bidi="ar-JO"/>
        </w:rPr>
        <w:t>المرجع نفسه، 565</w:t>
      </w:r>
      <w:r w:rsidR="0074707D" w:rsidRPr="00D34268">
        <w:rPr>
          <w:rFonts w:ascii="Arial" w:hAnsi="Arial" w:cs="Arial"/>
          <w:sz w:val="16"/>
          <w:szCs w:val="16"/>
          <w:lang w:bidi="ar-JO"/>
        </w:rPr>
        <w:t xml:space="preserve">] </w:t>
      </w:r>
      <w:r w:rsidR="0074707D" w:rsidRPr="00D34268">
        <w:rPr>
          <w:rFonts w:ascii="Arial" w:hAnsi="Arial" w:cs="Arial"/>
          <w:sz w:val="16"/>
          <w:szCs w:val="16"/>
          <w:rtl/>
          <w:lang w:bidi="ar-JO"/>
        </w:rPr>
        <w:t>من المجلد35، 1</w:t>
      </w:r>
      <w:r w:rsidR="0074707D" w:rsidRPr="00D34268">
        <w:rPr>
          <w:rFonts w:ascii="Arial" w:hAnsi="Arial" w:cs="Arial"/>
          <w:sz w:val="16"/>
          <w:szCs w:val="16"/>
          <w:lang w:bidi="ar-JO"/>
        </w:rPr>
        <w:t xml:space="preserve">[ </w:t>
      </w:r>
      <w:r w:rsidR="0074707D" w:rsidRPr="00D34268">
        <w:rPr>
          <w:rFonts w:ascii="Arial" w:hAnsi="Arial" w:cs="Arial"/>
          <w:sz w:val="16"/>
          <w:szCs w:val="16"/>
          <w:rtl/>
          <w:lang w:bidi="ar-JO"/>
        </w:rPr>
        <w:t>الإشارة الأخيرة إلى إرميا هي في الواقع إشارة إلى كتاب باروخ (كاتب إرميا)</w:t>
      </w:r>
      <w:r w:rsidR="0074707D" w:rsidRPr="00D34268">
        <w:rPr>
          <w:rFonts w:ascii="Arial" w:hAnsi="Arial" w:cs="Arial"/>
          <w:sz w:val="16"/>
          <w:szCs w:val="16"/>
          <w:lang w:bidi="ar-JO"/>
        </w:rPr>
        <w:t>K</w:t>
      </w:r>
      <w:r w:rsidR="0074707D" w:rsidRPr="00D34268">
        <w:rPr>
          <w:rFonts w:ascii="Arial" w:hAnsi="Arial" w:cs="Arial"/>
          <w:sz w:val="16"/>
          <w:szCs w:val="16"/>
          <w:rtl/>
          <w:lang w:bidi="ar-JO"/>
        </w:rPr>
        <w:t xml:space="preserve"> ويواصل إيريناوس الإقتباس من باروخ 4: 36-5: 9</w:t>
      </w:r>
      <w:r w:rsidR="0074707D" w:rsidRPr="00D34268">
        <w:rPr>
          <w:rFonts w:ascii="Arial" w:hAnsi="Arial" w:cs="Arial"/>
          <w:sz w:val="16"/>
          <w:szCs w:val="16"/>
          <w:lang w:bidi="ar-JO"/>
        </w:rPr>
        <w:t>.</w:t>
      </w:r>
    </w:p>
  </w:footnote>
  <w:footnote w:id="91">
    <w:p w14:paraId="55E78211" w14:textId="3EC28F43" w:rsidR="00F405F4" w:rsidRPr="00D34268" w:rsidRDefault="0021639F" w:rsidP="001C1C1C">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F405F4" w:rsidRPr="00D34268">
        <w:rPr>
          <w:rFonts w:ascii="Arial" w:hAnsi="Arial" w:cs="Arial"/>
          <w:sz w:val="16"/>
          <w:szCs w:val="16"/>
          <w:rtl/>
        </w:rPr>
        <w:t xml:space="preserve">نفس المرجع، 566 </w:t>
      </w:r>
      <w:r w:rsidR="001C1C1C" w:rsidRPr="00D34268">
        <w:rPr>
          <w:rFonts w:ascii="Arial" w:hAnsi="Arial" w:cs="Arial"/>
          <w:sz w:val="16"/>
          <w:szCs w:val="16"/>
          <w:lang w:bidi="ar-JO"/>
        </w:rPr>
        <w:t>]</w:t>
      </w:r>
      <w:r w:rsidR="001C1C1C" w:rsidRPr="00D34268">
        <w:rPr>
          <w:rFonts w:ascii="Arial" w:hAnsi="Arial" w:cs="Arial"/>
          <w:sz w:val="16"/>
          <w:szCs w:val="16"/>
          <w:rtl/>
          <w:lang w:bidi="ar-JO"/>
        </w:rPr>
        <w:t>من المجلد 35، 2</w:t>
      </w:r>
      <w:r w:rsidR="001C1C1C" w:rsidRPr="00D34268">
        <w:rPr>
          <w:rFonts w:ascii="Arial" w:hAnsi="Arial" w:cs="Arial"/>
          <w:sz w:val="16"/>
          <w:szCs w:val="16"/>
          <w:lang w:bidi="ar-JO"/>
        </w:rPr>
        <w:t>[</w:t>
      </w:r>
    </w:p>
  </w:footnote>
  <w:footnote w:id="92">
    <w:p w14:paraId="15734274" w14:textId="2F2A419B" w:rsidR="001C1C1C" w:rsidRPr="00D34268" w:rsidRDefault="009B04FA" w:rsidP="001C1C1C">
      <w:pPr>
        <w:pStyle w:val="FootnoteText"/>
        <w:bidi/>
        <w:rPr>
          <w:rFonts w:ascii="Arial" w:hAnsi="Arial" w:cs="Arial"/>
          <w:sz w:val="16"/>
          <w:szCs w:val="16"/>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1C1C1C" w:rsidRPr="00D34268">
        <w:rPr>
          <w:rFonts w:ascii="Arial" w:hAnsi="Arial" w:cs="Arial"/>
          <w:sz w:val="16"/>
          <w:szCs w:val="16"/>
          <w:rtl/>
          <w:lang w:bidi="ar-JO"/>
        </w:rPr>
        <w:t>على ما يبدو، هناك بعض التناقض فيما يتعلق بفيكتورينوس، على الرغم من أنه يبدو أنه كان من قبل الألفية. يقول جريج: اتبع تفسير فيكتورينوس النهج الرمزي. ويبدو أن المحررين الأوغسطينيين ربما قاموا بتغييره، لأنه في شكله الحالي يؤيد اللاألفية، في حين أن جيروم (حوالي 345-420) أدرج فيكتورينوس مع ترتليان ولاكتانتيوس باعتباره من المتحمسين (أي، أتباع العقيدة قبل الألفية) [الرؤيا: أربعة آراء، 30]</w:t>
      </w:r>
      <w:r w:rsidR="001C1C1C" w:rsidRPr="00D34268">
        <w:rPr>
          <w:rFonts w:ascii="Arial" w:hAnsi="Arial" w:cs="Arial"/>
          <w:sz w:val="16"/>
          <w:szCs w:val="16"/>
          <w:lang w:bidi="ar-JO"/>
        </w:rPr>
        <w:t>.</w:t>
      </w:r>
    </w:p>
  </w:footnote>
  <w:footnote w:id="93">
    <w:p w14:paraId="06A6A758" w14:textId="6E65DF59" w:rsidR="001C1C1C" w:rsidRPr="00F405F4" w:rsidRDefault="00F405F4" w:rsidP="001C1C1C">
      <w:pPr>
        <w:pStyle w:val="FootnoteText"/>
        <w:bidi/>
        <w:rPr>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1C1C1C" w:rsidRPr="00D34268">
        <w:rPr>
          <w:rFonts w:ascii="Arial" w:hAnsi="Arial" w:cs="Arial"/>
          <w:sz w:val="16"/>
          <w:szCs w:val="16"/>
          <w:rtl/>
          <w:lang w:bidi="ar-JO"/>
        </w:rPr>
        <w:t>فيما يتعلق بآراء أكليمندس الروحانية في سفر الرؤيا، يقول سويتي: وهكذا يرى أكليمندس في الأربعة والعشرين شيخاً، رمزاً للمساواة بين اليهود والأمم داخل الكنيسة المسيحية؛ وفي ذيول جراد الهاوية، التأثير الخبيث للمعلمين الفاسدين؛ وفي حجارة الأساس المتعددة الألوان لمدينة الله، النعمة المتعددة للتعليم الرسولي</w:t>
      </w:r>
      <w:r w:rsidR="001C1C1C" w:rsidRPr="00D34268">
        <w:rPr>
          <w:rFonts w:ascii="Arial" w:hAnsi="Arial" w:cs="Arial"/>
          <w:sz w:val="16"/>
          <w:szCs w:val="16"/>
          <w:lang w:bidi="ar-JO"/>
        </w:rPr>
        <w:t xml:space="preserve"> </w:t>
      </w:r>
      <w:r w:rsidR="001C1C1C" w:rsidRPr="00D34268">
        <w:rPr>
          <w:rFonts w:ascii="Arial" w:hAnsi="Arial" w:cs="Arial"/>
          <w:sz w:val="16"/>
          <w:szCs w:val="16"/>
          <w:rtl/>
          <w:lang w:bidi="ar-JO"/>
        </w:rPr>
        <w:t>(هنري باركلي سويت، تفسير سفر الرؤيا، الطبعة الثالثة</w:t>
      </w:r>
      <w:r w:rsidR="001C1C1C" w:rsidRPr="00D34268">
        <w:rPr>
          <w:rFonts w:ascii="Arial" w:hAnsi="Arial" w:cs="Arial"/>
          <w:sz w:val="16"/>
          <w:szCs w:val="16"/>
          <w:lang w:bidi="ar-JO"/>
        </w:rPr>
        <w:t xml:space="preserve">] </w:t>
      </w:r>
      <w:r w:rsidR="001C1C1C" w:rsidRPr="00D34268">
        <w:rPr>
          <w:rFonts w:ascii="Arial" w:hAnsi="Arial" w:cs="Arial"/>
          <w:sz w:val="16"/>
          <w:szCs w:val="16"/>
          <w:rtl/>
          <w:lang w:bidi="ar-JO"/>
        </w:rPr>
        <w:t>لندن: ماكميلان، ١٩١١؛ إعادة الطبع، غراند رابيدز،ميشيغان: مطبوعات كريجل، ١٩٧٧</w:t>
      </w:r>
      <w:r w:rsidR="001C1C1C" w:rsidRPr="00D34268">
        <w:rPr>
          <w:rFonts w:ascii="Arial" w:hAnsi="Arial" w:cs="Arial"/>
          <w:sz w:val="16"/>
          <w:szCs w:val="16"/>
          <w:lang w:bidi="ar-JO"/>
        </w:rPr>
        <w:t>[</w:t>
      </w:r>
      <w:r w:rsidR="001C1C1C" w:rsidRPr="00D34268">
        <w:rPr>
          <w:rFonts w:ascii="Arial" w:hAnsi="Arial" w:cs="Arial"/>
          <w:sz w:val="16"/>
          <w:szCs w:val="16"/>
          <w:rtl/>
          <w:lang w:bidi="ar-JO"/>
        </w:rPr>
        <w:t xml:space="preserve">، </w:t>
      </w:r>
      <w:r w:rsidR="001C1C1C" w:rsidRPr="00D34268">
        <w:rPr>
          <w:rFonts w:ascii="Arial" w:hAnsi="Arial" w:cs="Arial"/>
          <w:sz w:val="16"/>
          <w:szCs w:val="16"/>
          <w:lang w:bidi="ar-JO"/>
        </w:rPr>
        <w:t>CCVIII.</w:t>
      </w:r>
    </w:p>
  </w:footnote>
  <w:footnote w:id="94">
    <w:p w14:paraId="4C38D513" w14:textId="6519BCFC" w:rsidR="0076621F" w:rsidRPr="00D34268" w:rsidRDefault="008600D4" w:rsidP="0076621F">
      <w:pPr>
        <w:pStyle w:val="FootnoteText"/>
        <w:bidi/>
        <w:rPr>
          <w:rFonts w:ascii="Arial" w:hAnsi="Arial" w:cs="Arial"/>
          <w:sz w:val="16"/>
          <w:szCs w:val="16"/>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6621F" w:rsidRPr="00D34268">
        <w:rPr>
          <w:rFonts w:ascii="Arial" w:hAnsi="Arial" w:cs="Arial"/>
          <w:sz w:val="16"/>
          <w:szCs w:val="16"/>
          <w:rtl/>
          <w:lang w:bidi="ar-JO"/>
        </w:rPr>
        <w:t>إيسبون ت. بيكويث، رؤيا يوحنا</w:t>
      </w:r>
      <w:r w:rsidR="0076621F" w:rsidRPr="00D34268">
        <w:rPr>
          <w:rFonts w:ascii="Arial" w:hAnsi="Arial" w:cs="Arial"/>
          <w:sz w:val="16"/>
          <w:szCs w:val="16"/>
          <w:lang w:bidi="ar-JO"/>
        </w:rPr>
        <w:t xml:space="preserve"> </w:t>
      </w:r>
      <w:r w:rsidR="0076621F" w:rsidRPr="00D34268">
        <w:rPr>
          <w:rFonts w:ascii="Arial" w:hAnsi="Arial" w:cs="Arial"/>
          <w:sz w:val="16"/>
          <w:szCs w:val="16"/>
          <w:rtl/>
          <w:lang w:bidi="ar-JO"/>
        </w:rPr>
        <w:t>(لندن: شركة ماكميلان، 1919؛ إعادة طبع، غراند رابيدز، ميشيغن: مكتبة بيكر، 1979)، 323</w:t>
      </w:r>
      <w:r w:rsidR="0076621F" w:rsidRPr="00D34268">
        <w:rPr>
          <w:rFonts w:ascii="Arial" w:hAnsi="Arial" w:cs="Arial"/>
          <w:sz w:val="16"/>
          <w:szCs w:val="16"/>
          <w:lang w:bidi="ar-JO"/>
        </w:rPr>
        <w:t>.</w:t>
      </w:r>
    </w:p>
  </w:footnote>
  <w:footnote w:id="95">
    <w:p w14:paraId="69B596CC" w14:textId="0AC9E5E1" w:rsidR="00CB6104" w:rsidRDefault="00CB6104" w:rsidP="0076621F">
      <w:pPr>
        <w:pStyle w:val="FootnoteText"/>
        <w:bidi/>
        <w:rPr>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6621F" w:rsidRPr="00D34268">
        <w:rPr>
          <w:rFonts w:ascii="Arial" w:hAnsi="Arial" w:cs="Arial"/>
          <w:sz w:val="16"/>
          <w:szCs w:val="16"/>
          <w:rtl/>
        </w:rPr>
        <w:t>المرجع نفسه</w:t>
      </w:r>
    </w:p>
  </w:footnote>
  <w:footnote w:id="96">
    <w:p w14:paraId="7C6BC5AF" w14:textId="7F07A322" w:rsidR="00D34268" w:rsidRPr="00D34268" w:rsidRDefault="00D34268" w:rsidP="00D34268">
      <w:pPr>
        <w:pStyle w:val="FootnoteText"/>
        <w:bidi/>
        <w:rPr>
          <w:rFonts w:ascii="Arial" w:hAnsi="Arial" w:cs="Arial"/>
          <w:sz w:val="16"/>
          <w:szCs w:val="16"/>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Pr="00D34268">
        <w:rPr>
          <w:rFonts w:ascii="Arial" w:hAnsi="Arial" w:cs="Arial"/>
          <w:sz w:val="16"/>
          <w:szCs w:val="16"/>
          <w:rtl/>
        </w:rPr>
        <w:t>المرجع نفسه، 325</w:t>
      </w:r>
    </w:p>
  </w:footnote>
  <w:footnote w:id="97">
    <w:p w14:paraId="64F9BF9B" w14:textId="3256156C" w:rsidR="00786F62" w:rsidRPr="00304830" w:rsidRDefault="00907617" w:rsidP="00786F62">
      <w:pPr>
        <w:pStyle w:val="FootnoteText"/>
        <w:bidi/>
        <w:rPr>
          <w:rFonts w:ascii="Arial" w:hAnsi="Arial" w:cs="Arial"/>
          <w:sz w:val="16"/>
          <w:szCs w:val="16"/>
          <w:rtl/>
          <w:lang w:bidi="ar-JO"/>
        </w:rPr>
      </w:pPr>
      <w:r w:rsidRPr="00304830">
        <w:rPr>
          <w:rStyle w:val="FootnoteReference"/>
          <w:rFonts w:ascii="Arial" w:hAnsi="Arial" w:cs="Arial"/>
          <w:sz w:val="16"/>
          <w:szCs w:val="16"/>
        </w:rPr>
        <w:footnoteRef/>
      </w:r>
      <w:r w:rsidRPr="00304830">
        <w:rPr>
          <w:rFonts w:ascii="Arial" w:hAnsi="Arial" w:cs="Arial"/>
          <w:sz w:val="16"/>
          <w:szCs w:val="16"/>
        </w:rPr>
        <w:t xml:space="preserve"> </w:t>
      </w:r>
      <w:r w:rsidR="00786F62" w:rsidRPr="00304830">
        <w:rPr>
          <w:rFonts w:ascii="Arial" w:hAnsi="Arial" w:cs="Arial"/>
          <w:sz w:val="16"/>
          <w:szCs w:val="16"/>
          <w:rtl/>
          <w:lang w:bidi="ar-JO"/>
        </w:rPr>
        <w:t>ج. د. دوغلاس، أد.  قاموس الكنيسة المسيحية، نسخة منقحة</w:t>
      </w:r>
      <w:r w:rsidR="00786F62" w:rsidRPr="00304830">
        <w:rPr>
          <w:rFonts w:ascii="Arial" w:hAnsi="Arial" w:cs="Arial"/>
          <w:sz w:val="16"/>
          <w:szCs w:val="16"/>
          <w:lang w:bidi="ar-JO"/>
        </w:rPr>
        <w:t xml:space="preserve">. </w:t>
      </w:r>
      <w:r w:rsidR="00786F62" w:rsidRPr="00304830">
        <w:rPr>
          <w:rFonts w:ascii="Arial" w:hAnsi="Arial" w:cs="Arial"/>
          <w:sz w:val="16"/>
          <w:szCs w:val="16"/>
          <w:rtl/>
          <w:lang w:bidi="ar-JO"/>
        </w:rPr>
        <w:t>(جراند رابيدز، ميشيغان</w:t>
      </w:r>
      <w:r w:rsidR="00786F62" w:rsidRPr="00304830">
        <w:rPr>
          <w:rFonts w:ascii="Arial" w:hAnsi="Arial" w:cs="Arial"/>
          <w:sz w:val="16"/>
          <w:szCs w:val="16"/>
          <w:lang w:bidi="ar-JO"/>
        </w:rPr>
        <w:t xml:space="preserve">: </w:t>
      </w:r>
      <w:r w:rsidR="00786F62" w:rsidRPr="00304830">
        <w:rPr>
          <w:rFonts w:ascii="Arial" w:hAnsi="Arial" w:cs="Arial"/>
          <w:sz w:val="16"/>
          <w:szCs w:val="16"/>
          <w:rtl/>
          <w:lang w:bidi="ar-JO"/>
        </w:rPr>
        <w:t xml:space="preserve"> دار نشر زوندرفان، 1978)، يواكيم من فيوري بقلم روبرت ج. كلوز</w:t>
      </w:r>
      <w:r w:rsidR="00786F62" w:rsidRPr="00304830">
        <w:rPr>
          <w:rFonts w:ascii="Arial" w:hAnsi="Arial" w:cs="Arial"/>
          <w:sz w:val="16"/>
          <w:szCs w:val="16"/>
          <w:lang w:bidi="ar-JO"/>
        </w:rPr>
        <w:t>.</w:t>
      </w:r>
    </w:p>
  </w:footnote>
  <w:footnote w:id="98">
    <w:p w14:paraId="6025E859" w14:textId="1FFB2D54" w:rsidR="00786F62" w:rsidRPr="00C632A2" w:rsidRDefault="00C632A2" w:rsidP="00304830">
      <w:pPr>
        <w:pStyle w:val="FootnoteText"/>
        <w:bidi/>
        <w:rPr>
          <w:rtl/>
          <w:lang w:bidi="ar-JO"/>
        </w:rPr>
      </w:pPr>
      <w:r w:rsidRPr="00304830">
        <w:rPr>
          <w:rStyle w:val="FootnoteReference"/>
          <w:rFonts w:ascii="Arial" w:hAnsi="Arial" w:cs="Arial"/>
          <w:sz w:val="16"/>
          <w:szCs w:val="16"/>
        </w:rPr>
        <w:footnoteRef/>
      </w:r>
      <w:r w:rsidRPr="00304830">
        <w:rPr>
          <w:rFonts w:ascii="Arial" w:hAnsi="Arial" w:cs="Arial"/>
          <w:sz w:val="16"/>
          <w:szCs w:val="16"/>
        </w:rPr>
        <w:t xml:space="preserve"> </w:t>
      </w:r>
      <w:r w:rsidR="00786F62" w:rsidRPr="00304830">
        <w:rPr>
          <w:rFonts w:ascii="Arial" w:hAnsi="Arial" w:cs="Arial"/>
          <w:sz w:val="16"/>
          <w:szCs w:val="16"/>
          <w:rtl/>
          <w:lang w:bidi="ar-JO"/>
        </w:rPr>
        <w:t xml:space="preserve">فيما يتعلق بآراء يواكيم، يضيف سويتي: من بين رؤوس الوحش السبعة، الخامس هو الإمبراطور فريدريك الأول، والسادس صلاح الدين؛ السابع هو </w:t>
      </w:r>
      <w:r w:rsidR="00304830" w:rsidRPr="00304830">
        <w:rPr>
          <w:rFonts w:ascii="Arial" w:hAnsi="Arial" w:cs="Arial"/>
          <w:sz w:val="16"/>
          <w:szCs w:val="16"/>
          <w:rtl/>
          <w:lang w:bidi="ar-JO"/>
        </w:rPr>
        <w:t xml:space="preserve">ضد </w:t>
      </w:r>
      <w:r w:rsidR="00786F62" w:rsidRPr="00304830">
        <w:rPr>
          <w:rFonts w:ascii="Arial" w:hAnsi="Arial" w:cs="Arial"/>
          <w:sz w:val="16"/>
          <w:szCs w:val="16"/>
          <w:rtl/>
          <w:lang w:bidi="ar-JO"/>
        </w:rPr>
        <w:t>المسيح؛ وسيتبع</w:t>
      </w:r>
      <w:r w:rsidR="00304830" w:rsidRPr="00304830">
        <w:rPr>
          <w:rFonts w:ascii="Arial" w:hAnsi="Arial" w:cs="Arial"/>
          <w:sz w:val="16"/>
          <w:szCs w:val="16"/>
          <w:rtl/>
          <w:lang w:bidi="ar-JO"/>
        </w:rPr>
        <w:t xml:space="preserve"> الملك الألفي</w:t>
      </w:r>
      <w:r w:rsidR="00786F62" w:rsidRPr="00304830">
        <w:rPr>
          <w:rFonts w:ascii="Arial" w:hAnsi="Arial" w:cs="Arial"/>
          <w:sz w:val="16"/>
          <w:szCs w:val="16"/>
          <w:rtl/>
          <w:lang w:bidi="ar-JO"/>
        </w:rPr>
        <w:t xml:space="preserve"> تدمير </w:t>
      </w:r>
      <w:r w:rsidR="00304830" w:rsidRPr="00304830">
        <w:rPr>
          <w:rFonts w:ascii="Arial" w:hAnsi="Arial" w:cs="Arial"/>
          <w:sz w:val="16"/>
          <w:szCs w:val="16"/>
          <w:rtl/>
          <w:lang w:bidi="ar-JO"/>
        </w:rPr>
        <w:t xml:space="preserve">ضد </w:t>
      </w:r>
      <w:r w:rsidR="00786F62" w:rsidRPr="00304830">
        <w:rPr>
          <w:rFonts w:ascii="Arial" w:hAnsi="Arial" w:cs="Arial"/>
          <w:sz w:val="16"/>
          <w:szCs w:val="16"/>
          <w:rtl/>
          <w:lang w:bidi="ar-JO"/>
        </w:rPr>
        <w:t>المسيح، التي تستعيد بالتالي مكانتها ك</w:t>
      </w:r>
      <w:r w:rsidR="00304830" w:rsidRPr="00304830">
        <w:rPr>
          <w:rFonts w:ascii="Arial" w:hAnsi="Arial" w:cs="Arial"/>
          <w:sz w:val="16"/>
          <w:szCs w:val="16"/>
          <w:rtl/>
          <w:lang w:bidi="ar-JO"/>
        </w:rPr>
        <w:t>رجاء</w:t>
      </w:r>
      <w:r w:rsidR="00786F62" w:rsidRPr="00304830">
        <w:rPr>
          <w:rFonts w:ascii="Arial" w:hAnsi="Arial" w:cs="Arial"/>
          <w:sz w:val="16"/>
          <w:szCs w:val="16"/>
          <w:rtl/>
          <w:lang w:bidi="ar-JO"/>
        </w:rPr>
        <w:t xml:space="preserve"> للمستقبل</w:t>
      </w:r>
      <w:r w:rsidR="00786F62" w:rsidRPr="00304830">
        <w:rPr>
          <w:rFonts w:ascii="Arial" w:hAnsi="Arial" w:cs="Arial"/>
          <w:sz w:val="16"/>
          <w:szCs w:val="16"/>
          <w:lang w:bidi="ar-JO"/>
        </w:rPr>
        <w:t>.</w:t>
      </w:r>
    </w:p>
  </w:footnote>
  <w:footnote w:id="99">
    <w:p w14:paraId="7A44E0AD" w14:textId="373BFF12" w:rsidR="00857947" w:rsidRPr="00857947" w:rsidRDefault="00304830" w:rsidP="00857947">
      <w:pPr>
        <w:pStyle w:val="FootnoteText"/>
        <w:bidi/>
        <w:rPr>
          <w:rFonts w:ascii="Arial" w:hAnsi="Arial" w:cs="Arial"/>
          <w:sz w:val="16"/>
          <w:szCs w:val="16"/>
          <w:rtl/>
          <w:lang w:bidi="ar-JO"/>
        </w:rPr>
      </w:pPr>
      <w:r w:rsidRPr="00857947">
        <w:rPr>
          <w:rStyle w:val="FootnoteReference"/>
          <w:rFonts w:ascii="Arial" w:hAnsi="Arial" w:cs="Arial"/>
          <w:sz w:val="16"/>
          <w:szCs w:val="16"/>
        </w:rPr>
        <w:footnoteRef/>
      </w:r>
      <w:r w:rsidRPr="00857947">
        <w:rPr>
          <w:rFonts w:ascii="Arial" w:hAnsi="Arial" w:cs="Arial"/>
          <w:sz w:val="16"/>
          <w:szCs w:val="16"/>
        </w:rPr>
        <w:t xml:space="preserve"> </w:t>
      </w:r>
      <w:r w:rsidR="00857947" w:rsidRPr="00857947">
        <w:rPr>
          <w:rFonts w:ascii="Arial" w:hAnsi="Arial" w:cs="Arial"/>
          <w:sz w:val="16"/>
          <w:szCs w:val="16"/>
          <w:rtl/>
          <w:lang w:bidi="ar-JO"/>
        </w:rPr>
        <w:t>ج. ج. ج. نورمان، نيكولاس ليرا، قاموس الكنيسة المسيحية، الطبعة الثانية، أد. ج. د. دوجلاس (جراند رابيدز، ميشيجان: زوندرفان، 1978)</w:t>
      </w:r>
      <w:r w:rsidR="00857947" w:rsidRPr="00857947">
        <w:rPr>
          <w:rFonts w:ascii="Arial" w:hAnsi="Arial" w:cs="Arial"/>
          <w:sz w:val="16"/>
          <w:szCs w:val="16"/>
          <w:lang w:bidi="ar-JO"/>
        </w:rPr>
        <w:t>.</w:t>
      </w:r>
    </w:p>
  </w:footnote>
  <w:footnote w:id="100">
    <w:p w14:paraId="64E3019D" w14:textId="7A2ACD44" w:rsidR="005D7F57" w:rsidRPr="005D7F57" w:rsidRDefault="00AA07BA" w:rsidP="005D7F57">
      <w:pPr>
        <w:pStyle w:val="FootnoteText"/>
        <w:bidi/>
        <w:rPr>
          <w:rFonts w:ascii="Arial" w:hAnsi="Arial" w:cs="Arial"/>
          <w:sz w:val="16"/>
          <w:szCs w:val="16"/>
          <w:rtl/>
        </w:rPr>
      </w:pPr>
      <w:r w:rsidRPr="005D7F57">
        <w:rPr>
          <w:rStyle w:val="FootnoteReference"/>
          <w:rFonts w:ascii="Arial" w:hAnsi="Arial" w:cs="Arial"/>
          <w:sz w:val="16"/>
          <w:szCs w:val="16"/>
        </w:rPr>
        <w:footnoteRef/>
      </w:r>
      <w:r w:rsidRPr="005D7F57">
        <w:rPr>
          <w:rFonts w:ascii="Arial" w:hAnsi="Arial" w:cs="Arial"/>
          <w:sz w:val="16"/>
          <w:szCs w:val="16"/>
        </w:rPr>
        <w:t xml:space="preserve"> </w:t>
      </w:r>
      <w:r w:rsidR="005D7F57" w:rsidRPr="005D7F57">
        <w:rPr>
          <w:rFonts w:ascii="Arial" w:hAnsi="Arial" w:cs="Arial"/>
          <w:sz w:val="16"/>
          <w:szCs w:val="16"/>
          <w:rtl/>
        </w:rPr>
        <w:t>وفقاً لمبدأ سنة بيوم، يرى أنصار هذا المبدأ أن التواريخ المذكورة في كل من دانيال ورؤيا هي تواريخ رمزية (غالباً ما تستغرق يوماً لتعني سنة).  ويوضح جريج،</w:t>
      </w:r>
      <w:r w:rsidRPr="005D7F57">
        <w:rPr>
          <w:rFonts w:ascii="Arial" w:hAnsi="Arial" w:cs="Arial"/>
          <w:sz w:val="16"/>
          <w:szCs w:val="16"/>
          <w:lang w:bidi="ar-JO"/>
        </w:rPr>
        <w:t xml:space="preserve"> </w:t>
      </w:r>
    </w:p>
    <w:p w14:paraId="28C21D54" w14:textId="49908A32" w:rsidR="00AA07BA" w:rsidRPr="005D7F57" w:rsidRDefault="005D7F57" w:rsidP="005D7F57">
      <w:pPr>
        <w:pStyle w:val="FootnoteText"/>
        <w:bidi/>
        <w:rPr>
          <w:rFonts w:ascii="Arial" w:hAnsi="Arial" w:cs="Arial"/>
          <w:sz w:val="16"/>
          <w:szCs w:val="16"/>
          <w:rtl/>
          <w:lang w:bidi="ar-JO"/>
        </w:rPr>
      </w:pPr>
      <w:r w:rsidRPr="005D7F57">
        <w:rPr>
          <w:rFonts w:ascii="Arial" w:hAnsi="Arial" w:cs="Arial"/>
          <w:sz w:val="16"/>
          <w:szCs w:val="16"/>
          <w:rtl/>
          <w:lang w:bidi="ar-JO"/>
        </w:rPr>
        <w:tab/>
        <w:t>على هذا المبدأ، تؤخذ خمسة أشهر (150 يوماً) لتحديد 150 عاماً. يتم تفسير الفترة المهمة البالغة 1260 يوماً على أنها نفس عدد السنوات.  تصبح ساعة ويوم وشهر وسنة (اعتماداً على ما إذا كانت السنة 360 يوماً أو 365 يوماً) 391 سنة و15 يوماً، أو 396 سنة و106 يومًاً</w:t>
      </w:r>
      <w:r w:rsidR="00AA07BA" w:rsidRPr="005D7F57">
        <w:rPr>
          <w:rFonts w:ascii="Arial" w:hAnsi="Arial" w:cs="Arial"/>
          <w:sz w:val="16"/>
          <w:szCs w:val="16"/>
          <w:lang w:bidi="ar-JO"/>
        </w:rPr>
        <w:t xml:space="preserve"> </w:t>
      </w:r>
    </w:p>
    <w:p w14:paraId="47B3A572" w14:textId="4E25157F" w:rsidR="005D7F57" w:rsidRPr="00AA07BA" w:rsidRDefault="005D7F57" w:rsidP="005D7F57">
      <w:pPr>
        <w:pStyle w:val="FootnoteText"/>
        <w:bidi/>
        <w:rPr>
          <w:rtl/>
          <w:lang w:bidi="ar-JO"/>
        </w:rPr>
      </w:pPr>
      <w:r w:rsidRPr="005D7F57">
        <w:rPr>
          <w:rFonts w:ascii="Arial" w:hAnsi="Arial" w:cs="Arial"/>
          <w:sz w:val="16"/>
          <w:szCs w:val="16"/>
          <w:rtl/>
          <w:lang w:bidi="ar-JO"/>
        </w:rPr>
        <w:tab/>
        <w:t>لدعم هذا الإجراء، يتم الرجوع إلى حزقيال 4: 4-6، حيث يُطلب من النبي أن يرقد على جنبه الأيسر لمدة 390 يوماً، وعلى جنبه الأيمن لمدة 40 يوماً، وهو ما يمثل نفس عدد سنوات الدينونة المفروضة على إسرائيل ويهوذا على التوالي (ستيف جريج، رؤيا: أربعة آراء، 34-5)</w:t>
      </w:r>
      <w:r w:rsidRPr="005D7F57">
        <w:rPr>
          <w:rFonts w:ascii="Arial" w:hAnsi="Arial" w:cs="Arial"/>
          <w:sz w:val="16"/>
          <w:szCs w:val="16"/>
          <w:lang w:bidi="ar-JO"/>
        </w:rPr>
        <w:t>.</w:t>
      </w:r>
    </w:p>
  </w:footnote>
  <w:footnote w:id="101">
    <w:p w14:paraId="4EE8AFF9" w14:textId="7437BD3A" w:rsidR="000539C5" w:rsidRPr="000539C5" w:rsidRDefault="00B970D6" w:rsidP="000539C5">
      <w:pPr>
        <w:pStyle w:val="FootnoteText"/>
        <w:bidi/>
        <w:rPr>
          <w:rFonts w:ascii="Arial" w:hAnsi="Arial" w:cs="Arial"/>
          <w:sz w:val="16"/>
          <w:szCs w:val="16"/>
          <w:rtl/>
          <w:lang w:bidi="ar-JO"/>
        </w:rPr>
      </w:pPr>
      <w:r w:rsidRPr="000539C5">
        <w:rPr>
          <w:rStyle w:val="FootnoteReference"/>
          <w:rFonts w:ascii="Arial" w:hAnsi="Arial" w:cs="Arial"/>
          <w:sz w:val="16"/>
          <w:szCs w:val="16"/>
        </w:rPr>
        <w:footnoteRef/>
      </w:r>
      <w:r w:rsidRPr="000539C5">
        <w:rPr>
          <w:rFonts w:ascii="Arial" w:hAnsi="Arial" w:cs="Arial"/>
          <w:sz w:val="16"/>
          <w:szCs w:val="16"/>
        </w:rPr>
        <w:t xml:space="preserve"> </w:t>
      </w:r>
      <w:r w:rsidR="000539C5" w:rsidRPr="000539C5">
        <w:rPr>
          <w:rFonts w:ascii="Arial" w:hAnsi="Arial" w:cs="Arial"/>
          <w:sz w:val="16"/>
          <w:szCs w:val="16"/>
          <w:rtl/>
          <w:lang w:bidi="ar-JO"/>
        </w:rPr>
        <w:t>ف.</w:t>
      </w:r>
      <w:r w:rsidR="000539C5" w:rsidRPr="000539C5">
        <w:rPr>
          <w:rFonts w:ascii="Arial" w:hAnsi="Arial" w:cs="Arial"/>
          <w:sz w:val="16"/>
          <w:szCs w:val="16"/>
          <w:lang w:bidi="ar-JO"/>
        </w:rPr>
        <w:t xml:space="preserve"> </w:t>
      </w:r>
      <w:r w:rsidR="000539C5" w:rsidRPr="000539C5">
        <w:rPr>
          <w:rFonts w:ascii="Arial" w:hAnsi="Arial" w:cs="Arial"/>
          <w:sz w:val="16"/>
          <w:szCs w:val="16"/>
          <w:rtl/>
          <w:lang w:bidi="ar-JO"/>
        </w:rPr>
        <w:t>ريبيرا، تعليق في سكرم ب. رؤيا يوانيس (سلامنكا، 1591)</w:t>
      </w:r>
      <w:r w:rsidR="000539C5" w:rsidRPr="000539C5">
        <w:rPr>
          <w:rFonts w:ascii="Arial" w:hAnsi="Arial" w:cs="Arial"/>
          <w:sz w:val="16"/>
          <w:szCs w:val="16"/>
          <w:lang w:bidi="ar-JO"/>
        </w:rPr>
        <w:t>.</w:t>
      </w:r>
    </w:p>
  </w:footnote>
  <w:footnote w:id="102">
    <w:p w14:paraId="44F071E6" w14:textId="53560027" w:rsidR="00A075E0" w:rsidRPr="00A075E0" w:rsidRDefault="009F2B7C" w:rsidP="00A075E0">
      <w:pPr>
        <w:pStyle w:val="FootnoteText"/>
        <w:bidi/>
        <w:rPr>
          <w:rFonts w:ascii="Arial" w:hAnsi="Arial" w:cs="Arial"/>
          <w:sz w:val="16"/>
          <w:szCs w:val="16"/>
          <w:rtl/>
          <w:lang w:bidi="ar-JO"/>
        </w:rPr>
      </w:pPr>
      <w:r w:rsidRPr="00A075E0">
        <w:rPr>
          <w:rStyle w:val="FootnoteReference"/>
          <w:rFonts w:ascii="Arial" w:hAnsi="Arial" w:cs="Arial"/>
          <w:sz w:val="16"/>
          <w:szCs w:val="16"/>
        </w:rPr>
        <w:footnoteRef/>
      </w:r>
      <w:r w:rsidRPr="00A075E0">
        <w:rPr>
          <w:rFonts w:ascii="Arial" w:hAnsi="Arial" w:cs="Arial"/>
          <w:sz w:val="16"/>
          <w:szCs w:val="16"/>
        </w:rPr>
        <w:t xml:space="preserve"> </w:t>
      </w:r>
      <w:r w:rsidR="00A075E0" w:rsidRPr="00A075E0">
        <w:rPr>
          <w:rFonts w:ascii="Arial" w:hAnsi="Arial" w:cs="Arial"/>
          <w:sz w:val="16"/>
          <w:szCs w:val="16"/>
          <w:rtl/>
          <w:lang w:bidi="ar-JO"/>
        </w:rPr>
        <w:t>للإطلاع على الإستشهادات، أنظر كينيث جينتري، قبل سقوط أورشليم 107. كان لمعلق آخر يُدعى أريثاس، والذي كتب في وقت ما في القرن السادس أو التاسع، وجهة نظر مماثلة</w:t>
      </w:r>
      <w:r w:rsidR="00A075E0" w:rsidRPr="00A075E0">
        <w:rPr>
          <w:rFonts w:ascii="Arial" w:hAnsi="Arial" w:cs="Arial"/>
          <w:sz w:val="16"/>
          <w:szCs w:val="16"/>
          <w:lang w:bidi="ar-JO"/>
        </w:rPr>
        <w:t>.</w:t>
      </w:r>
    </w:p>
  </w:footnote>
  <w:footnote w:id="103">
    <w:p w14:paraId="70DA1079" w14:textId="5EBF9506" w:rsidR="007C39BB" w:rsidRPr="007C39BB" w:rsidRDefault="007C39BB" w:rsidP="009475E7">
      <w:pPr>
        <w:pStyle w:val="FootnoteText"/>
        <w:bidi/>
        <w:rPr>
          <w:rtl/>
          <w:lang w:bidi="ar-JO"/>
        </w:rPr>
      </w:pPr>
      <w:r>
        <w:rPr>
          <w:rStyle w:val="FootnoteReference"/>
        </w:rPr>
        <w:footnoteRef/>
      </w:r>
      <w:r>
        <w:t xml:space="preserve"> </w:t>
      </w:r>
      <w:r w:rsidR="009475E7">
        <w:rPr>
          <w:rFonts w:hint="cs"/>
          <w:rtl/>
        </w:rPr>
        <w:t>بيكويث، 333</w:t>
      </w:r>
    </w:p>
  </w:footnote>
  <w:footnote w:id="104">
    <w:p w14:paraId="09019D63" w14:textId="2B29B9FB" w:rsidR="009475E7" w:rsidRPr="007C39BB" w:rsidRDefault="007C39BB" w:rsidP="009475E7">
      <w:pPr>
        <w:pStyle w:val="FootnoteText"/>
        <w:bidi/>
        <w:rPr>
          <w:rtl/>
          <w:lang w:bidi="ar-JO"/>
        </w:rPr>
      </w:pPr>
      <w:r>
        <w:rPr>
          <w:rStyle w:val="FootnoteReference"/>
        </w:rPr>
        <w:footnoteRef/>
      </w:r>
      <w:r>
        <w:t xml:space="preserve"> </w:t>
      </w:r>
      <w:r w:rsidR="009475E7" w:rsidRPr="009475E7">
        <w:rPr>
          <w:rtl/>
          <w:lang w:bidi="ar-JO"/>
        </w:rPr>
        <w:t>أحد أهم الأعمال المبكرة التي ركزت على مسألة الأدب الرؤيوي كان عمل لاكي</w:t>
      </w:r>
      <w:r w:rsidR="009475E7" w:rsidRPr="009475E7">
        <w:rPr>
          <w:lang w:bidi="ar-JO"/>
        </w:rPr>
        <w:t xml:space="preserve"> </w:t>
      </w:r>
      <w:r w:rsidR="009475E7">
        <w:rPr>
          <w:rFonts w:hint="cs"/>
          <w:rtl/>
          <w:lang w:bidi="ar-JO"/>
        </w:rPr>
        <w:t xml:space="preserve"> (إينليتونغ في د. أوفنبار د. يوهان.، الطبعة الثانية، 1852)</w:t>
      </w:r>
    </w:p>
  </w:footnote>
  <w:footnote w:id="105">
    <w:p w14:paraId="01F4A2F7" w14:textId="32929084" w:rsidR="009475E7" w:rsidRDefault="00B16D5E" w:rsidP="009475E7">
      <w:pPr>
        <w:pStyle w:val="FootnoteText"/>
        <w:bidi/>
        <w:rPr>
          <w:rtl/>
          <w:lang w:bidi="ar-JO"/>
        </w:rPr>
      </w:pPr>
      <w:r>
        <w:rPr>
          <w:rStyle w:val="FootnoteReference"/>
        </w:rPr>
        <w:footnoteRef/>
      </w:r>
      <w:r>
        <w:t xml:space="preserve"> </w:t>
      </w:r>
      <w:r w:rsidR="009475E7" w:rsidRPr="009475E7">
        <w:rPr>
          <w:rtl/>
          <w:lang w:bidi="ar-JO"/>
        </w:rPr>
        <w:t>موسى ستيوارت، تعليق على نهاية العالم، مجلدان (أندوفر، ماساشوستس: ألين، ١٨٤٥)؛ ج. ستيوارت راسل، المجيء الثاني: تحقيق نقدي في عقيدة العهد الجديد حول مجيء الرب الثاني (1887؛ طبع، غراند رابيدز، ميشيغن: بيكر بوك هاوس، 1983)؛ ميلتون س. تيري، نهاية العالم الكتابية: دراسة لأبرز إعلانات الله والمسيح في الكتب المقدسة (نيويورك: إيتون وماينز، ١٨٩٨؛ وهنري ب. سويت، تعليق على سفر الرؤيا، الطبعة الثالثة. (لندن: ماكميلان، ١٩١١</w:t>
      </w:r>
      <w:r w:rsidR="009475E7">
        <w:rPr>
          <w:rFonts w:hint="cs"/>
          <w:rtl/>
          <w:lang w:bidi="ar-JO"/>
        </w:rPr>
        <w:t>)</w:t>
      </w:r>
      <w:r w:rsidR="009475E7" w:rsidRPr="009475E7">
        <w:rPr>
          <w:lang w:bidi="ar-JO"/>
        </w:rPr>
        <w:t>.</w:t>
      </w:r>
    </w:p>
  </w:footnote>
  <w:footnote w:id="106">
    <w:p w14:paraId="707069C1" w14:textId="0615F37E" w:rsidR="00B16D5E" w:rsidRPr="00B16D5E" w:rsidRDefault="00B16D5E" w:rsidP="009475E7">
      <w:pPr>
        <w:pStyle w:val="FootnoteText"/>
        <w:bidi/>
        <w:rPr>
          <w:rtl/>
          <w:lang w:bidi="ar-JO"/>
        </w:rPr>
      </w:pPr>
      <w:r>
        <w:rPr>
          <w:rStyle w:val="FootnoteReference"/>
        </w:rPr>
        <w:footnoteRef/>
      </w:r>
      <w:r>
        <w:t xml:space="preserve"> </w:t>
      </w:r>
      <w:r w:rsidR="009475E7">
        <w:rPr>
          <w:rFonts w:hint="cs"/>
          <w:rtl/>
        </w:rPr>
        <w:t>غريغ، 38</w:t>
      </w:r>
    </w:p>
  </w:footnote>
  <w:footnote w:id="107">
    <w:p w14:paraId="0990D1CA" w14:textId="0472342D" w:rsidR="00EC3C87" w:rsidRPr="00EC3C87" w:rsidRDefault="00EC3C87" w:rsidP="009475E7">
      <w:pPr>
        <w:pStyle w:val="FootnoteText"/>
        <w:bidi/>
        <w:rPr>
          <w:rtl/>
          <w:lang w:bidi="ar-JO"/>
        </w:rPr>
      </w:pPr>
      <w:r>
        <w:rPr>
          <w:rStyle w:val="FootnoteReference"/>
        </w:rPr>
        <w:footnoteRef/>
      </w:r>
      <w:r>
        <w:t xml:space="preserve"> </w:t>
      </w:r>
      <w:r w:rsidR="009475E7" w:rsidRPr="009475E7">
        <w:rPr>
          <w:rtl/>
        </w:rPr>
        <w:t>ألبرتوس بيترز، الحمل، المرأة، والتنين (جراند رابيدز، ميشيجان: زوندرفان، 1937)</w:t>
      </w:r>
      <w:r w:rsidR="009475E7" w:rsidRPr="009475E7">
        <w:t>.</w:t>
      </w:r>
    </w:p>
  </w:footnote>
  <w:footnote w:id="108">
    <w:p w14:paraId="0402E6D9" w14:textId="2A218C17" w:rsidR="00EC3C87" w:rsidRPr="00EC3C87" w:rsidRDefault="00EC3C87" w:rsidP="009475E7">
      <w:pPr>
        <w:pStyle w:val="FootnoteText"/>
        <w:bidi/>
        <w:rPr>
          <w:rtl/>
          <w:lang w:bidi="ar-JO"/>
        </w:rPr>
      </w:pPr>
      <w:r>
        <w:rPr>
          <w:rStyle w:val="FootnoteReference"/>
        </w:rPr>
        <w:footnoteRef/>
      </w:r>
      <w:r>
        <w:t xml:space="preserve"> </w:t>
      </w:r>
      <w:r w:rsidR="009475E7" w:rsidRPr="009475E7">
        <w:rPr>
          <w:rtl/>
        </w:rPr>
        <w:t>موريس أشكرافت، العبرانيين – الرؤيا، في تعليق برودمان للكتاب المقدس، أد. كليفتون ج. ألين، المجلد ١٢ (ناشفيل: مطبعة برودمان، ١٩٧٢)؛ وجاي آدامز، "الوقت في متناول اليد" (فيليبسبرج، نيوجيرسي: شركة النشر المشيخية والإصلاحية، 1966)</w:t>
      </w:r>
      <w:r w:rsidR="009475E7" w:rsidRPr="009475E7">
        <w:t>.</w:t>
      </w:r>
    </w:p>
  </w:footnote>
  <w:footnote w:id="109">
    <w:p w14:paraId="43C617F2" w14:textId="15C14FD2" w:rsidR="00EC3C87" w:rsidRPr="00EC3C87" w:rsidRDefault="00EC3C87" w:rsidP="009475E7">
      <w:pPr>
        <w:pStyle w:val="FootnoteText"/>
        <w:bidi/>
        <w:rPr>
          <w:rtl/>
          <w:lang w:bidi="ar-JO"/>
        </w:rPr>
      </w:pPr>
      <w:r>
        <w:rPr>
          <w:rStyle w:val="FootnoteReference"/>
        </w:rPr>
        <w:footnoteRef/>
      </w:r>
      <w:r>
        <w:t xml:space="preserve"> </w:t>
      </w:r>
      <w:r w:rsidR="009475E7" w:rsidRPr="009475E7">
        <w:rPr>
          <w:rtl/>
        </w:rPr>
        <w:t>ر</w:t>
      </w:r>
      <w:r w:rsidR="009475E7">
        <w:rPr>
          <w:rFonts w:hint="cs"/>
          <w:rtl/>
        </w:rPr>
        <w:t>.</w:t>
      </w:r>
      <w:r w:rsidR="009475E7" w:rsidRPr="009475E7">
        <w:rPr>
          <w:rtl/>
        </w:rPr>
        <w:t xml:space="preserve"> س</w:t>
      </w:r>
      <w:r w:rsidR="009475E7">
        <w:rPr>
          <w:rFonts w:hint="cs"/>
          <w:rtl/>
        </w:rPr>
        <w:t>.</w:t>
      </w:r>
      <w:r w:rsidR="009475E7" w:rsidRPr="009475E7">
        <w:rPr>
          <w:rtl/>
        </w:rPr>
        <w:t xml:space="preserve"> سبرول، الأيام الأخيرة بحسب يسوع (جراند رابيدز، ميشيجان: بيكر بوكس، 1998)</w:t>
      </w:r>
      <w:r w:rsidR="009475E7" w:rsidRPr="009475E7">
        <w:t>.</w:t>
      </w:r>
    </w:p>
  </w:footnote>
  <w:footnote w:id="110">
    <w:p w14:paraId="7A77FE2F" w14:textId="53A87C93" w:rsidR="00014F41" w:rsidRDefault="00014F41" w:rsidP="0041733A">
      <w:pPr>
        <w:pStyle w:val="FootnoteText"/>
        <w:bidi/>
        <w:rPr>
          <w:rtl/>
        </w:rPr>
      </w:pPr>
      <w:r>
        <w:rPr>
          <w:rStyle w:val="FootnoteReference"/>
        </w:rPr>
        <w:footnoteRef/>
      </w:r>
      <w:r>
        <w:t xml:space="preserve"> </w:t>
      </w:r>
      <w:r w:rsidR="0041733A" w:rsidRPr="0041733A">
        <w:rPr>
          <w:rtl/>
        </w:rPr>
        <w:t xml:space="preserve">للحصول على وصف وتحليل مفيد لهذه الحركة، راجع </w:t>
      </w:r>
      <w:r w:rsidR="0041733A">
        <w:rPr>
          <w:rFonts w:hint="cs"/>
          <w:rtl/>
        </w:rPr>
        <w:t>هـ</w:t>
      </w:r>
      <w:r w:rsidR="0041733A" w:rsidRPr="0041733A">
        <w:rPr>
          <w:rtl/>
        </w:rPr>
        <w:t xml:space="preserve">. واين هاوس وتوماس آيس، </w:t>
      </w:r>
      <w:r w:rsidR="0041733A">
        <w:rPr>
          <w:rFonts w:hint="cs"/>
          <w:rtl/>
        </w:rPr>
        <w:t>ال</w:t>
      </w:r>
      <w:r w:rsidR="0041733A" w:rsidRPr="0041733A">
        <w:rPr>
          <w:rtl/>
        </w:rPr>
        <w:t xml:space="preserve">لاهوت </w:t>
      </w:r>
      <w:r w:rsidR="0041733A">
        <w:rPr>
          <w:rFonts w:hint="cs"/>
          <w:rtl/>
        </w:rPr>
        <w:t>السائد</w:t>
      </w:r>
      <w:r w:rsidR="0041733A" w:rsidRPr="0041733A">
        <w:rPr>
          <w:rtl/>
        </w:rPr>
        <w:t>: نعمة أم لعنة؟ (بورتلاند، أو: مطبعة مولتنوماه، 1988). كان القادة الأوائل لهذه الحركة هم ر. ج. رشدوني، غاري نورث، وجريج باهنسن</w:t>
      </w:r>
      <w:r w:rsidR="0041733A" w:rsidRPr="0041733A">
        <w:t>.</w:t>
      </w:r>
    </w:p>
    <w:p w14:paraId="7FEC6D52" w14:textId="77777777" w:rsidR="00014F41" w:rsidRDefault="00014F41">
      <w:pPr>
        <w:pStyle w:val="FootnoteText"/>
        <w:rPr>
          <w:rtl/>
          <w:lang w:bidi="ar-JO"/>
        </w:rPr>
      </w:pPr>
    </w:p>
  </w:footnote>
  <w:footnote w:id="111">
    <w:p w14:paraId="07E7E9C2" w14:textId="63DF81DA" w:rsidR="009009FF" w:rsidRPr="00D302AC" w:rsidRDefault="00014F41" w:rsidP="009009FF">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9009FF" w:rsidRPr="00D302AC">
        <w:rPr>
          <w:rFonts w:ascii="Arial" w:hAnsi="Arial" w:cs="Arial"/>
          <w:sz w:val="16"/>
          <w:szCs w:val="16"/>
          <w:rtl/>
          <w:lang w:bidi="ar-JO"/>
        </w:rPr>
        <w:t>هناك محاولتان جديرتان بالملاحظة لشرح علم الأمور الأخيرة، من وجهة نظر إعادة البناء، هما ديفيد شيلتون، استرداد السماء: علم الأمور الأخيرة السيادية (تايلر، تكساس: مطبعة إعادة البناء، 1985)؛ أيام الإنتقام: عرض لسفر الرؤيا (فورت وورث، تكساس: مطبعة دومينيون، ١٩٨٧)؛ وكينيث ل. جينتري الإبن، قبل سقوط أورشليم: تأريخ سفر الرؤيا: حجة تفسيرية وتاريخية لتكوين ما قبل عام 70 م (تايلر، تكساس: معهد الإقتصاد المسيحي، 1989)</w:t>
      </w:r>
      <w:r w:rsidR="009009FF" w:rsidRPr="00D302AC">
        <w:rPr>
          <w:rFonts w:ascii="Arial" w:hAnsi="Arial" w:cs="Arial"/>
          <w:sz w:val="16"/>
          <w:szCs w:val="16"/>
          <w:lang w:bidi="ar-JO"/>
        </w:rPr>
        <w:t>.</w:t>
      </w:r>
    </w:p>
  </w:footnote>
  <w:footnote w:id="112">
    <w:p w14:paraId="171AC4B5" w14:textId="69D87507" w:rsidR="00416062" w:rsidRPr="00D302AC" w:rsidRDefault="00416062" w:rsidP="009009FF">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9009FF" w:rsidRPr="00D302AC">
        <w:rPr>
          <w:rFonts w:ascii="Arial" w:hAnsi="Arial" w:cs="Arial"/>
          <w:sz w:val="16"/>
          <w:szCs w:val="16"/>
          <w:rtl/>
        </w:rPr>
        <w:t>غريغ، 43</w:t>
      </w:r>
    </w:p>
  </w:footnote>
  <w:footnote w:id="113">
    <w:p w14:paraId="7929536A" w14:textId="67AD05B8" w:rsidR="009E10C7" w:rsidRPr="00D302AC" w:rsidRDefault="00A0303A" w:rsidP="009E10C7">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9E10C7" w:rsidRPr="00D302AC">
        <w:rPr>
          <w:rFonts w:ascii="Arial" w:hAnsi="Arial" w:cs="Arial"/>
          <w:sz w:val="16"/>
          <w:szCs w:val="16"/>
          <w:rtl/>
          <w:lang w:bidi="ar-JO"/>
        </w:rPr>
        <w:t xml:space="preserve">توجد أمثلة على المزج بين النهج السابقي والروحي المتأخر في هـ. ب. سويت، رؤيا القديس يوحنا </w:t>
      </w:r>
      <w:r w:rsidR="009E10C7" w:rsidRPr="00D302AC">
        <w:rPr>
          <w:rFonts w:ascii="Arial" w:hAnsi="Arial" w:cs="Arial"/>
          <w:sz w:val="16"/>
          <w:szCs w:val="16"/>
          <w:lang w:bidi="ar-JO"/>
        </w:rPr>
        <w:t xml:space="preserve"> </w:t>
      </w:r>
      <w:r w:rsidR="009E10C7" w:rsidRPr="00D302AC">
        <w:rPr>
          <w:rFonts w:ascii="Arial" w:hAnsi="Arial" w:cs="Arial"/>
          <w:sz w:val="16"/>
          <w:szCs w:val="16"/>
          <w:rtl/>
          <w:lang w:bidi="ar-JO"/>
        </w:rPr>
        <w:t>نيويورك: ماكميلان، 1906) وراي سمرز، مستحق الحمل: تفسير الرؤيا" (ناشفيل، تينيسي: مطبعة برودمان، ١٩٥١</w:t>
      </w:r>
      <w:r w:rsidR="009E10C7" w:rsidRPr="00D302AC">
        <w:rPr>
          <w:rFonts w:ascii="Arial" w:hAnsi="Arial" w:cs="Arial"/>
          <w:sz w:val="16"/>
          <w:szCs w:val="16"/>
          <w:lang w:bidi="ar-JO"/>
        </w:rPr>
        <w:t>.</w:t>
      </w:r>
    </w:p>
  </w:footnote>
  <w:footnote w:id="114">
    <w:p w14:paraId="5CF18356" w14:textId="6A3DEDA6" w:rsidR="009E10C7" w:rsidRPr="00D302AC" w:rsidRDefault="00A0303A" w:rsidP="00D302AC">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9E10C7" w:rsidRPr="00D302AC">
        <w:rPr>
          <w:rFonts w:ascii="Arial" w:hAnsi="Arial" w:cs="Arial"/>
          <w:sz w:val="16"/>
          <w:szCs w:val="16"/>
          <w:rtl/>
          <w:lang w:bidi="ar-JO"/>
        </w:rPr>
        <w:t>لم يكن مثل هذا الفهم الهيكلي للسفر جديداً. وقد دافع عن نهج مماثل في وقت سابق من قبل ر</w:t>
      </w:r>
      <w:r w:rsidR="00D302AC" w:rsidRPr="00D302AC">
        <w:rPr>
          <w:rFonts w:ascii="Arial" w:hAnsi="Arial" w:cs="Arial"/>
          <w:sz w:val="16"/>
          <w:szCs w:val="16"/>
          <w:rtl/>
          <w:lang w:bidi="ar-JO"/>
        </w:rPr>
        <w:t>.</w:t>
      </w:r>
      <w:r w:rsidR="009E10C7" w:rsidRPr="00D302AC">
        <w:rPr>
          <w:rFonts w:ascii="Arial" w:hAnsi="Arial" w:cs="Arial"/>
          <w:sz w:val="16"/>
          <w:szCs w:val="16"/>
          <w:rtl/>
          <w:lang w:bidi="ar-JO"/>
        </w:rPr>
        <w:t xml:space="preserve"> س</w:t>
      </w:r>
      <w:r w:rsidR="00D302AC" w:rsidRPr="00D302AC">
        <w:rPr>
          <w:rFonts w:ascii="Arial" w:hAnsi="Arial" w:cs="Arial"/>
          <w:sz w:val="16"/>
          <w:szCs w:val="16"/>
          <w:rtl/>
          <w:lang w:bidi="ar-JO"/>
        </w:rPr>
        <w:t>.</w:t>
      </w:r>
      <w:r w:rsidR="009E10C7" w:rsidRPr="00D302AC">
        <w:rPr>
          <w:rFonts w:ascii="Arial" w:hAnsi="Arial" w:cs="Arial"/>
          <w:sz w:val="16"/>
          <w:szCs w:val="16"/>
          <w:rtl/>
          <w:lang w:bidi="ar-JO"/>
        </w:rPr>
        <w:t xml:space="preserve"> ش</w:t>
      </w:r>
      <w:r w:rsidR="00D302AC" w:rsidRPr="00D302AC">
        <w:rPr>
          <w:rFonts w:ascii="Arial" w:hAnsi="Arial" w:cs="Arial"/>
          <w:sz w:val="16"/>
          <w:szCs w:val="16"/>
          <w:rtl/>
          <w:lang w:bidi="ar-JO"/>
        </w:rPr>
        <w:t>.</w:t>
      </w:r>
      <w:r w:rsidR="009E10C7" w:rsidRPr="00D302AC">
        <w:rPr>
          <w:rFonts w:ascii="Arial" w:hAnsi="Arial" w:cs="Arial"/>
          <w:sz w:val="16"/>
          <w:szCs w:val="16"/>
          <w:rtl/>
          <w:lang w:bidi="ar-JO"/>
        </w:rPr>
        <w:t xml:space="preserve"> لينسكي (تفسير رؤيا القديس يوحنا [كولومبوس، أوهايو: </w:t>
      </w:r>
      <w:r w:rsidR="00D302AC" w:rsidRPr="00D302AC">
        <w:rPr>
          <w:rFonts w:ascii="Arial" w:hAnsi="Arial" w:cs="Arial"/>
          <w:sz w:val="16"/>
          <w:szCs w:val="16"/>
          <w:rtl/>
          <w:lang w:bidi="ar-JO"/>
        </w:rPr>
        <w:t xml:space="preserve">الكتب </w:t>
      </w:r>
      <w:r w:rsidR="009E10C7" w:rsidRPr="00D302AC">
        <w:rPr>
          <w:rFonts w:ascii="Arial" w:hAnsi="Arial" w:cs="Arial"/>
          <w:sz w:val="16"/>
          <w:szCs w:val="16"/>
          <w:rtl/>
          <w:lang w:bidi="ar-JO"/>
        </w:rPr>
        <w:t>اللوثرية، 1935])، وتشارلز ر. إيردمان (رؤيا يوحنا [فيلادلفيا: وستمنستر، 1936])</w:t>
      </w:r>
      <w:r w:rsidR="009E10C7" w:rsidRPr="00D302AC">
        <w:rPr>
          <w:rFonts w:ascii="Arial" w:hAnsi="Arial" w:cs="Arial"/>
          <w:sz w:val="16"/>
          <w:szCs w:val="16"/>
          <w:lang w:bidi="ar-JO"/>
        </w:rPr>
        <w:t>.</w:t>
      </w:r>
    </w:p>
  </w:footnote>
  <w:footnote w:id="115">
    <w:p w14:paraId="1907DFBB" w14:textId="1AB69D37" w:rsidR="00D302AC" w:rsidRPr="00D302AC" w:rsidRDefault="00A0303A" w:rsidP="00D302AC">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D302AC" w:rsidRPr="00D302AC">
        <w:rPr>
          <w:rFonts w:ascii="Arial" w:hAnsi="Arial" w:cs="Arial"/>
          <w:sz w:val="16"/>
          <w:szCs w:val="16"/>
          <w:rtl/>
          <w:lang w:bidi="ar-JO"/>
        </w:rPr>
        <w:t>ليون موريس، رؤيا القديس يوحنا (جراند رابيدز: دبليو إم بي إيردمانز، 1969)؛ ومايكل ويلكوك، رأيت السماء مفتوحة: رسالة الرؤيا (داونرز جروف، إلينوي: مطبعة إنترفارسيتي، 1975)</w:t>
      </w:r>
      <w:r w:rsidR="00D302AC" w:rsidRPr="00D302AC">
        <w:rPr>
          <w:rFonts w:ascii="Arial" w:hAnsi="Arial" w:cs="Arial"/>
          <w:sz w:val="16"/>
          <w:szCs w:val="16"/>
          <w:lang w:bidi="ar-JO"/>
        </w:rPr>
        <w:t>.</w:t>
      </w:r>
    </w:p>
  </w:footnote>
  <w:footnote w:id="116">
    <w:p w14:paraId="2EE645AD" w14:textId="095C377B" w:rsidR="00D302AC" w:rsidRPr="00D302AC" w:rsidRDefault="00A0303A" w:rsidP="00D302AC">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D302AC" w:rsidRPr="00D302AC">
        <w:rPr>
          <w:rFonts w:ascii="Arial" w:hAnsi="Arial" w:cs="Arial"/>
          <w:sz w:val="16"/>
          <w:szCs w:val="16"/>
          <w:rtl/>
        </w:rPr>
        <w:t>س. مارفن بيت، محرر، أربع وجهات نظر حول سفر الرؤيا (غراند رابيدز، ميشيغان: دار نشر زوندرفان، 1998).</w:t>
      </w:r>
    </w:p>
  </w:footnote>
  <w:footnote w:id="117">
    <w:p w14:paraId="445ECBAB" w14:textId="15253D6F" w:rsidR="00D302AC" w:rsidRPr="009009FF" w:rsidRDefault="009009FF" w:rsidP="00D302AC">
      <w:pPr>
        <w:pStyle w:val="FootnoteText"/>
        <w:bidi/>
        <w:rPr>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D302AC" w:rsidRPr="00D302AC">
        <w:rPr>
          <w:rFonts w:ascii="Arial" w:hAnsi="Arial" w:cs="Arial"/>
          <w:sz w:val="16"/>
          <w:szCs w:val="16"/>
          <w:rtl/>
          <w:lang w:bidi="ar-JO"/>
        </w:rPr>
        <w:t>غريغوري ك. بيل، سفر الرؤيا: تعليق على النص اليوناني، تعليق العهد اليوناني الدولي الجديد (جراند رابيدز: إيردمانز، وكارلايل، المملكة المتحدة: باتيرنوستر، 1999)</w:t>
      </w:r>
      <w:r w:rsidR="00D302AC" w:rsidRPr="00D302AC">
        <w:rPr>
          <w:rFonts w:ascii="Arial" w:hAnsi="Arial" w:cs="Arial"/>
          <w:sz w:val="16"/>
          <w:szCs w:val="16"/>
          <w:lang w:bidi="ar-JO"/>
        </w:rPr>
        <w:t>.</w:t>
      </w:r>
    </w:p>
  </w:footnote>
  <w:footnote w:id="118">
    <w:p w14:paraId="0C8AD57B" w14:textId="36EE11E9" w:rsidR="00F54173" w:rsidRPr="008D4656" w:rsidRDefault="00F54173" w:rsidP="00C35B85">
      <w:pPr>
        <w:pStyle w:val="FootnoteText"/>
        <w:bidi/>
        <w:rPr>
          <w:rFonts w:ascii="Arial" w:hAnsi="Arial" w:cs="Arial"/>
          <w:sz w:val="16"/>
          <w:szCs w:val="16"/>
          <w:rtl/>
          <w:lang w:bidi="ar-JO"/>
        </w:rPr>
      </w:pPr>
      <w:r w:rsidRPr="008D4656">
        <w:rPr>
          <w:rStyle w:val="FootnoteReference"/>
          <w:rFonts w:ascii="Arial" w:hAnsi="Arial" w:cs="Arial"/>
          <w:sz w:val="16"/>
          <w:szCs w:val="16"/>
        </w:rPr>
        <w:footnoteRef/>
      </w:r>
      <w:r w:rsidRPr="008D4656">
        <w:rPr>
          <w:rFonts w:ascii="Arial" w:hAnsi="Arial" w:cs="Arial"/>
          <w:sz w:val="16"/>
          <w:szCs w:val="16"/>
        </w:rPr>
        <w:t xml:space="preserve"> </w:t>
      </w:r>
      <w:r w:rsidR="00C35B85" w:rsidRPr="008D4656">
        <w:rPr>
          <w:rFonts w:ascii="Arial" w:hAnsi="Arial" w:cs="Arial"/>
          <w:sz w:val="16"/>
          <w:szCs w:val="16"/>
          <w:rtl/>
        </w:rPr>
        <w:t>بات، أربعة آراء في سفر الرؤيا، 135-75</w:t>
      </w:r>
      <w:r w:rsidR="00C35B85" w:rsidRPr="008D4656">
        <w:rPr>
          <w:rFonts w:ascii="Arial" w:hAnsi="Arial" w:cs="Arial"/>
          <w:sz w:val="16"/>
          <w:szCs w:val="16"/>
        </w:rPr>
        <w:t>.</w:t>
      </w:r>
    </w:p>
  </w:footnote>
  <w:footnote w:id="119">
    <w:p w14:paraId="4CDB6169" w14:textId="5924EFC3" w:rsidR="005F7475" w:rsidRPr="008D4656" w:rsidRDefault="00F94A38" w:rsidP="005F7475">
      <w:pPr>
        <w:pStyle w:val="FootnoteText"/>
        <w:bidi/>
        <w:rPr>
          <w:rFonts w:ascii="Arial" w:hAnsi="Arial" w:cs="Arial"/>
          <w:sz w:val="16"/>
          <w:szCs w:val="16"/>
          <w:rtl/>
          <w:lang w:bidi="ar-JO"/>
        </w:rPr>
      </w:pPr>
      <w:r w:rsidRPr="008D4656">
        <w:rPr>
          <w:rStyle w:val="FootnoteReference"/>
          <w:rFonts w:ascii="Arial" w:hAnsi="Arial" w:cs="Arial"/>
          <w:sz w:val="16"/>
          <w:szCs w:val="16"/>
        </w:rPr>
        <w:footnoteRef/>
      </w:r>
      <w:r w:rsidRPr="008D4656">
        <w:rPr>
          <w:rFonts w:ascii="Arial" w:hAnsi="Arial" w:cs="Arial"/>
          <w:sz w:val="16"/>
          <w:szCs w:val="16"/>
        </w:rPr>
        <w:t xml:space="preserve"> </w:t>
      </w:r>
      <w:r w:rsidR="005F7475" w:rsidRPr="008D4656">
        <w:rPr>
          <w:rFonts w:ascii="Arial" w:hAnsi="Arial" w:cs="Arial"/>
          <w:sz w:val="16"/>
          <w:szCs w:val="16"/>
          <w:rtl/>
          <w:lang w:bidi="ar-JO"/>
        </w:rPr>
        <w:t>للحصول على معالجة حديثة لآراء الاختطاف هذه، راجع</w:t>
      </w:r>
      <w:r w:rsidR="005F7475" w:rsidRPr="008D4656">
        <w:rPr>
          <w:rFonts w:ascii="Arial" w:hAnsi="Arial" w:cs="Arial"/>
          <w:sz w:val="16"/>
          <w:szCs w:val="16"/>
          <w:lang w:bidi="ar-JO"/>
        </w:rPr>
        <w:t xml:space="preserve"> </w:t>
      </w:r>
      <w:r w:rsidR="005F7475" w:rsidRPr="008D4656">
        <w:rPr>
          <w:rFonts w:ascii="Arial" w:hAnsi="Arial" w:cs="Arial"/>
          <w:sz w:val="16"/>
          <w:szCs w:val="16"/>
          <w:rtl/>
          <w:lang w:bidi="ar-JO"/>
        </w:rPr>
        <w:t>ثلاث وجهات نظر حول الإختطاف، نسخة منقحة، ستانلي إن جوندري (زونديرفان، 2010).  في هذا العمل، يناقش آلان هولتبرج وجهة نظر اختطاف ما قبل الاختطاف، ودوغلاس مو وجهة نظر ما بعد الضيقة، وكريج بليزينج وجهة نظر ما قبل الضيقة</w:t>
      </w:r>
      <w:r w:rsidR="005F7475" w:rsidRPr="008D4656">
        <w:rPr>
          <w:rFonts w:ascii="Arial" w:hAnsi="Arial" w:cs="Arial"/>
          <w:sz w:val="16"/>
          <w:szCs w:val="16"/>
          <w:lang w:bidi="ar-JO"/>
        </w:rPr>
        <w:t>.</w:t>
      </w:r>
    </w:p>
  </w:footnote>
  <w:footnote w:id="120">
    <w:p w14:paraId="0889D2BB" w14:textId="597B5FE9" w:rsidR="005F7475" w:rsidRPr="008D4656" w:rsidRDefault="00F94A38" w:rsidP="005F7475">
      <w:pPr>
        <w:pStyle w:val="FootnoteText"/>
        <w:bidi/>
        <w:rPr>
          <w:rFonts w:ascii="Arial" w:hAnsi="Arial" w:cs="Arial"/>
          <w:sz w:val="16"/>
          <w:szCs w:val="16"/>
          <w:rtl/>
          <w:lang w:bidi="ar-JO"/>
        </w:rPr>
      </w:pPr>
      <w:r w:rsidRPr="008D4656">
        <w:rPr>
          <w:rStyle w:val="FootnoteReference"/>
          <w:rFonts w:ascii="Arial" w:hAnsi="Arial" w:cs="Arial"/>
          <w:sz w:val="16"/>
          <w:szCs w:val="16"/>
        </w:rPr>
        <w:footnoteRef/>
      </w:r>
      <w:r w:rsidRPr="008D4656">
        <w:rPr>
          <w:rFonts w:ascii="Arial" w:hAnsi="Arial" w:cs="Arial"/>
          <w:sz w:val="16"/>
          <w:szCs w:val="16"/>
        </w:rPr>
        <w:t xml:space="preserve"> </w:t>
      </w:r>
      <w:r w:rsidR="005F7475" w:rsidRPr="008D4656">
        <w:rPr>
          <w:rFonts w:ascii="Arial" w:hAnsi="Arial" w:cs="Arial"/>
          <w:sz w:val="16"/>
          <w:szCs w:val="16"/>
          <w:rtl/>
          <w:lang w:bidi="ar-JO"/>
        </w:rPr>
        <w:t>يمكن العثور على علاج حديث في قضية العقيدة قبل الألفية التاريخية؛ بديل لعلم الأمور الأخيرة (المتخلفون عن الركب)، أد. كريج إل بلومبرج وسونج ووك تشونج (بيكر أكاديمي، 2009)</w:t>
      </w:r>
      <w:r w:rsidR="005F7475" w:rsidRPr="008D4656">
        <w:rPr>
          <w:rFonts w:ascii="Arial" w:hAnsi="Arial" w:cs="Arial"/>
          <w:sz w:val="16"/>
          <w:szCs w:val="16"/>
          <w:lang w:bidi="ar-JO"/>
        </w:rPr>
        <w:t>.</w:t>
      </w:r>
    </w:p>
  </w:footnote>
  <w:footnote w:id="121">
    <w:p w14:paraId="68AB3D2C" w14:textId="47AF036C" w:rsidR="005F7475" w:rsidRPr="008D4656" w:rsidRDefault="00C35B85" w:rsidP="005F7475">
      <w:pPr>
        <w:pStyle w:val="FootnoteText"/>
        <w:bidi/>
        <w:rPr>
          <w:rFonts w:ascii="Arial" w:hAnsi="Arial" w:cs="Arial"/>
          <w:sz w:val="16"/>
          <w:szCs w:val="16"/>
        </w:rPr>
      </w:pPr>
      <w:r w:rsidRPr="008D4656">
        <w:rPr>
          <w:rStyle w:val="FootnoteReference"/>
          <w:rFonts w:ascii="Arial" w:hAnsi="Arial" w:cs="Arial"/>
          <w:sz w:val="16"/>
          <w:szCs w:val="16"/>
        </w:rPr>
        <w:footnoteRef/>
      </w:r>
      <w:r w:rsidRPr="008D4656">
        <w:rPr>
          <w:rFonts w:ascii="Arial" w:hAnsi="Arial" w:cs="Arial"/>
          <w:sz w:val="16"/>
          <w:szCs w:val="16"/>
        </w:rPr>
        <w:t xml:space="preserve"> </w:t>
      </w:r>
      <w:r w:rsidR="005F7475" w:rsidRPr="008D4656">
        <w:rPr>
          <w:rFonts w:ascii="Arial" w:hAnsi="Arial" w:cs="Arial"/>
          <w:sz w:val="16"/>
          <w:szCs w:val="16"/>
          <w:rtl/>
        </w:rPr>
        <w:t>ينسب ستيف جريج (32) الفضل إلى صموئيل ر. ميتلاند (1792-1866) باعتباره المسؤول عن المدخل الرسمي للمنهج المستقبلي في سفر الرؤيا حوالي عام 1827. كان ميتلاند مؤرخاً أنجليكانياً تلقى تدريبه في كامبريدج.  من عام 1823 إلى عام 1827، كان أميناً دائماً لكنيسة المسيح، غلوستر، وفي وقت ما شغل منصب أمين مكتبة رئيس أساقفة كانتربري</w:t>
      </w:r>
      <w:r w:rsidR="005F7475" w:rsidRPr="008D4656">
        <w:rPr>
          <w:rFonts w:ascii="Arial" w:hAnsi="Arial" w:cs="Arial"/>
          <w:sz w:val="16"/>
          <w:szCs w:val="16"/>
        </w:rPr>
        <w:t>.</w:t>
      </w:r>
    </w:p>
    <w:p w14:paraId="015182CA" w14:textId="38232495" w:rsidR="005F7475" w:rsidRDefault="005F7475" w:rsidP="005F7475">
      <w:pPr>
        <w:pStyle w:val="FootnoteText"/>
        <w:bidi/>
        <w:rPr>
          <w:rtl/>
          <w:lang w:bidi="ar-JO"/>
        </w:rPr>
      </w:pPr>
      <w:r w:rsidRPr="008D4656">
        <w:rPr>
          <w:rFonts w:ascii="Arial" w:hAnsi="Arial" w:cs="Arial"/>
          <w:sz w:val="16"/>
          <w:szCs w:val="16"/>
          <w:rtl/>
          <w:lang w:bidi="ar-JO"/>
        </w:rPr>
        <w:t xml:space="preserve">بالإضافة إلى تأثير ميتلاند، حصل النهج المستقبلي على مزيد من الزخم في أوروبا، من خلال تأثير إسحاق ويليامز في إنجلترا (الرؤيا </w:t>
      </w:r>
      <w:r w:rsidRPr="008D4656">
        <w:rPr>
          <w:rFonts w:ascii="Arial" w:hAnsi="Arial" w:cs="Arial"/>
          <w:sz w:val="16"/>
          <w:szCs w:val="16"/>
          <w:lang w:bidi="ar-JO"/>
        </w:rPr>
        <w:t>]</w:t>
      </w:r>
      <w:r w:rsidRPr="008D4656">
        <w:rPr>
          <w:rFonts w:ascii="Arial" w:hAnsi="Arial" w:cs="Arial"/>
          <w:sz w:val="16"/>
          <w:szCs w:val="16"/>
          <w:rtl/>
          <w:lang w:bidi="ar-JO"/>
        </w:rPr>
        <w:t xml:space="preserve"> لندن، 1852</w:t>
      </w:r>
      <w:r w:rsidRPr="008D4656">
        <w:rPr>
          <w:rFonts w:ascii="Arial" w:hAnsi="Arial" w:cs="Arial"/>
          <w:sz w:val="16"/>
          <w:szCs w:val="16"/>
          <w:lang w:bidi="ar-JO"/>
        </w:rPr>
        <w:t>[</w:t>
      </w:r>
      <w:r w:rsidRPr="008D4656">
        <w:rPr>
          <w:rFonts w:ascii="Arial" w:hAnsi="Arial" w:cs="Arial"/>
          <w:sz w:val="16"/>
          <w:szCs w:val="16"/>
          <w:rtl/>
          <w:lang w:bidi="ar-JO"/>
        </w:rPr>
        <w:t xml:space="preserve">)، وفي القارة من خلال جهود سي ستيرن (المفسر ي. داي أوفنبارينغ </w:t>
      </w:r>
      <w:r w:rsidRPr="008D4656">
        <w:rPr>
          <w:rFonts w:ascii="Arial" w:hAnsi="Arial" w:cs="Arial"/>
          <w:sz w:val="16"/>
          <w:szCs w:val="16"/>
          <w:lang w:bidi="ar-JO"/>
        </w:rPr>
        <w:t>]</w:t>
      </w:r>
      <w:r w:rsidRPr="008D4656">
        <w:rPr>
          <w:rFonts w:ascii="Arial" w:hAnsi="Arial" w:cs="Arial"/>
          <w:sz w:val="16"/>
          <w:szCs w:val="16"/>
          <w:rtl/>
          <w:lang w:bidi="ar-JO"/>
        </w:rPr>
        <w:t>شافوسين، 1985</w:t>
      </w:r>
      <w:r w:rsidRPr="008D4656">
        <w:rPr>
          <w:rFonts w:ascii="Arial" w:hAnsi="Arial" w:cs="Arial"/>
          <w:sz w:val="16"/>
          <w:szCs w:val="16"/>
          <w:lang w:bidi="ar-JO"/>
        </w:rPr>
        <w:t>[</w:t>
      </w:r>
      <w:r w:rsidRPr="008D4656">
        <w:rPr>
          <w:rFonts w:ascii="Arial" w:hAnsi="Arial" w:cs="Arial"/>
          <w:sz w:val="16"/>
          <w:szCs w:val="16"/>
          <w:rtl/>
          <w:lang w:bidi="ar-JO"/>
        </w:rPr>
        <w:t>) و أ. بيسبينغ (</w:t>
      </w:r>
      <w:r w:rsidR="008D4656" w:rsidRPr="008D4656">
        <w:rPr>
          <w:rFonts w:ascii="Arial" w:hAnsi="Arial" w:cs="Arial"/>
          <w:sz w:val="16"/>
          <w:szCs w:val="16"/>
          <w:rtl/>
          <w:lang w:bidi="ar-JO"/>
        </w:rPr>
        <w:t xml:space="preserve">إيرك لارونغ دير الرؤيا </w:t>
      </w:r>
      <w:r w:rsidR="008D4656" w:rsidRPr="008D4656">
        <w:rPr>
          <w:rFonts w:ascii="Arial" w:hAnsi="Arial" w:cs="Arial"/>
          <w:sz w:val="16"/>
          <w:szCs w:val="16"/>
          <w:lang w:bidi="ar-JO"/>
        </w:rPr>
        <w:t>]</w:t>
      </w:r>
      <w:r w:rsidR="008D4656" w:rsidRPr="008D4656">
        <w:rPr>
          <w:rFonts w:ascii="Arial" w:hAnsi="Arial" w:cs="Arial"/>
          <w:sz w:val="16"/>
          <w:szCs w:val="16"/>
          <w:rtl/>
          <w:lang w:bidi="ar-JO"/>
        </w:rPr>
        <w:t>الوحش، 1876</w:t>
      </w:r>
      <w:r w:rsidR="008D4656" w:rsidRPr="008D4656">
        <w:rPr>
          <w:rFonts w:ascii="Arial" w:hAnsi="Arial" w:cs="Arial"/>
          <w:sz w:val="16"/>
          <w:szCs w:val="16"/>
          <w:lang w:bidi="ar-JO"/>
        </w:rPr>
        <w:t>[</w:t>
      </w:r>
      <w:r w:rsidR="008D4656" w:rsidRPr="008D4656">
        <w:rPr>
          <w:rFonts w:ascii="Arial" w:hAnsi="Arial" w:cs="Arial"/>
          <w:sz w:val="16"/>
          <w:szCs w:val="16"/>
          <w:rtl/>
          <w:lang w:bidi="ar-JO"/>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0A897" w14:textId="77777777" w:rsidR="004538FB" w:rsidRDefault="004538FB" w:rsidP="00142556">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4B09221" w14:textId="77777777" w:rsidR="004538FB" w:rsidRDefault="004538F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DB068" w14:textId="7ABA5EC4" w:rsidR="004538FB" w:rsidRPr="0039132D" w:rsidRDefault="00F43EC0" w:rsidP="00740942">
    <w:pPr>
      <w:pStyle w:val="Header"/>
      <w:tabs>
        <w:tab w:val="clear" w:pos="9660"/>
        <w:tab w:val="right" w:pos="9072"/>
      </w:tabs>
      <w:bidi/>
      <w:ind w:right="4"/>
      <w:jc w:val="both"/>
      <w:rPr>
        <w:rFonts w:ascii="Arial" w:hAnsi="Arial" w:cs="Arial"/>
        <w:i/>
        <w:sz w:val="20"/>
      </w:rPr>
    </w:pPr>
    <w:r>
      <w:rPr>
        <w:rFonts w:ascii="Arial" w:hAnsi="Arial" w:cs="Arial" w:hint="cs"/>
        <w:i/>
        <w:sz w:val="20"/>
        <w:rtl/>
      </w:rPr>
      <w:t>د. ج. بول تانر</w:t>
    </w:r>
    <w:r w:rsidR="004538FB" w:rsidRPr="0039132D">
      <w:rPr>
        <w:rFonts w:ascii="Arial" w:hAnsi="Arial" w:cs="Arial"/>
        <w:i/>
        <w:sz w:val="20"/>
      </w:rPr>
      <w:tab/>
    </w:r>
    <w:r w:rsidR="00FB3D97" w:rsidRPr="00FB3D97">
      <w:rPr>
        <w:rFonts w:ascii="Arial" w:hAnsi="Arial" w:cs="Arial"/>
        <w:i/>
        <w:sz w:val="20"/>
        <w:rtl/>
      </w:rPr>
      <w:t>تاريخ تفسير سفر الرؤيا</w:t>
    </w:r>
    <w:r w:rsidR="004538FB" w:rsidRPr="0039132D">
      <w:rPr>
        <w:rFonts w:ascii="Arial" w:hAnsi="Arial" w:cs="Arial"/>
        <w:i/>
        <w:sz w:val="20"/>
      </w:rPr>
      <w:tab/>
    </w:r>
    <w:r w:rsidR="004538FB" w:rsidRPr="0039132D">
      <w:rPr>
        <w:rStyle w:val="PageNumber"/>
        <w:rFonts w:ascii="Arial" w:hAnsi="Arial" w:cs="Arial"/>
        <w:i/>
        <w:sz w:val="20"/>
      </w:rPr>
      <w:fldChar w:fldCharType="begin"/>
    </w:r>
    <w:r w:rsidR="004538FB" w:rsidRPr="0039132D">
      <w:rPr>
        <w:rStyle w:val="PageNumber"/>
        <w:rFonts w:ascii="Arial" w:hAnsi="Arial" w:cs="Arial"/>
        <w:i/>
        <w:sz w:val="20"/>
      </w:rPr>
      <w:instrText xml:space="preserve"> PAGE </w:instrText>
    </w:r>
    <w:r w:rsidR="004538FB" w:rsidRPr="0039132D">
      <w:rPr>
        <w:rStyle w:val="PageNumber"/>
        <w:rFonts w:ascii="Arial" w:hAnsi="Arial" w:cs="Arial"/>
        <w:i/>
        <w:sz w:val="20"/>
      </w:rPr>
      <w:fldChar w:fldCharType="separate"/>
    </w:r>
    <w:r w:rsidR="004538FB" w:rsidRPr="0039132D">
      <w:rPr>
        <w:rStyle w:val="PageNumber"/>
        <w:rFonts w:ascii="Arial" w:hAnsi="Arial" w:cs="Arial"/>
        <w:i/>
        <w:noProof/>
        <w:sz w:val="20"/>
      </w:rPr>
      <w:t>503</w:t>
    </w:r>
    <w:r w:rsidR="004538FB" w:rsidRPr="0039132D">
      <w:rPr>
        <w:rStyle w:val="PageNumber"/>
        <w:rFonts w:ascii="Arial" w:hAnsi="Arial" w:cs="Arial"/>
        <w:i/>
        <w:sz w:val="20"/>
      </w:rPr>
      <w:fldChar w:fldCharType="end"/>
    </w:r>
  </w:p>
  <w:p w14:paraId="6B858648" w14:textId="77777777" w:rsidR="004538FB" w:rsidRPr="0039132D" w:rsidRDefault="004538FB">
    <w:pPr>
      <w:pStyle w:val="Header"/>
      <w:jc w:val="both"/>
      <w:rPr>
        <w:rFonts w:ascii="Arial" w:hAnsi="Arial" w:cs="Arial"/>
        <w:i/>
        <w:sz w:val="20"/>
      </w:rPr>
    </w:pPr>
    <w:r w:rsidRPr="0039132D">
      <w:rPr>
        <w:rFonts w:ascii="Arial" w:hAnsi="Arial" w:cs="Arial"/>
        <w:i/>
        <w:noProof/>
        <w:sz w:val="20"/>
      </w:rPr>
      <mc:AlternateContent>
        <mc:Choice Requires="wps">
          <w:drawing>
            <wp:anchor distT="0" distB="0" distL="114300" distR="114300" simplePos="0" relativeHeight="251657728" behindDoc="0" locked="0" layoutInCell="0" allowOverlap="1" wp14:anchorId="419592B6" wp14:editId="222A374C">
              <wp:simplePos x="0" y="0"/>
              <wp:positionH relativeFrom="column">
                <wp:posOffset>0</wp:posOffset>
              </wp:positionH>
              <wp:positionV relativeFrom="paragraph">
                <wp:posOffset>7620</wp:posOffset>
              </wp:positionV>
              <wp:extent cx="5760720" cy="0"/>
              <wp:effectExtent l="0" t="0" r="0" b="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5941D0" id="Line 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" o:allowincell="f"/>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99C3E" w14:textId="0C11A70E" w:rsidR="004538FB" w:rsidRPr="00D04D84" w:rsidRDefault="00451C33" w:rsidP="00451C33">
    <w:pPr>
      <w:pStyle w:val="Header"/>
      <w:tabs>
        <w:tab w:val="clear" w:pos="9660"/>
        <w:tab w:val="right" w:pos="9072"/>
      </w:tabs>
      <w:bidi/>
      <w:ind w:right="90"/>
      <w:jc w:val="both"/>
      <w:rPr>
        <w:rFonts w:ascii="Arial" w:hAnsi="Arial" w:cs="Arial"/>
        <w:i/>
        <w:iCs/>
        <w:sz w:val="20"/>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922238">
      <w:rPr>
        <w:rFonts w:ascii="Arial" w:hAnsi="Arial" w:cs="Arial"/>
        <w:sz w:val="20"/>
        <w:u w:val="single"/>
        <w:rtl/>
        <w:lang w:bidi="ar-JO"/>
      </w:rPr>
      <w:t>رؤيا نبوئية</w:t>
    </w:r>
    <w:r w:rsidR="004538FB" w:rsidRPr="00D04D84">
      <w:rPr>
        <w:rFonts w:ascii="Arial" w:hAnsi="Arial" w:cs="Arial"/>
        <w:i/>
        <w:iCs/>
        <w:sz w:val="20"/>
      </w:rPr>
      <w:tab/>
    </w:r>
    <w:r w:rsidR="004538FB" w:rsidRPr="00D04D84">
      <w:rPr>
        <w:rStyle w:val="PageNumber"/>
        <w:rFonts w:ascii="Arial" w:hAnsi="Arial" w:cs="Arial"/>
        <w:i/>
        <w:iCs/>
        <w:sz w:val="20"/>
      </w:rPr>
      <w:fldChar w:fldCharType="begin"/>
    </w:r>
    <w:r w:rsidR="004538FB" w:rsidRPr="00D04D84">
      <w:rPr>
        <w:rStyle w:val="PageNumber"/>
        <w:rFonts w:ascii="Arial" w:hAnsi="Arial" w:cs="Arial"/>
        <w:i/>
        <w:iCs/>
        <w:sz w:val="20"/>
      </w:rPr>
      <w:instrText xml:space="preserve"> PAGE </w:instrText>
    </w:r>
    <w:r w:rsidR="004538FB" w:rsidRPr="00D04D84">
      <w:rPr>
        <w:rStyle w:val="PageNumber"/>
        <w:rFonts w:ascii="Arial" w:hAnsi="Arial" w:cs="Arial"/>
        <w:i/>
        <w:iCs/>
        <w:sz w:val="20"/>
      </w:rPr>
      <w:fldChar w:fldCharType="separate"/>
    </w:r>
    <w:r w:rsidR="004538FB" w:rsidRPr="00D04D84">
      <w:rPr>
        <w:rStyle w:val="PageNumber"/>
        <w:rFonts w:ascii="Arial" w:hAnsi="Arial" w:cs="Arial"/>
        <w:i/>
        <w:iCs/>
        <w:noProof/>
        <w:sz w:val="20"/>
      </w:rPr>
      <w:t>507</w:t>
    </w:r>
    <w:r w:rsidR="004538FB" w:rsidRPr="00D04D84">
      <w:rPr>
        <w:rStyle w:val="PageNumber"/>
        <w:rFonts w:ascii="Arial" w:hAnsi="Arial" w:cs="Arial"/>
        <w:i/>
        <w:iCs/>
        <w:sz w:val="20"/>
      </w:rPr>
      <w:fldChar w:fldCharType="end"/>
    </w:r>
  </w:p>
  <w:p w14:paraId="1BCBCD38" w14:textId="77777777" w:rsidR="004538FB" w:rsidRPr="00D04D84" w:rsidRDefault="004538FB">
    <w:pPr>
      <w:pStyle w:val="Header"/>
      <w:jc w:val="both"/>
      <w:rPr>
        <w:rFonts w:ascii="Arial" w:hAnsi="Arial" w:cs="Arial"/>
        <w:i/>
        <w:iCs/>
        <w:sz w:val="20"/>
      </w:rPr>
    </w:pPr>
    <w:r w:rsidRPr="00D04D84">
      <w:rPr>
        <w:rFonts w:ascii="Arial" w:hAnsi="Arial" w:cs="Arial"/>
        <w:i/>
        <w:iCs/>
        <w:noProof/>
        <w:sz w:val="20"/>
      </w:rPr>
      <mc:AlternateContent>
        <mc:Choice Requires="wps">
          <w:drawing>
            <wp:anchor distT="0" distB="0" distL="114300" distR="114300" simplePos="0" relativeHeight="251659776" behindDoc="0" locked="0" layoutInCell="0" allowOverlap="1" wp14:anchorId="748C96E3" wp14:editId="50856F7C">
              <wp:simplePos x="0" y="0"/>
              <wp:positionH relativeFrom="column">
                <wp:posOffset>0</wp:posOffset>
              </wp:positionH>
              <wp:positionV relativeFrom="paragraph">
                <wp:posOffset>7620</wp:posOffset>
              </wp:positionV>
              <wp:extent cx="5760720" cy="0"/>
              <wp:effectExtent l="0" t="0" r="0" b="0"/>
              <wp:wrapNone/>
              <wp:docPr id="19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994912" id="Line 2"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" o:allowincell="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FCA1B" w14:textId="77777777" w:rsidR="004538FB" w:rsidRDefault="004538FB" w:rsidP="00AD1D73">
    <w:pPr>
      <w:pStyle w:val="Header"/>
      <w:framePr w:wrap="around" w:vAnchor="text" w:hAnchor="margin" w:xAlign="right" w:y="1"/>
      <w:ind w:right="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318</w:t>
    </w:r>
    <w:r>
      <w:rPr>
        <w:rStyle w:val="PageNumber"/>
      </w:rPr>
      <w:fldChar w:fldCharType="end"/>
    </w:r>
  </w:p>
  <w:p w14:paraId="1BD962D9" w14:textId="77777777" w:rsidR="004538FB" w:rsidRDefault="004538FB" w:rsidP="00AD1D73">
    <w:pPr>
      <w:pStyle w:val="Header"/>
      <w:ind w:right="22"/>
      <w:jc w:val="left"/>
    </w:pPr>
    <w:r>
      <w:t>Dr. Rick Griffith</w:t>
    </w:r>
    <w:r>
      <w:tab/>
      <w:t>New Testament Survey: Revelation</w:t>
    </w:r>
    <w:r>
      <w:tab/>
    </w:r>
  </w:p>
  <w:p w14:paraId="7DB1EE07" w14:textId="77777777" w:rsidR="004538FB" w:rsidRDefault="004538FB" w:rsidP="00B82AF7">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66610515"/>
      <w:docPartObj>
        <w:docPartGallery w:val="Page Numbers (Top of Page)"/>
        <w:docPartUnique/>
      </w:docPartObj>
    </w:sdtPr>
    <w:sdtEndPr>
      <w:rPr>
        <w:rStyle w:val="PageNumber"/>
        <w:rFonts w:ascii="Arial" w:hAnsi="Arial" w:cs="Arial"/>
        <w:i/>
        <w:iCs/>
        <w:sz w:val="22"/>
        <w:szCs w:val="18"/>
      </w:rPr>
    </w:sdtEndPr>
    <w:sdtContent>
      <w:p w14:paraId="09E6A446" w14:textId="3E5D6790" w:rsidR="00142556" w:rsidRDefault="00142556" w:rsidP="006132A3">
        <w:pPr>
          <w:pStyle w:val="Header"/>
          <w:framePr w:wrap="none" w:vAnchor="text" w:hAnchor="page" w:x="1334" w:y="-76"/>
          <w:rPr>
            <w:rStyle w:val="PageNumber"/>
          </w:rPr>
        </w:pPr>
        <w:r w:rsidRPr="00142556">
          <w:rPr>
            <w:rStyle w:val="PageNumber"/>
            <w:rFonts w:ascii="Arial" w:hAnsi="Arial" w:cs="Arial"/>
            <w:i/>
            <w:iCs/>
            <w:sz w:val="22"/>
            <w:szCs w:val="18"/>
          </w:rPr>
          <w:fldChar w:fldCharType="begin"/>
        </w:r>
        <w:r w:rsidRPr="00142556">
          <w:rPr>
            <w:rStyle w:val="PageNumber"/>
            <w:rFonts w:ascii="Arial" w:hAnsi="Arial" w:cs="Arial"/>
            <w:i/>
            <w:iCs/>
            <w:sz w:val="22"/>
            <w:szCs w:val="18"/>
          </w:rPr>
          <w:instrText xml:space="preserve"> PAGE </w:instrText>
        </w:r>
        <w:r w:rsidRPr="00142556">
          <w:rPr>
            <w:rStyle w:val="PageNumber"/>
            <w:rFonts w:ascii="Arial" w:hAnsi="Arial" w:cs="Arial"/>
            <w:i/>
            <w:iCs/>
            <w:sz w:val="22"/>
            <w:szCs w:val="18"/>
          </w:rPr>
          <w:fldChar w:fldCharType="separate"/>
        </w:r>
        <w:r w:rsidRPr="00142556">
          <w:rPr>
            <w:rStyle w:val="PageNumber"/>
            <w:rFonts w:ascii="Arial" w:hAnsi="Arial" w:cs="Arial"/>
            <w:i/>
            <w:iCs/>
            <w:noProof/>
            <w:sz w:val="22"/>
            <w:szCs w:val="18"/>
          </w:rPr>
          <w:t>3</w:t>
        </w:r>
        <w:r w:rsidRPr="00142556">
          <w:rPr>
            <w:rStyle w:val="PageNumber"/>
            <w:rFonts w:ascii="Arial" w:hAnsi="Arial" w:cs="Arial"/>
            <w:i/>
            <w:iCs/>
            <w:sz w:val="22"/>
            <w:szCs w:val="18"/>
          </w:rPr>
          <w:fldChar w:fldCharType="end"/>
        </w:r>
      </w:p>
    </w:sdtContent>
  </w:sdt>
  <w:p w14:paraId="77FDF225" w14:textId="45E25B4D" w:rsidR="000D5D34" w:rsidRPr="00EA4C61" w:rsidRDefault="006132A3" w:rsidP="006132A3">
    <w:pPr>
      <w:pStyle w:val="Header"/>
      <w:tabs>
        <w:tab w:val="clear" w:pos="4800"/>
        <w:tab w:val="clear" w:pos="9660"/>
        <w:tab w:val="center" w:pos="4410"/>
        <w:tab w:val="right" w:pos="9360"/>
      </w:tabs>
      <w:bidi/>
      <w:jc w:val="left"/>
      <w:rPr>
        <w:rFonts w:ascii="Arial" w:hAnsi="Arial" w:cs="Arial"/>
        <w:i/>
        <w:iCs/>
        <w:sz w:val="21"/>
        <w:szCs w:val="21"/>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922238">
      <w:rPr>
        <w:rFonts w:ascii="Arial" w:hAnsi="Arial" w:cs="Arial"/>
        <w:sz w:val="20"/>
        <w:u w:val="single"/>
        <w:rtl/>
        <w:lang w:bidi="ar-JO"/>
      </w:rPr>
      <w:t>رؤيا نبوئية</w:t>
    </w:r>
    <w:r w:rsidR="000D5D34" w:rsidRPr="00EA4C61">
      <w:rPr>
        <w:rFonts w:ascii="Arial" w:hAnsi="Arial" w:cs="Arial"/>
        <w:i/>
        <w:iCs/>
        <w:sz w:val="21"/>
        <w:szCs w:val="21"/>
        <w:u w:val="single"/>
      </w:rPr>
      <w:tab/>
    </w:r>
  </w:p>
  <w:p w14:paraId="08197B1D" w14:textId="77777777" w:rsidR="004538FB" w:rsidRDefault="004538FB" w:rsidP="00B82AF7">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0491E" w14:textId="17A26205" w:rsidR="009D58C3" w:rsidRPr="002C792E" w:rsidRDefault="009D58C3" w:rsidP="0065011E">
    <w:pPr>
      <w:pStyle w:val="Header"/>
      <w:framePr w:wrap="none" w:vAnchor="text" w:hAnchor="margin" w:xAlign="right" w:y="1"/>
      <w:rPr>
        <w:rStyle w:val="PageNumber"/>
        <w:rFonts w:ascii="Arial" w:hAnsi="Arial" w:cs="Arial"/>
        <w:i/>
        <w:iCs/>
        <w:sz w:val="21"/>
        <w:szCs w:val="16"/>
      </w:rPr>
    </w:pPr>
  </w:p>
  <w:p w14:paraId="4671D1AD" w14:textId="77777777" w:rsidR="009D58C3" w:rsidRPr="002C792E" w:rsidRDefault="009D58C3">
    <w:pPr>
      <w:pStyle w:val="Header"/>
      <w:rPr>
        <w:rFonts w:ascii="Arial" w:hAnsi="Arial" w:cs="Arial"/>
        <w:i/>
        <w:iCs/>
        <w:sz w:val="21"/>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9F3B8" w14:textId="7D513F4D" w:rsidR="004538FB" w:rsidRPr="00262866" w:rsidRDefault="000D5D34" w:rsidP="00292CD1">
    <w:pPr>
      <w:pStyle w:val="Header"/>
      <w:framePr w:wrap="around" w:vAnchor="text" w:hAnchor="page" w:x="1098" w:yAlign="top"/>
      <w:ind w:right="0"/>
      <w:rPr>
        <w:rStyle w:val="PageNumber"/>
        <w:rFonts w:ascii="Arial" w:hAnsi="Arial" w:cs="Arial"/>
        <w:i/>
        <w:iCs/>
        <w:sz w:val="21"/>
        <w:szCs w:val="16"/>
      </w:rPr>
    </w:pPr>
    <w:r>
      <w:rPr>
        <w:rStyle w:val="PageNumber"/>
        <w:rFonts w:ascii="Arial" w:hAnsi="Arial" w:cs="Arial"/>
        <w:i/>
        <w:iCs/>
        <w:sz w:val="21"/>
        <w:szCs w:val="16"/>
      </w:rPr>
      <w:t>9g</w:t>
    </w:r>
  </w:p>
  <w:p w14:paraId="68A7C7D6" w14:textId="270FFC0E" w:rsidR="004538FB" w:rsidRPr="00F95832" w:rsidRDefault="00292CD1" w:rsidP="00292CD1">
    <w:pPr>
      <w:pStyle w:val="Header"/>
      <w:tabs>
        <w:tab w:val="clear" w:pos="4800"/>
        <w:tab w:val="center" w:pos="4820"/>
      </w:tabs>
      <w:bidi/>
      <w:ind w:right="22"/>
      <w:jc w:val="left"/>
      <w:rPr>
        <w:rFonts w:ascii="Arial" w:hAnsi="Arial" w:cs="Arial"/>
        <w:i/>
        <w:iCs/>
        <w:sz w:val="21"/>
        <w:szCs w:val="16"/>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922238">
      <w:rPr>
        <w:rFonts w:ascii="Arial" w:hAnsi="Arial" w:cs="Arial"/>
        <w:sz w:val="20"/>
        <w:u w:val="single"/>
        <w:rtl/>
        <w:lang w:bidi="ar-JO"/>
      </w:rPr>
      <w:t>رؤيا نبوئية</w:t>
    </w:r>
    <w:r w:rsidR="004538FB" w:rsidRPr="00F95832">
      <w:rPr>
        <w:rFonts w:ascii="Arial" w:hAnsi="Arial" w:cs="Arial"/>
        <w:i/>
        <w:iCs/>
        <w:sz w:val="21"/>
        <w:szCs w:val="16"/>
        <w:u w:val="single"/>
      </w:rPr>
      <w:tab/>
    </w:r>
  </w:p>
  <w:p w14:paraId="07AA4F76" w14:textId="77777777" w:rsidR="004538FB" w:rsidRPr="00F95832" w:rsidRDefault="004538FB" w:rsidP="00B82AF7">
    <w:pPr>
      <w:pStyle w:val="Header"/>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74192" w14:textId="77777777" w:rsidR="00762CC4" w:rsidRDefault="00762CC4">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760B4BBD" w14:textId="77777777" w:rsidR="00762CC4" w:rsidRDefault="00762CC4">
    <w:pPr>
      <w:pStyle w:val="Header"/>
      <w:widowControl w:val="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DA740" w14:textId="77777777" w:rsidR="00762CC4" w:rsidRPr="00EC5563" w:rsidRDefault="00762CC4" w:rsidP="001840FF">
    <w:pPr>
      <w:pStyle w:val="Header"/>
      <w:framePr w:w="576" w:h="207" w:hRule="exact" w:wrap="around" w:vAnchor="page" w:hAnchor="page" w:x="1270" w:y="725"/>
      <w:widowControl w:val="0"/>
      <w:jc w:val="right"/>
      <w:rPr>
        <w:rStyle w:val="PageNumber"/>
        <w:rFonts w:ascii="Arial" w:hAnsi="Arial" w:cs="Arial"/>
        <w:i/>
        <w:iCs/>
        <w:sz w:val="21"/>
        <w:szCs w:val="16"/>
      </w:rPr>
    </w:pPr>
    <w:r w:rsidRPr="00EC5563">
      <w:rPr>
        <w:rStyle w:val="PageNumber"/>
        <w:rFonts w:ascii="Arial" w:hAnsi="Arial" w:cs="Arial"/>
        <w:i/>
        <w:iCs/>
        <w:sz w:val="21"/>
        <w:szCs w:val="16"/>
      </w:rPr>
      <w:fldChar w:fldCharType="begin"/>
    </w:r>
    <w:r w:rsidRPr="00EC5563">
      <w:rPr>
        <w:rStyle w:val="PageNumber"/>
        <w:rFonts w:ascii="Arial" w:hAnsi="Arial" w:cs="Arial"/>
        <w:i/>
        <w:iCs/>
        <w:sz w:val="21"/>
        <w:szCs w:val="16"/>
      </w:rPr>
      <w:instrText xml:space="preserve">PAGE  </w:instrText>
    </w:r>
    <w:r w:rsidRPr="00EC5563">
      <w:rPr>
        <w:rStyle w:val="PageNumber"/>
        <w:rFonts w:ascii="Arial" w:hAnsi="Arial" w:cs="Arial"/>
        <w:i/>
        <w:iCs/>
        <w:sz w:val="21"/>
        <w:szCs w:val="16"/>
      </w:rPr>
      <w:fldChar w:fldCharType="separate"/>
    </w:r>
    <w:r w:rsidRPr="00EC5563">
      <w:rPr>
        <w:rStyle w:val="PageNumber"/>
        <w:rFonts w:ascii="Arial" w:hAnsi="Arial" w:cs="Arial"/>
        <w:i/>
        <w:iCs/>
        <w:noProof/>
        <w:sz w:val="21"/>
        <w:szCs w:val="16"/>
      </w:rPr>
      <w:t>210</w:t>
    </w:r>
    <w:r w:rsidRPr="00EC5563">
      <w:rPr>
        <w:rStyle w:val="PageNumber"/>
        <w:rFonts w:ascii="Arial" w:hAnsi="Arial" w:cs="Arial"/>
        <w:i/>
        <w:iCs/>
        <w:sz w:val="21"/>
        <w:szCs w:val="16"/>
      </w:rPr>
      <w:fldChar w:fldCharType="end"/>
    </w:r>
  </w:p>
  <w:p w14:paraId="5851723A" w14:textId="01D7DA05" w:rsidR="00240243" w:rsidRPr="00EA4C61" w:rsidRDefault="001840FF" w:rsidP="00292CD1">
    <w:pPr>
      <w:pStyle w:val="Header"/>
      <w:tabs>
        <w:tab w:val="clear" w:pos="4800"/>
        <w:tab w:val="clear" w:pos="9660"/>
        <w:tab w:val="center" w:pos="4680"/>
        <w:tab w:val="right" w:pos="9009"/>
      </w:tabs>
      <w:bidi/>
      <w:ind w:right="22"/>
      <w:jc w:val="left"/>
      <w:rPr>
        <w:rFonts w:ascii="Arial" w:hAnsi="Arial" w:cs="Arial"/>
        <w:i/>
        <w:iCs/>
        <w:sz w:val="21"/>
        <w:szCs w:val="21"/>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مسح العهد الجديد: ١</w:t>
    </w:r>
    <w:r w:rsidRPr="00C4226D">
      <w:rPr>
        <w:rFonts w:ascii="Arial" w:hAnsi="Arial" w:cs="Arial"/>
        <w:sz w:val="20"/>
        <w:u w:val="single"/>
        <w:rtl/>
        <w:lang w:bidi="ar-JO"/>
      </w:rPr>
      <w:t xml:space="preserve"> تسالونيكي</w:t>
    </w:r>
    <w:r w:rsidR="00240243" w:rsidRPr="00EA4C61">
      <w:rPr>
        <w:rFonts w:ascii="Arial" w:hAnsi="Arial" w:cs="Arial"/>
        <w:i/>
        <w:iCs/>
        <w:sz w:val="21"/>
        <w:szCs w:val="21"/>
        <w:u w:val="single"/>
      </w:rPr>
      <w:tab/>
    </w:r>
  </w:p>
  <w:p w14:paraId="62CA4A9C" w14:textId="77777777" w:rsidR="00762CC4" w:rsidRDefault="00762CC4" w:rsidP="00240243">
    <w:pPr>
      <w:pStyle w:val="Header"/>
      <w:widowControl w:val="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A95FB" w14:textId="77777777" w:rsidR="00973A06" w:rsidRPr="00EC5563" w:rsidRDefault="00973A06" w:rsidP="00FB48D0">
    <w:pPr>
      <w:pStyle w:val="Header"/>
      <w:framePr w:w="576" w:wrap="around" w:vAnchor="page" w:hAnchor="page" w:x="1217" w:y="707"/>
      <w:widowControl w:val="0"/>
      <w:jc w:val="right"/>
      <w:rPr>
        <w:rStyle w:val="PageNumber"/>
        <w:rFonts w:ascii="Arial" w:hAnsi="Arial" w:cs="Arial"/>
        <w:i/>
        <w:iCs/>
        <w:sz w:val="21"/>
        <w:szCs w:val="16"/>
      </w:rPr>
    </w:pPr>
    <w:r w:rsidRPr="00EC5563">
      <w:rPr>
        <w:rStyle w:val="PageNumber"/>
        <w:rFonts w:ascii="Arial" w:hAnsi="Arial" w:cs="Arial"/>
        <w:i/>
        <w:iCs/>
        <w:sz w:val="21"/>
        <w:szCs w:val="16"/>
      </w:rPr>
      <w:fldChar w:fldCharType="begin"/>
    </w:r>
    <w:r w:rsidRPr="00EC5563">
      <w:rPr>
        <w:rStyle w:val="PageNumber"/>
        <w:rFonts w:ascii="Arial" w:hAnsi="Arial" w:cs="Arial"/>
        <w:i/>
        <w:iCs/>
        <w:sz w:val="21"/>
        <w:szCs w:val="16"/>
      </w:rPr>
      <w:instrText xml:space="preserve">PAGE  </w:instrText>
    </w:r>
    <w:r w:rsidRPr="00EC5563">
      <w:rPr>
        <w:rStyle w:val="PageNumber"/>
        <w:rFonts w:ascii="Arial" w:hAnsi="Arial" w:cs="Arial"/>
        <w:i/>
        <w:iCs/>
        <w:sz w:val="21"/>
        <w:szCs w:val="16"/>
      </w:rPr>
      <w:fldChar w:fldCharType="separate"/>
    </w:r>
    <w:r w:rsidRPr="00EC5563">
      <w:rPr>
        <w:rStyle w:val="PageNumber"/>
        <w:rFonts w:ascii="Arial" w:hAnsi="Arial" w:cs="Arial"/>
        <w:i/>
        <w:iCs/>
        <w:noProof/>
        <w:sz w:val="21"/>
        <w:szCs w:val="16"/>
      </w:rPr>
      <w:t>210</w:t>
    </w:r>
    <w:r w:rsidRPr="00EC5563">
      <w:rPr>
        <w:rStyle w:val="PageNumber"/>
        <w:rFonts w:ascii="Arial" w:hAnsi="Arial" w:cs="Arial"/>
        <w:i/>
        <w:iCs/>
        <w:sz w:val="21"/>
        <w:szCs w:val="16"/>
      </w:rPr>
      <w:fldChar w:fldCharType="end"/>
    </w:r>
  </w:p>
  <w:p w14:paraId="76E8775A" w14:textId="73A04EC3" w:rsidR="00973A06" w:rsidRPr="00EA4C61" w:rsidRDefault="00292CD1" w:rsidP="00292CD1">
    <w:pPr>
      <w:pStyle w:val="Header"/>
      <w:tabs>
        <w:tab w:val="clear" w:pos="4800"/>
        <w:tab w:val="clear" w:pos="9660"/>
        <w:tab w:val="center" w:pos="4680"/>
        <w:tab w:val="right" w:pos="9009"/>
      </w:tabs>
      <w:bidi/>
      <w:ind w:right="22"/>
      <w:jc w:val="left"/>
      <w:rPr>
        <w:rFonts w:ascii="Arial" w:hAnsi="Arial" w:cs="Arial"/>
        <w:i/>
        <w:iCs/>
        <w:sz w:val="21"/>
        <w:szCs w:val="21"/>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922238">
      <w:rPr>
        <w:rFonts w:ascii="Arial" w:hAnsi="Arial" w:cs="Arial"/>
        <w:sz w:val="20"/>
        <w:u w:val="single"/>
        <w:rtl/>
        <w:lang w:bidi="ar-JO"/>
      </w:rPr>
      <w:t>رؤيا نبوئية</w:t>
    </w:r>
    <w:r w:rsidR="00973A06" w:rsidRPr="00EA4C61">
      <w:rPr>
        <w:rFonts w:ascii="Arial" w:hAnsi="Arial" w:cs="Arial"/>
        <w:i/>
        <w:iCs/>
        <w:sz w:val="21"/>
        <w:szCs w:val="21"/>
        <w:u w:val="single"/>
      </w:rPr>
      <w:tab/>
    </w:r>
  </w:p>
  <w:p w14:paraId="4F37A83D" w14:textId="77777777" w:rsidR="00973A06" w:rsidRDefault="00973A06" w:rsidP="00240243">
    <w:pPr>
      <w:pStyle w:val="Header"/>
      <w:widowControl w:val="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A84E9" w14:textId="77777777" w:rsidR="004538FB" w:rsidRPr="00EA4C61" w:rsidRDefault="004538FB" w:rsidP="00241DBA">
    <w:pPr>
      <w:pStyle w:val="Header"/>
      <w:framePr w:wrap="around" w:vAnchor="text" w:hAnchor="page" w:x="1346" w:y="15"/>
      <w:ind w:right="0"/>
      <w:rPr>
        <w:rStyle w:val="PageNumber"/>
        <w:rFonts w:ascii="Arial" w:hAnsi="Arial" w:cs="Arial"/>
        <w:i/>
        <w:iCs/>
        <w:sz w:val="21"/>
        <w:szCs w:val="21"/>
      </w:rPr>
    </w:pPr>
    <w:r w:rsidRPr="00EA4C61">
      <w:rPr>
        <w:rStyle w:val="PageNumber"/>
        <w:rFonts w:ascii="Arial" w:hAnsi="Arial" w:cs="Arial"/>
        <w:i/>
        <w:iCs/>
        <w:sz w:val="21"/>
        <w:szCs w:val="21"/>
      </w:rPr>
      <w:fldChar w:fldCharType="begin"/>
    </w:r>
    <w:r w:rsidRPr="00EA4C61">
      <w:rPr>
        <w:rStyle w:val="PageNumber"/>
        <w:rFonts w:ascii="Arial" w:hAnsi="Arial" w:cs="Arial"/>
        <w:i/>
        <w:iCs/>
        <w:sz w:val="21"/>
        <w:szCs w:val="21"/>
      </w:rPr>
      <w:instrText xml:space="preserve">PAGE  </w:instrText>
    </w:r>
    <w:r w:rsidRPr="00EA4C61">
      <w:rPr>
        <w:rStyle w:val="PageNumber"/>
        <w:rFonts w:ascii="Arial" w:hAnsi="Arial" w:cs="Arial"/>
        <w:i/>
        <w:iCs/>
        <w:sz w:val="21"/>
        <w:szCs w:val="21"/>
      </w:rPr>
      <w:fldChar w:fldCharType="separate"/>
    </w:r>
    <w:r w:rsidRPr="00EA4C61">
      <w:rPr>
        <w:rStyle w:val="PageNumber"/>
        <w:rFonts w:ascii="Arial" w:hAnsi="Arial" w:cs="Arial"/>
        <w:i/>
        <w:iCs/>
        <w:noProof/>
        <w:sz w:val="21"/>
        <w:szCs w:val="21"/>
      </w:rPr>
      <w:t>487</w:t>
    </w:r>
    <w:r w:rsidRPr="00EA4C61">
      <w:rPr>
        <w:rStyle w:val="PageNumber"/>
        <w:rFonts w:ascii="Arial" w:hAnsi="Arial" w:cs="Arial"/>
        <w:i/>
        <w:iCs/>
        <w:sz w:val="21"/>
        <w:szCs w:val="21"/>
      </w:rPr>
      <w:fldChar w:fldCharType="end"/>
    </w:r>
  </w:p>
  <w:p w14:paraId="7079BEA0" w14:textId="08093CA5" w:rsidR="004538FB" w:rsidRPr="00EA4C61" w:rsidRDefault="00241DBA" w:rsidP="00241DBA">
    <w:pPr>
      <w:pStyle w:val="Header"/>
      <w:tabs>
        <w:tab w:val="clear" w:pos="4800"/>
        <w:tab w:val="clear" w:pos="9660"/>
        <w:tab w:val="center" w:pos="4500"/>
        <w:tab w:val="right" w:pos="9009"/>
      </w:tabs>
      <w:bidi/>
      <w:ind w:right="22"/>
      <w:jc w:val="left"/>
      <w:rPr>
        <w:rFonts w:ascii="Arial" w:hAnsi="Arial" w:cs="Arial"/>
        <w:i/>
        <w:iCs/>
        <w:sz w:val="21"/>
        <w:szCs w:val="21"/>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922238">
      <w:rPr>
        <w:rFonts w:ascii="Arial" w:hAnsi="Arial" w:cs="Arial"/>
        <w:sz w:val="20"/>
        <w:u w:val="single"/>
        <w:rtl/>
        <w:lang w:bidi="ar-JO"/>
      </w:rPr>
      <w:t>رؤيا نبوئية</w:t>
    </w:r>
    <w:r w:rsidR="004538FB" w:rsidRPr="00EA4C61">
      <w:rPr>
        <w:rFonts w:ascii="Arial" w:hAnsi="Arial" w:cs="Arial"/>
        <w:i/>
        <w:iCs/>
        <w:sz w:val="21"/>
        <w:szCs w:val="21"/>
        <w:u w:val="single"/>
      </w:rPr>
      <w:tab/>
    </w:r>
  </w:p>
  <w:p w14:paraId="0992F431" w14:textId="77777777" w:rsidR="004538FB" w:rsidRPr="00EA4C61" w:rsidRDefault="004538FB" w:rsidP="00B82AF7">
    <w:pPr>
      <w:pStyle w:val="Header"/>
      <w:jc w:val="left"/>
      <w:rPr>
        <w:rFonts w:ascii="Arial" w:hAnsi="Arial" w:cs="Arial"/>
        <w:i/>
        <w:iCs/>
        <w:sz w:val="21"/>
        <w:szCs w:val="21"/>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86650"/>
    <w:multiLevelType w:val="hybridMultilevel"/>
    <w:tmpl w:val="6228F7E0"/>
    <w:lvl w:ilvl="0" w:tplc="6E9CF840">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1001636"/>
    <w:multiLevelType w:val="hybridMultilevel"/>
    <w:tmpl w:val="9B662F9A"/>
    <w:lvl w:ilvl="0" w:tplc="3F90F814">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2" w15:restartNumberingAfterBreak="0">
    <w:nsid w:val="01A25A45"/>
    <w:multiLevelType w:val="hybridMultilevel"/>
    <w:tmpl w:val="9B4C5D50"/>
    <w:lvl w:ilvl="0" w:tplc="0CA0BB72">
      <w:start w:val="1"/>
      <w:numFmt w:val="arabicAlpha"/>
      <w:lvlText w:val="(%1)"/>
      <w:lvlJc w:val="left"/>
      <w:pPr>
        <w:ind w:left="3053" w:hanging="360"/>
      </w:pPr>
      <w:rPr>
        <w:rFonts w:hint="default"/>
        <w:sz w:val="20"/>
      </w:rPr>
    </w:lvl>
    <w:lvl w:ilvl="1" w:tplc="04090019" w:tentative="1">
      <w:start w:val="1"/>
      <w:numFmt w:val="lowerLetter"/>
      <w:lvlText w:val="%2."/>
      <w:lvlJc w:val="left"/>
      <w:pPr>
        <w:ind w:left="3773" w:hanging="360"/>
      </w:pPr>
    </w:lvl>
    <w:lvl w:ilvl="2" w:tplc="0409001B" w:tentative="1">
      <w:start w:val="1"/>
      <w:numFmt w:val="lowerRoman"/>
      <w:lvlText w:val="%3."/>
      <w:lvlJc w:val="right"/>
      <w:pPr>
        <w:ind w:left="4493" w:hanging="180"/>
      </w:pPr>
    </w:lvl>
    <w:lvl w:ilvl="3" w:tplc="0409000F" w:tentative="1">
      <w:start w:val="1"/>
      <w:numFmt w:val="decimal"/>
      <w:lvlText w:val="%4."/>
      <w:lvlJc w:val="left"/>
      <w:pPr>
        <w:ind w:left="5213" w:hanging="360"/>
      </w:pPr>
    </w:lvl>
    <w:lvl w:ilvl="4" w:tplc="04090019" w:tentative="1">
      <w:start w:val="1"/>
      <w:numFmt w:val="lowerLetter"/>
      <w:lvlText w:val="%5."/>
      <w:lvlJc w:val="left"/>
      <w:pPr>
        <w:ind w:left="5933" w:hanging="360"/>
      </w:pPr>
    </w:lvl>
    <w:lvl w:ilvl="5" w:tplc="0409001B" w:tentative="1">
      <w:start w:val="1"/>
      <w:numFmt w:val="lowerRoman"/>
      <w:lvlText w:val="%6."/>
      <w:lvlJc w:val="right"/>
      <w:pPr>
        <w:ind w:left="6653" w:hanging="180"/>
      </w:pPr>
    </w:lvl>
    <w:lvl w:ilvl="6" w:tplc="0409000F" w:tentative="1">
      <w:start w:val="1"/>
      <w:numFmt w:val="decimal"/>
      <w:lvlText w:val="%7."/>
      <w:lvlJc w:val="left"/>
      <w:pPr>
        <w:ind w:left="7373" w:hanging="360"/>
      </w:pPr>
    </w:lvl>
    <w:lvl w:ilvl="7" w:tplc="04090019" w:tentative="1">
      <w:start w:val="1"/>
      <w:numFmt w:val="lowerLetter"/>
      <w:lvlText w:val="%8."/>
      <w:lvlJc w:val="left"/>
      <w:pPr>
        <w:ind w:left="8093" w:hanging="360"/>
      </w:pPr>
    </w:lvl>
    <w:lvl w:ilvl="8" w:tplc="0409001B" w:tentative="1">
      <w:start w:val="1"/>
      <w:numFmt w:val="lowerRoman"/>
      <w:lvlText w:val="%9."/>
      <w:lvlJc w:val="right"/>
      <w:pPr>
        <w:ind w:left="8813" w:hanging="180"/>
      </w:pPr>
    </w:lvl>
  </w:abstractNum>
  <w:abstractNum w:abstractNumId="3" w15:restartNumberingAfterBreak="0">
    <w:nsid w:val="02675024"/>
    <w:multiLevelType w:val="hybridMultilevel"/>
    <w:tmpl w:val="70D2B6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34D4748"/>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5" w15:restartNumberingAfterBreak="0">
    <w:nsid w:val="037F3CE3"/>
    <w:multiLevelType w:val="hybridMultilevel"/>
    <w:tmpl w:val="D58E47C2"/>
    <w:lvl w:ilvl="0" w:tplc="459CD116">
      <w:start w:val="1"/>
      <w:numFmt w:val="arabicAlpha"/>
      <w:lvlText w:val="%1."/>
      <w:lvlJc w:val="left"/>
      <w:pPr>
        <w:ind w:left="720" w:hanging="360"/>
      </w:pPr>
      <w:rPr>
        <w:rFonts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3EE7A1E"/>
    <w:multiLevelType w:val="hybridMultilevel"/>
    <w:tmpl w:val="C98C83A0"/>
    <w:lvl w:ilvl="0" w:tplc="8794C4D6">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15:restartNumberingAfterBreak="0">
    <w:nsid w:val="043A4825"/>
    <w:multiLevelType w:val="hybridMultilevel"/>
    <w:tmpl w:val="F6C22E96"/>
    <w:lvl w:ilvl="0" w:tplc="3FA4D16E">
      <w:start w:val="1"/>
      <w:numFmt w:val="arabicAlpha"/>
      <w:lvlText w:val="(%1)"/>
      <w:lvlJc w:val="left"/>
      <w:pPr>
        <w:ind w:left="2520" w:hanging="360"/>
      </w:pPr>
      <w:rPr>
        <w:rFonts w:hint="default"/>
        <w:sz w:val="2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 w15:restartNumberingAfterBreak="0">
    <w:nsid w:val="054C6314"/>
    <w:multiLevelType w:val="hybridMultilevel"/>
    <w:tmpl w:val="61488674"/>
    <w:lvl w:ilvl="0" w:tplc="D134647C">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9" w15:restartNumberingAfterBreak="0">
    <w:nsid w:val="05AB256C"/>
    <w:multiLevelType w:val="hybridMultilevel"/>
    <w:tmpl w:val="512EBD38"/>
    <w:lvl w:ilvl="0" w:tplc="D8D2882A">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0" w15:restartNumberingAfterBreak="0">
    <w:nsid w:val="07EB784A"/>
    <w:multiLevelType w:val="hybridMultilevel"/>
    <w:tmpl w:val="F06CE57E"/>
    <w:lvl w:ilvl="0" w:tplc="D368F2A2">
      <w:start w:val="1"/>
      <w:numFmt w:val="decimal"/>
      <w:lvlText w:val="%1)"/>
      <w:lvlJc w:val="left"/>
      <w:pPr>
        <w:ind w:left="1780" w:hanging="360"/>
      </w:pPr>
      <w:rPr>
        <w:rFonts w:hint="default"/>
        <w:sz w:val="20"/>
      </w:rPr>
    </w:lvl>
    <w:lvl w:ilvl="1" w:tplc="04090019" w:tentative="1">
      <w:start w:val="1"/>
      <w:numFmt w:val="lowerLetter"/>
      <w:lvlText w:val="%2."/>
      <w:lvlJc w:val="left"/>
      <w:pPr>
        <w:ind w:left="2500" w:hanging="360"/>
      </w:pPr>
    </w:lvl>
    <w:lvl w:ilvl="2" w:tplc="0409001B" w:tentative="1">
      <w:start w:val="1"/>
      <w:numFmt w:val="lowerRoman"/>
      <w:lvlText w:val="%3."/>
      <w:lvlJc w:val="right"/>
      <w:pPr>
        <w:ind w:left="3220" w:hanging="180"/>
      </w:pPr>
    </w:lvl>
    <w:lvl w:ilvl="3" w:tplc="0409000F" w:tentative="1">
      <w:start w:val="1"/>
      <w:numFmt w:val="decimal"/>
      <w:lvlText w:val="%4."/>
      <w:lvlJc w:val="left"/>
      <w:pPr>
        <w:ind w:left="3940" w:hanging="360"/>
      </w:pPr>
    </w:lvl>
    <w:lvl w:ilvl="4" w:tplc="04090019" w:tentative="1">
      <w:start w:val="1"/>
      <w:numFmt w:val="lowerLetter"/>
      <w:lvlText w:val="%5."/>
      <w:lvlJc w:val="left"/>
      <w:pPr>
        <w:ind w:left="4660" w:hanging="360"/>
      </w:pPr>
    </w:lvl>
    <w:lvl w:ilvl="5" w:tplc="0409001B" w:tentative="1">
      <w:start w:val="1"/>
      <w:numFmt w:val="lowerRoman"/>
      <w:lvlText w:val="%6."/>
      <w:lvlJc w:val="right"/>
      <w:pPr>
        <w:ind w:left="5380" w:hanging="180"/>
      </w:pPr>
    </w:lvl>
    <w:lvl w:ilvl="6" w:tplc="0409000F" w:tentative="1">
      <w:start w:val="1"/>
      <w:numFmt w:val="decimal"/>
      <w:lvlText w:val="%7."/>
      <w:lvlJc w:val="left"/>
      <w:pPr>
        <w:ind w:left="6100" w:hanging="360"/>
      </w:pPr>
    </w:lvl>
    <w:lvl w:ilvl="7" w:tplc="04090019" w:tentative="1">
      <w:start w:val="1"/>
      <w:numFmt w:val="lowerLetter"/>
      <w:lvlText w:val="%8."/>
      <w:lvlJc w:val="left"/>
      <w:pPr>
        <w:ind w:left="6820" w:hanging="360"/>
      </w:pPr>
    </w:lvl>
    <w:lvl w:ilvl="8" w:tplc="0409001B" w:tentative="1">
      <w:start w:val="1"/>
      <w:numFmt w:val="lowerRoman"/>
      <w:lvlText w:val="%9."/>
      <w:lvlJc w:val="right"/>
      <w:pPr>
        <w:ind w:left="7540" w:hanging="180"/>
      </w:pPr>
    </w:lvl>
  </w:abstractNum>
  <w:abstractNum w:abstractNumId="11" w15:restartNumberingAfterBreak="0">
    <w:nsid w:val="080720E4"/>
    <w:multiLevelType w:val="hybridMultilevel"/>
    <w:tmpl w:val="0246A2F4"/>
    <w:lvl w:ilvl="0" w:tplc="EC8EA2B2">
      <w:start w:val="1"/>
      <w:numFmt w:val="decimal"/>
      <w:lvlText w:val="%1."/>
      <w:lvlJc w:val="left"/>
      <w:pPr>
        <w:ind w:left="1325" w:hanging="405"/>
      </w:pPr>
      <w:rPr>
        <w:rFonts w:hint="default"/>
        <w:sz w:val="20"/>
      </w:rPr>
    </w:lvl>
    <w:lvl w:ilvl="1" w:tplc="04090019" w:tentative="1">
      <w:start w:val="1"/>
      <w:numFmt w:val="lowerLetter"/>
      <w:lvlText w:val="%2."/>
      <w:lvlJc w:val="left"/>
      <w:pPr>
        <w:ind w:left="2000" w:hanging="360"/>
      </w:pPr>
    </w:lvl>
    <w:lvl w:ilvl="2" w:tplc="0409001B" w:tentative="1">
      <w:start w:val="1"/>
      <w:numFmt w:val="lowerRoman"/>
      <w:lvlText w:val="%3."/>
      <w:lvlJc w:val="right"/>
      <w:pPr>
        <w:ind w:left="2720" w:hanging="180"/>
      </w:pPr>
    </w:lvl>
    <w:lvl w:ilvl="3" w:tplc="0409000F" w:tentative="1">
      <w:start w:val="1"/>
      <w:numFmt w:val="decimal"/>
      <w:lvlText w:val="%4."/>
      <w:lvlJc w:val="left"/>
      <w:pPr>
        <w:ind w:left="3440" w:hanging="360"/>
      </w:pPr>
    </w:lvl>
    <w:lvl w:ilvl="4" w:tplc="04090019" w:tentative="1">
      <w:start w:val="1"/>
      <w:numFmt w:val="lowerLetter"/>
      <w:lvlText w:val="%5."/>
      <w:lvlJc w:val="left"/>
      <w:pPr>
        <w:ind w:left="4160" w:hanging="360"/>
      </w:pPr>
    </w:lvl>
    <w:lvl w:ilvl="5" w:tplc="0409001B" w:tentative="1">
      <w:start w:val="1"/>
      <w:numFmt w:val="lowerRoman"/>
      <w:lvlText w:val="%6."/>
      <w:lvlJc w:val="right"/>
      <w:pPr>
        <w:ind w:left="4880" w:hanging="180"/>
      </w:pPr>
    </w:lvl>
    <w:lvl w:ilvl="6" w:tplc="0409000F" w:tentative="1">
      <w:start w:val="1"/>
      <w:numFmt w:val="decimal"/>
      <w:lvlText w:val="%7."/>
      <w:lvlJc w:val="left"/>
      <w:pPr>
        <w:ind w:left="5600" w:hanging="360"/>
      </w:pPr>
    </w:lvl>
    <w:lvl w:ilvl="7" w:tplc="04090019" w:tentative="1">
      <w:start w:val="1"/>
      <w:numFmt w:val="lowerLetter"/>
      <w:lvlText w:val="%8."/>
      <w:lvlJc w:val="left"/>
      <w:pPr>
        <w:ind w:left="6320" w:hanging="360"/>
      </w:pPr>
    </w:lvl>
    <w:lvl w:ilvl="8" w:tplc="0409001B" w:tentative="1">
      <w:start w:val="1"/>
      <w:numFmt w:val="lowerRoman"/>
      <w:lvlText w:val="%9."/>
      <w:lvlJc w:val="right"/>
      <w:pPr>
        <w:ind w:left="7040" w:hanging="180"/>
      </w:pPr>
    </w:lvl>
  </w:abstractNum>
  <w:abstractNum w:abstractNumId="12" w15:restartNumberingAfterBreak="0">
    <w:nsid w:val="08BE0489"/>
    <w:multiLevelType w:val="hybridMultilevel"/>
    <w:tmpl w:val="04E04CCA"/>
    <w:lvl w:ilvl="0" w:tplc="7766EC54">
      <w:start w:val="1"/>
      <w:numFmt w:val="decimal"/>
      <w:lvlText w:val="(%1)"/>
      <w:lvlJc w:val="left"/>
      <w:pPr>
        <w:ind w:left="2136" w:hanging="435"/>
      </w:pPr>
      <w:rPr>
        <w:rFonts w:hint="default"/>
      </w:rPr>
    </w:lvl>
    <w:lvl w:ilvl="1" w:tplc="04090019">
      <w:start w:val="1"/>
      <w:numFmt w:val="lowerLetter"/>
      <w:lvlText w:val="%2."/>
      <w:lvlJc w:val="left"/>
      <w:pPr>
        <w:ind w:left="2781" w:hanging="360"/>
      </w:pPr>
    </w:lvl>
    <w:lvl w:ilvl="2" w:tplc="0409001B">
      <w:start w:val="1"/>
      <w:numFmt w:val="lowerRoman"/>
      <w:lvlText w:val="%3."/>
      <w:lvlJc w:val="right"/>
      <w:pPr>
        <w:ind w:left="3501" w:hanging="180"/>
      </w:pPr>
    </w:lvl>
    <w:lvl w:ilvl="3" w:tplc="0409000F">
      <w:start w:val="1"/>
      <w:numFmt w:val="decimal"/>
      <w:lvlText w:val="%4."/>
      <w:lvlJc w:val="left"/>
      <w:pPr>
        <w:ind w:left="4221" w:hanging="360"/>
      </w:pPr>
    </w:lvl>
    <w:lvl w:ilvl="4" w:tplc="04090019">
      <w:start w:val="1"/>
      <w:numFmt w:val="lowerLetter"/>
      <w:lvlText w:val="%5."/>
      <w:lvlJc w:val="left"/>
      <w:pPr>
        <w:ind w:left="4941" w:hanging="360"/>
      </w:pPr>
    </w:lvl>
    <w:lvl w:ilvl="5" w:tplc="0409001B">
      <w:start w:val="1"/>
      <w:numFmt w:val="lowerRoman"/>
      <w:lvlText w:val="%6."/>
      <w:lvlJc w:val="right"/>
      <w:pPr>
        <w:ind w:left="5661" w:hanging="180"/>
      </w:pPr>
    </w:lvl>
    <w:lvl w:ilvl="6" w:tplc="0409000F">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3" w15:restartNumberingAfterBreak="0">
    <w:nsid w:val="097912A4"/>
    <w:multiLevelType w:val="hybridMultilevel"/>
    <w:tmpl w:val="C416395A"/>
    <w:lvl w:ilvl="0" w:tplc="05888654">
      <w:start w:val="1"/>
      <w:numFmt w:val="arabicAlpha"/>
      <w:lvlText w:val="%1)"/>
      <w:lvlJc w:val="left"/>
      <w:pPr>
        <w:ind w:left="1778" w:hanging="360"/>
      </w:pPr>
      <w:rPr>
        <w:rFonts w:hint="default"/>
        <w:sz w:val="20"/>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4" w15:restartNumberingAfterBreak="0">
    <w:nsid w:val="0A4107DC"/>
    <w:multiLevelType w:val="hybridMultilevel"/>
    <w:tmpl w:val="4210F5BE"/>
    <w:lvl w:ilvl="0" w:tplc="B5421BD0">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 w15:restartNumberingAfterBreak="0">
    <w:nsid w:val="0BE46049"/>
    <w:multiLevelType w:val="hybridMultilevel"/>
    <w:tmpl w:val="5F1C1294"/>
    <w:lvl w:ilvl="0" w:tplc="4226FD76">
      <w:start w:val="1"/>
      <w:numFmt w:val="arabicAlpha"/>
      <w:lvlText w:val="%1."/>
      <w:lvlJc w:val="left"/>
      <w:pPr>
        <w:ind w:left="1440" w:hanging="360"/>
      </w:pPr>
      <w:rPr>
        <w:rFonts w:hint="default"/>
        <w:sz w:val="16"/>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0C6235E6"/>
    <w:multiLevelType w:val="hybridMultilevel"/>
    <w:tmpl w:val="05C846C6"/>
    <w:lvl w:ilvl="0" w:tplc="73DA08EE">
      <w:start w:val="1"/>
      <w:numFmt w:val="decimal"/>
      <w:lvlText w:val="%1."/>
      <w:lvlJc w:val="left"/>
      <w:pPr>
        <w:tabs>
          <w:tab w:val="num" w:pos="720"/>
        </w:tabs>
        <w:ind w:left="720" w:hanging="360"/>
      </w:pPr>
    </w:lvl>
    <w:lvl w:ilvl="1" w:tplc="D9147FC0" w:tentative="1">
      <w:start w:val="1"/>
      <w:numFmt w:val="decimal"/>
      <w:lvlText w:val="%2."/>
      <w:lvlJc w:val="left"/>
      <w:pPr>
        <w:tabs>
          <w:tab w:val="num" w:pos="1440"/>
        </w:tabs>
        <w:ind w:left="1440" w:hanging="360"/>
      </w:pPr>
    </w:lvl>
    <w:lvl w:ilvl="2" w:tplc="8F7AB484" w:tentative="1">
      <w:start w:val="1"/>
      <w:numFmt w:val="decimal"/>
      <w:lvlText w:val="%3."/>
      <w:lvlJc w:val="left"/>
      <w:pPr>
        <w:tabs>
          <w:tab w:val="num" w:pos="2160"/>
        </w:tabs>
        <w:ind w:left="2160" w:hanging="360"/>
      </w:pPr>
    </w:lvl>
    <w:lvl w:ilvl="3" w:tplc="BAA8604C" w:tentative="1">
      <w:start w:val="1"/>
      <w:numFmt w:val="decimal"/>
      <w:lvlText w:val="%4."/>
      <w:lvlJc w:val="left"/>
      <w:pPr>
        <w:tabs>
          <w:tab w:val="num" w:pos="2880"/>
        </w:tabs>
        <w:ind w:left="2880" w:hanging="360"/>
      </w:pPr>
    </w:lvl>
    <w:lvl w:ilvl="4" w:tplc="9B685494" w:tentative="1">
      <w:start w:val="1"/>
      <w:numFmt w:val="decimal"/>
      <w:lvlText w:val="%5."/>
      <w:lvlJc w:val="left"/>
      <w:pPr>
        <w:tabs>
          <w:tab w:val="num" w:pos="3600"/>
        </w:tabs>
        <w:ind w:left="3600" w:hanging="360"/>
      </w:pPr>
    </w:lvl>
    <w:lvl w:ilvl="5" w:tplc="15AEFC18" w:tentative="1">
      <w:start w:val="1"/>
      <w:numFmt w:val="decimal"/>
      <w:lvlText w:val="%6."/>
      <w:lvlJc w:val="left"/>
      <w:pPr>
        <w:tabs>
          <w:tab w:val="num" w:pos="4320"/>
        </w:tabs>
        <w:ind w:left="4320" w:hanging="360"/>
      </w:pPr>
    </w:lvl>
    <w:lvl w:ilvl="6" w:tplc="B8E48620" w:tentative="1">
      <w:start w:val="1"/>
      <w:numFmt w:val="decimal"/>
      <w:lvlText w:val="%7."/>
      <w:lvlJc w:val="left"/>
      <w:pPr>
        <w:tabs>
          <w:tab w:val="num" w:pos="5040"/>
        </w:tabs>
        <w:ind w:left="5040" w:hanging="360"/>
      </w:pPr>
    </w:lvl>
    <w:lvl w:ilvl="7" w:tplc="09403BB8" w:tentative="1">
      <w:start w:val="1"/>
      <w:numFmt w:val="decimal"/>
      <w:lvlText w:val="%8."/>
      <w:lvlJc w:val="left"/>
      <w:pPr>
        <w:tabs>
          <w:tab w:val="num" w:pos="5760"/>
        </w:tabs>
        <w:ind w:left="5760" w:hanging="360"/>
      </w:pPr>
    </w:lvl>
    <w:lvl w:ilvl="8" w:tplc="680AAE80" w:tentative="1">
      <w:start w:val="1"/>
      <w:numFmt w:val="decimal"/>
      <w:lvlText w:val="%9."/>
      <w:lvlJc w:val="left"/>
      <w:pPr>
        <w:tabs>
          <w:tab w:val="num" w:pos="6480"/>
        </w:tabs>
        <w:ind w:left="6480" w:hanging="360"/>
      </w:pPr>
    </w:lvl>
  </w:abstractNum>
  <w:abstractNum w:abstractNumId="17" w15:restartNumberingAfterBreak="0">
    <w:nsid w:val="0CFD7188"/>
    <w:multiLevelType w:val="hybridMultilevel"/>
    <w:tmpl w:val="185AAD2E"/>
    <w:lvl w:ilvl="0" w:tplc="E6EEFD24">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8" w15:restartNumberingAfterBreak="0">
    <w:nsid w:val="0D517DF7"/>
    <w:multiLevelType w:val="hybridMultilevel"/>
    <w:tmpl w:val="24729CDA"/>
    <w:lvl w:ilvl="0" w:tplc="1A8A7976">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9" w15:restartNumberingAfterBreak="0">
    <w:nsid w:val="0D884706"/>
    <w:multiLevelType w:val="hybridMultilevel"/>
    <w:tmpl w:val="9A74D62C"/>
    <w:lvl w:ilvl="0" w:tplc="1CE49D36">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20" w15:restartNumberingAfterBreak="0">
    <w:nsid w:val="0E367082"/>
    <w:multiLevelType w:val="hybridMultilevel"/>
    <w:tmpl w:val="544692A2"/>
    <w:lvl w:ilvl="0" w:tplc="B874C118">
      <w:start w:val="1"/>
      <w:numFmt w:val="arabicAlpha"/>
      <w:lvlText w:val="%1."/>
      <w:lvlJc w:val="left"/>
      <w:pPr>
        <w:ind w:left="1062" w:hanging="360"/>
      </w:pPr>
      <w:rPr>
        <w:rFonts w:hint="default"/>
        <w:sz w:val="20"/>
      </w:rPr>
    </w:lvl>
    <w:lvl w:ilvl="1" w:tplc="04090019" w:tentative="1">
      <w:start w:val="1"/>
      <w:numFmt w:val="lowerLetter"/>
      <w:lvlText w:val="%2."/>
      <w:lvlJc w:val="left"/>
      <w:pPr>
        <w:ind w:left="1782" w:hanging="360"/>
      </w:pPr>
    </w:lvl>
    <w:lvl w:ilvl="2" w:tplc="0409001B" w:tentative="1">
      <w:start w:val="1"/>
      <w:numFmt w:val="lowerRoman"/>
      <w:lvlText w:val="%3."/>
      <w:lvlJc w:val="right"/>
      <w:pPr>
        <w:ind w:left="2502" w:hanging="180"/>
      </w:pPr>
    </w:lvl>
    <w:lvl w:ilvl="3" w:tplc="0409000F" w:tentative="1">
      <w:start w:val="1"/>
      <w:numFmt w:val="decimal"/>
      <w:lvlText w:val="%4."/>
      <w:lvlJc w:val="left"/>
      <w:pPr>
        <w:ind w:left="3222" w:hanging="360"/>
      </w:pPr>
    </w:lvl>
    <w:lvl w:ilvl="4" w:tplc="04090019" w:tentative="1">
      <w:start w:val="1"/>
      <w:numFmt w:val="lowerLetter"/>
      <w:lvlText w:val="%5."/>
      <w:lvlJc w:val="left"/>
      <w:pPr>
        <w:ind w:left="3942" w:hanging="360"/>
      </w:pPr>
    </w:lvl>
    <w:lvl w:ilvl="5" w:tplc="0409001B" w:tentative="1">
      <w:start w:val="1"/>
      <w:numFmt w:val="lowerRoman"/>
      <w:lvlText w:val="%6."/>
      <w:lvlJc w:val="right"/>
      <w:pPr>
        <w:ind w:left="4662" w:hanging="180"/>
      </w:pPr>
    </w:lvl>
    <w:lvl w:ilvl="6" w:tplc="0409000F" w:tentative="1">
      <w:start w:val="1"/>
      <w:numFmt w:val="decimal"/>
      <w:lvlText w:val="%7."/>
      <w:lvlJc w:val="left"/>
      <w:pPr>
        <w:ind w:left="5382" w:hanging="360"/>
      </w:pPr>
    </w:lvl>
    <w:lvl w:ilvl="7" w:tplc="04090019" w:tentative="1">
      <w:start w:val="1"/>
      <w:numFmt w:val="lowerLetter"/>
      <w:lvlText w:val="%8."/>
      <w:lvlJc w:val="left"/>
      <w:pPr>
        <w:ind w:left="6102" w:hanging="360"/>
      </w:pPr>
    </w:lvl>
    <w:lvl w:ilvl="8" w:tplc="0409001B" w:tentative="1">
      <w:start w:val="1"/>
      <w:numFmt w:val="lowerRoman"/>
      <w:lvlText w:val="%9."/>
      <w:lvlJc w:val="right"/>
      <w:pPr>
        <w:ind w:left="6822" w:hanging="180"/>
      </w:pPr>
    </w:lvl>
  </w:abstractNum>
  <w:abstractNum w:abstractNumId="21" w15:restartNumberingAfterBreak="0">
    <w:nsid w:val="0E370577"/>
    <w:multiLevelType w:val="hybridMultilevel"/>
    <w:tmpl w:val="B0C0591A"/>
    <w:lvl w:ilvl="0" w:tplc="CB0C362C">
      <w:start w:val="1"/>
      <w:numFmt w:val="decimal"/>
      <w:lvlText w:val="(%1)"/>
      <w:lvlJc w:val="left"/>
      <w:pPr>
        <w:ind w:left="2912" w:hanging="360"/>
      </w:pPr>
      <w:rPr>
        <w:rFonts w:hint="default"/>
        <w:sz w:val="20"/>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22" w15:restartNumberingAfterBreak="0">
    <w:nsid w:val="0EB56D37"/>
    <w:multiLevelType w:val="hybridMultilevel"/>
    <w:tmpl w:val="1FB6E2BA"/>
    <w:lvl w:ilvl="0" w:tplc="012A0242">
      <w:start w:val="1"/>
      <w:numFmt w:val="arabicAlpha"/>
      <w:lvlText w:val="(%1)"/>
      <w:lvlJc w:val="left"/>
      <w:pPr>
        <w:ind w:left="2887" w:hanging="360"/>
      </w:pPr>
      <w:rPr>
        <w:rFonts w:hint="default"/>
        <w:sz w:val="20"/>
      </w:rPr>
    </w:lvl>
    <w:lvl w:ilvl="1" w:tplc="04090019">
      <w:start w:val="1"/>
      <w:numFmt w:val="lowerLetter"/>
      <w:lvlText w:val="%2."/>
      <w:lvlJc w:val="left"/>
      <w:pPr>
        <w:ind w:left="3607" w:hanging="360"/>
      </w:pPr>
    </w:lvl>
    <w:lvl w:ilvl="2" w:tplc="0409001B" w:tentative="1">
      <w:start w:val="1"/>
      <w:numFmt w:val="lowerRoman"/>
      <w:lvlText w:val="%3."/>
      <w:lvlJc w:val="right"/>
      <w:pPr>
        <w:ind w:left="4327" w:hanging="180"/>
      </w:pPr>
    </w:lvl>
    <w:lvl w:ilvl="3" w:tplc="0409000F" w:tentative="1">
      <w:start w:val="1"/>
      <w:numFmt w:val="decimal"/>
      <w:lvlText w:val="%4."/>
      <w:lvlJc w:val="left"/>
      <w:pPr>
        <w:ind w:left="5047" w:hanging="360"/>
      </w:pPr>
    </w:lvl>
    <w:lvl w:ilvl="4" w:tplc="04090019" w:tentative="1">
      <w:start w:val="1"/>
      <w:numFmt w:val="lowerLetter"/>
      <w:lvlText w:val="%5."/>
      <w:lvlJc w:val="left"/>
      <w:pPr>
        <w:ind w:left="5767" w:hanging="360"/>
      </w:pPr>
    </w:lvl>
    <w:lvl w:ilvl="5" w:tplc="0409001B" w:tentative="1">
      <w:start w:val="1"/>
      <w:numFmt w:val="lowerRoman"/>
      <w:lvlText w:val="%6."/>
      <w:lvlJc w:val="right"/>
      <w:pPr>
        <w:ind w:left="6487" w:hanging="180"/>
      </w:pPr>
    </w:lvl>
    <w:lvl w:ilvl="6" w:tplc="0409000F" w:tentative="1">
      <w:start w:val="1"/>
      <w:numFmt w:val="decimal"/>
      <w:lvlText w:val="%7."/>
      <w:lvlJc w:val="left"/>
      <w:pPr>
        <w:ind w:left="7207" w:hanging="360"/>
      </w:pPr>
    </w:lvl>
    <w:lvl w:ilvl="7" w:tplc="04090019" w:tentative="1">
      <w:start w:val="1"/>
      <w:numFmt w:val="lowerLetter"/>
      <w:lvlText w:val="%8."/>
      <w:lvlJc w:val="left"/>
      <w:pPr>
        <w:ind w:left="7927" w:hanging="360"/>
      </w:pPr>
    </w:lvl>
    <w:lvl w:ilvl="8" w:tplc="0409001B" w:tentative="1">
      <w:start w:val="1"/>
      <w:numFmt w:val="lowerRoman"/>
      <w:lvlText w:val="%9."/>
      <w:lvlJc w:val="right"/>
      <w:pPr>
        <w:ind w:left="8647" w:hanging="180"/>
      </w:pPr>
    </w:lvl>
  </w:abstractNum>
  <w:abstractNum w:abstractNumId="23" w15:restartNumberingAfterBreak="0">
    <w:nsid w:val="10831349"/>
    <w:multiLevelType w:val="hybridMultilevel"/>
    <w:tmpl w:val="5B66DAAE"/>
    <w:lvl w:ilvl="0" w:tplc="E2DCA674">
      <w:start w:val="1"/>
      <w:numFmt w:val="decimal"/>
      <w:lvlText w:val="%1."/>
      <w:lvlJc w:val="left"/>
      <w:pPr>
        <w:ind w:left="1352" w:hanging="360"/>
      </w:pPr>
      <w:rPr>
        <w:rFonts w:hint="default"/>
        <w:sz w:val="20"/>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24" w15:restartNumberingAfterBreak="0">
    <w:nsid w:val="1096003C"/>
    <w:multiLevelType w:val="hybridMultilevel"/>
    <w:tmpl w:val="00180F0E"/>
    <w:lvl w:ilvl="0" w:tplc="3B883934">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25" w15:restartNumberingAfterBreak="0">
    <w:nsid w:val="10E96A93"/>
    <w:multiLevelType w:val="hybridMultilevel"/>
    <w:tmpl w:val="FBDCCDCA"/>
    <w:lvl w:ilvl="0" w:tplc="1C80B792">
      <w:start w:val="1"/>
      <w:numFmt w:val="decimal"/>
      <w:lvlText w:val="%1."/>
      <w:lvlJc w:val="left"/>
      <w:pPr>
        <w:ind w:left="1211" w:hanging="36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6" w15:restartNumberingAfterBreak="0">
    <w:nsid w:val="1129164E"/>
    <w:multiLevelType w:val="hybridMultilevel"/>
    <w:tmpl w:val="4D74AB04"/>
    <w:lvl w:ilvl="0" w:tplc="FAA6583C">
      <w:start w:val="1"/>
      <w:numFmt w:val="arabicAlpha"/>
      <w:lvlText w:val="%1)"/>
      <w:lvlJc w:val="left"/>
      <w:pPr>
        <w:ind w:left="1920" w:hanging="360"/>
      </w:pPr>
      <w:rPr>
        <w:rFonts w:hint="default"/>
        <w:sz w:val="20"/>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27" w15:restartNumberingAfterBreak="0">
    <w:nsid w:val="13107686"/>
    <w:multiLevelType w:val="hybridMultilevel"/>
    <w:tmpl w:val="8392D6B8"/>
    <w:lvl w:ilvl="0" w:tplc="2CB0C9F6">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28" w15:restartNumberingAfterBreak="0">
    <w:nsid w:val="13613392"/>
    <w:multiLevelType w:val="hybridMultilevel"/>
    <w:tmpl w:val="B7608DC6"/>
    <w:lvl w:ilvl="0" w:tplc="0924FCB8">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29" w15:restartNumberingAfterBreak="0">
    <w:nsid w:val="167F496A"/>
    <w:multiLevelType w:val="hybridMultilevel"/>
    <w:tmpl w:val="751AC3AE"/>
    <w:lvl w:ilvl="0" w:tplc="49F82804">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30" w15:restartNumberingAfterBreak="0">
    <w:nsid w:val="1775199D"/>
    <w:multiLevelType w:val="hybridMultilevel"/>
    <w:tmpl w:val="418ABFC0"/>
    <w:lvl w:ilvl="0" w:tplc="08AAC49C">
      <w:start w:val="1"/>
      <w:numFmt w:val="decimal"/>
      <w:lvlText w:val="%1)"/>
      <w:lvlJc w:val="left"/>
      <w:pPr>
        <w:ind w:left="1800" w:hanging="360"/>
      </w:pPr>
      <w:rPr>
        <w:rFonts w:hint="default"/>
        <w:sz w:val="21"/>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18220B11"/>
    <w:multiLevelType w:val="hybridMultilevel"/>
    <w:tmpl w:val="CCDCC490"/>
    <w:lvl w:ilvl="0" w:tplc="84D0C70A">
      <w:start w:val="1"/>
      <w:numFmt w:val="arabicAlpha"/>
      <w:lvlText w:val="(%1)"/>
      <w:lvlJc w:val="left"/>
      <w:pPr>
        <w:ind w:left="3053" w:hanging="360"/>
      </w:pPr>
      <w:rPr>
        <w:rFonts w:ascii="Arial" w:eastAsia="Times New Roman" w:hAnsi="Arial" w:cs="Arial" w:hint="default"/>
        <w:sz w:val="16"/>
        <w:u w:val="none"/>
      </w:rPr>
    </w:lvl>
    <w:lvl w:ilvl="1" w:tplc="04090019" w:tentative="1">
      <w:start w:val="1"/>
      <w:numFmt w:val="lowerLetter"/>
      <w:lvlText w:val="%2."/>
      <w:lvlJc w:val="left"/>
      <w:pPr>
        <w:ind w:left="3773" w:hanging="360"/>
      </w:pPr>
    </w:lvl>
    <w:lvl w:ilvl="2" w:tplc="0409001B" w:tentative="1">
      <w:start w:val="1"/>
      <w:numFmt w:val="lowerRoman"/>
      <w:lvlText w:val="%3."/>
      <w:lvlJc w:val="right"/>
      <w:pPr>
        <w:ind w:left="4493" w:hanging="180"/>
      </w:pPr>
    </w:lvl>
    <w:lvl w:ilvl="3" w:tplc="0409000F" w:tentative="1">
      <w:start w:val="1"/>
      <w:numFmt w:val="decimal"/>
      <w:lvlText w:val="%4."/>
      <w:lvlJc w:val="left"/>
      <w:pPr>
        <w:ind w:left="5213" w:hanging="360"/>
      </w:pPr>
    </w:lvl>
    <w:lvl w:ilvl="4" w:tplc="04090019" w:tentative="1">
      <w:start w:val="1"/>
      <w:numFmt w:val="lowerLetter"/>
      <w:lvlText w:val="%5."/>
      <w:lvlJc w:val="left"/>
      <w:pPr>
        <w:ind w:left="5933" w:hanging="360"/>
      </w:pPr>
    </w:lvl>
    <w:lvl w:ilvl="5" w:tplc="0409001B" w:tentative="1">
      <w:start w:val="1"/>
      <w:numFmt w:val="lowerRoman"/>
      <w:lvlText w:val="%6."/>
      <w:lvlJc w:val="right"/>
      <w:pPr>
        <w:ind w:left="6653" w:hanging="180"/>
      </w:pPr>
    </w:lvl>
    <w:lvl w:ilvl="6" w:tplc="0409000F" w:tentative="1">
      <w:start w:val="1"/>
      <w:numFmt w:val="decimal"/>
      <w:lvlText w:val="%7."/>
      <w:lvlJc w:val="left"/>
      <w:pPr>
        <w:ind w:left="7373" w:hanging="360"/>
      </w:pPr>
    </w:lvl>
    <w:lvl w:ilvl="7" w:tplc="04090019" w:tentative="1">
      <w:start w:val="1"/>
      <w:numFmt w:val="lowerLetter"/>
      <w:lvlText w:val="%8."/>
      <w:lvlJc w:val="left"/>
      <w:pPr>
        <w:ind w:left="8093" w:hanging="360"/>
      </w:pPr>
    </w:lvl>
    <w:lvl w:ilvl="8" w:tplc="0409001B" w:tentative="1">
      <w:start w:val="1"/>
      <w:numFmt w:val="lowerRoman"/>
      <w:lvlText w:val="%9."/>
      <w:lvlJc w:val="right"/>
      <w:pPr>
        <w:ind w:left="8813" w:hanging="180"/>
      </w:pPr>
    </w:lvl>
  </w:abstractNum>
  <w:abstractNum w:abstractNumId="32" w15:restartNumberingAfterBreak="0">
    <w:nsid w:val="19F449D1"/>
    <w:multiLevelType w:val="hybridMultilevel"/>
    <w:tmpl w:val="15DE55FC"/>
    <w:lvl w:ilvl="0" w:tplc="CE96FA68">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1A5319DD"/>
    <w:multiLevelType w:val="hybridMultilevel"/>
    <w:tmpl w:val="E75445D2"/>
    <w:lvl w:ilvl="0" w:tplc="D5CEE96E">
      <w:start w:val="1"/>
      <w:numFmt w:val="arabicAlpha"/>
      <w:lvlText w:val="%1."/>
      <w:lvlJc w:val="left"/>
      <w:pPr>
        <w:ind w:left="720" w:hanging="360"/>
      </w:pPr>
      <w:rPr>
        <w:rFonts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BD32C4E"/>
    <w:multiLevelType w:val="hybridMultilevel"/>
    <w:tmpl w:val="60344920"/>
    <w:lvl w:ilvl="0" w:tplc="B6CA1358">
      <w:start w:val="1"/>
      <w:numFmt w:val="decimal"/>
      <w:lvlText w:val="%1)"/>
      <w:lvlJc w:val="left"/>
      <w:pPr>
        <w:ind w:left="1780" w:hanging="360"/>
      </w:pPr>
      <w:rPr>
        <w:rFonts w:hint="default"/>
        <w:sz w:val="20"/>
      </w:rPr>
    </w:lvl>
    <w:lvl w:ilvl="1" w:tplc="04090019" w:tentative="1">
      <w:start w:val="1"/>
      <w:numFmt w:val="lowerLetter"/>
      <w:lvlText w:val="%2."/>
      <w:lvlJc w:val="left"/>
      <w:pPr>
        <w:ind w:left="2500" w:hanging="360"/>
      </w:pPr>
    </w:lvl>
    <w:lvl w:ilvl="2" w:tplc="0409001B" w:tentative="1">
      <w:start w:val="1"/>
      <w:numFmt w:val="lowerRoman"/>
      <w:lvlText w:val="%3."/>
      <w:lvlJc w:val="right"/>
      <w:pPr>
        <w:ind w:left="3220" w:hanging="180"/>
      </w:pPr>
    </w:lvl>
    <w:lvl w:ilvl="3" w:tplc="0409000F" w:tentative="1">
      <w:start w:val="1"/>
      <w:numFmt w:val="decimal"/>
      <w:lvlText w:val="%4."/>
      <w:lvlJc w:val="left"/>
      <w:pPr>
        <w:ind w:left="3940" w:hanging="360"/>
      </w:pPr>
    </w:lvl>
    <w:lvl w:ilvl="4" w:tplc="04090019" w:tentative="1">
      <w:start w:val="1"/>
      <w:numFmt w:val="lowerLetter"/>
      <w:lvlText w:val="%5."/>
      <w:lvlJc w:val="left"/>
      <w:pPr>
        <w:ind w:left="4660" w:hanging="360"/>
      </w:pPr>
    </w:lvl>
    <w:lvl w:ilvl="5" w:tplc="0409001B" w:tentative="1">
      <w:start w:val="1"/>
      <w:numFmt w:val="lowerRoman"/>
      <w:lvlText w:val="%6."/>
      <w:lvlJc w:val="right"/>
      <w:pPr>
        <w:ind w:left="5380" w:hanging="180"/>
      </w:pPr>
    </w:lvl>
    <w:lvl w:ilvl="6" w:tplc="0409000F" w:tentative="1">
      <w:start w:val="1"/>
      <w:numFmt w:val="decimal"/>
      <w:lvlText w:val="%7."/>
      <w:lvlJc w:val="left"/>
      <w:pPr>
        <w:ind w:left="6100" w:hanging="360"/>
      </w:pPr>
    </w:lvl>
    <w:lvl w:ilvl="7" w:tplc="04090019" w:tentative="1">
      <w:start w:val="1"/>
      <w:numFmt w:val="lowerLetter"/>
      <w:lvlText w:val="%8."/>
      <w:lvlJc w:val="left"/>
      <w:pPr>
        <w:ind w:left="6820" w:hanging="360"/>
      </w:pPr>
    </w:lvl>
    <w:lvl w:ilvl="8" w:tplc="0409001B" w:tentative="1">
      <w:start w:val="1"/>
      <w:numFmt w:val="lowerRoman"/>
      <w:lvlText w:val="%9."/>
      <w:lvlJc w:val="right"/>
      <w:pPr>
        <w:ind w:left="7540" w:hanging="180"/>
      </w:pPr>
    </w:lvl>
  </w:abstractNum>
  <w:abstractNum w:abstractNumId="35" w15:restartNumberingAfterBreak="0">
    <w:nsid w:val="1D6E33DD"/>
    <w:multiLevelType w:val="hybridMultilevel"/>
    <w:tmpl w:val="9236AB14"/>
    <w:lvl w:ilvl="0" w:tplc="9104C360">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6" w15:restartNumberingAfterBreak="0">
    <w:nsid w:val="1DF57632"/>
    <w:multiLevelType w:val="hybridMultilevel"/>
    <w:tmpl w:val="50CC0562"/>
    <w:lvl w:ilvl="0" w:tplc="7676F22E">
      <w:start w:val="1"/>
      <w:numFmt w:val="decimal"/>
      <w:lvlText w:val="%1."/>
      <w:lvlJc w:val="left"/>
      <w:pPr>
        <w:ind w:left="2190" w:hanging="555"/>
      </w:pPr>
      <w:rPr>
        <w:rFonts w:hint="default"/>
      </w:rPr>
    </w:lvl>
    <w:lvl w:ilvl="1" w:tplc="04090019" w:tentative="1">
      <w:start w:val="1"/>
      <w:numFmt w:val="lowerLetter"/>
      <w:lvlText w:val="%2."/>
      <w:lvlJc w:val="left"/>
      <w:pPr>
        <w:ind w:left="2715" w:hanging="360"/>
      </w:pPr>
    </w:lvl>
    <w:lvl w:ilvl="2" w:tplc="0409001B" w:tentative="1">
      <w:start w:val="1"/>
      <w:numFmt w:val="lowerRoman"/>
      <w:lvlText w:val="%3."/>
      <w:lvlJc w:val="right"/>
      <w:pPr>
        <w:ind w:left="3435" w:hanging="180"/>
      </w:pPr>
    </w:lvl>
    <w:lvl w:ilvl="3" w:tplc="0409000F" w:tentative="1">
      <w:start w:val="1"/>
      <w:numFmt w:val="decimal"/>
      <w:lvlText w:val="%4."/>
      <w:lvlJc w:val="left"/>
      <w:pPr>
        <w:ind w:left="4155" w:hanging="360"/>
      </w:pPr>
    </w:lvl>
    <w:lvl w:ilvl="4" w:tplc="04090019" w:tentative="1">
      <w:start w:val="1"/>
      <w:numFmt w:val="lowerLetter"/>
      <w:lvlText w:val="%5."/>
      <w:lvlJc w:val="left"/>
      <w:pPr>
        <w:ind w:left="4875" w:hanging="360"/>
      </w:pPr>
    </w:lvl>
    <w:lvl w:ilvl="5" w:tplc="0409001B" w:tentative="1">
      <w:start w:val="1"/>
      <w:numFmt w:val="lowerRoman"/>
      <w:lvlText w:val="%6."/>
      <w:lvlJc w:val="right"/>
      <w:pPr>
        <w:ind w:left="5595" w:hanging="180"/>
      </w:pPr>
    </w:lvl>
    <w:lvl w:ilvl="6" w:tplc="0409000F" w:tentative="1">
      <w:start w:val="1"/>
      <w:numFmt w:val="decimal"/>
      <w:lvlText w:val="%7."/>
      <w:lvlJc w:val="left"/>
      <w:pPr>
        <w:ind w:left="6315" w:hanging="360"/>
      </w:pPr>
    </w:lvl>
    <w:lvl w:ilvl="7" w:tplc="04090019" w:tentative="1">
      <w:start w:val="1"/>
      <w:numFmt w:val="lowerLetter"/>
      <w:lvlText w:val="%8."/>
      <w:lvlJc w:val="left"/>
      <w:pPr>
        <w:ind w:left="7035" w:hanging="360"/>
      </w:pPr>
    </w:lvl>
    <w:lvl w:ilvl="8" w:tplc="0409001B" w:tentative="1">
      <w:start w:val="1"/>
      <w:numFmt w:val="lowerRoman"/>
      <w:lvlText w:val="%9."/>
      <w:lvlJc w:val="right"/>
      <w:pPr>
        <w:ind w:left="7755" w:hanging="180"/>
      </w:pPr>
    </w:lvl>
  </w:abstractNum>
  <w:abstractNum w:abstractNumId="37" w15:restartNumberingAfterBreak="0">
    <w:nsid w:val="1F401985"/>
    <w:multiLevelType w:val="hybridMultilevel"/>
    <w:tmpl w:val="8DB02E06"/>
    <w:lvl w:ilvl="0" w:tplc="08F4CA1E">
      <w:start w:val="1"/>
      <w:numFmt w:val="bullet"/>
      <w:lvlText w:val="•"/>
      <w:lvlJc w:val="left"/>
      <w:pPr>
        <w:tabs>
          <w:tab w:val="num" w:pos="720"/>
        </w:tabs>
        <w:ind w:left="720" w:hanging="360"/>
      </w:pPr>
      <w:rPr>
        <w:rFonts w:ascii="Times" w:hAnsi="Times" w:hint="default"/>
      </w:rPr>
    </w:lvl>
    <w:lvl w:ilvl="1" w:tplc="757EE3A2">
      <w:numFmt w:val="bullet"/>
      <w:lvlText w:val="–"/>
      <w:lvlJc w:val="left"/>
      <w:pPr>
        <w:tabs>
          <w:tab w:val="num" w:pos="1440"/>
        </w:tabs>
        <w:ind w:left="1440" w:hanging="360"/>
      </w:pPr>
      <w:rPr>
        <w:rFonts w:ascii="Times" w:hAnsi="Times" w:hint="default"/>
      </w:rPr>
    </w:lvl>
    <w:lvl w:ilvl="2" w:tplc="6862FFBE" w:tentative="1">
      <w:start w:val="1"/>
      <w:numFmt w:val="bullet"/>
      <w:lvlText w:val="•"/>
      <w:lvlJc w:val="left"/>
      <w:pPr>
        <w:tabs>
          <w:tab w:val="num" w:pos="2160"/>
        </w:tabs>
        <w:ind w:left="2160" w:hanging="360"/>
      </w:pPr>
      <w:rPr>
        <w:rFonts w:ascii="Times" w:hAnsi="Times" w:hint="default"/>
      </w:rPr>
    </w:lvl>
    <w:lvl w:ilvl="3" w:tplc="C5EA2B0E" w:tentative="1">
      <w:start w:val="1"/>
      <w:numFmt w:val="bullet"/>
      <w:lvlText w:val="•"/>
      <w:lvlJc w:val="left"/>
      <w:pPr>
        <w:tabs>
          <w:tab w:val="num" w:pos="2880"/>
        </w:tabs>
        <w:ind w:left="2880" w:hanging="360"/>
      </w:pPr>
      <w:rPr>
        <w:rFonts w:ascii="Times" w:hAnsi="Times" w:hint="default"/>
      </w:rPr>
    </w:lvl>
    <w:lvl w:ilvl="4" w:tplc="460CCFE6" w:tentative="1">
      <w:start w:val="1"/>
      <w:numFmt w:val="bullet"/>
      <w:lvlText w:val="•"/>
      <w:lvlJc w:val="left"/>
      <w:pPr>
        <w:tabs>
          <w:tab w:val="num" w:pos="3600"/>
        </w:tabs>
        <w:ind w:left="3600" w:hanging="360"/>
      </w:pPr>
      <w:rPr>
        <w:rFonts w:ascii="Times" w:hAnsi="Times" w:hint="default"/>
      </w:rPr>
    </w:lvl>
    <w:lvl w:ilvl="5" w:tplc="31060000" w:tentative="1">
      <w:start w:val="1"/>
      <w:numFmt w:val="bullet"/>
      <w:lvlText w:val="•"/>
      <w:lvlJc w:val="left"/>
      <w:pPr>
        <w:tabs>
          <w:tab w:val="num" w:pos="4320"/>
        </w:tabs>
        <w:ind w:left="4320" w:hanging="360"/>
      </w:pPr>
      <w:rPr>
        <w:rFonts w:ascii="Times" w:hAnsi="Times" w:hint="default"/>
      </w:rPr>
    </w:lvl>
    <w:lvl w:ilvl="6" w:tplc="68F4F082" w:tentative="1">
      <w:start w:val="1"/>
      <w:numFmt w:val="bullet"/>
      <w:lvlText w:val="•"/>
      <w:lvlJc w:val="left"/>
      <w:pPr>
        <w:tabs>
          <w:tab w:val="num" w:pos="5040"/>
        </w:tabs>
        <w:ind w:left="5040" w:hanging="360"/>
      </w:pPr>
      <w:rPr>
        <w:rFonts w:ascii="Times" w:hAnsi="Times" w:hint="default"/>
      </w:rPr>
    </w:lvl>
    <w:lvl w:ilvl="7" w:tplc="57164FE6" w:tentative="1">
      <w:start w:val="1"/>
      <w:numFmt w:val="bullet"/>
      <w:lvlText w:val="•"/>
      <w:lvlJc w:val="left"/>
      <w:pPr>
        <w:tabs>
          <w:tab w:val="num" w:pos="5760"/>
        </w:tabs>
        <w:ind w:left="5760" w:hanging="360"/>
      </w:pPr>
      <w:rPr>
        <w:rFonts w:ascii="Times" w:hAnsi="Times" w:hint="default"/>
      </w:rPr>
    </w:lvl>
    <w:lvl w:ilvl="8" w:tplc="A70ACAC0" w:tentative="1">
      <w:start w:val="1"/>
      <w:numFmt w:val="bullet"/>
      <w:lvlText w:val="•"/>
      <w:lvlJc w:val="left"/>
      <w:pPr>
        <w:tabs>
          <w:tab w:val="num" w:pos="6480"/>
        </w:tabs>
        <w:ind w:left="6480" w:hanging="360"/>
      </w:pPr>
      <w:rPr>
        <w:rFonts w:ascii="Times" w:hAnsi="Times" w:hint="default"/>
      </w:rPr>
    </w:lvl>
  </w:abstractNum>
  <w:abstractNum w:abstractNumId="38" w15:restartNumberingAfterBreak="0">
    <w:nsid w:val="1F564B00"/>
    <w:multiLevelType w:val="hybridMultilevel"/>
    <w:tmpl w:val="64FA3D2A"/>
    <w:lvl w:ilvl="0" w:tplc="90D236EC">
      <w:start w:val="1"/>
      <w:numFmt w:val="decimal"/>
      <w:lvlText w:val="%1)"/>
      <w:lvlJc w:val="left"/>
      <w:pPr>
        <w:ind w:left="2160" w:hanging="45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9" w15:restartNumberingAfterBreak="0">
    <w:nsid w:val="1F595622"/>
    <w:multiLevelType w:val="hybridMultilevel"/>
    <w:tmpl w:val="20C6B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FC61D56"/>
    <w:multiLevelType w:val="hybridMultilevel"/>
    <w:tmpl w:val="4A5C181A"/>
    <w:lvl w:ilvl="0" w:tplc="757EE3A2">
      <w:numFmt w:val="bullet"/>
      <w:lvlText w:val="–"/>
      <w:lvlJc w:val="left"/>
      <w:pPr>
        <w:ind w:left="720" w:hanging="360"/>
      </w:pPr>
      <w:rPr>
        <w:rFonts w:ascii="Times" w:hAnsi="Time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0285ECE"/>
    <w:multiLevelType w:val="hybridMultilevel"/>
    <w:tmpl w:val="AF9A2AF4"/>
    <w:lvl w:ilvl="0" w:tplc="162E311E">
      <w:start w:val="1"/>
      <w:numFmt w:val="decimal"/>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42" w15:restartNumberingAfterBreak="0">
    <w:nsid w:val="20935A81"/>
    <w:multiLevelType w:val="hybridMultilevel"/>
    <w:tmpl w:val="7818CDC0"/>
    <w:lvl w:ilvl="0" w:tplc="E1E6F974">
      <w:start w:val="1"/>
      <w:numFmt w:val="decimal"/>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43" w15:restartNumberingAfterBreak="0">
    <w:nsid w:val="22B95D6E"/>
    <w:multiLevelType w:val="hybridMultilevel"/>
    <w:tmpl w:val="6440632E"/>
    <w:lvl w:ilvl="0" w:tplc="59FED00E">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44" w15:restartNumberingAfterBreak="0">
    <w:nsid w:val="23151238"/>
    <w:multiLevelType w:val="multilevel"/>
    <w:tmpl w:val="BC801844"/>
    <w:lvl w:ilvl="0">
      <w:start w:val="1"/>
      <w:numFmt w:val="upperRoman"/>
      <w:pStyle w:val="Heading1"/>
      <w:lvlText w:val="%1."/>
      <w:lvlJc w:val="left"/>
      <w:pPr>
        <w:ind w:left="-18" w:firstLine="0"/>
      </w:pPr>
      <w:rPr>
        <w:rFonts w:hint="default"/>
      </w:rPr>
    </w:lvl>
    <w:lvl w:ilvl="1">
      <w:start w:val="1"/>
      <w:numFmt w:val="upperLetter"/>
      <w:pStyle w:val="Heading2"/>
      <w:lvlText w:val="%2."/>
      <w:lvlJc w:val="left"/>
      <w:pPr>
        <w:ind w:left="702" w:firstLine="0"/>
      </w:pPr>
      <w:rPr>
        <w:rFonts w:hint="default"/>
      </w:rPr>
    </w:lvl>
    <w:lvl w:ilvl="2">
      <w:start w:val="1"/>
      <w:numFmt w:val="decimal"/>
      <w:pStyle w:val="Heading3"/>
      <w:lvlText w:val="%3."/>
      <w:lvlJc w:val="left"/>
      <w:pPr>
        <w:ind w:left="1422" w:firstLine="0"/>
      </w:pPr>
      <w:rPr>
        <w:rFonts w:hint="default"/>
      </w:rPr>
    </w:lvl>
    <w:lvl w:ilvl="3">
      <w:start w:val="1"/>
      <w:numFmt w:val="lowerLetter"/>
      <w:pStyle w:val="Heading4"/>
      <w:lvlText w:val="%4)"/>
      <w:lvlJc w:val="left"/>
      <w:pPr>
        <w:ind w:left="2142" w:firstLine="0"/>
      </w:pPr>
      <w:rPr>
        <w:rFonts w:hint="default"/>
      </w:rPr>
    </w:lvl>
    <w:lvl w:ilvl="4">
      <w:start w:val="1"/>
      <w:numFmt w:val="decimal"/>
      <w:pStyle w:val="Heading5"/>
      <w:lvlText w:val="(%5)"/>
      <w:lvlJc w:val="left"/>
      <w:pPr>
        <w:ind w:left="0" w:firstLine="0"/>
      </w:pPr>
      <w:rPr>
        <w:rFonts w:hint="default"/>
        <w:lang w:bidi="ar-JO"/>
      </w:rPr>
    </w:lvl>
    <w:lvl w:ilvl="5">
      <w:start w:val="1"/>
      <w:numFmt w:val="lowerLetter"/>
      <w:pStyle w:val="Heading6"/>
      <w:lvlText w:val="(%6)"/>
      <w:lvlJc w:val="left"/>
      <w:pPr>
        <w:ind w:left="3582" w:firstLine="0"/>
      </w:pPr>
      <w:rPr>
        <w:rFonts w:hint="default"/>
      </w:rPr>
    </w:lvl>
    <w:lvl w:ilvl="6">
      <w:start w:val="1"/>
      <w:numFmt w:val="lowerRoman"/>
      <w:pStyle w:val="Heading7"/>
      <w:lvlText w:val="(%7)"/>
      <w:lvlJc w:val="left"/>
      <w:pPr>
        <w:ind w:left="4302" w:firstLine="0"/>
      </w:pPr>
      <w:rPr>
        <w:rFonts w:hint="default"/>
      </w:rPr>
    </w:lvl>
    <w:lvl w:ilvl="7">
      <w:start w:val="1"/>
      <w:numFmt w:val="lowerLetter"/>
      <w:lvlText w:val="(%8)"/>
      <w:lvlJc w:val="left"/>
      <w:pPr>
        <w:ind w:left="5022" w:firstLine="0"/>
      </w:pPr>
      <w:rPr>
        <w:rFonts w:hint="default"/>
      </w:rPr>
    </w:lvl>
    <w:lvl w:ilvl="8">
      <w:start w:val="1"/>
      <w:numFmt w:val="lowerRoman"/>
      <w:pStyle w:val="Heading9"/>
      <w:lvlText w:val="(%9)"/>
      <w:lvlJc w:val="left"/>
      <w:pPr>
        <w:ind w:left="5742" w:firstLine="0"/>
      </w:pPr>
      <w:rPr>
        <w:rFonts w:hint="default"/>
      </w:rPr>
    </w:lvl>
  </w:abstractNum>
  <w:abstractNum w:abstractNumId="45" w15:restartNumberingAfterBreak="0">
    <w:nsid w:val="231A572A"/>
    <w:multiLevelType w:val="hybridMultilevel"/>
    <w:tmpl w:val="12324DE2"/>
    <w:lvl w:ilvl="0" w:tplc="97B0EA82">
      <w:start w:val="1"/>
      <w:numFmt w:val="arabicAlpha"/>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4102CAE"/>
    <w:multiLevelType w:val="hybridMultilevel"/>
    <w:tmpl w:val="F434F956"/>
    <w:lvl w:ilvl="0" w:tplc="5024CF36">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47" w15:restartNumberingAfterBreak="0">
    <w:nsid w:val="2468572C"/>
    <w:multiLevelType w:val="hybridMultilevel"/>
    <w:tmpl w:val="93B04E08"/>
    <w:lvl w:ilvl="0" w:tplc="F69EA77A">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48" w15:restartNumberingAfterBreak="0">
    <w:nsid w:val="25C22E84"/>
    <w:multiLevelType w:val="hybridMultilevel"/>
    <w:tmpl w:val="7D640064"/>
    <w:lvl w:ilvl="0" w:tplc="8216137A">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49" w15:restartNumberingAfterBreak="0">
    <w:nsid w:val="26857B3D"/>
    <w:multiLevelType w:val="hybridMultilevel"/>
    <w:tmpl w:val="0B10E9B0"/>
    <w:lvl w:ilvl="0" w:tplc="E61450EE">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0" w15:restartNumberingAfterBreak="0">
    <w:nsid w:val="275937F2"/>
    <w:multiLevelType w:val="hybridMultilevel"/>
    <w:tmpl w:val="B96ACB72"/>
    <w:lvl w:ilvl="0" w:tplc="8BF6EFF2">
      <w:start w:val="1"/>
      <w:numFmt w:val="arabicAlpha"/>
      <w:lvlText w:val="%1."/>
      <w:lvlJc w:val="left"/>
      <w:pPr>
        <w:ind w:left="2520" w:hanging="360"/>
      </w:pPr>
      <w:rPr>
        <w:rFonts w:hint="default"/>
        <w:sz w:val="2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1" w15:restartNumberingAfterBreak="0">
    <w:nsid w:val="2BD36EFD"/>
    <w:multiLevelType w:val="hybridMultilevel"/>
    <w:tmpl w:val="B9128356"/>
    <w:lvl w:ilvl="0" w:tplc="0706CB78">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2" w15:restartNumberingAfterBreak="0">
    <w:nsid w:val="2C241B6C"/>
    <w:multiLevelType w:val="hybridMultilevel"/>
    <w:tmpl w:val="2710FD20"/>
    <w:lvl w:ilvl="0" w:tplc="E28E0E68">
      <w:start w:val="1"/>
      <w:numFmt w:val="arabicAlpha"/>
      <w:lvlText w:val="%1."/>
      <w:lvlJc w:val="left"/>
      <w:pPr>
        <w:ind w:left="3904" w:hanging="360"/>
      </w:pPr>
      <w:rPr>
        <w:rFonts w:hint="default"/>
        <w:sz w:val="20"/>
      </w:rPr>
    </w:lvl>
    <w:lvl w:ilvl="1" w:tplc="04090019" w:tentative="1">
      <w:start w:val="1"/>
      <w:numFmt w:val="lowerLetter"/>
      <w:lvlText w:val="%2."/>
      <w:lvlJc w:val="left"/>
      <w:pPr>
        <w:ind w:left="4624" w:hanging="360"/>
      </w:pPr>
    </w:lvl>
    <w:lvl w:ilvl="2" w:tplc="0409001B" w:tentative="1">
      <w:start w:val="1"/>
      <w:numFmt w:val="lowerRoman"/>
      <w:lvlText w:val="%3."/>
      <w:lvlJc w:val="right"/>
      <w:pPr>
        <w:ind w:left="5344" w:hanging="180"/>
      </w:pPr>
    </w:lvl>
    <w:lvl w:ilvl="3" w:tplc="0409000F" w:tentative="1">
      <w:start w:val="1"/>
      <w:numFmt w:val="decimal"/>
      <w:lvlText w:val="%4."/>
      <w:lvlJc w:val="left"/>
      <w:pPr>
        <w:ind w:left="6064" w:hanging="360"/>
      </w:pPr>
    </w:lvl>
    <w:lvl w:ilvl="4" w:tplc="04090019" w:tentative="1">
      <w:start w:val="1"/>
      <w:numFmt w:val="lowerLetter"/>
      <w:lvlText w:val="%5."/>
      <w:lvlJc w:val="left"/>
      <w:pPr>
        <w:ind w:left="6784" w:hanging="360"/>
      </w:pPr>
    </w:lvl>
    <w:lvl w:ilvl="5" w:tplc="0409001B" w:tentative="1">
      <w:start w:val="1"/>
      <w:numFmt w:val="lowerRoman"/>
      <w:lvlText w:val="%6."/>
      <w:lvlJc w:val="right"/>
      <w:pPr>
        <w:ind w:left="7504" w:hanging="180"/>
      </w:pPr>
    </w:lvl>
    <w:lvl w:ilvl="6" w:tplc="0409000F" w:tentative="1">
      <w:start w:val="1"/>
      <w:numFmt w:val="decimal"/>
      <w:lvlText w:val="%7."/>
      <w:lvlJc w:val="left"/>
      <w:pPr>
        <w:ind w:left="8224" w:hanging="360"/>
      </w:pPr>
    </w:lvl>
    <w:lvl w:ilvl="7" w:tplc="04090019" w:tentative="1">
      <w:start w:val="1"/>
      <w:numFmt w:val="lowerLetter"/>
      <w:lvlText w:val="%8."/>
      <w:lvlJc w:val="left"/>
      <w:pPr>
        <w:ind w:left="8944" w:hanging="360"/>
      </w:pPr>
    </w:lvl>
    <w:lvl w:ilvl="8" w:tplc="0409001B" w:tentative="1">
      <w:start w:val="1"/>
      <w:numFmt w:val="lowerRoman"/>
      <w:lvlText w:val="%9."/>
      <w:lvlJc w:val="right"/>
      <w:pPr>
        <w:ind w:left="9664" w:hanging="180"/>
      </w:pPr>
    </w:lvl>
  </w:abstractNum>
  <w:abstractNum w:abstractNumId="53" w15:restartNumberingAfterBreak="0">
    <w:nsid w:val="2C8512D0"/>
    <w:multiLevelType w:val="hybridMultilevel"/>
    <w:tmpl w:val="9036CA3A"/>
    <w:lvl w:ilvl="0" w:tplc="ECB69A08">
      <w:start w:val="1"/>
      <w:numFmt w:val="decimal"/>
      <w:lvlText w:val="%1."/>
      <w:lvlJc w:val="left"/>
      <w:pPr>
        <w:ind w:left="1211" w:hanging="36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4" w15:restartNumberingAfterBreak="0">
    <w:nsid w:val="2D4E3709"/>
    <w:multiLevelType w:val="hybridMultilevel"/>
    <w:tmpl w:val="F24AAE5E"/>
    <w:lvl w:ilvl="0" w:tplc="77DE0D92">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55" w15:restartNumberingAfterBreak="0">
    <w:nsid w:val="2F021362"/>
    <w:multiLevelType w:val="hybridMultilevel"/>
    <w:tmpl w:val="0A82A006"/>
    <w:lvl w:ilvl="0" w:tplc="416AD662">
      <w:start w:val="1"/>
      <w:numFmt w:val="decimal"/>
      <w:lvlText w:val="%1."/>
      <w:lvlJc w:val="left"/>
      <w:pPr>
        <w:ind w:left="1211" w:hanging="36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6" w15:restartNumberingAfterBreak="0">
    <w:nsid w:val="34014A56"/>
    <w:multiLevelType w:val="hybridMultilevel"/>
    <w:tmpl w:val="907A0C12"/>
    <w:lvl w:ilvl="0" w:tplc="05529C82">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7" w15:restartNumberingAfterBreak="0">
    <w:nsid w:val="378B0028"/>
    <w:multiLevelType w:val="hybridMultilevel"/>
    <w:tmpl w:val="910AABDE"/>
    <w:lvl w:ilvl="0" w:tplc="6D6659C6">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8"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59" w15:restartNumberingAfterBreak="0">
    <w:nsid w:val="38CA4C5A"/>
    <w:multiLevelType w:val="hybridMultilevel"/>
    <w:tmpl w:val="0B2E3B5E"/>
    <w:lvl w:ilvl="0" w:tplc="FFA60EE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395B0683"/>
    <w:multiLevelType w:val="hybridMultilevel"/>
    <w:tmpl w:val="F1E20E48"/>
    <w:lvl w:ilvl="0" w:tplc="D18A28BA">
      <w:start w:val="1"/>
      <w:numFmt w:val="arabicAlpha"/>
      <w:lvlText w:val="%1."/>
      <w:lvlJc w:val="left"/>
      <w:pPr>
        <w:ind w:left="1005" w:hanging="360"/>
      </w:pPr>
      <w:rPr>
        <w:rFonts w:hint="default"/>
      </w:rPr>
    </w:lvl>
    <w:lvl w:ilvl="1" w:tplc="04090019" w:tentative="1">
      <w:start w:val="1"/>
      <w:numFmt w:val="lowerLetter"/>
      <w:lvlText w:val="%2."/>
      <w:lvlJc w:val="left"/>
      <w:pPr>
        <w:ind w:left="1725" w:hanging="360"/>
      </w:pPr>
    </w:lvl>
    <w:lvl w:ilvl="2" w:tplc="0409001B" w:tentative="1">
      <w:start w:val="1"/>
      <w:numFmt w:val="lowerRoman"/>
      <w:lvlText w:val="%3."/>
      <w:lvlJc w:val="right"/>
      <w:pPr>
        <w:ind w:left="2445" w:hanging="180"/>
      </w:pPr>
    </w:lvl>
    <w:lvl w:ilvl="3" w:tplc="0409000F" w:tentative="1">
      <w:start w:val="1"/>
      <w:numFmt w:val="decimal"/>
      <w:lvlText w:val="%4."/>
      <w:lvlJc w:val="left"/>
      <w:pPr>
        <w:ind w:left="3165" w:hanging="360"/>
      </w:pPr>
    </w:lvl>
    <w:lvl w:ilvl="4" w:tplc="04090019" w:tentative="1">
      <w:start w:val="1"/>
      <w:numFmt w:val="lowerLetter"/>
      <w:lvlText w:val="%5."/>
      <w:lvlJc w:val="left"/>
      <w:pPr>
        <w:ind w:left="3885" w:hanging="360"/>
      </w:pPr>
    </w:lvl>
    <w:lvl w:ilvl="5" w:tplc="0409001B" w:tentative="1">
      <w:start w:val="1"/>
      <w:numFmt w:val="lowerRoman"/>
      <w:lvlText w:val="%6."/>
      <w:lvlJc w:val="right"/>
      <w:pPr>
        <w:ind w:left="4605" w:hanging="180"/>
      </w:pPr>
    </w:lvl>
    <w:lvl w:ilvl="6" w:tplc="0409000F" w:tentative="1">
      <w:start w:val="1"/>
      <w:numFmt w:val="decimal"/>
      <w:lvlText w:val="%7."/>
      <w:lvlJc w:val="left"/>
      <w:pPr>
        <w:ind w:left="5325" w:hanging="360"/>
      </w:pPr>
    </w:lvl>
    <w:lvl w:ilvl="7" w:tplc="04090019" w:tentative="1">
      <w:start w:val="1"/>
      <w:numFmt w:val="lowerLetter"/>
      <w:lvlText w:val="%8."/>
      <w:lvlJc w:val="left"/>
      <w:pPr>
        <w:ind w:left="6045" w:hanging="360"/>
      </w:pPr>
    </w:lvl>
    <w:lvl w:ilvl="8" w:tplc="0409001B" w:tentative="1">
      <w:start w:val="1"/>
      <w:numFmt w:val="lowerRoman"/>
      <w:lvlText w:val="%9."/>
      <w:lvlJc w:val="right"/>
      <w:pPr>
        <w:ind w:left="6765" w:hanging="180"/>
      </w:pPr>
    </w:lvl>
  </w:abstractNum>
  <w:abstractNum w:abstractNumId="61" w15:restartNumberingAfterBreak="0">
    <w:nsid w:val="39FA6F38"/>
    <w:multiLevelType w:val="hybridMultilevel"/>
    <w:tmpl w:val="C99C1124"/>
    <w:lvl w:ilvl="0" w:tplc="CA04AD8E">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 w15:restartNumberingAfterBreak="0">
    <w:nsid w:val="3AA33462"/>
    <w:multiLevelType w:val="hybridMultilevel"/>
    <w:tmpl w:val="EA542AC4"/>
    <w:lvl w:ilvl="0" w:tplc="33E8A24C">
      <w:start w:val="1"/>
      <w:numFmt w:val="arabicAlpha"/>
      <w:lvlText w:val="%1)"/>
      <w:lvlJc w:val="left"/>
      <w:pPr>
        <w:ind w:left="1636" w:hanging="360"/>
      </w:pPr>
      <w:rPr>
        <w:rFonts w:hint="default"/>
        <w:sz w:val="20"/>
      </w:rPr>
    </w:lvl>
    <w:lvl w:ilvl="1" w:tplc="04090019">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63" w15:restartNumberingAfterBreak="0">
    <w:nsid w:val="3B0D25D4"/>
    <w:multiLevelType w:val="hybridMultilevel"/>
    <w:tmpl w:val="FB4C2BD0"/>
    <w:lvl w:ilvl="0" w:tplc="CBE802F0">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64" w15:restartNumberingAfterBreak="0">
    <w:nsid w:val="3B531492"/>
    <w:multiLevelType w:val="hybridMultilevel"/>
    <w:tmpl w:val="03645BE4"/>
    <w:lvl w:ilvl="0" w:tplc="F24C15DC">
      <w:start w:val="1"/>
      <w:numFmt w:val="arabicAlpha"/>
      <w:lvlText w:val="%1."/>
      <w:lvlJc w:val="left"/>
      <w:pPr>
        <w:ind w:left="1062" w:hanging="360"/>
      </w:pPr>
      <w:rPr>
        <w:rFonts w:hint="default"/>
        <w:sz w:val="20"/>
      </w:rPr>
    </w:lvl>
    <w:lvl w:ilvl="1" w:tplc="04090019" w:tentative="1">
      <w:start w:val="1"/>
      <w:numFmt w:val="lowerLetter"/>
      <w:lvlText w:val="%2."/>
      <w:lvlJc w:val="left"/>
      <w:pPr>
        <w:ind w:left="1782" w:hanging="360"/>
      </w:pPr>
    </w:lvl>
    <w:lvl w:ilvl="2" w:tplc="0409001B" w:tentative="1">
      <w:start w:val="1"/>
      <w:numFmt w:val="lowerRoman"/>
      <w:lvlText w:val="%3."/>
      <w:lvlJc w:val="right"/>
      <w:pPr>
        <w:ind w:left="2502" w:hanging="180"/>
      </w:pPr>
    </w:lvl>
    <w:lvl w:ilvl="3" w:tplc="0409000F" w:tentative="1">
      <w:start w:val="1"/>
      <w:numFmt w:val="decimal"/>
      <w:lvlText w:val="%4."/>
      <w:lvlJc w:val="left"/>
      <w:pPr>
        <w:ind w:left="3222" w:hanging="360"/>
      </w:pPr>
    </w:lvl>
    <w:lvl w:ilvl="4" w:tplc="04090019" w:tentative="1">
      <w:start w:val="1"/>
      <w:numFmt w:val="lowerLetter"/>
      <w:lvlText w:val="%5."/>
      <w:lvlJc w:val="left"/>
      <w:pPr>
        <w:ind w:left="3942" w:hanging="360"/>
      </w:pPr>
    </w:lvl>
    <w:lvl w:ilvl="5" w:tplc="0409001B" w:tentative="1">
      <w:start w:val="1"/>
      <w:numFmt w:val="lowerRoman"/>
      <w:lvlText w:val="%6."/>
      <w:lvlJc w:val="right"/>
      <w:pPr>
        <w:ind w:left="4662" w:hanging="180"/>
      </w:pPr>
    </w:lvl>
    <w:lvl w:ilvl="6" w:tplc="0409000F" w:tentative="1">
      <w:start w:val="1"/>
      <w:numFmt w:val="decimal"/>
      <w:lvlText w:val="%7."/>
      <w:lvlJc w:val="left"/>
      <w:pPr>
        <w:ind w:left="5382" w:hanging="360"/>
      </w:pPr>
    </w:lvl>
    <w:lvl w:ilvl="7" w:tplc="04090019" w:tentative="1">
      <w:start w:val="1"/>
      <w:numFmt w:val="lowerLetter"/>
      <w:lvlText w:val="%8."/>
      <w:lvlJc w:val="left"/>
      <w:pPr>
        <w:ind w:left="6102" w:hanging="360"/>
      </w:pPr>
    </w:lvl>
    <w:lvl w:ilvl="8" w:tplc="0409001B" w:tentative="1">
      <w:start w:val="1"/>
      <w:numFmt w:val="lowerRoman"/>
      <w:lvlText w:val="%9."/>
      <w:lvlJc w:val="right"/>
      <w:pPr>
        <w:ind w:left="6822" w:hanging="180"/>
      </w:pPr>
    </w:lvl>
  </w:abstractNum>
  <w:abstractNum w:abstractNumId="65" w15:restartNumberingAfterBreak="0">
    <w:nsid w:val="3B555AF4"/>
    <w:multiLevelType w:val="hybridMultilevel"/>
    <w:tmpl w:val="13BA4D98"/>
    <w:lvl w:ilvl="0" w:tplc="963AACB4">
      <w:start w:val="1"/>
      <w:numFmt w:val="lowerLetter"/>
      <w:pStyle w:val="Heading8"/>
      <w:lvlText w:val="%1."/>
      <w:lvlJc w:val="right"/>
      <w:pPr>
        <w:ind w:left="3870" w:hanging="360"/>
      </w:pPr>
      <w:rPr>
        <w:rFonts w:ascii="Arial" w:hAnsi="Arial" w:hint="default"/>
        <w:b w:val="0"/>
        <w:i w:val="0"/>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D923CD3"/>
    <w:multiLevelType w:val="multilevel"/>
    <w:tmpl w:val="F8AA185A"/>
    <w:lvl w:ilvl="0">
      <w:start w:val="1"/>
      <w:numFmt w:val="upperRoman"/>
      <w:lvlText w:val="%1."/>
      <w:legacy w:legacy="1" w:legacySpace="0" w:legacyIndent="432"/>
      <w:lvlJc w:val="left"/>
      <w:pPr>
        <w:ind w:left="432" w:hanging="432"/>
      </w:pPr>
      <w:rPr>
        <w:rFonts w:hint="default"/>
      </w:r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424"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7" w15:restartNumberingAfterBreak="0">
    <w:nsid w:val="3DF64690"/>
    <w:multiLevelType w:val="hybridMultilevel"/>
    <w:tmpl w:val="A3A4669C"/>
    <w:lvl w:ilvl="0" w:tplc="E6E45440">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3E364F5B"/>
    <w:multiLevelType w:val="hybridMultilevel"/>
    <w:tmpl w:val="DF4601C8"/>
    <w:lvl w:ilvl="0" w:tplc="028C0986">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69" w15:restartNumberingAfterBreak="0">
    <w:nsid w:val="40123124"/>
    <w:multiLevelType w:val="hybridMultilevel"/>
    <w:tmpl w:val="4F4EEA34"/>
    <w:lvl w:ilvl="0" w:tplc="7234B780">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0" w15:restartNumberingAfterBreak="0">
    <w:nsid w:val="41E645FC"/>
    <w:multiLevelType w:val="hybridMultilevel"/>
    <w:tmpl w:val="8A9C1E46"/>
    <w:lvl w:ilvl="0" w:tplc="239EDA5C">
      <w:start w:val="1"/>
      <w:numFmt w:val="decimal"/>
      <w:lvlText w:val="%1."/>
      <w:lvlJc w:val="left"/>
      <w:pPr>
        <w:ind w:left="1211" w:hanging="36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1" w15:restartNumberingAfterBreak="0">
    <w:nsid w:val="426142E6"/>
    <w:multiLevelType w:val="hybridMultilevel"/>
    <w:tmpl w:val="2EBE8808"/>
    <w:lvl w:ilvl="0" w:tplc="BF3CF2B8">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72" w15:restartNumberingAfterBreak="0">
    <w:nsid w:val="42D949AC"/>
    <w:multiLevelType w:val="hybridMultilevel"/>
    <w:tmpl w:val="B7E459FE"/>
    <w:lvl w:ilvl="0" w:tplc="ABCE92DE">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3" w15:restartNumberingAfterBreak="0">
    <w:nsid w:val="43083ACE"/>
    <w:multiLevelType w:val="hybridMultilevel"/>
    <w:tmpl w:val="18663F56"/>
    <w:lvl w:ilvl="0" w:tplc="091A74BE">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4" w15:restartNumberingAfterBreak="0">
    <w:nsid w:val="44117EA1"/>
    <w:multiLevelType w:val="hybridMultilevel"/>
    <w:tmpl w:val="A8429450"/>
    <w:lvl w:ilvl="0" w:tplc="45C4E6D4">
      <w:start w:val="1"/>
      <w:numFmt w:val="arabicAlpha"/>
      <w:lvlText w:val="%1)"/>
      <w:lvlJc w:val="left"/>
      <w:pPr>
        <w:ind w:left="1920" w:hanging="360"/>
      </w:pPr>
      <w:rPr>
        <w:rFonts w:ascii="Arial" w:eastAsia="Times New Roman" w:hAnsi="Arial" w:cs="Arial" w:hint="default"/>
        <w:sz w:val="16"/>
        <w:u w:val="none"/>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75" w15:restartNumberingAfterBreak="0">
    <w:nsid w:val="4500493D"/>
    <w:multiLevelType w:val="hybridMultilevel"/>
    <w:tmpl w:val="29920E74"/>
    <w:lvl w:ilvl="0" w:tplc="D8CEE2AA">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76" w15:restartNumberingAfterBreak="0">
    <w:nsid w:val="450D3A9A"/>
    <w:multiLevelType w:val="hybridMultilevel"/>
    <w:tmpl w:val="B1882758"/>
    <w:lvl w:ilvl="0" w:tplc="F95AA1E8">
      <w:start w:val="1"/>
      <w:numFmt w:val="arabicAlpha"/>
      <w:lvlText w:val="%1."/>
      <w:lvlJc w:val="left"/>
      <w:pPr>
        <w:ind w:left="786" w:hanging="360"/>
      </w:pPr>
      <w:rPr>
        <w:rFonts w:hint="default"/>
        <w:sz w:val="16"/>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7" w15:restartNumberingAfterBreak="0">
    <w:nsid w:val="459C3FB5"/>
    <w:multiLevelType w:val="hybridMultilevel"/>
    <w:tmpl w:val="761A2328"/>
    <w:lvl w:ilvl="0" w:tplc="625AAD4A">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8" w15:restartNumberingAfterBreak="0">
    <w:nsid w:val="471A7E49"/>
    <w:multiLevelType w:val="hybridMultilevel"/>
    <w:tmpl w:val="39EC6D26"/>
    <w:lvl w:ilvl="0" w:tplc="B02C3108">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9" w15:restartNumberingAfterBreak="0">
    <w:nsid w:val="475B2024"/>
    <w:multiLevelType w:val="hybridMultilevel"/>
    <w:tmpl w:val="8DD220B8"/>
    <w:lvl w:ilvl="0" w:tplc="63042FB4">
      <w:start w:val="1"/>
      <w:numFmt w:val="decimal"/>
      <w:lvlText w:val="(%1)"/>
      <w:lvlJc w:val="left"/>
      <w:pPr>
        <w:ind w:left="2912" w:hanging="360"/>
      </w:pPr>
      <w:rPr>
        <w:rFonts w:hint="default"/>
        <w:sz w:val="20"/>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80" w15:restartNumberingAfterBreak="0">
    <w:nsid w:val="47681832"/>
    <w:multiLevelType w:val="hybridMultilevel"/>
    <w:tmpl w:val="65E2F664"/>
    <w:lvl w:ilvl="0" w:tplc="BB541866">
      <w:start w:val="1"/>
      <w:numFmt w:val="arabicAlpha"/>
      <w:lvlText w:val="%1."/>
      <w:lvlJc w:val="left"/>
      <w:pPr>
        <w:ind w:left="811" w:hanging="360"/>
      </w:pPr>
      <w:rPr>
        <w:rFonts w:hint="default"/>
        <w:sz w:val="16"/>
      </w:rPr>
    </w:lvl>
    <w:lvl w:ilvl="1" w:tplc="04090019" w:tentative="1">
      <w:start w:val="1"/>
      <w:numFmt w:val="lowerLetter"/>
      <w:lvlText w:val="%2."/>
      <w:lvlJc w:val="left"/>
      <w:pPr>
        <w:ind w:left="1531" w:hanging="360"/>
      </w:pPr>
    </w:lvl>
    <w:lvl w:ilvl="2" w:tplc="0409001B" w:tentative="1">
      <w:start w:val="1"/>
      <w:numFmt w:val="lowerRoman"/>
      <w:lvlText w:val="%3."/>
      <w:lvlJc w:val="right"/>
      <w:pPr>
        <w:ind w:left="2251" w:hanging="180"/>
      </w:pPr>
    </w:lvl>
    <w:lvl w:ilvl="3" w:tplc="0409000F" w:tentative="1">
      <w:start w:val="1"/>
      <w:numFmt w:val="decimal"/>
      <w:lvlText w:val="%4."/>
      <w:lvlJc w:val="left"/>
      <w:pPr>
        <w:ind w:left="2971" w:hanging="360"/>
      </w:pPr>
    </w:lvl>
    <w:lvl w:ilvl="4" w:tplc="04090019" w:tentative="1">
      <w:start w:val="1"/>
      <w:numFmt w:val="lowerLetter"/>
      <w:lvlText w:val="%5."/>
      <w:lvlJc w:val="left"/>
      <w:pPr>
        <w:ind w:left="3691" w:hanging="360"/>
      </w:pPr>
    </w:lvl>
    <w:lvl w:ilvl="5" w:tplc="0409001B" w:tentative="1">
      <w:start w:val="1"/>
      <w:numFmt w:val="lowerRoman"/>
      <w:lvlText w:val="%6."/>
      <w:lvlJc w:val="right"/>
      <w:pPr>
        <w:ind w:left="4411" w:hanging="180"/>
      </w:pPr>
    </w:lvl>
    <w:lvl w:ilvl="6" w:tplc="0409000F" w:tentative="1">
      <w:start w:val="1"/>
      <w:numFmt w:val="decimal"/>
      <w:lvlText w:val="%7."/>
      <w:lvlJc w:val="left"/>
      <w:pPr>
        <w:ind w:left="5131" w:hanging="360"/>
      </w:pPr>
    </w:lvl>
    <w:lvl w:ilvl="7" w:tplc="04090019" w:tentative="1">
      <w:start w:val="1"/>
      <w:numFmt w:val="lowerLetter"/>
      <w:lvlText w:val="%8."/>
      <w:lvlJc w:val="left"/>
      <w:pPr>
        <w:ind w:left="5851" w:hanging="360"/>
      </w:pPr>
    </w:lvl>
    <w:lvl w:ilvl="8" w:tplc="0409001B" w:tentative="1">
      <w:start w:val="1"/>
      <w:numFmt w:val="lowerRoman"/>
      <w:lvlText w:val="%9."/>
      <w:lvlJc w:val="right"/>
      <w:pPr>
        <w:ind w:left="6571" w:hanging="180"/>
      </w:pPr>
    </w:lvl>
  </w:abstractNum>
  <w:abstractNum w:abstractNumId="81" w15:restartNumberingAfterBreak="0">
    <w:nsid w:val="478444E9"/>
    <w:multiLevelType w:val="hybridMultilevel"/>
    <w:tmpl w:val="773CC9D6"/>
    <w:lvl w:ilvl="0" w:tplc="427CF85C">
      <w:start w:val="1"/>
      <w:numFmt w:val="decimal"/>
      <w:lvlText w:val="%1."/>
      <w:lvlJc w:val="left"/>
      <w:pPr>
        <w:ind w:left="1224" w:hanging="360"/>
      </w:pPr>
      <w:rPr>
        <w:rFonts w:hint="default"/>
        <w:sz w:val="16"/>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82" w15:restartNumberingAfterBreak="0">
    <w:nsid w:val="47931565"/>
    <w:multiLevelType w:val="hybridMultilevel"/>
    <w:tmpl w:val="6AE425FC"/>
    <w:lvl w:ilvl="0" w:tplc="012664AA">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3" w15:restartNumberingAfterBreak="0">
    <w:nsid w:val="480C3515"/>
    <w:multiLevelType w:val="hybridMultilevel"/>
    <w:tmpl w:val="44E6B03A"/>
    <w:lvl w:ilvl="0" w:tplc="92F679BA">
      <w:start w:val="1"/>
      <w:numFmt w:val="decimal"/>
      <w:lvlText w:val="%1."/>
      <w:lvlJc w:val="left"/>
      <w:pPr>
        <w:ind w:left="1271" w:hanging="42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4" w15:restartNumberingAfterBreak="0">
    <w:nsid w:val="482D2CA7"/>
    <w:multiLevelType w:val="hybridMultilevel"/>
    <w:tmpl w:val="824C16C2"/>
    <w:lvl w:ilvl="0" w:tplc="E8F6E2A6">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5" w15:restartNumberingAfterBreak="0">
    <w:nsid w:val="4919101F"/>
    <w:multiLevelType w:val="hybridMultilevel"/>
    <w:tmpl w:val="D5FA5438"/>
    <w:lvl w:ilvl="0" w:tplc="E954D688">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86" w15:restartNumberingAfterBreak="0">
    <w:nsid w:val="4A044647"/>
    <w:multiLevelType w:val="hybridMultilevel"/>
    <w:tmpl w:val="3FA63ED4"/>
    <w:lvl w:ilvl="0" w:tplc="AA32D7F4">
      <w:start w:val="1"/>
      <w:numFmt w:val="decimal"/>
      <w:lvlText w:val="%1)"/>
      <w:lvlJc w:val="left"/>
      <w:pPr>
        <w:ind w:left="1780" w:hanging="360"/>
      </w:pPr>
      <w:rPr>
        <w:rFonts w:hint="default"/>
        <w:sz w:val="20"/>
      </w:rPr>
    </w:lvl>
    <w:lvl w:ilvl="1" w:tplc="04090019" w:tentative="1">
      <w:start w:val="1"/>
      <w:numFmt w:val="lowerLetter"/>
      <w:lvlText w:val="%2."/>
      <w:lvlJc w:val="left"/>
      <w:pPr>
        <w:ind w:left="2500" w:hanging="360"/>
      </w:pPr>
    </w:lvl>
    <w:lvl w:ilvl="2" w:tplc="0409001B" w:tentative="1">
      <w:start w:val="1"/>
      <w:numFmt w:val="lowerRoman"/>
      <w:lvlText w:val="%3."/>
      <w:lvlJc w:val="right"/>
      <w:pPr>
        <w:ind w:left="3220" w:hanging="180"/>
      </w:pPr>
    </w:lvl>
    <w:lvl w:ilvl="3" w:tplc="0409000F" w:tentative="1">
      <w:start w:val="1"/>
      <w:numFmt w:val="decimal"/>
      <w:lvlText w:val="%4."/>
      <w:lvlJc w:val="left"/>
      <w:pPr>
        <w:ind w:left="3940" w:hanging="360"/>
      </w:pPr>
    </w:lvl>
    <w:lvl w:ilvl="4" w:tplc="04090019" w:tentative="1">
      <w:start w:val="1"/>
      <w:numFmt w:val="lowerLetter"/>
      <w:lvlText w:val="%5."/>
      <w:lvlJc w:val="left"/>
      <w:pPr>
        <w:ind w:left="4660" w:hanging="360"/>
      </w:pPr>
    </w:lvl>
    <w:lvl w:ilvl="5" w:tplc="0409001B" w:tentative="1">
      <w:start w:val="1"/>
      <w:numFmt w:val="lowerRoman"/>
      <w:lvlText w:val="%6."/>
      <w:lvlJc w:val="right"/>
      <w:pPr>
        <w:ind w:left="5380" w:hanging="180"/>
      </w:pPr>
    </w:lvl>
    <w:lvl w:ilvl="6" w:tplc="0409000F" w:tentative="1">
      <w:start w:val="1"/>
      <w:numFmt w:val="decimal"/>
      <w:lvlText w:val="%7."/>
      <w:lvlJc w:val="left"/>
      <w:pPr>
        <w:ind w:left="6100" w:hanging="360"/>
      </w:pPr>
    </w:lvl>
    <w:lvl w:ilvl="7" w:tplc="04090019" w:tentative="1">
      <w:start w:val="1"/>
      <w:numFmt w:val="lowerLetter"/>
      <w:lvlText w:val="%8."/>
      <w:lvlJc w:val="left"/>
      <w:pPr>
        <w:ind w:left="6820" w:hanging="360"/>
      </w:pPr>
    </w:lvl>
    <w:lvl w:ilvl="8" w:tplc="0409001B" w:tentative="1">
      <w:start w:val="1"/>
      <w:numFmt w:val="lowerRoman"/>
      <w:lvlText w:val="%9."/>
      <w:lvlJc w:val="right"/>
      <w:pPr>
        <w:ind w:left="7540" w:hanging="180"/>
      </w:pPr>
    </w:lvl>
  </w:abstractNum>
  <w:abstractNum w:abstractNumId="87" w15:restartNumberingAfterBreak="0">
    <w:nsid w:val="4A421621"/>
    <w:multiLevelType w:val="hybridMultilevel"/>
    <w:tmpl w:val="AD5C29C8"/>
    <w:lvl w:ilvl="0" w:tplc="4F76C84C">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88" w15:restartNumberingAfterBreak="0">
    <w:nsid w:val="4AC07B6C"/>
    <w:multiLevelType w:val="hybridMultilevel"/>
    <w:tmpl w:val="B866BFEE"/>
    <w:lvl w:ilvl="0" w:tplc="889AED0E">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4CE10E61"/>
    <w:multiLevelType w:val="hybridMultilevel"/>
    <w:tmpl w:val="E0360F38"/>
    <w:lvl w:ilvl="0" w:tplc="5DC2323E">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0" w15:restartNumberingAfterBreak="0">
    <w:nsid w:val="4D01667F"/>
    <w:multiLevelType w:val="hybridMultilevel"/>
    <w:tmpl w:val="F1DC37B2"/>
    <w:lvl w:ilvl="0" w:tplc="85C8EC96">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15:restartNumberingAfterBreak="0">
    <w:nsid w:val="4DF862C0"/>
    <w:multiLevelType w:val="hybridMultilevel"/>
    <w:tmpl w:val="E0388884"/>
    <w:lvl w:ilvl="0" w:tplc="0A5834DA">
      <w:start w:val="1"/>
      <w:numFmt w:val="arabicAlpha"/>
      <w:lvlText w:val="%1."/>
      <w:lvlJc w:val="left"/>
      <w:pPr>
        <w:ind w:left="1712" w:hanging="360"/>
      </w:pPr>
      <w:rPr>
        <w:rFonts w:hint="default"/>
      </w:rPr>
    </w:lvl>
    <w:lvl w:ilvl="1" w:tplc="04090019" w:tentative="1">
      <w:start w:val="1"/>
      <w:numFmt w:val="lowerLetter"/>
      <w:lvlText w:val="%2."/>
      <w:lvlJc w:val="left"/>
      <w:pPr>
        <w:ind w:left="2432" w:hanging="360"/>
      </w:pPr>
    </w:lvl>
    <w:lvl w:ilvl="2" w:tplc="0409001B" w:tentative="1">
      <w:start w:val="1"/>
      <w:numFmt w:val="lowerRoman"/>
      <w:lvlText w:val="%3."/>
      <w:lvlJc w:val="right"/>
      <w:pPr>
        <w:ind w:left="3152" w:hanging="180"/>
      </w:pPr>
    </w:lvl>
    <w:lvl w:ilvl="3" w:tplc="0409000F" w:tentative="1">
      <w:start w:val="1"/>
      <w:numFmt w:val="decimal"/>
      <w:lvlText w:val="%4."/>
      <w:lvlJc w:val="left"/>
      <w:pPr>
        <w:ind w:left="3872" w:hanging="360"/>
      </w:pPr>
    </w:lvl>
    <w:lvl w:ilvl="4" w:tplc="04090019" w:tentative="1">
      <w:start w:val="1"/>
      <w:numFmt w:val="lowerLetter"/>
      <w:lvlText w:val="%5."/>
      <w:lvlJc w:val="left"/>
      <w:pPr>
        <w:ind w:left="4592" w:hanging="360"/>
      </w:pPr>
    </w:lvl>
    <w:lvl w:ilvl="5" w:tplc="0409001B" w:tentative="1">
      <w:start w:val="1"/>
      <w:numFmt w:val="lowerRoman"/>
      <w:lvlText w:val="%6."/>
      <w:lvlJc w:val="right"/>
      <w:pPr>
        <w:ind w:left="5312" w:hanging="180"/>
      </w:pPr>
    </w:lvl>
    <w:lvl w:ilvl="6" w:tplc="0409000F" w:tentative="1">
      <w:start w:val="1"/>
      <w:numFmt w:val="decimal"/>
      <w:lvlText w:val="%7."/>
      <w:lvlJc w:val="left"/>
      <w:pPr>
        <w:ind w:left="6032" w:hanging="360"/>
      </w:pPr>
    </w:lvl>
    <w:lvl w:ilvl="7" w:tplc="04090019" w:tentative="1">
      <w:start w:val="1"/>
      <w:numFmt w:val="lowerLetter"/>
      <w:lvlText w:val="%8."/>
      <w:lvlJc w:val="left"/>
      <w:pPr>
        <w:ind w:left="6752" w:hanging="360"/>
      </w:pPr>
    </w:lvl>
    <w:lvl w:ilvl="8" w:tplc="0409001B" w:tentative="1">
      <w:start w:val="1"/>
      <w:numFmt w:val="lowerRoman"/>
      <w:lvlText w:val="%9."/>
      <w:lvlJc w:val="right"/>
      <w:pPr>
        <w:ind w:left="7472" w:hanging="180"/>
      </w:pPr>
    </w:lvl>
  </w:abstractNum>
  <w:abstractNum w:abstractNumId="92" w15:restartNumberingAfterBreak="0">
    <w:nsid w:val="4E293738"/>
    <w:multiLevelType w:val="hybridMultilevel"/>
    <w:tmpl w:val="1EEEF07A"/>
    <w:lvl w:ilvl="0" w:tplc="59A6C26C">
      <w:start w:val="1"/>
      <w:numFmt w:val="decimal"/>
      <w:lvlText w:val="%1."/>
      <w:lvlJc w:val="left"/>
      <w:pPr>
        <w:ind w:left="1428" w:hanging="435"/>
      </w:pPr>
      <w:rPr>
        <w:rFonts w:hint="default"/>
        <w:sz w:val="20"/>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93" w15:restartNumberingAfterBreak="0">
    <w:nsid w:val="4ED75ED8"/>
    <w:multiLevelType w:val="hybridMultilevel"/>
    <w:tmpl w:val="841E10E4"/>
    <w:lvl w:ilvl="0" w:tplc="59381950">
      <w:start w:val="1"/>
      <w:numFmt w:val="bullet"/>
      <w:lvlText w:val="•"/>
      <w:lvlJc w:val="left"/>
      <w:pPr>
        <w:tabs>
          <w:tab w:val="num" w:pos="720"/>
        </w:tabs>
        <w:ind w:left="720" w:hanging="360"/>
      </w:pPr>
      <w:rPr>
        <w:rFonts w:ascii="Times" w:hAnsi="Times" w:hint="default"/>
      </w:rPr>
    </w:lvl>
    <w:lvl w:ilvl="1" w:tplc="920C69D0">
      <w:start w:val="1"/>
      <w:numFmt w:val="bullet"/>
      <w:lvlText w:val="•"/>
      <w:lvlJc w:val="left"/>
      <w:pPr>
        <w:tabs>
          <w:tab w:val="num" w:pos="1440"/>
        </w:tabs>
        <w:ind w:left="1440" w:hanging="360"/>
      </w:pPr>
      <w:rPr>
        <w:rFonts w:ascii="Times" w:hAnsi="Times" w:hint="default"/>
      </w:rPr>
    </w:lvl>
    <w:lvl w:ilvl="2" w:tplc="C220C712" w:tentative="1">
      <w:start w:val="1"/>
      <w:numFmt w:val="bullet"/>
      <w:lvlText w:val="•"/>
      <w:lvlJc w:val="left"/>
      <w:pPr>
        <w:tabs>
          <w:tab w:val="num" w:pos="2160"/>
        </w:tabs>
        <w:ind w:left="2160" w:hanging="360"/>
      </w:pPr>
      <w:rPr>
        <w:rFonts w:ascii="Times" w:hAnsi="Times" w:hint="default"/>
      </w:rPr>
    </w:lvl>
    <w:lvl w:ilvl="3" w:tplc="896088F6" w:tentative="1">
      <w:start w:val="1"/>
      <w:numFmt w:val="bullet"/>
      <w:lvlText w:val="•"/>
      <w:lvlJc w:val="left"/>
      <w:pPr>
        <w:tabs>
          <w:tab w:val="num" w:pos="2880"/>
        </w:tabs>
        <w:ind w:left="2880" w:hanging="360"/>
      </w:pPr>
      <w:rPr>
        <w:rFonts w:ascii="Times" w:hAnsi="Times" w:hint="default"/>
      </w:rPr>
    </w:lvl>
    <w:lvl w:ilvl="4" w:tplc="CDCCB12E" w:tentative="1">
      <w:start w:val="1"/>
      <w:numFmt w:val="bullet"/>
      <w:lvlText w:val="•"/>
      <w:lvlJc w:val="left"/>
      <w:pPr>
        <w:tabs>
          <w:tab w:val="num" w:pos="3600"/>
        </w:tabs>
        <w:ind w:left="3600" w:hanging="360"/>
      </w:pPr>
      <w:rPr>
        <w:rFonts w:ascii="Times" w:hAnsi="Times" w:hint="default"/>
      </w:rPr>
    </w:lvl>
    <w:lvl w:ilvl="5" w:tplc="A5984540" w:tentative="1">
      <w:start w:val="1"/>
      <w:numFmt w:val="bullet"/>
      <w:lvlText w:val="•"/>
      <w:lvlJc w:val="left"/>
      <w:pPr>
        <w:tabs>
          <w:tab w:val="num" w:pos="4320"/>
        </w:tabs>
        <w:ind w:left="4320" w:hanging="360"/>
      </w:pPr>
      <w:rPr>
        <w:rFonts w:ascii="Times" w:hAnsi="Times" w:hint="default"/>
      </w:rPr>
    </w:lvl>
    <w:lvl w:ilvl="6" w:tplc="03AAD9EC" w:tentative="1">
      <w:start w:val="1"/>
      <w:numFmt w:val="bullet"/>
      <w:lvlText w:val="•"/>
      <w:lvlJc w:val="left"/>
      <w:pPr>
        <w:tabs>
          <w:tab w:val="num" w:pos="5040"/>
        </w:tabs>
        <w:ind w:left="5040" w:hanging="360"/>
      </w:pPr>
      <w:rPr>
        <w:rFonts w:ascii="Times" w:hAnsi="Times" w:hint="default"/>
      </w:rPr>
    </w:lvl>
    <w:lvl w:ilvl="7" w:tplc="E2104278" w:tentative="1">
      <w:start w:val="1"/>
      <w:numFmt w:val="bullet"/>
      <w:lvlText w:val="•"/>
      <w:lvlJc w:val="left"/>
      <w:pPr>
        <w:tabs>
          <w:tab w:val="num" w:pos="5760"/>
        </w:tabs>
        <w:ind w:left="5760" w:hanging="360"/>
      </w:pPr>
      <w:rPr>
        <w:rFonts w:ascii="Times" w:hAnsi="Times" w:hint="default"/>
      </w:rPr>
    </w:lvl>
    <w:lvl w:ilvl="8" w:tplc="66E25410" w:tentative="1">
      <w:start w:val="1"/>
      <w:numFmt w:val="bullet"/>
      <w:lvlText w:val="•"/>
      <w:lvlJc w:val="left"/>
      <w:pPr>
        <w:tabs>
          <w:tab w:val="num" w:pos="6480"/>
        </w:tabs>
        <w:ind w:left="6480" w:hanging="360"/>
      </w:pPr>
      <w:rPr>
        <w:rFonts w:ascii="Times" w:hAnsi="Times" w:hint="default"/>
      </w:rPr>
    </w:lvl>
  </w:abstractNum>
  <w:abstractNum w:abstractNumId="94" w15:restartNumberingAfterBreak="0">
    <w:nsid w:val="4F2A514D"/>
    <w:multiLevelType w:val="hybridMultilevel"/>
    <w:tmpl w:val="1C122B2A"/>
    <w:lvl w:ilvl="0" w:tplc="C9789EAE">
      <w:start w:val="1"/>
      <w:numFmt w:val="decimal"/>
      <w:lvlText w:val="%1."/>
      <w:lvlJc w:val="left"/>
      <w:pPr>
        <w:ind w:left="1620" w:hanging="54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5" w15:restartNumberingAfterBreak="0">
    <w:nsid w:val="4F2B7DA7"/>
    <w:multiLevelType w:val="hybridMultilevel"/>
    <w:tmpl w:val="4E2E93C6"/>
    <w:lvl w:ilvl="0" w:tplc="73807A46">
      <w:start w:val="1"/>
      <w:numFmt w:val="arabicAlpha"/>
      <w:lvlText w:val="%1."/>
      <w:lvlJc w:val="left"/>
      <w:pPr>
        <w:ind w:left="1440" w:hanging="360"/>
      </w:pPr>
      <w:rPr>
        <w:rFonts w:hint="default"/>
        <w:sz w:val="1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6" w15:restartNumberingAfterBreak="0">
    <w:nsid w:val="4F570F13"/>
    <w:multiLevelType w:val="hybridMultilevel"/>
    <w:tmpl w:val="3C84DFCA"/>
    <w:lvl w:ilvl="0" w:tplc="BE4CDA74">
      <w:start w:val="1"/>
      <w:numFmt w:val="decimal"/>
      <w:lvlText w:val="%1."/>
      <w:lvlJc w:val="left"/>
      <w:pPr>
        <w:ind w:left="2912" w:hanging="360"/>
      </w:pPr>
      <w:rPr>
        <w:rFonts w:hint="default"/>
        <w:sz w:val="20"/>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97" w15:restartNumberingAfterBreak="0">
    <w:nsid w:val="4FF77C78"/>
    <w:multiLevelType w:val="hybridMultilevel"/>
    <w:tmpl w:val="A3E4F28C"/>
    <w:lvl w:ilvl="0" w:tplc="6D1C2D04">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98" w15:restartNumberingAfterBreak="0">
    <w:nsid w:val="51600379"/>
    <w:multiLevelType w:val="hybridMultilevel"/>
    <w:tmpl w:val="EBA6BD2E"/>
    <w:lvl w:ilvl="0" w:tplc="DB7E1A50">
      <w:start w:val="1"/>
      <w:numFmt w:val="arabicAlpha"/>
      <w:lvlText w:val="%1."/>
      <w:lvlJc w:val="left"/>
      <w:pPr>
        <w:ind w:left="2061" w:hanging="360"/>
      </w:pPr>
      <w:rPr>
        <w:rFonts w:hint="default"/>
        <w:sz w:val="16"/>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99" w15:restartNumberingAfterBreak="0">
    <w:nsid w:val="541B59B1"/>
    <w:multiLevelType w:val="hybridMultilevel"/>
    <w:tmpl w:val="695C4B78"/>
    <w:lvl w:ilvl="0" w:tplc="E98A1BAE">
      <w:start w:val="1"/>
      <w:numFmt w:val="arabicAlpha"/>
      <w:lvlText w:val="%1."/>
      <w:lvlJc w:val="left"/>
      <w:pPr>
        <w:ind w:left="2061" w:hanging="360"/>
      </w:pPr>
      <w:rPr>
        <w:rFonts w:hint="default"/>
        <w:sz w:val="16"/>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00" w15:restartNumberingAfterBreak="0">
    <w:nsid w:val="54574FE0"/>
    <w:multiLevelType w:val="hybridMultilevel"/>
    <w:tmpl w:val="B9BE2A6C"/>
    <w:lvl w:ilvl="0" w:tplc="E4506F84">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01" w15:restartNumberingAfterBreak="0">
    <w:nsid w:val="550C7A32"/>
    <w:multiLevelType w:val="hybridMultilevel"/>
    <w:tmpl w:val="41166E7E"/>
    <w:lvl w:ilvl="0" w:tplc="286074B2">
      <w:start w:val="1"/>
      <w:numFmt w:val="decimal"/>
      <w:lvlText w:val="%1."/>
      <w:lvlJc w:val="left"/>
      <w:pPr>
        <w:ind w:left="720" w:hanging="360"/>
      </w:pPr>
      <w:rPr>
        <w:rFonts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5782EF1"/>
    <w:multiLevelType w:val="hybridMultilevel"/>
    <w:tmpl w:val="8F4CCEB4"/>
    <w:lvl w:ilvl="0" w:tplc="58A89566">
      <w:start w:val="1"/>
      <w:numFmt w:val="arabicAlpha"/>
      <w:lvlText w:val="%1)"/>
      <w:lvlJc w:val="left"/>
      <w:pPr>
        <w:ind w:left="1636" w:hanging="360"/>
      </w:pPr>
      <w:rPr>
        <w:rFonts w:hint="default"/>
        <w:sz w:val="16"/>
        <w:u w:val="none"/>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03" w15:restartNumberingAfterBreak="0">
    <w:nsid w:val="55A43972"/>
    <w:multiLevelType w:val="hybridMultilevel"/>
    <w:tmpl w:val="17ECFB0A"/>
    <w:lvl w:ilvl="0" w:tplc="C16613AC">
      <w:start w:val="1"/>
      <w:numFmt w:val="decimal"/>
      <w:lvlText w:val="%1)"/>
      <w:lvlJc w:val="left"/>
      <w:pPr>
        <w:ind w:left="1080" w:hanging="360"/>
      </w:pPr>
      <w:rPr>
        <w:rFonts w:hint="default"/>
        <w:sz w:val="2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57510B51"/>
    <w:multiLevelType w:val="hybridMultilevel"/>
    <w:tmpl w:val="E4762A68"/>
    <w:lvl w:ilvl="0" w:tplc="3B2EDCDE">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05" w15:restartNumberingAfterBreak="0">
    <w:nsid w:val="57B86F6D"/>
    <w:multiLevelType w:val="hybridMultilevel"/>
    <w:tmpl w:val="EE7C9960"/>
    <w:lvl w:ilvl="0" w:tplc="1CC61DC8">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6" w15:restartNumberingAfterBreak="0">
    <w:nsid w:val="5862015E"/>
    <w:multiLevelType w:val="hybridMultilevel"/>
    <w:tmpl w:val="E0A6F06E"/>
    <w:lvl w:ilvl="0" w:tplc="CB66AA18">
      <w:start w:val="1"/>
      <w:numFmt w:val="arabicAlpha"/>
      <w:lvlText w:val="%1."/>
      <w:lvlJc w:val="left"/>
      <w:pPr>
        <w:ind w:left="786" w:hanging="360"/>
      </w:pPr>
      <w:rPr>
        <w:rFonts w:hint="default"/>
        <w:sz w:val="16"/>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7" w15:restartNumberingAfterBreak="0">
    <w:nsid w:val="592E06C8"/>
    <w:multiLevelType w:val="hybridMultilevel"/>
    <w:tmpl w:val="68226C60"/>
    <w:lvl w:ilvl="0" w:tplc="E3FCC940">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15:restartNumberingAfterBreak="0">
    <w:nsid w:val="596248BC"/>
    <w:multiLevelType w:val="hybridMultilevel"/>
    <w:tmpl w:val="4BF0AE7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98D4E10"/>
    <w:multiLevelType w:val="hybridMultilevel"/>
    <w:tmpl w:val="A9D4C7C8"/>
    <w:lvl w:ilvl="0" w:tplc="6EFC2AEA">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10" w15:restartNumberingAfterBreak="0">
    <w:nsid w:val="5B07564B"/>
    <w:multiLevelType w:val="hybridMultilevel"/>
    <w:tmpl w:val="D98A0B2E"/>
    <w:lvl w:ilvl="0" w:tplc="3DE26A8C">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11" w15:restartNumberingAfterBreak="0">
    <w:nsid w:val="5B645AA1"/>
    <w:multiLevelType w:val="hybridMultilevel"/>
    <w:tmpl w:val="6FF47058"/>
    <w:lvl w:ilvl="0" w:tplc="CA7EC15C">
      <w:start w:val="1"/>
      <w:numFmt w:val="decimal"/>
      <w:lvlText w:val="%1)"/>
      <w:lvlJc w:val="left"/>
      <w:pPr>
        <w:ind w:left="1780" w:hanging="360"/>
      </w:pPr>
      <w:rPr>
        <w:rFonts w:hint="default"/>
        <w:sz w:val="20"/>
      </w:rPr>
    </w:lvl>
    <w:lvl w:ilvl="1" w:tplc="04090019" w:tentative="1">
      <w:start w:val="1"/>
      <w:numFmt w:val="lowerLetter"/>
      <w:lvlText w:val="%2."/>
      <w:lvlJc w:val="left"/>
      <w:pPr>
        <w:ind w:left="2500" w:hanging="360"/>
      </w:pPr>
    </w:lvl>
    <w:lvl w:ilvl="2" w:tplc="0409001B" w:tentative="1">
      <w:start w:val="1"/>
      <w:numFmt w:val="lowerRoman"/>
      <w:lvlText w:val="%3."/>
      <w:lvlJc w:val="right"/>
      <w:pPr>
        <w:ind w:left="3220" w:hanging="180"/>
      </w:pPr>
    </w:lvl>
    <w:lvl w:ilvl="3" w:tplc="0409000F" w:tentative="1">
      <w:start w:val="1"/>
      <w:numFmt w:val="decimal"/>
      <w:lvlText w:val="%4."/>
      <w:lvlJc w:val="left"/>
      <w:pPr>
        <w:ind w:left="3940" w:hanging="360"/>
      </w:pPr>
    </w:lvl>
    <w:lvl w:ilvl="4" w:tplc="04090019" w:tentative="1">
      <w:start w:val="1"/>
      <w:numFmt w:val="lowerLetter"/>
      <w:lvlText w:val="%5."/>
      <w:lvlJc w:val="left"/>
      <w:pPr>
        <w:ind w:left="4660" w:hanging="360"/>
      </w:pPr>
    </w:lvl>
    <w:lvl w:ilvl="5" w:tplc="0409001B" w:tentative="1">
      <w:start w:val="1"/>
      <w:numFmt w:val="lowerRoman"/>
      <w:lvlText w:val="%6."/>
      <w:lvlJc w:val="right"/>
      <w:pPr>
        <w:ind w:left="5380" w:hanging="180"/>
      </w:pPr>
    </w:lvl>
    <w:lvl w:ilvl="6" w:tplc="0409000F" w:tentative="1">
      <w:start w:val="1"/>
      <w:numFmt w:val="decimal"/>
      <w:lvlText w:val="%7."/>
      <w:lvlJc w:val="left"/>
      <w:pPr>
        <w:ind w:left="6100" w:hanging="360"/>
      </w:pPr>
    </w:lvl>
    <w:lvl w:ilvl="7" w:tplc="04090019" w:tentative="1">
      <w:start w:val="1"/>
      <w:numFmt w:val="lowerLetter"/>
      <w:lvlText w:val="%8."/>
      <w:lvlJc w:val="left"/>
      <w:pPr>
        <w:ind w:left="6820" w:hanging="360"/>
      </w:pPr>
    </w:lvl>
    <w:lvl w:ilvl="8" w:tplc="0409001B" w:tentative="1">
      <w:start w:val="1"/>
      <w:numFmt w:val="lowerRoman"/>
      <w:lvlText w:val="%9."/>
      <w:lvlJc w:val="right"/>
      <w:pPr>
        <w:ind w:left="7540" w:hanging="180"/>
      </w:pPr>
    </w:lvl>
  </w:abstractNum>
  <w:abstractNum w:abstractNumId="112" w15:restartNumberingAfterBreak="0">
    <w:nsid w:val="5B661918"/>
    <w:multiLevelType w:val="hybridMultilevel"/>
    <w:tmpl w:val="7C24DCF8"/>
    <w:lvl w:ilvl="0" w:tplc="66E27156">
      <w:start w:val="1"/>
      <w:numFmt w:val="arabicAlpha"/>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15:restartNumberingAfterBreak="0">
    <w:nsid w:val="5C903812"/>
    <w:multiLevelType w:val="hybridMultilevel"/>
    <w:tmpl w:val="4EE406DE"/>
    <w:lvl w:ilvl="0" w:tplc="B8E0FB18">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15:restartNumberingAfterBreak="0">
    <w:nsid w:val="5DB0000E"/>
    <w:multiLevelType w:val="hybridMultilevel"/>
    <w:tmpl w:val="75EA192E"/>
    <w:lvl w:ilvl="0" w:tplc="D100A9E6">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5" w15:restartNumberingAfterBreak="0">
    <w:nsid w:val="60167B94"/>
    <w:multiLevelType w:val="hybridMultilevel"/>
    <w:tmpl w:val="72F8201E"/>
    <w:lvl w:ilvl="0" w:tplc="1D32468A">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16" w15:restartNumberingAfterBreak="0">
    <w:nsid w:val="625113F0"/>
    <w:multiLevelType w:val="hybridMultilevel"/>
    <w:tmpl w:val="81480E60"/>
    <w:lvl w:ilvl="0" w:tplc="C360DFAC">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7" w15:restartNumberingAfterBreak="0">
    <w:nsid w:val="63174325"/>
    <w:multiLevelType w:val="hybridMultilevel"/>
    <w:tmpl w:val="6FE64F0E"/>
    <w:lvl w:ilvl="0" w:tplc="04090017">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63405487"/>
    <w:multiLevelType w:val="hybridMultilevel"/>
    <w:tmpl w:val="6B644C84"/>
    <w:lvl w:ilvl="0" w:tplc="F5E27E44">
      <w:start w:val="1"/>
      <w:numFmt w:val="decimal"/>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19" w15:restartNumberingAfterBreak="0">
    <w:nsid w:val="635E479B"/>
    <w:multiLevelType w:val="multilevel"/>
    <w:tmpl w:val="4058DB18"/>
    <w:lvl w:ilvl="0">
      <w:start w:val="1"/>
      <w:numFmt w:val="decimal"/>
      <w:lvlText w:val="%1."/>
      <w:lvlJc w:val="left"/>
      <w:pPr>
        <w:ind w:left="792" w:hanging="79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120" w15:restartNumberingAfterBreak="0">
    <w:nsid w:val="64AF4AAC"/>
    <w:multiLevelType w:val="hybridMultilevel"/>
    <w:tmpl w:val="F6B29C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6625786C"/>
    <w:multiLevelType w:val="hybridMultilevel"/>
    <w:tmpl w:val="E79C03BC"/>
    <w:lvl w:ilvl="0" w:tplc="147E7982">
      <w:start w:val="1"/>
      <w:numFmt w:val="arabicAlpha"/>
      <w:lvlText w:val="%1."/>
      <w:lvlJc w:val="left"/>
      <w:pPr>
        <w:ind w:left="927" w:hanging="360"/>
      </w:pPr>
      <w:rPr>
        <w:rFonts w:hint="default"/>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2" w15:restartNumberingAfterBreak="0">
    <w:nsid w:val="68403B34"/>
    <w:multiLevelType w:val="hybridMultilevel"/>
    <w:tmpl w:val="9AF63E4E"/>
    <w:lvl w:ilvl="0" w:tplc="46744F88">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23" w15:restartNumberingAfterBreak="0">
    <w:nsid w:val="69506F3C"/>
    <w:multiLevelType w:val="hybridMultilevel"/>
    <w:tmpl w:val="44E09172"/>
    <w:lvl w:ilvl="0" w:tplc="B5A88CF6">
      <w:start w:val="1"/>
      <w:numFmt w:val="arabicAlpha"/>
      <w:lvlText w:val="%1."/>
      <w:lvlJc w:val="left"/>
      <w:pPr>
        <w:ind w:left="1005" w:hanging="360"/>
      </w:pPr>
      <w:rPr>
        <w:rFonts w:hint="default"/>
      </w:rPr>
    </w:lvl>
    <w:lvl w:ilvl="1" w:tplc="04090019" w:tentative="1">
      <w:start w:val="1"/>
      <w:numFmt w:val="lowerLetter"/>
      <w:lvlText w:val="%2."/>
      <w:lvlJc w:val="left"/>
      <w:pPr>
        <w:ind w:left="1725" w:hanging="360"/>
      </w:pPr>
    </w:lvl>
    <w:lvl w:ilvl="2" w:tplc="0409001B" w:tentative="1">
      <w:start w:val="1"/>
      <w:numFmt w:val="lowerRoman"/>
      <w:lvlText w:val="%3."/>
      <w:lvlJc w:val="right"/>
      <w:pPr>
        <w:ind w:left="2445" w:hanging="180"/>
      </w:pPr>
    </w:lvl>
    <w:lvl w:ilvl="3" w:tplc="0409000F" w:tentative="1">
      <w:start w:val="1"/>
      <w:numFmt w:val="decimal"/>
      <w:lvlText w:val="%4."/>
      <w:lvlJc w:val="left"/>
      <w:pPr>
        <w:ind w:left="3165" w:hanging="360"/>
      </w:pPr>
    </w:lvl>
    <w:lvl w:ilvl="4" w:tplc="04090019" w:tentative="1">
      <w:start w:val="1"/>
      <w:numFmt w:val="lowerLetter"/>
      <w:lvlText w:val="%5."/>
      <w:lvlJc w:val="left"/>
      <w:pPr>
        <w:ind w:left="3885" w:hanging="360"/>
      </w:pPr>
    </w:lvl>
    <w:lvl w:ilvl="5" w:tplc="0409001B" w:tentative="1">
      <w:start w:val="1"/>
      <w:numFmt w:val="lowerRoman"/>
      <w:lvlText w:val="%6."/>
      <w:lvlJc w:val="right"/>
      <w:pPr>
        <w:ind w:left="4605" w:hanging="180"/>
      </w:pPr>
    </w:lvl>
    <w:lvl w:ilvl="6" w:tplc="0409000F" w:tentative="1">
      <w:start w:val="1"/>
      <w:numFmt w:val="decimal"/>
      <w:lvlText w:val="%7."/>
      <w:lvlJc w:val="left"/>
      <w:pPr>
        <w:ind w:left="5325" w:hanging="360"/>
      </w:pPr>
    </w:lvl>
    <w:lvl w:ilvl="7" w:tplc="04090019" w:tentative="1">
      <w:start w:val="1"/>
      <w:numFmt w:val="lowerLetter"/>
      <w:lvlText w:val="%8."/>
      <w:lvlJc w:val="left"/>
      <w:pPr>
        <w:ind w:left="6045" w:hanging="360"/>
      </w:pPr>
    </w:lvl>
    <w:lvl w:ilvl="8" w:tplc="0409001B" w:tentative="1">
      <w:start w:val="1"/>
      <w:numFmt w:val="lowerRoman"/>
      <w:lvlText w:val="%9."/>
      <w:lvlJc w:val="right"/>
      <w:pPr>
        <w:ind w:left="6765" w:hanging="180"/>
      </w:pPr>
    </w:lvl>
  </w:abstractNum>
  <w:abstractNum w:abstractNumId="124" w15:restartNumberingAfterBreak="0">
    <w:nsid w:val="699F5630"/>
    <w:multiLevelType w:val="hybridMultilevel"/>
    <w:tmpl w:val="E9FAAB28"/>
    <w:lvl w:ilvl="0" w:tplc="3342CF72">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25" w15:restartNumberingAfterBreak="0">
    <w:nsid w:val="6A1855A2"/>
    <w:multiLevelType w:val="hybridMultilevel"/>
    <w:tmpl w:val="E9FAD34E"/>
    <w:lvl w:ilvl="0" w:tplc="DCFEA322">
      <w:start w:val="1"/>
      <w:numFmt w:val="arabicAlpha"/>
      <w:lvlText w:val="(%1)"/>
      <w:lvlJc w:val="left"/>
      <w:pPr>
        <w:ind w:left="3337" w:hanging="360"/>
      </w:pPr>
      <w:rPr>
        <w:rFonts w:hint="default"/>
        <w:sz w:val="20"/>
      </w:rPr>
    </w:lvl>
    <w:lvl w:ilvl="1" w:tplc="04090019" w:tentative="1">
      <w:start w:val="1"/>
      <w:numFmt w:val="lowerLetter"/>
      <w:lvlText w:val="%2."/>
      <w:lvlJc w:val="left"/>
      <w:pPr>
        <w:ind w:left="4057" w:hanging="360"/>
      </w:pPr>
    </w:lvl>
    <w:lvl w:ilvl="2" w:tplc="0409001B" w:tentative="1">
      <w:start w:val="1"/>
      <w:numFmt w:val="lowerRoman"/>
      <w:lvlText w:val="%3."/>
      <w:lvlJc w:val="right"/>
      <w:pPr>
        <w:ind w:left="4777" w:hanging="180"/>
      </w:pPr>
    </w:lvl>
    <w:lvl w:ilvl="3" w:tplc="0409000F" w:tentative="1">
      <w:start w:val="1"/>
      <w:numFmt w:val="decimal"/>
      <w:lvlText w:val="%4."/>
      <w:lvlJc w:val="left"/>
      <w:pPr>
        <w:ind w:left="5497" w:hanging="360"/>
      </w:pPr>
    </w:lvl>
    <w:lvl w:ilvl="4" w:tplc="04090019" w:tentative="1">
      <w:start w:val="1"/>
      <w:numFmt w:val="lowerLetter"/>
      <w:lvlText w:val="%5."/>
      <w:lvlJc w:val="left"/>
      <w:pPr>
        <w:ind w:left="6217" w:hanging="360"/>
      </w:pPr>
    </w:lvl>
    <w:lvl w:ilvl="5" w:tplc="0409001B" w:tentative="1">
      <w:start w:val="1"/>
      <w:numFmt w:val="lowerRoman"/>
      <w:lvlText w:val="%6."/>
      <w:lvlJc w:val="right"/>
      <w:pPr>
        <w:ind w:left="6937" w:hanging="180"/>
      </w:pPr>
    </w:lvl>
    <w:lvl w:ilvl="6" w:tplc="0409000F" w:tentative="1">
      <w:start w:val="1"/>
      <w:numFmt w:val="decimal"/>
      <w:lvlText w:val="%7."/>
      <w:lvlJc w:val="left"/>
      <w:pPr>
        <w:ind w:left="7657" w:hanging="360"/>
      </w:pPr>
    </w:lvl>
    <w:lvl w:ilvl="7" w:tplc="04090019" w:tentative="1">
      <w:start w:val="1"/>
      <w:numFmt w:val="lowerLetter"/>
      <w:lvlText w:val="%8."/>
      <w:lvlJc w:val="left"/>
      <w:pPr>
        <w:ind w:left="8377" w:hanging="360"/>
      </w:pPr>
    </w:lvl>
    <w:lvl w:ilvl="8" w:tplc="0409001B" w:tentative="1">
      <w:start w:val="1"/>
      <w:numFmt w:val="lowerRoman"/>
      <w:lvlText w:val="%9."/>
      <w:lvlJc w:val="right"/>
      <w:pPr>
        <w:ind w:left="9097" w:hanging="180"/>
      </w:pPr>
    </w:lvl>
  </w:abstractNum>
  <w:abstractNum w:abstractNumId="126" w15:restartNumberingAfterBreak="0">
    <w:nsid w:val="6A37037A"/>
    <w:multiLevelType w:val="hybridMultilevel"/>
    <w:tmpl w:val="04AEDBFE"/>
    <w:lvl w:ilvl="0" w:tplc="9926F546">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7" w15:restartNumberingAfterBreak="0">
    <w:nsid w:val="6A8A728A"/>
    <w:multiLevelType w:val="hybridMultilevel"/>
    <w:tmpl w:val="5AACEB04"/>
    <w:lvl w:ilvl="0" w:tplc="8AC07582">
      <w:start w:val="1"/>
      <w:numFmt w:val="decimal"/>
      <w:lvlText w:val="%1)"/>
      <w:lvlJc w:val="left"/>
      <w:pPr>
        <w:ind w:left="1840" w:hanging="360"/>
      </w:pPr>
      <w:rPr>
        <w:rFonts w:hint="default"/>
        <w:sz w:val="20"/>
      </w:rPr>
    </w:lvl>
    <w:lvl w:ilvl="1" w:tplc="04090019" w:tentative="1">
      <w:start w:val="1"/>
      <w:numFmt w:val="lowerLetter"/>
      <w:lvlText w:val="%2."/>
      <w:lvlJc w:val="left"/>
      <w:pPr>
        <w:ind w:left="2560" w:hanging="360"/>
      </w:pPr>
    </w:lvl>
    <w:lvl w:ilvl="2" w:tplc="0409001B" w:tentative="1">
      <w:start w:val="1"/>
      <w:numFmt w:val="lowerRoman"/>
      <w:lvlText w:val="%3."/>
      <w:lvlJc w:val="right"/>
      <w:pPr>
        <w:ind w:left="3280" w:hanging="180"/>
      </w:pPr>
    </w:lvl>
    <w:lvl w:ilvl="3" w:tplc="0409000F" w:tentative="1">
      <w:start w:val="1"/>
      <w:numFmt w:val="decimal"/>
      <w:lvlText w:val="%4."/>
      <w:lvlJc w:val="left"/>
      <w:pPr>
        <w:ind w:left="4000" w:hanging="360"/>
      </w:pPr>
    </w:lvl>
    <w:lvl w:ilvl="4" w:tplc="04090019" w:tentative="1">
      <w:start w:val="1"/>
      <w:numFmt w:val="lowerLetter"/>
      <w:lvlText w:val="%5."/>
      <w:lvlJc w:val="left"/>
      <w:pPr>
        <w:ind w:left="4720" w:hanging="360"/>
      </w:pPr>
    </w:lvl>
    <w:lvl w:ilvl="5" w:tplc="0409001B" w:tentative="1">
      <w:start w:val="1"/>
      <w:numFmt w:val="lowerRoman"/>
      <w:lvlText w:val="%6."/>
      <w:lvlJc w:val="right"/>
      <w:pPr>
        <w:ind w:left="5440" w:hanging="180"/>
      </w:pPr>
    </w:lvl>
    <w:lvl w:ilvl="6" w:tplc="0409000F" w:tentative="1">
      <w:start w:val="1"/>
      <w:numFmt w:val="decimal"/>
      <w:lvlText w:val="%7."/>
      <w:lvlJc w:val="left"/>
      <w:pPr>
        <w:ind w:left="6160" w:hanging="360"/>
      </w:pPr>
    </w:lvl>
    <w:lvl w:ilvl="7" w:tplc="04090019" w:tentative="1">
      <w:start w:val="1"/>
      <w:numFmt w:val="lowerLetter"/>
      <w:lvlText w:val="%8."/>
      <w:lvlJc w:val="left"/>
      <w:pPr>
        <w:ind w:left="6880" w:hanging="360"/>
      </w:pPr>
    </w:lvl>
    <w:lvl w:ilvl="8" w:tplc="0409001B" w:tentative="1">
      <w:start w:val="1"/>
      <w:numFmt w:val="lowerRoman"/>
      <w:lvlText w:val="%9."/>
      <w:lvlJc w:val="right"/>
      <w:pPr>
        <w:ind w:left="7600" w:hanging="180"/>
      </w:pPr>
    </w:lvl>
  </w:abstractNum>
  <w:abstractNum w:abstractNumId="128" w15:restartNumberingAfterBreak="0">
    <w:nsid w:val="6B1834B2"/>
    <w:multiLevelType w:val="hybridMultilevel"/>
    <w:tmpl w:val="C966C3C6"/>
    <w:lvl w:ilvl="0" w:tplc="1088A00E">
      <w:start w:val="1"/>
      <w:numFmt w:val="arabicAlpha"/>
      <w:lvlText w:val="%1."/>
      <w:lvlJc w:val="left"/>
      <w:pPr>
        <w:ind w:left="2061" w:hanging="360"/>
      </w:pPr>
      <w:rPr>
        <w:rFonts w:hint="default"/>
        <w:sz w:val="16"/>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29" w15:restartNumberingAfterBreak="0">
    <w:nsid w:val="6B392FB4"/>
    <w:multiLevelType w:val="hybridMultilevel"/>
    <w:tmpl w:val="58565238"/>
    <w:lvl w:ilvl="0" w:tplc="5524AAC8">
      <w:start w:val="1"/>
      <w:numFmt w:val="arabicAlpha"/>
      <w:lvlText w:val="%1)"/>
      <w:lvlJc w:val="left"/>
      <w:pPr>
        <w:ind w:left="1494" w:hanging="360"/>
      </w:pPr>
      <w:rPr>
        <w:rFonts w:hint="default"/>
        <w:sz w:val="2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30" w15:restartNumberingAfterBreak="0">
    <w:nsid w:val="6C204E8D"/>
    <w:multiLevelType w:val="hybridMultilevel"/>
    <w:tmpl w:val="B178D13C"/>
    <w:lvl w:ilvl="0" w:tplc="C84A71AE">
      <w:start w:val="1"/>
      <w:numFmt w:val="decimal"/>
      <w:lvlText w:val="%1)"/>
      <w:lvlJc w:val="left"/>
      <w:pPr>
        <w:ind w:left="1840" w:hanging="360"/>
      </w:pPr>
      <w:rPr>
        <w:rFonts w:hint="default"/>
        <w:sz w:val="20"/>
      </w:rPr>
    </w:lvl>
    <w:lvl w:ilvl="1" w:tplc="04090019" w:tentative="1">
      <w:start w:val="1"/>
      <w:numFmt w:val="lowerLetter"/>
      <w:lvlText w:val="%2."/>
      <w:lvlJc w:val="left"/>
      <w:pPr>
        <w:ind w:left="2560" w:hanging="360"/>
      </w:pPr>
    </w:lvl>
    <w:lvl w:ilvl="2" w:tplc="0409001B" w:tentative="1">
      <w:start w:val="1"/>
      <w:numFmt w:val="lowerRoman"/>
      <w:lvlText w:val="%3."/>
      <w:lvlJc w:val="right"/>
      <w:pPr>
        <w:ind w:left="3280" w:hanging="180"/>
      </w:pPr>
    </w:lvl>
    <w:lvl w:ilvl="3" w:tplc="0409000F" w:tentative="1">
      <w:start w:val="1"/>
      <w:numFmt w:val="decimal"/>
      <w:lvlText w:val="%4."/>
      <w:lvlJc w:val="left"/>
      <w:pPr>
        <w:ind w:left="4000" w:hanging="360"/>
      </w:pPr>
    </w:lvl>
    <w:lvl w:ilvl="4" w:tplc="04090019" w:tentative="1">
      <w:start w:val="1"/>
      <w:numFmt w:val="lowerLetter"/>
      <w:lvlText w:val="%5."/>
      <w:lvlJc w:val="left"/>
      <w:pPr>
        <w:ind w:left="4720" w:hanging="360"/>
      </w:pPr>
    </w:lvl>
    <w:lvl w:ilvl="5" w:tplc="0409001B" w:tentative="1">
      <w:start w:val="1"/>
      <w:numFmt w:val="lowerRoman"/>
      <w:lvlText w:val="%6."/>
      <w:lvlJc w:val="right"/>
      <w:pPr>
        <w:ind w:left="5440" w:hanging="180"/>
      </w:pPr>
    </w:lvl>
    <w:lvl w:ilvl="6" w:tplc="0409000F" w:tentative="1">
      <w:start w:val="1"/>
      <w:numFmt w:val="decimal"/>
      <w:lvlText w:val="%7."/>
      <w:lvlJc w:val="left"/>
      <w:pPr>
        <w:ind w:left="6160" w:hanging="360"/>
      </w:pPr>
    </w:lvl>
    <w:lvl w:ilvl="7" w:tplc="04090019" w:tentative="1">
      <w:start w:val="1"/>
      <w:numFmt w:val="lowerLetter"/>
      <w:lvlText w:val="%8."/>
      <w:lvlJc w:val="left"/>
      <w:pPr>
        <w:ind w:left="6880" w:hanging="360"/>
      </w:pPr>
    </w:lvl>
    <w:lvl w:ilvl="8" w:tplc="0409001B" w:tentative="1">
      <w:start w:val="1"/>
      <w:numFmt w:val="lowerRoman"/>
      <w:lvlText w:val="%9."/>
      <w:lvlJc w:val="right"/>
      <w:pPr>
        <w:ind w:left="7600" w:hanging="180"/>
      </w:pPr>
    </w:lvl>
  </w:abstractNum>
  <w:abstractNum w:abstractNumId="131" w15:restartNumberingAfterBreak="0">
    <w:nsid w:val="6C97359B"/>
    <w:multiLevelType w:val="hybridMultilevel"/>
    <w:tmpl w:val="4E302032"/>
    <w:lvl w:ilvl="0" w:tplc="DFC87B64">
      <w:start w:val="1"/>
      <w:numFmt w:val="arabicAlpha"/>
      <w:lvlText w:val="%1."/>
      <w:lvlJc w:val="left"/>
      <w:pPr>
        <w:ind w:left="2061" w:hanging="360"/>
      </w:pPr>
      <w:rPr>
        <w:rFonts w:hint="default"/>
        <w:sz w:val="16"/>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32" w15:restartNumberingAfterBreak="0">
    <w:nsid w:val="6D1F1524"/>
    <w:multiLevelType w:val="hybridMultilevel"/>
    <w:tmpl w:val="DD188590"/>
    <w:lvl w:ilvl="0" w:tplc="91F4C1FE">
      <w:start w:val="1"/>
      <w:numFmt w:val="decimal"/>
      <w:lvlText w:val="%1."/>
      <w:lvlJc w:val="left"/>
      <w:pPr>
        <w:ind w:left="1211" w:hanging="36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33" w15:restartNumberingAfterBreak="0">
    <w:nsid w:val="6D8309B5"/>
    <w:multiLevelType w:val="hybridMultilevel"/>
    <w:tmpl w:val="2CBEDE4A"/>
    <w:lvl w:ilvl="0" w:tplc="DEC011E6">
      <w:start w:val="1"/>
      <w:numFmt w:val="arabicAlpha"/>
      <w:lvlText w:val="%1."/>
      <w:lvlJc w:val="left"/>
      <w:pPr>
        <w:ind w:left="4680" w:hanging="360"/>
      </w:pPr>
      <w:rPr>
        <w:rFonts w:hint="default"/>
        <w:sz w:val="20"/>
      </w:rPr>
    </w:lvl>
    <w:lvl w:ilvl="1" w:tplc="04090019" w:tentative="1">
      <w:start w:val="1"/>
      <w:numFmt w:val="lowerLetter"/>
      <w:lvlText w:val="%2."/>
      <w:lvlJc w:val="left"/>
      <w:pPr>
        <w:ind w:left="5400" w:hanging="360"/>
      </w:pPr>
    </w:lvl>
    <w:lvl w:ilvl="2" w:tplc="0409001B" w:tentative="1">
      <w:start w:val="1"/>
      <w:numFmt w:val="lowerRoman"/>
      <w:lvlText w:val="%3."/>
      <w:lvlJc w:val="right"/>
      <w:pPr>
        <w:ind w:left="6120" w:hanging="180"/>
      </w:pPr>
    </w:lvl>
    <w:lvl w:ilvl="3" w:tplc="0409000F" w:tentative="1">
      <w:start w:val="1"/>
      <w:numFmt w:val="decimal"/>
      <w:lvlText w:val="%4."/>
      <w:lvlJc w:val="left"/>
      <w:pPr>
        <w:ind w:left="6840" w:hanging="360"/>
      </w:pPr>
    </w:lvl>
    <w:lvl w:ilvl="4" w:tplc="04090019" w:tentative="1">
      <w:start w:val="1"/>
      <w:numFmt w:val="lowerLetter"/>
      <w:lvlText w:val="%5."/>
      <w:lvlJc w:val="left"/>
      <w:pPr>
        <w:ind w:left="7560" w:hanging="360"/>
      </w:pPr>
    </w:lvl>
    <w:lvl w:ilvl="5" w:tplc="0409001B" w:tentative="1">
      <w:start w:val="1"/>
      <w:numFmt w:val="lowerRoman"/>
      <w:lvlText w:val="%6."/>
      <w:lvlJc w:val="right"/>
      <w:pPr>
        <w:ind w:left="8280" w:hanging="180"/>
      </w:pPr>
    </w:lvl>
    <w:lvl w:ilvl="6" w:tplc="0409000F" w:tentative="1">
      <w:start w:val="1"/>
      <w:numFmt w:val="decimal"/>
      <w:lvlText w:val="%7."/>
      <w:lvlJc w:val="left"/>
      <w:pPr>
        <w:ind w:left="9000" w:hanging="360"/>
      </w:pPr>
    </w:lvl>
    <w:lvl w:ilvl="7" w:tplc="04090019" w:tentative="1">
      <w:start w:val="1"/>
      <w:numFmt w:val="lowerLetter"/>
      <w:lvlText w:val="%8."/>
      <w:lvlJc w:val="left"/>
      <w:pPr>
        <w:ind w:left="9720" w:hanging="360"/>
      </w:pPr>
    </w:lvl>
    <w:lvl w:ilvl="8" w:tplc="0409001B" w:tentative="1">
      <w:start w:val="1"/>
      <w:numFmt w:val="lowerRoman"/>
      <w:lvlText w:val="%9."/>
      <w:lvlJc w:val="right"/>
      <w:pPr>
        <w:ind w:left="10440" w:hanging="180"/>
      </w:pPr>
    </w:lvl>
  </w:abstractNum>
  <w:abstractNum w:abstractNumId="134" w15:restartNumberingAfterBreak="0">
    <w:nsid w:val="6D8E2161"/>
    <w:multiLevelType w:val="hybridMultilevel"/>
    <w:tmpl w:val="F6BC4446"/>
    <w:lvl w:ilvl="0" w:tplc="10087990">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5" w15:restartNumberingAfterBreak="0">
    <w:nsid w:val="6FCC2462"/>
    <w:multiLevelType w:val="hybridMultilevel"/>
    <w:tmpl w:val="189EEAB0"/>
    <w:lvl w:ilvl="0" w:tplc="08E82956">
      <w:start w:val="1"/>
      <w:numFmt w:val="decimal"/>
      <w:lvlText w:val="%1."/>
      <w:lvlJc w:val="left"/>
      <w:pPr>
        <w:ind w:left="2912" w:hanging="360"/>
      </w:pPr>
      <w:rPr>
        <w:rFonts w:hint="default"/>
        <w:sz w:val="20"/>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136" w15:restartNumberingAfterBreak="0">
    <w:nsid w:val="70204162"/>
    <w:multiLevelType w:val="hybridMultilevel"/>
    <w:tmpl w:val="875698EC"/>
    <w:lvl w:ilvl="0" w:tplc="DF5A1574">
      <w:start w:val="1"/>
      <w:numFmt w:val="arabicAlpha"/>
      <w:lvlText w:val="%1."/>
      <w:lvlJc w:val="left"/>
      <w:pPr>
        <w:ind w:left="502" w:hanging="360"/>
      </w:pPr>
      <w:rPr>
        <w:rFonts w:hint="default"/>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7" w15:restartNumberingAfterBreak="0">
    <w:nsid w:val="702F77E3"/>
    <w:multiLevelType w:val="hybridMultilevel"/>
    <w:tmpl w:val="44D86A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8" w15:restartNumberingAfterBreak="0">
    <w:nsid w:val="72D06907"/>
    <w:multiLevelType w:val="hybridMultilevel"/>
    <w:tmpl w:val="CE76FE50"/>
    <w:lvl w:ilvl="0" w:tplc="F16C7E90">
      <w:start w:val="1"/>
      <w:numFmt w:val="decimal"/>
      <w:lvlText w:val="%1."/>
      <w:lvlJc w:val="left"/>
      <w:pPr>
        <w:ind w:left="1353" w:hanging="360"/>
      </w:pPr>
      <w:rPr>
        <w:rFonts w:ascii="Arial" w:eastAsia="Times New Roman" w:hAnsi="Arial" w:cs="Arial" w:hint="default"/>
        <w:sz w:val="20"/>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39" w15:restartNumberingAfterBreak="0">
    <w:nsid w:val="739740F5"/>
    <w:multiLevelType w:val="hybridMultilevel"/>
    <w:tmpl w:val="82A8F428"/>
    <w:lvl w:ilvl="0" w:tplc="A6EC2EB6">
      <w:start w:val="1"/>
      <w:numFmt w:val="arabicAlpha"/>
      <w:lvlText w:val="(%1)"/>
      <w:lvlJc w:val="left"/>
      <w:pPr>
        <w:ind w:left="3195" w:hanging="360"/>
      </w:pPr>
      <w:rPr>
        <w:rFonts w:hint="default"/>
        <w:sz w:val="20"/>
      </w:rPr>
    </w:lvl>
    <w:lvl w:ilvl="1" w:tplc="04090019" w:tentative="1">
      <w:start w:val="1"/>
      <w:numFmt w:val="lowerLetter"/>
      <w:lvlText w:val="%2."/>
      <w:lvlJc w:val="left"/>
      <w:pPr>
        <w:ind w:left="3915" w:hanging="360"/>
      </w:pPr>
    </w:lvl>
    <w:lvl w:ilvl="2" w:tplc="0409001B" w:tentative="1">
      <w:start w:val="1"/>
      <w:numFmt w:val="lowerRoman"/>
      <w:lvlText w:val="%3."/>
      <w:lvlJc w:val="right"/>
      <w:pPr>
        <w:ind w:left="4635" w:hanging="180"/>
      </w:pPr>
    </w:lvl>
    <w:lvl w:ilvl="3" w:tplc="0409000F" w:tentative="1">
      <w:start w:val="1"/>
      <w:numFmt w:val="decimal"/>
      <w:lvlText w:val="%4."/>
      <w:lvlJc w:val="left"/>
      <w:pPr>
        <w:ind w:left="5355" w:hanging="360"/>
      </w:pPr>
    </w:lvl>
    <w:lvl w:ilvl="4" w:tplc="04090019" w:tentative="1">
      <w:start w:val="1"/>
      <w:numFmt w:val="lowerLetter"/>
      <w:lvlText w:val="%5."/>
      <w:lvlJc w:val="left"/>
      <w:pPr>
        <w:ind w:left="6075" w:hanging="360"/>
      </w:pPr>
    </w:lvl>
    <w:lvl w:ilvl="5" w:tplc="0409001B" w:tentative="1">
      <w:start w:val="1"/>
      <w:numFmt w:val="lowerRoman"/>
      <w:lvlText w:val="%6."/>
      <w:lvlJc w:val="right"/>
      <w:pPr>
        <w:ind w:left="6795" w:hanging="180"/>
      </w:pPr>
    </w:lvl>
    <w:lvl w:ilvl="6" w:tplc="0409000F" w:tentative="1">
      <w:start w:val="1"/>
      <w:numFmt w:val="decimal"/>
      <w:lvlText w:val="%7."/>
      <w:lvlJc w:val="left"/>
      <w:pPr>
        <w:ind w:left="7515" w:hanging="360"/>
      </w:pPr>
    </w:lvl>
    <w:lvl w:ilvl="7" w:tplc="04090019" w:tentative="1">
      <w:start w:val="1"/>
      <w:numFmt w:val="lowerLetter"/>
      <w:lvlText w:val="%8."/>
      <w:lvlJc w:val="left"/>
      <w:pPr>
        <w:ind w:left="8235" w:hanging="360"/>
      </w:pPr>
    </w:lvl>
    <w:lvl w:ilvl="8" w:tplc="0409001B" w:tentative="1">
      <w:start w:val="1"/>
      <w:numFmt w:val="lowerRoman"/>
      <w:lvlText w:val="%9."/>
      <w:lvlJc w:val="right"/>
      <w:pPr>
        <w:ind w:left="8955" w:hanging="180"/>
      </w:pPr>
    </w:lvl>
  </w:abstractNum>
  <w:abstractNum w:abstractNumId="140" w15:restartNumberingAfterBreak="0">
    <w:nsid w:val="74C03AB4"/>
    <w:multiLevelType w:val="hybridMultilevel"/>
    <w:tmpl w:val="C8749A2C"/>
    <w:lvl w:ilvl="0" w:tplc="20EC6ABA">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41" w15:restartNumberingAfterBreak="0">
    <w:nsid w:val="768101E3"/>
    <w:multiLevelType w:val="hybridMultilevel"/>
    <w:tmpl w:val="3DC6240C"/>
    <w:lvl w:ilvl="0" w:tplc="35126F9E">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42" w15:restartNumberingAfterBreak="0">
    <w:nsid w:val="775A15A5"/>
    <w:multiLevelType w:val="hybridMultilevel"/>
    <w:tmpl w:val="3EFCAF2C"/>
    <w:lvl w:ilvl="0" w:tplc="1B3C1C18">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43" w15:restartNumberingAfterBreak="0">
    <w:nsid w:val="7CD139BD"/>
    <w:multiLevelType w:val="hybridMultilevel"/>
    <w:tmpl w:val="2B92FC18"/>
    <w:lvl w:ilvl="0" w:tplc="FBB62F12">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4" w15:restartNumberingAfterBreak="0">
    <w:nsid w:val="7CE657AA"/>
    <w:multiLevelType w:val="hybridMultilevel"/>
    <w:tmpl w:val="0F5EC7BA"/>
    <w:lvl w:ilvl="0" w:tplc="D7D0BFDC">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45" w15:restartNumberingAfterBreak="0">
    <w:nsid w:val="7CF64623"/>
    <w:multiLevelType w:val="hybridMultilevel"/>
    <w:tmpl w:val="1B364184"/>
    <w:lvl w:ilvl="0" w:tplc="69207DE4">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46" w15:restartNumberingAfterBreak="0">
    <w:nsid w:val="7E8F1415"/>
    <w:multiLevelType w:val="hybridMultilevel"/>
    <w:tmpl w:val="8DF20066"/>
    <w:lvl w:ilvl="0" w:tplc="04CA3820">
      <w:start w:val="1"/>
      <w:numFmt w:val="arabicAlpha"/>
      <w:lvlText w:val="%1."/>
      <w:lvlJc w:val="left"/>
      <w:pPr>
        <w:ind w:left="1440" w:hanging="360"/>
      </w:pPr>
      <w:rPr>
        <w:rFonts w:hint="default"/>
        <w:sz w:val="16"/>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7" w15:restartNumberingAfterBreak="0">
    <w:nsid w:val="7F3A204D"/>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148" w15:restartNumberingAfterBreak="0">
    <w:nsid w:val="7F9F5DC5"/>
    <w:multiLevelType w:val="hybridMultilevel"/>
    <w:tmpl w:val="EBDCEC44"/>
    <w:lvl w:ilvl="0" w:tplc="1BBAEDEA">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49" w15:restartNumberingAfterBreak="0">
    <w:nsid w:val="7FF001A9"/>
    <w:multiLevelType w:val="multilevel"/>
    <w:tmpl w:val="7D98C530"/>
    <w:lvl w:ilvl="0">
      <w:start w:val="1"/>
      <w:numFmt w:val="decimal"/>
      <w:lvlText w:val="%1."/>
      <w:lvlJc w:val="left"/>
      <w:pPr>
        <w:ind w:left="792" w:hanging="79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num w:numId="1" w16cid:durableId="155372939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12562217">
    <w:abstractNumId w:val="44"/>
  </w:num>
  <w:num w:numId="3" w16cid:durableId="599996211">
    <w:abstractNumId w:val="37"/>
  </w:num>
  <w:num w:numId="4" w16cid:durableId="1280726782">
    <w:abstractNumId w:val="39"/>
  </w:num>
  <w:num w:numId="5" w16cid:durableId="1179272861">
    <w:abstractNumId w:val="40"/>
  </w:num>
  <w:num w:numId="6" w16cid:durableId="1434521662">
    <w:abstractNumId w:val="108"/>
  </w:num>
  <w:num w:numId="7" w16cid:durableId="955790345">
    <w:abstractNumId w:val="3"/>
  </w:num>
  <w:num w:numId="8" w16cid:durableId="487794089">
    <w:abstractNumId w:val="117"/>
  </w:num>
  <w:num w:numId="9" w16cid:durableId="1516267136">
    <w:abstractNumId w:val="93"/>
  </w:num>
  <w:num w:numId="10" w16cid:durableId="1621062458">
    <w:abstractNumId w:val="4"/>
  </w:num>
  <w:num w:numId="11" w16cid:durableId="153493421">
    <w:abstractNumId w:val="137"/>
  </w:num>
  <w:num w:numId="12" w16cid:durableId="262495661">
    <w:abstractNumId w:val="147"/>
  </w:num>
  <w:num w:numId="13" w16cid:durableId="280301822">
    <w:abstractNumId w:val="54"/>
  </w:num>
  <w:num w:numId="14" w16cid:durableId="524516745">
    <w:abstractNumId w:val="18"/>
  </w:num>
  <w:num w:numId="15" w16cid:durableId="1528055491">
    <w:abstractNumId w:val="107"/>
  </w:num>
  <w:num w:numId="16" w16cid:durableId="165637285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5132274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14432702">
    <w:abstractNumId w:val="16"/>
  </w:num>
  <w:num w:numId="19" w16cid:durableId="38301923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22981481">
    <w:abstractNumId w:val="65"/>
  </w:num>
  <w:num w:numId="21" w16cid:durableId="619412778">
    <w:abstractNumId w:val="65"/>
    <w:lvlOverride w:ilvl="0">
      <w:startOverride w:val="1"/>
    </w:lvlOverride>
  </w:num>
  <w:num w:numId="22" w16cid:durableId="1086464648">
    <w:abstractNumId w:val="58"/>
  </w:num>
  <w:num w:numId="23" w16cid:durableId="1379355670">
    <w:abstractNumId w:val="149"/>
  </w:num>
  <w:num w:numId="24" w16cid:durableId="735248660">
    <w:abstractNumId w:val="119"/>
  </w:num>
  <w:num w:numId="25" w16cid:durableId="1928418433">
    <w:abstractNumId w:val="5"/>
  </w:num>
  <w:num w:numId="26" w16cid:durableId="1981495092">
    <w:abstractNumId w:val="120"/>
  </w:num>
  <w:num w:numId="27" w16cid:durableId="792557240">
    <w:abstractNumId w:val="45"/>
  </w:num>
  <w:num w:numId="28" w16cid:durableId="575166719">
    <w:abstractNumId w:val="32"/>
  </w:num>
  <w:num w:numId="29" w16cid:durableId="2019498550">
    <w:abstractNumId w:val="112"/>
  </w:num>
  <w:num w:numId="30" w16cid:durableId="1634826446">
    <w:abstractNumId w:val="113"/>
  </w:num>
  <w:num w:numId="31" w16cid:durableId="527836601">
    <w:abstractNumId w:val="103"/>
  </w:num>
  <w:num w:numId="32" w16cid:durableId="1501509273">
    <w:abstractNumId w:val="95"/>
  </w:num>
  <w:num w:numId="33" w16cid:durableId="572131893">
    <w:abstractNumId w:val="0"/>
  </w:num>
  <w:num w:numId="34" w16cid:durableId="1227839707">
    <w:abstractNumId w:val="30"/>
  </w:num>
  <w:num w:numId="35" w16cid:durableId="785270293">
    <w:abstractNumId w:val="106"/>
  </w:num>
  <w:num w:numId="36" w16cid:durableId="838888181">
    <w:abstractNumId w:val="134"/>
  </w:num>
  <w:num w:numId="37" w16cid:durableId="1212958288">
    <w:abstractNumId w:val="129"/>
  </w:num>
  <w:num w:numId="38" w16cid:durableId="1070271223">
    <w:abstractNumId w:val="116"/>
  </w:num>
  <w:num w:numId="39" w16cid:durableId="73356637">
    <w:abstractNumId w:val="102"/>
  </w:num>
  <w:num w:numId="40" w16cid:durableId="399866180">
    <w:abstractNumId w:val="84"/>
  </w:num>
  <w:num w:numId="41" w16cid:durableId="102187474">
    <w:abstractNumId w:val="20"/>
  </w:num>
  <w:num w:numId="42" w16cid:durableId="574437522">
    <w:abstractNumId w:val="64"/>
  </w:num>
  <w:num w:numId="43" w16cid:durableId="634601041">
    <w:abstractNumId w:val="26"/>
  </w:num>
  <w:num w:numId="44" w16cid:durableId="1735157345">
    <w:abstractNumId w:val="125"/>
  </w:num>
  <w:num w:numId="45" w16cid:durableId="1028681488">
    <w:abstractNumId w:val="22"/>
  </w:num>
  <w:num w:numId="46" w16cid:durableId="106974531">
    <w:abstractNumId w:val="74"/>
  </w:num>
  <w:num w:numId="47" w16cid:durableId="847595391">
    <w:abstractNumId w:val="124"/>
  </w:num>
  <w:num w:numId="48" w16cid:durableId="1002858702">
    <w:abstractNumId w:val="9"/>
  </w:num>
  <w:num w:numId="49" w16cid:durableId="274993655">
    <w:abstractNumId w:val="31"/>
  </w:num>
  <w:num w:numId="50" w16cid:durableId="837500645">
    <w:abstractNumId w:val="2"/>
  </w:num>
  <w:num w:numId="51" w16cid:durableId="1875651939">
    <w:abstractNumId w:val="75"/>
  </w:num>
  <w:num w:numId="52" w16cid:durableId="1851598084">
    <w:abstractNumId w:val="139"/>
  </w:num>
  <w:num w:numId="53" w16cid:durableId="1274705425">
    <w:abstractNumId w:val="6"/>
  </w:num>
  <w:num w:numId="54" w16cid:durableId="867833277">
    <w:abstractNumId w:val="55"/>
  </w:num>
  <w:num w:numId="55" w16cid:durableId="1537548906">
    <w:abstractNumId w:val="13"/>
  </w:num>
  <w:num w:numId="56" w16cid:durableId="598684515">
    <w:abstractNumId w:val="121"/>
  </w:num>
  <w:num w:numId="57" w16cid:durableId="1776899432">
    <w:abstractNumId w:val="138"/>
  </w:num>
  <w:num w:numId="58" w16cid:durableId="1205172303">
    <w:abstractNumId w:val="78"/>
  </w:num>
  <w:num w:numId="59" w16cid:durableId="1289050287">
    <w:abstractNumId w:val="97"/>
  </w:num>
  <w:num w:numId="60" w16cid:durableId="2068645078">
    <w:abstractNumId w:val="100"/>
  </w:num>
  <w:num w:numId="61" w16cid:durableId="1874610274">
    <w:abstractNumId w:val="51"/>
  </w:num>
  <w:num w:numId="62" w16cid:durableId="1841777173">
    <w:abstractNumId w:val="35"/>
  </w:num>
  <w:num w:numId="63" w16cid:durableId="1164204804">
    <w:abstractNumId w:val="141"/>
  </w:num>
  <w:num w:numId="64" w16cid:durableId="1610359900">
    <w:abstractNumId w:val="81"/>
  </w:num>
  <w:num w:numId="65" w16cid:durableId="2013294504">
    <w:abstractNumId w:val="126"/>
  </w:num>
  <w:num w:numId="66" w16cid:durableId="1800296862">
    <w:abstractNumId w:val="132"/>
  </w:num>
  <w:num w:numId="67" w16cid:durableId="669405935">
    <w:abstractNumId w:val="72"/>
  </w:num>
  <w:num w:numId="68" w16cid:durableId="197395282">
    <w:abstractNumId w:val="7"/>
  </w:num>
  <w:num w:numId="69" w16cid:durableId="354773949">
    <w:abstractNumId w:val="17"/>
  </w:num>
  <w:num w:numId="70" w16cid:durableId="116946990">
    <w:abstractNumId w:val="71"/>
  </w:num>
  <w:num w:numId="71" w16cid:durableId="1316566961">
    <w:abstractNumId w:val="57"/>
  </w:num>
  <w:num w:numId="72" w16cid:durableId="954487093">
    <w:abstractNumId w:val="110"/>
  </w:num>
  <w:num w:numId="73" w16cid:durableId="959145867">
    <w:abstractNumId w:val="1"/>
  </w:num>
  <w:num w:numId="74" w16cid:durableId="284701544">
    <w:abstractNumId w:val="21"/>
  </w:num>
  <w:num w:numId="75" w16cid:durableId="706956337">
    <w:abstractNumId w:val="50"/>
  </w:num>
  <w:num w:numId="76" w16cid:durableId="230582623">
    <w:abstractNumId w:val="79"/>
  </w:num>
  <w:num w:numId="77" w16cid:durableId="678167609">
    <w:abstractNumId w:val="46"/>
  </w:num>
  <w:num w:numId="78" w16cid:durableId="66192469">
    <w:abstractNumId w:val="42"/>
  </w:num>
  <w:num w:numId="79" w16cid:durableId="1194658346">
    <w:abstractNumId w:val="115"/>
  </w:num>
  <w:num w:numId="80" w16cid:durableId="327829348">
    <w:abstractNumId w:val="118"/>
  </w:num>
  <w:num w:numId="81" w16cid:durableId="552888567">
    <w:abstractNumId w:val="148"/>
  </w:num>
  <w:num w:numId="82" w16cid:durableId="190841018">
    <w:abstractNumId w:val="76"/>
  </w:num>
  <w:num w:numId="83" w16cid:durableId="2138913761">
    <w:abstractNumId w:val="53"/>
  </w:num>
  <w:num w:numId="84" w16cid:durableId="523206377">
    <w:abstractNumId w:val="70"/>
  </w:num>
  <w:num w:numId="85" w16cid:durableId="1573807947">
    <w:abstractNumId w:val="56"/>
  </w:num>
  <w:num w:numId="86" w16cid:durableId="1969165301">
    <w:abstractNumId w:val="14"/>
  </w:num>
  <w:num w:numId="87" w16cid:durableId="186256441">
    <w:abstractNumId w:val="25"/>
  </w:num>
  <w:num w:numId="88" w16cid:durableId="554203371">
    <w:abstractNumId w:val="140"/>
  </w:num>
  <w:num w:numId="89" w16cid:durableId="2017993417">
    <w:abstractNumId w:val="69"/>
  </w:num>
  <w:num w:numId="90" w16cid:durableId="467018217">
    <w:abstractNumId w:val="62"/>
  </w:num>
  <w:num w:numId="91" w16cid:durableId="809829522">
    <w:abstractNumId w:val="47"/>
  </w:num>
  <w:num w:numId="92" w16cid:durableId="1536500018">
    <w:abstractNumId w:val="122"/>
  </w:num>
  <w:num w:numId="93" w16cid:durableId="517157881">
    <w:abstractNumId w:val="142"/>
  </w:num>
  <w:num w:numId="94" w16cid:durableId="781069327">
    <w:abstractNumId w:val="144"/>
  </w:num>
  <w:num w:numId="95" w16cid:durableId="1846439414">
    <w:abstractNumId w:val="48"/>
  </w:num>
  <w:num w:numId="96" w16cid:durableId="709263320">
    <w:abstractNumId w:val="8"/>
  </w:num>
  <w:num w:numId="97" w16cid:durableId="495923346">
    <w:abstractNumId w:val="28"/>
  </w:num>
  <w:num w:numId="98" w16cid:durableId="1013920877">
    <w:abstractNumId w:val="73"/>
  </w:num>
  <w:num w:numId="99" w16cid:durableId="1216117769">
    <w:abstractNumId w:val="77"/>
  </w:num>
  <w:num w:numId="100" w16cid:durableId="2126920847">
    <w:abstractNumId w:val="85"/>
  </w:num>
  <w:num w:numId="101" w16cid:durableId="809443360">
    <w:abstractNumId w:val="87"/>
  </w:num>
  <w:num w:numId="102" w16cid:durableId="1753350539">
    <w:abstractNumId w:val="49"/>
  </w:num>
  <w:num w:numId="103" w16cid:durableId="1318725048">
    <w:abstractNumId w:val="12"/>
  </w:num>
  <w:num w:numId="104" w16cid:durableId="1667056741">
    <w:abstractNumId w:val="19"/>
  </w:num>
  <w:num w:numId="105" w16cid:durableId="1391657830">
    <w:abstractNumId w:val="24"/>
  </w:num>
  <w:num w:numId="106" w16cid:durableId="1261449619">
    <w:abstractNumId w:val="104"/>
  </w:num>
  <w:num w:numId="107" w16cid:durableId="504786023">
    <w:abstractNumId w:val="128"/>
  </w:num>
  <w:num w:numId="108" w16cid:durableId="1925647992">
    <w:abstractNumId w:val="145"/>
  </w:num>
  <w:num w:numId="109" w16cid:durableId="737098248">
    <w:abstractNumId w:val="68"/>
  </w:num>
  <w:num w:numId="110" w16cid:durableId="418796196">
    <w:abstractNumId w:val="43"/>
  </w:num>
  <w:num w:numId="111" w16cid:durableId="2011634288">
    <w:abstractNumId w:val="131"/>
  </w:num>
  <w:num w:numId="112" w16cid:durableId="1330643423">
    <w:abstractNumId w:val="98"/>
  </w:num>
  <w:num w:numId="113" w16cid:durableId="351107926">
    <w:abstractNumId w:val="99"/>
  </w:num>
  <w:num w:numId="114" w16cid:durableId="1401097437">
    <w:abstractNumId w:val="109"/>
  </w:num>
  <w:num w:numId="115" w16cid:durableId="1062214624">
    <w:abstractNumId w:val="27"/>
  </w:num>
  <w:num w:numId="116" w16cid:durableId="251475724">
    <w:abstractNumId w:val="135"/>
  </w:num>
  <w:num w:numId="117" w16cid:durableId="1074740921">
    <w:abstractNumId w:val="52"/>
  </w:num>
  <w:num w:numId="118" w16cid:durableId="154105485">
    <w:abstractNumId w:val="83"/>
  </w:num>
  <w:num w:numId="119" w16cid:durableId="1583291467">
    <w:abstractNumId w:val="92"/>
  </w:num>
  <w:num w:numId="120" w16cid:durableId="641540358">
    <w:abstractNumId w:val="29"/>
  </w:num>
  <w:num w:numId="121" w16cid:durableId="1418793159">
    <w:abstractNumId w:val="63"/>
  </w:num>
  <w:num w:numId="122" w16cid:durableId="13390588">
    <w:abstractNumId w:val="96"/>
  </w:num>
  <w:num w:numId="123" w16cid:durableId="1413963481">
    <w:abstractNumId w:val="133"/>
  </w:num>
  <w:num w:numId="124" w16cid:durableId="1552885978">
    <w:abstractNumId w:val="136"/>
  </w:num>
  <w:num w:numId="125" w16cid:durableId="84689430">
    <w:abstractNumId w:val="146"/>
  </w:num>
  <w:num w:numId="126" w16cid:durableId="1500921785">
    <w:abstractNumId w:val="33"/>
  </w:num>
  <w:num w:numId="127" w16cid:durableId="1117024956">
    <w:abstractNumId w:val="80"/>
  </w:num>
  <w:num w:numId="128" w16cid:durableId="177425135">
    <w:abstractNumId w:val="11"/>
  </w:num>
  <w:num w:numId="129" w16cid:durableId="410395729">
    <w:abstractNumId w:val="114"/>
  </w:num>
  <w:num w:numId="130" w16cid:durableId="463819037">
    <w:abstractNumId w:val="105"/>
  </w:num>
  <w:num w:numId="131" w16cid:durableId="1810396803">
    <w:abstractNumId w:val="88"/>
  </w:num>
  <w:num w:numId="132" w16cid:durableId="450245932">
    <w:abstractNumId w:val="15"/>
  </w:num>
  <w:num w:numId="133" w16cid:durableId="1179003154">
    <w:abstractNumId w:val="34"/>
  </w:num>
  <w:num w:numId="134" w16cid:durableId="1730180556">
    <w:abstractNumId w:val="61"/>
  </w:num>
  <w:num w:numId="135" w16cid:durableId="739907160">
    <w:abstractNumId w:val="111"/>
  </w:num>
  <w:num w:numId="136" w16cid:durableId="479617350">
    <w:abstractNumId w:val="82"/>
  </w:num>
  <w:num w:numId="137" w16cid:durableId="1574006430">
    <w:abstractNumId w:val="59"/>
  </w:num>
  <w:num w:numId="138" w16cid:durableId="961766984">
    <w:abstractNumId w:val="89"/>
  </w:num>
  <w:num w:numId="139" w16cid:durableId="580681682">
    <w:abstractNumId w:val="143"/>
  </w:num>
  <w:num w:numId="140" w16cid:durableId="1541896322">
    <w:abstractNumId w:val="86"/>
  </w:num>
  <w:num w:numId="141" w16cid:durableId="268398301">
    <w:abstractNumId w:val="10"/>
  </w:num>
  <w:num w:numId="142" w16cid:durableId="756370531">
    <w:abstractNumId w:val="90"/>
  </w:num>
  <w:num w:numId="143" w16cid:durableId="400565936">
    <w:abstractNumId w:val="130"/>
  </w:num>
  <w:num w:numId="144" w16cid:durableId="113719341">
    <w:abstractNumId w:val="127"/>
  </w:num>
  <w:num w:numId="145" w16cid:durableId="1693337260">
    <w:abstractNumId w:val="23"/>
  </w:num>
  <w:num w:numId="146" w16cid:durableId="1192574372">
    <w:abstractNumId w:val="91"/>
  </w:num>
  <w:num w:numId="147" w16cid:durableId="750390306">
    <w:abstractNumId w:val="101"/>
  </w:num>
  <w:num w:numId="148" w16cid:durableId="1823036707">
    <w:abstractNumId w:val="60"/>
  </w:num>
  <w:num w:numId="149" w16cid:durableId="1961834053">
    <w:abstractNumId w:val="36"/>
  </w:num>
  <w:num w:numId="150" w16cid:durableId="1477140765">
    <w:abstractNumId w:val="67"/>
  </w:num>
  <w:num w:numId="151" w16cid:durableId="298390164">
    <w:abstractNumId w:val="123"/>
  </w:num>
  <w:num w:numId="152" w16cid:durableId="1958103016">
    <w:abstractNumId w:val="94"/>
  </w:num>
  <w:num w:numId="153" w16cid:durableId="1713262705">
    <w:abstractNumId w:val="38"/>
  </w:num>
  <w:num w:numId="154" w16cid:durableId="422997880">
    <w:abstractNumId w:val="41"/>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3"/>
  <w:embedSystemFonts/>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CA" w:vendorID="64" w:dllVersion="4096" w:nlCheck="1" w:checkStyle="0"/>
  <w:activeWritingStyle w:appName="MSWord" w:lang="en-US" w:vendorID="64" w:dllVersion="0" w:nlCheck="1" w:checkStyle="0"/>
  <w:activeWritingStyle w:appName="MSWord" w:lang="en-GB" w:vendorID="64" w:dllVersion="0" w:nlCheck="1" w:checkStyle="0"/>
  <w:activeWritingStyle w:appName="MSWord" w:lang="en-CA" w:vendorID="64" w:dllVersion="0" w:nlCheck="1" w:checkStyle="0"/>
  <w:activeWritingStyle w:appName="MSWord" w:lang="en-SG"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44"/>
  <w:drawingGridVerticalSpacing w:val="144"/>
  <w:displayHorizontalDrawingGridEvery w:val="0"/>
  <w:displayVerticalDrawingGridEvery w:val="0"/>
  <w:doNotUseMarginsForDrawingGridOrigin/>
  <w:drawingGridHorizontalOrigin w:val="1296"/>
  <w:drawingGridVerticalOrigin w:val="1440"/>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1AA8"/>
    <w:rsid w:val="000038D4"/>
    <w:rsid w:val="00004161"/>
    <w:rsid w:val="000046F7"/>
    <w:rsid w:val="00004F55"/>
    <w:rsid w:val="000061F6"/>
    <w:rsid w:val="00006B46"/>
    <w:rsid w:val="0001017C"/>
    <w:rsid w:val="00010B72"/>
    <w:rsid w:val="00010D95"/>
    <w:rsid w:val="00010DD1"/>
    <w:rsid w:val="00010EF8"/>
    <w:rsid w:val="00011A7D"/>
    <w:rsid w:val="00011B07"/>
    <w:rsid w:val="00013B5B"/>
    <w:rsid w:val="0001429D"/>
    <w:rsid w:val="00014EB7"/>
    <w:rsid w:val="00014F41"/>
    <w:rsid w:val="00015225"/>
    <w:rsid w:val="00015D3C"/>
    <w:rsid w:val="00016052"/>
    <w:rsid w:val="000175C9"/>
    <w:rsid w:val="00017B2A"/>
    <w:rsid w:val="00017B7F"/>
    <w:rsid w:val="00021433"/>
    <w:rsid w:val="00021D32"/>
    <w:rsid w:val="00022377"/>
    <w:rsid w:val="00022AEA"/>
    <w:rsid w:val="00023508"/>
    <w:rsid w:val="00024DB0"/>
    <w:rsid w:val="00026D64"/>
    <w:rsid w:val="000274F9"/>
    <w:rsid w:val="00027529"/>
    <w:rsid w:val="00030D52"/>
    <w:rsid w:val="00030D81"/>
    <w:rsid w:val="000310DE"/>
    <w:rsid w:val="00032B99"/>
    <w:rsid w:val="00033E87"/>
    <w:rsid w:val="00034210"/>
    <w:rsid w:val="000346E6"/>
    <w:rsid w:val="000354AC"/>
    <w:rsid w:val="000358AF"/>
    <w:rsid w:val="0003787B"/>
    <w:rsid w:val="00037985"/>
    <w:rsid w:val="00037D81"/>
    <w:rsid w:val="0004177D"/>
    <w:rsid w:val="000439B1"/>
    <w:rsid w:val="00044575"/>
    <w:rsid w:val="00046095"/>
    <w:rsid w:val="00051701"/>
    <w:rsid w:val="00051C5E"/>
    <w:rsid w:val="00052AFB"/>
    <w:rsid w:val="00052EF3"/>
    <w:rsid w:val="000539C5"/>
    <w:rsid w:val="000552BD"/>
    <w:rsid w:val="00055E25"/>
    <w:rsid w:val="00055EBB"/>
    <w:rsid w:val="000561B0"/>
    <w:rsid w:val="000569D8"/>
    <w:rsid w:val="00057A8E"/>
    <w:rsid w:val="00057D85"/>
    <w:rsid w:val="00060485"/>
    <w:rsid w:val="0006355F"/>
    <w:rsid w:val="00064EB3"/>
    <w:rsid w:val="00065CF6"/>
    <w:rsid w:val="00067D9F"/>
    <w:rsid w:val="00070C35"/>
    <w:rsid w:val="000712B0"/>
    <w:rsid w:val="000721B5"/>
    <w:rsid w:val="00072F95"/>
    <w:rsid w:val="00075188"/>
    <w:rsid w:val="00075CEF"/>
    <w:rsid w:val="00075F2C"/>
    <w:rsid w:val="00076DB4"/>
    <w:rsid w:val="000775BF"/>
    <w:rsid w:val="00077EF6"/>
    <w:rsid w:val="00080312"/>
    <w:rsid w:val="000804F8"/>
    <w:rsid w:val="00081C45"/>
    <w:rsid w:val="000828EF"/>
    <w:rsid w:val="00082C6A"/>
    <w:rsid w:val="0008334F"/>
    <w:rsid w:val="00084214"/>
    <w:rsid w:val="00084904"/>
    <w:rsid w:val="0008569B"/>
    <w:rsid w:val="00090243"/>
    <w:rsid w:val="00090633"/>
    <w:rsid w:val="00091846"/>
    <w:rsid w:val="000937B8"/>
    <w:rsid w:val="000939B1"/>
    <w:rsid w:val="000941B8"/>
    <w:rsid w:val="000943E6"/>
    <w:rsid w:val="00095028"/>
    <w:rsid w:val="00095221"/>
    <w:rsid w:val="000963E9"/>
    <w:rsid w:val="00096D1B"/>
    <w:rsid w:val="0009762D"/>
    <w:rsid w:val="00097DFB"/>
    <w:rsid w:val="00097E26"/>
    <w:rsid w:val="000A0465"/>
    <w:rsid w:val="000A0CFE"/>
    <w:rsid w:val="000A11BA"/>
    <w:rsid w:val="000A19DC"/>
    <w:rsid w:val="000A373E"/>
    <w:rsid w:val="000A4951"/>
    <w:rsid w:val="000A505C"/>
    <w:rsid w:val="000A7733"/>
    <w:rsid w:val="000A77E4"/>
    <w:rsid w:val="000A7FF3"/>
    <w:rsid w:val="000B0025"/>
    <w:rsid w:val="000B060B"/>
    <w:rsid w:val="000B1022"/>
    <w:rsid w:val="000B3484"/>
    <w:rsid w:val="000B3AA8"/>
    <w:rsid w:val="000B46A7"/>
    <w:rsid w:val="000B5608"/>
    <w:rsid w:val="000B5CBA"/>
    <w:rsid w:val="000B63E8"/>
    <w:rsid w:val="000B64D4"/>
    <w:rsid w:val="000B74FE"/>
    <w:rsid w:val="000C09F5"/>
    <w:rsid w:val="000C0FE2"/>
    <w:rsid w:val="000C2143"/>
    <w:rsid w:val="000C3ED8"/>
    <w:rsid w:val="000C4E72"/>
    <w:rsid w:val="000C5077"/>
    <w:rsid w:val="000C58E5"/>
    <w:rsid w:val="000C6815"/>
    <w:rsid w:val="000C6D36"/>
    <w:rsid w:val="000C720C"/>
    <w:rsid w:val="000C735E"/>
    <w:rsid w:val="000C7669"/>
    <w:rsid w:val="000C7884"/>
    <w:rsid w:val="000D0945"/>
    <w:rsid w:val="000D1F98"/>
    <w:rsid w:val="000D4B29"/>
    <w:rsid w:val="000D5410"/>
    <w:rsid w:val="000D5D34"/>
    <w:rsid w:val="000D5E40"/>
    <w:rsid w:val="000D620A"/>
    <w:rsid w:val="000D663F"/>
    <w:rsid w:val="000D7AF5"/>
    <w:rsid w:val="000E00DA"/>
    <w:rsid w:val="000E2045"/>
    <w:rsid w:val="000E2A42"/>
    <w:rsid w:val="000E34A6"/>
    <w:rsid w:val="000E3662"/>
    <w:rsid w:val="000E3666"/>
    <w:rsid w:val="000E3BFD"/>
    <w:rsid w:val="000E4350"/>
    <w:rsid w:val="000E45D0"/>
    <w:rsid w:val="000E5341"/>
    <w:rsid w:val="000E6D0E"/>
    <w:rsid w:val="000E6F77"/>
    <w:rsid w:val="000E7304"/>
    <w:rsid w:val="000E7C1B"/>
    <w:rsid w:val="000E7E84"/>
    <w:rsid w:val="000F180D"/>
    <w:rsid w:val="000F1AD6"/>
    <w:rsid w:val="000F2A99"/>
    <w:rsid w:val="000F4204"/>
    <w:rsid w:val="000F4F06"/>
    <w:rsid w:val="000F5096"/>
    <w:rsid w:val="000F607A"/>
    <w:rsid w:val="000F6C91"/>
    <w:rsid w:val="000F7CA9"/>
    <w:rsid w:val="0010000D"/>
    <w:rsid w:val="00101909"/>
    <w:rsid w:val="001019F5"/>
    <w:rsid w:val="001036D4"/>
    <w:rsid w:val="00104328"/>
    <w:rsid w:val="00105766"/>
    <w:rsid w:val="001065F2"/>
    <w:rsid w:val="00106957"/>
    <w:rsid w:val="001075E0"/>
    <w:rsid w:val="001076FE"/>
    <w:rsid w:val="00107AD0"/>
    <w:rsid w:val="00107F51"/>
    <w:rsid w:val="00110B33"/>
    <w:rsid w:val="00111A74"/>
    <w:rsid w:val="00111B4B"/>
    <w:rsid w:val="00112112"/>
    <w:rsid w:val="00112CD4"/>
    <w:rsid w:val="00112D8F"/>
    <w:rsid w:val="00113921"/>
    <w:rsid w:val="00113C0D"/>
    <w:rsid w:val="00115199"/>
    <w:rsid w:val="0011577C"/>
    <w:rsid w:val="001165B8"/>
    <w:rsid w:val="0011705D"/>
    <w:rsid w:val="00117847"/>
    <w:rsid w:val="00121143"/>
    <w:rsid w:val="00121226"/>
    <w:rsid w:val="00121380"/>
    <w:rsid w:val="00121414"/>
    <w:rsid w:val="00121CAA"/>
    <w:rsid w:val="00122A6C"/>
    <w:rsid w:val="001241BA"/>
    <w:rsid w:val="00125C4A"/>
    <w:rsid w:val="00131D94"/>
    <w:rsid w:val="00132574"/>
    <w:rsid w:val="001332B8"/>
    <w:rsid w:val="00133A12"/>
    <w:rsid w:val="001342C7"/>
    <w:rsid w:val="00135BDB"/>
    <w:rsid w:val="00135E38"/>
    <w:rsid w:val="00137528"/>
    <w:rsid w:val="001401DA"/>
    <w:rsid w:val="00140381"/>
    <w:rsid w:val="001404D0"/>
    <w:rsid w:val="0014132F"/>
    <w:rsid w:val="00141F68"/>
    <w:rsid w:val="00142556"/>
    <w:rsid w:val="00142683"/>
    <w:rsid w:val="00142C15"/>
    <w:rsid w:val="00142E9F"/>
    <w:rsid w:val="00142F6A"/>
    <w:rsid w:val="00143725"/>
    <w:rsid w:val="00143969"/>
    <w:rsid w:val="001457E8"/>
    <w:rsid w:val="00145A5B"/>
    <w:rsid w:val="0014626E"/>
    <w:rsid w:val="0014659F"/>
    <w:rsid w:val="00146F96"/>
    <w:rsid w:val="00147F13"/>
    <w:rsid w:val="001521C4"/>
    <w:rsid w:val="00152784"/>
    <w:rsid w:val="0015319A"/>
    <w:rsid w:val="00153242"/>
    <w:rsid w:val="00153250"/>
    <w:rsid w:val="00154008"/>
    <w:rsid w:val="001541D3"/>
    <w:rsid w:val="001544AC"/>
    <w:rsid w:val="001544B7"/>
    <w:rsid w:val="001546F9"/>
    <w:rsid w:val="00155B5C"/>
    <w:rsid w:val="00155DC4"/>
    <w:rsid w:val="00160512"/>
    <w:rsid w:val="0016178C"/>
    <w:rsid w:val="00161CC8"/>
    <w:rsid w:val="00161E18"/>
    <w:rsid w:val="00162099"/>
    <w:rsid w:val="00162202"/>
    <w:rsid w:val="00165658"/>
    <w:rsid w:val="00166325"/>
    <w:rsid w:val="00166476"/>
    <w:rsid w:val="00166BCD"/>
    <w:rsid w:val="00167204"/>
    <w:rsid w:val="00167BFE"/>
    <w:rsid w:val="001702E0"/>
    <w:rsid w:val="00172364"/>
    <w:rsid w:val="00172E30"/>
    <w:rsid w:val="00173146"/>
    <w:rsid w:val="0017433F"/>
    <w:rsid w:val="00174463"/>
    <w:rsid w:val="0017680C"/>
    <w:rsid w:val="00176FB3"/>
    <w:rsid w:val="0017700C"/>
    <w:rsid w:val="001800A8"/>
    <w:rsid w:val="001805CD"/>
    <w:rsid w:val="00180656"/>
    <w:rsid w:val="00180D8B"/>
    <w:rsid w:val="00181A7E"/>
    <w:rsid w:val="00182917"/>
    <w:rsid w:val="00183246"/>
    <w:rsid w:val="001835EC"/>
    <w:rsid w:val="001837AD"/>
    <w:rsid w:val="00183948"/>
    <w:rsid w:val="001840FF"/>
    <w:rsid w:val="00184D96"/>
    <w:rsid w:val="00185175"/>
    <w:rsid w:val="001854C5"/>
    <w:rsid w:val="0018572F"/>
    <w:rsid w:val="00185755"/>
    <w:rsid w:val="00186EDB"/>
    <w:rsid w:val="0018710A"/>
    <w:rsid w:val="0019268D"/>
    <w:rsid w:val="00192D8B"/>
    <w:rsid w:val="001946B1"/>
    <w:rsid w:val="00195620"/>
    <w:rsid w:val="00195E7C"/>
    <w:rsid w:val="0019703C"/>
    <w:rsid w:val="0019710B"/>
    <w:rsid w:val="00197D52"/>
    <w:rsid w:val="001A0674"/>
    <w:rsid w:val="001A16C9"/>
    <w:rsid w:val="001A1DD9"/>
    <w:rsid w:val="001A24C2"/>
    <w:rsid w:val="001A4B04"/>
    <w:rsid w:val="001A5DDF"/>
    <w:rsid w:val="001A73E3"/>
    <w:rsid w:val="001A7F6D"/>
    <w:rsid w:val="001B0B8D"/>
    <w:rsid w:val="001B2FBD"/>
    <w:rsid w:val="001B420D"/>
    <w:rsid w:val="001B4BD6"/>
    <w:rsid w:val="001B5877"/>
    <w:rsid w:val="001B5B79"/>
    <w:rsid w:val="001B5E03"/>
    <w:rsid w:val="001B65E2"/>
    <w:rsid w:val="001B66D7"/>
    <w:rsid w:val="001B6A64"/>
    <w:rsid w:val="001B7493"/>
    <w:rsid w:val="001B7861"/>
    <w:rsid w:val="001C0478"/>
    <w:rsid w:val="001C0752"/>
    <w:rsid w:val="001C1BF6"/>
    <w:rsid w:val="001C1C1C"/>
    <w:rsid w:val="001C200C"/>
    <w:rsid w:val="001C2894"/>
    <w:rsid w:val="001C3F4C"/>
    <w:rsid w:val="001C4560"/>
    <w:rsid w:val="001C47B1"/>
    <w:rsid w:val="001C48E8"/>
    <w:rsid w:val="001C4958"/>
    <w:rsid w:val="001C4B94"/>
    <w:rsid w:val="001C660F"/>
    <w:rsid w:val="001C7563"/>
    <w:rsid w:val="001D02A2"/>
    <w:rsid w:val="001D3A88"/>
    <w:rsid w:val="001D3E9C"/>
    <w:rsid w:val="001D6385"/>
    <w:rsid w:val="001D692D"/>
    <w:rsid w:val="001D771A"/>
    <w:rsid w:val="001D79EC"/>
    <w:rsid w:val="001D7FD8"/>
    <w:rsid w:val="001E0AB9"/>
    <w:rsid w:val="001E26E7"/>
    <w:rsid w:val="001E3407"/>
    <w:rsid w:val="001E3B5B"/>
    <w:rsid w:val="001E53A5"/>
    <w:rsid w:val="001E58C0"/>
    <w:rsid w:val="001E5A28"/>
    <w:rsid w:val="001E5F37"/>
    <w:rsid w:val="001E6DBB"/>
    <w:rsid w:val="001F047E"/>
    <w:rsid w:val="001F0926"/>
    <w:rsid w:val="001F0A2C"/>
    <w:rsid w:val="001F1981"/>
    <w:rsid w:val="001F281E"/>
    <w:rsid w:val="001F2953"/>
    <w:rsid w:val="001F2986"/>
    <w:rsid w:val="001F2C3F"/>
    <w:rsid w:val="001F491E"/>
    <w:rsid w:val="001F4F7F"/>
    <w:rsid w:val="001F5FAE"/>
    <w:rsid w:val="0020090F"/>
    <w:rsid w:val="00203078"/>
    <w:rsid w:val="00203C82"/>
    <w:rsid w:val="00204ACE"/>
    <w:rsid w:val="00204C38"/>
    <w:rsid w:val="00205312"/>
    <w:rsid w:val="002062B3"/>
    <w:rsid w:val="0021078B"/>
    <w:rsid w:val="002112A6"/>
    <w:rsid w:val="00211D66"/>
    <w:rsid w:val="00212255"/>
    <w:rsid w:val="00212467"/>
    <w:rsid w:val="0021317A"/>
    <w:rsid w:val="00214923"/>
    <w:rsid w:val="002152A2"/>
    <w:rsid w:val="002156F9"/>
    <w:rsid w:val="00215ABB"/>
    <w:rsid w:val="0021639F"/>
    <w:rsid w:val="002168D5"/>
    <w:rsid w:val="002171C7"/>
    <w:rsid w:val="002211C5"/>
    <w:rsid w:val="0022167C"/>
    <w:rsid w:val="00221EFB"/>
    <w:rsid w:val="0022224F"/>
    <w:rsid w:val="0022241A"/>
    <w:rsid w:val="00223D0D"/>
    <w:rsid w:val="00224D9C"/>
    <w:rsid w:val="00224EAF"/>
    <w:rsid w:val="0022529E"/>
    <w:rsid w:val="002259AC"/>
    <w:rsid w:val="00226A4E"/>
    <w:rsid w:val="00226FF4"/>
    <w:rsid w:val="00227FD8"/>
    <w:rsid w:val="00231EB2"/>
    <w:rsid w:val="00232851"/>
    <w:rsid w:val="00232F77"/>
    <w:rsid w:val="00233B33"/>
    <w:rsid w:val="00234E85"/>
    <w:rsid w:val="00235FE4"/>
    <w:rsid w:val="00236BEF"/>
    <w:rsid w:val="00237CC4"/>
    <w:rsid w:val="00240243"/>
    <w:rsid w:val="002402DF"/>
    <w:rsid w:val="00240E35"/>
    <w:rsid w:val="00241DBA"/>
    <w:rsid w:val="0024250B"/>
    <w:rsid w:val="0024277B"/>
    <w:rsid w:val="00243B6B"/>
    <w:rsid w:val="002445BF"/>
    <w:rsid w:val="00244A20"/>
    <w:rsid w:val="00244EB5"/>
    <w:rsid w:val="00245277"/>
    <w:rsid w:val="00245F04"/>
    <w:rsid w:val="002463D3"/>
    <w:rsid w:val="002472F2"/>
    <w:rsid w:val="00247C83"/>
    <w:rsid w:val="00251D76"/>
    <w:rsid w:val="002606EA"/>
    <w:rsid w:val="00260C4C"/>
    <w:rsid w:val="00260F54"/>
    <w:rsid w:val="00260F81"/>
    <w:rsid w:val="002622CA"/>
    <w:rsid w:val="00262866"/>
    <w:rsid w:val="002648A9"/>
    <w:rsid w:val="0026590D"/>
    <w:rsid w:val="00265E80"/>
    <w:rsid w:val="00266F3A"/>
    <w:rsid w:val="0027074F"/>
    <w:rsid w:val="00271447"/>
    <w:rsid w:val="00272434"/>
    <w:rsid w:val="0027281E"/>
    <w:rsid w:val="00272E50"/>
    <w:rsid w:val="00273037"/>
    <w:rsid w:val="0027410D"/>
    <w:rsid w:val="002764C7"/>
    <w:rsid w:val="00280200"/>
    <w:rsid w:val="0028093F"/>
    <w:rsid w:val="00281C01"/>
    <w:rsid w:val="002821F6"/>
    <w:rsid w:val="00282201"/>
    <w:rsid w:val="00282B9E"/>
    <w:rsid w:val="002845ED"/>
    <w:rsid w:val="00285B82"/>
    <w:rsid w:val="00287276"/>
    <w:rsid w:val="00287E7E"/>
    <w:rsid w:val="002900E4"/>
    <w:rsid w:val="00290510"/>
    <w:rsid w:val="002920DF"/>
    <w:rsid w:val="00292CD1"/>
    <w:rsid w:val="002930A3"/>
    <w:rsid w:val="00293181"/>
    <w:rsid w:val="0029527B"/>
    <w:rsid w:val="0029712D"/>
    <w:rsid w:val="00297B7E"/>
    <w:rsid w:val="00297BC0"/>
    <w:rsid w:val="002A0550"/>
    <w:rsid w:val="002A0B24"/>
    <w:rsid w:val="002A0B30"/>
    <w:rsid w:val="002A184E"/>
    <w:rsid w:val="002A361B"/>
    <w:rsid w:val="002A3B76"/>
    <w:rsid w:val="002A4AE7"/>
    <w:rsid w:val="002A4AF3"/>
    <w:rsid w:val="002A4BA1"/>
    <w:rsid w:val="002B05CE"/>
    <w:rsid w:val="002B1209"/>
    <w:rsid w:val="002B1310"/>
    <w:rsid w:val="002B18B0"/>
    <w:rsid w:val="002B18BA"/>
    <w:rsid w:val="002B199F"/>
    <w:rsid w:val="002B226E"/>
    <w:rsid w:val="002B2F3B"/>
    <w:rsid w:val="002B3482"/>
    <w:rsid w:val="002B40D4"/>
    <w:rsid w:val="002B566E"/>
    <w:rsid w:val="002B61A8"/>
    <w:rsid w:val="002B7010"/>
    <w:rsid w:val="002C1F40"/>
    <w:rsid w:val="002C2528"/>
    <w:rsid w:val="002C2CBC"/>
    <w:rsid w:val="002C2E35"/>
    <w:rsid w:val="002C3506"/>
    <w:rsid w:val="002C4108"/>
    <w:rsid w:val="002C52B2"/>
    <w:rsid w:val="002C59D9"/>
    <w:rsid w:val="002C701A"/>
    <w:rsid w:val="002C74E8"/>
    <w:rsid w:val="002C76CD"/>
    <w:rsid w:val="002C792E"/>
    <w:rsid w:val="002C7BD3"/>
    <w:rsid w:val="002C7FEB"/>
    <w:rsid w:val="002D0218"/>
    <w:rsid w:val="002D1EA7"/>
    <w:rsid w:val="002D2741"/>
    <w:rsid w:val="002D2EEC"/>
    <w:rsid w:val="002D343E"/>
    <w:rsid w:val="002D3F75"/>
    <w:rsid w:val="002D45DC"/>
    <w:rsid w:val="002D53E3"/>
    <w:rsid w:val="002D5C01"/>
    <w:rsid w:val="002D5C82"/>
    <w:rsid w:val="002D6E82"/>
    <w:rsid w:val="002D72C6"/>
    <w:rsid w:val="002E0EFE"/>
    <w:rsid w:val="002E1011"/>
    <w:rsid w:val="002E13EE"/>
    <w:rsid w:val="002E1AF6"/>
    <w:rsid w:val="002E23F4"/>
    <w:rsid w:val="002E6325"/>
    <w:rsid w:val="002E6720"/>
    <w:rsid w:val="002E7772"/>
    <w:rsid w:val="002E7BD8"/>
    <w:rsid w:val="002F0455"/>
    <w:rsid w:val="002F0F26"/>
    <w:rsid w:val="002F2CC8"/>
    <w:rsid w:val="002F3AA9"/>
    <w:rsid w:val="002F3FD3"/>
    <w:rsid w:val="002F44E6"/>
    <w:rsid w:val="002F49CF"/>
    <w:rsid w:val="002F54FA"/>
    <w:rsid w:val="00300DEE"/>
    <w:rsid w:val="00301006"/>
    <w:rsid w:val="00301209"/>
    <w:rsid w:val="003015E1"/>
    <w:rsid w:val="003034B3"/>
    <w:rsid w:val="0030414C"/>
    <w:rsid w:val="0030471B"/>
    <w:rsid w:val="00304830"/>
    <w:rsid w:val="0030538D"/>
    <w:rsid w:val="003066FC"/>
    <w:rsid w:val="00307982"/>
    <w:rsid w:val="00307DFF"/>
    <w:rsid w:val="003106ED"/>
    <w:rsid w:val="003116ED"/>
    <w:rsid w:val="003135E8"/>
    <w:rsid w:val="00313AB7"/>
    <w:rsid w:val="003158E5"/>
    <w:rsid w:val="0031640A"/>
    <w:rsid w:val="00316B22"/>
    <w:rsid w:val="00317B16"/>
    <w:rsid w:val="003218C7"/>
    <w:rsid w:val="00323584"/>
    <w:rsid w:val="003242B4"/>
    <w:rsid w:val="00325A04"/>
    <w:rsid w:val="00325F60"/>
    <w:rsid w:val="00326311"/>
    <w:rsid w:val="0032674C"/>
    <w:rsid w:val="003272E0"/>
    <w:rsid w:val="00327B3F"/>
    <w:rsid w:val="00331DBB"/>
    <w:rsid w:val="003334F4"/>
    <w:rsid w:val="00333E99"/>
    <w:rsid w:val="00334A71"/>
    <w:rsid w:val="00336205"/>
    <w:rsid w:val="0033692E"/>
    <w:rsid w:val="00337476"/>
    <w:rsid w:val="00337DC8"/>
    <w:rsid w:val="00340564"/>
    <w:rsid w:val="00341448"/>
    <w:rsid w:val="00341942"/>
    <w:rsid w:val="00341D29"/>
    <w:rsid w:val="0034247F"/>
    <w:rsid w:val="0034404D"/>
    <w:rsid w:val="00344CD1"/>
    <w:rsid w:val="00344FF5"/>
    <w:rsid w:val="00347BDF"/>
    <w:rsid w:val="00347D54"/>
    <w:rsid w:val="00351DF9"/>
    <w:rsid w:val="00352C66"/>
    <w:rsid w:val="003539EB"/>
    <w:rsid w:val="00353A1C"/>
    <w:rsid w:val="003544AD"/>
    <w:rsid w:val="00354573"/>
    <w:rsid w:val="0035575E"/>
    <w:rsid w:val="00355B1C"/>
    <w:rsid w:val="0035638B"/>
    <w:rsid w:val="0035691E"/>
    <w:rsid w:val="0035719D"/>
    <w:rsid w:val="003578B7"/>
    <w:rsid w:val="00357FC5"/>
    <w:rsid w:val="003602E4"/>
    <w:rsid w:val="00360B7A"/>
    <w:rsid w:val="00361533"/>
    <w:rsid w:val="0036242D"/>
    <w:rsid w:val="00363451"/>
    <w:rsid w:val="003671B9"/>
    <w:rsid w:val="003677CD"/>
    <w:rsid w:val="00370067"/>
    <w:rsid w:val="00371510"/>
    <w:rsid w:val="00371E83"/>
    <w:rsid w:val="00372D64"/>
    <w:rsid w:val="003733A6"/>
    <w:rsid w:val="003737E5"/>
    <w:rsid w:val="00373F87"/>
    <w:rsid w:val="003749E6"/>
    <w:rsid w:val="00374D3B"/>
    <w:rsid w:val="003765B7"/>
    <w:rsid w:val="0037675D"/>
    <w:rsid w:val="00376A32"/>
    <w:rsid w:val="00380716"/>
    <w:rsid w:val="00381C73"/>
    <w:rsid w:val="003823D1"/>
    <w:rsid w:val="003826CA"/>
    <w:rsid w:val="003838E8"/>
    <w:rsid w:val="003843E6"/>
    <w:rsid w:val="00384F11"/>
    <w:rsid w:val="00385BD9"/>
    <w:rsid w:val="00385BFE"/>
    <w:rsid w:val="0038603A"/>
    <w:rsid w:val="0038658F"/>
    <w:rsid w:val="00386E80"/>
    <w:rsid w:val="0039132D"/>
    <w:rsid w:val="00392983"/>
    <w:rsid w:val="003960D6"/>
    <w:rsid w:val="00396479"/>
    <w:rsid w:val="00396BAC"/>
    <w:rsid w:val="003A2181"/>
    <w:rsid w:val="003A23EC"/>
    <w:rsid w:val="003A41DA"/>
    <w:rsid w:val="003A4A4D"/>
    <w:rsid w:val="003A4D0F"/>
    <w:rsid w:val="003A5066"/>
    <w:rsid w:val="003A6E16"/>
    <w:rsid w:val="003A74E0"/>
    <w:rsid w:val="003A783C"/>
    <w:rsid w:val="003B07C3"/>
    <w:rsid w:val="003B09C2"/>
    <w:rsid w:val="003B1168"/>
    <w:rsid w:val="003B2B7C"/>
    <w:rsid w:val="003B3B1C"/>
    <w:rsid w:val="003B3BBF"/>
    <w:rsid w:val="003B65B7"/>
    <w:rsid w:val="003B6D35"/>
    <w:rsid w:val="003B7667"/>
    <w:rsid w:val="003B7DBD"/>
    <w:rsid w:val="003C0934"/>
    <w:rsid w:val="003C0A7F"/>
    <w:rsid w:val="003C0B5E"/>
    <w:rsid w:val="003C19A7"/>
    <w:rsid w:val="003C1BB1"/>
    <w:rsid w:val="003C2069"/>
    <w:rsid w:val="003C2DDD"/>
    <w:rsid w:val="003C3117"/>
    <w:rsid w:val="003C4678"/>
    <w:rsid w:val="003C5C82"/>
    <w:rsid w:val="003D0803"/>
    <w:rsid w:val="003D0B0A"/>
    <w:rsid w:val="003D1DAC"/>
    <w:rsid w:val="003D2191"/>
    <w:rsid w:val="003D45AB"/>
    <w:rsid w:val="003D4AE0"/>
    <w:rsid w:val="003D5E5F"/>
    <w:rsid w:val="003D64DE"/>
    <w:rsid w:val="003D7461"/>
    <w:rsid w:val="003D7660"/>
    <w:rsid w:val="003D7B25"/>
    <w:rsid w:val="003E04AF"/>
    <w:rsid w:val="003E104A"/>
    <w:rsid w:val="003E16E6"/>
    <w:rsid w:val="003E20E6"/>
    <w:rsid w:val="003E29F6"/>
    <w:rsid w:val="003E2B82"/>
    <w:rsid w:val="003E3106"/>
    <w:rsid w:val="003E41C2"/>
    <w:rsid w:val="003E47F0"/>
    <w:rsid w:val="003E4968"/>
    <w:rsid w:val="003E501D"/>
    <w:rsid w:val="003E583B"/>
    <w:rsid w:val="003E5A7A"/>
    <w:rsid w:val="003E6BF0"/>
    <w:rsid w:val="003E740E"/>
    <w:rsid w:val="003F0D2D"/>
    <w:rsid w:val="003F1285"/>
    <w:rsid w:val="003F2E0F"/>
    <w:rsid w:val="003F5B61"/>
    <w:rsid w:val="00400F4B"/>
    <w:rsid w:val="0040107A"/>
    <w:rsid w:val="00403394"/>
    <w:rsid w:val="00403CE4"/>
    <w:rsid w:val="0040460D"/>
    <w:rsid w:val="00405326"/>
    <w:rsid w:val="00405A7C"/>
    <w:rsid w:val="00407606"/>
    <w:rsid w:val="004139D1"/>
    <w:rsid w:val="00414D97"/>
    <w:rsid w:val="00415870"/>
    <w:rsid w:val="00416062"/>
    <w:rsid w:val="00416FBD"/>
    <w:rsid w:val="0041733A"/>
    <w:rsid w:val="00417B4A"/>
    <w:rsid w:val="0042096B"/>
    <w:rsid w:val="004214FC"/>
    <w:rsid w:val="00421DFB"/>
    <w:rsid w:val="00422590"/>
    <w:rsid w:val="00423256"/>
    <w:rsid w:val="00424C78"/>
    <w:rsid w:val="00424CAC"/>
    <w:rsid w:val="004252AA"/>
    <w:rsid w:val="00425DA3"/>
    <w:rsid w:val="00426C32"/>
    <w:rsid w:val="00427563"/>
    <w:rsid w:val="00427C63"/>
    <w:rsid w:val="00430202"/>
    <w:rsid w:val="00430E7A"/>
    <w:rsid w:val="0043143B"/>
    <w:rsid w:val="0043193A"/>
    <w:rsid w:val="00432D9A"/>
    <w:rsid w:val="0043343B"/>
    <w:rsid w:val="004341D2"/>
    <w:rsid w:val="0043584D"/>
    <w:rsid w:val="00436CEF"/>
    <w:rsid w:val="004373F3"/>
    <w:rsid w:val="00440D7A"/>
    <w:rsid w:val="0044109C"/>
    <w:rsid w:val="00441365"/>
    <w:rsid w:val="00441E6A"/>
    <w:rsid w:val="0044298A"/>
    <w:rsid w:val="00444353"/>
    <w:rsid w:val="00446517"/>
    <w:rsid w:val="00446823"/>
    <w:rsid w:val="00446CF0"/>
    <w:rsid w:val="00446E44"/>
    <w:rsid w:val="004503BE"/>
    <w:rsid w:val="00451C33"/>
    <w:rsid w:val="00451D51"/>
    <w:rsid w:val="00452258"/>
    <w:rsid w:val="004523BD"/>
    <w:rsid w:val="004527D4"/>
    <w:rsid w:val="00452890"/>
    <w:rsid w:val="00452B57"/>
    <w:rsid w:val="0045364B"/>
    <w:rsid w:val="004538FB"/>
    <w:rsid w:val="00456B3C"/>
    <w:rsid w:val="00457078"/>
    <w:rsid w:val="00457715"/>
    <w:rsid w:val="0046185A"/>
    <w:rsid w:val="00463759"/>
    <w:rsid w:val="0046382C"/>
    <w:rsid w:val="00464423"/>
    <w:rsid w:val="00465232"/>
    <w:rsid w:val="0046549E"/>
    <w:rsid w:val="0046623E"/>
    <w:rsid w:val="004666BA"/>
    <w:rsid w:val="00467135"/>
    <w:rsid w:val="00470399"/>
    <w:rsid w:val="004705A2"/>
    <w:rsid w:val="00470703"/>
    <w:rsid w:val="00470837"/>
    <w:rsid w:val="00470BF1"/>
    <w:rsid w:val="00471C6B"/>
    <w:rsid w:val="004724A9"/>
    <w:rsid w:val="004736AB"/>
    <w:rsid w:val="00473C61"/>
    <w:rsid w:val="00474378"/>
    <w:rsid w:val="00475DC2"/>
    <w:rsid w:val="0048087B"/>
    <w:rsid w:val="00481C35"/>
    <w:rsid w:val="00482174"/>
    <w:rsid w:val="00482F1F"/>
    <w:rsid w:val="0048382A"/>
    <w:rsid w:val="0048479B"/>
    <w:rsid w:val="004853F0"/>
    <w:rsid w:val="00485EE3"/>
    <w:rsid w:val="004873FF"/>
    <w:rsid w:val="00487CFD"/>
    <w:rsid w:val="004906D9"/>
    <w:rsid w:val="00490A84"/>
    <w:rsid w:val="00491AD2"/>
    <w:rsid w:val="00492846"/>
    <w:rsid w:val="00492D14"/>
    <w:rsid w:val="00493580"/>
    <w:rsid w:val="0049365A"/>
    <w:rsid w:val="00493BB9"/>
    <w:rsid w:val="004971B5"/>
    <w:rsid w:val="004A03B3"/>
    <w:rsid w:val="004A04A1"/>
    <w:rsid w:val="004A09A0"/>
    <w:rsid w:val="004A0D81"/>
    <w:rsid w:val="004A1D60"/>
    <w:rsid w:val="004A2995"/>
    <w:rsid w:val="004A3612"/>
    <w:rsid w:val="004A38E2"/>
    <w:rsid w:val="004A4AB8"/>
    <w:rsid w:val="004A4CD6"/>
    <w:rsid w:val="004A4EA4"/>
    <w:rsid w:val="004A50C4"/>
    <w:rsid w:val="004A53C4"/>
    <w:rsid w:val="004A6591"/>
    <w:rsid w:val="004A67C5"/>
    <w:rsid w:val="004A75A7"/>
    <w:rsid w:val="004B071B"/>
    <w:rsid w:val="004B0C28"/>
    <w:rsid w:val="004B155D"/>
    <w:rsid w:val="004B2402"/>
    <w:rsid w:val="004B320B"/>
    <w:rsid w:val="004B3896"/>
    <w:rsid w:val="004B435B"/>
    <w:rsid w:val="004B583B"/>
    <w:rsid w:val="004B687C"/>
    <w:rsid w:val="004B7EC9"/>
    <w:rsid w:val="004C2BBD"/>
    <w:rsid w:val="004C2D37"/>
    <w:rsid w:val="004C33D8"/>
    <w:rsid w:val="004C4BBD"/>
    <w:rsid w:val="004C54BB"/>
    <w:rsid w:val="004C6061"/>
    <w:rsid w:val="004C7C24"/>
    <w:rsid w:val="004C7F1F"/>
    <w:rsid w:val="004D017C"/>
    <w:rsid w:val="004D0985"/>
    <w:rsid w:val="004D0F7F"/>
    <w:rsid w:val="004D1E54"/>
    <w:rsid w:val="004D2FD5"/>
    <w:rsid w:val="004D38A4"/>
    <w:rsid w:val="004D5A00"/>
    <w:rsid w:val="004D654E"/>
    <w:rsid w:val="004D7005"/>
    <w:rsid w:val="004D706C"/>
    <w:rsid w:val="004E0553"/>
    <w:rsid w:val="004E06D7"/>
    <w:rsid w:val="004E0AE8"/>
    <w:rsid w:val="004E20FA"/>
    <w:rsid w:val="004E2186"/>
    <w:rsid w:val="004E493E"/>
    <w:rsid w:val="004E4A24"/>
    <w:rsid w:val="004E5C1B"/>
    <w:rsid w:val="004F0117"/>
    <w:rsid w:val="004F0648"/>
    <w:rsid w:val="004F0B3C"/>
    <w:rsid w:val="004F2539"/>
    <w:rsid w:val="004F31DD"/>
    <w:rsid w:val="004F50F0"/>
    <w:rsid w:val="004F5271"/>
    <w:rsid w:val="00500246"/>
    <w:rsid w:val="005004A6"/>
    <w:rsid w:val="005021D8"/>
    <w:rsid w:val="00503B53"/>
    <w:rsid w:val="00504BB9"/>
    <w:rsid w:val="00504C3C"/>
    <w:rsid w:val="005050AA"/>
    <w:rsid w:val="0050592A"/>
    <w:rsid w:val="00505A65"/>
    <w:rsid w:val="00506868"/>
    <w:rsid w:val="00507A22"/>
    <w:rsid w:val="005109DD"/>
    <w:rsid w:val="00510FCF"/>
    <w:rsid w:val="005113AF"/>
    <w:rsid w:val="005117C5"/>
    <w:rsid w:val="00511E0B"/>
    <w:rsid w:val="0051313D"/>
    <w:rsid w:val="005144A6"/>
    <w:rsid w:val="00514D2B"/>
    <w:rsid w:val="00514F30"/>
    <w:rsid w:val="00515D12"/>
    <w:rsid w:val="00515F22"/>
    <w:rsid w:val="005163A5"/>
    <w:rsid w:val="00516924"/>
    <w:rsid w:val="00516E77"/>
    <w:rsid w:val="005170FF"/>
    <w:rsid w:val="00517D36"/>
    <w:rsid w:val="00520C34"/>
    <w:rsid w:val="00521419"/>
    <w:rsid w:val="00522088"/>
    <w:rsid w:val="0052240C"/>
    <w:rsid w:val="00523DA0"/>
    <w:rsid w:val="00523F13"/>
    <w:rsid w:val="00524A72"/>
    <w:rsid w:val="00524FD9"/>
    <w:rsid w:val="0052535D"/>
    <w:rsid w:val="00527734"/>
    <w:rsid w:val="00527740"/>
    <w:rsid w:val="0052783E"/>
    <w:rsid w:val="00527EC3"/>
    <w:rsid w:val="00530768"/>
    <w:rsid w:val="005331D5"/>
    <w:rsid w:val="00533BAE"/>
    <w:rsid w:val="005347D2"/>
    <w:rsid w:val="0053482A"/>
    <w:rsid w:val="00535A03"/>
    <w:rsid w:val="00536E74"/>
    <w:rsid w:val="0053787E"/>
    <w:rsid w:val="00541AF9"/>
    <w:rsid w:val="00542DB3"/>
    <w:rsid w:val="00542E47"/>
    <w:rsid w:val="00544332"/>
    <w:rsid w:val="00547613"/>
    <w:rsid w:val="005477EA"/>
    <w:rsid w:val="00547C29"/>
    <w:rsid w:val="00547D8B"/>
    <w:rsid w:val="00550470"/>
    <w:rsid w:val="0055195B"/>
    <w:rsid w:val="00551A96"/>
    <w:rsid w:val="00551B72"/>
    <w:rsid w:val="005527DD"/>
    <w:rsid w:val="00553231"/>
    <w:rsid w:val="00553C6F"/>
    <w:rsid w:val="0055444B"/>
    <w:rsid w:val="005579EB"/>
    <w:rsid w:val="00560ABE"/>
    <w:rsid w:val="00560B20"/>
    <w:rsid w:val="00560F15"/>
    <w:rsid w:val="005625B2"/>
    <w:rsid w:val="00563EC2"/>
    <w:rsid w:val="00564205"/>
    <w:rsid w:val="00566762"/>
    <w:rsid w:val="00566F01"/>
    <w:rsid w:val="00567964"/>
    <w:rsid w:val="00567F84"/>
    <w:rsid w:val="00567FE9"/>
    <w:rsid w:val="005707AA"/>
    <w:rsid w:val="00571E5D"/>
    <w:rsid w:val="0057258F"/>
    <w:rsid w:val="00572790"/>
    <w:rsid w:val="00573D0E"/>
    <w:rsid w:val="00574913"/>
    <w:rsid w:val="00574F7B"/>
    <w:rsid w:val="00576398"/>
    <w:rsid w:val="0057743B"/>
    <w:rsid w:val="0058183B"/>
    <w:rsid w:val="00582358"/>
    <w:rsid w:val="00582D0B"/>
    <w:rsid w:val="00583DC7"/>
    <w:rsid w:val="00584247"/>
    <w:rsid w:val="00586BBD"/>
    <w:rsid w:val="00586F70"/>
    <w:rsid w:val="00587B98"/>
    <w:rsid w:val="00590556"/>
    <w:rsid w:val="00591C51"/>
    <w:rsid w:val="0059220D"/>
    <w:rsid w:val="0059303A"/>
    <w:rsid w:val="00593FEC"/>
    <w:rsid w:val="0059460C"/>
    <w:rsid w:val="0059630E"/>
    <w:rsid w:val="00597DF9"/>
    <w:rsid w:val="005A049A"/>
    <w:rsid w:val="005A0C51"/>
    <w:rsid w:val="005A11E1"/>
    <w:rsid w:val="005A14A8"/>
    <w:rsid w:val="005A1946"/>
    <w:rsid w:val="005A28C8"/>
    <w:rsid w:val="005A2BF6"/>
    <w:rsid w:val="005A3331"/>
    <w:rsid w:val="005A349B"/>
    <w:rsid w:val="005A413F"/>
    <w:rsid w:val="005A4A49"/>
    <w:rsid w:val="005A5E11"/>
    <w:rsid w:val="005A5F82"/>
    <w:rsid w:val="005A6CDA"/>
    <w:rsid w:val="005B0729"/>
    <w:rsid w:val="005B14D0"/>
    <w:rsid w:val="005B3B41"/>
    <w:rsid w:val="005B3E96"/>
    <w:rsid w:val="005B49AF"/>
    <w:rsid w:val="005B4D79"/>
    <w:rsid w:val="005B555C"/>
    <w:rsid w:val="005B5925"/>
    <w:rsid w:val="005B6ABF"/>
    <w:rsid w:val="005B6C82"/>
    <w:rsid w:val="005B72B4"/>
    <w:rsid w:val="005C003E"/>
    <w:rsid w:val="005C072C"/>
    <w:rsid w:val="005C10B9"/>
    <w:rsid w:val="005C13CD"/>
    <w:rsid w:val="005C1B5C"/>
    <w:rsid w:val="005C2186"/>
    <w:rsid w:val="005C22F2"/>
    <w:rsid w:val="005C2CC1"/>
    <w:rsid w:val="005C2DD1"/>
    <w:rsid w:val="005C5337"/>
    <w:rsid w:val="005C53F9"/>
    <w:rsid w:val="005C566F"/>
    <w:rsid w:val="005C5D28"/>
    <w:rsid w:val="005C6CC3"/>
    <w:rsid w:val="005D0150"/>
    <w:rsid w:val="005D08BC"/>
    <w:rsid w:val="005D14EC"/>
    <w:rsid w:val="005D1E26"/>
    <w:rsid w:val="005D20BE"/>
    <w:rsid w:val="005D250E"/>
    <w:rsid w:val="005D2537"/>
    <w:rsid w:val="005D28F0"/>
    <w:rsid w:val="005D2D31"/>
    <w:rsid w:val="005D3351"/>
    <w:rsid w:val="005D4979"/>
    <w:rsid w:val="005D5532"/>
    <w:rsid w:val="005D595E"/>
    <w:rsid w:val="005D6088"/>
    <w:rsid w:val="005D7101"/>
    <w:rsid w:val="005D7344"/>
    <w:rsid w:val="005D7F57"/>
    <w:rsid w:val="005E023E"/>
    <w:rsid w:val="005E0BA9"/>
    <w:rsid w:val="005E18C9"/>
    <w:rsid w:val="005E37D3"/>
    <w:rsid w:val="005E3CD4"/>
    <w:rsid w:val="005E3D9E"/>
    <w:rsid w:val="005E5117"/>
    <w:rsid w:val="005E6860"/>
    <w:rsid w:val="005E6DD6"/>
    <w:rsid w:val="005E7EB4"/>
    <w:rsid w:val="005F083A"/>
    <w:rsid w:val="005F0EBA"/>
    <w:rsid w:val="005F23FC"/>
    <w:rsid w:val="005F2627"/>
    <w:rsid w:val="005F2656"/>
    <w:rsid w:val="005F294F"/>
    <w:rsid w:val="005F33C1"/>
    <w:rsid w:val="005F427D"/>
    <w:rsid w:val="005F4D62"/>
    <w:rsid w:val="005F5097"/>
    <w:rsid w:val="005F5EF4"/>
    <w:rsid w:val="005F7475"/>
    <w:rsid w:val="0060060B"/>
    <w:rsid w:val="00600988"/>
    <w:rsid w:val="00600E45"/>
    <w:rsid w:val="00601D7F"/>
    <w:rsid w:val="0060228D"/>
    <w:rsid w:val="00604889"/>
    <w:rsid w:val="00604F78"/>
    <w:rsid w:val="00606042"/>
    <w:rsid w:val="00607376"/>
    <w:rsid w:val="006101CB"/>
    <w:rsid w:val="0061022C"/>
    <w:rsid w:val="006105EB"/>
    <w:rsid w:val="00610A55"/>
    <w:rsid w:val="00610AC5"/>
    <w:rsid w:val="00610B84"/>
    <w:rsid w:val="006111D8"/>
    <w:rsid w:val="00611808"/>
    <w:rsid w:val="00611B72"/>
    <w:rsid w:val="006121E1"/>
    <w:rsid w:val="00612B5D"/>
    <w:rsid w:val="006132A3"/>
    <w:rsid w:val="00613355"/>
    <w:rsid w:val="00615981"/>
    <w:rsid w:val="006159C9"/>
    <w:rsid w:val="00615C3C"/>
    <w:rsid w:val="006172B7"/>
    <w:rsid w:val="00617C43"/>
    <w:rsid w:val="006220E8"/>
    <w:rsid w:val="00622782"/>
    <w:rsid w:val="0062340D"/>
    <w:rsid w:val="0062364E"/>
    <w:rsid w:val="00624131"/>
    <w:rsid w:val="006249E0"/>
    <w:rsid w:val="00625888"/>
    <w:rsid w:val="00625A4F"/>
    <w:rsid w:val="00626456"/>
    <w:rsid w:val="00626575"/>
    <w:rsid w:val="00627580"/>
    <w:rsid w:val="00631900"/>
    <w:rsid w:val="00631B8A"/>
    <w:rsid w:val="00634BE8"/>
    <w:rsid w:val="00635558"/>
    <w:rsid w:val="00635B44"/>
    <w:rsid w:val="00636CCC"/>
    <w:rsid w:val="00636CDF"/>
    <w:rsid w:val="00636ED4"/>
    <w:rsid w:val="0063750B"/>
    <w:rsid w:val="00637617"/>
    <w:rsid w:val="00637866"/>
    <w:rsid w:val="006379C7"/>
    <w:rsid w:val="00637CBB"/>
    <w:rsid w:val="006425BF"/>
    <w:rsid w:val="00642743"/>
    <w:rsid w:val="00645A5F"/>
    <w:rsid w:val="00645EE9"/>
    <w:rsid w:val="006468E2"/>
    <w:rsid w:val="00646BEA"/>
    <w:rsid w:val="0065189C"/>
    <w:rsid w:val="006533A1"/>
    <w:rsid w:val="00654AD2"/>
    <w:rsid w:val="00654C20"/>
    <w:rsid w:val="00656356"/>
    <w:rsid w:val="006568D7"/>
    <w:rsid w:val="00656DB6"/>
    <w:rsid w:val="00656F41"/>
    <w:rsid w:val="0066057A"/>
    <w:rsid w:val="00660F24"/>
    <w:rsid w:val="00661AE0"/>
    <w:rsid w:val="00663157"/>
    <w:rsid w:val="00664364"/>
    <w:rsid w:val="006648A6"/>
    <w:rsid w:val="00664F7B"/>
    <w:rsid w:val="00665ADB"/>
    <w:rsid w:val="006664DB"/>
    <w:rsid w:val="00666B48"/>
    <w:rsid w:val="006705A3"/>
    <w:rsid w:val="00670C8B"/>
    <w:rsid w:val="006719F5"/>
    <w:rsid w:val="00671E6A"/>
    <w:rsid w:val="00672BD4"/>
    <w:rsid w:val="006735B3"/>
    <w:rsid w:val="00674BF4"/>
    <w:rsid w:val="00675453"/>
    <w:rsid w:val="00675D0B"/>
    <w:rsid w:val="00677551"/>
    <w:rsid w:val="00680189"/>
    <w:rsid w:val="00680284"/>
    <w:rsid w:val="00682BEC"/>
    <w:rsid w:val="00683AC0"/>
    <w:rsid w:val="006846F3"/>
    <w:rsid w:val="00684CA5"/>
    <w:rsid w:val="00685A45"/>
    <w:rsid w:val="00685E9E"/>
    <w:rsid w:val="006865F4"/>
    <w:rsid w:val="006875EB"/>
    <w:rsid w:val="00687BC1"/>
    <w:rsid w:val="006905A1"/>
    <w:rsid w:val="00690C08"/>
    <w:rsid w:val="00691528"/>
    <w:rsid w:val="00692673"/>
    <w:rsid w:val="00692CC2"/>
    <w:rsid w:val="00694358"/>
    <w:rsid w:val="006949F1"/>
    <w:rsid w:val="00694E7B"/>
    <w:rsid w:val="00697B22"/>
    <w:rsid w:val="006A02CB"/>
    <w:rsid w:val="006A0974"/>
    <w:rsid w:val="006A15E6"/>
    <w:rsid w:val="006A3183"/>
    <w:rsid w:val="006A46F1"/>
    <w:rsid w:val="006A5E85"/>
    <w:rsid w:val="006A69F5"/>
    <w:rsid w:val="006B0119"/>
    <w:rsid w:val="006B0C91"/>
    <w:rsid w:val="006B12FC"/>
    <w:rsid w:val="006B2BA2"/>
    <w:rsid w:val="006B438B"/>
    <w:rsid w:val="006B5DDA"/>
    <w:rsid w:val="006B7481"/>
    <w:rsid w:val="006C0AE0"/>
    <w:rsid w:val="006C24BF"/>
    <w:rsid w:val="006C3FA9"/>
    <w:rsid w:val="006C45CE"/>
    <w:rsid w:val="006C4748"/>
    <w:rsid w:val="006C48C1"/>
    <w:rsid w:val="006C4A68"/>
    <w:rsid w:val="006C5A10"/>
    <w:rsid w:val="006C6955"/>
    <w:rsid w:val="006C72EF"/>
    <w:rsid w:val="006C7A26"/>
    <w:rsid w:val="006D01F9"/>
    <w:rsid w:val="006D0959"/>
    <w:rsid w:val="006D2EF3"/>
    <w:rsid w:val="006D3BAA"/>
    <w:rsid w:val="006D3CCF"/>
    <w:rsid w:val="006D42FE"/>
    <w:rsid w:val="006D446E"/>
    <w:rsid w:val="006D47DF"/>
    <w:rsid w:val="006D4891"/>
    <w:rsid w:val="006D4C46"/>
    <w:rsid w:val="006D5BBB"/>
    <w:rsid w:val="006D692B"/>
    <w:rsid w:val="006E0146"/>
    <w:rsid w:val="006E112C"/>
    <w:rsid w:val="006E162E"/>
    <w:rsid w:val="006E1A49"/>
    <w:rsid w:val="006E2518"/>
    <w:rsid w:val="006E2DA9"/>
    <w:rsid w:val="006E4131"/>
    <w:rsid w:val="006E4516"/>
    <w:rsid w:val="006E5479"/>
    <w:rsid w:val="006E6661"/>
    <w:rsid w:val="006E6D26"/>
    <w:rsid w:val="006E6D46"/>
    <w:rsid w:val="006E6FE2"/>
    <w:rsid w:val="006F0D09"/>
    <w:rsid w:val="006F0E5D"/>
    <w:rsid w:val="006F252B"/>
    <w:rsid w:val="006F31E5"/>
    <w:rsid w:val="006F43D5"/>
    <w:rsid w:val="006F4E91"/>
    <w:rsid w:val="006F55C6"/>
    <w:rsid w:val="006F5995"/>
    <w:rsid w:val="006F5D48"/>
    <w:rsid w:val="006F63E6"/>
    <w:rsid w:val="006F6BDD"/>
    <w:rsid w:val="006F726E"/>
    <w:rsid w:val="006F7E2F"/>
    <w:rsid w:val="006F7F02"/>
    <w:rsid w:val="0070063E"/>
    <w:rsid w:val="00700AB0"/>
    <w:rsid w:val="0070160F"/>
    <w:rsid w:val="007018FD"/>
    <w:rsid w:val="00703072"/>
    <w:rsid w:val="00704A25"/>
    <w:rsid w:val="007054DF"/>
    <w:rsid w:val="00705640"/>
    <w:rsid w:val="00705D20"/>
    <w:rsid w:val="00706219"/>
    <w:rsid w:val="00706464"/>
    <w:rsid w:val="00706805"/>
    <w:rsid w:val="00706B67"/>
    <w:rsid w:val="00707CBC"/>
    <w:rsid w:val="00712014"/>
    <w:rsid w:val="0071297B"/>
    <w:rsid w:val="00714D92"/>
    <w:rsid w:val="00715BA1"/>
    <w:rsid w:val="00715D9C"/>
    <w:rsid w:val="007162CC"/>
    <w:rsid w:val="00716F32"/>
    <w:rsid w:val="00717002"/>
    <w:rsid w:val="00717200"/>
    <w:rsid w:val="00717A19"/>
    <w:rsid w:val="00717D68"/>
    <w:rsid w:val="00717DD6"/>
    <w:rsid w:val="00717F84"/>
    <w:rsid w:val="007205D0"/>
    <w:rsid w:val="00722C4C"/>
    <w:rsid w:val="0072378E"/>
    <w:rsid w:val="00725055"/>
    <w:rsid w:val="00725B5E"/>
    <w:rsid w:val="0072735E"/>
    <w:rsid w:val="00727BC8"/>
    <w:rsid w:val="00730FE1"/>
    <w:rsid w:val="007318C7"/>
    <w:rsid w:val="0073192D"/>
    <w:rsid w:val="007326F1"/>
    <w:rsid w:val="00732BBD"/>
    <w:rsid w:val="0073346F"/>
    <w:rsid w:val="00734BC5"/>
    <w:rsid w:val="00734E38"/>
    <w:rsid w:val="007368B0"/>
    <w:rsid w:val="00736DE6"/>
    <w:rsid w:val="0073740B"/>
    <w:rsid w:val="00737D7F"/>
    <w:rsid w:val="00740942"/>
    <w:rsid w:val="0074157F"/>
    <w:rsid w:val="00741807"/>
    <w:rsid w:val="0074293D"/>
    <w:rsid w:val="00742EAE"/>
    <w:rsid w:val="0074306C"/>
    <w:rsid w:val="007439A4"/>
    <w:rsid w:val="00744F2F"/>
    <w:rsid w:val="00744F73"/>
    <w:rsid w:val="00745002"/>
    <w:rsid w:val="0074632F"/>
    <w:rsid w:val="007467AE"/>
    <w:rsid w:val="00746BBA"/>
    <w:rsid w:val="0074707D"/>
    <w:rsid w:val="00747744"/>
    <w:rsid w:val="007504B6"/>
    <w:rsid w:val="007507A4"/>
    <w:rsid w:val="007523A6"/>
    <w:rsid w:val="0075307F"/>
    <w:rsid w:val="00753D34"/>
    <w:rsid w:val="00754C2E"/>
    <w:rsid w:val="00754D0A"/>
    <w:rsid w:val="007554C4"/>
    <w:rsid w:val="007556C9"/>
    <w:rsid w:val="00755833"/>
    <w:rsid w:val="00756AF3"/>
    <w:rsid w:val="0075789E"/>
    <w:rsid w:val="007579DD"/>
    <w:rsid w:val="00757F29"/>
    <w:rsid w:val="007601B9"/>
    <w:rsid w:val="0076081A"/>
    <w:rsid w:val="007628F1"/>
    <w:rsid w:val="00762939"/>
    <w:rsid w:val="00762CC4"/>
    <w:rsid w:val="007631A2"/>
    <w:rsid w:val="0076398F"/>
    <w:rsid w:val="007643ED"/>
    <w:rsid w:val="007646E8"/>
    <w:rsid w:val="0076474F"/>
    <w:rsid w:val="0076479A"/>
    <w:rsid w:val="00764C4A"/>
    <w:rsid w:val="00765A24"/>
    <w:rsid w:val="0076621F"/>
    <w:rsid w:val="00766B10"/>
    <w:rsid w:val="0076718E"/>
    <w:rsid w:val="007672E5"/>
    <w:rsid w:val="007673FB"/>
    <w:rsid w:val="0076773B"/>
    <w:rsid w:val="00767C21"/>
    <w:rsid w:val="00767F0B"/>
    <w:rsid w:val="007701C1"/>
    <w:rsid w:val="007705FD"/>
    <w:rsid w:val="00770D92"/>
    <w:rsid w:val="00771056"/>
    <w:rsid w:val="007719BC"/>
    <w:rsid w:val="00771C9D"/>
    <w:rsid w:val="00771F56"/>
    <w:rsid w:val="0077222C"/>
    <w:rsid w:val="00774149"/>
    <w:rsid w:val="007757D9"/>
    <w:rsid w:val="00775830"/>
    <w:rsid w:val="007758D4"/>
    <w:rsid w:val="007759D5"/>
    <w:rsid w:val="00775D5B"/>
    <w:rsid w:val="00776C37"/>
    <w:rsid w:val="007819A3"/>
    <w:rsid w:val="00782EA4"/>
    <w:rsid w:val="00783073"/>
    <w:rsid w:val="00784146"/>
    <w:rsid w:val="00784682"/>
    <w:rsid w:val="00786054"/>
    <w:rsid w:val="007860FF"/>
    <w:rsid w:val="007866D7"/>
    <w:rsid w:val="00786F62"/>
    <w:rsid w:val="00790B90"/>
    <w:rsid w:val="00791D69"/>
    <w:rsid w:val="00792018"/>
    <w:rsid w:val="007928BC"/>
    <w:rsid w:val="00792B80"/>
    <w:rsid w:val="00793602"/>
    <w:rsid w:val="007946B4"/>
    <w:rsid w:val="00794E77"/>
    <w:rsid w:val="007953BA"/>
    <w:rsid w:val="007959A3"/>
    <w:rsid w:val="00797AE8"/>
    <w:rsid w:val="007A1184"/>
    <w:rsid w:val="007A1E99"/>
    <w:rsid w:val="007A2161"/>
    <w:rsid w:val="007A3D3B"/>
    <w:rsid w:val="007A3DD9"/>
    <w:rsid w:val="007A50EF"/>
    <w:rsid w:val="007A61A4"/>
    <w:rsid w:val="007A655F"/>
    <w:rsid w:val="007B1F41"/>
    <w:rsid w:val="007B1FBC"/>
    <w:rsid w:val="007B2BE4"/>
    <w:rsid w:val="007B437F"/>
    <w:rsid w:val="007B4475"/>
    <w:rsid w:val="007B6FCF"/>
    <w:rsid w:val="007B724C"/>
    <w:rsid w:val="007B7B04"/>
    <w:rsid w:val="007B7DE0"/>
    <w:rsid w:val="007B7DF8"/>
    <w:rsid w:val="007C0806"/>
    <w:rsid w:val="007C1CB1"/>
    <w:rsid w:val="007C2715"/>
    <w:rsid w:val="007C2C6C"/>
    <w:rsid w:val="007C32DA"/>
    <w:rsid w:val="007C39BB"/>
    <w:rsid w:val="007C58DC"/>
    <w:rsid w:val="007D0779"/>
    <w:rsid w:val="007D0940"/>
    <w:rsid w:val="007D0CB3"/>
    <w:rsid w:val="007D17DB"/>
    <w:rsid w:val="007D3B65"/>
    <w:rsid w:val="007D48E4"/>
    <w:rsid w:val="007D4EFC"/>
    <w:rsid w:val="007D69C9"/>
    <w:rsid w:val="007D76A7"/>
    <w:rsid w:val="007E016D"/>
    <w:rsid w:val="007E0C46"/>
    <w:rsid w:val="007E0E54"/>
    <w:rsid w:val="007E0F5B"/>
    <w:rsid w:val="007E3049"/>
    <w:rsid w:val="007E4DF7"/>
    <w:rsid w:val="007E64D5"/>
    <w:rsid w:val="007E79CC"/>
    <w:rsid w:val="007F0C20"/>
    <w:rsid w:val="007F0F3F"/>
    <w:rsid w:val="007F198A"/>
    <w:rsid w:val="007F1B15"/>
    <w:rsid w:val="007F5023"/>
    <w:rsid w:val="007F5CF6"/>
    <w:rsid w:val="007F641A"/>
    <w:rsid w:val="007F696C"/>
    <w:rsid w:val="007F6D61"/>
    <w:rsid w:val="007F76B2"/>
    <w:rsid w:val="00801DB5"/>
    <w:rsid w:val="00802E98"/>
    <w:rsid w:val="00803AA4"/>
    <w:rsid w:val="008041A9"/>
    <w:rsid w:val="0080436D"/>
    <w:rsid w:val="00805F0C"/>
    <w:rsid w:val="00806606"/>
    <w:rsid w:val="008071C5"/>
    <w:rsid w:val="00807A12"/>
    <w:rsid w:val="00807A52"/>
    <w:rsid w:val="00807A5A"/>
    <w:rsid w:val="00807F3B"/>
    <w:rsid w:val="008110C7"/>
    <w:rsid w:val="0081311D"/>
    <w:rsid w:val="00813953"/>
    <w:rsid w:val="00814825"/>
    <w:rsid w:val="00814832"/>
    <w:rsid w:val="008157DC"/>
    <w:rsid w:val="00815EE4"/>
    <w:rsid w:val="0081603B"/>
    <w:rsid w:val="00816912"/>
    <w:rsid w:val="008179CC"/>
    <w:rsid w:val="00821610"/>
    <w:rsid w:val="008216C0"/>
    <w:rsid w:val="0082175C"/>
    <w:rsid w:val="0082279B"/>
    <w:rsid w:val="00822A3C"/>
    <w:rsid w:val="00823FDE"/>
    <w:rsid w:val="008240A1"/>
    <w:rsid w:val="00826F71"/>
    <w:rsid w:val="0083024C"/>
    <w:rsid w:val="00830EF4"/>
    <w:rsid w:val="00831BCD"/>
    <w:rsid w:val="00831C2E"/>
    <w:rsid w:val="00832374"/>
    <w:rsid w:val="00833ED7"/>
    <w:rsid w:val="008344C2"/>
    <w:rsid w:val="0083484C"/>
    <w:rsid w:val="00834EF2"/>
    <w:rsid w:val="00834F68"/>
    <w:rsid w:val="00835257"/>
    <w:rsid w:val="00835D2A"/>
    <w:rsid w:val="0083795C"/>
    <w:rsid w:val="00840B1D"/>
    <w:rsid w:val="00840C4D"/>
    <w:rsid w:val="0084140E"/>
    <w:rsid w:val="00842117"/>
    <w:rsid w:val="00842D7B"/>
    <w:rsid w:val="0084326F"/>
    <w:rsid w:val="00844702"/>
    <w:rsid w:val="0084563D"/>
    <w:rsid w:val="00846ABF"/>
    <w:rsid w:val="00846D45"/>
    <w:rsid w:val="00847AB9"/>
    <w:rsid w:val="00850986"/>
    <w:rsid w:val="00852CF7"/>
    <w:rsid w:val="0085382F"/>
    <w:rsid w:val="008544FD"/>
    <w:rsid w:val="00854AA4"/>
    <w:rsid w:val="008553AB"/>
    <w:rsid w:val="00855B0C"/>
    <w:rsid w:val="0085679F"/>
    <w:rsid w:val="00857947"/>
    <w:rsid w:val="008579AA"/>
    <w:rsid w:val="008600D4"/>
    <w:rsid w:val="008603AF"/>
    <w:rsid w:val="00860AD2"/>
    <w:rsid w:val="00862B94"/>
    <w:rsid w:val="00863474"/>
    <w:rsid w:val="008637C1"/>
    <w:rsid w:val="008649F8"/>
    <w:rsid w:val="00864AC0"/>
    <w:rsid w:val="00864EC5"/>
    <w:rsid w:val="008660D7"/>
    <w:rsid w:val="008664E1"/>
    <w:rsid w:val="00867867"/>
    <w:rsid w:val="008679B4"/>
    <w:rsid w:val="008706A9"/>
    <w:rsid w:val="00871222"/>
    <w:rsid w:val="00871319"/>
    <w:rsid w:val="008714C2"/>
    <w:rsid w:val="00871DFC"/>
    <w:rsid w:val="008723F1"/>
    <w:rsid w:val="00872589"/>
    <w:rsid w:val="00872880"/>
    <w:rsid w:val="00873BF1"/>
    <w:rsid w:val="00873D2A"/>
    <w:rsid w:val="00874165"/>
    <w:rsid w:val="00874A2D"/>
    <w:rsid w:val="00876AD0"/>
    <w:rsid w:val="00876EDA"/>
    <w:rsid w:val="008803CF"/>
    <w:rsid w:val="0088042D"/>
    <w:rsid w:val="00882045"/>
    <w:rsid w:val="00883347"/>
    <w:rsid w:val="00883886"/>
    <w:rsid w:val="00883ED4"/>
    <w:rsid w:val="008846AF"/>
    <w:rsid w:val="00886F43"/>
    <w:rsid w:val="00887298"/>
    <w:rsid w:val="00887FC9"/>
    <w:rsid w:val="008901CA"/>
    <w:rsid w:val="0089082C"/>
    <w:rsid w:val="00890F88"/>
    <w:rsid w:val="008927DF"/>
    <w:rsid w:val="00892BD4"/>
    <w:rsid w:val="00892CC6"/>
    <w:rsid w:val="00893315"/>
    <w:rsid w:val="008944A4"/>
    <w:rsid w:val="00894F01"/>
    <w:rsid w:val="00896655"/>
    <w:rsid w:val="008A10AC"/>
    <w:rsid w:val="008A24F8"/>
    <w:rsid w:val="008A2AE6"/>
    <w:rsid w:val="008A4960"/>
    <w:rsid w:val="008A4D92"/>
    <w:rsid w:val="008A601B"/>
    <w:rsid w:val="008B05B9"/>
    <w:rsid w:val="008B4422"/>
    <w:rsid w:val="008B456C"/>
    <w:rsid w:val="008B49CF"/>
    <w:rsid w:val="008B5965"/>
    <w:rsid w:val="008B6073"/>
    <w:rsid w:val="008B7CE8"/>
    <w:rsid w:val="008C08B3"/>
    <w:rsid w:val="008C33D9"/>
    <w:rsid w:val="008C3BFE"/>
    <w:rsid w:val="008C3F02"/>
    <w:rsid w:val="008C4D16"/>
    <w:rsid w:val="008C6A71"/>
    <w:rsid w:val="008C6AB5"/>
    <w:rsid w:val="008C78B7"/>
    <w:rsid w:val="008C7B7B"/>
    <w:rsid w:val="008D01E8"/>
    <w:rsid w:val="008D2333"/>
    <w:rsid w:val="008D2912"/>
    <w:rsid w:val="008D2A4F"/>
    <w:rsid w:val="008D2B41"/>
    <w:rsid w:val="008D3379"/>
    <w:rsid w:val="008D389A"/>
    <w:rsid w:val="008D3DDF"/>
    <w:rsid w:val="008D3FA5"/>
    <w:rsid w:val="008D4656"/>
    <w:rsid w:val="008D4788"/>
    <w:rsid w:val="008D5873"/>
    <w:rsid w:val="008D59AC"/>
    <w:rsid w:val="008D721D"/>
    <w:rsid w:val="008E0100"/>
    <w:rsid w:val="008E07FA"/>
    <w:rsid w:val="008E1B0E"/>
    <w:rsid w:val="008E1BF9"/>
    <w:rsid w:val="008E1DEC"/>
    <w:rsid w:val="008E49C1"/>
    <w:rsid w:val="008E49F2"/>
    <w:rsid w:val="008E4FE0"/>
    <w:rsid w:val="008E6694"/>
    <w:rsid w:val="008F0382"/>
    <w:rsid w:val="008F07E3"/>
    <w:rsid w:val="008F0907"/>
    <w:rsid w:val="008F12AE"/>
    <w:rsid w:val="008F1AD3"/>
    <w:rsid w:val="008F1BA5"/>
    <w:rsid w:val="008F3BAE"/>
    <w:rsid w:val="008F436E"/>
    <w:rsid w:val="008F57A4"/>
    <w:rsid w:val="008F5D1B"/>
    <w:rsid w:val="008F64CD"/>
    <w:rsid w:val="008F6B23"/>
    <w:rsid w:val="008F6C4B"/>
    <w:rsid w:val="008F7533"/>
    <w:rsid w:val="008F76B0"/>
    <w:rsid w:val="008F7D07"/>
    <w:rsid w:val="009009FF"/>
    <w:rsid w:val="00900F13"/>
    <w:rsid w:val="00901506"/>
    <w:rsid w:val="00901EAF"/>
    <w:rsid w:val="00902203"/>
    <w:rsid w:val="00903522"/>
    <w:rsid w:val="009040A7"/>
    <w:rsid w:val="00904CC1"/>
    <w:rsid w:val="00904E0A"/>
    <w:rsid w:val="009055B8"/>
    <w:rsid w:val="00905E2B"/>
    <w:rsid w:val="00906BD4"/>
    <w:rsid w:val="00907617"/>
    <w:rsid w:val="00907E6A"/>
    <w:rsid w:val="00910ABC"/>
    <w:rsid w:val="0091301C"/>
    <w:rsid w:val="00913917"/>
    <w:rsid w:val="00913DA8"/>
    <w:rsid w:val="00913EAC"/>
    <w:rsid w:val="009155F5"/>
    <w:rsid w:val="0092106D"/>
    <w:rsid w:val="00922238"/>
    <w:rsid w:val="00923BAC"/>
    <w:rsid w:val="009266BB"/>
    <w:rsid w:val="00926A2C"/>
    <w:rsid w:val="00926DB3"/>
    <w:rsid w:val="009302ED"/>
    <w:rsid w:val="0093238D"/>
    <w:rsid w:val="00932E5D"/>
    <w:rsid w:val="0093360F"/>
    <w:rsid w:val="0093398B"/>
    <w:rsid w:val="00933E20"/>
    <w:rsid w:val="0093686A"/>
    <w:rsid w:val="009374EE"/>
    <w:rsid w:val="00945731"/>
    <w:rsid w:val="009461E0"/>
    <w:rsid w:val="0094697C"/>
    <w:rsid w:val="009472EA"/>
    <w:rsid w:val="009475E7"/>
    <w:rsid w:val="00950215"/>
    <w:rsid w:val="0095099B"/>
    <w:rsid w:val="00950D99"/>
    <w:rsid w:val="009512BC"/>
    <w:rsid w:val="00952A16"/>
    <w:rsid w:val="00954E4E"/>
    <w:rsid w:val="00956EBF"/>
    <w:rsid w:val="00960919"/>
    <w:rsid w:val="0096343A"/>
    <w:rsid w:val="00963F5E"/>
    <w:rsid w:val="009646C0"/>
    <w:rsid w:val="00964A0A"/>
    <w:rsid w:val="00964E5D"/>
    <w:rsid w:val="00965878"/>
    <w:rsid w:val="009663F7"/>
    <w:rsid w:val="00966EF7"/>
    <w:rsid w:val="00967D7A"/>
    <w:rsid w:val="009701FE"/>
    <w:rsid w:val="00971332"/>
    <w:rsid w:val="00971F87"/>
    <w:rsid w:val="0097225F"/>
    <w:rsid w:val="009726B2"/>
    <w:rsid w:val="009733AE"/>
    <w:rsid w:val="0097350E"/>
    <w:rsid w:val="00973A06"/>
    <w:rsid w:val="00973D00"/>
    <w:rsid w:val="00974FAB"/>
    <w:rsid w:val="0097586F"/>
    <w:rsid w:val="00975A46"/>
    <w:rsid w:val="00976276"/>
    <w:rsid w:val="009803C2"/>
    <w:rsid w:val="00981E20"/>
    <w:rsid w:val="009848AE"/>
    <w:rsid w:val="00984C4C"/>
    <w:rsid w:val="009853B1"/>
    <w:rsid w:val="00986D67"/>
    <w:rsid w:val="009874FC"/>
    <w:rsid w:val="009907B0"/>
    <w:rsid w:val="00990B80"/>
    <w:rsid w:val="009913EF"/>
    <w:rsid w:val="00991F40"/>
    <w:rsid w:val="00993D29"/>
    <w:rsid w:val="00993FBB"/>
    <w:rsid w:val="009941F7"/>
    <w:rsid w:val="009959B6"/>
    <w:rsid w:val="009962D9"/>
    <w:rsid w:val="00997AF2"/>
    <w:rsid w:val="009A0C4F"/>
    <w:rsid w:val="009A2CD7"/>
    <w:rsid w:val="009A2DC0"/>
    <w:rsid w:val="009A3C48"/>
    <w:rsid w:val="009A5046"/>
    <w:rsid w:val="009A51E4"/>
    <w:rsid w:val="009A5D0A"/>
    <w:rsid w:val="009A67DE"/>
    <w:rsid w:val="009B0004"/>
    <w:rsid w:val="009B04FA"/>
    <w:rsid w:val="009B075A"/>
    <w:rsid w:val="009B0B47"/>
    <w:rsid w:val="009B19D3"/>
    <w:rsid w:val="009B1B49"/>
    <w:rsid w:val="009B2960"/>
    <w:rsid w:val="009B3526"/>
    <w:rsid w:val="009B37EA"/>
    <w:rsid w:val="009B4251"/>
    <w:rsid w:val="009B6B47"/>
    <w:rsid w:val="009C02DD"/>
    <w:rsid w:val="009C144B"/>
    <w:rsid w:val="009C1B76"/>
    <w:rsid w:val="009C3417"/>
    <w:rsid w:val="009C3662"/>
    <w:rsid w:val="009C3D7E"/>
    <w:rsid w:val="009C57E8"/>
    <w:rsid w:val="009C5C2A"/>
    <w:rsid w:val="009D01A8"/>
    <w:rsid w:val="009D01B6"/>
    <w:rsid w:val="009D073D"/>
    <w:rsid w:val="009D07DE"/>
    <w:rsid w:val="009D160A"/>
    <w:rsid w:val="009D16E2"/>
    <w:rsid w:val="009D2187"/>
    <w:rsid w:val="009D2938"/>
    <w:rsid w:val="009D342B"/>
    <w:rsid w:val="009D4188"/>
    <w:rsid w:val="009D46A9"/>
    <w:rsid w:val="009D4990"/>
    <w:rsid w:val="009D4F4A"/>
    <w:rsid w:val="009D536B"/>
    <w:rsid w:val="009D58C3"/>
    <w:rsid w:val="009D5B8C"/>
    <w:rsid w:val="009D6E09"/>
    <w:rsid w:val="009D72D0"/>
    <w:rsid w:val="009D7CCD"/>
    <w:rsid w:val="009E10C7"/>
    <w:rsid w:val="009E2556"/>
    <w:rsid w:val="009E2FC4"/>
    <w:rsid w:val="009E3297"/>
    <w:rsid w:val="009E4AF4"/>
    <w:rsid w:val="009E4DC9"/>
    <w:rsid w:val="009E501A"/>
    <w:rsid w:val="009E53FA"/>
    <w:rsid w:val="009E59E0"/>
    <w:rsid w:val="009E69B4"/>
    <w:rsid w:val="009E7096"/>
    <w:rsid w:val="009E74E3"/>
    <w:rsid w:val="009F0363"/>
    <w:rsid w:val="009F07D0"/>
    <w:rsid w:val="009F09EB"/>
    <w:rsid w:val="009F1C29"/>
    <w:rsid w:val="009F2B7C"/>
    <w:rsid w:val="009F2D7F"/>
    <w:rsid w:val="009F2E65"/>
    <w:rsid w:val="009F3F42"/>
    <w:rsid w:val="009F631F"/>
    <w:rsid w:val="009F6DD2"/>
    <w:rsid w:val="00A0053C"/>
    <w:rsid w:val="00A00924"/>
    <w:rsid w:val="00A00A1E"/>
    <w:rsid w:val="00A010D4"/>
    <w:rsid w:val="00A01151"/>
    <w:rsid w:val="00A014EF"/>
    <w:rsid w:val="00A01CD9"/>
    <w:rsid w:val="00A0303A"/>
    <w:rsid w:val="00A03687"/>
    <w:rsid w:val="00A037EC"/>
    <w:rsid w:val="00A046B6"/>
    <w:rsid w:val="00A04BD9"/>
    <w:rsid w:val="00A064AF"/>
    <w:rsid w:val="00A06528"/>
    <w:rsid w:val="00A075E0"/>
    <w:rsid w:val="00A101ED"/>
    <w:rsid w:val="00A107E4"/>
    <w:rsid w:val="00A11660"/>
    <w:rsid w:val="00A11756"/>
    <w:rsid w:val="00A11C98"/>
    <w:rsid w:val="00A1206B"/>
    <w:rsid w:val="00A1211F"/>
    <w:rsid w:val="00A12AA7"/>
    <w:rsid w:val="00A1404C"/>
    <w:rsid w:val="00A144D1"/>
    <w:rsid w:val="00A14D60"/>
    <w:rsid w:val="00A16C38"/>
    <w:rsid w:val="00A17060"/>
    <w:rsid w:val="00A176D4"/>
    <w:rsid w:val="00A1791F"/>
    <w:rsid w:val="00A17935"/>
    <w:rsid w:val="00A20695"/>
    <w:rsid w:val="00A21716"/>
    <w:rsid w:val="00A21943"/>
    <w:rsid w:val="00A21CC8"/>
    <w:rsid w:val="00A22D11"/>
    <w:rsid w:val="00A2438D"/>
    <w:rsid w:val="00A24DE6"/>
    <w:rsid w:val="00A2550A"/>
    <w:rsid w:val="00A26A86"/>
    <w:rsid w:val="00A27A7B"/>
    <w:rsid w:val="00A31064"/>
    <w:rsid w:val="00A316E4"/>
    <w:rsid w:val="00A318CB"/>
    <w:rsid w:val="00A31EC4"/>
    <w:rsid w:val="00A3299D"/>
    <w:rsid w:val="00A34425"/>
    <w:rsid w:val="00A34925"/>
    <w:rsid w:val="00A34B48"/>
    <w:rsid w:val="00A35E41"/>
    <w:rsid w:val="00A35E7B"/>
    <w:rsid w:val="00A37A1C"/>
    <w:rsid w:val="00A37D6C"/>
    <w:rsid w:val="00A4148B"/>
    <w:rsid w:val="00A43586"/>
    <w:rsid w:val="00A44A1F"/>
    <w:rsid w:val="00A44CFE"/>
    <w:rsid w:val="00A4600C"/>
    <w:rsid w:val="00A468FC"/>
    <w:rsid w:val="00A46D5F"/>
    <w:rsid w:val="00A47445"/>
    <w:rsid w:val="00A5302D"/>
    <w:rsid w:val="00A5327D"/>
    <w:rsid w:val="00A53C9C"/>
    <w:rsid w:val="00A54049"/>
    <w:rsid w:val="00A54294"/>
    <w:rsid w:val="00A55C54"/>
    <w:rsid w:val="00A5610B"/>
    <w:rsid w:val="00A56D7E"/>
    <w:rsid w:val="00A60857"/>
    <w:rsid w:val="00A619DF"/>
    <w:rsid w:val="00A623A8"/>
    <w:rsid w:val="00A6313F"/>
    <w:rsid w:val="00A633F2"/>
    <w:rsid w:val="00A638FF"/>
    <w:rsid w:val="00A6423E"/>
    <w:rsid w:val="00A64BDA"/>
    <w:rsid w:val="00A64C41"/>
    <w:rsid w:val="00A6662B"/>
    <w:rsid w:val="00A672DE"/>
    <w:rsid w:val="00A67A90"/>
    <w:rsid w:val="00A70197"/>
    <w:rsid w:val="00A7107E"/>
    <w:rsid w:val="00A71EF9"/>
    <w:rsid w:val="00A74384"/>
    <w:rsid w:val="00A7533D"/>
    <w:rsid w:val="00A766FD"/>
    <w:rsid w:val="00A767D8"/>
    <w:rsid w:val="00A76E90"/>
    <w:rsid w:val="00A77C52"/>
    <w:rsid w:val="00A8047A"/>
    <w:rsid w:val="00A8050A"/>
    <w:rsid w:val="00A816F8"/>
    <w:rsid w:val="00A81E18"/>
    <w:rsid w:val="00A820B6"/>
    <w:rsid w:val="00A82139"/>
    <w:rsid w:val="00A8412F"/>
    <w:rsid w:val="00A8562D"/>
    <w:rsid w:val="00A869F8"/>
    <w:rsid w:val="00A90855"/>
    <w:rsid w:val="00A90921"/>
    <w:rsid w:val="00A9226C"/>
    <w:rsid w:val="00A925D9"/>
    <w:rsid w:val="00A9365B"/>
    <w:rsid w:val="00A9395E"/>
    <w:rsid w:val="00A93BFA"/>
    <w:rsid w:val="00A93DAB"/>
    <w:rsid w:val="00A94511"/>
    <w:rsid w:val="00A9647B"/>
    <w:rsid w:val="00A9659C"/>
    <w:rsid w:val="00A966D4"/>
    <w:rsid w:val="00A97103"/>
    <w:rsid w:val="00A9787C"/>
    <w:rsid w:val="00AA07BA"/>
    <w:rsid w:val="00AA0967"/>
    <w:rsid w:val="00AA0B7F"/>
    <w:rsid w:val="00AA2B5E"/>
    <w:rsid w:val="00AA3258"/>
    <w:rsid w:val="00AA47FD"/>
    <w:rsid w:val="00AA52F6"/>
    <w:rsid w:val="00AA5B69"/>
    <w:rsid w:val="00AA6321"/>
    <w:rsid w:val="00AA6615"/>
    <w:rsid w:val="00AB1DB0"/>
    <w:rsid w:val="00AB25F5"/>
    <w:rsid w:val="00AB2C69"/>
    <w:rsid w:val="00AB57BE"/>
    <w:rsid w:val="00AB7C9E"/>
    <w:rsid w:val="00AC2EF4"/>
    <w:rsid w:val="00AC3495"/>
    <w:rsid w:val="00AC4F0F"/>
    <w:rsid w:val="00AC4FFD"/>
    <w:rsid w:val="00AC5965"/>
    <w:rsid w:val="00AC6A0A"/>
    <w:rsid w:val="00AD0342"/>
    <w:rsid w:val="00AD1222"/>
    <w:rsid w:val="00AD1D73"/>
    <w:rsid w:val="00AD2679"/>
    <w:rsid w:val="00AD2838"/>
    <w:rsid w:val="00AD4497"/>
    <w:rsid w:val="00AD4E33"/>
    <w:rsid w:val="00AD51B4"/>
    <w:rsid w:val="00AE0759"/>
    <w:rsid w:val="00AE0CB0"/>
    <w:rsid w:val="00AE1D67"/>
    <w:rsid w:val="00AE2DBF"/>
    <w:rsid w:val="00AE3D87"/>
    <w:rsid w:val="00AE3E77"/>
    <w:rsid w:val="00AE3EE9"/>
    <w:rsid w:val="00AE43FB"/>
    <w:rsid w:val="00AE4FA9"/>
    <w:rsid w:val="00AE58A7"/>
    <w:rsid w:val="00AE610F"/>
    <w:rsid w:val="00AF002B"/>
    <w:rsid w:val="00AF203C"/>
    <w:rsid w:val="00AF268F"/>
    <w:rsid w:val="00AF33EB"/>
    <w:rsid w:val="00AF397E"/>
    <w:rsid w:val="00AF48D3"/>
    <w:rsid w:val="00AF4D3F"/>
    <w:rsid w:val="00AF5BC5"/>
    <w:rsid w:val="00AF7055"/>
    <w:rsid w:val="00AF73BE"/>
    <w:rsid w:val="00B00062"/>
    <w:rsid w:val="00B009F7"/>
    <w:rsid w:val="00B00CAA"/>
    <w:rsid w:val="00B020B1"/>
    <w:rsid w:val="00B026E7"/>
    <w:rsid w:val="00B02B5E"/>
    <w:rsid w:val="00B03471"/>
    <w:rsid w:val="00B045E6"/>
    <w:rsid w:val="00B064E2"/>
    <w:rsid w:val="00B0744F"/>
    <w:rsid w:val="00B07BDC"/>
    <w:rsid w:val="00B101A1"/>
    <w:rsid w:val="00B10DBA"/>
    <w:rsid w:val="00B10E2A"/>
    <w:rsid w:val="00B11517"/>
    <w:rsid w:val="00B11917"/>
    <w:rsid w:val="00B12446"/>
    <w:rsid w:val="00B13811"/>
    <w:rsid w:val="00B14897"/>
    <w:rsid w:val="00B14A1C"/>
    <w:rsid w:val="00B153EF"/>
    <w:rsid w:val="00B15409"/>
    <w:rsid w:val="00B168E3"/>
    <w:rsid w:val="00B16B22"/>
    <w:rsid w:val="00B16D5E"/>
    <w:rsid w:val="00B17061"/>
    <w:rsid w:val="00B17607"/>
    <w:rsid w:val="00B208DB"/>
    <w:rsid w:val="00B21880"/>
    <w:rsid w:val="00B21A13"/>
    <w:rsid w:val="00B22B9B"/>
    <w:rsid w:val="00B24098"/>
    <w:rsid w:val="00B245B0"/>
    <w:rsid w:val="00B25676"/>
    <w:rsid w:val="00B262B1"/>
    <w:rsid w:val="00B26414"/>
    <w:rsid w:val="00B26638"/>
    <w:rsid w:val="00B269CC"/>
    <w:rsid w:val="00B30C12"/>
    <w:rsid w:val="00B30D07"/>
    <w:rsid w:val="00B3131C"/>
    <w:rsid w:val="00B32149"/>
    <w:rsid w:val="00B3306F"/>
    <w:rsid w:val="00B3510D"/>
    <w:rsid w:val="00B35AE1"/>
    <w:rsid w:val="00B367A3"/>
    <w:rsid w:val="00B371DB"/>
    <w:rsid w:val="00B40107"/>
    <w:rsid w:val="00B423A2"/>
    <w:rsid w:val="00B424AD"/>
    <w:rsid w:val="00B42795"/>
    <w:rsid w:val="00B432E9"/>
    <w:rsid w:val="00B4580D"/>
    <w:rsid w:val="00B46511"/>
    <w:rsid w:val="00B46515"/>
    <w:rsid w:val="00B46888"/>
    <w:rsid w:val="00B46D23"/>
    <w:rsid w:val="00B47495"/>
    <w:rsid w:val="00B50A51"/>
    <w:rsid w:val="00B53294"/>
    <w:rsid w:val="00B5379E"/>
    <w:rsid w:val="00B53BC2"/>
    <w:rsid w:val="00B545F8"/>
    <w:rsid w:val="00B54BCE"/>
    <w:rsid w:val="00B57499"/>
    <w:rsid w:val="00B6042B"/>
    <w:rsid w:val="00B606E8"/>
    <w:rsid w:val="00B61002"/>
    <w:rsid w:val="00B619F5"/>
    <w:rsid w:val="00B6364F"/>
    <w:rsid w:val="00B64704"/>
    <w:rsid w:val="00B66713"/>
    <w:rsid w:val="00B67BAD"/>
    <w:rsid w:val="00B7049A"/>
    <w:rsid w:val="00B72C8D"/>
    <w:rsid w:val="00B7333D"/>
    <w:rsid w:val="00B7373F"/>
    <w:rsid w:val="00B7400D"/>
    <w:rsid w:val="00B749B5"/>
    <w:rsid w:val="00B74C74"/>
    <w:rsid w:val="00B7713E"/>
    <w:rsid w:val="00B778DB"/>
    <w:rsid w:val="00B77BD1"/>
    <w:rsid w:val="00B800E4"/>
    <w:rsid w:val="00B808DA"/>
    <w:rsid w:val="00B80B88"/>
    <w:rsid w:val="00B813FD"/>
    <w:rsid w:val="00B81F10"/>
    <w:rsid w:val="00B81F34"/>
    <w:rsid w:val="00B82AF7"/>
    <w:rsid w:val="00B83B73"/>
    <w:rsid w:val="00B842F3"/>
    <w:rsid w:val="00B85183"/>
    <w:rsid w:val="00B85227"/>
    <w:rsid w:val="00B87039"/>
    <w:rsid w:val="00B90747"/>
    <w:rsid w:val="00B92ED2"/>
    <w:rsid w:val="00B93208"/>
    <w:rsid w:val="00B93A85"/>
    <w:rsid w:val="00B96A73"/>
    <w:rsid w:val="00B970D6"/>
    <w:rsid w:val="00B9787D"/>
    <w:rsid w:val="00B979F8"/>
    <w:rsid w:val="00BA5ACB"/>
    <w:rsid w:val="00BA5F69"/>
    <w:rsid w:val="00BA5FED"/>
    <w:rsid w:val="00BA73E3"/>
    <w:rsid w:val="00BA7574"/>
    <w:rsid w:val="00BB09F6"/>
    <w:rsid w:val="00BB0D27"/>
    <w:rsid w:val="00BB0D30"/>
    <w:rsid w:val="00BB1032"/>
    <w:rsid w:val="00BB2A33"/>
    <w:rsid w:val="00BB5150"/>
    <w:rsid w:val="00BB5A4B"/>
    <w:rsid w:val="00BB5B62"/>
    <w:rsid w:val="00BB5CD6"/>
    <w:rsid w:val="00BB6546"/>
    <w:rsid w:val="00BB69AC"/>
    <w:rsid w:val="00BC12F5"/>
    <w:rsid w:val="00BC1577"/>
    <w:rsid w:val="00BC2368"/>
    <w:rsid w:val="00BC2441"/>
    <w:rsid w:val="00BC37CE"/>
    <w:rsid w:val="00BC4169"/>
    <w:rsid w:val="00BC636D"/>
    <w:rsid w:val="00BC6A78"/>
    <w:rsid w:val="00BD0B6C"/>
    <w:rsid w:val="00BD321D"/>
    <w:rsid w:val="00BD3584"/>
    <w:rsid w:val="00BD387B"/>
    <w:rsid w:val="00BD44D8"/>
    <w:rsid w:val="00BD4CF6"/>
    <w:rsid w:val="00BD64B6"/>
    <w:rsid w:val="00BD64F1"/>
    <w:rsid w:val="00BD6EB1"/>
    <w:rsid w:val="00BD74A8"/>
    <w:rsid w:val="00BE146E"/>
    <w:rsid w:val="00BE17C1"/>
    <w:rsid w:val="00BE1A5A"/>
    <w:rsid w:val="00BE26DD"/>
    <w:rsid w:val="00BE27C1"/>
    <w:rsid w:val="00BE2A9A"/>
    <w:rsid w:val="00BE3BA7"/>
    <w:rsid w:val="00BE3F5D"/>
    <w:rsid w:val="00BE40E5"/>
    <w:rsid w:val="00BE4357"/>
    <w:rsid w:val="00BE50A0"/>
    <w:rsid w:val="00BE5280"/>
    <w:rsid w:val="00BE5578"/>
    <w:rsid w:val="00BE6DFF"/>
    <w:rsid w:val="00BF0A37"/>
    <w:rsid w:val="00BF17FF"/>
    <w:rsid w:val="00BF3029"/>
    <w:rsid w:val="00BF380F"/>
    <w:rsid w:val="00BF3DDA"/>
    <w:rsid w:val="00BF3E8C"/>
    <w:rsid w:val="00BF4E35"/>
    <w:rsid w:val="00BF5006"/>
    <w:rsid w:val="00BF5A3D"/>
    <w:rsid w:val="00BF7693"/>
    <w:rsid w:val="00C01BDD"/>
    <w:rsid w:val="00C01C3F"/>
    <w:rsid w:val="00C0344E"/>
    <w:rsid w:val="00C04032"/>
    <w:rsid w:val="00C041F7"/>
    <w:rsid w:val="00C043CD"/>
    <w:rsid w:val="00C045B3"/>
    <w:rsid w:val="00C04B97"/>
    <w:rsid w:val="00C0617C"/>
    <w:rsid w:val="00C0694B"/>
    <w:rsid w:val="00C069B2"/>
    <w:rsid w:val="00C10396"/>
    <w:rsid w:val="00C11120"/>
    <w:rsid w:val="00C11684"/>
    <w:rsid w:val="00C1173C"/>
    <w:rsid w:val="00C11C15"/>
    <w:rsid w:val="00C1262A"/>
    <w:rsid w:val="00C1263F"/>
    <w:rsid w:val="00C14055"/>
    <w:rsid w:val="00C1469A"/>
    <w:rsid w:val="00C15C34"/>
    <w:rsid w:val="00C168E3"/>
    <w:rsid w:val="00C2026C"/>
    <w:rsid w:val="00C20B68"/>
    <w:rsid w:val="00C211D3"/>
    <w:rsid w:val="00C21DEE"/>
    <w:rsid w:val="00C21E41"/>
    <w:rsid w:val="00C23792"/>
    <w:rsid w:val="00C237AF"/>
    <w:rsid w:val="00C23FCE"/>
    <w:rsid w:val="00C24233"/>
    <w:rsid w:val="00C24393"/>
    <w:rsid w:val="00C24915"/>
    <w:rsid w:val="00C2591B"/>
    <w:rsid w:val="00C25AD0"/>
    <w:rsid w:val="00C26347"/>
    <w:rsid w:val="00C30887"/>
    <w:rsid w:val="00C32250"/>
    <w:rsid w:val="00C33456"/>
    <w:rsid w:val="00C342E7"/>
    <w:rsid w:val="00C34B21"/>
    <w:rsid w:val="00C35249"/>
    <w:rsid w:val="00C35B85"/>
    <w:rsid w:val="00C35DD6"/>
    <w:rsid w:val="00C36975"/>
    <w:rsid w:val="00C36FD5"/>
    <w:rsid w:val="00C37C51"/>
    <w:rsid w:val="00C419B4"/>
    <w:rsid w:val="00C42372"/>
    <w:rsid w:val="00C429D6"/>
    <w:rsid w:val="00C440C6"/>
    <w:rsid w:val="00C44B23"/>
    <w:rsid w:val="00C4661A"/>
    <w:rsid w:val="00C46F78"/>
    <w:rsid w:val="00C47142"/>
    <w:rsid w:val="00C5053C"/>
    <w:rsid w:val="00C534AA"/>
    <w:rsid w:val="00C54EFF"/>
    <w:rsid w:val="00C55310"/>
    <w:rsid w:val="00C60450"/>
    <w:rsid w:val="00C60463"/>
    <w:rsid w:val="00C608B9"/>
    <w:rsid w:val="00C61302"/>
    <w:rsid w:val="00C61EE9"/>
    <w:rsid w:val="00C62F68"/>
    <w:rsid w:val="00C632A2"/>
    <w:rsid w:val="00C645D4"/>
    <w:rsid w:val="00C64889"/>
    <w:rsid w:val="00C65AED"/>
    <w:rsid w:val="00C66EF6"/>
    <w:rsid w:val="00C71F47"/>
    <w:rsid w:val="00C72E01"/>
    <w:rsid w:val="00C73991"/>
    <w:rsid w:val="00C73F67"/>
    <w:rsid w:val="00C7401B"/>
    <w:rsid w:val="00C742AD"/>
    <w:rsid w:val="00C74327"/>
    <w:rsid w:val="00C74E19"/>
    <w:rsid w:val="00C75B58"/>
    <w:rsid w:val="00C76F7E"/>
    <w:rsid w:val="00C77836"/>
    <w:rsid w:val="00C77BA2"/>
    <w:rsid w:val="00C81013"/>
    <w:rsid w:val="00C833A7"/>
    <w:rsid w:val="00C8388D"/>
    <w:rsid w:val="00C85583"/>
    <w:rsid w:val="00C8732B"/>
    <w:rsid w:val="00C87384"/>
    <w:rsid w:val="00C875B5"/>
    <w:rsid w:val="00C879C2"/>
    <w:rsid w:val="00C90B83"/>
    <w:rsid w:val="00C90CD7"/>
    <w:rsid w:val="00C90E7E"/>
    <w:rsid w:val="00C9148B"/>
    <w:rsid w:val="00C91B5C"/>
    <w:rsid w:val="00C92301"/>
    <w:rsid w:val="00C92EA9"/>
    <w:rsid w:val="00C9345E"/>
    <w:rsid w:val="00C94586"/>
    <w:rsid w:val="00C94B45"/>
    <w:rsid w:val="00C95AF5"/>
    <w:rsid w:val="00C95E1E"/>
    <w:rsid w:val="00C96728"/>
    <w:rsid w:val="00C96AC8"/>
    <w:rsid w:val="00CA037E"/>
    <w:rsid w:val="00CA068A"/>
    <w:rsid w:val="00CA0788"/>
    <w:rsid w:val="00CA14D2"/>
    <w:rsid w:val="00CA2713"/>
    <w:rsid w:val="00CA2B59"/>
    <w:rsid w:val="00CA4E59"/>
    <w:rsid w:val="00CA63CA"/>
    <w:rsid w:val="00CB0B21"/>
    <w:rsid w:val="00CB2326"/>
    <w:rsid w:val="00CB35E4"/>
    <w:rsid w:val="00CB363C"/>
    <w:rsid w:val="00CB55CD"/>
    <w:rsid w:val="00CB6104"/>
    <w:rsid w:val="00CB634F"/>
    <w:rsid w:val="00CB641B"/>
    <w:rsid w:val="00CB6E37"/>
    <w:rsid w:val="00CB7356"/>
    <w:rsid w:val="00CB73F2"/>
    <w:rsid w:val="00CC02D4"/>
    <w:rsid w:val="00CC2D14"/>
    <w:rsid w:val="00CC56D3"/>
    <w:rsid w:val="00CC61AE"/>
    <w:rsid w:val="00CC67CA"/>
    <w:rsid w:val="00CC6A71"/>
    <w:rsid w:val="00CC7961"/>
    <w:rsid w:val="00CD0019"/>
    <w:rsid w:val="00CD0CA4"/>
    <w:rsid w:val="00CD0D5D"/>
    <w:rsid w:val="00CD1A77"/>
    <w:rsid w:val="00CD1E8C"/>
    <w:rsid w:val="00CD20B3"/>
    <w:rsid w:val="00CD3D10"/>
    <w:rsid w:val="00CD4E90"/>
    <w:rsid w:val="00CD50FC"/>
    <w:rsid w:val="00CD536F"/>
    <w:rsid w:val="00CD5779"/>
    <w:rsid w:val="00CD5943"/>
    <w:rsid w:val="00CD5BB7"/>
    <w:rsid w:val="00CD5D31"/>
    <w:rsid w:val="00CD61AF"/>
    <w:rsid w:val="00CD64BF"/>
    <w:rsid w:val="00CD6B36"/>
    <w:rsid w:val="00CD6FB0"/>
    <w:rsid w:val="00CD73A6"/>
    <w:rsid w:val="00CE00E3"/>
    <w:rsid w:val="00CE032A"/>
    <w:rsid w:val="00CE10E4"/>
    <w:rsid w:val="00CE297F"/>
    <w:rsid w:val="00CE2BE6"/>
    <w:rsid w:val="00CE2D05"/>
    <w:rsid w:val="00CE52D5"/>
    <w:rsid w:val="00CE5540"/>
    <w:rsid w:val="00CE5EEF"/>
    <w:rsid w:val="00CF03F5"/>
    <w:rsid w:val="00CF04A0"/>
    <w:rsid w:val="00CF050B"/>
    <w:rsid w:val="00CF0644"/>
    <w:rsid w:val="00CF06A1"/>
    <w:rsid w:val="00CF0E86"/>
    <w:rsid w:val="00CF1BAD"/>
    <w:rsid w:val="00CF2070"/>
    <w:rsid w:val="00CF4945"/>
    <w:rsid w:val="00CF4A04"/>
    <w:rsid w:val="00CF52A2"/>
    <w:rsid w:val="00CF54D5"/>
    <w:rsid w:val="00CF55A8"/>
    <w:rsid w:val="00CF6BC4"/>
    <w:rsid w:val="00CF6FDB"/>
    <w:rsid w:val="00CF7732"/>
    <w:rsid w:val="00CF7CE1"/>
    <w:rsid w:val="00D01453"/>
    <w:rsid w:val="00D019BF"/>
    <w:rsid w:val="00D01BCB"/>
    <w:rsid w:val="00D02285"/>
    <w:rsid w:val="00D04CB0"/>
    <w:rsid w:val="00D04D84"/>
    <w:rsid w:val="00D05935"/>
    <w:rsid w:val="00D06726"/>
    <w:rsid w:val="00D06BAE"/>
    <w:rsid w:val="00D07688"/>
    <w:rsid w:val="00D07875"/>
    <w:rsid w:val="00D109A5"/>
    <w:rsid w:val="00D114BE"/>
    <w:rsid w:val="00D11E69"/>
    <w:rsid w:val="00D132B6"/>
    <w:rsid w:val="00D1477A"/>
    <w:rsid w:val="00D1508A"/>
    <w:rsid w:val="00D16096"/>
    <w:rsid w:val="00D162C0"/>
    <w:rsid w:val="00D1653C"/>
    <w:rsid w:val="00D17EEC"/>
    <w:rsid w:val="00D2014D"/>
    <w:rsid w:val="00D20627"/>
    <w:rsid w:val="00D2093A"/>
    <w:rsid w:val="00D2131C"/>
    <w:rsid w:val="00D22329"/>
    <w:rsid w:val="00D232E3"/>
    <w:rsid w:val="00D25153"/>
    <w:rsid w:val="00D2548D"/>
    <w:rsid w:val="00D25B07"/>
    <w:rsid w:val="00D25BA5"/>
    <w:rsid w:val="00D302AC"/>
    <w:rsid w:val="00D30935"/>
    <w:rsid w:val="00D31F52"/>
    <w:rsid w:val="00D328BE"/>
    <w:rsid w:val="00D33294"/>
    <w:rsid w:val="00D33816"/>
    <w:rsid w:val="00D34268"/>
    <w:rsid w:val="00D343DA"/>
    <w:rsid w:val="00D3505C"/>
    <w:rsid w:val="00D35E6B"/>
    <w:rsid w:val="00D3774F"/>
    <w:rsid w:val="00D37D84"/>
    <w:rsid w:val="00D4126B"/>
    <w:rsid w:val="00D433A3"/>
    <w:rsid w:val="00D434D9"/>
    <w:rsid w:val="00D434DD"/>
    <w:rsid w:val="00D441E6"/>
    <w:rsid w:val="00D44356"/>
    <w:rsid w:val="00D451B0"/>
    <w:rsid w:val="00D4576E"/>
    <w:rsid w:val="00D45C09"/>
    <w:rsid w:val="00D45CAF"/>
    <w:rsid w:val="00D45D22"/>
    <w:rsid w:val="00D46C7F"/>
    <w:rsid w:val="00D46F6F"/>
    <w:rsid w:val="00D47073"/>
    <w:rsid w:val="00D4775A"/>
    <w:rsid w:val="00D47805"/>
    <w:rsid w:val="00D47BD1"/>
    <w:rsid w:val="00D5037F"/>
    <w:rsid w:val="00D5271A"/>
    <w:rsid w:val="00D52A16"/>
    <w:rsid w:val="00D5393D"/>
    <w:rsid w:val="00D55494"/>
    <w:rsid w:val="00D60281"/>
    <w:rsid w:val="00D615CE"/>
    <w:rsid w:val="00D6191E"/>
    <w:rsid w:val="00D6229B"/>
    <w:rsid w:val="00D629B0"/>
    <w:rsid w:val="00D630B4"/>
    <w:rsid w:val="00D635FE"/>
    <w:rsid w:val="00D63CA3"/>
    <w:rsid w:val="00D64D93"/>
    <w:rsid w:val="00D64E40"/>
    <w:rsid w:val="00D64ECC"/>
    <w:rsid w:val="00D654E7"/>
    <w:rsid w:val="00D65D0D"/>
    <w:rsid w:val="00D65E4D"/>
    <w:rsid w:val="00D67BCC"/>
    <w:rsid w:val="00D7097F"/>
    <w:rsid w:val="00D71ADA"/>
    <w:rsid w:val="00D71B13"/>
    <w:rsid w:val="00D72F6A"/>
    <w:rsid w:val="00D75427"/>
    <w:rsid w:val="00D77EBF"/>
    <w:rsid w:val="00D8028A"/>
    <w:rsid w:val="00D80D70"/>
    <w:rsid w:val="00D80EA0"/>
    <w:rsid w:val="00D813E1"/>
    <w:rsid w:val="00D8295E"/>
    <w:rsid w:val="00D83348"/>
    <w:rsid w:val="00D83595"/>
    <w:rsid w:val="00D84A86"/>
    <w:rsid w:val="00D84CC4"/>
    <w:rsid w:val="00D85089"/>
    <w:rsid w:val="00D8529F"/>
    <w:rsid w:val="00D85FF0"/>
    <w:rsid w:val="00D87529"/>
    <w:rsid w:val="00D87FE9"/>
    <w:rsid w:val="00D900D0"/>
    <w:rsid w:val="00D9090E"/>
    <w:rsid w:val="00D909B0"/>
    <w:rsid w:val="00D92F50"/>
    <w:rsid w:val="00D93EEF"/>
    <w:rsid w:val="00D95126"/>
    <w:rsid w:val="00D96257"/>
    <w:rsid w:val="00DA231A"/>
    <w:rsid w:val="00DA267B"/>
    <w:rsid w:val="00DA2785"/>
    <w:rsid w:val="00DA39BB"/>
    <w:rsid w:val="00DA3E87"/>
    <w:rsid w:val="00DA4C6B"/>
    <w:rsid w:val="00DA4E82"/>
    <w:rsid w:val="00DA5C12"/>
    <w:rsid w:val="00DB009B"/>
    <w:rsid w:val="00DB0DDD"/>
    <w:rsid w:val="00DB225E"/>
    <w:rsid w:val="00DB3562"/>
    <w:rsid w:val="00DB5D83"/>
    <w:rsid w:val="00DB7365"/>
    <w:rsid w:val="00DC2503"/>
    <w:rsid w:val="00DC2CE2"/>
    <w:rsid w:val="00DC3A47"/>
    <w:rsid w:val="00DC43F4"/>
    <w:rsid w:val="00DC5431"/>
    <w:rsid w:val="00DC62F7"/>
    <w:rsid w:val="00DC7741"/>
    <w:rsid w:val="00DD1294"/>
    <w:rsid w:val="00DD15A5"/>
    <w:rsid w:val="00DD1C8C"/>
    <w:rsid w:val="00DD221A"/>
    <w:rsid w:val="00DD2491"/>
    <w:rsid w:val="00DD26F9"/>
    <w:rsid w:val="00DD3B51"/>
    <w:rsid w:val="00DD47CA"/>
    <w:rsid w:val="00DD4CB6"/>
    <w:rsid w:val="00DD60EF"/>
    <w:rsid w:val="00DD6AF8"/>
    <w:rsid w:val="00DD7375"/>
    <w:rsid w:val="00DD7D63"/>
    <w:rsid w:val="00DE051D"/>
    <w:rsid w:val="00DE09E3"/>
    <w:rsid w:val="00DE10B0"/>
    <w:rsid w:val="00DE1B26"/>
    <w:rsid w:val="00DE1F9A"/>
    <w:rsid w:val="00DE1FCF"/>
    <w:rsid w:val="00DE3B67"/>
    <w:rsid w:val="00DE3C99"/>
    <w:rsid w:val="00DE4353"/>
    <w:rsid w:val="00DE4664"/>
    <w:rsid w:val="00DE56ED"/>
    <w:rsid w:val="00DE6C42"/>
    <w:rsid w:val="00DE72BC"/>
    <w:rsid w:val="00DE763D"/>
    <w:rsid w:val="00DE7A93"/>
    <w:rsid w:val="00DF0B48"/>
    <w:rsid w:val="00DF0D73"/>
    <w:rsid w:val="00DF16D9"/>
    <w:rsid w:val="00DF2978"/>
    <w:rsid w:val="00DF3E58"/>
    <w:rsid w:val="00DF3EE7"/>
    <w:rsid w:val="00DF444F"/>
    <w:rsid w:val="00DF45BF"/>
    <w:rsid w:val="00DF581E"/>
    <w:rsid w:val="00DF6D43"/>
    <w:rsid w:val="00DF74A1"/>
    <w:rsid w:val="00E008D4"/>
    <w:rsid w:val="00E01295"/>
    <w:rsid w:val="00E01381"/>
    <w:rsid w:val="00E01CA6"/>
    <w:rsid w:val="00E0238B"/>
    <w:rsid w:val="00E028D7"/>
    <w:rsid w:val="00E02FE4"/>
    <w:rsid w:val="00E035C0"/>
    <w:rsid w:val="00E037E2"/>
    <w:rsid w:val="00E037E3"/>
    <w:rsid w:val="00E03986"/>
    <w:rsid w:val="00E04960"/>
    <w:rsid w:val="00E049C6"/>
    <w:rsid w:val="00E04A41"/>
    <w:rsid w:val="00E04DF3"/>
    <w:rsid w:val="00E05587"/>
    <w:rsid w:val="00E06916"/>
    <w:rsid w:val="00E1078D"/>
    <w:rsid w:val="00E10865"/>
    <w:rsid w:val="00E108A7"/>
    <w:rsid w:val="00E114E4"/>
    <w:rsid w:val="00E1177C"/>
    <w:rsid w:val="00E11ECD"/>
    <w:rsid w:val="00E125D1"/>
    <w:rsid w:val="00E12670"/>
    <w:rsid w:val="00E13B3D"/>
    <w:rsid w:val="00E13EC8"/>
    <w:rsid w:val="00E13F8D"/>
    <w:rsid w:val="00E13FCC"/>
    <w:rsid w:val="00E1487E"/>
    <w:rsid w:val="00E16143"/>
    <w:rsid w:val="00E163B9"/>
    <w:rsid w:val="00E168ED"/>
    <w:rsid w:val="00E20EA6"/>
    <w:rsid w:val="00E2107E"/>
    <w:rsid w:val="00E213FB"/>
    <w:rsid w:val="00E215A6"/>
    <w:rsid w:val="00E23491"/>
    <w:rsid w:val="00E23A41"/>
    <w:rsid w:val="00E25507"/>
    <w:rsid w:val="00E2598F"/>
    <w:rsid w:val="00E25EE2"/>
    <w:rsid w:val="00E2682C"/>
    <w:rsid w:val="00E2788C"/>
    <w:rsid w:val="00E279D5"/>
    <w:rsid w:val="00E27DB3"/>
    <w:rsid w:val="00E303B6"/>
    <w:rsid w:val="00E30C75"/>
    <w:rsid w:val="00E31BDB"/>
    <w:rsid w:val="00E3369E"/>
    <w:rsid w:val="00E341A6"/>
    <w:rsid w:val="00E3453E"/>
    <w:rsid w:val="00E351E4"/>
    <w:rsid w:val="00E35B8A"/>
    <w:rsid w:val="00E3616A"/>
    <w:rsid w:val="00E36C3C"/>
    <w:rsid w:val="00E37940"/>
    <w:rsid w:val="00E37A25"/>
    <w:rsid w:val="00E41268"/>
    <w:rsid w:val="00E41EF7"/>
    <w:rsid w:val="00E4225B"/>
    <w:rsid w:val="00E42BF0"/>
    <w:rsid w:val="00E4378C"/>
    <w:rsid w:val="00E447C4"/>
    <w:rsid w:val="00E46950"/>
    <w:rsid w:val="00E500BE"/>
    <w:rsid w:val="00E50B85"/>
    <w:rsid w:val="00E519AB"/>
    <w:rsid w:val="00E51AE4"/>
    <w:rsid w:val="00E52524"/>
    <w:rsid w:val="00E52DDF"/>
    <w:rsid w:val="00E54186"/>
    <w:rsid w:val="00E557B7"/>
    <w:rsid w:val="00E568A1"/>
    <w:rsid w:val="00E57F6E"/>
    <w:rsid w:val="00E61005"/>
    <w:rsid w:val="00E62632"/>
    <w:rsid w:val="00E626F3"/>
    <w:rsid w:val="00E63030"/>
    <w:rsid w:val="00E634DC"/>
    <w:rsid w:val="00E63B5E"/>
    <w:rsid w:val="00E64034"/>
    <w:rsid w:val="00E6429E"/>
    <w:rsid w:val="00E6508D"/>
    <w:rsid w:val="00E65716"/>
    <w:rsid w:val="00E70C54"/>
    <w:rsid w:val="00E729BD"/>
    <w:rsid w:val="00E72D5D"/>
    <w:rsid w:val="00E7431E"/>
    <w:rsid w:val="00E76750"/>
    <w:rsid w:val="00E8033F"/>
    <w:rsid w:val="00E80E83"/>
    <w:rsid w:val="00E83939"/>
    <w:rsid w:val="00E83ADA"/>
    <w:rsid w:val="00E842D6"/>
    <w:rsid w:val="00E85358"/>
    <w:rsid w:val="00E86B2D"/>
    <w:rsid w:val="00E86BB6"/>
    <w:rsid w:val="00E87294"/>
    <w:rsid w:val="00E8744D"/>
    <w:rsid w:val="00E875C1"/>
    <w:rsid w:val="00E87CA9"/>
    <w:rsid w:val="00E92EBD"/>
    <w:rsid w:val="00E94824"/>
    <w:rsid w:val="00E94DD8"/>
    <w:rsid w:val="00E95B54"/>
    <w:rsid w:val="00E96830"/>
    <w:rsid w:val="00E9721C"/>
    <w:rsid w:val="00EA01BA"/>
    <w:rsid w:val="00EA05B6"/>
    <w:rsid w:val="00EA06F3"/>
    <w:rsid w:val="00EA20EF"/>
    <w:rsid w:val="00EA3E1C"/>
    <w:rsid w:val="00EA4C1B"/>
    <w:rsid w:val="00EA4C61"/>
    <w:rsid w:val="00EA5D49"/>
    <w:rsid w:val="00EA67C4"/>
    <w:rsid w:val="00EA689D"/>
    <w:rsid w:val="00EA6EF8"/>
    <w:rsid w:val="00EA785E"/>
    <w:rsid w:val="00EA7B0C"/>
    <w:rsid w:val="00EB485C"/>
    <w:rsid w:val="00EB4921"/>
    <w:rsid w:val="00EB4A0F"/>
    <w:rsid w:val="00EB6346"/>
    <w:rsid w:val="00EB6A9E"/>
    <w:rsid w:val="00EB7643"/>
    <w:rsid w:val="00EB7A32"/>
    <w:rsid w:val="00EB7CE5"/>
    <w:rsid w:val="00EC2162"/>
    <w:rsid w:val="00EC24AD"/>
    <w:rsid w:val="00EC2F8B"/>
    <w:rsid w:val="00EC36A8"/>
    <w:rsid w:val="00EC3C87"/>
    <w:rsid w:val="00EC3D94"/>
    <w:rsid w:val="00EC3FA3"/>
    <w:rsid w:val="00EC459E"/>
    <w:rsid w:val="00EC5563"/>
    <w:rsid w:val="00EC57FA"/>
    <w:rsid w:val="00EC6DA1"/>
    <w:rsid w:val="00EC736E"/>
    <w:rsid w:val="00ED2D0E"/>
    <w:rsid w:val="00ED3248"/>
    <w:rsid w:val="00ED4A0F"/>
    <w:rsid w:val="00ED4F80"/>
    <w:rsid w:val="00ED5A3C"/>
    <w:rsid w:val="00ED5A46"/>
    <w:rsid w:val="00EE01AA"/>
    <w:rsid w:val="00EE2AED"/>
    <w:rsid w:val="00EE37FD"/>
    <w:rsid w:val="00EE3891"/>
    <w:rsid w:val="00EE3F4D"/>
    <w:rsid w:val="00EE47C5"/>
    <w:rsid w:val="00EE67F9"/>
    <w:rsid w:val="00EF05D7"/>
    <w:rsid w:val="00EF2374"/>
    <w:rsid w:val="00EF4525"/>
    <w:rsid w:val="00EF478A"/>
    <w:rsid w:val="00EF48C8"/>
    <w:rsid w:val="00EF4CB6"/>
    <w:rsid w:val="00EF4E59"/>
    <w:rsid w:val="00EF6298"/>
    <w:rsid w:val="00EF6B64"/>
    <w:rsid w:val="00EF7518"/>
    <w:rsid w:val="00F00497"/>
    <w:rsid w:val="00F023C7"/>
    <w:rsid w:val="00F0277F"/>
    <w:rsid w:val="00F02DB7"/>
    <w:rsid w:val="00F02E77"/>
    <w:rsid w:val="00F03EEB"/>
    <w:rsid w:val="00F049D8"/>
    <w:rsid w:val="00F051F0"/>
    <w:rsid w:val="00F0573E"/>
    <w:rsid w:val="00F06BA2"/>
    <w:rsid w:val="00F10783"/>
    <w:rsid w:val="00F12EFD"/>
    <w:rsid w:val="00F13672"/>
    <w:rsid w:val="00F13720"/>
    <w:rsid w:val="00F13A8A"/>
    <w:rsid w:val="00F140B3"/>
    <w:rsid w:val="00F15CD6"/>
    <w:rsid w:val="00F16E86"/>
    <w:rsid w:val="00F170FC"/>
    <w:rsid w:val="00F17263"/>
    <w:rsid w:val="00F176EE"/>
    <w:rsid w:val="00F17D16"/>
    <w:rsid w:val="00F201E5"/>
    <w:rsid w:val="00F203B7"/>
    <w:rsid w:val="00F20C58"/>
    <w:rsid w:val="00F20DE1"/>
    <w:rsid w:val="00F214AD"/>
    <w:rsid w:val="00F23444"/>
    <w:rsid w:val="00F23696"/>
    <w:rsid w:val="00F236BF"/>
    <w:rsid w:val="00F2415C"/>
    <w:rsid w:val="00F247D6"/>
    <w:rsid w:val="00F24DD9"/>
    <w:rsid w:val="00F24F97"/>
    <w:rsid w:val="00F25158"/>
    <w:rsid w:val="00F260D3"/>
    <w:rsid w:val="00F26E04"/>
    <w:rsid w:val="00F27A01"/>
    <w:rsid w:val="00F3052D"/>
    <w:rsid w:val="00F316DB"/>
    <w:rsid w:val="00F3402D"/>
    <w:rsid w:val="00F35388"/>
    <w:rsid w:val="00F36A14"/>
    <w:rsid w:val="00F405F4"/>
    <w:rsid w:val="00F410A4"/>
    <w:rsid w:val="00F4184E"/>
    <w:rsid w:val="00F42309"/>
    <w:rsid w:val="00F42B1D"/>
    <w:rsid w:val="00F43911"/>
    <w:rsid w:val="00F43EC0"/>
    <w:rsid w:val="00F4517E"/>
    <w:rsid w:val="00F47115"/>
    <w:rsid w:val="00F47A45"/>
    <w:rsid w:val="00F50457"/>
    <w:rsid w:val="00F5072C"/>
    <w:rsid w:val="00F50CAA"/>
    <w:rsid w:val="00F52304"/>
    <w:rsid w:val="00F54059"/>
    <w:rsid w:val="00F54173"/>
    <w:rsid w:val="00F542B7"/>
    <w:rsid w:val="00F54413"/>
    <w:rsid w:val="00F545BD"/>
    <w:rsid w:val="00F5491E"/>
    <w:rsid w:val="00F549D6"/>
    <w:rsid w:val="00F57457"/>
    <w:rsid w:val="00F576D3"/>
    <w:rsid w:val="00F576FB"/>
    <w:rsid w:val="00F60468"/>
    <w:rsid w:val="00F61C33"/>
    <w:rsid w:val="00F63230"/>
    <w:rsid w:val="00F646FE"/>
    <w:rsid w:val="00F6522A"/>
    <w:rsid w:val="00F652AC"/>
    <w:rsid w:val="00F65512"/>
    <w:rsid w:val="00F65BAD"/>
    <w:rsid w:val="00F65D85"/>
    <w:rsid w:val="00F66261"/>
    <w:rsid w:val="00F67780"/>
    <w:rsid w:val="00F70120"/>
    <w:rsid w:val="00F70A60"/>
    <w:rsid w:val="00F71A9B"/>
    <w:rsid w:val="00F74BD0"/>
    <w:rsid w:val="00F75830"/>
    <w:rsid w:val="00F75A26"/>
    <w:rsid w:val="00F75FF1"/>
    <w:rsid w:val="00F76CA6"/>
    <w:rsid w:val="00F77D9B"/>
    <w:rsid w:val="00F8014F"/>
    <w:rsid w:val="00F80E01"/>
    <w:rsid w:val="00F81A30"/>
    <w:rsid w:val="00F8283B"/>
    <w:rsid w:val="00F835AD"/>
    <w:rsid w:val="00F83DF9"/>
    <w:rsid w:val="00F84279"/>
    <w:rsid w:val="00F843E8"/>
    <w:rsid w:val="00F84B80"/>
    <w:rsid w:val="00F85DE5"/>
    <w:rsid w:val="00F86331"/>
    <w:rsid w:val="00F87CF9"/>
    <w:rsid w:val="00F87E51"/>
    <w:rsid w:val="00F9114E"/>
    <w:rsid w:val="00F9171B"/>
    <w:rsid w:val="00F9365C"/>
    <w:rsid w:val="00F94419"/>
    <w:rsid w:val="00F94748"/>
    <w:rsid w:val="00F94A38"/>
    <w:rsid w:val="00F95832"/>
    <w:rsid w:val="00F9793E"/>
    <w:rsid w:val="00F97E42"/>
    <w:rsid w:val="00FA0826"/>
    <w:rsid w:val="00FA0C72"/>
    <w:rsid w:val="00FA0D9D"/>
    <w:rsid w:val="00FA1221"/>
    <w:rsid w:val="00FA1510"/>
    <w:rsid w:val="00FA341C"/>
    <w:rsid w:val="00FA4290"/>
    <w:rsid w:val="00FA4C75"/>
    <w:rsid w:val="00FA4DC6"/>
    <w:rsid w:val="00FA55C5"/>
    <w:rsid w:val="00FA6856"/>
    <w:rsid w:val="00FB1505"/>
    <w:rsid w:val="00FB1527"/>
    <w:rsid w:val="00FB1D50"/>
    <w:rsid w:val="00FB21E7"/>
    <w:rsid w:val="00FB2B0F"/>
    <w:rsid w:val="00FB31FB"/>
    <w:rsid w:val="00FB3869"/>
    <w:rsid w:val="00FB3926"/>
    <w:rsid w:val="00FB3CC6"/>
    <w:rsid w:val="00FB3D97"/>
    <w:rsid w:val="00FB4647"/>
    <w:rsid w:val="00FB48D0"/>
    <w:rsid w:val="00FB502D"/>
    <w:rsid w:val="00FB5E57"/>
    <w:rsid w:val="00FB614F"/>
    <w:rsid w:val="00FB69A9"/>
    <w:rsid w:val="00FB6C13"/>
    <w:rsid w:val="00FB7722"/>
    <w:rsid w:val="00FB7F78"/>
    <w:rsid w:val="00FC03C4"/>
    <w:rsid w:val="00FC1868"/>
    <w:rsid w:val="00FC201F"/>
    <w:rsid w:val="00FC27E4"/>
    <w:rsid w:val="00FC2DEF"/>
    <w:rsid w:val="00FC2E77"/>
    <w:rsid w:val="00FC3B14"/>
    <w:rsid w:val="00FC5FC5"/>
    <w:rsid w:val="00FC6407"/>
    <w:rsid w:val="00FD0C46"/>
    <w:rsid w:val="00FD0D7D"/>
    <w:rsid w:val="00FD0DC1"/>
    <w:rsid w:val="00FD24BB"/>
    <w:rsid w:val="00FD2A45"/>
    <w:rsid w:val="00FD3A6A"/>
    <w:rsid w:val="00FD3E4B"/>
    <w:rsid w:val="00FD407A"/>
    <w:rsid w:val="00FD42A6"/>
    <w:rsid w:val="00FD4954"/>
    <w:rsid w:val="00FD56EA"/>
    <w:rsid w:val="00FD7091"/>
    <w:rsid w:val="00FD7293"/>
    <w:rsid w:val="00FE066C"/>
    <w:rsid w:val="00FE0D4C"/>
    <w:rsid w:val="00FE1C65"/>
    <w:rsid w:val="00FE1FEB"/>
    <w:rsid w:val="00FE2E13"/>
    <w:rsid w:val="00FE302A"/>
    <w:rsid w:val="00FE30B8"/>
    <w:rsid w:val="00FE3EE3"/>
    <w:rsid w:val="00FE4E3B"/>
    <w:rsid w:val="00FE57B6"/>
    <w:rsid w:val="00FE69B9"/>
    <w:rsid w:val="00FE7734"/>
    <w:rsid w:val="00FE7A52"/>
    <w:rsid w:val="00FE7AB6"/>
    <w:rsid w:val="00FF00FA"/>
    <w:rsid w:val="00FF03DE"/>
    <w:rsid w:val="00FF0771"/>
    <w:rsid w:val="00FF0FCF"/>
    <w:rsid w:val="00FF1738"/>
    <w:rsid w:val="00FF19AD"/>
    <w:rsid w:val="00FF1CD6"/>
    <w:rsid w:val="00FF2116"/>
    <w:rsid w:val="00FF3157"/>
    <w:rsid w:val="00FF37AC"/>
    <w:rsid w:val="00FF3846"/>
    <w:rsid w:val="00FF422A"/>
    <w:rsid w:val="00FF45C6"/>
    <w:rsid w:val="00FF54F9"/>
    <w:rsid w:val="00FF5C44"/>
    <w:rsid w:val="00FF7CAA"/>
  </w:rsids>
  <m:mathPr>
    <m:mathFont m:val="Cambria Math"/>
    <m:brkBin m:val="before"/>
    <m:brkBinSub m:val="--"/>
    <m:smallFrac m:val="0"/>
    <m:dispDef m:val="0"/>
    <m:lMargin m:val="0"/>
    <m:rMargin m:val="0"/>
    <m:defJc m:val="centerGroup"/>
    <m:wrapRight/>
    <m:intLim m:val="subSup"/>
    <m:naryLim m:val="subSup"/>
  </m:mathPr>
  <w:themeFontLang w:val="en-US"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4D4D99F3"/>
  <w14:defaultImageDpi w14:val="330"/>
  <w15:docId w15:val="{7DE223B6-132B-F746-A3CE-6966E5637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rPr>
  </w:style>
  <w:style w:type="paragraph" w:styleId="Heading1">
    <w:name w:val="heading 1"/>
    <w:basedOn w:val="Normal"/>
    <w:next w:val="Normal"/>
    <w:link w:val="Heading1Char"/>
    <w:qFormat/>
    <w:rsid w:val="0055195B"/>
    <w:pPr>
      <w:numPr>
        <w:numId w:val="2"/>
      </w:numPr>
      <w:tabs>
        <w:tab w:val="left" w:pos="540"/>
      </w:tabs>
      <w:spacing w:before="240" w:after="60"/>
      <w:outlineLvl w:val="0"/>
    </w:pPr>
    <w:rPr>
      <w:rFonts w:eastAsia="Times New Roman"/>
      <w:b/>
      <w:kern w:val="28"/>
      <w:sz w:val="22"/>
    </w:rPr>
  </w:style>
  <w:style w:type="paragraph" w:styleId="Heading2">
    <w:name w:val="heading 2"/>
    <w:basedOn w:val="Normal"/>
    <w:next w:val="Normal"/>
    <w:link w:val="Heading2Char"/>
    <w:qFormat/>
    <w:rsid w:val="00DE1FCF"/>
    <w:pPr>
      <w:numPr>
        <w:ilvl w:val="1"/>
        <w:numId w:val="2"/>
      </w:numPr>
      <w:tabs>
        <w:tab w:val="left" w:pos="990"/>
      </w:tabs>
      <w:spacing w:before="240" w:after="60"/>
      <w:outlineLvl w:val="1"/>
    </w:pPr>
    <w:rPr>
      <w:rFonts w:eastAsia="Times New Roman"/>
      <w:sz w:val="22"/>
    </w:rPr>
  </w:style>
  <w:style w:type="paragraph" w:styleId="Heading3">
    <w:name w:val="heading 3"/>
    <w:basedOn w:val="Normal"/>
    <w:next w:val="Normal"/>
    <w:link w:val="Heading3Char"/>
    <w:qFormat/>
    <w:rsid w:val="002B566E"/>
    <w:pPr>
      <w:numPr>
        <w:ilvl w:val="2"/>
        <w:numId w:val="2"/>
      </w:numPr>
      <w:spacing w:before="240" w:after="60"/>
      <w:outlineLvl w:val="2"/>
    </w:pPr>
    <w:rPr>
      <w:rFonts w:eastAsia="Times New Roman"/>
      <w:sz w:val="22"/>
    </w:rPr>
  </w:style>
  <w:style w:type="paragraph" w:styleId="Heading4">
    <w:name w:val="heading 4"/>
    <w:basedOn w:val="Normal"/>
    <w:next w:val="Normal"/>
    <w:link w:val="Heading4Char"/>
    <w:qFormat/>
    <w:rsid w:val="0082279B"/>
    <w:pPr>
      <w:numPr>
        <w:ilvl w:val="3"/>
        <w:numId w:val="2"/>
      </w:numPr>
      <w:tabs>
        <w:tab w:val="left" w:pos="1800"/>
      </w:tabs>
      <w:spacing w:before="240" w:after="60"/>
      <w:outlineLvl w:val="3"/>
    </w:pPr>
    <w:rPr>
      <w:rFonts w:eastAsia="Times New Roman"/>
      <w:sz w:val="22"/>
    </w:rPr>
  </w:style>
  <w:style w:type="paragraph" w:styleId="Heading5">
    <w:name w:val="heading 5"/>
    <w:basedOn w:val="Normal"/>
    <w:next w:val="Normal"/>
    <w:link w:val="Heading5Char"/>
    <w:qFormat/>
    <w:rsid w:val="00B74C74"/>
    <w:pPr>
      <w:numPr>
        <w:ilvl w:val="4"/>
        <w:numId w:val="2"/>
      </w:numPr>
      <w:tabs>
        <w:tab w:val="left" w:pos="2340"/>
      </w:tabs>
      <w:spacing w:before="240" w:after="60"/>
      <w:ind w:left="2862"/>
      <w:jc w:val="both"/>
      <w:outlineLvl w:val="4"/>
    </w:pPr>
    <w:rPr>
      <w:rFonts w:eastAsia="Times New Roman"/>
      <w:sz w:val="22"/>
    </w:rPr>
  </w:style>
  <w:style w:type="paragraph" w:styleId="Heading6">
    <w:name w:val="heading 6"/>
    <w:basedOn w:val="Normal"/>
    <w:next w:val="Normal"/>
    <w:link w:val="Heading6Char"/>
    <w:qFormat/>
    <w:rsid w:val="002E7BD8"/>
    <w:pPr>
      <w:numPr>
        <w:ilvl w:val="5"/>
        <w:numId w:val="2"/>
      </w:numPr>
      <w:spacing w:before="240" w:after="60"/>
      <w:outlineLvl w:val="5"/>
    </w:pPr>
    <w:rPr>
      <w:rFonts w:eastAsia="Times New Roman"/>
      <w:sz w:val="22"/>
    </w:rPr>
  </w:style>
  <w:style w:type="paragraph" w:styleId="Heading7">
    <w:name w:val="heading 7"/>
    <w:basedOn w:val="Normal"/>
    <w:next w:val="Normal"/>
    <w:link w:val="Heading7Char"/>
    <w:qFormat/>
    <w:rsid w:val="00903522"/>
    <w:pPr>
      <w:numPr>
        <w:ilvl w:val="6"/>
        <w:numId w:val="2"/>
      </w:numPr>
      <w:tabs>
        <w:tab w:val="left" w:pos="3510"/>
      </w:tabs>
      <w:spacing w:before="240" w:after="60"/>
      <w:jc w:val="both"/>
      <w:outlineLvl w:val="6"/>
    </w:pPr>
    <w:rPr>
      <w:rFonts w:eastAsia="Times New Roman"/>
      <w:sz w:val="22"/>
    </w:rPr>
  </w:style>
  <w:style w:type="paragraph" w:styleId="Heading8">
    <w:name w:val="heading 8"/>
    <w:basedOn w:val="Normal"/>
    <w:next w:val="Normal"/>
    <w:link w:val="Heading8Char"/>
    <w:qFormat/>
    <w:rsid w:val="00A90855"/>
    <w:pPr>
      <w:numPr>
        <w:numId w:val="20"/>
      </w:numPr>
      <w:spacing w:before="240" w:after="60"/>
      <w:outlineLvl w:val="7"/>
    </w:pPr>
    <w:rPr>
      <w:rFonts w:ascii="Arial" w:eastAsia="Times New Roman" w:hAnsi="Arial"/>
      <w:color w:val="000000" w:themeColor="text1"/>
      <w:sz w:val="21"/>
    </w:rPr>
  </w:style>
  <w:style w:type="paragraph" w:styleId="Heading9">
    <w:name w:val="heading 9"/>
    <w:basedOn w:val="Normal"/>
    <w:next w:val="Normal"/>
    <w:link w:val="Heading9Char"/>
    <w:qFormat/>
    <w:rsid w:val="005E3D9E"/>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paragraph" w:styleId="BalloonText">
    <w:name w:val="Balloon Text"/>
    <w:basedOn w:val="Normal"/>
    <w:link w:val="BalloonTextChar1"/>
    <w:semiHidden/>
    <w:rPr>
      <w:rFonts w:ascii="Tahoma" w:hAnsi="Tahoma" w:cs="Tahoma"/>
      <w:sz w:val="16"/>
      <w:szCs w:val="16"/>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pPr>
      <w:ind w:left="360" w:hanging="360"/>
    </w:pPr>
    <w:rPr>
      <w:rFonts w:eastAsia="Times New Roman"/>
      <w:lang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pPr>
      <w:ind w:right="-380"/>
    </w:pPr>
    <w:rPr>
      <w:rFonts w:ascii="Arial" w:eastAsia="Times New Roman" w:hAnsi="Arial"/>
      <w:lang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E86B2D"/>
    <w:rPr>
      <w:vertAlign w:val="superscript"/>
    </w:rPr>
  </w:style>
  <w:style w:type="paragraph" w:styleId="TOC7">
    <w:name w:val="toc 7"/>
    <w:basedOn w:val="Normal"/>
    <w:next w:val="Normal"/>
    <w:rsid w:val="00E86B2D"/>
    <w:pPr>
      <w:tabs>
        <w:tab w:val="right" w:leader="dot" w:pos="9240"/>
      </w:tabs>
      <w:ind w:left="1440" w:right="-380"/>
    </w:pPr>
    <w:rPr>
      <w:rFonts w:eastAsia="Times New Roman"/>
      <w:sz w:val="20"/>
      <w:lang w:eastAsia="zh-CN"/>
    </w:rPr>
  </w:style>
  <w:style w:type="paragraph" w:styleId="TOC6">
    <w:name w:val="toc 6"/>
    <w:basedOn w:val="Normal"/>
    <w:next w:val="Normal"/>
    <w:rsid w:val="00E86B2D"/>
    <w:pPr>
      <w:tabs>
        <w:tab w:val="right" w:leader="dot" w:pos="9240"/>
      </w:tabs>
      <w:ind w:left="1200" w:right="-380"/>
    </w:pPr>
    <w:rPr>
      <w:rFonts w:eastAsia="Times New Roman"/>
      <w:sz w:val="20"/>
      <w:lang w:eastAsia="zh-CN"/>
    </w:rPr>
  </w:style>
  <w:style w:type="paragraph" w:styleId="TOC5">
    <w:name w:val="toc 5"/>
    <w:basedOn w:val="Normal"/>
    <w:next w:val="Normal"/>
    <w:rsid w:val="00E86B2D"/>
    <w:pPr>
      <w:tabs>
        <w:tab w:val="right" w:leader="dot" w:pos="9240"/>
      </w:tabs>
      <w:ind w:left="960" w:right="-380"/>
    </w:pPr>
    <w:rPr>
      <w:rFonts w:eastAsia="Times New Roman"/>
      <w:sz w:val="20"/>
      <w:lang w:eastAsia="zh-CN"/>
    </w:rPr>
  </w:style>
  <w:style w:type="paragraph" w:styleId="TOC3">
    <w:name w:val="toc 3"/>
    <w:basedOn w:val="Normal"/>
    <w:next w:val="Normal"/>
    <w:rsid w:val="00E86B2D"/>
    <w:pPr>
      <w:tabs>
        <w:tab w:val="right" w:leader="dot" w:pos="9240"/>
      </w:tabs>
      <w:ind w:left="480" w:right="-380"/>
    </w:pPr>
    <w:rPr>
      <w:rFonts w:eastAsia="Times New Roman"/>
      <w:sz w:val="20"/>
      <w:lang w:eastAsia="zh-CN"/>
    </w:rPr>
  </w:style>
  <w:style w:type="paragraph" w:styleId="TOC1">
    <w:name w:val="toc 1"/>
    <w:basedOn w:val="Normal"/>
    <w:next w:val="Normal"/>
    <w:autoRedefine/>
    <w:rsid w:val="00E86B2D"/>
    <w:pPr>
      <w:tabs>
        <w:tab w:val="right" w:leader="dot" w:pos="9240"/>
      </w:tabs>
      <w:spacing w:before="360"/>
      <w:ind w:right="-380"/>
    </w:pPr>
    <w:rPr>
      <w:rFonts w:ascii="Geneva" w:eastAsia="Times New Roman" w:hAnsi="Geneva"/>
      <w:b/>
      <w:i/>
      <w:caps/>
      <w:noProof/>
      <w:lang w:eastAsia="zh-CN"/>
    </w:rPr>
  </w:style>
  <w:style w:type="character" w:styleId="CommentReference">
    <w:name w:val="annotation reference"/>
    <w:rsid w:val="00E86B2D"/>
    <w:rPr>
      <w:sz w:val="16"/>
    </w:rPr>
  </w:style>
  <w:style w:type="paragraph" w:styleId="CommentText">
    <w:name w:val="annotation text"/>
    <w:basedOn w:val="Normal"/>
    <w:link w:val="CommentTextChar1"/>
    <w:rsid w:val="00E86B2D"/>
    <w:pPr>
      <w:ind w:right="-380"/>
      <w:jc w:val="both"/>
    </w:pPr>
    <w:rPr>
      <w:rFonts w:eastAsia="Times New Roman"/>
      <w:sz w:val="20"/>
      <w:lang w:val="x-none" w:eastAsia="zh-CN"/>
    </w:rPr>
  </w:style>
  <w:style w:type="character" w:customStyle="1" w:styleId="CommentTextChar">
    <w:name w:val="Comment Text Char"/>
    <w:rsid w:val="00E86B2D"/>
    <w:rPr>
      <w:rFonts w:ascii="Times" w:eastAsia="Times" w:hAnsi="Times"/>
      <w:sz w:val="24"/>
      <w:szCs w:val="24"/>
    </w:rPr>
  </w:style>
  <w:style w:type="paragraph" w:styleId="TOC8">
    <w:name w:val="toc 8"/>
    <w:basedOn w:val="Normal"/>
    <w:next w:val="Normal"/>
    <w:rsid w:val="00E86B2D"/>
    <w:pPr>
      <w:tabs>
        <w:tab w:val="right" w:leader="dot" w:pos="9240"/>
      </w:tabs>
      <w:ind w:left="1680" w:right="-380"/>
    </w:pPr>
    <w:rPr>
      <w:rFonts w:eastAsia="Times New Roman"/>
      <w:sz w:val="20"/>
      <w:lang w:eastAsia="zh-CN"/>
    </w:rPr>
  </w:style>
  <w:style w:type="paragraph" w:styleId="TOC9">
    <w:name w:val="toc 9"/>
    <w:basedOn w:val="Normal"/>
    <w:next w:val="Normal"/>
    <w:rsid w:val="00E86B2D"/>
    <w:pPr>
      <w:tabs>
        <w:tab w:val="right" w:leader="dot" w:pos="9240"/>
      </w:tabs>
      <w:ind w:left="1920" w:right="-380"/>
    </w:pPr>
    <w:rPr>
      <w:rFonts w:eastAsia="Times New Roman"/>
      <w:sz w:val="20"/>
      <w:lang w:eastAsia="zh-CN"/>
    </w:rPr>
  </w:style>
  <w:style w:type="paragraph" w:styleId="Index1">
    <w:name w:val="index 1"/>
    <w:basedOn w:val="Normal"/>
    <w:next w:val="Normal"/>
    <w:rsid w:val="00E86B2D"/>
    <w:pPr>
      <w:tabs>
        <w:tab w:val="right" w:pos="4260"/>
      </w:tabs>
      <w:ind w:left="240" w:right="-380" w:hanging="240"/>
    </w:pPr>
    <w:rPr>
      <w:rFonts w:eastAsia="Times New Roman"/>
      <w:sz w:val="18"/>
      <w:lang w:eastAsia="zh-CN"/>
    </w:rPr>
  </w:style>
  <w:style w:type="paragraph" w:styleId="Index2">
    <w:name w:val="index 2"/>
    <w:basedOn w:val="Normal"/>
    <w:next w:val="Normal"/>
    <w:rsid w:val="00E86B2D"/>
    <w:pPr>
      <w:tabs>
        <w:tab w:val="right" w:pos="4260"/>
      </w:tabs>
      <w:ind w:left="480" w:right="-380" w:hanging="240"/>
    </w:pPr>
    <w:rPr>
      <w:rFonts w:eastAsia="Times New Roman"/>
      <w:sz w:val="18"/>
      <w:lang w:eastAsia="zh-CN"/>
    </w:rPr>
  </w:style>
  <w:style w:type="paragraph" w:styleId="Index3">
    <w:name w:val="index 3"/>
    <w:basedOn w:val="Normal"/>
    <w:next w:val="Normal"/>
    <w:rsid w:val="00E86B2D"/>
    <w:pPr>
      <w:tabs>
        <w:tab w:val="right" w:pos="4260"/>
      </w:tabs>
      <w:ind w:left="720" w:right="-380" w:hanging="240"/>
    </w:pPr>
    <w:rPr>
      <w:rFonts w:eastAsia="Times New Roman"/>
      <w:sz w:val="18"/>
      <w:lang w:eastAsia="zh-CN"/>
    </w:rPr>
  </w:style>
  <w:style w:type="paragraph" w:styleId="Index4">
    <w:name w:val="index 4"/>
    <w:basedOn w:val="Normal"/>
    <w:next w:val="Normal"/>
    <w:rsid w:val="00E86B2D"/>
    <w:pPr>
      <w:tabs>
        <w:tab w:val="right" w:pos="4260"/>
      </w:tabs>
      <w:ind w:left="960" w:right="-380" w:hanging="240"/>
    </w:pPr>
    <w:rPr>
      <w:rFonts w:eastAsia="Times New Roman"/>
      <w:sz w:val="18"/>
      <w:lang w:eastAsia="zh-CN"/>
    </w:rPr>
  </w:style>
  <w:style w:type="paragraph" w:styleId="Index5">
    <w:name w:val="index 5"/>
    <w:basedOn w:val="Normal"/>
    <w:next w:val="Normal"/>
    <w:rsid w:val="00E86B2D"/>
    <w:pPr>
      <w:tabs>
        <w:tab w:val="right" w:pos="4260"/>
      </w:tabs>
      <w:ind w:left="1200" w:right="-380" w:hanging="240"/>
    </w:pPr>
    <w:rPr>
      <w:rFonts w:eastAsia="Times New Roman"/>
      <w:sz w:val="18"/>
      <w:lang w:eastAsia="zh-CN"/>
    </w:rPr>
  </w:style>
  <w:style w:type="paragraph" w:styleId="Index6">
    <w:name w:val="index 6"/>
    <w:basedOn w:val="Normal"/>
    <w:next w:val="Normal"/>
    <w:rsid w:val="00E86B2D"/>
    <w:pPr>
      <w:tabs>
        <w:tab w:val="right" w:pos="4260"/>
      </w:tabs>
      <w:ind w:left="1440" w:right="-380" w:hanging="240"/>
    </w:pPr>
    <w:rPr>
      <w:rFonts w:eastAsia="Times New Roman"/>
      <w:sz w:val="18"/>
      <w:lang w:eastAsia="zh-CN"/>
    </w:rPr>
  </w:style>
  <w:style w:type="paragraph" w:styleId="Index7">
    <w:name w:val="index 7"/>
    <w:basedOn w:val="Normal"/>
    <w:next w:val="Normal"/>
    <w:rsid w:val="00E86B2D"/>
    <w:pPr>
      <w:tabs>
        <w:tab w:val="right" w:pos="4260"/>
      </w:tabs>
      <w:ind w:left="1680" w:right="-380" w:hanging="240"/>
    </w:pPr>
    <w:rPr>
      <w:rFonts w:eastAsia="Times New Roman"/>
      <w:sz w:val="18"/>
      <w:lang w:eastAsia="zh-CN"/>
    </w:rPr>
  </w:style>
  <w:style w:type="paragraph" w:styleId="Index8">
    <w:name w:val="index 8"/>
    <w:basedOn w:val="Normal"/>
    <w:next w:val="Normal"/>
    <w:rsid w:val="00E86B2D"/>
    <w:pPr>
      <w:tabs>
        <w:tab w:val="right" w:pos="4260"/>
      </w:tabs>
      <w:ind w:left="1920" w:right="-380" w:hanging="240"/>
    </w:pPr>
    <w:rPr>
      <w:rFonts w:eastAsia="Times New Roman"/>
      <w:sz w:val="18"/>
      <w:lang w:eastAsia="zh-CN"/>
    </w:rPr>
  </w:style>
  <w:style w:type="paragraph" w:styleId="Index9">
    <w:name w:val="index 9"/>
    <w:basedOn w:val="Normal"/>
    <w:next w:val="Normal"/>
    <w:rsid w:val="00E86B2D"/>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E86B2D"/>
    <w:pPr>
      <w:spacing w:before="240" w:after="120"/>
      <w:ind w:right="-380"/>
      <w:jc w:val="center"/>
    </w:pPr>
    <w:rPr>
      <w:rFonts w:eastAsia="Times New Roman"/>
      <w:b/>
      <w:sz w:val="26"/>
      <w:lang w:eastAsia="zh-CN"/>
    </w:rPr>
  </w:style>
  <w:style w:type="paragraph" w:styleId="Caption">
    <w:name w:val="caption"/>
    <w:basedOn w:val="Normal"/>
    <w:next w:val="Normal"/>
    <w:qFormat/>
    <w:rsid w:val="00E86B2D"/>
    <w:pPr>
      <w:tabs>
        <w:tab w:val="right" w:pos="9240"/>
      </w:tabs>
      <w:ind w:right="90"/>
      <w:jc w:val="right"/>
    </w:pPr>
    <w:rPr>
      <w:rFonts w:eastAsia="Times New Roman"/>
      <w:b/>
      <w:i/>
      <w:lang w:eastAsia="zh-CN"/>
    </w:rPr>
  </w:style>
  <w:style w:type="paragraph" w:styleId="Title">
    <w:name w:val="Title"/>
    <w:basedOn w:val="Normal"/>
    <w:link w:val="TitleChar"/>
    <w:qFormat/>
    <w:rsid w:val="00E86B2D"/>
    <w:pPr>
      <w:jc w:val="center"/>
    </w:pPr>
    <w:rPr>
      <w:b/>
      <w:sz w:val="36"/>
      <w:lang w:val="x-none" w:eastAsia="zh-CN"/>
    </w:rPr>
  </w:style>
  <w:style w:type="character" w:customStyle="1" w:styleId="TitleChar">
    <w:name w:val="Title Char"/>
    <w:link w:val="Title"/>
    <w:rsid w:val="00E86B2D"/>
    <w:rPr>
      <w:rFonts w:ascii="Times" w:eastAsia="Times" w:hAnsi="Times"/>
      <w:b/>
      <w:sz w:val="36"/>
      <w:lang w:val="x-none" w:eastAsia="zh-CN"/>
    </w:rPr>
  </w:style>
  <w:style w:type="paragraph" w:styleId="Subtitle">
    <w:name w:val="Subtitle"/>
    <w:basedOn w:val="Normal"/>
    <w:link w:val="SubtitleChar"/>
    <w:qFormat/>
    <w:rsid w:val="00E86B2D"/>
    <w:pPr>
      <w:jc w:val="center"/>
    </w:pPr>
    <w:rPr>
      <w:b/>
      <w:i/>
      <w:lang w:val="x-none" w:eastAsia="zh-CN"/>
    </w:rPr>
  </w:style>
  <w:style w:type="character" w:customStyle="1" w:styleId="SubtitleChar">
    <w:name w:val="Subtitle Char"/>
    <w:link w:val="Subtitle"/>
    <w:rsid w:val="00E86B2D"/>
    <w:rPr>
      <w:rFonts w:ascii="Times" w:eastAsia="Times" w:hAnsi="Times"/>
      <w:b/>
      <w:i/>
      <w:sz w:val="24"/>
      <w:lang w:val="x-none" w:eastAsia="zh-CN"/>
    </w:rPr>
  </w:style>
  <w:style w:type="paragraph" w:styleId="DocumentMap">
    <w:name w:val="Document Map"/>
    <w:basedOn w:val="Normal"/>
    <w:link w:val="DocumentMapChar"/>
    <w:rsid w:val="00E86B2D"/>
    <w:pPr>
      <w:shd w:val="clear" w:color="auto" w:fill="000080"/>
    </w:pPr>
    <w:rPr>
      <w:rFonts w:ascii="Geneva" w:hAnsi="Geneva"/>
      <w:lang w:val="x-none" w:eastAsia="ja-JP"/>
    </w:rPr>
  </w:style>
  <w:style w:type="character" w:customStyle="1" w:styleId="DocumentMapChar">
    <w:name w:val="Document Map Char"/>
    <w:link w:val="DocumentMap"/>
    <w:rsid w:val="00E86B2D"/>
    <w:rPr>
      <w:rFonts w:ascii="Geneva" w:eastAsia="Times" w:hAnsi="Geneva"/>
      <w:sz w:val="24"/>
      <w:shd w:val="clear" w:color="auto" w:fill="000080"/>
      <w:lang w:val="x-none" w:eastAsia="ja-JP"/>
    </w:rPr>
  </w:style>
  <w:style w:type="paragraph" w:customStyle="1" w:styleId="Annotation">
    <w:name w:val="Annotation"/>
    <w:basedOn w:val="BlockText"/>
    <w:autoRedefine/>
    <w:rsid w:val="00E86B2D"/>
    <w:pPr>
      <w:tabs>
        <w:tab w:val="left" w:pos="7640"/>
      </w:tabs>
      <w:ind w:left="990" w:right="-202" w:firstLine="0"/>
    </w:pPr>
    <w:rPr>
      <w:rFonts w:eastAsia="Times"/>
      <w:lang w:eastAsia="ja-JP"/>
    </w:rPr>
  </w:style>
  <w:style w:type="paragraph" w:styleId="BodyTextIndent3">
    <w:name w:val="Body Text Indent 3"/>
    <w:basedOn w:val="Normal"/>
    <w:link w:val="BodyTextIndent3Char"/>
    <w:rsid w:val="00E86B2D"/>
    <w:pPr>
      <w:ind w:left="1350"/>
    </w:pPr>
    <w:rPr>
      <w:i/>
      <w:lang w:val="x-none" w:eastAsia="ja-JP"/>
    </w:rPr>
  </w:style>
  <w:style w:type="character" w:customStyle="1" w:styleId="BodyTextIndent3Char">
    <w:name w:val="Body Text Indent 3 Char"/>
    <w:link w:val="BodyTextIndent3"/>
    <w:rsid w:val="00E86B2D"/>
    <w:rPr>
      <w:rFonts w:ascii="Times" w:eastAsia="Times" w:hAnsi="Times"/>
      <w:i/>
      <w:sz w:val="24"/>
      <w:lang w:val="x-none" w:eastAsia="ja-JP"/>
    </w:rPr>
  </w:style>
  <w:style w:type="paragraph" w:styleId="z-BottomofForm">
    <w:name w:val="HTML Bottom of Form"/>
    <w:basedOn w:val="Normal"/>
    <w:next w:val="Normal"/>
    <w:link w:val="z-BottomofFormChar"/>
    <w:hidden/>
    <w:rsid w:val="00E86B2D"/>
    <w:pPr>
      <w:pBdr>
        <w:top w:val="single" w:sz="6" w:space="1" w:color="790300"/>
      </w:pBdr>
      <w:spacing w:before="100" w:after="100"/>
      <w:jc w:val="center"/>
    </w:pPr>
    <w:rPr>
      <w:rFonts w:ascii="Arial" w:hAnsi="Arial"/>
      <w:vanish/>
      <w:sz w:val="16"/>
      <w:szCs w:val="16"/>
      <w:lang w:val="x-none" w:eastAsia="ja-JP"/>
    </w:rPr>
  </w:style>
  <w:style w:type="character" w:customStyle="1" w:styleId="z-BottomofFormChar">
    <w:name w:val="z-Bottom of Form Char"/>
    <w:link w:val="z-BottomofForm"/>
    <w:rsid w:val="00E86B2D"/>
    <w:rPr>
      <w:rFonts w:ascii="Arial" w:eastAsia="Times" w:hAnsi="Arial"/>
      <w:vanish/>
      <w:sz w:val="16"/>
      <w:szCs w:val="16"/>
      <w:lang w:val="x-none" w:eastAsia="ja-JP"/>
    </w:rPr>
  </w:style>
  <w:style w:type="paragraph" w:styleId="z-TopofForm">
    <w:name w:val="HTML Top of Form"/>
    <w:basedOn w:val="Normal"/>
    <w:next w:val="Normal"/>
    <w:link w:val="z-TopofFormChar"/>
    <w:hidden/>
    <w:rsid w:val="00E86B2D"/>
    <w:pPr>
      <w:pBdr>
        <w:bottom w:val="single" w:sz="6" w:space="1" w:color="B079FF"/>
      </w:pBdr>
      <w:spacing w:before="100" w:after="100"/>
      <w:jc w:val="center"/>
    </w:pPr>
    <w:rPr>
      <w:rFonts w:ascii="Arial" w:hAnsi="Arial"/>
      <w:vanish/>
      <w:sz w:val="16"/>
      <w:szCs w:val="16"/>
      <w:lang w:val="x-none" w:eastAsia="ja-JP"/>
    </w:rPr>
  </w:style>
  <w:style w:type="character" w:customStyle="1" w:styleId="z-TopofFormChar">
    <w:name w:val="z-Top of Form Char"/>
    <w:link w:val="z-TopofForm"/>
    <w:rsid w:val="00E86B2D"/>
    <w:rPr>
      <w:rFonts w:ascii="Arial" w:eastAsia="Times" w:hAnsi="Arial"/>
      <w:vanish/>
      <w:sz w:val="16"/>
      <w:szCs w:val="16"/>
      <w:lang w:val="x-none" w:eastAsia="ja-JP"/>
    </w:rPr>
  </w:style>
  <w:style w:type="character" w:customStyle="1" w:styleId="BalloonTextChar">
    <w:name w:val="Balloon Text Char"/>
    <w:semiHidden/>
    <w:rsid w:val="00E86B2D"/>
    <w:rPr>
      <w:rFonts w:ascii="Lucida Grande" w:hAnsi="Lucida Grande"/>
      <w:noProof w:val="0"/>
      <w:sz w:val="18"/>
      <w:szCs w:val="18"/>
      <w:lang w:eastAsia="zh-CN"/>
    </w:rPr>
  </w:style>
  <w:style w:type="paragraph" w:customStyle="1" w:styleId="BlockQuote">
    <w:name w:val="Block Quote"/>
    <w:basedOn w:val="Normal"/>
    <w:rsid w:val="00E86B2D"/>
    <w:pPr>
      <w:ind w:left="630" w:right="-385"/>
    </w:pPr>
    <w:rPr>
      <w:rFonts w:eastAsia="Times New Roman"/>
      <w:sz w:val="20"/>
      <w:lang w:eastAsia="zh-CN"/>
    </w:rPr>
  </w:style>
  <w:style w:type="paragraph" w:styleId="Date">
    <w:name w:val="Date"/>
    <w:basedOn w:val="Normal"/>
    <w:next w:val="Normal"/>
    <w:link w:val="DateChar"/>
    <w:rsid w:val="00E86B2D"/>
    <w:rPr>
      <w:rFonts w:eastAsia="Times New Roman"/>
      <w:lang w:val="x-none" w:eastAsia="zh-CN"/>
    </w:rPr>
  </w:style>
  <w:style w:type="character" w:customStyle="1" w:styleId="DateChar">
    <w:name w:val="Date Char"/>
    <w:link w:val="Date"/>
    <w:rsid w:val="00E86B2D"/>
    <w:rPr>
      <w:rFonts w:ascii="Times" w:hAnsi="Times"/>
      <w:sz w:val="24"/>
      <w:lang w:val="x-none" w:eastAsia="zh-CN"/>
    </w:rPr>
  </w:style>
  <w:style w:type="character" w:customStyle="1" w:styleId="Heading1Char">
    <w:name w:val="Heading 1 Char"/>
    <w:link w:val="Heading1"/>
    <w:rsid w:val="0055195B"/>
    <w:rPr>
      <w:rFonts w:ascii="Times" w:hAnsi="Times"/>
      <w:b/>
      <w:kern w:val="28"/>
      <w:sz w:val="22"/>
    </w:rPr>
  </w:style>
  <w:style w:type="character" w:customStyle="1" w:styleId="Heading2Char">
    <w:name w:val="Heading 2 Char"/>
    <w:link w:val="Heading2"/>
    <w:rsid w:val="00DE1FCF"/>
    <w:rPr>
      <w:rFonts w:ascii="Times" w:hAnsi="Times"/>
      <w:sz w:val="22"/>
    </w:rPr>
  </w:style>
  <w:style w:type="character" w:customStyle="1" w:styleId="Heading3Char">
    <w:name w:val="Heading 3 Char"/>
    <w:link w:val="Heading3"/>
    <w:rsid w:val="002B566E"/>
    <w:rPr>
      <w:rFonts w:ascii="Times" w:hAnsi="Times"/>
      <w:sz w:val="22"/>
    </w:rPr>
  </w:style>
  <w:style w:type="character" w:customStyle="1" w:styleId="Heading4Char">
    <w:name w:val="Heading 4 Char"/>
    <w:link w:val="Heading4"/>
    <w:rsid w:val="0082279B"/>
    <w:rPr>
      <w:rFonts w:ascii="Times" w:hAnsi="Times"/>
      <w:sz w:val="22"/>
    </w:rPr>
  </w:style>
  <w:style w:type="character" w:customStyle="1" w:styleId="Heading5Char">
    <w:name w:val="Heading 5 Char"/>
    <w:link w:val="Heading5"/>
    <w:rsid w:val="00B74C74"/>
    <w:rPr>
      <w:rFonts w:ascii="Times" w:hAnsi="Times"/>
      <w:sz w:val="22"/>
    </w:rPr>
  </w:style>
  <w:style w:type="character" w:customStyle="1" w:styleId="Heading6Char">
    <w:name w:val="Heading 6 Char"/>
    <w:link w:val="Heading6"/>
    <w:rsid w:val="002E7BD8"/>
    <w:rPr>
      <w:rFonts w:ascii="Times" w:hAnsi="Times"/>
      <w:sz w:val="22"/>
    </w:rPr>
  </w:style>
  <w:style w:type="character" w:customStyle="1" w:styleId="Heading7Char">
    <w:name w:val="Heading 7 Char"/>
    <w:link w:val="Heading7"/>
    <w:rsid w:val="00903522"/>
    <w:rPr>
      <w:rFonts w:ascii="Times" w:hAnsi="Times"/>
      <w:sz w:val="22"/>
    </w:rPr>
  </w:style>
  <w:style w:type="character" w:customStyle="1" w:styleId="Heading8Char">
    <w:name w:val="Heading 8 Char"/>
    <w:link w:val="Heading8"/>
    <w:rsid w:val="00A90855"/>
    <w:rPr>
      <w:rFonts w:ascii="Arial" w:hAnsi="Arial"/>
      <w:color w:val="000000" w:themeColor="text1"/>
      <w:sz w:val="21"/>
    </w:rPr>
  </w:style>
  <w:style w:type="character" w:customStyle="1" w:styleId="Heading9Char">
    <w:name w:val="Heading 9 Char"/>
    <w:link w:val="Heading9"/>
    <w:rsid w:val="005E3D9E"/>
    <w:rPr>
      <w:rFonts w:ascii="Helvetica" w:hAnsi="Helvetica"/>
      <w:i/>
      <w:sz w:val="18"/>
    </w:rPr>
  </w:style>
  <w:style w:type="character" w:customStyle="1" w:styleId="HeaderChar">
    <w:name w:val="Header Char"/>
    <w:link w:val="Header"/>
    <w:rsid w:val="00E86B2D"/>
    <w:rPr>
      <w:rFonts w:ascii="Times" w:hAnsi="Times"/>
      <w:sz w:val="24"/>
    </w:rPr>
  </w:style>
  <w:style w:type="character" w:customStyle="1" w:styleId="FooterChar">
    <w:name w:val="Footer Char"/>
    <w:link w:val="Footer"/>
    <w:rsid w:val="00E86B2D"/>
    <w:rPr>
      <w:rFonts w:ascii="Times" w:eastAsia="Times" w:hAnsi="Times"/>
      <w:sz w:val="24"/>
    </w:rPr>
  </w:style>
  <w:style w:type="character" w:customStyle="1" w:styleId="FootnoteTextChar">
    <w:name w:val="Footnote Text Char"/>
    <w:link w:val="FootnoteText"/>
    <w:semiHidden/>
    <w:rsid w:val="00E86B2D"/>
    <w:rPr>
      <w:rFonts w:ascii="Times" w:eastAsia="Times" w:hAnsi="Times"/>
    </w:rPr>
  </w:style>
  <w:style w:type="character" w:customStyle="1" w:styleId="BodyText3Char">
    <w:name w:val="Body Text 3 Char"/>
    <w:link w:val="BodyText3"/>
    <w:rsid w:val="00E86B2D"/>
    <w:rPr>
      <w:rFonts w:ascii="Arial" w:hAnsi="Arial"/>
      <w:sz w:val="24"/>
      <w:lang w:eastAsia="zh-CN"/>
    </w:rPr>
  </w:style>
  <w:style w:type="character" w:customStyle="1" w:styleId="BodyTextIndentChar">
    <w:name w:val="Body Text Indent Char"/>
    <w:link w:val="BodyTextIndent"/>
    <w:rsid w:val="00E86B2D"/>
    <w:rPr>
      <w:rFonts w:ascii="Times" w:hAnsi="Times"/>
      <w:sz w:val="24"/>
      <w:lang w:eastAsia="zh-CN"/>
    </w:rPr>
  </w:style>
  <w:style w:type="character" w:customStyle="1" w:styleId="BodyText2Char">
    <w:name w:val="Body Text 2 Char"/>
    <w:link w:val="BodyText2"/>
    <w:rsid w:val="00E86B2D"/>
    <w:rPr>
      <w:rFonts w:ascii="Times" w:hAnsi="Times"/>
      <w:sz w:val="22"/>
      <w:lang w:eastAsia="zh-CN"/>
    </w:rPr>
  </w:style>
  <w:style w:type="character" w:customStyle="1" w:styleId="BodyTextChar">
    <w:name w:val="Body Text Char"/>
    <w:link w:val="BodyText"/>
    <w:rsid w:val="00E86B2D"/>
    <w:rPr>
      <w:rFonts w:ascii="Times" w:hAnsi="Times"/>
      <w:sz w:val="24"/>
      <w:lang w:eastAsia="zh-CN"/>
    </w:rPr>
  </w:style>
  <w:style w:type="character" w:customStyle="1" w:styleId="BodyTextIndent2Char">
    <w:name w:val="Body Text Indent 2 Char"/>
    <w:link w:val="BodyTextIndent2"/>
    <w:rsid w:val="00E86B2D"/>
    <w:rPr>
      <w:rFonts w:ascii="Times" w:hAnsi="Times"/>
      <w:sz w:val="24"/>
      <w:lang w:eastAsia="zh-CN"/>
    </w:rPr>
  </w:style>
  <w:style w:type="character" w:customStyle="1" w:styleId="CommentTextChar1">
    <w:name w:val="Comment Text Char1"/>
    <w:link w:val="CommentText"/>
    <w:rsid w:val="00E86B2D"/>
    <w:rPr>
      <w:rFonts w:ascii="Times" w:hAnsi="Times"/>
      <w:lang w:val="x-none" w:eastAsia="zh-CN"/>
    </w:rPr>
  </w:style>
  <w:style w:type="character" w:customStyle="1" w:styleId="BalloonTextChar1">
    <w:name w:val="Balloon Text Char1"/>
    <w:link w:val="BalloonText"/>
    <w:semiHidden/>
    <w:rsid w:val="00E86B2D"/>
    <w:rPr>
      <w:rFonts w:ascii="Tahoma" w:eastAsia="Times" w:hAnsi="Tahoma" w:cs="Tahoma"/>
      <w:sz w:val="16"/>
      <w:szCs w:val="16"/>
    </w:rPr>
  </w:style>
  <w:style w:type="paragraph" w:customStyle="1" w:styleId="western">
    <w:name w:val="western"/>
    <w:basedOn w:val="Normal"/>
    <w:rsid w:val="00860AD2"/>
    <w:pPr>
      <w:spacing w:before="100" w:beforeAutospacing="1" w:after="100" w:afterAutospacing="1"/>
    </w:pPr>
    <w:rPr>
      <w:rFonts w:eastAsia="Times New Roman"/>
      <w:sz w:val="20"/>
    </w:rPr>
  </w:style>
  <w:style w:type="paragraph" w:styleId="NormalWeb">
    <w:name w:val="Normal (Web)"/>
    <w:basedOn w:val="Normal"/>
    <w:uiPriority w:val="99"/>
    <w:unhideWhenUsed/>
    <w:rsid w:val="00E13FCC"/>
    <w:pPr>
      <w:spacing w:before="100" w:beforeAutospacing="1" w:after="100" w:afterAutospacing="1"/>
    </w:pPr>
    <w:rPr>
      <w:rFonts w:eastAsia="Times New Roman"/>
      <w:sz w:val="20"/>
    </w:rPr>
  </w:style>
  <w:style w:type="table" w:styleId="ColorfulList-Accent1">
    <w:name w:val="Colorful List Accent 1"/>
    <w:basedOn w:val="TableNormal"/>
    <w:rsid w:val="00FD3A6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Default">
    <w:name w:val="Default"/>
    <w:rsid w:val="00C64889"/>
    <w:pPr>
      <w:autoSpaceDE w:val="0"/>
      <w:autoSpaceDN w:val="0"/>
      <w:adjustRightInd w:val="0"/>
    </w:pPr>
    <w:rPr>
      <w:color w:val="000000"/>
      <w:sz w:val="24"/>
      <w:szCs w:val="24"/>
    </w:rPr>
  </w:style>
  <w:style w:type="paragraph" w:styleId="ListParagraph">
    <w:name w:val="List Paragraph"/>
    <w:basedOn w:val="Normal"/>
    <w:uiPriority w:val="72"/>
    <w:qFormat/>
    <w:rsid w:val="00C92301"/>
    <w:pPr>
      <w:ind w:left="720"/>
      <w:contextualSpacing/>
    </w:pPr>
  </w:style>
  <w:style w:type="table" w:styleId="TableProfessional">
    <w:name w:val="Table Professional"/>
    <w:basedOn w:val="TableNormal"/>
    <w:rsid w:val="000B5CB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character" w:styleId="UnresolvedMention">
    <w:name w:val="Unresolved Mention"/>
    <w:basedOn w:val="DefaultParagraphFont"/>
    <w:uiPriority w:val="99"/>
    <w:semiHidden/>
    <w:unhideWhenUsed/>
    <w:rsid w:val="00B240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624607">
      <w:bodyDiv w:val="1"/>
      <w:marLeft w:val="0"/>
      <w:marRight w:val="0"/>
      <w:marTop w:val="0"/>
      <w:marBottom w:val="0"/>
      <w:divBdr>
        <w:top w:val="none" w:sz="0" w:space="0" w:color="auto"/>
        <w:left w:val="none" w:sz="0" w:space="0" w:color="auto"/>
        <w:bottom w:val="none" w:sz="0" w:space="0" w:color="auto"/>
        <w:right w:val="none" w:sz="0" w:space="0" w:color="auto"/>
      </w:divBdr>
    </w:div>
    <w:div w:id="68386633">
      <w:bodyDiv w:val="1"/>
      <w:marLeft w:val="0"/>
      <w:marRight w:val="0"/>
      <w:marTop w:val="0"/>
      <w:marBottom w:val="0"/>
      <w:divBdr>
        <w:top w:val="none" w:sz="0" w:space="0" w:color="auto"/>
        <w:left w:val="none" w:sz="0" w:space="0" w:color="auto"/>
        <w:bottom w:val="none" w:sz="0" w:space="0" w:color="auto"/>
        <w:right w:val="none" w:sz="0" w:space="0" w:color="auto"/>
      </w:divBdr>
    </w:div>
    <w:div w:id="70084621">
      <w:bodyDiv w:val="1"/>
      <w:marLeft w:val="0"/>
      <w:marRight w:val="0"/>
      <w:marTop w:val="0"/>
      <w:marBottom w:val="0"/>
      <w:divBdr>
        <w:top w:val="none" w:sz="0" w:space="0" w:color="auto"/>
        <w:left w:val="none" w:sz="0" w:space="0" w:color="auto"/>
        <w:bottom w:val="none" w:sz="0" w:space="0" w:color="auto"/>
        <w:right w:val="none" w:sz="0" w:space="0" w:color="auto"/>
      </w:divBdr>
    </w:div>
    <w:div w:id="79723115">
      <w:bodyDiv w:val="1"/>
      <w:marLeft w:val="0"/>
      <w:marRight w:val="0"/>
      <w:marTop w:val="0"/>
      <w:marBottom w:val="0"/>
      <w:divBdr>
        <w:top w:val="none" w:sz="0" w:space="0" w:color="auto"/>
        <w:left w:val="none" w:sz="0" w:space="0" w:color="auto"/>
        <w:bottom w:val="none" w:sz="0" w:space="0" w:color="auto"/>
        <w:right w:val="none" w:sz="0" w:space="0" w:color="auto"/>
      </w:divBdr>
    </w:div>
    <w:div w:id="84889410">
      <w:bodyDiv w:val="1"/>
      <w:marLeft w:val="0"/>
      <w:marRight w:val="0"/>
      <w:marTop w:val="0"/>
      <w:marBottom w:val="0"/>
      <w:divBdr>
        <w:top w:val="none" w:sz="0" w:space="0" w:color="auto"/>
        <w:left w:val="none" w:sz="0" w:space="0" w:color="auto"/>
        <w:bottom w:val="none" w:sz="0" w:space="0" w:color="auto"/>
        <w:right w:val="none" w:sz="0" w:space="0" w:color="auto"/>
      </w:divBdr>
    </w:div>
    <w:div w:id="89785554">
      <w:bodyDiv w:val="1"/>
      <w:marLeft w:val="0"/>
      <w:marRight w:val="0"/>
      <w:marTop w:val="0"/>
      <w:marBottom w:val="0"/>
      <w:divBdr>
        <w:top w:val="none" w:sz="0" w:space="0" w:color="auto"/>
        <w:left w:val="none" w:sz="0" w:space="0" w:color="auto"/>
        <w:bottom w:val="none" w:sz="0" w:space="0" w:color="auto"/>
        <w:right w:val="none" w:sz="0" w:space="0" w:color="auto"/>
      </w:divBdr>
    </w:div>
    <w:div w:id="102462053">
      <w:bodyDiv w:val="1"/>
      <w:marLeft w:val="0"/>
      <w:marRight w:val="0"/>
      <w:marTop w:val="0"/>
      <w:marBottom w:val="0"/>
      <w:divBdr>
        <w:top w:val="none" w:sz="0" w:space="0" w:color="auto"/>
        <w:left w:val="none" w:sz="0" w:space="0" w:color="auto"/>
        <w:bottom w:val="none" w:sz="0" w:space="0" w:color="auto"/>
        <w:right w:val="none" w:sz="0" w:space="0" w:color="auto"/>
      </w:divBdr>
      <w:divsChild>
        <w:div w:id="330717407">
          <w:marLeft w:val="720"/>
          <w:marRight w:val="0"/>
          <w:marTop w:val="480"/>
          <w:marBottom w:val="0"/>
          <w:divBdr>
            <w:top w:val="none" w:sz="0" w:space="0" w:color="auto"/>
            <w:left w:val="none" w:sz="0" w:space="0" w:color="auto"/>
            <w:bottom w:val="none" w:sz="0" w:space="0" w:color="auto"/>
            <w:right w:val="none" w:sz="0" w:space="0" w:color="auto"/>
          </w:divBdr>
        </w:div>
        <w:div w:id="529222145">
          <w:marLeft w:val="720"/>
          <w:marRight w:val="0"/>
          <w:marTop w:val="480"/>
          <w:marBottom w:val="0"/>
          <w:divBdr>
            <w:top w:val="none" w:sz="0" w:space="0" w:color="auto"/>
            <w:left w:val="none" w:sz="0" w:space="0" w:color="auto"/>
            <w:bottom w:val="none" w:sz="0" w:space="0" w:color="auto"/>
            <w:right w:val="none" w:sz="0" w:space="0" w:color="auto"/>
          </w:divBdr>
        </w:div>
        <w:div w:id="1484157145">
          <w:marLeft w:val="720"/>
          <w:marRight w:val="0"/>
          <w:marTop w:val="480"/>
          <w:marBottom w:val="0"/>
          <w:divBdr>
            <w:top w:val="none" w:sz="0" w:space="0" w:color="auto"/>
            <w:left w:val="none" w:sz="0" w:space="0" w:color="auto"/>
            <w:bottom w:val="none" w:sz="0" w:space="0" w:color="auto"/>
            <w:right w:val="none" w:sz="0" w:space="0" w:color="auto"/>
          </w:divBdr>
        </w:div>
        <w:div w:id="1674067533">
          <w:marLeft w:val="720"/>
          <w:marRight w:val="0"/>
          <w:marTop w:val="480"/>
          <w:marBottom w:val="0"/>
          <w:divBdr>
            <w:top w:val="none" w:sz="0" w:space="0" w:color="auto"/>
            <w:left w:val="none" w:sz="0" w:space="0" w:color="auto"/>
            <w:bottom w:val="none" w:sz="0" w:space="0" w:color="auto"/>
            <w:right w:val="none" w:sz="0" w:space="0" w:color="auto"/>
          </w:divBdr>
        </w:div>
      </w:divsChild>
    </w:div>
    <w:div w:id="111243333">
      <w:bodyDiv w:val="1"/>
      <w:marLeft w:val="0"/>
      <w:marRight w:val="0"/>
      <w:marTop w:val="0"/>
      <w:marBottom w:val="0"/>
      <w:divBdr>
        <w:top w:val="none" w:sz="0" w:space="0" w:color="auto"/>
        <w:left w:val="none" w:sz="0" w:space="0" w:color="auto"/>
        <w:bottom w:val="none" w:sz="0" w:space="0" w:color="auto"/>
        <w:right w:val="none" w:sz="0" w:space="0" w:color="auto"/>
      </w:divBdr>
    </w:div>
    <w:div w:id="124783206">
      <w:bodyDiv w:val="1"/>
      <w:marLeft w:val="0"/>
      <w:marRight w:val="0"/>
      <w:marTop w:val="0"/>
      <w:marBottom w:val="0"/>
      <w:divBdr>
        <w:top w:val="none" w:sz="0" w:space="0" w:color="auto"/>
        <w:left w:val="none" w:sz="0" w:space="0" w:color="auto"/>
        <w:bottom w:val="none" w:sz="0" w:space="0" w:color="auto"/>
        <w:right w:val="none" w:sz="0" w:space="0" w:color="auto"/>
      </w:divBdr>
    </w:div>
    <w:div w:id="126123656">
      <w:bodyDiv w:val="1"/>
      <w:marLeft w:val="0"/>
      <w:marRight w:val="0"/>
      <w:marTop w:val="0"/>
      <w:marBottom w:val="0"/>
      <w:divBdr>
        <w:top w:val="none" w:sz="0" w:space="0" w:color="auto"/>
        <w:left w:val="none" w:sz="0" w:space="0" w:color="auto"/>
        <w:bottom w:val="none" w:sz="0" w:space="0" w:color="auto"/>
        <w:right w:val="none" w:sz="0" w:space="0" w:color="auto"/>
      </w:divBdr>
    </w:div>
    <w:div w:id="159001912">
      <w:bodyDiv w:val="1"/>
      <w:marLeft w:val="0"/>
      <w:marRight w:val="0"/>
      <w:marTop w:val="0"/>
      <w:marBottom w:val="0"/>
      <w:divBdr>
        <w:top w:val="none" w:sz="0" w:space="0" w:color="auto"/>
        <w:left w:val="none" w:sz="0" w:space="0" w:color="auto"/>
        <w:bottom w:val="none" w:sz="0" w:space="0" w:color="auto"/>
        <w:right w:val="none" w:sz="0" w:space="0" w:color="auto"/>
      </w:divBdr>
    </w:div>
    <w:div w:id="204099746">
      <w:bodyDiv w:val="1"/>
      <w:marLeft w:val="0"/>
      <w:marRight w:val="0"/>
      <w:marTop w:val="0"/>
      <w:marBottom w:val="0"/>
      <w:divBdr>
        <w:top w:val="none" w:sz="0" w:space="0" w:color="auto"/>
        <w:left w:val="none" w:sz="0" w:space="0" w:color="auto"/>
        <w:bottom w:val="none" w:sz="0" w:space="0" w:color="auto"/>
        <w:right w:val="none" w:sz="0" w:space="0" w:color="auto"/>
      </w:divBdr>
    </w:div>
    <w:div w:id="238906253">
      <w:bodyDiv w:val="1"/>
      <w:marLeft w:val="0"/>
      <w:marRight w:val="0"/>
      <w:marTop w:val="0"/>
      <w:marBottom w:val="0"/>
      <w:divBdr>
        <w:top w:val="none" w:sz="0" w:space="0" w:color="auto"/>
        <w:left w:val="none" w:sz="0" w:space="0" w:color="auto"/>
        <w:bottom w:val="none" w:sz="0" w:space="0" w:color="auto"/>
        <w:right w:val="none" w:sz="0" w:space="0" w:color="auto"/>
      </w:divBdr>
    </w:div>
    <w:div w:id="279802795">
      <w:bodyDiv w:val="1"/>
      <w:marLeft w:val="0"/>
      <w:marRight w:val="0"/>
      <w:marTop w:val="0"/>
      <w:marBottom w:val="0"/>
      <w:divBdr>
        <w:top w:val="none" w:sz="0" w:space="0" w:color="auto"/>
        <w:left w:val="none" w:sz="0" w:space="0" w:color="auto"/>
        <w:bottom w:val="none" w:sz="0" w:space="0" w:color="auto"/>
        <w:right w:val="none" w:sz="0" w:space="0" w:color="auto"/>
      </w:divBdr>
    </w:div>
    <w:div w:id="280037247">
      <w:bodyDiv w:val="1"/>
      <w:marLeft w:val="0"/>
      <w:marRight w:val="0"/>
      <w:marTop w:val="0"/>
      <w:marBottom w:val="0"/>
      <w:divBdr>
        <w:top w:val="none" w:sz="0" w:space="0" w:color="auto"/>
        <w:left w:val="none" w:sz="0" w:space="0" w:color="auto"/>
        <w:bottom w:val="none" w:sz="0" w:space="0" w:color="auto"/>
        <w:right w:val="none" w:sz="0" w:space="0" w:color="auto"/>
      </w:divBdr>
    </w:div>
    <w:div w:id="297732528">
      <w:bodyDiv w:val="1"/>
      <w:marLeft w:val="0"/>
      <w:marRight w:val="0"/>
      <w:marTop w:val="0"/>
      <w:marBottom w:val="0"/>
      <w:divBdr>
        <w:top w:val="none" w:sz="0" w:space="0" w:color="auto"/>
        <w:left w:val="none" w:sz="0" w:space="0" w:color="auto"/>
        <w:bottom w:val="none" w:sz="0" w:space="0" w:color="auto"/>
        <w:right w:val="none" w:sz="0" w:space="0" w:color="auto"/>
      </w:divBdr>
    </w:div>
    <w:div w:id="303199495">
      <w:bodyDiv w:val="1"/>
      <w:marLeft w:val="0"/>
      <w:marRight w:val="0"/>
      <w:marTop w:val="0"/>
      <w:marBottom w:val="0"/>
      <w:divBdr>
        <w:top w:val="none" w:sz="0" w:space="0" w:color="auto"/>
        <w:left w:val="none" w:sz="0" w:space="0" w:color="auto"/>
        <w:bottom w:val="none" w:sz="0" w:space="0" w:color="auto"/>
        <w:right w:val="none" w:sz="0" w:space="0" w:color="auto"/>
      </w:divBdr>
    </w:div>
    <w:div w:id="308562549">
      <w:bodyDiv w:val="1"/>
      <w:marLeft w:val="0"/>
      <w:marRight w:val="0"/>
      <w:marTop w:val="0"/>
      <w:marBottom w:val="0"/>
      <w:divBdr>
        <w:top w:val="none" w:sz="0" w:space="0" w:color="auto"/>
        <w:left w:val="none" w:sz="0" w:space="0" w:color="auto"/>
        <w:bottom w:val="none" w:sz="0" w:space="0" w:color="auto"/>
        <w:right w:val="none" w:sz="0" w:space="0" w:color="auto"/>
      </w:divBdr>
    </w:div>
    <w:div w:id="353504897">
      <w:bodyDiv w:val="1"/>
      <w:marLeft w:val="0"/>
      <w:marRight w:val="0"/>
      <w:marTop w:val="0"/>
      <w:marBottom w:val="0"/>
      <w:divBdr>
        <w:top w:val="none" w:sz="0" w:space="0" w:color="auto"/>
        <w:left w:val="none" w:sz="0" w:space="0" w:color="auto"/>
        <w:bottom w:val="none" w:sz="0" w:space="0" w:color="auto"/>
        <w:right w:val="none" w:sz="0" w:space="0" w:color="auto"/>
      </w:divBdr>
    </w:div>
    <w:div w:id="383257526">
      <w:bodyDiv w:val="1"/>
      <w:marLeft w:val="0"/>
      <w:marRight w:val="0"/>
      <w:marTop w:val="0"/>
      <w:marBottom w:val="0"/>
      <w:divBdr>
        <w:top w:val="none" w:sz="0" w:space="0" w:color="auto"/>
        <w:left w:val="none" w:sz="0" w:space="0" w:color="auto"/>
        <w:bottom w:val="none" w:sz="0" w:space="0" w:color="auto"/>
        <w:right w:val="none" w:sz="0" w:space="0" w:color="auto"/>
      </w:divBdr>
    </w:div>
    <w:div w:id="445121857">
      <w:bodyDiv w:val="1"/>
      <w:marLeft w:val="0"/>
      <w:marRight w:val="0"/>
      <w:marTop w:val="0"/>
      <w:marBottom w:val="0"/>
      <w:divBdr>
        <w:top w:val="none" w:sz="0" w:space="0" w:color="auto"/>
        <w:left w:val="none" w:sz="0" w:space="0" w:color="auto"/>
        <w:bottom w:val="none" w:sz="0" w:space="0" w:color="auto"/>
        <w:right w:val="none" w:sz="0" w:space="0" w:color="auto"/>
      </w:divBdr>
    </w:div>
    <w:div w:id="467088733">
      <w:bodyDiv w:val="1"/>
      <w:marLeft w:val="0"/>
      <w:marRight w:val="0"/>
      <w:marTop w:val="0"/>
      <w:marBottom w:val="0"/>
      <w:divBdr>
        <w:top w:val="none" w:sz="0" w:space="0" w:color="auto"/>
        <w:left w:val="none" w:sz="0" w:space="0" w:color="auto"/>
        <w:bottom w:val="none" w:sz="0" w:space="0" w:color="auto"/>
        <w:right w:val="none" w:sz="0" w:space="0" w:color="auto"/>
      </w:divBdr>
    </w:div>
    <w:div w:id="503864824">
      <w:bodyDiv w:val="1"/>
      <w:marLeft w:val="0"/>
      <w:marRight w:val="0"/>
      <w:marTop w:val="0"/>
      <w:marBottom w:val="0"/>
      <w:divBdr>
        <w:top w:val="none" w:sz="0" w:space="0" w:color="auto"/>
        <w:left w:val="none" w:sz="0" w:space="0" w:color="auto"/>
        <w:bottom w:val="none" w:sz="0" w:space="0" w:color="auto"/>
        <w:right w:val="none" w:sz="0" w:space="0" w:color="auto"/>
      </w:divBdr>
      <w:divsChild>
        <w:div w:id="1904292161">
          <w:marLeft w:val="374"/>
          <w:marRight w:val="0"/>
          <w:marTop w:val="0"/>
          <w:marBottom w:val="0"/>
          <w:divBdr>
            <w:top w:val="none" w:sz="0" w:space="0" w:color="auto"/>
            <w:left w:val="none" w:sz="0" w:space="0" w:color="auto"/>
            <w:bottom w:val="none" w:sz="0" w:space="0" w:color="auto"/>
            <w:right w:val="none" w:sz="0" w:space="0" w:color="auto"/>
          </w:divBdr>
        </w:div>
      </w:divsChild>
    </w:div>
    <w:div w:id="505629441">
      <w:bodyDiv w:val="1"/>
      <w:marLeft w:val="0"/>
      <w:marRight w:val="0"/>
      <w:marTop w:val="0"/>
      <w:marBottom w:val="0"/>
      <w:divBdr>
        <w:top w:val="none" w:sz="0" w:space="0" w:color="auto"/>
        <w:left w:val="none" w:sz="0" w:space="0" w:color="auto"/>
        <w:bottom w:val="none" w:sz="0" w:space="0" w:color="auto"/>
        <w:right w:val="none" w:sz="0" w:space="0" w:color="auto"/>
      </w:divBdr>
    </w:div>
    <w:div w:id="550924575">
      <w:bodyDiv w:val="1"/>
      <w:marLeft w:val="0"/>
      <w:marRight w:val="0"/>
      <w:marTop w:val="0"/>
      <w:marBottom w:val="0"/>
      <w:divBdr>
        <w:top w:val="none" w:sz="0" w:space="0" w:color="auto"/>
        <w:left w:val="none" w:sz="0" w:space="0" w:color="auto"/>
        <w:bottom w:val="none" w:sz="0" w:space="0" w:color="auto"/>
        <w:right w:val="none" w:sz="0" w:space="0" w:color="auto"/>
      </w:divBdr>
    </w:div>
    <w:div w:id="552736764">
      <w:bodyDiv w:val="1"/>
      <w:marLeft w:val="0"/>
      <w:marRight w:val="0"/>
      <w:marTop w:val="0"/>
      <w:marBottom w:val="0"/>
      <w:divBdr>
        <w:top w:val="none" w:sz="0" w:space="0" w:color="auto"/>
        <w:left w:val="none" w:sz="0" w:space="0" w:color="auto"/>
        <w:bottom w:val="none" w:sz="0" w:space="0" w:color="auto"/>
        <w:right w:val="none" w:sz="0" w:space="0" w:color="auto"/>
      </w:divBdr>
    </w:div>
    <w:div w:id="563838649">
      <w:bodyDiv w:val="1"/>
      <w:marLeft w:val="0"/>
      <w:marRight w:val="0"/>
      <w:marTop w:val="0"/>
      <w:marBottom w:val="0"/>
      <w:divBdr>
        <w:top w:val="none" w:sz="0" w:space="0" w:color="auto"/>
        <w:left w:val="none" w:sz="0" w:space="0" w:color="auto"/>
        <w:bottom w:val="none" w:sz="0" w:space="0" w:color="auto"/>
        <w:right w:val="none" w:sz="0" w:space="0" w:color="auto"/>
      </w:divBdr>
    </w:div>
    <w:div w:id="576550222">
      <w:bodyDiv w:val="1"/>
      <w:marLeft w:val="0"/>
      <w:marRight w:val="0"/>
      <w:marTop w:val="0"/>
      <w:marBottom w:val="0"/>
      <w:divBdr>
        <w:top w:val="none" w:sz="0" w:space="0" w:color="auto"/>
        <w:left w:val="none" w:sz="0" w:space="0" w:color="auto"/>
        <w:bottom w:val="none" w:sz="0" w:space="0" w:color="auto"/>
        <w:right w:val="none" w:sz="0" w:space="0" w:color="auto"/>
      </w:divBdr>
    </w:div>
    <w:div w:id="580988774">
      <w:bodyDiv w:val="1"/>
      <w:marLeft w:val="0"/>
      <w:marRight w:val="0"/>
      <w:marTop w:val="0"/>
      <w:marBottom w:val="0"/>
      <w:divBdr>
        <w:top w:val="none" w:sz="0" w:space="0" w:color="auto"/>
        <w:left w:val="none" w:sz="0" w:space="0" w:color="auto"/>
        <w:bottom w:val="none" w:sz="0" w:space="0" w:color="auto"/>
        <w:right w:val="none" w:sz="0" w:space="0" w:color="auto"/>
      </w:divBdr>
    </w:div>
    <w:div w:id="637302877">
      <w:bodyDiv w:val="1"/>
      <w:marLeft w:val="0"/>
      <w:marRight w:val="0"/>
      <w:marTop w:val="0"/>
      <w:marBottom w:val="0"/>
      <w:divBdr>
        <w:top w:val="none" w:sz="0" w:space="0" w:color="auto"/>
        <w:left w:val="none" w:sz="0" w:space="0" w:color="auto"/>
        <w:bottom w:val="none" w:sz="0" w:space="0" w:color="auto"/>
        <w:right w:val="none" w:sz="0" w:space="0" w:color="auto"/>
      </w:divBdr>
    </w:div>
    <w:div w:id="650065937">
      <w:bodyDiv w:val="1"/>
      <w:marLeft w:val="0"/>
      <w:marRight w:val="0"/>
      <w:marTop w:val="0"/>
      <w:marBottom w:val="0"/>
      <w:divBdr>
        <w:top w:val="none" w:sz="0" w:space="0" w:color="auto"/>
        <w:left w:val="none" w:sz="0" w:space="0" w:color="auto"/>
        <w:bottom w:val="none" w:sz="0" w:space="0" w:color="auto"/>
        <w:right w:val="none" w:sz="0" w:space="0" w:color="auto"/>
      </w:divBdr>
    </w:div>
    <w:div w:id="676494962">
      <w:bodyDiv w:val="1"/>
      <w:marLeft w:val="0"/>
      <w:marRight w:val="0"/>
      <w:marTop w:val="0"/>
      <w:marBottom w:val="0"/>
      <w:divBdr>
        <w:top w:val="none" w:sz="0" w:space="0" w:color="auto"/>
        <w:left w:val="none" w:sz="0" w:space="0" w:color="auto"/>
        <w:bottom w:val="none" w:sz="0" w:space="0" w:color="auto"/>
        <w:right w:val="none" w:sz="0" w:space="0" w:color="auto"/>
      </w:divBdr>
    </w:div>
    <w:div w:id="687752776">
      <w:bodyDiv w:val="1"/>
      <w:marLeft w:val="0"/>
      <w:marRight w:val="0"/>
      <w:marTop w:val="0"/>
      <w:marBottom w:val="0"/>
      <w:divBdr>
        <w:top w:val="none" w:sz="0" w:space="0" w:color="auto"/>
        <w:left w:val="none" w:sz="0" w:space="0" w:color="auto"/>
        <w:bottom w:val="none" w:sz="0" w:space="0" w:color="auto"/>
        <w:right w:val="none" w:sz="0" w:space="0" w:color="auto"/>
      </w:divBdr>
    </w:div>
    <w:div w:id="701134464">
      <w:bodyDiv w:val="1"/>
      <w:marLeft w:val="0"/>
      <w:marRight w:val="0"/>
      <w:marTop w:val="0"/>
      <w:marBottom w:val="0"/>
      <w:divBdr>
        <w:top w:val="none" w:sz="0" w:space="0" w:color="auto"/>
        <w:left w:val="none" w:sz="0" w:space="0" w:color="auto"/>
        <w:bottom w:val="none" w:sz="0" w:space="0" w:color="auto"/>
        <w:right w:val="none" w:sz="0" w:space="0" w:color="auto"/>
      </w:divBdr>
    </w:div>
    <w:div w:id="708186520">
      <w:bodyDiv w:val="1"/>
      <w:marLeft w:val="0"/>
      <w:marRight w:val="0"/>
      <w:marTop w:val="0"/>
      <w:marBottom w:val="0"/>
      <w:divBdr>
        <w:top w:val="none" w:sz="0" w:space="0" w:color="auto"/>
        <w:left w:val="none" w:sz="0" w:space="0" w:color="auto"/>
        <w:bottom w:val="none" w:sz="0" w:space="0" w:color="auto"/>
        <w:right w:val="none" w:sz="0" w:space="0" w:color="auto"/>
      </w:divBdr>
    </w:div>
    <w:div w:id="790900981">
      <w:bodyDiv w:val="1"/>
      <w:marLeft w:val="0"/>
      <w:marRight w:val="0"/>
      <w:marTop w:val="0"/>
      <w:marBottom w:val="0"/>
      <w:divBdr>
        <w:top w:val="none" w:sz="0" w:space="0" w:color="auto"/>
        <w:left w:val="none" w:sz="0" w:space="0" w:color="auto"/>
        <w:bottom w:val="none" w:sz="0" w:space="0" w:color="auto"/>
        <w:right w:val="none" w:sz="0" w:space="0" w:color="auto"/>
      </w:divBdr>
    </w:div>
    <w:div w:id="836653293">
      <w:bodyDiv w:val="1"/>
      <w:marLeft w:val="0"/>
      <w:marRight w:val="0"/>
      <w:marTop w:val="0"/>
      <w:marBottom w:val="0"/>
      <w:divBdr>
        <w:top w:val="none" w:sz="0" w:space="0" w:color="auto"/>
        <w:left w:val="none" w:sz="0" w:space="0" w:color="auto"/>
        <w:bottom w:val="none" w:sz="0" w:space="0" w:color="auto"/>
        <w:right w:val="none" w:sz="0" w:space="0" w:color="auto"/>
      </w:divBdr>
    </w:div>
    <w:div w:id="855114321">
      <w:bodyDiv w:val="1"/>
      <w:marLeft w:val="0"/>
      <w:marRight w:val="0"/>
      <w:marTop w:val="0"/>
      <w:marBottom w:val="0"/>
      <w:divBdr>
        <w:top w:val="none" w:sz="0" w:space="0" w:color="auto"/>
        <w:left w:val="none" w:sz="0" w:space="0" w:color="auto"/>
        <w:bottom w:val="none" w:sz="0" w:space="0" w:color="auto"/>
        <w:right w:val="none" w:sz="0" w:space="0" w:color="auto"/>
      </w:divBdr>
    </w:div>
    <w:div w:id="872155081">
      <w:bodyDiv w:val="1"/>
      <w:marLeft w:val="0"/>
      <w:marRight w:val="0"/>
      <w:marTop w:val="0"/>
      <w:marBottom w:val="0"/>
      <w:divBdr>
        <w:top w:val="none" w:sz="0" w:space="0" w:color="auto"/>
        <w:left w:val="none" w:sz="0" w:space="0" w:color="auto"/>
        <w:bottom w:val="none" w:sz="0" w:space="0" w:color="auto"/>
        <w:right w:val="none" w:sz="0" w:space="0" w:color="auto"/>
      </w:divBdr>
    </w:div>
    <w:div w:id="878669117">
      <w:bodyDiv w:val="1"/>
      <w:marLeft w:val="0"/>
      <w:marRight w:val="0"/>
      <w:marTop w:val="0"/>
      <w:marBottom w:val="0"/>
      <w:divBdr>
        <w:top w:val="none" w:sz="0" w:space="0" w:color="auto"/>
        <w:left w:val="none" w:sz="0" w:space="0" w:color="auto"/>
        <w:bottom w:val="none" w:sz="0" w:space="0" w:color="auto"/>
        <w:right w:val="none" w:sz="0" w:space="0" w:color="auto"/>
      </w:divBdr>
    </w:div>
    <w:div w:id="895774132">
      <w:bodyDiv w:val="1"/>
      <w:marLeft w:val="0"/>
      <w:marRight w:val="0"/>
      <w:marTop w:val="0"/>
      <w:marBottom w:val="0"/>
      <w:divBdr>
        <w:top w:val="none" w:sz="0" w:space="0" w:color="auto"/>
        <w:left w:val="none" w:sz="0" w:space="0" w:color="auto"/>
        <w:bottom w:val="none" w:sz="0" w:space="0" w:color="auto"/>
        <w:right w:val="none" w:sz="0" w:space="0" w:color="auto"/>
      </w:divBdr>
    </w:div>
    <w:div w:id="898437566">
      <w:bodyDiv w:val="1"/>
      <w:marLeft w:val="0"/>
      <w:marRight w:val="0"/>
      <w:marTop w:val="0"/>
      <w:marBottom w:val="0"/>
      <w:divBdr>
        <w:top w:val="none" w:sz="0" w:space="0" w:color="auto"/>
        <w:left w:val="none" w:sz="0" w:space="0" w:color="auto"/>
        <w:bottom w:val="none" w:sz="0" w:space="0" w:color="auto"/>
        <w:right w:val="none" w:sz="0" w:space="0" w:color="auto"/>
      </w:divBdr>
      <w:divsChild>
        <w:div w:id="2077973999">
          <w:marLeft w:val="374"/>
          <w:marRight w:val="0"/>
          <w:marTop w:val="0"/>
          <w:marBottom w:val="0"/>
          <w:divBdr>
            <w:top w:val="none" w:sz="0" w:space="0" w:color="auto"/>
            <w:left w:val="none" w:sz="0" w:space="0" w:color="auto"/>
            <w:bottom w:val="none" w:sz="0" w:space="0" w:color="auto"/>
            <w:right w:val="none" w:sz="0" w:space="0" w:color="auto"/>
          </w:divBdr>
        </w:div>
      </w:divsChild>
    </w:div>
    <w:div w:id="909999487">
      <w:bodyDiv w:val="1"/>
      <w:marLeft w:val="0"/>
      <w:marRight w:val="0"/>
      <w:marTop w:val="0"/>
      <w:marBottom w:val="0"/>
      <w:divBdr>
        <w:top w:val="none" w:sz="0" w:space="0" w:color="auto"/>
        <w:left w:val="none" w:sz="0" w:space="0" w:color="auto"/>
        <w:bottom w:val="none" w:sz="0" w:space="0" w:color="auto"/>
        <w:right w:val="none" w:sz="0" w:space="0" w:color="auto"/>
      </w:divBdr>
    </w:div>
    <w:div w:id="956374874">
      <w:bodyDiv w:val="1"/>
      <w:marLeft w:val="0"/>
      <w:marRight w:val="0"/>
      <w:marTop w:val="0"/>
      <w:marBottom w:val="0"/>
      <w:divBdr>
        <w:top w:val="none" w:sz="0" w:space="0" w:color="auto"/>
        <w:left w:val="none" w:sz="0" w:space="0" w:color="auto"/>
        <w:bottom w:val="none" w:sz="0" w:space="0" w:color="auto"/>
        <w:right w:val="none" w:sz="0" w:space="0" w:color="auto"/>
      </w:divBdr>
    </w:div>
    <w:div w:id="967315474">
      <w:bodyDiv w:val="1"/>
      <w:marLeft w:val="0"/>
      <w:marRight w:val="0"/>
      <w:marTop w:val="0"/>
      <w:marBottom w:val="0"/>
      <w:divBdr>
        <w:top w:val="none" w:sz="0" w:space="0" w:color="auto"/>
        <w:left w:val="none" w:sz="0" w:space="0" w:color="auto"/>
        <w:bottom w:val="none" w:sz="0" w:space="0" w:color="auto"/>
        <w:right w:val="none" w:sz="0" w:space="0" w:color="auto"/>
      </w:divBdr>
    </w:div>
    <w:div w:id="979265446">
      <w:bodyDiv w:val="1"/>
      <w:marLeft w:val="0"/>
      <w:marRight w:val="0"/>
      <w:marTop w:val="0"/>
      <w:marBottom w:val="0"/>
      <w:divBdr>
        <w:top w:val="none" w:sz="0" w:space="0" w:color="auto"/>
        <w:left w:val="none" w:sz="0" w:space="0" w:color="auto"/>
        <w:bottom w:val="none" w:sz="0" w:space="0" w:color="auto"/>
        <w:right w:val="none" w:sz="0" w:space="0" w:color="auto"/>
      </w:divBdr>
    </w:div>
    <w:div w:id="992172695">
      <w:bodyDiv w:val="1"/>
      <w:marLeft w:val="0"/>
      <w:marRight w:val="0"/>
      <w:marTop w:val="0"/>
      <w:marBottom w:val="0"/>
      <w:divBdr>
        <w:top w:val="none" w:sz="0" w:space="0" w:color="auto"/>
        <w:left w:val="none" w:sz="0" w:space="0" w:color="auto"/>
        <w:bottom w:val="none" w:sz="0" w:space="0" w:color="auto"/>
        <w:right w:val="none" w:sz="0" w:space="0" w:color="auto"/>
      </w:divBdr>
    </w:div>
    <w:div w:id="993603500">
      <w:bodyDiv w:val="1"/>
      <w:marLeft w:val="0"/>
      <w:marRight w:val="0"/>
      <w:marTop w:val="0"/>
      <w:marBottom w:val="0"/>
      <w:divBdr>
        <w:top w:val="none" w:sz="0" w:space="0" w:color="auto"/>
        <w:left w:val="none" w:sz="0" w:space="0" w:color="auto"/>
        <w:bottom w:val="none" w:sz="0" w:space="0" w:color="auto"/>
        <w:right w:val="none" w:sz="0" w:space="0" w:color="auto"/>
      </w:divBdr>
    </w:div>
    <w:div w:id="995495761">
      <w:bodyDiv w:val="1"/>
      <w:marLeft w:val="0"/>
      <w:marRight w:val="0"/>
      <w:marTop w:val="0"/>
      <w:marBottom w:val="0"/>
      <w:divBdr>
        <w:top w:val="none" w:sz="0" w:space="0" w:color="auto"/>
        <w:left w:val="none" w:sz="0" w:space="0" w:color="auto"/>
        <w:bottom w:val="none" w:sz="0" w:space="0" w:color="auto"/>
        <w:right w:val="none" w:sz="0" w:space="0" w:color="auto"/>
      </w:divBdr>
    </w:div>
    <w:div w:id="996420227">
      <w:bodyDiv w:val="1"/>
      <w:marLeft w:val="0"/>
      <w:marRight w:val="0"/>
      <w:marTop w:val="0"/>
      <w:marBottom w:val="0"/>
      <w:divBdr>
        <w:top w:val="none" w:sz="0" w:space="0" w:color="auto"/>
        <w:left w:val="none" w:sz="0" w:space="0" w:color="auto"/>
        <w:bottom w:val="none" w:sz="0" w:space="0" w:color="auto"/>
        <w:right w:val="none" w:sz="0" w:space="0" w:color="auto"/>
      </w:divBdr>
    </w:div>
    <w:div w:id="1004672859">
      <w:bodyDiv w:val="1"/>
      <w:marLeft w:val="0"/>
      <w:marRight w:val="0"/>
      <w:marTop w:val="0"/>
      <w:marBottom w:val="0"/>
      <w:divBdr>
        <w:top w:val="none" w:sz="0" w:space="0" w:color="auto"/>
        <w:left w:val="none" w:sz="0" w:space="0" w:color="auto"/>
        <w:bottom w:val="none" w:sz="0" w:space="0" w:color="auto"/>
        <w:right w:val="none" w:sz="0" w:space="0" w:color="auto"/>
      </w:divBdr>
    </w:div>
    <w:div w:id="1005673580">
      <w:bodyDiv w:val="1"/>
      <w:marLeft w:val="0"/>
      <w:marRight w:val="0"/>
      <w:marTop w:val="0"/>
      <w:marBottom w:val="0"/>
      <w:divBdr>
        <w:top w:val="none" w:sz="0" w:space="0" w:color="auto"/>
        <w:left w:val="none" w:sz="0" w:space="0" w:color="auto"/>
        <w:bottom w:val="none" w:sz="0" w:space="0" w:color="auto"/>
        <w:right w:val="none" w:sz="0" w:space="0" w:color="auto"/>
      </w:divBdr>
      <w:divsChild>
        <w:div w:id="799224170">
          <w:marLeft w:val="806"/>
          <w:marRight w:val="0"/>
          <w:marTop w:val="154"/>
          <w:marBottom w:val="0"/>
          <w:divBdr>
            <w:top w:val="none" w:sz="0" w:space="0" w:color="auto"/>
            <w:left w:val="none" w:sz="0" w:space="0" w:color="auto"/>
            <w:bottom w:val="none" w:sz="0" w:space="0" w:color="auto"/>
            <w:right w:val="none" w:sz="0" w:space="0" w:color="auto"/>
          </w:divBdr>
        </w:div>
        <w:div w:id="1875190992">
          <w:marLeft w:val="806"/>
          <w:marRight w:val="0"/>
          <w:marTop w:val="154"/>
          <w:marBottom w:val="0"/>
          <w:divBdr>
            <w:top w:val="none" w:sz="0" w:space="0" w:color="auto"/>
            <w:left w:val="none" w:sz="0" w:space="0" w:color="auto"/>
            <w:bottom w:val="none" w:sz="0" w:space="0" w:color="auto"/>
            <w:right w:val="none" w:sz="0" w:space="0" w:color="auto"/>
          </w:divBdr>
        </w:div>
      </w:divsChild>
    </w:div>
    <w:div w:id="1063215057">
      <w:bodyDiv w:val="1"/>
      <w:marLeft w:val="0"/>
      <w:marRight w:val="0"/>
      <w:marTop w:val="0"/>
      <w:marBottom w:val="0"/>
      <w:divBdr>
        <w:top w:val="none" w:sz="0" w:space="0" w:color="auto"/>
        <w:left w:val="none" w:sz="0" w:space="0" w:color="auto"/>
        <w:bottom w:val="none" w:sz="0" w:space="0" w:color="auto"/>
        <w:right w:val="none" w:sz="0" w:space="0" w:color="auto"/>
      </w:divBdr>
    </w:div>
    <w:div w:id="1064183977">
      <w:bodyDiv w:val="1"/>
      <w:marLeft w:val="0"/>
      <w:marRight w:val="0"/>
      <w:marTop w:val="0"/>
      <w:marBottom w:val="0"/>
      <w:divBdr>
        <w:top w:val="none" w:sz="0" w:space="0" w:color="auto"/>
        <w:left w:val="none" w:sz="0" w:space="0" w:color="auto"/>
        <w:bottom w:val="none" w:sz="0" w:space="0" w:color="auto"/>
        <w:right w:val="none" w:sz="0" w:space="0" w:color="auto"/>
      </w:divBdr>
    </w:div>
    <w:div w:id="1066226038">
      <w:bodyDiv w:val="1"/>
      <w:marLeft w:val="0"/>
      <w:marRight w:val="0"/>
      <w:marTop w:val="0"/>
      <w:marBottom w:val="0"/>
      <w:divBdr>
        <w:top w:val="none" w:sz="0" w:space="0" w:color="auto"/>
        <w:left w:val="none" w:sz="0" w:space="0" w:color="auto"/>
        <w:bottom w:val="none" w:sz="0" w:space="0" w:color="auto"/>
        <w:right w:val="none" w:sz="0" w:space="0" w:color="auto"/>
      </w:divBdr>
    </w:div>
    <w:div w:id="1099521085">
      <w:bodyDiv w:val="1"/>
      <w:marLeft w:val="0"/>
      <w:marRight w:val="0"/>
      <w:marTop w:val="0"/>
      <w:marBottom w:val="0"/>
      <w:divBdr>
        <w:top w:val="none" w:sz="0" w:space="0" w:color="auto"/>
        <w:left w:val="none" w:sz="0" w:space="0" w:color="auto"/>
        <w:bottom w:val="none" w:sz="0" w:space="0" w:color="auto"/>
        <w:right w:val="none" w:sz="0" w:space="0" w:color="auto"/>
      </w:divBdr>
    </w:div>
    <w:div w:id="1120493847">
      <w:bodyDiv w:val="1"/>
      <w:marLeft w:val="0"/>
      <w:marRight w:val="0"/>
      <w:marTop w:val="0"/>
      <w:marBottom w:val="0"/>
      <w:divBdr>
        <w:top w:val="none" w:sz="0" w:space="0" w:color="auto"/>
        <w:left w:val="none" w:sz="0" w:space="0" w:color="auto"/>
        <w:bottom w:val="none" w:sz="0" w:space="0" w:color="auto"/>
        <w:right w:val="none" w:sz="0" w:space="0" w:color="auto"/>
      </w:divBdr>
    </w:div>
    <w:div w:id="1151823076">
      <w:bodyDiv w:val="1"/>
      <w:marLeft w:val="0"/>
      <w:marRight w:val="0"/>
      <w:marTop w:val="0"/>
      <w:marBottom w:val="0"/>
      <w:divBdr>
        <w:top w:val="none" w:sz="0" w:space="0" w:color="auto"/>
        <w:left w:val="none" w:sz="0" w:space="0" w:color="auto"/>
        <w:bottom w:val="none" w:sz="0" w:space="0" w:color="auto"/>
        <w:right w:val="none" w:sz="0" w:space="0" w:color="auto"/>
      </w:divBdr>
    </w:div>
    <w:div w:id="1153833853">
      <w:bodyDiv w:val="1"/>
      <w:marLeft w:val="0"/>
      <w:marRight w:val="0"/>
      <w:marTop w:val="0"/>
      <w:marBottom w:val="0"/>
      <w:divBdr>
        <w:top w:val="none" w:sz="0" w:space="0" w:color="auto"/>
        <w:left w:val="none" w:sz="0" w:space="0" w:color="auto"/>
        <w:bottom w:val="none" w:sz="0" w:space="0" w:color="auto"/>
        <w:right w:val="none" w:sz="0" w:space="0" w:color="auto"/>
      </w:divBdr>
    </w:div>
    <w:div w:id="1207640898">
      <w:bodyDiv w:val="1"/>
      <w:marLeft w:val="0"/>
      <w:marRight w:val="0"/>
      <w:marTop w:val="0"/>
      <w:marBottom w:val="0"/>
      <w:divBdr>
        <w:top w:val="none" w:sz="0" w:space="0" w:color="auto"/>
        <w:left w:val="none" w:sz="0" w:space="0" w:color="auto"/>
        <w:bottom w:val="none" w:sz="0" w:space="0" w:color="auto"/>
        <w:right w:val="none" w:sz="0" w:space="0" w:color="auto"/>
      </w:divBdr>
    </w:div>
    <w:div w:id="1209026339">
      <w:bodyDiv w:val="1"/>
      <w:marLeft w:val="0"/>
      <w:marRight w:val="0"/>
      <w:marTop w:val="0"/>
      <w:marBottom w:val="0"/>
      <w:divBdr>
        <w:top w:val="none" w:sz="0" w:space="0" w:color="auto"/>
        <w:left w:val="none" w:sz="0" w:space="0" w:color="auto"/>
        <w:bottom w:val="none" w:sz="0" w:space="0" w:color="auto"/>
        <w:right w:val="none" w:sz="0" w:space="0" w:color="auto"/>
      </w:divBdr>
    </w:div>
    <w:div w:id="1242327782">
      <w:bodyDiv w:val="1"/>
      <w:marLeft w:val="0"/>
      <w:marRight w:val="0"/>
      <w:marTop w:val="0"/>
      <w:marBottom w:val="0"/>
      <w:divBdr>
        <w:top w:val="none" w:sz="0" w:space="0" w:color="auto"/>
        <w:left w:val="none" w:sz="0" w:space="0" w:color="auto"/>
        <w:bottom w:val="none" w:sz="0" w:space="0" w:color="auto"/>
        <w:right w:val="none" w:sz="0" w:space="0" w:color="auto"/>
      </w:divBdr>
    </w:div>
    <w:div w:id="1245839496">
      <w:bodyDiv w:val="1"/>
      <w:marLeft w:val="0"/>
      <w:marRight w:val="0"/>
      <w:marTop w:val="0"/>
      <w:marBottom w:val="0"/>
      <w:divBdr>
        <w:top w:val="none" w:sz="0" w:space="0" w:color="auto"/>
        <w:left w:val="none" w:sz="0" w:space="0" w:color="auto"/>
        <w:bottom w:val="none" w:sz="0" w:space="0" w:color="auto"/>
        <w:right w:val="none" w:sz="0" w:space="0" w:color="auto"/>
      </w:divBdr>
    </w:div>
    <w:div w:id="1286734165">
      <w:bodyDiv w:val="1"/>
      <w:marLeft w:val="0"/>
      <w:marRight w:val="0"/>
      <w:marTop w:val="0"/>
      <w:marBottom w:val="0"/>
      <w:divBdr>
        <w:top w:val="none" w:sz="0" w:space="0" w:color="auto"/>
        <w:left w:val="none" w:sz="0" w:space="0" w:color="auto"/>
        <w:bottom w:val="none" w:sz="0" w:space="0" w:color="auto"/>
        <w:right w:val="none" w:sz="0" w:space="0" w:color="auto"/>
      </w:divBdr>
    </w:div>
    <w:div w:id="1306931190">
      <w:bodyDiv w:val="1"/>
      <w:marLeft w:val="0"/>
      <w:marRight w:val="0"/>
      <w:marTop w:val="0"/>
      <w:marBottom w:val="0"/>
      <w:divBdr>
        <w:top w:val="none" w:sz="0" w:space="0" w:color="auto"/>
        <w:left w:val="none" w:sz="0" w:space="0" w:color="auto"/>
        <w:bottom w:val="none" w:sz="0" w:space="0" w:color="auto"/>
        <w:right w:val="none" w:sz="0" w:space="0" w:color="auto"/>
      </w:divBdr>
    </w:div>
    <w:div w:id="1351104785">
      <w:bodyDiv w:val="1"/>
      <w:marLeft w:val="0"/>
      <w:marRight w:val="0"/>
      <w:marTop w:val="0"/>
      <w:marBottom w:val="0"/>
      <w:divBdr>
        <w:top w:val="none" w:sz="0" w:space="0" w:color="auto"/>
        <w:left w:val="none" w:sz="0" w:space="0" w:color="auto"/>
        <w:bottom w:val="none" w:sz="0" w:space="0" w:color="auto"/>
        <w:right w:val="none" w:sz="0" w:space="0" w:color="auto"/>
      </w:divBdr>
    </w:div>
    <w:div w:id="1364863072">
      <w:bodyDiv w:val="1"/>
      <w:marLeft w:val="0"/>
      <w:marRight w:val="0"/>
      <w:marTop w:val="0"/>
      <w:marBottom w:val="0"/>
      <w:divBdr>
        <w:top w:val="none" w:sz="0" w:space="0" w:color="auto"/>
        <w:left w:val="none" w:sz="0" w:space="0" w:color="auto"/>
        <w:bottom w:val="none" w:sz="0" w:space="0" w:color="auto"/>
        <w:right w:val="none" w:sz="0" w:space="0" w:color="auto"/>
      </w:divBdr>
    </w:div>
    <w:div w:id="1371876683">
      <w:bodyDiv w:val="1"/>
      <w:marLeft w:val="0"/>
      <w:marRight w:val="0"/>
      <w:marTop w:val="0"/>
      <w:marBottom w:val="0"/>
      <w:divBdr>
        <w:top w:val="none" w:sz="0" w:space="0" w:color="auto"/>
        <w:left w:val="none" w:sz="0" w:space="0" w:color="auto"/>
        <w:bottom w:val="none" w:sz="0" w:space="0" w:color="auto"/>
        <w:right w:val="none" w:sz="0" w:space="0" w:color="auto"/>
      </w:divBdr>
    </w:div>
    <w:div w:id="1410809210">
      <w:bodyDiv w:val="1"/>
      <w:marLeft w:val="0"/>
      <w:marRight w:val="0"/>
      <w:marTop w:val="0"/>
      <w:marBottom w:val="0"/>
      <w:divBdr>
        <w:top w:val="none" w:sz="0" w:space="0" w:color="auto"/>
        <w:left w:val="none" w:sz="0" w:space="0" w:color="auto"/>
        <w:bottom w:val="none" w:sz="0" w:space="0" w:color="auto"/>
        <w:right w:val="none" w:sz="0" w:space="0" w:color="auto"/>
      </w:divBdr>
      <w:divsChild>
        <w:div w:id="866331569">
          <w:marLeft w:val="1166"/>
          <w:marRight w:val="0"/>
          <w:marTop w:val="134"/>
          <w:marBottom w:val="0"/>
          <w:divBdr>
            <w:top w:val="none" w:sz="0" w:space="0" w:color="auto"/>
            <w:left w:val="none" w:sz="0" w:space="0" w:color="auto"/>
            <w:bottom w:val="none" w:sz="0" w:space="0" w:color="auto"/>
            <w:right w:val="none" w:sz="0" w:space="0" w:color="auto"/>
          </w:divBdr>
        </w:div>
        <w:div w:id="923689806">
          <w:marLeft w:val="1166"/>
          <w:marRight w:val="0"/>
          <w:marTop w:val="134"/>
          <w:marBottom w:val="0"/>
          <w:divBdr>
            <w:top w:val="none" w:sz="0" w:space="0" w:color="auto"/>
            <w:left w:val="none" w:sz="0" w:space="0" w:color="auto"/>
            <w:bottom w:val="none" w:sz="0" w:space="0" w:color="auto"/>
            <w:right w:val="none" w:sz="0" w:space="0" w:color="auto"/>
          </w:divBdr>
        </w:div>
        <w:div w:id="1447431901">
          <w:marLeft w:val="547"/>
          <w:marRight w:val="0"/>
          <w:marTop w:val="154"/>
          <w:marBottom w:val="0"/>
          <w:divBdr>
            <w:top w:val="none" w:sz="0" w:space="0" w:color="auto"/>
            <w:left w:val="none" w:sz="0" w:space="0" w:color="auto"/>
            <w:bottom w:val="none" w:sz="0" w:space="0" w:color="auto"/>
            <w:right w:val="none" w:sz="0" w:space="0" w:color="auto"/>
          </w:divBdr>
        </w:div>
        <w:div w:id="1953005317">
          <w:marLeft w:val="547"/>
          <w:marRight w:val="0"/>
          <w:marTop w:val="154"/>
          <w:marBottom w:val="0"/>
          <w:divBdr>
            <w:top w:val="none" w:sz="0" w:space="0" w:color="auto"/>
            <w:left w:val="none" w:sz="0" w:space="0" w:color="auto"/>
            <w:bottom w:val="none" w:sz="0" w:space="0" w:color="auto"/>
            <w:right w:val="none" w:sz="0" w:space="0" w:color="auto"/>
          </w:divBdr>
        </w:div>
        <w:div w:id="1992249561">
          <w:marLeft w:val="1166"/>
          <w:marRight w:val="0"/>
          <w:marTop w:val="134"/>
          <w:marBottom w:val="0"/>
          <w:divBdr>
            <w:top w:val="none" w:sz="0" w:space="0" w:color="auto"/>
            <w:left w:val="none" w:sz="0" w:space="0" w:color="auto"/>
            <w:bottom w:val="none" w:sz="0" w:space="0" w:color="auto"/>
            <w:right w:val="none" w:sz="0" w:space="0" w:color="auto"/>
          </w:divBdr>
        </w:div>
        <w:div w:id="2052612963">
          <w:marLeft w:val="547"/>
          <w:marRight w:val="0"/>
          <w:marTop w:val="154"/>
          <w:marBottom w:val="0"/>
          <w:divBdr>
            <w:top w:val="none" w:sz="0" w:space="0" w:color="auto"/>
            <w:left w:val="none" w:sz="0" w:space="0" w:color="auto"/>
            <w:bottom w:val="none" w:sz="0" w:space="0" w:color="auto"/>
            <w:right w:val="none" w:sz="0" w:space="0" w:color="auto"/>
          </w:divBdr>
        </w:div>
      </w:divsChild>
    </w:div>
    <w:div w:id="1418088118">
      <w:bodyDiv w:val="1"/>
      <w:marLeft w:val="0"/>
      <w:marRight w:val="0"/>
      <w:marTop w:val="0"/>
      <w:marBottom w:val="0"/>
      <w:divBdr>
        <w:top w:val="none" w:sz="0" w:space="0" w:color="auto"/>
        <w:left w:val="none" w:sz="0" w:space="0" w:color="auto"/>
        <w:bottom w:val="none" w:sz="0" w:space="0" w:color="auto"/>
        <w:right w:val="none" w:sz="0" w:space="0" w:color="auto"/>
      </w:divBdr>
    </w:div>
    <w:div w:id="1423453497">
      <w:bodyDiv w:val="1"/>
      <w:marLeft w:val="0"/>
      <w:marRight w:val="0"/>
      <w:marTop w:val="0"/>
      <w:marBottom w:val="0"/>
      <w:divBdr>
        <w:top w:val="none" w:sz="0" w:space="0" w:color="auto"/>
        <w:left w:val="none" w:sz="0" w:space="0" w:color="auto"/>
        <w:bottom w:val="none" w:sz="0" w:space="0" w:color="auto"/>
        <w:right w:val="none" w:sz="0" w:space="0" w:color="auto"/>
      </w:divBdr>
      <w:divsChild>
        <w:div w:id="1318533927">
          <w:marLeft w:val="907"/>
          <w:marRight w:val="0"/>
          <w:marTop w:val="0"/>
          <w:marBottom w:val="0"/>
          <w:divBdr>
            <w:top w:val="none" w:sz="0" w:space="0" w:color="auto"/>
            <w:left w:val="none" w:sz="0" w:space="0" w:color="auto"/>
            <w:bottom w:val="none" w:sz="0" w:space="0" w:color="auto"/>
            <w:right w:val="none" w:sz="0" w:space="0" w:color="auto"/>
          </w:divBdr>
        </w:div>
        <w:div w:id="613371190">
          <w:marLeft w:val="907"/>
          <w:marRight w:val="0"/>
          <w:marTop w:val="0"/>
          <w:marBottom w:val="0"/>
          <w:divBdr>
            <w:top w:val="none" w:sz="0" w:space="0" w:color="auto"/>
            <w:left w:val="none" w:sz="0" w:space="0" w:color="auto"/>
            <w:bottom w:val="none" w:sz="0" w:space="0" w:color="auto"/>
            <w:right w:val="none" w:sz="0" w:space="0" w:color="auto"/>
          </w:divBdr>
        </w:div>
        <w:div w:id="643388898">
          <w:marLeft w:val="907"/>
          <w:marRight w:val="0"/>
          <w:marTop w:val="0"/>
          <w:marBottom w:val="0"/>
          <w:divBdr>
            <w:top w:val="none" w:sz="0" w:space="0" w:color="auto"/>
            <w:left w:val="none" w:sz="0" w:space="0" w:color="auto"/>
            <w:bottom w:val="none" w:sz="0" w:space="0" w:color="auto"/>
            <w:right w:val="none" w:sz="0" w:space="0" w:color="auto"/>
          </w:divBdr>
        </w:div>
      </w:divsChild>
    </w:div>
    <w:div w:id="1424111107">
      <w:bodyDiv w:val="1"/>
      <w:marLeft w:val="0"/>
      <w:marRight w:val="0"/>
      <w:marTop w:val="0"/>
      <w:marBottom w:val="0"/>
      <w:divBdr>
        <w:top w:val="none" w:sz="0" w:space="0" w:color="auto"/>
        <w:left w:val="none" w:sz="0" w:space="0" w:color="auto"/>
        <w:bottom w:val="none" w:sz="0" w:space="0" w:color="auto"/>
        <w:right w:val="none" w:sz="0" w:space="0" w:color="auto"/>
      </w:divBdr>
    </w:div>
    <w:div w:id="1436443814">
      <w:bodyDiv w:val="1"/>
      <w:marLeft w:val="0"/>
      <w:marRight w:val="0"/>
      <w:marTop w:val="0"/>
      <w:marBottom w:val="0"/>
      <w:divBdr>
        <w:top w:val="none" w:sz="0" w:space="0" w:color="auto"/>
        <w:left w:val="none" w:sz="0" w:space="0" w:color="auto"/>
        <w:bottom w:val="none" w:sz="0" w:space="0" w:color="auto"/>
        <w:right w:val="none" w:sz="0" w:space="0" w:color="auto"/>
      </w:divBdr>
      <w:divsChild>
        <w:div w:id="20398233">
          <w:marLeft w:val="0"/>
          <w:marRight w:val="0"/>
          <w:marTop w:val="211"/>
          <w:marBottom w:val="0"/>
          <w:divBdr>
            <w:top w:val="none" w:sz="0" w:space="0" w:color="auto"/>
            <w:left w:val="none" w:sz="0" w:space="0" w:color="auto"/>
            <w:bottom w:val="none" w:sz="0" w:space="0" w:color="auto"/>
            <w:right w:val="none" w:sz="0" w:space="0" w:color="auto"/>
          </w:divBdr>
        </w:div>
        <w:div w:id="902372740">
          <w:marLeft w:val="0"/>
          <w:marRight w:val="0"/>
          <w:marTop w:val="211"/>
          <w:marBottom w:val="0"/>
          <w:divBdr>
            <w:top w:val="none" w:sz="0" w:space="0" w:color="auto"/>
            <w:left w:val="none" w:sz="0" w:space="0" w:color="auto"/>
            <w:bottom w:val="none" w:sz="0" w:space="0" w:color="auto"/>
            <w:right w:val="none" w:sz="0" w:space="0" w:color="auto"/>
          </w:divBdr>
        </w:div>
        <w:div w:id="1201672820">
          <w:marLeft w:val="0"/>
          <w:marRight w:val="0"/>
          <w:marTop w:val="211"/>
          <w:marBottom w:val="0"/>
          <w:divBdr>
            <w:top w:val="none" w:sz="0" w:space="0" w:color="auto"/>
            <w:left w:val="none" w:sz="0" w:space="0" w:color="auto"/>
            <w:bottom w:val="none" w:sz="0" w:space="0" w:color="auto"/>
            <w:right w:val="none" w:sz="0" w:space="0" w:color="auto"/>
          </w:divBdr>
        </w:div>
      </w:divsChild>
    </w:div>
    <w:div w:id="1436712835">
      <w:bodyDiv w:val="1"/>
      <w:marLeft w:val="0"/>
      <w:marRight w:val="0"/>
      <w:marTop w:val="0"/>
      <w:marBottom w:val="0"/>
      <w:divBdr>
        <w:top w:val="none" w:sz="0" w:space="0" w:color="auto"/>
        <w:left w:val="none" w:sz="0" w:space="0" w:color="auto"/>
        <w:bottom w:val="none" w:sz="0" w:space="0" w:color="auto"/>
        <w:right w:val="none" w:sz="0" w:space="0" w:color="auto"/>
      </w:divBdr>
    </w:div>
    <w:div w:id="1474789327">
      <w:bodyDiv w:val="1"/>
      <w:marLeft w:val="0"/>
      <w:marRight w:val="0"/>
      <w:marTop w:val="0"/>
      <w:marBottom w:val="0"/>
      <w:divBdr>
        <w:top w:val="none" w:sz="0" w:space="0" w:color="auto"/>
        <w:left w:val="none" w:sz="0" w:space="0" w:color="auto"/>
        <w:bottom w:val="none" w:sz="0" w:space="0" w:color="auto"/>
        <w:right w:val="none" w:sz="0" w:space="0" w:color="auto"/>
      </w:divBdr>
    </w:div>
    <w:div w:id="1481801296">
      <w:bodyDiv w:val="1"/>
      <w:marLeft w:val="0"/>
      <w:marRight w:val="0"/>
      <w:marTop w:val="0"/>
      <w:marBottom w:val="0"/>
      <w:divBdr>
        <w:top w:val="none" w:sz="0" w:space="0" w:color="auto"/>
        <w:left w:val="none" w:sz="0" w:space="0" w:color="auto"/>
        <w:bottom w:val="none" w:sz="0" w:space="0" w:color="auto"/>
        <w:right w:val="none" w:sz="0" w:space="0" w:color="auto"/>
      </w:divBdr>
    </w:div>
    <w:div w:id="1492403647">
      <w:bodyDiv w:val="1"/>
      <w:marLeft w:val="0"/>
      <w:marRight w:val="0"/>
      <w:marTop w:val="0"/>
      <w:marBottom w:val="0"/>
      <w:divBdr>
        <w:top w:val="none" w:sz="0" w:space="0" w:color="auto"/>
        <w:left w:val="none" w:sz="0" w:space="0" w:color="auto"/>
        <w:bottom w:val="none" w:sz="0" w:space="0" w:color="auto"/>
        <w:right w:val="none" w:sz="0" w:space="0" w:color="auto"/>
      </w:divBdr>
    </w:div>
    <w:div w:id="1514296998">
      <w:bodyDiv w:val="1"/>
      <w:marLeft w:val="0"/>
      <w:marRight w:val="0"/>
      <w:marTop w:val="0"/>
      <w:marBottom w:val="0"/>
      <w:divBdr>
        <w:top w:val="none" w:sz="0" w:space="0" w:color="auto"/>
        <w:left w:val="none" w:sz="0" w:space="0" w:color="auto"/>
        <w:bottom w:val="none" w:sz="0" w:space="0" w:color="auto"/>
        <w:right w:val="none" w:sz="0" w:space="0" w:color="auto"/>
      </w:divBdr>
    </w:div>
    <w:div w:id="1517113184">
      <w:bodyDiv w:val="1"/>
      <w:marLeft w:val="0"/>
      <w:marRight w:val="0"/>
      <w:marTop w:val="0"/>
      <w:marBottom w:val="0"/>
      <w:divBdr>
        <w:top w:val="none" w:sz="0" w:space="0" w:color="auto"/>
        <w:left w:val="none" w:sz="0" w:space="0" w:color="auto"/>
        <w:bottom w:val="none" w:sz="0" w:space="0" w:color="auto"/>
        <w:right w:val="none" w:sz="0" w:space="0" w:color="auto"/>
      </w:divBdr>
    </w:div>
    <w:div w:id="1558200615">
      <w:bodyDiv w:val="1"/>
      <w:marLeft w:val="0"/>
      <w:marRight w:val="0"/>
      <w:marTop w:val="0"/>
      <w:marBottom w:val="0"/>
      <w:divBdr>
        <w:top w:val="none" w:sz="0" w:space="0" w:color="auto"/>
        <w:left w:val="none" w:sz="0" w:space="0" w:color="auto"/>
        <w:bottom w:val="none" w:sz="0" w:space="0" w:color="auto"/>
        <w:right w:val="none" w:sz="0" w:space="0" w:color="auto"/>
      </w:divBdr>
    </w:div>
    <w:div w:id="1583493790">
      <w:bodyDiv w:val="1"/>
      <w:marLeft w:val="0"/>
      <w:marRight w:val="0"/>
      <w:marTop w:val="0"/>
      <w:marBottom w:val="0"/>
      <w:divBdr>
        <w:top w:val="none" w:sz="0" w:space="0" w:color="auto"/>
        <w:left w:val="none" w:sz="0" w:space="0" w:color="auto"/>
        <w:bottom w:val="none" w:sz="0" w:space="0" w:color="auto"/>
        <w:right w:val="none" w:sz="0" w:space="0" w:color="auto"/>
      </w:divBdr>
    </w:div>
    <w:div w:id="1600454834">
      <w:bodyDiv w:val="1"/>
      <w:marLeft w:val="0"/>
      <w:marRight w:val="0"/>
      <w:marTop w:val="0"/>
      <w:marBottom w:val="0"/>
      <w:divBdr>
        <w:top w:val="none" w:sz="0" w:space="0" w:color="auto"/>
        <w:left w:val="none" w:sz="0" w:space="0" w:color="auto"/>
        <w:bottom w:val="none" w:sz="0" w:space="0" w:color="auto"/>
        <w:right w:val="none" w:sz="0" w:space="0" w:color="auto"/>
      </w:divBdr>
    </w:div>
    <w:div w:id="1606379386">
      <w:bodyDiv w:val="1"/>
      <w:marLeft w:val="0"/>
      <w:marRight w:val="0"/>
      <w:marTop w:val="0"/>
      <w:marBottom w:val="0"/>
      <w:divBdr>
        <w:top w:val="none" w:sz="0" w:space="0" w:color="auto"/>
        <w:left w:val="none" w:sz="0" w:space="0" w:color="auto"/>
        <w:bottom w:val="none" w:sz="0" w:space="0" w:color="auto"/>
        <w:right w:val="none" w:sz="0" w:space="0" w:color="auto"/>
      </w:divBdr>
    </w:div>
    <w:div w:id="1653634871">
      <w:bodyDiv w:val="1"/>
      <w:marLeft w:val="0"/>
      <w:marRight w:val="0"/>
      <w:marTop w:val="0"/>
      <w:marBottom w:val="0"/>
      <w:divBdr>
        <w:top w:val="none" w:sz="0" w:space="0" w:color="auto"/>
        <w:left w:val="none" w:sz="0" w:space="0" w:color="auto"/>
        <w:bottom w:val="none" w:sz="0" w:space="0" w:color="auto"/>
        <w:right w:val="none" w:sz="0" w:space="0" w:color="auto"/>
      </w:divBdr>
    </w:div>
    <w:div w:id="1702976732">
      <w:bodyDiv w:val="1"/>
      <w:marLeft w:val="0"/>
      <w:marRight w:val="0"/>
      <w:marTop w:val="0"/>
      <w:marBottom w:val="0"/>
      <w:divBdr>
        <w:top w:val="none" w:sz="0" w:space="0" w:color="auto"/>
        <w:left w:val="none" w:sz="0" w:space="0" w:color="auto"/>
        <w:bottom w:val="none" w:sz="0" w:space="0" w:color="auto"/>
        <w:right w:val="none" w:sz="0" w:space="0" w:color="auto"/>
      </w:divBdr>
    </w:div>
    <w:div w:id="1722358633">
      <w:bodyDiv w:val="1"/>
      <w:marLeft w:val="0"/>
      <w:marRight w:val="0"/>
      <w:marTop w:val="0"/>
      <w:marBottom w:val="0"/>
      <w:divBdr>
        <w:top w:val="none" w:sz="0" w:space="0" w:color="auto"/>
        <w:left w:val="none" w:sz="0" w:space="0" w:color="auto"/>
        <w:bottom w:val="none" w:sz="0" w:space="0" w:color="auto"/>
        <w:right w:val="none" w:sz="0" w:space="0" w:color="auto"/>
      </w:divBdr>
    </w:div>
    <w:div w:id="1732535153">
      <w:bodyDiv w:val="1"/>
      <w:marLeft w:val="0"/>
      <w:marRight w:val="0"/>
      <w:marTop w:val="0"/>
      <w:marBottom w:val="0"/>
      <w:divBdr>
        <w:top w:val="none" w:sz="0" w:space="0" w:color="auto"/>
        <w:left w:val="none" w:sz="0" w:space="0" w:color="auto"/>
        <w:bottom w:val="none" w:sz="0" w:space="0" w:color="auto"/>
        <w:right w:val="none" w:sz="0" w:space="0" w:color="auto"/>
      </w:divBdr>
    </w:div>
    <w:div w:id="1793404620">
      <w:bodyDiv w:val="1"/>
      <w:marLeft w:val="0"/>
      <w:marRight w:val="0"/>
      <w:marTop w:val="0"/>
      <w:marBottom w:val="0"/>
      <w:divBdr>
        <w:top w:val="none" w:sz="0" w:space="0" w:color="auto"/>
        <w:left w:val="none" w:sz="0" w:space="0" w:color="auto"/>
        <w:bottom w:val="none" w:sz="0" w:space="0" w:color="auto"/>
        <w:right w:val="none" w:sz="0" w:space="0" w:color="auto"/>
      </w:divBdr>
    </w:div>
    <w:div w:id="1806119275">
      <w:bodyDiv w:val="1"/>
      <w:marLeft w:val="0"/>
      <w:marRight w:val="0"/>
      <w:marTop w:val="0"/>
      <w:marBottom w:val="0"/>
      <w:divBdr>
        <w:top w:val="none" w:sz="0" w:space="0" w:color="auto"/>
        <w:left w:val="none" w:sz="0" w:space="0" w:color="auto"/>
        <w:bottom w:val="none" w:sz="0" w:space="0" w:color="auto"/>
        <w:right w:val="none" w:sz="0" w:space="0" w:color="auto"/>
      </w:divBdr>
    </w:div>
    <w:div w:id="1836647642">
      <w:bodyDiv w:val="1"/>
      <w:marLeft w:val="0"/>
      <w:marRight w:val="0"/>
      <w:marTop w:val="0"/>
      <w:marBottom w:val="0"/>
      <w:divBdr>
        <w:top w:val="none" w:sz="0" w:space="0" w:color="auto"/>
        <w:left w:val="none" w:sz="0" w:space="0" w:color="auto"/>
        <w:bottom w:val="none" w:sz="0" w:space="0" w:color="auto"/>
        <w:right w:val="none" w:sz="0" w:space="0" w:color="auto"/>
      </w:divBdr>
    </w:div>
    <w:div w:id="1837527896">
      <w:bodyDiv w:val="1"/>
      <w:marLeft w:val="0"/>
      <w:marRight w:val="0"/>
      <w:marTop w:val="0"/>
      <w:marBottom w:val="0"/>
      <w:divBdr>
        <w:top w:val="none" w:sz="0" w:space="0" w:color="auto"/>
        <w:left w:val="none" w:sz="0" w:space="0" w:color="auto"/>
        <w:bottom w:val="none" w:sz="0" w:space="0" w:color="auto"/>
        <w:right w:val="none" w:sz="0" w:space="0" w:color="auto"/>
      </w:divBdr>
    </w:div>
    <w:div w:id="1840193280">
      <w:bodyDiv w:val="1"/>
      <w:marLeft w:val="0"/>
      <w:marRight w:val="0"/>
      <w:marTop w:val="0"/>
      <w:marBottom w:val="0"/>
      <w:divBdr>
        <w:top w:val="none" w:sz="0" w:space="0" w:color="auto"/>
        <w:left w:val="none" w:sz="0" w:space="0" w:color="auto"/>
        <w:bottom w:val="none" w:sz="0" w:space="0" w:color="auto"/>
        <w:right w:val="none" w:sz="0" w:space="0" w:color="auto"/>
      </w:divBdr>
    </w:div>
    <w:div w:id="1899627968">
      <w:bodyDiv w:val="1"/>
      <w:marLeft w:val="0"/>
      <w:marRight w:val="0"/>
      <w:marTop w:val="0"/>
      <w:marBottom w:val="0"/>
      <w:divBdr>
        <w:top w:val="none" w:sz="0" w:space="0" w:color="auto"/>
        <w:left w:val="none" w:sz="0" w:space="0" w:color="auto"/>
        <w:bottom w:val="none" w:sz="0" w:space="0" w:color="auto"/>
        <w:right w:val="none" w:sz="0" w:space="0" w:color="auto"/>
      </w:divBdr>
    </w:div>
    <w:div w:id="1926720459">
      <w:bodyDiv w:val="1"/>
      <w:marLeft w:val="0"/>
      <w:marRight w:val="0"/>
      <w:marTop w:val="0"/>
      <w:marBottom w:val="0"/>
      <w:divBdr>
        <w:top w:val="none" w:sz="0" w:space="0" w:color="auto"/>
        <w:left w:val="none" w:sz="0" w:space="0" w:color="auto"/>
        <w:bottom w:val="none" w:sz="0" w:space="0" w:color="auto"/>
        <w:right w:val="none" w:sz="0" w:space="0" w:color="auto"/>
      </w:divBdr>
    </w:div>
    <w:div w:id="1929462028">
      <w:bodyDiv w:val="1"/>
      <w:marLeft w:val="0"/>
      <w:marRight w:val="0"/>
      <w:marTop w:val="0"/>
      <w:marBottom w:val="0"/>
      <w:divBdr>
        <w:top w:val="none" w:sz="0" w:space="0" w:color="auto"/>
        <w:left w:val="none" w:sz="0" w:space="0" w:color="auto"/>
        <w:bottom w:val="none" w:sz="0" w:space="0" w:color="auto"/>
        <w:right w:val="none" w:sz="0" w:space="0" w:color="auto"/>
      </w:divBdr>
    </w:div>
    <w:div w:id="1935698215">
      <w:bodyDiv w:val="1"/>
      <w:marLeft w:val="0"/>
      <w:marRight w:val="0"/>
      <w:marTop w:val="0"/>
      <w:marBottom w:val="0"/>
      <w:divBdr>
        <w:top w:val="none" w:sz="0" w:space="0" w:color="auto"/>
        <w:left w:val="none" w:sz="0" w:space="0" w:color="auto"/>
        <w:bottom w:val="none" w:sz="0" w:space="0" w:color="auto"/>
        <w:right w:val="none" w:sz="0" w:space="0" w:color="auto"/>
      </w:divBdr>
    </w:div>
    <w:div w:id="1951472907">
      <w:bodyDiv w:val="1"/>
      <w:marLeft w:val="0"/>
      <w:marRight w:val="0"/>
      <w:marTop w:val="0"/>
      <w:marBottom w:val="0"/>
      <w:divBdr>
        <w:top w:val="none" w:sz="0" w:space="0" w:color="auto"/>
        <w:left w:val="none" w:sz="0" w:space="0" w:color="auto"/>
        <w:bottom w:val="none" w:sz="0" w:space="0" w:color="auto"/>
        <w:right w:val="none" w:sz="0" w:space="0" w:color="auto"/>
      </w:divBdr>
    </w:div>
    <w:div w:id="1962227573">
      <w:bodyDiv w:val="1"/>
      <w:marLeft w:val="0"/>
      <w:marRight w:val="0"/>
      <w:marTop w:val="0"/>
      <w:marBottom w:val="0"/>
      <w:divBdr>
        <w:top w:val="none" w:sz="0" w:space="0" w:color="auto"/>
        <w:left w:val="none" w:sz="0" w:space="0" w:color="auto"/>
        <w:bottom w:val="none" w:sz="0" w:space="0" w:color="auto"/>
        <w:right w:val="none" w:sz="0" w:space="0" w:color="auto"/>
      </w:divBdr>
    </w:div>
    <w:div w:id="1980842629">
      <w:bodyDiv w:val="1"/>
      <w:marLeft w:val="0"/>
      <w:marRight w:val="0"/>
      <w:marTop w:val="0"/>
      <w:marBottom w:val="0"/>
      <w:divBdr>
        <w:top w:val="none" w:sz="0" w:space="0" w:color="auto"/>
        <w:left w:val="none" w:sz="0" w:space="0" w:color="auto"/>
        <w:bottom w:val="none" w:sz="0" w:space="0" w:color="auto"/>
        <w:right w:val="none" w:sz="0" w:space="0" w:color="auto"/>
      </w:divBdr>
    </w:div>
    <w:div w:id="1986350656">
      <w:bodyDiv w:val="1"/>
      <w:marLeft w:val="0"/>
      <w:marRight w:val="0"/>
      <w:marTop w:val="0"/>
      <w:marBottom w:val="0"/>
      <w:divBdr>
        <w:top w:val="none" w:sz="0" w:space="0" w:color="auto"/>
        <w:left w:val="none" w:sz="0" w:space="0" w:color="auto"/>
        <w:bottom w:val="none" w:sz="0" w:space="0" w:color="auto"/>
        <w:right w:val="none" w:sz="0" w:space="0" w:color="auto"/>
      </w:divBdr>
    </w:div>
    <w:div w:id="1996566559">
      <w:bodyDiv w:val="1"/>
      <w:marLeft w:val="0"/>
      <w:marRight w:val="0"/>
      <w:marTop w:val="0"/>
      <w:marBottom w:val="0"/>
      <w:divBdr>
        <w:top w:val="none" w:sz="0" w:space="0" w:color="auto"/>
        <w:left w:val="none" w:sz="0" w:space="0" w:color="auto"/>
        <w:bottom w:val="none" w:sz="0" w:space="0" w:color="auto"/>
        <w:right w:val="none" w:sz="0" w:space="0" w:color="auto"/>
      </w:divBdr>
    </w:div>
    <w:div w:id="2005933532">
      <w:bodyDiv w:val="1"/>
      <w:marLeft w:val="0"/>
      <w:marRight w:val="0"/>
      <w:marTop w:val="0"/>
      <w:marBottom w:val="0"/>
      <w:divBdr>
        <w:top w:val="none" w:sz="0" w:space="0" w:color="auto"/>
        <w:left w:val="none" w:sz="0" w:space="0" w:color="auto"/>
        <w:bottom w:val="none" w:sz="0" w:space="0" w:color="auto"/>
        <w:right w:val="none" w:sz="0" w:space="0" w:color="auto"/>
      </w:divBdr>
    </w:div>
    <w:div w:id="2021463053">
      <w:bodyDiv w:val="1"/>
      <w:marLeft w:val="0"/>
      <w:marRight w:val="0"/>
      <w:marTop w:val="0"/>
      <w:marBottom w:val="0"/>
      <w:divBdr>
        <w:top w:val="none" w:sz="0" w:space="0" w:color="auto"/>
        <w:left w:val="none" w:sz="0" w:space="0" w:color="auto"/>
        <w:bottom w:val="none" w:sz="0" w:space="0" w:color="auto"/>
        <w:right w:val="none" w:sz="0" w:space="0" w:color="auto"/>
      </w:divBdr>
    </w:div>
    <w:div w:id="2034912946">
      <w:bodyDiv w:val="1"/>
      <w:marLeft w:val="0"/>
      <w:marRight w:val="0"/>
      <w:marTop w:val="0"/>
      <w:marBottom w:val="0"/>
      <w:divBdr>
        <w:top w:val="none" w:sz="0" w:space="0" w:color="auto"/>
        <w:left w:val="none" w:sz="0" w:space="0" w:color="auto"/>
        <w:bottom w:val="none" w:sz="0" w:space="0" w:color="auto"/>
        <w:right w:val="none" w:sz="0" w:space="0" w:color="auto"/>
      </w:divBdr>
    </w:div>
    <w:div w:id="2037460952">
      <w:bodyDiv w:val="1"/>
      <w:marLeft w:val="0"/>
      <w:marRight w:val="0"/>
      <w:marTop w:val="0"/>
      <w:marBottom w:val="0"/>
      <w:divBdr>
        <w:top w:val="none" w:sz="0" w:space="0" w:color="auto"/>
        <w:left w:val="none" w:sz="0" w:space="0" w:color="auto"/>
        <w:bottom w:val="none" w:sz="0" w:space="0" w:color="auto"/>
        <w:right w:val="none" w:sz="0" w:space="0" w:color="auto"/>
      </w:divBdr>
    </w:div>
    <w:div w:id="2080394580">
      <w:bodyDiv w:val="1"/>
      <w:marLeft w:val="0"/>
      <w:marRight w:val="0"/>
      <w:marTop w:val="0"/>
      <w:marBottom w:val="0"/>
      <w:divBdr>
        <w:top w:val="none" w:sz="0" w:space="0" w:color="auto"/>
        <w:left w:val="none" w:sz="0" w:space="0" w:color="auto"/>
        <w:bottom w:val="none" w:sz="0" w:space="0" w:color="auto"/>
        <w:right w:val="none" w:sz="0" w:space="0" w:color="auto"/>
      </w:divBdr>
    </w:div>
    <w:div w:id="2111507804">
      <w:bodyDiv w:val="1"/>
      <w:marLeft w:val="0"/>
      <w:marRight w:val="0"/>
      <w:marTop w:val="0"/>
      <w:marBottom w:val="0"/>
      <w:divBdr>
        <w:top w:val="none" w:sz="0" w:space="0" w:color="auto"/>
        <w:left w:val="none" w:sz="0" w:space="0" w:color="auto"/>
        <w:bottom w:val="none" w:sz="0" w:space="0" w:color="auto"/>
        <w:right w:val="none" w:sz="0" w:space="0" w:color="auto"/>
      </w:divBdr>
    </w:div>
    <w:div w:id="21239168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9.xml"/><Relationship Id="rId21" Type="http://schemas.openxmlformats.org/officeDocument/2006/relationships/image" Target="media/image6.jp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5.png"/><Relationship Id="rId159" Type="http://schemas.openxmlformats.org/officeDocument/2006/relationships/image" Target="media/image136.emf"/><Relationship Id="rId107" Type="http://schemas.openxmlformats.org/officeDocument/2006/relationships/image" Target="media/image86.png"/><Relationship Id="rId11" Type="http://schemas.openxmlformats.org/officeDocument/2006/relationships/footer" Target="footer1.xml"/><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jpeg"/><Relationship Id="rId128" Type="http://schemas.openxmlformats.org/officeDocument/2006/relationships/image" Target="media/image105.png"/><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37.emf"/><Relationship Id="rId22" Type="http://schemas.openxmlformats.org/officeDocument/2006/relationships/image" Target="media/image7.jpg"/><Relationship Id="rId43" Type="http://schemas.openxmlformats.org/officeDocument/2006/relationships/image" Target="media/image25.png"/><Relationship Id="rId64" Type="http://schemas.openxmlformats.org/officeDocument/2006/relationships/image" Target="media/image46.jpeg"/><Relationship Id="rId118" Type="http://schemas.openxmlformats.org/officeDocument/2006/relationships/image" Target="media/image96.png"/><Relationship Id="rId139" Type="http://schemas.openxmlformats.org/officeDocument/2006/relationships/image" Target="media/image116.png"/><Relationship Id="rId85" Type="http://schemas.openxmlformats.org/officeDocument/2006/relationships/image" Target="media/image67.jpeg"/><Relationship Id="rId150" Type="http://schemas.openxmlformats.org/officeDocument/2006/relationships/image" Target="media/image127.jpeg"/><Relationship Id="rId12" Type="http://schemas.openxmlformats.org/officeDocument/2006/relationships/footer" Target="footer2.xml"/><Relationship Id="rId17" Type="http://schemas.openxmlformats.org/officeDocument/2006/relationships/hyperlink" Target="http://www.internetseminary.org)"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jpeg"/><Relationship Id="rId103" Type="http://schemas.openxmlformats.org/officeDocument/2006/relationships/image" Target="media/image83.png"/><Relationship Id="rId108" Type="http://schemas.openxmlformats.org/officeDocument/2006/relationships/image" Target="media/image87.png"/><Relationship Id="rId124" Type="http://schemas.openxmlformats.org/officeDocument/2006/relationships/image" Target="media/image102.png"/><Relationship Id="rId129" Type="http://schemas.openxmlformats.org/officeDocument/2006/relationships/image" Target="media/image106.png"/><Relationship Id="rId54" Type="http://schemas.openxmlformats.org/officeDocument/2006/relationships/image" Target="media/image36.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17.jpeg"/><Relationship Id="rId145" Type="http://schemas.openxmlformats.org/officeDocument/2006/relationships/image" Target="media/image122.png"/><Relationship Id="rId16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6.xml"/><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3.png"/><Relationship Id="rId119" Type="http://schemas.openxmlformats.org/officeDocument/2006/relationships/image" Target="media/image97.jpeg"/><Relationship Id="rId44" Type="http://schemas.openxmlformats.org/officeDocument/2006/relationships/image" Target="media/image26.jpeg"/><Relationship Id="rId60" Type="http://schemas.openxmlformats.org/officeDocument/2006/relationships/image" Target="media/image42.png"/><Relationship Id="rId65" Type="http://schemas.openxmlformats.org/officeDocument/2006/relationships/image" Target="media/image47.jpeg"/><Relationship Id="rId81" Type="http://schemas.openxmlformats.org/officeDocument/2006/relationships/image" Target="media/image63.jpeg"/><Relationship Id="rId86" Type="http://schemas.microsoft.com/office/2007/relationships/hdphoto" Target="media/hdphoto1.wdp"/><Relationship Id="rId130" Type="http://schemas.openxmlformats.org/officeDocument/2006/relationships/image" Target="media/image107.emf"/><Relationship Id="rId135" Type="http://schemas.openxmlformats.org/officeDocument/2006/relationships/image" Target="media/image112.png"/><Relationship Id="rId151" Type="http://schemas.openxmlformats.org/officeDocument/2006/relationships/image" Target="media/image128.jpeg"/><Relationship Id="rId156" Type="http://schemas.openxmlformats.org/officeDocument/2006/relationships/image" Target="media/image133.png"/><Relationship Id="rId13" Type="http://schemas.openxmlformats.org/officeDocument/2006/relationships/image" Target="media/image2.png"/><Relationship Id="rId18" Type="http://schemas.openxmlformats.org/officeDocument/2006/relationships/header" Target="header4.xml"/><Relationship Id="rId39" Type="http://schemas.openxmlformats.org/officeDocument/2006/relationships/image" Target="media/image21.jpeg"/><Relationship Id="rId109" Type="http://schemas.openxmlformats.org/officeDocument/2006/relationships/image" Target="media/image88.pn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58.jpeg"/><Relationship Id="rId97" Type="http://schemas.openxmlformats.org/officeDocument/2006/relationships/header" Target="header8.xml"/><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3.jpeg"/><Relationship Id="rId141" Type="http://schemas.openxmlformats.org/officeDocument/2006/relationships/image" Target="media/image118.png"/><Relationship Id="rId146" Type="http://schemas.openxmlformats.org/officeDocument/2006/relationships/image" Target="media/image123.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header" Target="header7.xml"/><Relationship Id="rId40" Type="http://schemas.openxmlformats.org/officeDocument/2006/relationships/image" Target="media/image22.pn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8.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4.png"/><Relationship Id="rId61" Type="http://schemas.openxmlformats.org/officeDocument/2006/relationships/image" Target="media/image43.png"/><Relationship Id="rId82" Type="http://schemas.openxmlformats.org/officeDocument/2006/relationships/image" Target="media/image64.jpeg"/><Relationship Id="rId152" Type="http://schemas.openxmlformats.org/officeDocument/2006/relationships/image" Target="media/image129.jpeg"/><Relationship Id="rId19" Type="http://schemas.openxmlformats.org/officeDocument/2006/relationships/image" Target="media/image5.jpg"/><Relationship Id="rId14" Type="http://schemas.openxmlformats.org/officeDocument/2006/relationships/image" Target="media/image3.png"/><Relationship Id="rId30" Type="http://schemas.openxmlformats.org/officeDocument/2006/relationships/image" Target="media/image12.jpe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0.png"/><Relationship Id="rId105" Type="http://schemas.openxmlformats.org/officeDocument/2006/relationships/image" Target="media/image85.jpeg"/><Relationship Id="rId126" Type="http://schemas.microsoft.com/office/2007/relationships/hdphoto" Target="media/hdphoto3.wdp"/><Relationship Id="rId147" Type="http://schemas.openxmlformats.org/officeDocument/2006/relationships/image" Target="media/image124.pn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4.jpe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media/image99.png"/><Relationship Id="rId142" Type="http://schemas.openxmlformats.org/officeDocument/2006/relationships/image" Target="media/image119.png"/><Relationship Id="rId163" Type="http://schemas.openxmlformats.org/officeDocument/2006/relationships/header" Target="header11.xm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8.jpe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header" Target="header5.xml"/><Relationship Id="rId41" Type="http://schemas.openxmlformats.org/officeDocument/2006/relationships/image" Target="media/image23.png"/><Relationship Id="rId62" Type="http://schemas.openxmlformats.org/officeDocument/2006/relationships/image" Target="media/image44.jpe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09.png"/><Relationship Id="rId153" Type="http://schemas.openxmlformats.org/officeDocument/2006/relationships/image" Target="media/image130.png"/><Relationship Id="rId15" Type="http://schemas.openxmlformats.org/officeDocument/2006/relationships/header" Target="header3.xml"/><Relationship Id="rId36" Type="http://schemas.openxmlformats.org/officeDocument/2006/relationships/image" Target="media/image18.png"/><Relationship Id="rId57" Type="http://schemas.openxmlformats.org/officeDocument/2006/relationships/image" Target="media/image39.png"/><Relationship Id="rId106" Type="http://schemas.microsoft.com/office/2007/relationships/hdphoto" Target="media/hdphoto2.wdp"/><Relationship Id="rId127" Type="http://schemas.openxmlformats.org/officeDocument/2006/relationships/image" Target="media/image104.png"/><Relationship Id="rId10" Type="http://schemas.openxmlformats.org/officeDocument/2006/relationships/header" Target="header2.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0.pn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9.png"/><Relationship Id="rId47" Type="http://schemas.openxmlformats.org/officeDocument/2006/relationships/image" Target="media/image29.png"/><Relationship Id="rId68" Type="http://schemas.openxmlformats.org/officeDocument/2006/relationships/image" Target="media/image50.emf"/><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10.png"/><Relationship Id="rId154" Type="http://schemas.openxmlformats.org/officeDocument/2006/relationships/image" Target="media/image131.png"/><Relationship Id="rId16" Type="http://schemas.openxmlformats.org/officeDocument/2006/relationships/image" Target="media/image4.jpg"/><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2.png"/><Relationship Id="rId123" Type="http://schemas.openxmlformats.org/officeDocument/2006/relationships/image" Target="media/image101.png"/><Relationship Id="rId144" Type="http://schemas.openxmlformats.org/officeDocument/2006/relationships/image" Target="media/image121.jpeg"/><Relationship Id="rId90" Type="http://schemas.openxmlformats.org/officeDocument/2006/relationships/image" Target="media/image71.jpeg"/><Relationship Id="rId165" Type="http://schemas.openxmlformats.org/officeDocument/2006/relationships/theme" Target="theme/theme1.xml"/><Relationship Id="rId27" Type="http://schemas.openxmlformats.org/officeDocument/2006/relationships/hyperlink" Target="http://totustuus.com/revel.htm" TargetMode="External"/><Relationship Id="rId48" Type="http://schemas.openxmlformats.org/officeDocument/2006/relationships/image" Target="media/image30.jpeg"/><Relationship Id="rId69" Type="http://schemas.openxmlformats.org/officeDocument/2006/relationships/image" Target="media/image51.emf"/><Relationship Id="rId113" Type="http://schemas.openxmlformats.org/officeDocument/2006/relationships/image" Target="media/image92.png"/><Relationship Id="rId134" Type="http://schemas.openxmlformats.org/officeDocument/2006/relationships/image" Target="media/image111.jpeg"/><Relationship Id="rId80" Type="http://schemas.openxmlformats.org/officeDocument/2006/relationships/image" Target="media/image62.emf"/><Relationship Id="rId155" Type="http://schemas.openxmlformats.org/officeDocument/2006/relationships/image" Target="media/image13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76B2E16-2B03-8A49-B34F-DCA7329FC2E5}">
  <we:reference id="wa200001011" version="1.1.0.0" store="en-US" storeType="OMEX"/>
  <we:alternateReferences>
    <we:reference id="wa200001011" version="1.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C6F2D9-D954-BB41-94B7-D369B16FD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205</Pages>
  <Words>38739</Words>
  <Characters>220816</Characters>
  <Application>Microsoft Office Word</Application>
  <DocSecurity>0</DocSecurity>
  <Lines>1840</Lines>
  <Paragraphs>518</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259037</CharactersWithSpaces>
  <SharedDoc>false</SharedDoc>
  <HLinks>
    <vt:vector size="570" baseType="variant">
      <vt:variant>
        <vt:i4>5111819</vt:i4>
      </vt:variant>
      <vt:variant>
        <vt:i4>3</vt:i4>
      </vt:variant>
      <vt:variant>
        <vt:i4>0</vt:i4>
      </vt:variant>
      <vt:variant>
        <vt:i4>5</vt:i4>
      </vt:variant>
      <vt:variant>
        <vt:lpwstr>http://www.preterist.org</vt:lpwstr>
      </vt:variant>
      <vt:variant>
        <vt:lpwstr/>
      </vt:variant>
      <vt:variant>
        <vt:i4>3997793</vt:i4>
      </vt:variant>
      <vt:variant>
        <vt:i4>0</vt:i4>
      </vt:variant>
      <vt:variant>
        <vt:i4>0</vt:i4>
      </vt:variant>
      <vt:variant>
        <vt:i4>5</vt:i4>
      </vt:variant>
      <vt:variant>
        <vt:lpwstr>http://www.biblestudydownloads.com</vt:lpwstr>
      </vt:variant>
      <vt:variant>
        <vt:lpwstr/>
      </vt:variant>
      <vt:variant>
        <vt:i4>2949157</vt:i4>
      </vt:variant>
      <vt:variant>
        <vt:i4>9738</vt:i4>
      </vt:variant>
      <vt:variant>
        <vt:i4>1035</vt:i4>
      </vt:variant>
      <vt:variant>
        <vt:i4>1</vt:i4>
      </vt:variant>
      <vt:variant>
        <vt:lpwstr>Date of Revelation</vt:lpwstr>
      </vt:variant>
      <vt:variant>
        <vt:lpwstr/>
      </vt:variant>
      <vt:variant>
        <vt:i4>4718710</vt:i4>
      </vt:variant>
      <vt:variant>
        <vt:i4>10772</vt:i4>
      </vt:variant>
      <vt:variant>
        <vt:i4>1036</vt:i4>
      </vt:variant>
      <vt:variant>
        <vt:i4>1</vt:i4>
      </vt:variant>
      <vt:variant>
        <vt:lpwstr>Rev 2-3 Map of 7 Churches</vt:lpwstr>
      </vt:variant>
      <vt:variant>
        <vt:lpwstr/>
      </vt:variant>
      <vt:variant>
        <vt:i4>2621460</vt:i4>
      </vt:variant>
      <vt:variant>
        <vt:i4>20346</vt:i4>
      </vt:variant>
      <vt:variant>
        <vt:i4>1037</vt:i4>
      </vt:variant>
      <vt:variant>
        <vt:i4>1</vt:i4>
      </vt:variant>
      <vt:variant>
        <vt:lpwstr>27-Revelation Diagram of Views Page 321</vt:lpwstr>
      </vt:variant>
      <vt:variant>
        <vt:lpwstr/>
      </vt:variant>
      <vt:variant>
        <vt:i4>2555978</vt:i4>
      </vt:variant>
      <vt:variant>
        <vt:i4>29652</vt:i4>
      </vt:variant>
      <vt:variant>
        <vt:i4>1038</vt:i4>
      </vt:variant>
      <vt:variant>
        <vt:i4>1</vt:i4>
      </vt:variant>
      <vt:variant>
        <vt:lpwstr>Rev intro outline of Daniel</vt:lpwstr>
      </vt:variant>
      <vt:variant>
        <vt:lpwstr/>
      </vt:variant>
      <vt:variant>
        <vt:i4>1900578</vt:i4>
      </vt:variant>
      <vt:variant>
        <vt:i4>29816</vt:i4>
      </vt:variant>
      <vt:variant>
        <vt:i4>1039</vt:i4>
      </vt:variant>
      <vt:variant>
        <vt:i4>1</vt:i4>
      </vt:variant>
      <vt:variant>
        <vt:lpwstr>Dan 9v27 Computations</vt:lpwstr>
      </vt:variant>
      <vt:variant>
        <vt:lpwstr/>
      </vt:variant>
      <vt:variant>
        <vt:i4>4194379</vt:i4>
      </vt:variant>
      <vt:variant>
        <vt:i4>36621</vt:i4>
      </vt:variant>
      <vt:variant>
        <vt:i4>1040</vt:i4>
      </vt:variant>
      <vt:variant>
        <vt:i4>1</vt:i4>
      </vt:variant>
      <vt:variant>
        <vt:lpwstr>Rev 6 Seals Trumpets Bowls Intensify</vt:lpwstr>
      </vt:variant>
      <vt:variant>
        <vt:lpwstr/>
      </vt:variant>
      <vt:variant>
        <vt:i4>5832718</vt:i4>
      </vt:variant>
      <vt:variant>
        <vt:i4>36665</vt:i4>
      </vt:variant>
      <vt:variant>
        <vt:i4>1041</vt:i4>
      </vt:variant>
      <vt:variant>
        <vt:i4>1</vt:i4>
      </vt:variant>
      <vt:variant>
        <vt:lpwstr>Rev 6 Intensity Cycles Chart</vt:lpwstr>
      </vt:variant>
      <vt:variant>
        <vt:lpwstr/>
      </vt:variant>
      <vt:variant>
        <vt:i4>6225996</vt:i4>
      </vt:variant>
      <vt:variant>
        <vt:i4>36853</vt:i4>
      </vt:variant>
      <vt:variant>
        <vt:i4>1042</vt:i4>
      </vt:variant>
      <vt:variant>
        <vt:i4>1</vt:i4>
      </vt:variant>
      <vt:variant>
        <vt:lpwstr>Rev 6 Satan Activity</vt:lpwstr>
      </vt:variant>
      <vt:variant>
        <vt:lpwstr/>
      </vt:variant>
      <vt:variant>
        <vt:i4>4718710</vt:i4>
      </vt:variant>
      <vt:variant>
        <vt:i4>48044</vt:i4>
      </vt:variant>
      <vt:variant>
        <vt:i4>1026</vt:i4>
      </vt:variant>
      <vt:variant>
        <vt:i4>1</vt:i4>
      </vt:variant>
      <vt:variant>
        <vt:lpwstr>Rev 2-3 Map of 7 Churches</vt:lpwstr>
      </vt:variant>
      <vt:variant>
        <vt:lpwstr/>
      </vt:variant>
      <vt:variant>
        <vt:i4>2818108</vt:i4>
      </vt:variant>
      <vt:variant>
        <vt:i4>51508</vt:i4>
      </vt:variant>
      <vt:variant>
        <vt:i4>1044</vt:i4>
      </vt:variant>
      <vt:variant>
        <vt:i4>1</vt:i4>
      </vt:variant>
      <vt:variant>
        <vt:lpwstr>Rev 2v13 Satans Throne</vt:lpwstr>
      </vt:variant>
      <vt:variant>
        <vt:lpwstr/>
      </vt:variant>
      <vt:variant>
        <vt:i4>917623</vt:i4>
      </vt:variant>
      <vt:variant>
        <vt:i4>52193</vt:i4>
      </vt:variant>
      <vt:variant>
        <vt:i4>1045</vt:i4>
      </vt:variant>
      <vt:variant>
        <vt:i4>1</vt:i4>
      </vt:variant>
      <vt:variant>
        <vt:lpwstr>Rev 2 Thyatira guilds</vt:lpwstr>
      </vt:variant>
      <vt:variant>
        <vt:lpwstr/>
      </vt:variant>
      <vt:variant>
        <vt:i4>6619220</vt:i4>
      </vt:variant>
      <vt:variant>
        <vt:i4>53698</vt:i4>
      </vt:variant>
      <vt:variant>
        <vt:i4>1046</vt:i4>
      </vt:variant>
      <vt:variant>
        <vt:i4>1</vt:i4>
      </vt:variant>
      <vt:variant>
        <vt:lpwstr>rev 2v27 05-02-09-Introduction_to_Broken_Vessels</vt:lpwstr>
      </vt:variant>
      <vt:variant>
        <vt:lpwstr/>
      </vt:variant>
      <vt:variant>
        <vt:i4>2424855</vt:i4>
      </vt:variant>
      <vt:variant>
        <vt:i4>53994</vt:i4>
      </vt:variant>
      <vt:variant>
        <vt:i4>1047</vt:i4>
      </vt:variant>
      <vt:variant>
        <vt:i4>1</vt:i4>
      </vt:variant>
      <vt:variant>
        <vt:lpwstr>Rev 3v1 Sardis reputation as alive but dead</vt:lpwstr>
      </vt:variant>
      <vt:variant>
        <vt:lpwstr/>
      </vt:variant>
      <vt:variant>
        <vt:i4>7798821</vt:i4>
      </vt:variant>
      <vt:variant>
        <vt:i4>55860</vt:i4>
      </vt:variant>
      <vt:variant>
        <vt:i4>1048</vt:i4>
      </vt:variant>
      <vt:variant>
        <vt:i4>1</vt:i4>
      </vt:variant>
      <vt:variant>
        <vt:lpwstr>rev 3 Heaven and Jesus</vt:lpwstr>
      </vt:variant>
      <vt:variant>
        <vt:lpwstr/>
      </vt:variant>
      <vt:variant>
        <vt:i4>8257544</vt:i4>
      </vt:variant>
      <vt:variant>
        <vt:i4>56029</vt:i4>
      </vt:variant>
      <vt:variant>
        <vt:i4>1030</vt:i4>
      </vt:variant>
      <vt:variant>
        <vt:i4>1</vt:i4>
      </vt:variant>
      <vt:variant>
        <vt:lpwstr>Rev 3v10 Greek Prepositions</vt:lpwstr>
      </vt:variant>
      <vt:variant>
        <vt:lpwstr/>
      </vt:variant>
      <vt:variant>
        <vt:i4>1310734</vt:i4>
      </vt:variant>
      <vt:variant>
        <vt:i4>56118</vt:i4>
      </vt:variant>
      <vt:variant>
        <vt:i4>1028</vt:i4>
      </vt:variant>
      <vt:variant>
        <vt:i4>1</vt:i4>
      </vt:variant>
      <vt:variant>
        <vt:lpwstr>Rev 3v10 Pretrib Rapture</vt:lpwstr>
      </vt:variant>
      <vt:variant>
        <vt:lpwstr/>
      </vt:variant>
      <vt:variant>
        <vt:i4>5111821</vt:i4>
      </vt:variant>
      <vt:variant>
        <vt:i4>56250</vt:i4>
      </vt:variant>
      <vt:variant>
        <vt:i4>1029</vt:i4>
      </vt:variant>
      <vt:variant>
        <vt:i4>1</vt:i4>
      </vt:variant>
      <vt:variant>
        <vt:lpwstr>Rev 3v10 Pretrib with ek</vt:lpwstr>
      </vt:variant>
      <vt:variant>
        <vt:lpwstr/>
      </vt:variant>
      <vt:variant>
        <vt:i4>3342436</vt:i4>
      </vt:variant>
      <vt:variant>
        <vt:i4>56348</vt:i4>
      </vt:variant>
      <vt:variant>
        <vt:i4>1049</vt:i4>
      </vt:variant>
      <vt:variant>
        <vt:i4>1</vt:i4>
      </vt:variant>
      <vt:variant>
        <vt:lpwstr>rev 3v10 cf John 17v15</vt:lpwstr>
      </vt:variant>
      <vt:variant>
        <vt:lpwstr/>
      </vt:variant>
      <vt:variant>
        <vt:i4>4587642</vt:i4>
      </vt:variant>
      <vt:variant>
        <vt:i4>56632</vt:i4>
      </vt:variant>
      <vt:variant>
        <vt:i4>1050</vt:i4>
      </vt:variant>
      <vt:variant>
        <vt:i4>1</vt:i4>
      </vt:variant>
      <vt:variant>
        <vt:lpwstr>rev 3 laodicea money domna-6d</vt:lpwstr>
      </vt:variant>
      <vt:variant>
        <vt:lpwstr/>
      </vt:variant>
      <vt:variant>
        <vt:i4>5373953</vt:i4>
      </vt:variant>
      <vt:variant>
        <vt:i4>57207</vt:i4>
      </vt:variant>
      <vt:variant>
        <vt:i4>1031</vt:i4>
      </vt:variant>
      <vt:variant>
        <vt:i4>1</vt:i4>
      </vt:variant>
      <vt:variant>
        <vt:lpwstr>rev 3 Jesus-knocking-288x300</vt:lpwstr>
      </vt:variant>
      <vt:variant>
        <vt:lpwstr/>
      </vt:variant>
      <vt:variant>
        <vt:i4>589921</vt:i4>
      </vt:variant>
      <vt:variant>
        <vt:i4>65844</vt:i4>
      </vt:variant>
      <vt:variant>
        <vt:i4>1051</vt:i4>
      </vt:variant>
      <vt:variant>
        <vt:i4>1</vt:i4>
      </vt:variant>
      <vt:variant>
        <vt:lpwstr>Correlation Scanned by Kay Arthur</vt:lpwstr>
      </vt:variant>
      <vt:variant>
        <vt:lpwstr/>
      </vt:variant>
      <vt:variant>
        <vt:i4>8126552</vt:i4>
      </vt:variant>
      <vt:variant>
        <vt:i4>66194</vt:i4>
      </vt:variant>
      <vt:variant>
        <vt:i4>1052</vt:i4>
      </vt:variant>
      <vt:variant>
        <vt:i4>1</vt:i4>
      </vt:variant>
      <vt:variant>
        <vt:lpwstr>Rev 6 Tragedies of 4 Horses</vt:lpwstr>
      </vt:variant>
      <vt:variant>
        <vt:lpwstr/>
      </vt:variant>
      <vt:variant>
        <vt:i4>3407890</vt:i4>
      </vt:variant>
      <vt:variant>
        <vt:i4>68135</vt:i4>
      </vt:variant>
      <vt:variant>
        <vt:i4>1053</vt:i4>
      </vt:variant>
      <vt:variant>
        <vt:i4>1</vt:i4>
      </vt:variant>
      <vt:variant>
        <vt:lpwstr>Rev 6v16 Fall on us</vt:lpwstr>
      </vt:variant>
      <vt:variant>
        <vt:lpwstr/>
      </vt:variant>
      <vt:variant>
        <vt:i4>3407884</vt:i4>
      </vt:variant>
      <vt:variant>
        <vt:i4>71943</vt:i4>
      </vt:variant>
      <vt:variant>
        <vt:i4>1056</vt:i4>
      </vt:variant>
      <vt:variant>
        <vt:i4>1</vt:i4>
      </vt:variant>
      <vt:variant>
        <vt:lpwstr>Theories of Literary Structures</vt:lpwstr>
      </vt:variant>
      <vt:variant>
        <vt:lpwstr/>
      </vt:variant>
      <vt:variant>
        <vt:i4>6619189</vt:i4>
      </vt:variant>
      <vt:variant>
        <vt:i4>73361</vt:i4>
      </vt:variant>
      <vt:variant>
        <vt:i4>1058</vt:i4>
      </vt:variant>
      <vt:variant>
        <vt:i4>1</vt:i4>
      </vt:variant>
      <vt:variant>
        <vt:lpwstr>rev 9v16 euphrates</vt:lpwstr>
      </vt:variant>
      <vt:variant>
        <vt:lpwstr/>
      </vt:variant>
      <vt:variant>
        <vt:i4>7995458</vt:i4>
      </vt:variant>
      <vt:variant>
        <vt:i4>74004</vt:i4>
      </vt:variant>
      <vt:variant>
        <vt:i4>1059</vt:i4>
      </vt:variant>
      <vt:variant>
        <vt:i4>1</vt:i4>
      </vt:variant>
      <vt:variant>
        <vt:lpwstr>Rev 11 Temple figure or literal</vt:lpwstr>
      </vt:variant>
      <vt:variant>
        <vt:lpwstr/>
      </vt:variant>
      <vt:variant>
        <vt:i4>589907</vt:i4>
      </vt:variant>
      <vt:variant>
        <vt:i4>74009</vt:i4>
      </vt:variant>
      <vt:variant>
        <vt:i4>1060</vt:i4>
      </vt:variant>
      <vt:variant>
        <vt:i4>1</vt:i4>
      </vt:variant>
      <vt:variant>
        <vt:lpwstr>Rev 11 Two witnesses</vt:lpwstr>
      </vt:variant>
      <vt:variant>
        <vt:lpwstr/>
      </vt:variant>
      <vt:variant>
        <vt:i4>65648</vt:i4>
      </vt:variant>
      <vt:variant>
        <vt:i4>76155</vt:i4>
      </vt:variant>
      <vt:variant>
        <vt:i4>1063</vt:i4>
      </vt:variant>
      <vt:variant>
        <vt:i4>1</vt:i4>
      </vt:variant>
      <vt:variant>
        <vt:lpwstr>Rev 13 Beasts</vt:lpwstr>
      </vt:variant>
      <vt:variant>
        <vt:lpwstr/>
      </vt:variant>
      <vt:variant>
        <vt:i4>3276881</vt:i4>
      </vt:variant>
      <vt:variant>
        <vt:i4>76655</vt:i4>
      </vt:variant>
      <vt:variant>
        <vt:i4>1064</vt:i4>
      </vt:variant>
      <vt:variant>
        <vt:i4>1</vt:i4>
      </vt:variant>
      <vt:variant>
        <vt:lpwstr>Rev 13 Worship of Beast</vt:lpwstr>
      </vt:variant>
      <vt:variant>
        <vt:lpwstr/>
      </vt:variant>
      <vt:variant>
        <vt:i4>655384</vt:i4>
      </vt:variant>
      <vt:variant>
        <vt:i4>77189</vt:i4>
      </vt:variant>
      <vt:variant>
        <vt:i4>1066</vt:i4>
      </vt:variant>
      <vt:variant>
        <vt:i4>1</vt:i4>
      </vt:variant>
      <vt:variant>
        <vt:lpwstr>Revv6-7 Creation</vt:lpwstr>
      </vt:variant>
      <vt:variant>
        <vt:lpwstr/>
      </vt:variant>
      <vt:variant>
        <vt:i4>2359305</vt:i4>
      </vt:variant>
      <vt:variant>
        <vt:i4>77286</vt:i4>
      </vt:variant>
      <vt:variant>
        <vt:i4>1067</vt:i4>
      </vt:variant>
      <vt:variant>
        <vt:i4>1</vt:i4>
      </vt:variant>
      <vt:variant>
        <vt:lpwstr>REv 14 creation v evolution AiG</vt:lpwstr>
      </vt:variant>
      <vt:variant>
        <vt:lpwstr/>
      </vt:variant>
      <vt:variant>
        <vt:i4>3276827</vt:i4>
      </vt:variant>
      <vt:variant>
        <vt:i4>77424</vt:i4>
      </vt:variant>
      <vt:variant>
        <vt:i4>1068</vt:i4>
      </vt:variant>
      <vt:variant>
        <vt:i4>1</vt:i4>
      </vt:variant>
      <vt:variant>
        <vt:lpwstr>Rev 14v5-7 Seven Cs Aig</vt:lpwstr>
      </vt:variant>
      <vt:variant>
        <vt:lpwstr/>
      </vt:variant>
      <vt:variant>
        <vt:i4>2031690</vt:i4>
      </vt:variant>
      <vt:variant>
        <vt:i4>77588</vt:i4>
      </vt:variant>
      <vt:variant>
        <vt:i4>1069</vt:i4>
      </vt:variant>
      <vt:variant>
        <vt:i4>1</vt:i4>
      </vt:variant>
      <vt:variant>
        <vt:lpwstr>rev 14 winepress of wrath angels</vt:lpwstr>
      </vt:variant>
      <vt:variant>
        <vt:lpwstr/>
      </vt:variant>
      <vt:variant>
        <vt:i4>786476</vt:i4>
      </vt:variant>
      <vt:variant>
        <vt:i4>77922</vt:i4>
      </vt:variant>
      <vt:variant>
        <vt:i4>1070</vt:i4>
      </vt:variant>
      <vt:variant>
        <vt:i4>1</vt:i4>
      </vt:variant>
      <vt:variant>
        <vt:lpwstr>Rev 16 Bowls Overview</vt:lpwstr>
      </vt:variant>
      <vt:variant>
        <vt:lpwstr/>
      </vt:variant>
      <vt:variant>
        <vt:i4>4980856</vt:i4>
      </vt:variant>
      <vt:variant>
        <vt:i4>78750</vt:i4>
      </vt:variant>
      <vt:variant>
        <vt:i4>1071</vt:i4>
      </vt:variant>
      <vt:variant>
        <vt:i4>1</vt:i4>
      </vt:variant>
      <vt:variant>
        <vt:lpwstr>rev 16v12 Euphrates dried</vt:lpwstr>
      </vt:variant>
      <vt:variant>
        <vt:lpwstr/>
      </vt:variant>
      <vt:variant>
        <vt:i4>458836</vt:i4>
      </vt:variant>
      <vt:variant>
        <vt:i4>78756</vt:i4>
      </vt:variant>
      <vt:variant>
        <vt:i4>1072</vt:i4>
      </vt:variant>
      <vt:variant>
        <vt:i4>1</vt:i4>
      </vt:variant>
      <vt:variant>
        <vt:lpwstr>Rev 16v16 Armegeddon Map</vt:lpwstr>
      </vt:variant>
      <vt:variant>
        <vt:lpwstr/>
      </vt:variant>
      <vt:variant>
        <vt:i4>2949139</vt:i4>
      </vt:variant>
      <vt:variant>
        <vt:i4>78761</vt:i4>
      </vt:variant>
      <vt:variant>
        <vt:i4>1073</vt:i4>
      </vt:variant>
      <vt:variant>
        <vt:i4>1</vt:i4>
      </vt:variant>
      <vt:variant>
        <vt:lpwstr>REv 16v14 Kings of the east</vt:lpwstr>
      </vt:variant>
      <vt:variant>
        <vt:lpwstr/>
      </vt:variant>
      <vt:variant>
        <vt:i4>3735577</vt:i4>
      </vt:variant>
      <vt:variant>
        <vt:i4>78903</vt:i4>
      </vt:variant>
      <vt:variant>
        <vt:i4>1074</vt:i4>
      </vt:variant>
      <vt:variant>
        <vt:i4>1</vt:i4>
      </vt:variant>
      <vt:variant>
        <vt:lpwstr>Screen Shot 2012-03-13 at 9</vt:lpwstr>
      </vt:variant>
      <vt:variant>
        <vt:lpwstr/>
      </vt:variant>
      <vt:variant>
        <vt:i4>3538970</vt:i4>
      </vt:variant>
      <vt:variant>
        <vt:i4>79317</vt:i4>
      </vt:variant>
      <vt:variant>
        <vt:i4>1075</vt:i4>
      </vt:variant>
      <vt:variant>
        <vt:i4>1</vt:i4>
      </vt:variant>
      <vt:variant>
        <vt:lpwstr>Rev 17v1 Harlot</vt:lpwstr>
      </vt:variant>
      <vt:variant>
        <vt:lpwstr/>
      </vt:variant>
      <vt:variant>
        <vt:i4>3539029</vt:i4>
      </vt:variant>
      <vt:variant>
        <vt:i4>81780</vt:i4>
      </vt:variant>
      <vt:variant>
        <vt:i4>1076</vt:i4>
      </vt:variant>
      <vt:variant>
        <vt:i4>1</vt:i4>
      </vt:variant>
      <vt:variant>
        <vt:lpwstr>Rev 17-18 Identical Symbols</vt:lpwstr>
      </vt:variant>
      <vt:variant>
        <vt:lpwstr/>
      </vt:variant>
      <vt:variant>
        <vt:i4>3735577</vt:i4>
      </vt:variant>
      <vt:variant>
        <vt:i4>83691</vt:i4>
      </vt:variant>
      <vt:variant>
        <vt:i4>1077</vt:i4>
      </vt:variant>
      <vt:variant>
        <vt:i4>1</vt:i4>
      </vt:variant>
      <vt:variant>
        <vt:lpwstr>Screen Shot 2012-03-13 at 9</vt:lpwstr>
      </vt:variant>
      <vt:variant>
        <vt:lpwstr/>
      </vt:variant>
      <vt:variant>
        <vt:i4>5046328</vt:i4>
      </vt:variant>
      <vt:variant>
        <vt:i4>108205</vt:i4>
      </vt:variant>
      <vt:variant>
        <vt:i4>1080</vt:i4>
      </vt:variant>
      <vt:variant>
        <vt:i4>1</vt:i4>
      </vt:variant>
      <vt:variant>
        <vt:lpwstr>Rev 18v9 Earth mourns</vt:lpwstr>
      </vt:variant>
      <vt:variant>
        <vt:lpwstr/>
      </vt:variant>
      <vt:variant>
        <vt:i4>1769482</vt:i4>
      </vt:variant>
      <vt:variant>
        <vt:i4>108536</vt:i4>
      </vt:variant>
      <vt:variant>
        <vt:i4>1081</vt:i4>
      </vt:variant>
      <vt:variant>
        <vt:i4>1</vt:i4>
      </vt:variant>
      <vt:variant>
        <vt:lpwstr>Rev 19v1 Heaven Rejoices</vt:lpwstr>
      </vt:variant>
      <vt:variant>
        <vt:lpwstr/>
      </vt:variant>
      <vt:variant>
        <vt:i4>589914</vt:i4>
      </vt:variant>
      <vt:variant>
        <vt:i4>108736</vt:i4>
      </vt:variant>
      <vt:variant>
        <vt:i4>1082</vt:i4>
      </vt:variant>
      <vt:variant>
        <vt:i4>1</vt:i4>
      </vt:variant>
      <vt:variant>
        <vt:lpwstr>Rev 19v7 1st cent wedding procession</vt:lpwstr>
      </vt:variant>
      <vt:variant>
        <vt:lpwstr/>
      </vt:variant>
      <vt:variant>
        <vt:i4>3276807</vt:i4>
      </vt:variant>
      <vt:variant>
        <vt:i4>108739</vt:i4>
      </vt:variant>
      <vt:variant>
        <vt:i4>1083</vt:i4>
      </vt:variant>
      <vt:variant>
        <vt:i4>1</vt:i4>
      </vt:variant>
      <vt:variant>
        <vt:lpwstr>Rev 19v6 Marriage &amp; Church Timeline</vt:lpwstr>
      </vt:variant>
      <vt:variant>
        <vt:lpwstr/>
      </vt:variant>
      <vt:variant>
        <vt:i4>7995491</vt:i4>
      </vt:variant>
      <vt:variant>
        <vt:i4>108743</vt:i4>
      </vt:variant>
      <vt:variant>
        <vt:i4>1084</vt:i4>
      </vt:variant>
      <vt:variant>
        <vt:i4>1</vt:i4>
      </vt:variant>
      <vt:variant>
        <vt:lpwstr>Rev 19v6 Pre-Trip Wedding &amp; Supper</vt:lpwstr>
      </vt:variant>
      <vt:variant>
        <vt:lpwstr/>
      </vt:variant>
      <vt:variant>
        <vt:i4>589841</vt:i4>
      </vt:variant>
      <vt:variant>
        <vt:i4>108750</vt:i4>
      </vt:variant>
      <vt:variant>
        <vt:i4>1085</vt:i4>
      </vt:variant>
      <vt:variant>
        <vt:i4>1</vt:i4>
      </vt:variant>
      <vt:variant>
        <vt:lpwstr>Screen Shot 2012-03-13 at 10</vt:lpwstr>
      </vt:variant>
      <vt:variant>
        <vt:lpwstr/>
      </vt:variant>
      <vt:variant>
        <vt:i4>6488141</vt:i4>
      </vt:variant>
      <vt:variant>
        <vt:i4>109313</vt:i4>
      </vt:variant>
      <vt:variant>
        <vt:i4>1086</vt:i4>
      </vt:variant>
      <vt:variant>
        <vt:i4>1</vt:i4>
      </vt:variant>
      <vt:variant>
        <vt:lpwstr>Rev 19v11 Second Coming</vt:lpwstr>
      </vt:variant>
      <vt:variant>
        <vt:lpwstr/>
      </vt:variant>
      <vt:variant>
        <vt:i4>4784183</vt:i4>
      </vt:variant>
      <vt:variant>
        <vt:i4>109508</vt:i4>
      </vt:variant>
      <vt:variant>
        <vt:i4>1088</vt:i4>
      </vt:variant>
      <vt:variant>
        <vt:i4>1</vt:i4>
      </vt:variant>
      <vt:variant>
        <vt:lpwstr>REv 19v11 cf Matt 24 Olivet Discourse</vt:lpwstr>
      </vt:variant>
      <vt:variant>
        <vt:lpwstr/>
      </vt:variant>
      <vt:variant>
        <vt:i4>1376368</vt:i4>
      </vt:variant>
      <vt:variant>
        <vt:i4>109746</vt:i4>
      </vt:variant>
      <vt:variant>
        <vt:i4>1089</vt:i4>
      </vt:variant>
      <vt:variant>
        <vt:i4>1</vt:i4>
      </vt:variant>
      <vt:variant>
        <vt:lpwstr>Rev 19-22 Future Benefits</vt:lpwstr>
      </vt:variant>
      <vt:variant>
        <vt:lpwstr/>
      </vt:variant>
      <vt:variant>
        <vt:i4>7667781</vt:i4>
      </vt:variant>
      <vt:variant>
        <vt:i4>110392</vt:i4>
      </vt:variant>
      <vt:variant>
        <vt:i4>1090</vt:i4>
      </vt:variant>
      <vt:variant>
        <vt:i4>1</vt:i4>
      </vt:variant>
      <vt:variant>
        <vt:lpwstr>rev 20v1 Satan in Abyss</vt:lpwstr>
      </vt:variant>
      <vt:variant>
        <vt:lpwstr/>
      </vt:variant>
      <vt:variant>
        <vt:i4>524331</vt:i4>
      </vt:variant>
      <vt:variant>
        <vt:i4>112867</vt:i4>
      </vt:variant>
      <vt:variant>
        <vt:i4>1091</vt:i4>
      </vt:variant>
      <vt:variant>
        <vt:i4>1</vt:i4>
      </vt:variant>
      <vt:variant>
        <vt:lpwstr>Rev 20v4-6 Diagrammed</vt:lpwstr>
      </vt:variant>
      <vt:variant>
        <vt:lpwstr/>
      </vt:variant>
      <vt:variant>
        <vt:i4>1966166</vt:i4>
      </vt:variant>
      <vt:variant>
        <vt:i4>126832</vt:i4>
      </vt:variant>
      <vt:variant>
        <vt:i4>1092</vt:i4>
      </vt:variant>
      <vt:variant>
        <vt:i4>1</vt:i4>
      </vt:variant>
      <vt:variant>
        <vt:lpwstr>Rev 20 Future for Israel Diagram</vt:lpwstr>
      </vt:variant>
      <vt:variant>
        <vt:lpwstr/>
      </vt:variant>
      <vt:variant>
        <vt:i4>4784145</vt:i4>
      </vt:variant>
      <vt:variant>
        <vt:i4>129428</vt:i4>
      </vt:variant>
      <vt:variant>
        <vt:i4>1093</vt:i4>
      </vt:variant>
      <vt:variant>
        <vt:i4>1</vt:i4>
      </vt:variant>
      <vt:variant>
        <vt:lpwstr>Millennium Diagrams by Ryrie</vt:lpwstr>
      </vt:variant>
      <vt:variant>
        <vt:lpwstr/>
      </vt:variant>
      <vt:variant>
        <vt:i4>6094964</vt:i4>
      </vt:variant>
      <vt:variant>
        <vt:i4>130186</vt:i4>
      </vt:variant>
      <vt:variant>
        <vt:i4>1094</vt:i4>
      </vt:variant>
      <vt:variant>
        <vt:i4>1</vt:i4>
      </vt:variant>
      <vt:variant>
        <vt:lpwstr>Rev 20 Millennium mortals</vt:lpwstr>
      </vt:variant>
      <vt:variant>
        <vt:lpwstr/>
      </vt:variant>
      <vt:variant>
        <vt:i4>6946935</vt:i4>
      </vt:variant>
      <vt:variant>
        <vt:i4>130190</vt:i4>
      </vt:variant>
      <vt:variant>
        <vt:i4>1095</vt:i4>
      </vt:variant>
      <vt:variant>
        <vt:i4>1</vt:i4>
      </vt:variant>
      <vt:variant>
        <vt:lpwstr>Rev 20 Post Trib no Millennium Mortals</vt:lpwstr>
      </vt:variant>
      <vt:variant>
        <vt:lpwstr/>
      </vt:variant>
      <vt:variant>
        <vt:i4>8060958</vt:i4>
      </vt:variant>
      <vt:variant>
        <vt:i4>130403</vt:i4>
      </vt:variant>
      <vt:variant>
        <vt:i4>1097</vt:i4>
      </vt:variant>
      <vt:variant>
        <vt:i4>1</vt:i4>
      </vt:variant>
      <vt:variant>
        <vt:lpwstr>Rev 20v7 Gog v Ezek Gog</vt:lpwstr>
      </vt:variant>
      <vt:variant>
        <vt:lpwstr/>
      </vt:variant>
      <vt:variant>
        <vt:i4>1638406</vt:i4>
      </vt:variant>
      <vt:variant>
        <vt:i4>130407</vt:i4>
      </vt:variant>
      <vt:variant>
        <vt:i4>1098</vt:i4>
      </vt:variant>
      <vt:variant>
        <vt:i4>1</vt:i4>
      </vt:variant>
      <vt:variant>
        <vt:lpwstr>Rev 20v7 Dispensational Timeline</vt:lpwstr>
      </vt:variant>
      <vt:variant>
        <vt:lpwstr/>
      </vt:variant>
      <vt:variant>
        <vt:i4>589844</vt:i4>
      </vt:variant>
      <vt:variant>
        <vt:i4>130572</vt:i4>
      </vt:variant>
      <vt:variant>
        <vt:i4>1099</vt:i4>
      </vt:variant>
      <vt:variant>
        <vt:i4>1</vt:i4>
      </vt:variant>
      <vt:variant>
        <vt:lpwstr>Rev 20v11 Great White Throne</vt:lpwstr>
      </vt:variant>
      <vt:variant>
        <vt:lpwstr/>
      </vt:variant>
      <vt:variant>
        <vt:i4>3670037</vt:i4>
      </vt:variant>
      <vt:variant>
        <vt:i4>131643</vt:i4>
      </vt:variant>
      <vt:variant>
        <vt:i4>1100</vt:i4>
      </vt:variant>
      <vt:variant>
        <vt:i4>1</vt:i4>
      </vt:variant>
      <vt:variant>
        <vt:lpwstr>Screen Shot 2012-03-12 at 5</vt:lpwstr>
      </vt:variant>
      <vt:variant>
        <vt:lpwstr/>
      </vt:variant>
      <vt:variant>
        <vt:i4>5832802</vt:i4>
      </vt:variant>
      <vt:variant>
        <vt:i4>173449</vt:i4>
      </vt:variant>
      <vt:variant>
        <vt:i4>1107</vt:i4>
      </vt:variant>
      <vt:variant>
        <vt:i4>1</vt:i4>
      </vt:variant>
      <vt:variant>
        <vt:lpwstr>Rev 21v16 New Jerusalem &amp; SE Asia</vt:lpwstr>
      </vt:variant>
      <vt:variant>
        <vt:lpwstr/>
      </vt:variant>
      <vt:variant>
        <vt:i4>5177447</vt:i4>
      </vt:variant>
      <vt:variant>
        <vt:i4>184828</vt:i4>
      </vt:variant>
      <vt:variant>
        <vt:i4>1111</vt:i4>
      </vt:variant>
      <vt:variant>
        <vt:i4>1</vt:i4>
      </vt:variant>
      <vt:variant>
        <vt:lpwstr>1 Cor 15 Perfect body</vt:lpwstr>
      </vt:variant>
      <vt:variant>
        <vt:lpwstr/>
      </vt:variant>
      <vt:variant>
        <vt:i4>7798838</vt:i4>
      </vt:variant>
      <vt:variant>
        <vt:i4>187808</vt:i4>
      </vt:variant>
      <vt:variant>
        <vt:i4>1112</vt:i4>
      </vt:variant>
      <vt:variant>
        <vt:i4>1</vt:i4>
      </vt:variant>
      <vt:variant>
        <vt:lpwstr>Rev 22</vt:lpwstr>
      </vt:variant>
      <vt:variant>
        <vt:lpwstr/>
      </vt:variant>
      <vt:variant>
        <vt:i4>65621</vt:i4>
      </vt:variant>
      <vt:variant>
        <vt:i4>192575</vt:i4>
      </vt:variant>
      <vt:variant>
        <vt:i4>1113</vt:i4>
      </vt:variant>
      <vt:variant>
        <vt:i4>1</vt:i4>
      </vt:variant>
      <vt:variant>
        <vt:lpwstr>Rev 1 Gaze-Glance 1 Hand</vt:lpwstr>
      </vt:variant>
      <vt:variant>
        <vt:lpwstr/>
      </vt:variant>
      <vt:variant>
        <vt:i4>85</vt:i4>
      </vt:variant>
      <vt:variant>
        <vt:i4>192764</vt:i4>
      </vt:variant>
      <vt:variant>
        <vt:i4>1114</vt:i4>
      </vt:variant>
      <vt:variant>
        <vt:i4>1</vt:i4>
      </vt:variant>
      <vt:variant>
        <vt:lpwstr>Rev 1 Gaze-Glance 2 Face</vt:lpwstr>
      </vt:variant>
      <vt:variant>
        <vt:lpwstr/>
      </vt:variant>
      <vt:variant>
        <vt:i4>6488104</vt:i4>
      </vt:variant>
      <vt:variant>
        <vt:i4>223379</vt:i4>
      </vt:variant>
      <vt:variant>
        <vt:i4>1115</vt:i4>
      </vt:variant>
      <vt:variant>
        <vt:i4>1</vt:i4>
      </vt:variant>
      <vt:variant>
        <vt:lpwstr>Outline of End-Time Events BKC</vt:lpwstr>
      </vt:variant>
      <vt:variant>
        <vt:lpwstr/>
      </vt:variant>
      <vt:variant>
        <vt:i4>917587</vt:i4>
      </vt:variant>
      <vt:variant>
        <vt:i4>-1</vt:i4>
      </vt:variant>
      <vt:variant>
        <vt:i4>1108</vt:i4>
      </vt:variant>
      <vt:variant>
        <vt:i4>1</vt:i4>
      </vt:variant>
      <vt:variant>
        <vt:lpwstr>Christ's Two Comings</vt:lpwstr>
      </vt:variant>
      <vt:variant>
        <vt:lpwstr/>
      </vt:variant>
      <vt:variant>
        <vt:i4>1638514</vt:i4>
      </vt:variant>
      <vt:variant>
        <vt:i4>-1</vt:i4>
      </vt:variant>
      <vt:variant>
        <vt:i4>1110</vt:i4>
      </vt:variant>
      <vt:variant>
        <vt:i4>1</vt:i4>
      </vt:variant>
      <vt:variant>
        <vt:lpwstr>Rev 2-3 BKC Chart</vt:lpwstr>
      </vt:variant>
      <vt:variant>
        <vt:lpwstr/>
      </vt:variant>
      <vt:variant>
        <vt:i4>4980828</vt:i4>
      </vt:variant>
      <vt:variant>
        <vt:i4>-1</vt:i4>
      </vt:variant>
      <vt:variant>
        <vt:i4>1111</vt:i4>
      </vt:variant>
      <vt:variant>
        <vt:i4>1</vt:i4>
      </vt:variant>
      <vt:variant>
        <vt:lpwstr>Rev 2-3 Target Chart</vt:lpwstr>
      </vt:variant>
      <vt:variant>
        <vt:lpwstr/>
      </vt:variant>
      <vt:variant>
        <vt:i4>1572945</vt:i4>
      </vt:variant>
      <vt:variant>
        <vt:i4>-1</vt:i4>
      </vt:variant>
      <vt:variant>
        <vt:i4>1113</vt:i4>
      </vt:variant>
      <vt:variant>
        <vt:i4>1</vt:i4>
      </vt:variant>
      <vt:variant>
        <vt:lpwstr>Occasion Map</vt:lpwstr>
      </vt:variant>
      <vt:variant>
        <vt:lpwstr/>
      </vt:variant>
      <vt:variant>
        <vt:i4>8257633</vt:i4>
      </vt:variant>
      <vt:variant>
        <vt:i4>-1</vt:i4>
      </vt:variant>
      <vt:variant>
        <vt:i4>1115</vt:i4>
      </vt:variant>
      <vt:variant>
        <vt:i4>1</vt:i4>
      </vt:variant>
      <vt:variant>
        <vt:lpwstr>rev 2v4 ash20wednesday20symbol</vt:lpwstr>
      </vt:variant>
      <vt:variant>
        <vt:lpwstr/>
      </vt:variant>
      <vt:variant>
        <vt:i4>1835067</vt:i4>
      </vt:variant>
      <vt:variant>
        <vt:i4>-1</vt:i4>
      </vt:variant>
      <vt:variant>
        <vt:i4>1116</vt:i4>
      </vt:variant>
      <vt:variant>
        <vt:i4>1</vt:i4>
      </vt:variant>
      <vt:variant>
        <vt:lpwstr>rev 2_resurrection</vt:lpwstr>
      </vt:variant>
      <vt:variant>
        <vt:lpwstr/>
      </vt:variant>
      <vt:variant>
        <vt:i4>8323189</vt:i4>
      </vt:variant>
      <vt:variant>
        <vt:i4>-1</vt:i4>
      </vt:variant>
      <vt:variant>
        <vt:i4>1117</vt:i4>
      </vt:variant>
      <vt:variant>
        <vt:i4>1</vt:i4>
      </vt:variant>
      <vt:variant>
        <vt:lpwstr>Rev 3 Sardis cliff</vt:lpwstr>
      </vt:variant>
      <vt:variant>
        <vt:lpwstr/>
      </vt:variant>
      <vt:variant>
        <vt:i4>2162737</vt:i4>
      </vt:variant>
      <vt:variant>
        <vt:i4>-1</vt:i4>
      </vt:variant>
      <vt:variant>
        <vt:i4>1118</vt:i4>
      </vt:variant>
      <vt:variant>
        <vt:i4>1</vt:i4>
      </vt:variant>
      <vt:variant>
        <vt:lpwstr>Rev 3v7 Philadelphia Open Door</vt:lpwstr>
      </vt:variant>
      <vt:variant>
        <vt:lpwstr/>
      </vt:variant>
      <vt:variant>
        <vt:i4>7405660</vt:i4>
      </vt:variant>
      <vt:variant>
        <vt:i4>-1</vt:i4>
      </vt:variant>
      <vt:variant>
        <vt:i4>1119</vt:i4>
      </vt:variant>
      <vt:variant>
        <vt:i4>1</vt:i4>
      </vt:variant>
      <vt:variant>
        <vt:lpwstr>rev 3 laodicea hot cold</vt:lpwstr>
      </vt:variant>
      <vt:variant>
        <vt:lpwstr/>
      </vt:variant>
      <vt:variant>
        <vt:i4>6291504</vt:i4>
      </vt:variant>
      <vt:variant>
        <vt:i4>-1</vt:i4>
      </vt:variant>
      <vt:variant>
        <vt:i4>1120</vt:i4>
      </vt:variant>
      <vt:variant>
        <vt:i4>1</vt:i4>
      </vt:variant>
      <vt:variant>
        <vt:lpwstr>Rev 3 Laodicea water pipes</vt:lpwstr>
      </vt:variant>
      <vt:variant>
        <vt:lpwstr/>
      </vt:variant>
      <vt:variant>
        <vt:i4>1441817</vt:i4>
      </vt:variant>
      <vt:variant>
        <vt:i4>-1</vt:i4>
      </vt:variant>
      <vt:variant>
        <vt:i4>1149</vt:i4>
      </vt:variant>
      <vt:variant>
        <vt:i4>1</vt:i4>
      </vt:variant>
      <vt:variant>
        <vt:lpwstr>Rev 2-3 Chart of 7 Church Stages</vt:lpwstr>
      </vt:variant>
      <vt:variant>
        <vt:lpwstr/>
      </vt:variant>
      <vt:variant>
        <vt:i4>1376261</vt:i4>
      </vt:variant>
      <vt:variant>
        <vt:i4>-1</vt:i4>
      </vt:variant>
      <vt:variant>
        <vt:i4>1150</vt:i4>
      </vt:variant>
      <vt:variant>
        <vt:i4>1</vt:i4>
      </vt:variant>
      <vt:variant>
        <vt:lpwstr>Daniels 70 Weeks</vt:lpwstr>
      </vt:variant>
      <vt:variant>
        <vt:lpwstr/>
      </vt:variant>
      <vt:variant>
        <vt:i4>262269</vt:i4>
      </vt:variant>
      <vt:variant>
        <vt:i4>-1</vt:i4>
      </vt:variant>
      <vt:variant>
        <vt:i4>1151</vt:i4>
      </vt:variant>
      <vt:variant>
        <vt:i4>1</vt:i4>
      </vt:variant>
      <vt:variant>
        <vt:lpwstr>Focus on Return of Christ</vt:lpwstr>
      </vt:variant>
      <vt:variant>
        <vt:lpwstr/>
      </vt:variant>
      <vt:variant>
        <vt:i4>8257583</vt:i4>
      </vt:variant>
      <vt:variant>
        <vt:i4>-1</vt:i4>
      </vt:variant>
      <vt:variant>
        <vt:i4>1152</vt:i4>
      </vt:variant>
      <vt:variant>
        <vt:i4>1</vt:i4>
      </vt:variant>
      <vt:variant>
        <vt:lpwstr>Jesus is Real King</vt:lpwstr>
      </vt:variant>
      <vt:variant>
        <vt:lpwstr/>
      </vt:variant>
      <vt:variant>
        <vt:i4>2883708</vt:i4>
      </vt:variant>
      <vt:variant>
        <vt:i4>-1</vt:i4>
      </vt:variant>
      <vt:variant>
        <vt:i4>1154</vt:i4>
      </vt:variant>
      <vt:variant>
        <vt:i4>1</vt:i4>
      </vt:variant>
      <vt:variant>
        <vt:lpwstr>Rev 2-3 Chiasm</vt:lpwstr>
      </vt:variant>
      <vt:variant>
        <vt:lpwstr/>
      </vt:variant>
      <vt:variant>
        <vt:i4>3866641</vt:i4>
      </vt:variant>
      <vt:variant>
        <vt:i4>-1</vt:i4>
      </vt:variant>
      <vt:variant>
        <vt:i4>1155</vt:i4>
      </vt:variant>
      <vt:variant>
        <vt:i4>1</vt:i4>
      </vt:variant>
      <vt:variant>
        <vt:lpwstr>Screen Shot 2012-03-11 at 1</vt:lpwstr>
      </vt:variant>
      <vt:variant>
        <vt:lpwstr/>
      </vt:variant>
      <vt:variant>
        <vt:i4>4325393</vt:i4>
      </vt:variant>
      <vt:variant>
        <vt:i4>-1</vt:i4>
      </vt:variant>
      <vt:variant>
        <vt:i4>1160</vt:i4>
      </vt:variant>
      <vt:variant>
        <vt:i4>1</vt:i4>
      </vt:variant>
      <vt:variant>
        <vt:lpwstr>March to Jerusalem Story</vt:lpwstr>
      </vt:variant>
      <vt:variant>
        <vt:lpwstr/>
      </vt:variant>
      <vt:variant>
        <vt:i4>3735603</vt:i4>
      </vt:variant>
      <vt:variant>
        <vt:i4>-1</vt:i4>
      </vt:variant>
      <vt:variant>
        <vt:i4>1161</vt:i4>
      </vt:variant>
      <vt:variant>
        <vt:i4>1</vt:i4>
      </vt:variant>
      <vt:variant>
        <vt:lpwstr>Judgments of the 70th Week</vt:lpwstr>
      </vt:variant>
      <vt:variant>
        <vt:lpwstr/>
      </vt:variant>
      <vt:variant>
        <vt:i4>4390980</vt:i4>
      </vt:variant>
      <vt:variant>
        <vt:i4>-1</vt:i4>
      </vt:variant>
      <vt:variant>
        <vt:i4>1165</vt:i4>
      </vt:variant>
      <vt:variant>
        <vt:i4>1</vt:i4>
      </vt:variant>
      <vt:variant>
        <vt:lpwstr>Rev 17 Control of World Political System</vt:lpwstr>
      </vt:variant>
      <vt:variant>
        <vt:lpwstr/>
      </vt:variant>
      <vt:variant>
        <vt:i4>7864373</vt:i4>
      </vt:variant>
      <vt:variant>
        <vt:i4>-1</vt:i4>
      </vt:variant>
      <vt:variant>
        <vt:i4>1168</vt:i4>
      </vt:variant>
      <vt:variant>
        <vt:i4>1</vt:i4>
      </vt:variant>
      <vt:variant>
        <vt:lpwstr>Rev 20 Kingdom Aspects</vt:lpwstr>
      </vt:variant>
      <vt:variant>
        <vt:lpwstr/>
      </vt:variant>
      <vt:variant>
        <vt:i4>7929887</vt:i4>
      </vt:variant>
      <vt:variant>
        <vt:i4>-1</vt:i4>
      </vt:variant>
      <vt:variant>
        <vt:i4>1170</vt:i4>
      </vt:variant>
      <vt:variant>
        <vt:i4>1</vt:i4>
      </vt:variant>
      <vt:variant>
        <vt:lpwstr>Rev 21 The Bible Chiasm</vt:lpwstr>
      </vt:variant>
      <vt:variant>
        <vt:lpwstr/>
      </vt:variant>
      <vt:variant>
        <vt:i4>2621506</vt:i4>
      </vt:variant>
      <vt:variant>
        <vt:i4>-1</vt:i4>
      </vt:variant>
      <vt:variant>
        <vt:i4>1171</vt:i4>
      </vt:variant>
      <vt:variant>
        <vt:i4>1</vt:i4>
      </vt:variant>
      <vt:variant>
        <vt:lpwstr>Rev 7v9 Multi-racial people</vt:lpwstr>
      </vt:variant>
      <vt:variant>
        <vt:lpwstr/>
      </vt:variant>
      <vt:variant>
        <vt:i4>6881311</vt:i4>
      </vt:variant>
      <vt:variant>
        <vt:i4>-1</vt:i4>
      </vt:variant>
      <vt:variant>
        <vt:i4>1172</vt:i4>
      </vt:variant>
      <vt:variant>
        <vt:i4>1</vt:i4>
      </vt:variant>
      <vt:variant>
        <vt:lpwstr>Rev 21v8 Wilkin Article</vt:lpwstr>
      </vt:variant>
      <vt:variant>
        <vt:lpwstr/>
      </vt:variant>
      <vt:variant>
        <vt:i4>327719</vt:i4>
      </vt:variant>
      <vt:variant>
        <vt:i4>-1</vt:i4>
      </vt:variant>
      <vt:variant>
        <vt:i4>1173</vt:i4>
      </vt:variant>
      <vt:variant>
        <vt:i4>1</vt:i4>
      </vt:variant>
      <vt:variant>
        <vt:lpwstr>Tretsven Timeline</vt:lpwstr>
      </vt:variant>
      <vt:variant>
        <vt:lpwstr/>
      </vt:variant>
      <vt:variant>
        <vt:i4>5046286</vt:i4>
      </vt:variant>
      <vt:variant>
        <vt:i4>-1</vt:i4>
      </vt:variant>
      <vt:variant>
        <vt:i4>1174</vt:i4>
      </vt:variant>
      <vt:variant>
        <vt:i4>1</vt:i4>
      </vt:variant>
      <vt:variant>
        <vt:lpwstr>Chronology of Revelation Diagram</vt:lpwstr>
      </vt:variant>
      <vt:variant>
        <vt:lpwstr/>
      </vt:variant>
      <vt:variant>
        <vt:i4>5832746</vt:i4>
      </vt:variant>
      <vt:variant>
        <vt:i4>-1</vt:i4>
      </vt:variant>
      <vt:variant>
        <vt:i4>1175</vt:i4>
      </vt:variant>
      <vt:variant>
        <vt:i4>1</vt:i4>
      </vt:variant>
      <vt:variant>
        <vt:lpwstr>Outline of End Times p 2 Left BKC</vt:lpwstr>
      </vt:variant>
      <vt:variant>
        <vt:lpwstr/>
      </vt:variant>
      <vt:variant>
        <vt:i4>7864432</vt:i4>
      </vt:variant>
      <vt:variant>
        <vt:i4>-1</vt:i4>
      </vt:variant>
      <vt:variant>
        <vt:i4>1176</vt:i4>
      </vt:variant>
      <vt:variant>
        <vt:i4>1</vt:i4>
      </vt:variant>
      <vt:variant>
        <vt:lpwstr>Outline of End Times p 2 Right BKC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5</cp:revision>
  <cp:lastPrinted>2025-01-16T17:49:00Z</cp:lastPrinted>
  <dcterms:created xsi:type="dcterms:W3CDTF">2026-02-28T08:44:00Z</dcterms:created>
  <dcterms:modified xsi:type="dcterms:W3CDTF">2026-02-28T08:54:00Z</dcterms:modified>
</cp:coreProperties>
</file>