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DC8" w14:textId="77777777" w:rsidR="00574D6C" w:rsidRPr="00861BE5" w:rsidRDefault="00574D6C" w:rsidP="00574D6C">
      <w:pPr>
        <w:tabs>
          <w:tab w:val="left" w:pos="7960"/>
        </w:tabs>
        <w:ind w:right="-10"/>
        <w:rPr>
          <w:rFonts w:cs="Arial"/>
        </w:rPr>
      </w:pPr>
      <w:r w:rsidRPr="00861BE5">
        <w:rPr>
          <w:rFonts w:cs="Arial"/>
        </w:rPr>
        <w:t xml:space="preserve">SBC </w:t>
      </w:r>
      <w:r>
        <w:rPr>
          <w:rFonts w:cs="Arial"/>
        </w:rPr>
        <w:t>Day of Prayer</w:t>
      </w:r>
      <w:r w:rsidRPr="00861BE5">
        <w:rPr>
          <w:rFonts w:cs="Arial"/>
        </w:rPr>
        <w:tab/>
      </w:r>
      <w:r>
        <w:rPr>
          <w:rFonts w:cs="Arial"/>
        </w:rPr>
        <w:t>Dr. Rick Griffith</w:t>
      </w:r>
    </w:p>
    <w:p w14:paraId="5861C8A7" w14:textId="77777777" w:rsidR="00574D6C" w:rsidRPr="00861BE5" w:rsidRDefault="00574D6C" w:rsidP="00574D6C">
      <w:pPr>
        <w:tabs>
          <w:tab w:val="left" w:pos="7960"/>
        </w:tabs>
        <w:ind w:right="-10"/>
        <w:rPr>
          <w:rFonts w:cs="Arial"/>
        </w:rPr>
      </w:pPr>
      <w:r>
        <w:rPr>
          <w:rFonts w:cs="Arial"/>
        </w:rPr>
        <w:t xml:space="preserve">3 October </w:t>
      </w:r>
      <w:r w:rsidRPr="00861BE5">
        <w:rPr>
          <w:rFonts w:cs="Arial"/>
        </w:rPr>
        <w:t>201</w:t>
      </w:r>
      <w:r>
        <w:rPr>
          <w:rFonts w:cs="Arial"/>
        </w:rPr>
        <w:t>8</w:t>
      </w:r>
      <w:r w:rsidRPr="00861BE5">
        <w:rPr>
          <w:rFonts w:cs="Arial"/>
        </w:rPr>
        <w:tab/>
      </w:r>
      <w:r>
        <w:rPr>
          <w:rFonts w:cs="Arial"/>
        </w:rPr>
        <w:t>Chapel Leader</w:t>
      </w:r>
      <w:r w:rsidRPr="00861BE5">
        <w:rPr>
          <w:rFonts w:cs="Arial"/>
        </w:rPr>
        <w:t xml:space="preserve"> </w:t>
      </w:r>
    </w:p>
    <w:p w14:paraId="3A5B94F2" w14:textId="77777777" w:rsidR="00574D6C" w:rsidRPr="00861BE5" w:rsidRDefault="00574D6C" w:rsidP="00574D6C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6"/>
        </w:rPr>
      </w:pPr>
      <w:r>
        <w:rPr>
          <w:rFonts w:cs="Arial"/>
          <w:b/>
          <w:sz w:val="36"/>
        </w:rPr>
        <w:t>Eating with the Lord</w:t>
      </w:r>
    </w:p>
    <w:p w14:paraId="666DDF6E" w14:textId="77777777" w:rsidR="00574D6C" w:rsidRPr="00861BE5" w:rsidRDefault="00574D6C" w:rsidP="00574D6C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28"/>
        </w:rPr>
      </w:pPr>
      <w:r>
        <w:rPr>
          <w:rFonts w:cs="Arial"/>
          <w:b/>
          <w:i/>
          <w:sz w:val="28"/>
        </w:rPr>
        <w:t>Topical</w:t>
      </w:r>
    </w:p>
    <w:p w14:paraId="20215ECC" w14:textId="77777777" w:rsidR="00574D6C" w:rsidRPr="00861BE5" w:rsidRDefault="00574D6C" w:rsidP="00574D6C">
      <w:pPr>
        <w:tabs>
          <w:tab w:val="left" w:pos="7960"/>
        </w:tabs>
        <w:ind w:left="1660" w:right="-10" w:hanging="1660"/>
        <w:rPr>
          <w:rFonts w:cs="Arial"/>
        </w:rPr>
      </w:pPr>
    </w:p>
    <w:p w14:paraId="3B3E77CD" w14:textId="77777777" w:rsidR="00574D6C" w:rsidRPr="00861BE5" w:rsidRDefault="00574D6C" w:rsidP="00574D6C">
      <w:pPr>
        <w:tabs>
          <w:tab w:val="left" w:pos="7960"/>
        </w:tabs>
        <w:ind w:left="1660" w:right="-10" w:hanging="1660"/>
        <w:rPr>
          <w:rFonts w:cs="Arial"/>
        </w:rPr>
      </w:pPr>
      <w:r w:rsidRPr="00861BE5">
        <w:rPr>
          <w:rFonts w:cs="Arial"/>
          <w:b/>
        </w:rPr>
        <w:t>Topic:</w:t>
      </w:r>
      <w:r w:rsidRPr="00861BE5">
        <w:rPr>
          <w:rFonts w:cs="Arial"/>
        </w:rPr>
        <w:tab/>
      </w:r>
      <w:r>
        <w:rPr>
          <w:rFonts w:cs="Arial"/>
        </w:rPr>
        <w:t>Lord’s Supper</w:t>
      </w:r>
    </w:p>
    <w:p w14:paraId="6686B615" w14:textId="77777777" w:rsidR="00574D6C" w:rsidRPr="00861BE5" w:rsidRDefault="00574D6C" w:rsidP="00574D6C">
      <w:pPr>
        <w:tabs>
          <w:tab w:val="left" w:pos="7960"/>
        </w:tabs>
        <w:ind w:left="1660" w:right="-10" w:hanging="1660"/>
        <w:rPr>
          <w:rFonts w:cs="Arial"/>
        </w:rPr>
      </w:pPr>
      <w:r w:rsidRPr="00861BE5">
        <w:rPr>
          <w:rFonts w:cs="Arial"/>
          <w:b/>
        </w:rPr>
        <w:t>Subject:</w:t>
      </w:r>
      <w:r w:rsidRPr="00861BE5">
        <w:rPr>
          <w:rFonts w:cs="Arial"/>
        </w:rPr>
        <w:tab/>
      </w:r>
      <w:r>
        <w:rPr>
          <w:rFonts w:cs="Arial"/>
        </w:rPr>
        <w:t>How does God show his desire to commune with us?</w:t>
      </w:r>
    </w:p>
    <w:p w14:paraId="59042FD3" w14:textId="77777777" w:rsidR="00574D6C" w:rsidRPr="00861BE5" w:rsidRDefault="00574D6C" w:rsidP="00574D6C">
      <w:pPr>
        <w:tabs>
          <w:tab w:val="left" w:pos="7960"/>
        </w:tabs>
        <w:ind w:left="1660" w:right="-10" w:hanging="1660"/>
        <w:rPr>
          <w:rFonts w:cs="Arial"/>
        </w:rPr>
      </w:pPr>
      <w:r w:rsidRPr="00861BE5">
        <w:rPr>
          <w:rFonts w:cs="Arial"/>
          <w:b/>
        </w:rPr>
        <w:t>Complement:</w:t>
      </w:r>
      <w:r w:rsidRPr="00861BE5">
        <w:rPr>
          <w:rFonts w:cs="Arial"/>
        </w:rPr>
        <w:tab/>
      </w:r>
      <w:r>
        <w:rPr>
          <w:rFonts w:cs="Arial"/>
        </w:rPr>
        <w:t xml:space="preserve">He invites us to eat </w:t>
      </w:r>
      <w:r w:rsidR="00DA3FDC">
        <w:rPr>
          <w:rFonts w:cs="Arial"/>
        </w:rPr>
        <w:t xml:space="preserve">the Lord’s Supper </w:t>
      </w:r>
      <w:r>
        <w:rPr>
          <w:rFonts w:cs="Arial"/>
        </w:rPr>
        <w:t>together.</w:t>
      </w:r>
    </w:p>
    <w:p w14:paraId="10AB9695" w14:textId="77777777" w:rsidR="00574D6C" w:rsidRPr="00861BE5" w:rsidRDefault="00574D6C" w:rsidP="00574D6C">
      <w:pPr>
        <w:tabs>
          <w:tab w:val="left" w:pos="7960"/>
        </w:tabs>
        <w:ind w:left="1660" w:right="-10" w:hanging="1660"/>
        <w:rPr>
          <w:rFonts w:cs="Arial"/>
        </w:rPr>
      </w:pPr>
      <w:r w:rsidRPr="00861BE5">
        <w:rPr>
          <w:rFonts w:cs="Arial"/>
          <w:b/>
        </w:rPr>
        <w:t>Purpose:</w:t>
      </w:r>
      <w:r w:rsidRPr="00861BE5">
        <w:rPr>
          <w:rFonts w:cs="Arial"/>
          <w:b/>
        </w:rPr>
        <w:tab/>
      </w:r>
      <w:r w:rsidRPr="00861BE5">
        <w:rPr>
          <w:rFonts w:cs="Arial"/>
        </w:rPr>
        <w:t xml:space="preserve">The listeners will </w:t>
      </w:r>
      <w:r>
        <w:rPr>
          <w:rFonts w:cs="Arial"/>
        </w:rPr>
        <w:t>take the Lord’s Supper with a renewed sense of God’s commitment to dwell with them.</w:t>
      </w:r>
    </w:p>
    <w:p w14:paraId="21BC9F4F" w14:textId="77777777" w:rsidR="00631F38" w:rsidRPr="00751C64" w:rsidRDefault="00631F38" w:rsidP="00751C64">
      <w:pPr>
        <w:pStyle w:val="Heading1"/>
        <w:ind w:right="-10"/>
        <w:rPr>
          <w:rFonts w:cs="Arial"/>
          <w:szCs w:val="22"/>
        </w:rPr>
      </w:pPr>
      <w:r w:rsidRPr="00751C64">
        <w:rPr>
          <w:rFonts w:cs="Arial"/>
          <w:szCs w:val="22"/>
        </w:rPr>
        <w:t>Introduction</w:t>
      </w:r>
    </w:p>
    <w:p w14:paraId="5C38509F" w14:textId="77777777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Interest</w:t>
      </w:r>
      <w:r w:rsidRPr="00751C64">
        <w:rPr>
          <w:rFonts w:cs="Arial"/>
          <w:szCs w:val="22"/>
        </w:rPr>
        <w:t xml:space="preserve">: </w:t>
      </w:r>
      <w:r w:rsidR="001E07F6">
        <w:rPr>
          <w:rFonts w:cs="Arial"/>
          <w:szCs w:val="22"/>
        </w:rPr>
        <w:t xml:space="preserve">One amazing reality of the Christian life is that God actually seeks to </w:t>
      </w:r>
      <w:r w:rsidR="00405136">
        <w:rPr>
          <w:rFonts w:cs="Arial"/>
          <w:szCs w:val="22"/>
        </w:rPr>
        <w:t>commune</w:t>
      </w:r>
      <w:r w:rsidR="001E07F6">
        <w:rPr>
          <w:rFonts w:cs="Arial"/>
          <w:szCs w:val="22"/>
        </w:rPr>
        <w:t xml:space="preserve"> with us. </w:t>
      </w:r>
    </w:p>
    <w:p w14:paraId="7779C311" w14:textId="77777777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Need</w:t>
      </w:r>
      <w:r w:rsidRPr="00751C64">
        <w:rPr>
          <w:rFonts w:cs="Arial"/>
          <w:szCs w:val="22"/>
        </w:rPr>
        <w:t xml:space="preserve">: </w:t>
      </w:r>
      <w:r w:rsidR="00405136">
        <w:rPr>
          <w:rFonts w:cs="Arial"/>
          <w:szCs w:val="22"/>
        </w:rPr>
        <w:t xml:space="preserve">Think about this—the holy, perfect, awesome Lord of the Universe wants to have fellowship with </w:t>
      </w:r>
      <w:r w:rsidR="006007D1">
        <w:rPr>
          <w:rFonts w:cs="Arial"/>
          <w:szCs w:val="22"/>
        </w:rPr>
        <w:t xml:space="preserve">sinful, finite </w:t>
      </w:r>
      <w:r w:rsidR="00405136">
        <w:rPr>
          <w:rFonts w:cs="Arial"/>
          <w:szCs w:val="22"/>
        </w:rPr>
        <w:t>you and me!</w:t>
      </w:r>
    </w:p>
    <w:p w14:paraId="153D652E" w14:textId="77777777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Subject</w:t>
      </w:r>
      <w:r w:rsidRPr="00751C64">
        <w:rPr>
          <w:rFonts w:cs="Arial"/>
          <w:szCs w:val="22"/>
        </w:rPr>
        <w:t xml:space="preserve">: </w:t>
      </w:r>
      <w:r w:rsidR="00405136">
        <w:rPr>
          <w:rFonts w:cs="Arial"/>
          <w:szCs w:val="22"/>
        </w:rPr>
        <w:t xml:space="preserve">But how </w:t>
      </w:r>
      <w:r w:rsidR="00405136">
        <w:rPr>
          <w:rFonts w:cs="Arial"/>
        </w:rPr>
        <w:t>does God show his desire to commune with us?</w:t>
      </w:r>
      <w:r w:rsidR="00AE7C29">
        <w:rPr>
          <w:rFonts w:cs="Arial"/>
        </w:rPr>
        <w:t xml:space="preserve"> </w:t>
      </w:r>
      <w:r w:rsidR="00AE7C29">
        <w:rPr>
          <w:rFonts w:cs="Arial"/>
          <w:szCs w:val="22"/>
        </w:rPr>
        <w:t xml:space="preserve">There are many answers to this, but </w:t>
      </w:r>
      <w:r w:rsidR="009D7A87">
        <w:rPr>
          <w:rFonts w:cs="Arial"/>
          <w:szCs w:val="22"/>
        </w:rPr>
        <w:t xml:space="preserve">today we will look at one aspect </w:t>
      </w:r>
      <w:r w:rsidR="00DB3378">
        <w:rPr>
          <w:rFonts w:cs="Arial"/>
          <w:szCs w:val="22"/>
        </w:rPr>
        <w:t xml:space="preserve">we </w:t>
      </w:r>
      <w:r w:rsidR="009D7A87">
        <w:rPr>
          <w:rFonts w:cs="Arial"/>
          <w:szCs w:val="22"/>
        </w:rPr>
        <w:t>may not have considered</w:t>
      </w:r>
      <w:r w:rsidR="00AE7C29">
        <w:rPr>
          <w:rFonts w:cs="Arial"/>
          <w:szCs w:val="22"/>
        </w:rPr>
        <w:t xml:space="preserve">. </w:t>
      </w:r>
    </w:p>
    <w:p w14:paraId="6F5F4EE1" w14:textId="77777777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Background</w:t>
      </w:r>
      <w:r w:rsidRPr="00751C64">
        <w:rPr>
          <w:rFonts w:cs="Arial"/>
          <w:szCs w:val="22"/>
        </w:rPr>
        <w:t xml:space="preserve">: </w:t>
      </w:r>
      <w:r w:rsidR="00E41CB2">
        <w:rPr>
          <w:rFonts w:cs="Arial"/>
          <w:szCs w:val="22"/>
        </w:rPr>
        <w:t xml:space="preserve">As we approach the table of the Lord, consider with me not only the familiar background of the Passover and Upper Room where Jesus instituted this celebration. </w:t>
      </w:r>
      <w:r w:rsidR="00515ADF">
        <w:rPr>
          <w:rFonts w:cs="Arial"/>
          <w:szCs w:val="22"/>
        </w:rPr>
        <w:t>Let’s look at</w:t>
      </w:r>
      <w:r w:rsidR="00012084">
        <w:rPr>
          <w:rFonts w:cs="Arial"/>
          <w:szCs w:val="22"/>
        </w:rPr>
        <w:t xml:space="preserve"> another</w:t>
      </w:r>
      <w:r w:rsidR="00515ADF">
        <w:rPr>
          <w:rFonts w:cs="Arial"/>
          <w:szCs w:val="22"/>
        </w:rPr>
        <w:t xml:space="preserve"> aspect of this communion. </w:t>
      </w:r>
      <w:r w:rsidR="00012084">
        <w:rPr>
          <w:rFonts w:cs="Arial"/>
          <w:szCs w:val="22"/>
        </w:rPr>
        <w:t>What I mean is</w:t>
      </w:r>
      <w:r w:rsidR="00847207">
        <w:rPr>
          <w:rFonts w:cs="Arial"/>
          <w:szCs w:val="22"/>
        </w:rPr>
        <w:t>…</w:t>
      </w:r>
    </w:p>
    <w:p w14:paraId="3661FE48" w14:textId="77777777" w:rsidR="00631F38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I.</w:t>
      </w:r>
      <w:r w:rsidRPr="00751C64">
        <w:rPr>
          <w:rFonts w:cs="Arial"/>
          <w:szCs w:val="22"/>
        </w:rPr>
        <w:tab/>
      </w:r>
      <w:r w:rsidR="00382363">
        <w:rPr>
          <w:rFonts w:cs="Arial"/>
          <w:szCs w:val="22"/>
        </w:rPr>
        <w:t>A key Bible</w:t>
      </w:r>
      <w:r w:rsidR="0039744F">
        <w:rPr>
          <w:rFonts w:cs="Arial"/>
          <w:szCs w:val="22"/>
        </w:rPr>
        <w:t xml:space="preserve"> theme </w:t>
      </w:r>
      <w:r w:rsidR="00382363">
        <w:rPr>
          <w:rFonts w:cs="Arial"/>
          <w:szCs w:val="22"/>
        </w:rPr>
        <w:t>is</w:t>
      </w:r>
      <w:r w:rsidR="0039744F">
        <w:rPr>
          <w:rFonts w:cs="Arial"/>
          <w:szCs w:val="22"/>
        </w:rPr>
        <w:t xml:space="preserve"> man “eating with the Lord.”</w:t>
      </w:r>
    </w:p>
    <w:p w14:paraId="6864E366" w14:textId="77777777" w:rsidR="00186905" w:rsidRPr="00751C64" w:rsidRDefault="00186905" w:rsidP="00BF38CB">
      <w:pPr>
        <w:ind w:firstLine="432"/>
        <w:rPr>
          <w:rFonts w:cs="Arial"/>
          <w:szCs w:val="22"/>
        </w:rPr>
      </w:pPr>
      <w:r>
        <w:rPr>
          <w:rFonts w:cs="Arial"/>
          <w:szCs w:val="22"/>
        </w:rPr>
        <w:t xml:space="preserve">[Amazingly, we see repeated references to people </w:t>
      </w:r>
      <w:r w:rsidR="00F2747D">
        <w:rPr>
          <w:rFonts w:cs="Arial"/>
          <w:szCs w:val="22"/>
        </w:rPr>
        <w:t>consuming food in God’s presence!]</w:t>
      </w:r>
    </w:p>
    <w:p w14:paraId="0174B8B2" w14:textId="77777777" w:rsidR="00631F38" w:rsidRDefault="00A53B37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Back at the beginning, </w:t>
      </w:r>
      <w:r w:rsidR="0014297C">
        <w:rPr>
          <w:rFonts w:cs="Arial"/>
          <w:szCs w:val="22"/>
        </w:rPr>
        <w:t>Adam walked in the garden among the fruit trees.</w:t>
      </w:r>
      <w:r>
        <w:rPr>
          <w:rFonts w:cs="Arial"/>
          <w:szCs w:val="22"/>
        </w:rPr>
        <w:t xml:space="preserve"> There he communed with the Lord in the cool of the day and had the honor of eating from all but one tree. </w:t>
      </w:r>
    </w:p>
    <w:p w14:paraId="75DE22B5" w14:textId="77777777" w:rsidR="00907E2B" w:rsidRDefault="000E2A92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Exodus 18 says that u</w:t>
      </w:r>
      <w:r w:rsidR="00E4388C">
        <w:rPr>
          <w:rFonts w:cs="Arial"/>
          <w:szCs w:val="22"/>
        </w:rPr>
        <w:t>nder Moses, “</w:t>
      </w:r>
      <w:r w:rsidR="00E4388C" w:rsidRPr="00E4388C">
        <w:rPr>
          <w:rFonts w:cs="Arial"/>
          <w:szCs w:val="22"/>
        </w:rPr>
        <w:t>Then Jethro, Moses’ father-in-law, brought a burnt offering and sacrifices to God. Aaron and all the elders of Israel came out and joined him in a sac</w:t>
      </w:r>
      <w:r w:rsidR="00E4388C">
        <w:rPr>
          <w:rFonts w:cs="Arial"/>
          <w:szCs w:val="22"/>
        </w:rPr>
        <w:t>rificial meal in God’s presence” (</w:t>
      </w:r>
      <w:r w:rsidR="006B1232">
        <w:rPr>
          <w:rFonts w:cs="Arial"/>
          <w:szCs w:val="22"/>
        </w:rPr>
        <w:t>Exod</w:t>
      </w:r>
      <w:r w:rsidR="00E4388C" w:rsidRPr="00E4388C">
        <w:rPr>
          <w:rFonts w:cs="Arial"/>
          <w:szCs w:val="22"/>
        </w:rPr>
        <w:t xml:space="preserve"> 18:12</w:t>
      </w:r>
      <w:r w:rsidR="00E4388C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</w:p>
    <w:p w14:paraId="65E673BD" w14:textId="77777777" w:rsidR="009A7DCD" w:rsidRDefault="009A7DCD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Passover</w:t>
      </w:r>
      <w:r w:rsidR="006968AD">
        <w:rPr>
          <w:rFonts w:cs="Arial"/>
          <w:szCs w:val="22"/>
        </w:rPr>
        <w:t xml:space="preserve"> was certainly the best </w:t>
      </w:r>
      <w:r w:rsidR="00530126">
        <w:rPr>
          <w:rFonts w:cs="Arial"/>
          <w:szCs w:val="22"/>
        </w:rPr>
        <w:t>example of eating before the Lord, for the angel of death preserved those who had eaten the lamb in faith.</w:t>
      </w:r>
      <w:r w:rsidR="006968AD">
        <w:rPr>
          <w:rFonts w:cs="Arial"/>
          <w:szCs w:val="22"/>
        </w:rPr>
        <w:t xml:space="preserve"> God was so present at that meal that the </w:t>
      </w:r>
      <w:r w:rsidR="004377A2">
        <w:rPr>
          <w:rFonts w:cs="Arial"/>
          <w:szCs w:val="22"/>
        </w:rPr>
        <w:t xml:space="preserve">angel of death </w:t>
      </w:r>
      <w:r w:rsidR="006968AD">
        <w:rPr>
          <w:rFonts w:cs="Arial"/>
          <w:szCs w:val="22"/>
        </w:rPr>
        <w:t>passed over the homes where they ate in faith</w:t>
      </w:r>
      <w:r w:rsidR="006B1232">
        <w:rPr>
          <w:rFonts w:cs="Arial"/>
          <w:szCs w:val="22"/>
        </w:rPr>
        <w:t xml:space="preserve"> (Exod 12)</w:t>
      </w:r>
      <w:r w:rsidR="006968AD">
        <w:rPr>
          <w:rFonts w:cs="Arial"/>
          <w:szCs w:val="22"/>
        </w:rPr>
        <w:t>.</w:t>
      </w:r>
    </w:p>
    <w:p w14:paraId="54F2F3F3" w14:textId="77777777" w:rsidR="0083703E" w:rsidRPr="00751C64" w:rsidRDefault="0014297C" w:rsidP="00751C64">
      <w:pPr>
        <w:pStyle w:val="Heading2"/>
        <w:rPr>
          <w:rFonts w:cs="Arial"/>
          <w:szCs w:val="22"/>
        </w:rPr>
      </w:pPr>
      <w:r w:rsidRPr="0014297C">
        <w:rPr>
          <w:rFonts w:cs="Arial"/>
          <w:szCs w:val="22"/>
        </w:rPr>
        <w:t>At the celebration of collecting gifts for the temple under David, it says “</w:t>
      </w:r>
      <w:r w:rsidR="0083703E" w:rsidRPr="0014297C">
        <w:rPr>
          <w:rFonts w:cs="Arial"/>
          <w:szCs w:val="22"/>
        </w:rPr>
        <w:t>So they ate and drank that day before the Lord with great gladness</w:t>
      </w:r>
      <w:r w:rsidRPr="0014297C">
        <w:rPr>
          <w:rFonts w:cs="Arial"/>
          <w:szCs w:val="22"/>
        </w:rPr>
        <w:t>” (1</w:t>
      </w:r>
      <w:r w:rsidR="006B1232">
        <w:rPr>
          <w:rFonts w:cs="Arial"/>
          <w:szCs w:val="22"/>
        </w:rPr>
        <w:t xml:space="preserve"> Chron</w:t>
      </w:r>
      <w:r w:rsidRPr="0014297C">
        <w:rPr>
          <w:rFonts w:cs="Arial"/>
          <w:szCs w:val="22"/>
        </w:rPr>
        <w:t xml:space="preserve"> 29:22).</w:t>
      </w:r>
      <w:r w:rsidR="00D358C4">
        <w:rPr>
          <w:rFonts w:cs="Arial"/>
          <w:szCs w:val="22"/>
        </w:rPr>
        <w:t xml:space="preserve"> Eating before the Lord was the last recorded act of David at Solomon’s coronation!</w:t>
      </w:r>
    </w:p>
    <w:p w14:paraId="07858666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II.</w:t>
      </w:r>
      <w:r w:rsidRPr="00751C64">
        <w:rPr>
          <w:rFonts w:cs="Arial"/>
          <w:szCs w:val="22"/>
        </w:rPr>
        <w:tab/>
      </w:r>
      <w:r w:rsidR="00337E0F">
        <w:rPr>
          <w:rFonts w:cs="Arial"/>
          <w:szCs w:val="22"/>
        </w:rPr>
        <w:t>Food is so much a part of our lives that we rarely think about it.</w:t>
      </w:r>
    </w:p>
    <w:p w14:paraId="2881B7B8" w14:textId="77777777" w:rsidR="005C6C77" w:rsidRDefault="00337E0F" w:rsidP="00337E0F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God, of course, knows how vital food is for us. He made our bodies to need food. </w:t>
      </w:r>
    </w:p>
    <w:p w14:paraId="1371DE52" w14:textId="77777777" w:rsidR="00337E0F" w:rsidRDefault="00337E0F" w:rsidP="00337E0F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I fear what like would be like if we didn't need food to survive. For many of our families, the only time when we spend time together </w:t>
      </w:r>
      <w:r w:rsidR="007634E0">
        <w:rPr>
          <w:rFonts w:cs="Arial"/>
          <w:szCs w:val="22"/>
        </w:rPr>
        <w:t xml:space="preserve">by looking at one another </w:t>
      </w:r>
      <w:r>
        <w:rPr>
          <w:rFonts w:cs="Arial"/>
          <w:szCs w:val="22"/>
        </w:rPr>
        <w:t xml:space="preserve">is when we </w:t>
      </w:r>
      <w:r w:rsidR="00756FFF">
        <w:rPr>
          <w:rFonts w:cs="Arial"/>
          <w:szCs w:val="22"/>
        </w:rPr>
        <w:t>sit at the same table to consume food!</w:t>
      </w:r>
    </w:p>
    <w:p w14:paraId="126AA66A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III.</w:t>
      </w:r>
      <w:r w:rsidRPr="00751C64">
        <w:rPr>
          <w:rFonts w:cs="Arial"/>
          <w:szCs w:val="22"/>
        </w:rPr>
        <w:tab/>
      </w:r>
      <w:r w:rsidR="008A7F35">
        <w:rPr>
          <w:rFonts w:cs="Arial"/>
          <w:szCs w:val="22"/>
        </w:rPr>
        <w:t>Jesus instituted the Lord’s Table to signify our communion with him.</w:t>
      </w:r>
    </w:p>
    <w:p w14:paraId="207EF3F2" w14:textId="77777777" w:rsidR="00631F38" w:rsidRPr="00751C64" w:rsidRDefault="0022225C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What applies in the family setting </w:t>
      </w:r>
      <w:r w:rsidR="00454F80">
        <w:rPr>
          <w:rFonts w:cs="Arial"/>
          <w:szCs w:val="22"/>
        </w:rPr>
        <w:t>where we need</w:t>
      </w:r>
      <w:r w:rsidR="0055755B">
        <w:rPr>
          <w:rFonts w:cs="Arial"/>
          <w:szCs w:val="22"/>
        </w:rPr>
        <w:t xml:space="preserve"> meals </w:t>
      </w:r>
      <w:r w:rsidR="00454F80">
        <w:rPr>
          <w:rFonts w:cs="Arial"/>
          <w:szCs w:val="22"/>
        </w:rPr>
        <w:t>to</w:t>
      </w:r>
      <w:r>
        <w:rPr>
          <w:rFonts w:cs="Arial"/>
          <w:szCs w:val="22"/>
        </w:rPr>
        <w:t xml:space="preserve"> strengthen our relationships also applies to our spiritual family.</w:t>
      </w:r>
    </w:p>
    <w:p w14:paraId="416150AC" w14:textId="77777777" w:rsidR="00631F38" w:rsidRDefault="00DF34EF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God united us from our various backgrounds </w:t>
      </w:r>
      <w:r w:rsidR="00482FAE">
        <w:rPr>
          <w:rFonts w:cs="Arial"/>
          <w:szCs w:val="22"/>
        </w:rPr>
        <w:t xml:space="preserve">into one spiritual family </w:t>
      </w:r>
      <w:r w:rsidR="002105B8">
        <w:rPr>
          <w:rFonts w:cs="Arial"/>
          <w:szCs w:val="22"/>
        </w:rPr>
        <w:t>called</w:t>
      </w:r>
      <w:r w:rsidR="00482FAE">
        <w:rPr>
          <w:rFonts w:cs="Arial"/>
          <w:szCs w:val="22"/>
        </w:rPr>
        <w:t xml:space="preserve"> the church. </w:t>
      </w:r>
      <w:r w:rsidR="00300F4F">
        <w:rPr>
          <w:rFonts w:cs="Arial"/>
          <w:szCs w:val="22"/>
        </w:rPr>
        <w:t xml:space="preserve">How fitting that we regularly sit down and eat </w:t>
      </w:r>
      <w:r w:rsidR="002105B8">
        <w:rPr>
          <w:rFonts w:cs="Arial"/>
          <w:szCs w:val="22"/>
        </w:rPr>
        <w:t xml:space="preserve">together </w:t>
      </w:r>
      <w:r w:rsidR="00300F4F">
        <w:rPr>
          <w:rFonts w:cs="Arial"/>
          <w:szCs w:val="22"/>
        </w:rPr>
        <w:t>in God’s presence.</w:t>
      </w:r>
    </w:p>
    <w:p w14:paraId="4D60B472" w14:textId="01827EA5" w:rsidR="007D1A36" w:rsidRDefault="007D1A3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lastRenderedPageBreak/>
        <w:t>Paul noted in 1 Corinthians 10:16-18 (NLT), “</w:t>
      </w:r>
      <w:r w:rsidRPr="007D1A36">
        <w:rPr>
          <w:rFonts w:cs="Arial"/>
          <w:szCs w:val="22"/>
        </w:rPr>
        <w:t xml:space="preserve">When we bless the cup at the Lord’s Table, aren’t we </w:t>
      </w:r>
      <w:r w:rsidRPr="00C05D83">
        <w:rPr>
          <w:rFonts w:cs="Arial"/>
          <w:b/>
          <w:bCs/>
          <w:i/>
          <w:iCs/>
          <w:szCs w:val="22"/>
        </w:rPr>
        <w:t>sharing</w:t>
      </w:r>
      <w:r w:rsidRPr="007D1A36">
        <w:rPr>
          <w:rFonts w:cs="Arial"/>
          <w:szCs w:val="22"/>
        </w:rPr>
        <w:t xml:space="preserve"> in the blood of Christ? And when we break the bread, aren’t we </w:t>
      </w:r>
      <w:r w:rsidR="00C05D83" w:rsidRPr="00C05D83">
        <w:rPr>
          <w:rFonts w:cs="Arial"/>
          <w:b/>
          <w:bCs/>
          <w:i/>
          <w:iCs/>
          <w:szCs w:val="22"/>
        </w:rPr>
        <w:t>sharing</w:t>
      </w:r>
      <w:r w:rsidR="00C05D83" w:rsidRPr="007D1A36">
        <w:rPr>
          <w:rFonts w:cs="Arial"/>
          <w:szCs w:val="22"/>
        </w:rPr>
        <w:t xml:space="preserve"> </w:t>
      </w:r>
      <w:r w:rsidRPr="007D1A36">
        <w:rPr>
          <w:rFonts w:cs="Arial"/>
          <w:szCs w:val="22"/>
        </w:rPr>
        <w:t xml:space="preserve">in the body of Christ?  17 And though we are many, we all eat from </w:t>
      </w:r>
      <w:r w:rsidRPr="00C05D83">
        <w:rPr>
          <w:rFonts w:cs="Arial"/>
          <w:b/>
          <w:bCs/>
          <w:i/>
          <w:iCs/>
          <w:szCs w:val="22"/>
        </w:rPr>
        <w:t>one</w:t>
      </w:r>
      <w:r w:rsidRPr="007D1A36">
        <w:rPr>
          <w:rFonts w:cs="Arial"/>
          <w:szCs w:val="22"/>
        </w:rPr>
        <w:t xml:space="preserve"> loaf of bread, showing that we are </w:t>
      </w:r>
      <w:r w:rsidRPr="00C05D83">
        <w:rPr>
          <w:rFonts w:cs="Arial"/>
          <w:b/>
          <w:bCs/>
          <w:i/>
          <w:iCs/>
          <w:szCs w:val="22"/>
        </w:rPr>
        <w:t>one</w:t>
      </w:r>
      <w:r w:rsidRPr="007D1A36">
        <w:rPr>
          <w:rFonts w:cs="Arial"/>
          <w:szCs w:val="22"/>
        </w:rPr>
        <w:t xml:space="preserve"> body.  18 Think about the people of Israel. Weren’t they </w:t>
      </w:r>
      <w:r w:rsidRPr="00C05D83">
        <w:rPr>
          <w:rFonts w:cs="Arial"/>
          <w:b/>
          <w:bCs/>
          <w:i/>
          <w:iCs/>
          <w:szCs w:val="22"/>
        </w:rPr>
        <w:t>united</w:t>
      </w:r>
      <w:r w:rsidRPr="007D1A36">
        <w:rPr>
          <w:rFonts w:cs="Arial"/>
          <w:szCs w:val="22"/>
        </w:rPr>
        <w:t xml:space="preserve"> by eating </w:t>
      </w:r>
      <w:bookmarkStart w:id="0" w:name="_GoBack"/>
      <w:bookmarkEnd w:id="0"/>
      <w:r w:rsidRPr="007D1A36">
        <w:rPr>
          <w:rFonts w:cs="Arial"/>
          <w:szCs w:val="22"/>
        </w:rPr>
        <w:t>the sacrifices at the altar?</w:t>
      </w:r>
      <w:r>
        <w:rPr>
          <w:rFonts w:cs="Arial"/>
          <w:szCs w:val="22"/>
        </w:rPr>
        <w:t>”</w:t>
      </w:r>
    </w:p>
    <w:p w14:paraId="11F74AB7" w14:textId="77777777" w:rsidR="00932829" w:rsidRDefault="001B68E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W</w:t>
      </w:r>
      <w:r w:rsidR="002079CE">
        <w:rPr>
          <w:rFonts w:cs="Arial"/>
          <w:szCs w:val="22"/>
        </w:rPr>
        <w:t>e gather together today before the Lord to recall what</w:t>
      </w:r>
      <w:r w:rsidR="00932829">
        <w:rPr>
          <w:rFonts w:cs="Arial"/>
          <w:szCs w:val="22"/>
        </w:rPr>
        <w:t xml:space="preserve"> binds us over this simple meal.</w:t>
      </w:r>
    </w:p>
    <w:p w14:paraId="56FA0507" w14:textId="77777777" w:rsidR="00932829" w:rsidRDefault="00932829" w:rsidP="00932829">
      <w:pPr>
        <w:pStyle w:val="Heading1"/>
        <w:rPr>
          <w:rFonts w:cs="Arial"/>
          <w:szCs w:val="22"/>
        </w:rPr>
      </w:pPr>
      <w:r>
        <w:rPr>
          <w:rFonts w:cs="Arial"/>
          <w:szCs w:val="22"/>
        </w:rPr>
        <w:t xml:space="preserve">IV. The bread recalls how Jesus has </w:t>
      </w:r>
      <w:r w:rsidR="000D7D7D" w:rsidRPr="000D7D7D">
        <w:rPr>
          <w:rFonts w:cs="Arial"/>
          <w:i/>
          <w:iCs/>
          <w:szCs w:val="22"/>
          <w:u w:val="single"/>
        </w:rPr>
        <w:t>united</w:t>
      </w:r>
      <w:r w:rsidR="000D7D7D">
        <w:rPr>
          <w:rFonts w:cs="Arial"/>
          <w:szCs w:val="22"/>
        </w:rPr>
        <w:t xml:space="preserve"> us</w:t>
      </w:r>
      <w:r>
        <w:rPr>
          <w:rFonts w:cs="Arial"/>
          <w:szCs w:val="22"/>
        </w:rPr>
        <w:t>.</w:t>
      </w:r>
    </w:p>
    <w:p w14:paraId="509FC05F" w14:textId="77777777" w:rsidR="00932829" w:rsidRDefault="00932829" w:rsidP="00932829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Bread is a fitting symbol of Christ making us united in him.</w:t>
      </w:r>
      <w:r w:rsidR="001E2C0D">
        <w:rPr>
          <w:rFonts w:cs="Arial"/>
          <w:szCs w:val="22"/>
        </w:rPr>
        <w:t xml:space="preserve"> It lacked yeast, symbolizing the absence of sin within the family relationships. </w:t>
      </w:r>
    </w:p>
    <w:p w14:paraId="1BA3ECC2" w14:textId="5D1AF6E4" w:rsidR="00932829" w:rsidRDefault="004411A4" w:rsidP="00932829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 various colors of bread even look like the various shades of our bodies in color—and the lack of yeast points to our spiritual unity without sin</w:t>
      </w:r>
      <w:r w:rsidR="00072301">
        <w:rPr>
          <w:rFonts w:cs="Arial"/>
          <w:szCs w:val="22"/>
        </w:rPr>
        <w:t>.</w:t>
      </w:r>
    </w:p>
    <w:p w14:paraId="7ABE85B2" w14:textId="77777777" w:rsidR="00932829" w:rsidRDefault="00932829" w:rsidP="00932829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Ushers, please distribute the bread-and-cup packets.</w:t>
      </w:r>
      <w:r w:rsidR="00CC5687">
        <w:rPr>
          <w:rFonts w:cs="Arial"/>
          <w:szCs w:val="22"/>
        </w:rPr>
        <w:t xml:space="preserve"> [Motion them to stand]</w:t>
      </w:r>
    </w:p>
    <w:p w14:paraId="7A1BF8D8" w14:textId="77777777" w:rsidR="0061051B" w:rsidRDefault="00EE046F" w:rsidP="00932829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As you receive the elements, t</w:t>
      </w:r>
      <w:r w:rsidR="0061051B">
        <w:rPr>
          <w:rFonts w:cs="Arial"/>
          <w:szCs w:val="22"/>
        </w:rPr>
        <w:t xml:space="preserve">ake time </w:t>
      </w:r>
      <w:r>
        <w:rPr>
          <w:rFonts w:cs="Arial"/>
          <w:szCs w:val="22"/>
        </w:rPr>
        <w:t>to pray</w:t>
      </w:r>
      <w:r w:rsidR="00B412A9">
        <w:rPr>
          <w:rFonts w:cs="Arial"/>
          <w:szCs w:val="22"/>
        </w:rPr>
        <w:t xml:space="preserve"> and</w:t>
      </w:r>
      <w:r w:rsidR="0061051B">
        <w:rPr>
          <w:rFonts w:cs="Arial"/>
          <w:szCs w:val="22"/>
        </w:rPr>
        <w:t xml:space="preserve"> </w:t>
      </w:r>
      <w:r w:rsidR="00EC16E4">
        <w:rPr>
          <w:rFonts w:cs="Arial"/>
          <w:szCs w:val="22"/>
        </w:rPr>
        <w:t xml:space="preserve">consider how God brought you from your biological family into this spiritual family—how </w:t>
      </w:r>
      <w:r w:rsidR="00852626">
        <w:rPr>
          <w:rFonts w:cs="Arial"/>
          <w:szCs w:val="22"/>
        </w:rPr>
        <w:t>w</w:t>
      </w:r>
      <w:r w:rsidR="00EC16E4">
        <w:rPr>
          <w:rFonts w:cs="Arial"/>
          <w:szCs w:val="22"/>
        </w:rPr>
        <w:t>ould your life be different if you were not in his family?</w:t>
      </w:r>
      <w:r w:rsidR="00A3511A">
        <w:rPr>
          <w:rFonts w:cs="Arial"/>
          <w:szCs w:val="22"/>
        </w:rPr>
        <w:t xml:space="preserve"> Thank him for reaching to you.</w:t>
      </w:r>
    </w:p>
    <w:p w14:paraId="1E2667FD" w14:textId="77777777" w:rsidR="00932829" w:rsidRDefault="0012341E" w:rsidP="00932829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Let us share in the body of Christ together</w:t>
      </w:r>
      <w:r w:rsidR="00744677">
        <w:rPr>
          <w:rFonts w:cs="Arial"/>
          <w:szCs w:val="22"/>
        </w:rPr>
        <w:t xml:space="preserve"> as one family</w:t>
      </w:r>
      <w:r>
        <w:rPr>
          <w:rFonts w:cs="Arial"/>
          <w:szCs w:val="22"/>
        </w:rPr>
        <w:t xml:space="preserve"> (partake).</w:t>
      </w:r>
    </w:p>
    <w:p w14:paraId="42700F94" w14:textId="77777777" w:rsidR="00932829" w:rsidRDefault="00932829" w:rsidP="00932829">
      <w:pPr>
        <w:pStyle w:val="Heading1"/>
        <w:rPr>
          <w:rFonts w:cs="Arial"/>
          <w:szCs w:val="22"/>
        </w:rPr>
      </w:pPr>
      <w:r>
        <w:rPr>
          <w:rFonts w:cs="Arial"/>
          <w:szCs w:val="22"/>
        </w:rPr>
        <w:t xml:space="preserve">V. The cup recalls how Christ has </w:t>
      </w:r>
      <w:r w:rsidR="00A70CB8" w:rsidRPr="000D7D7D">
        <w:rPr>
          <w:rFonts w:cs="Arial"/>
          <w:i/>
          <w:iCs/>
          <w:szCs w:val="22"/>
          <w:u w:val="single"/>
        </w:rPr>
        <w:t>forgiven</w:t>
      </w:r>
      <w:r w:rsidR="00A70CB8">
        <w:rPr>
          <w:rFonts w:cs="Arial"/>
          <w:szCs w:val="22"/>
        </w:rPr>
        <w:t xml:space="preserve"> us</w:t>
      </w:r>
      <w:r w:rsidR="00887875">
        <w:rPr>
          <w:rFonts w:cs="Arial"/>
          <w:szCs w:val="22"/>
        </w:rPr>
        <w:t>.</w:t>
      </w:r>
    </w:p>
    <w:p w14:paraId="60128338" w14:textId="77777777" w:rsidR="00AB7D60" w:rsidRDefault="00AB7D60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The cup is a fitting symbol of Christ pouring out his blood for us. </w:t>
      </w:r>
    </w:p>
    <w:p w14:paraId="4140EF1C" w14:textId="77777777" w:rsidR="00300F4F" w:rsidRDefault="00464A5D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It takes little imagination to see that even the red color of the juice reminds us of our forgiveness in Christ’s blood.</w:t>
      </w:r>
    </w:p>
    <w:p w14:paraId="7321D0FF" w14:textId="77777777" w:rsidR="005F3230" w:rsidRDefault="005F3230" w:rsidP="005F3230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Take time now to consider how Jesus forgave your sins—how would your life be different if you were still dead in your sins? Thank him for forgiving you.</w:t>
      </w:r>
    </w:p>
    <w:p w14:paraId="735BBFF1" w14:textId="77777777" w:rsidR="00A333CB" w:rsidRDefault="00A333CB" w:rsidP="00A333CB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Let us share in the blood of Christ together</w:t>
      </w:r>
      <w:r w:rsidR="00744677">
        <w:rPr>
          <w:rFonts w:cs="Arial"/>
          <w:szCs w:val="22"/>
        </w:rPr>
        <w:t xml:space="preserve"> as one family</w:t>
      </w:r>
      <w:r>
        <w:rPr>
          <w:rFonts w:cs="Arial"/>
          <w:szCs w:val="22"/>
        </w:rPr>
        <w:t xml:space="preserve"> (partake).</w:t>
      </w:r>
    </w:p>
    <w:p w14:paraId="21DF83C1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Conclusion</w:t>
      </w:r>
    </w:p>
    <w:p w14:paraId="16CE38B1" w14:textId="77777777" w:rsidR="00631F38" w:rsidRPr="00751C64" w:rsidRDefault="00027346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 xml:space="preserve">God </w:t>
      </w:r>
      <w:r w:rsidR="005663AE">
        <w:rPr>
          <w:rFonts w:cs="Arial"/>
          <w:szCs w:val="22"/>
        </w:rPr>
        <w:t>invites</w:t>
      </w:r>
      <w:r>
        <w:rPr>
          <w:rFonts w:cs="Arial"/>
          <w:szCs w:val="22"/>
        </w:rPr>
        <w:t xml:space="preserve"> us to commune with him by eating the Lord’s supper together</w:t>
      </w:r>
      <w:r w:rsidR="00631F38" w:rsidRPr="00751C64">
        <w:rPr>
          <w:rFonts w:cs="Arial"/>
          <w:szCs w:val="22"/>
        </w:rPr>
        <w:t xml:space="preserve"> (MI).</w:t>
      </w:r>
    </w:p>
    <w:p w14:paraId="00618CE9" w14:textId="77777777" w:rsidR="00631F38" w:rsidRDefault="00631F38" w:rsidP="00751C64">
      <w:pPr>
        <w:pStyle w:val="Heading3"/>
        <w:rPr>
          <w:rFonts w:cs="Arial"/>
          <w:szCs w:val="22"/>
        </w:rPr>
      </w:pPr>
      <w:r w:rsidRPr="00751C64">
        <w:rPr>
          <w:rFonts w:cs="Arial"/>
          <w:szCs w:val="22"/>
        </w:rPr>
        <w:t>Main Points</w:t>
      </w:r>
      <w:r w:rsidR="00C62744">
        <w:rPr>
          <w:rFonts w:cs="Arial"/>
          <w:szCs w:val="22"/>
        </w:rPr>
        <w:t xml:space="preserve"> that we have considered today include the following:</w:t>
      </w:r>
    </w:p>
    <w:p w14:paraId="3967795F" w14:textId="77777777" w:rsidR="00DA3FDC" w:rsidRDefault="00DA3FDC" w:rsidP="00DA3FDC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A key Bible theme is man “eating with the Lord.”</w:t>
      </w:r>
    </w:p>
    <w:p w14:paraId="51A80A3A" w14:textId="77777777" w:rsidR="00DA3FDC" w:rsidRPr="00751C64" w:rsidRDefault="00DA3FDC" w:rsidP="00DA3FDC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Food is so much a part of our lives that we rarely think about it.</w:t>
      </w:r>
    </w:p>
    <w:p w14:paraId="369D3DB2" w14:textId="77777777" w:rsidR="00DA3FDC" w:rsidRPr="00751C64" w:rsidRDefault="00DA3FDC" w:rsidP="00DA3FDC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Jesus instituted the Lord’s Table to signify our communion with him.</w:t>
      </w:r>
    </w:p>
    <w:p w14:paraId="49549B59" w14:textId="77777777" w:rsidR="00DA3FDC" w:rsidRDefault="00DA3FDC" w:rsidP="00DA3FDC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 xml:space="preserve">The bread recalls how Jesus has </w:t>
      </w:r>
      <w:r w:rsidR="00831A46">
        <w:rPr>
          <w:rFonts w:cs="Arial"/>
          <w:szCs w:val="22"/>
        </w:rPr>
        <w:t>united us</w:t>
      </w:r>
      <w:r>
        <w:rPr>
          <w:rFonts w:cs="Arial"/>
          <w:szCs w:val="22"/>
        </w:rPr>
        <w:t>.</w:t>
      </w:r>
    </w:p>
    <w:p w14:paraId="4DD87C53" w14:textId="77777777" w:rsidR="00DA3FDC" w:rsidRDefault="00DA3FDC" w:rsidP="00DA3FDC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The cup recalls how Christ has forgiven us.</w:t>
      </w:r>
    </w:p>
    <w:p w14:paraId="05265193" w14:textId="77777777" w:rsidR="00631F38" w:rsidRDefault="00B43DF2" w:rsidP="00751C64">
      <w:pPr>
        <w:pStyle w:val="Heading3"/>
        <w:rPr>
          <w:rFonts w:cs="Arial"/>
          <w:szCs w:val="22"/>
        </w:rPr>
      </w:pPr>
      <w:r w:rsidRPr="00751C64">
        <w:rPr>
          <w:rFonts w:cs="Arial"/>
          <w:szCs w:val="22"/>
        </w:rPr>
        <w:t>Application</w:t>
      </w:r>
      <w:r>
        <w:rPr>
          <w:rFonts w:cs="Arial"/>
          <w:szCs w:val="22"/>
        </w:rPr>
        <w:t xml:space="preserve">: </w:t>
      </w:r>
      <w:r w:rsidR="00733C0F">
        <w:rPr>
          <w:rFonts w:cs="Arial"/>
          <w:szCs w:val="22"/>
        </w:rPr>
        <w:t>But</w:t>
      </w:r>
      <w:r>
        <w:rPr>
          <w:rFonts w:cs="Arial"/>
          <w:szCs w:val="22"/>
        </w:rPr>
        <w:t xml:space="preserve"> what do we do now? </w:t>
      </w:r>
    </w:p>
    <w:p w14:paraId="2A142A94" w14:textId="77777777" w:rsidR="00CC7352" w:rsidRDefault="00CC7352" w:rsidP="00CC7352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Thank God that he actually wants to commune with you!</w:t>
      </w:r>
    </w:p>
    <w:p w14:paraId="62B22FC1" w14:textId="77777777" w:rsidR="00CC7352" w:rsidRDefault="00A71743" w:rsidP="00CC7352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 xml:space="preserve">Leave this place </w:t>
      </w:r>
      <w:r w:rsidR="0082488C">
        <w:rPr>
          <w:rFonts w:cs="Arial"/>
          <w:szCs w:val="22"/>
        </w:rPr>
        <w:t>with a renewed sense of his presence.</w:t>
      </w:r>
    </w:p>
    <w:p w14:paraId="68DEDD98" w14:textId="77777777" w:rsidR="00FC608B" w:rsidRPr="00F6636A" w:rsidRDefault="00CC7352" w:rsidP="00F6636A">
      <w:pPr>
        <w:pStyle w:val="Heading3"/>
        <w:rPr>
          <w:rFonts w:cs="Arial"/>
        </w:rPr>
      </w:pPr>
      <w:r w:rsidRPr="00F6636A">
        <w:rPr>
          <w:rFonts w:cs="Arial"/>
          <w:szCs w:val="22"/>
        </w:rPr>
        <w:t>Prayer</w:t>
      </w:r>
    </w:p>
    <w:p w14:paraId="48E8124B" w14:textId="77777777" w:rsidR="008B6D00" w:rsidRPr="00631F38" w:rsidRDefault="008B6D00" w:rsidP="00631F38">
      <w:pPr>
        <w:tabs>
          <w:tab w:val="left" w:pos="7960"/>
        </w:tabs>
        <w:ind w:left="1660" w:right="-10" w:hanging="1660"/>
        <w:rPr>
          <w:rFonts w:cs="Arial"/>
        </w:rPr>
      </w:pPr>
    </w:p>
    <w:sectPr w:rsidR="008B6D00" w:rsidRPr="00631F38">
      <w:headerReference w:type="default" r:id="rId7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045C" w14:textId="77777777" w:rsidR="00411FF0" w:rsidRDefault="00411FF0">
      <w:r>
        <w:separator/>
      </w:r>
    </w:p>
  </w:endnote>
  <w:endnote w:type="continuationSeparator" w:id="0">
    <w:p w14:paraId="1CDF6BD6" w14:textId="77777777" w:rsidR="00411FF0" w:rsidRDefault="0041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23373" w14:textId="77777777" w:rsidR="00411FF0" w:rsidRDefault="00411FF0">
      <w:r>
        <w:separator/>
      </w:r>
    </w:p>
  </w:footnote>
  <w:footnote w:type="continuationSeparator" w:id="0">
    <w:p w14:paraId="6B9196F8" w14:textId="77777777" w:rsidR="00411FF0" w:rsidRDefault="0041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24F2" w14:textId="77777777" w:rsidR="008B6D00" w:rsidRPr="00FC608B" w:rsidRDefault="008B6D00">
    <w:pPr>
      <w:pStyle w:val="Header"/>
      <w:rPr>
        <w:rFonts w:cs="Arial"/>
        <w:i/>
        <w:u w:val="single"/>
      </w:rPr>
    </w:pPr>
    <w:r w:rsidRPr="00FC608B">
      <w:rPr>
        <w:rFonts w:cs="Arial"/>
        <w:i/>
        <w:u w:val="single"/>
      </w:rPr>
      <w:t>Rick Griffith, PhD</w:t>
    </w:r>
    <w:r w:rsidRPr="00FC608B">
      <w:rPr>
        <w:rFonts w:cs="Arial"/>
        <w:i/>
        <w:u w:val="single"/>
      </w:rPr>
      <w:tab/>
    </w:r>
    <w:r w:rsidR="004D735C">
      <w:rPr>
        <w:rFonts w:cs="Arial"/>
        <w:i/>
        <w:u w:val="single"/>
      </w:rPr>
      <w:t>Eating w</w:t>
    </w:r>
    <w:r w:rsidR="00B02F0D">
      <w:rPr>
        <w:rFonts w:cs="Arial"/>
        <w:i/>
        <w:u w:val="single"/>
      </w:rPr>
      <w:t>ith the Lord</w:t>
    </w:r>
    <w:r w:rsidRPr="00FC608B">
      <w:rPr>
        <w:rFonts w:cs="Arial"/>
        <w:i/>
        <w:u w:val="single"/>
      </w:rPr>
      <w:tab/>
    </w:r>
    <w:r w:rsidRPr="00FC608B">
      <w:rPr>
        <w:rStyle w:val="PageNumber"/>
        <w:rFonts w:cs="Arial"/>
        <w:i/>
        <w:u w:val="single"/>
      </w:rPr>
      <w:fldChar w:fldCharType="begin"/>
    </w:r>
    <w:r w:rsidRPr="00FC608B">
      <w:rPr>
        <w:rStyle w:val="PageNumber"/>
        <w:rFonts w:cs="Arial"/>
        <w:i/>
        <w:u w:val="single"/>
      </w:rPr>
      <w:instrText xml:space="preserve"> PAGE </w:instrText>
    </w:r>
    <w:r w:rsidRPr="00FC608B">
      <w:rPr>
        <w:rStyle w:val="PageNumber"/>
        <w:rFonts w:cs="Arial"/>
        <w:i/>
        <w:u w:val="single"/>
      </w:rPr>
      <w:fldChar w:fldCharType="separate"/>
    </w:r>
    <w:r w:rsidR="006F4623">
      <w:rPr>
        <w:rStyle w:val="PageNumber"/>
        <w:rFonts w:cs="Arial"/>
        <w:i/>
        <w:noProof/>
        <w:u w:val="single"/>
      </w:rPr>
      <w:t>2</w:t>
    </w:r>
    <w:r w:rsidRPr="00FC608B">
      <w:rPr>
        <w:rStyle w:val="PageNumber"/>
        <w:rFonts w:cs="Arial"/>
        <w:i/>
        <w:u w:val="single"/>
      </w:rPr>
      <w:fldChar w:fldCharType="end"/>
    </w:r>
  </w:p>
  <w:p w14:paraId="486B4695" w14:textId="77777777" w:rsidR="008B6D00" w:rsidRPr="00FC608B" w:rsidRDefault="008B6D00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6C"/>
    <w:rsid w:val="00012084"/>
    <w:rsid w:val="00027346"/>
    <w:rsid w:val="00072301"/>
    <w:rsid w:val="000D7D7D"/>
    <w:rsid w:val="000E2A92"/>
    <w:rsid w:val="0012341E"/>
    <w:rsid w:val="0014297C"/>
    <w:rsid w:val="001675FB"/>
    <w:rsid w:val="001723C9"/>
    <w:rsid w:val="00186905"/>
    <w:rsid w:val="001A3DA2"/>
    <w:rsid w:val="001B68E6"/>
    <w:rsid w:val="001D3072"/>
    <w:rsid w:val="001E07F6"/>
    <w:rsid w:val="001E2C0D"/>
    <w:rsid w:val="002079CE"/>
    <w:rsid w:val="002105B8"/>
    <w:rsid w:val="0022225C"/>
    <w:rsid w:val="002A090E"/>
    <w:rsid w:val="003001B4"/>
    <w:rsid w:val="00300F4F"/>
    <w:rsid w:val="00337E0F"/>
    <w:rsid w:val="00382363"/>
    <w:rsid w:val="0039744F"/>
    <w:rsid w:val="00405136"/>
    <w:rsid w:val="00411FF0"/>
    <w:rsid w:val="004377A2"/>
    <w:rsid w:val="004411A4"/>
    <w:rsid w:val="00454F80"/>
    <w:rsid w:val="00464A5D"/>
    <w:rsid w:val="00482FAE"/>
    <w:rsid w:val="004D735C"/>
    <w:rsid w:val="005065D0"/>
    <w:rsid w:val="00511A83"/>
    <w:rsid w:val="00515ADF"/>
    <w:rsid w:val="00530126"/>
    <w:rsid w:val="0055755B"/>
    <w:rsid w:val="005663AE"/>
    <w:rsid w:val="00574D6C"/>
    <w:rsid w:val="0058726E"/>
    <w:rsid w:val="005C6C77"/>
    <w:rsid w:val="005F3230"/>
    <w:rsid w:val="006007D1"/>
    <w:rsid w:val="0061051B"/>
    <w:rsid w:val="00614B55"/>
    <w:rsid w:val="00631F38"/>
    <w:rsid w:val="00666800"/>
    <w:rsid w:val="00683717"/>
    <w:rsid w:val="006968AD"/>
    <w:rsid w:val="006B1232"/>
    <w:rsid w:val="006F4623"/>
    <w:rsid w:val="00733C0F"/>
    <w:rsid w:val="00744677"/>
    <w:rsid w:val="00751C64"/>
    <w:rsid w:val="00756FFF"/>
    <w:rsid w:val="007634E0"/>
    <w:rsid w:val="007D1A36"/>
    <w:rsid w:val="00810F5A"/>
    <w:rsid w:val="00814982"/>
    <w:rsid w:val="0082488C"/>
    <w:rsid w:val="00831A46"/>
    <w:rsid w:val="0083703E"/>
    <w:rsid w:val="00847207"/>
    <w:rsid w:val="00852626"/>
    <w:rsid w:val="00887875"/>
    <w:rsid w:val="008A7F35"/>
    <w:rsid w:val="008B6D00"/>
    <w:rsid w:val="00907E2B"/>
    <w:rsid w:val="00932829"/>
    <w:rsid w:val="009A7DCD"/>
    <w:rsid w:val="009D7A87"/>
    <w:rsid w:val="00A16FEB"/>
    <w:rsid w:val="00A333CB"/>
    <w:rsid w:val="00A3511A"/>
    <w:rsid w:val="00A53B37"/>
    <w:rsid w:val="00A70A1E"/>
    <w:rsid w:val="00A70CB8"/>
    <w:rsid w:val="00A71743"/>
    <w:rsid w:val="00A92B77"/>
    <w:rsid w:val="00AB2A8A"/>
    <w:rsid w:val="00AB7D60"/>
    <w:rsid w:val="00AE38F6"/>
    <w:rsid w:val="00AE7C29"/>
    <w:rsid w:val="00B02F0D"/>
    <w:rsid w:val="00B12184"/>
    <w:rsid w:val="00B14A8F"/>
    <w:rsid w:val="00B412A9"/>
    <w:rsid w:val="00B43DF2"/>
    <w:rsid w:val="00B62F4E"/>
    <w:rsid w:val="00BF38CB"/>
    <w:rsid w:val="00C05D83"/>
    <w:rsid w:val="00C62744"/>
    <w:rsid w:val="00CC5687"/>
    <w:rsid w:val="00CC7352"/>
    <w:rsid w:val="00D226AE"/>
    <w:rsid w:val="00D358C4"/>
    <w:rsid w:val="00D63FAB"/>
    <w:rsid w:val="00DA3FDC"/>
    <w:rsid w:val="00DB3378"/>
    <w:rsid w:val="00DF34EF"/>
    <w:rsid w:val="00E41CB2"/>
    <w:rsid w:val="00E4388C"/>
    <w:rsid w:val="00EB4151"/>
    <w:rsid w:val="00EC16E4"/>
    <w:rsid w:val="00EE046F"/>
    <w:rsid w:val="00F2747D"/>
    <w:rsid w:val="00F37BC7"/>
    <w:rsid w:val="00F6071D"/>
    <w:rsid w:val="00F6636A"/>
    <w:rsid w:val="00FC608B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772C51F"/>
  <w14:defaultImageDpi w14:val="300"/>
  <w15:docId w15:val="{D3700050-1AE4-8249-BE2F-132B9DE0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623"/>
    <w:rPr>
      <w:rFonts w:ascii="Arial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iffith/Library/Group%20Containers/UBF8T346G9.Office/User%20Content.localized/Templates.localized/Listenin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Listening Notes.dotx</Template>
  <TotalTime>61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83</cp:revision>
  <dcterms:created xsi:type="dcterms:W3CDTF">2018-10-01T12:34:00Z</dcterms:created>
  <dcterms:modified xsi:type="dcterms:W3CDTF">2018-10-03T07:45:00Z</dcterms:modified>
</cp:coreProperties>
</file>