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E1" w:rsidRDefault="009B44E1" w:rsidP="009B44E1">
      <w:pPr>
        <w:tabs>
          <w:tab w:val="left" w:pos="6480"/>
        </w:tabs>
        <w:ind w:left="300" w:right="-80" w:hanging="300"/>
        <w:jc w:val="center"/>
        <w:rPr>
          <w:b/>
          <w:sz w:val="22"/>
        </w:rPr>
      </w:pPr>
      <w:r>
        <w:rPr>
          <w:b/>
          <w:sz w:val="22"/>
        </w:rPr>
        <w:t>Advantages, Goals &amp; Difficulties of Exposition</w:t>
      </w:r>
    </w:p>
    <w:p w:rsidR="009B44E1" w:rsidRDefault="009B44E1" w:rsidP="0001474C">
      <w:pPr>
        <w:tabs>
          <w:tab w:val="left" w:pos="6480"/>
        </w:tabs>
        <w:ind w:left="300" w:right="-80" w:hanging="300"/>
        <w:jc w:val="left"/>
        <w:rPr>
          <w:b/>
          <w:sz w:val="22"/>
        </w:rPr>
      </w:pPr>
    </w:p>
    <w:p w:rsidR="0001474C" w:rsidRPr="00D00AEE" w:rsidRDefault="0001474C" w:rsidP="0001474C">
      <w:pPr>
        <w:tabs>
          <w:tab w:val="left" w:pos="6480"/>
        </w:tabs>
        <w:ind w:left="300" w:right="-80" w:hanging="300"/>
        <w:jc w:val="left"/>
        <w:rPr>
          <w:b/>
          <w:sz w:val="22"/>
        </w:rPr>
      </w:pPr>
      <w:r w:rsidRPr="00D00AEE">
        <w:rPr>
          <w:b/>
          <w:sz w:val="22"/>
        </w:rPr>
        <w:t xml:space="preserve">III. What are the </w:t>
      </w:r>
      <w:r w:rsidRPr="00D00AEE">
        <w:rPr>
          <w:b/>
          <w:i/>
          <w:sz w:val="22"/>
        </w:rPr>
        <w:t>Advantages</w:t>
      </w:r>
      <w:r w:rsidRPr="00D00AEE">
        <w:rPr>
          <w:b/>
          <w:sz w:val="22"/>
        </w:rPr>
        <w:t xml:space="preserve"> of Expository Preaching?</w:t>
      </w:r>
      <w:r w:rsidRPr="00D00AEE">
        <w:rPr>
          <w:sz w:val="22"/>
        </w:rPr>
        <w:t xml:space="preserve">  (</w:t>
      </w:r>
      <w:r w:rsidRPr="00D00AEE">
        <w:rPr>
          <w:sz w:val="18"/>
        </w:rPr>
        <w:t>adapted from Liefeld, 10-13)</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A.</w:t>
      </w:r>
      <w:r w:rsidRPr="00D00AEE">
        <w:rPr>
          <w:sz w:val="22"/>
        </w:rPr>
        <w:tab/>
      </w:r>
      <w:r w:rsidRPr="00D00AEE">
        <w:rPr>
          <w:i/>
          <w:sz w:val="22"/>
        </w:rPr>
        <w:t>We can be more confident of preaching God’s will when we preach His Word.</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B.</w:t>
      </w:r>
      <w:r w:rsidRPr="00D00AEE">
        <w:rPr>
          <w:sz w:val="22"/>
        </w:rPr>
        <w:tab/>
      </w:r>
      <w:r w:rsidRPr="00D00AEE">
        <w:rPr>
          <w:i/>
          <w:sz w:val="22"/>
        </w:rPr>
        <w:t>Subjectivism is minimized because we confine ourselves to biblical truth.</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C.</w:t>
      </w:r>
      <w:r w:rsidRPr="00D00AEE">
        <w:rPr>
          <w:sz w:val="22"/>
        </w:rPr>
        <w:tab/>
      </w:r>
      <w:r w:rsidRPr="00D00AEE">
        <w:rPr>
          <w:i/>
          <w:sz w:val="22"/>
        </w:rPr>
        <w:t>It</w:t>
      </w:r>
      <w:r w:rsidRPr="00D00AEE">
        <w:rPr>
          <w:sz w:val="22"/>
        </w:rPr>
        <w:t xml:space="preserve"> </w:t>
      </w:r>
      <w:r w:rsidRPr="00D00AEE">
        <w:rPr>
          <w:i/>
          <w:sz w:val="22"/>
        </w:rPr>
        <w:t>protects the preacher from imbalance in his preaching, enabling him to speak on the whole counsel of God.</w:t>
      </w:r>
      <w:r w:rsidRPr="00D00AEE">
        <w:rPr>
          <w:sz w:val="22"/>
        </w:rPr>
        <w:t xml:space="preserve">  All speakers have weaknesses which topical messages generally hide since, given the choice, most of us speak on areas of strength.  </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D.</w:t>
      </w:r>
      <w:r w:rsidRPr="00D00AEE">
        <w:rPr>
          <w:sz w:val="22"/>
        </w:rPr>
        <w:tab/>
      </w:r>
      <w:r w:rsidRPr="00D00AEE">
        <w:rPr>
          <w:i/>
          <w:sz w:val="22"/>
        </w:rPr>
        <w:t>The context of a passage usually includes its own application.</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E.</w:t>
      </w:r>
      <w:r w:rsidRPr="00D00AEE">
        <w:rPr>
          <w:sz w:val="22"/>
        </w:rPr>
        <w:tab/>
      </w:r>
      <w:r w:rsidRPr="00D00AEE">
        <w:rPr>
          <w:i/>
          <w:sz w:val="22"/>
        </w:rPr>
        <w:t>Scripture often provides a literary structure that can form the basis for a sermon outline.</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F.</w:t>
      </w:r>
      <w:r w:rsidRPr="00D00AEE">
        <w:rPr>
          <w:sz w:val="22"/>
        </w:rPr>
        <w:tab/>
      </w:r>
      <w:r w:rsidRPr="00D00AEE">
        <w:rPr>
          <w:i/>
          <w:sz w:val="22"/>
        </w:rPr>
        <w:t>We can include touchy subjects in the course of sequential exposition without being accused of directing our message towards certain individuals.</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 xml:space="preserve">G.  </w:t>
      </w:r>
      <w:r w:rsidRPr="00D00AEE">
        <w:rPr>
          <w:i/>
          <w:sz w:val="22"/>
        </w:rPr>
        <w:t>It provides the preacher a fine opportunity to model Bible study.</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 xml:space="preserve">H.  </w:t>
      </w:r>
      <w:r w:rsidRPr="00D00AEE">
        <w:rPr>
          <w:i/>
          <w:sz w:val="22"/>
        </w:rPr>
        <w:t>It saves time by not having to provide background material to each sermon passage since it would have been covered in previous recent messages.</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I.</w:t>
      </w:r>
      <w:r w:rsidRPr="00D00AEE">
        <w:rPr>
          <w:sz w:val="22"/>
        </w:rPr>
        <w:tab/>
      </w:r>
      <w:r w:rsidRPr="00D00AEE">
        <w:rPr>
          <w:i/>
          <w:sz w:val="22"/>
        </w:rPr>
        <w:t xml:space="preserve">It develops the character of the preacher by exposing his weaknesses.  </w:t>
      </w:r>
      <w:r w:rsidRPr="00D00AEE">
        <w:rPr>
          <w:sz w:val="22"/>
        </w:rPr>
        <w:t xml:space="preserve">Expository preaching keeps the speaker alert to areas of personal growth needed.  </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i/>
          <w:sz w:val="22"/>
        </w:rPr>
      </w:pPr>
      <w:r w:rsidRPr="00D00AEE">
        <w:rPr>
          <w:sz w:val="22"/>
        </w:rPr>
        <w:t>J.</w:t>
      </w:r>
      <w:r w:rsidRPr="00D00AEE">
        <w:rPr>
          <w:sz w:val="22"/>
        </w:rPr>
        <w:tab/>
      </w:r>
      <w:r w:rsidRPr="00D00AEE">
        <w:rPr>
          <w:i/>
          <w:sz w:val="22"/>
        </w:rPr>
        <w:t>It helps prepare the congregation for next week’s sequential message.</w:t>
      </w:r>
    </w:p>
    <w:p w:rsidR="0001474C" w:rsidRPr="00D00AEE" w:rsidRDefault="0001474C" w:rsidP="0001474C">
      <w:pPr>
        <w:tabs>
          <w:tab w:val="left" w:pos="6480"/>
        </w:tabs>
        <w:ind w:left="680" w:right="-80" w:hanging="360"/>
        <w:jc w:val="left"/>
        <w:rPr>
          <w:i/>
          <w:sz w:val="22"/>
        </w:rPr>
      </w:pPr>
    </w:p>
    <w:p w:rsidR="0001474C" w:rsidRPr="00D00AEE" w:rsidRDefault="0001474C" w:rsidP="0001474C">
      <w:pPr>
        <w:tabs>
          <w:tab w:val="left" w:pos="6480"/>
        </w:tabs>
        <w:ind w:left="680" w:right="-80" w:hanging="360"/>
        <w:jc w:val="left"/>
        <w:rPr>
          <w:i/>
          <w:sz w:val="22"/>
        </w:rPr>
      </w:pPr>
      <w:r w:rsidRPr="00D00AEE">
        <w:rPr>
          <w:sz w:val="22"/>
        </w:rPr>
        <w:t>K.</w:t>
      </w:r>
      <w:r w:rsidRPr="00D00AEE">
        <w:rPr>
          <w:sz w:val="22"/>
        </w:rPr>
        <w:tab/>
      </w:r>
      <w:r w:rsidRPr="00D00AEE">
        <w:rPr>
          <w:i/>
          <w:sz w:val="22"/>
        </w:rPr>
        <w:t>It is easier for new Christians to grasp.</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300" w:right="-80" w:hanging="300"/>
        <w:jc w:val="left"/>
        <w:rPr>
          <w:b/>
          <w:sz w:val="22"/>
        </w:rPr>
      </w:pPr>
    </w:p>
    <w:p w:rsidR="0001474C" w:rsidRPr="00D00AEE" w:rsidRDefault="0001474C" w:rsidP="0001474C">
      <w:pPr>
        <w:tabs>
          <w:tab w:val="left" w:pos="6480"/>
        </w:tabs>
        <w:ind w:left="300" w:right="-80" w:hanging="300"/>
        <w:jc w:val="left"/>
        <w:rPr>
          <w:b/>
          <w:sz w:val="22"/>
        </w:rPr>
      </w:pPr>
      <w:r w:rsidRPr="00D00AEE">
        <w:rPr>
          <w:b/>
          <w:sz w:val="22"/>
        </w:rPr>
        <w:t xml:space="preserve">IV. What are the </w:t>
      </w:r>
      <w:r w:rsidRPr="00D00AEE">
        <w:rPr>
          <w:b/>
          <w:i/>
          <w:sz w:val="22"/>
        </w:rPr>
        <w:t>Goals</w:t>
      </w:r>
      <w:r w:rsidRPr="00D00AEE">
        <w:rPr>
          <w:b/>
          <w:sz w:val="22"/>
        </w:rPr>
        <w:t xml:space="preserve"> of Expository Preaching?</w:t>
      </w:r>
      <w:r w:rsidRPr="00D00AEE">
        <w:rPr>
          <w:sz w:val="22"/>
        </w:rPr>
        <w:t xml:space="preserve">  (</w:t>
      </w:r>
      <w:r w:rsidRPr="00D00AEE">
        <w:rPr>
          <w:sz w:val="18"/>
        </w:rPr>
        <w:t>adapted from Liefeld, 14-16)</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A.</w:t>
      </w:r>
      <w:r w:rsidRPr="00D00AEE">
        <w:rPr>
          <w:sz w:val="22"/>
        </w:rPr>
        <w:tab/>
      </w:r>
      <w:r w:rsidRPr="00D00AEE">
        <w:rPr>
          <w:sz w:val="22"/>
          <w:u w:val="single"/>
        </w:rPr>
        <w:t>Evangelism</w:t>
      </w:r>
      <w:r w:rsidRPr="00D00AEE">
        <w:rPr>
          <w:sz w:val="22"/>
        </w:rPr>
        <w:t>: To preach the gospel in the context of exposition is to preach it more fully.</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B.</w:t>
      </w:r>
      <w:r w:rsidRPr="00D00AEE">
        <w:rPr>
          <w:sz w:val="22"/>
        </w:rPr>
        <w:tab/>
      </w:r>
      <w:r w:rsidRPr="00D00AEE">
        <w:rPr>
          <w:sz w:val="22"/>
          <w:u w:val="single"/>
        </w:rPr>
        <w:t>Meeting Human Needs</w:t>
      </w:r>
      <w:r w:rsidRPr="00D00AEE">
        <w:rPr>
          <w:sz w:val="22"/>
        </w:rPr>
        <w:t>: Contrary to what some think, expository sermons are more relational than non-expository ones.</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C.</w:t>
      </w:r>
      <w:r w:rsidRPr="00D00AEE">
        <w:rPr>
          <w:sz w:val="22"/>
        </w:rPr>
        <w:tab/>
      </w:r>
      <w:r w:rsidRPr="00D00AEE">
        <w:rPr>
          <w:sz w:val="22"/>
          <w:u w:val="single"/>
        </w:rPr>
        <w:t>Declare the Will of God for the Church</w:t>
      </w:r>
      <w:r w:rsidRPr="00D00AEE">
        <w:rPr>
          <w:sz w:val="22"/>
        </w:rPr>
        <w:t>: Our greatest need is to thoroughly know the ways of God (Eph. 5:10).</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D.</w:t>
      </w:r>
      <w:r w:rsidRPr="00D00AEE">
        <w:rPr>
          <w:sz w:val="22"/>
        </w:rPr>
        <w:tab/>
      </w:r>
      <w:r w:rsidRPr="00D00AEE">
        <w:rPr>
          <w:sz w:val="22"/>
          <w:u w:val="single"/>
        </w:rPr>
        <w:t>Motivate us in Faith, Obedience, and Spiritual Growth</w:t>
      </w:r>
      <w:r w:rsidRPr="00D00AEE">
        <w:rPr>
          <w:sz w:val="22"/>
        </w:rPr>
        <w:t xml:space="preserve">: It is possible to present a passage in an orderly accurate way, arousing great interest on the part of a congregation, but in a totally aimless way (this is </w:t>
      </w:r>
      <w:r w:rsidRPr="00D00AEE">
        <w:rPr>
          <w:i/>
          <w:sz w:val="22"/>
        </w:rPr>
        <w:t>exposition</w:t>
      </w:r>
      <w:r w:rsidRPr="00D00AEE">
        <w:rPr>
          <w:sz w:val="22"/>
        </w:rPr>
        <w:t xml:space="preserve"> but not expository</w:t>
      </w:r>
      <w:r w:rsidRPr="00D00AEE">
        <w:rPr>
          <w:i/>
          <w:sz w:val="22"/>
        </w:rPr>
        <w:t xml:space="preserve"> preaching</w:t>
      </w:r>
      <w:r w:rsidRPr="00D00AEE">
        <w:rPr>
          <w:sz w:val="22"/>
        </w:rPr>
        <w:t>).</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E.</w:t>
      </w:r>
      <w:r w:rsidRPr="00D00AEE">
        <w:rPr>
          <w:sz w:val="22"/>
        </w:rPr>
        <w:tab/>
      </w:r>
      <w:r w:rsidRPr="00D00AEE">
        <w:rPr>
          <w:sz w:val="22"/>
          <w:u w:val="single"/>
        </w:rPr>
        <w:t>Teaching Doctrine or Theology</w:t>
      </w:r>
      <w:r w:rsidRPr="00D00AEE">
        <w:rPr>
          <w:sz w:val="22"/>
        </w:rPr>
        <w:t>: This employs a version of the case study method.  It is better to start with a foundation in Scripture and then apply it to the lives of people than to start with human need and go to the Bible for a proof text.</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F.</w:t>
      </w:r>
      <w:r w:rsidRPr="00D00AEE">
        <w:rPr>
          <w:sz w:val="22"/>
        </w:rPr>
        <w:tab/>
      </w:r>
      <w:r w:rsidRPr="00D00AEE">
        <w:rPr>
          <w:sz w:val="22"/>
          <w:u w:val="single"/>
        </w:rPr>
        <w:t>Worship of God and Exaltation of His Name</w:t>
      </w:r>
      <w:r w:rsidRPr="00D00AEE">
        <w:rPr>
          <w:sz w:val="22"/>
        </w:rPr>
        <w:t>: Directing people to the Word which speaks of God is directing them to God Himself.</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G.</w:t>
      </w:r>
      <w:r w:rsidRPr="00D00AEE">
        <w:rPr>
          <w:sz w:val="22"/>
        </w:rPr>
        <w:tab/>
      </w:r>
      <w:r w:rsidRPr="00D00AEE">
        <w:rPr>
          <w:sz w:val="22"/>
          <w:u w:val="single"/>
        </w:rPr>
        <w:t>Convict of Sin and Rebuild on Grace</w:t>
      </w:r>
      <w:r w:rsidRPr="00D00AEE">
        <w:rPr>
          <w:sz w:val="22"/>
        </w:rPr>
        <w:t>: God’s word will not return to Him void (Isa. 55:10-11).</w:t>
      </w:r>
    </w:p>
    <w:p w:rsidR="0001474C" w:rsidRPr="00D00AEE" w:rsidRDefault="0001474C" w:rsidP="0001474C">
      <w:pPr>
        <w:tabs>
          <w:tab w:val="left" w:pos="6480"/>
        </w:tabs>
        <w:ind w:left="300" w:right="-80" w:hanging="300"/>
        <w:jc w:val="left"/>
        <w:rPr>
          <w:b/>
          <w:sz w:val="22"/>
        </w:rPr>
      </w:pPr>
      <w:r w:rsidRPr="00D00AEE">
        <w:rPr>
          <w:b/>
          <w:sz w:val="22"/>
        </w:rPr>
        <w:br w:type="page"/>
      </w:r>
      <w:r w:rsidRPr="00D00AEE">
        <w:rPr>
          <w:b/>
          <w:sz w:val="22"/>
        </w:rPr>
        <w:lastRenderedPageBreak/>
        <w:t xml:space="preserve">V. What </w:t>
      </w:r>
      <w:r w:rsidRPr="00D00AEE">
        <w:rPr>
          <w:b/>
          <w:i/>
          <w:sz w:val="22"/>
        </w:rPr>
        <w:t>Difficulties</w:t>
      </w:r>
      <w:r w:rsidRPr="00D00AEE">
        <w:rPr>
          <w:b/>
          <w:sz w:val="22"/>
        </w:rPr>
        <w:t xml:space="preserve"> Accompany Expository Preaching?</w:t>
      </w:r>
      <w:r w:rsidRPr="00D00AEE">
        <w:rPr>
          <w:sz w:val="22"/>
        </w:rPr>
        <w:t xml:space="preserve">  (</w:t>
      </w:r>
      <w:r w:rsidRPr="00D00AEE">
        <w:rPr>
          <w:sz w:val="18"/>
        </w:rPr>
        <w:t>adapted from Liefeld, 16-19)</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A.</w:t>
      </w:r>
      <w:r w:rsidRPr="00D00AEE">
        <w:rPr>
          <w:sz w:val="22"/>
        </w:rPr>
        <w:tab/>
        <w:t xml:space="preserve">It requires a </w:t>
      </w:r>
      <w:r w:rsidRPr="00D00AEE">
        <w:rPr>
          <w:i/>
          <w:sz w:val="22"/>
        </w:rPr>
        <w:t>thorough study</w:t>
      </w:r>
      <w:r w:rsidRPr="00D00AEE">
        <w:rPr>
          <w:sz w:val="22"/>
        </w:rPr>
        <w:t xml:space="preserve"> of the passage.  Such study must emphasize literary structure and flow of thought over parsing, diagramming, and word studies.</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B.</w:t>
      </w:r>
      <w:r w:rsidRPr="00D00AEE">
        <w:rPr>
          <w:sz w:val="22"/>
        </w:rPr>
        <w:tab/>
        <w:t xml:space="preserve">It requires observation of sound principles of </w:t>
      </w:r>
      <w:r w:rsidRPr="00D00AEE">
        <w:rPr>
          <w:i/>
          <w:sz w:val="22"/>
        </w:rPr>
        <w:t>hermeneutics.</w:t>
      </w:r>
      <w:r w:rsidRPr="00D00AEE">
        <w:rPr>
          <w:sz w:val="22"/>
        </w:rPr>
        <w:t xml:space="preserve">  </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C.</w:t>
      </w:r>
      <w:r w:rsidRPr="00D00AEE">
        <w:rPr>
          <w:sz w:val="22"/>
        </w:rPr>
        <w:tab/>
        <w:t xml:space="preserve">It requires constant </w:t>
      </w:r>
      <w:r w:rsidRPr="00D00AEE">
        <w:rPr>
          <w:i/>
          <w:sz w:val="22"/>
        </w:rPr>
        <w:t>attention to the larger context</w:t>
      </w:r>
      <w:r w:rsidRPr="00D00AEE">
        <w:rPr>
          <w:sz w:val="22"/>
        </w:rPr>
        <w:t xml:space="preserve"> of the book and even the corpus (e.g., the Pauline writings).  </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D.</w:t>
      </w:r>
      <w:r w:rsidRPr="00D00AEE">
        <w:rPr>
          <w:sz w:val="22"/>
        </w:rPr>
        <w:tab/>
        <w:t xml:space="preserve">It requires </w:t>
      </w:r>
      <w:r w:rsidRPr="00D00AEE">
        <w:rPr>
          <w:i/>
          <w:sz w:val="22"/>
        </w:rPr>
        <w:t>faithfulness to the literary form</w:t>
      </w:r>
      <w:r w:rsidRPr="00D00AEE">
        <w:rPr>
          <w:sz w:val="22"/>
        </w:rPr>
        <w:t xml:space="preserve"> (narrative, parable, poetry, etc.) of the passage and its context.  </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E.</w:t>
      </w:r>
      <w:r w:rsidRPr="00D00AEE">
        <w:rPr>
          <w:sz w:val="22"/>
        </w:rPr>
        <w:tab/>
        <w:t xml:space="preserve">It requires skill in </w:t>
      </w:r>
      <w:r w:rsidRPr="00D00AEE">
        <w:rPr>
          <w:i/>
          <w:sz w:val="22"/>
        </w:rPr>
        <w:t>matching the passage to needs</w:t>
      </w:r>
      <w:r w:rsidRPr="00D00AEE">
        <w:rPr>
          <w:sz w:val="22"/>
        </w:rPr>
        <w:t xml:space="preserve"> of the congregation.  The topical preacher has to constantly ask himself what his people need in order for him to organize his content, but the expositor has the same need as well except he has less work selecting the verses!</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F.</w:t>
      </w:r>
      <w:r w:rsidRPr="00D00AEE">
        <w:rPr>
          <w:sz w:val="22"/>
        </w:rPr>
        <w:tab/>
        <w:t xml:space="preserve">It requires skill and experience to </w:t>
      </w:r>
      <w:r w:rsidRPr="00D00AEE">
        <w:rPr>
          <w:i/>
          <w:sz w:val="22"/>
        </w:rPr>
        <w:t>determine the single, main idea</w:t>
      </w:r>
      <w:r w:rsidRPr="00D00AEE">
        <w:rPr>
          <w:sz w:val="22"/>
        </w:rPr>
        <w:t xml:space="preserve"> taught in a passage.</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right="-80"/>
        <w:jc w:val="left"/>
        <w:rPr>
          <w:sz w:val="22"/>
        </w:rPr>
      </w:pPr>
    </w:p>
    <w:p w:rsidR="0001474C" w:rsidRPr="00D00AEE" w:rsidRDefault="0001474C" w:rsidP="0001474C">
      <w:pPr>
        <w:tabs>
          <w:tab w:val="left" w:pos="6480"/>
        </w:tabs>
        <w:ind w:right="-80"/>
        <w:jc w:val="left"/>
        <w:rPr>
          <w:sz w:val="22"/>
        </w:rPr>
      </w:pPr>
    </w:p>
    <w:p w:rsidR="0001474C" w:rsidRPr="00D00AEE" w:rsidRDefault="0001474C" w:rsidP="0001474C">
      <w:pPr>
        <w:tabs>
          <w:tab w:val="left" w:pos="6480"/>
        </w:tabs>
        <w:ind w:left="300" w:right="-80" w:hanging="300"/>
        <w:jc w:val="left"/>
        <w:rPr>
          <w:b/>
          <w:sz w:val="22"/>
        </w:rPr>
      </w:pPr>
    </w:p>
    <w:p w:rsidR="0001474C" w:rsidRPr="00D00AEE" w:rsidRDefault="0001474C" w:rsidP="0001474C">
      <w:pPr>
        <w:tabs>
          <w:tab w:val="left" w:pos="6480"/>
        </w:tabs>
        <w:ind w:left="300" w:right="-80" w:hanging="300"/>
        <w:jc w:val="left"/>
        <w:rPr>
          <w:b/>
          <w:sz w:val="22"/>
        </w:rPr>
      </w:pPr>
      <w:r w:rsidRPr="00D00AEE">
        <w:rPr>
          <w:b/>
          <w:sz w:val="22"/>
        </w:rPr>
        <w:t>VI. How can Expository Preaching be Contemporary?</w:t>
      </w:r>
      <w:r w:rsidRPr="00D00AEE">
        <w:rPr>
          <w:sz w:val="22"/>
        </w:rPr>
        <w:t xml:space="preserve">  (</w:t>
      </w:r>
      <w:r w:rsidRPr="00D00AEE">
        <w:rPr>
          <w:sz w:val="18"/>
        </w:rPr>
        <w:t>adapted from Liefeld, 22-24)</w:t>
      </w:r>
    </w:p>
    <w:p w:rsidR="0001474C" w:rsidRPr="00D00AEE" w:rsidRDefault="0001474C" w:rsidP="0001474C">
      <w:pPr>
        <w:tabs>
          <w:tab w:val="left" w:pos="6480"/>
        </w:tabs>
        <w:ind w:left="620" w:right="-80" w:hanging="300"/>
        <w:jc w:val="left"/>
        <w:rPr>
          <w:sz w:val="22"/>
        </w:rPr>
      </w:pPr>
      <w:r w:rsidRPr="00D00AEE">
        <w:rPr>
          <w:sz w:val="22"/>
        </w:rPr>
        <w:t xml:space="preserve">  (How can the gap between the ancient and modern worlds be bridged to be relevant?)</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A.</w:t>
      </w:r>
      <w:r w:rsidRPr="00D00AEE">
        <w:rPr>
          <w:sz w:val="22"/>
        </w:rPr>
        <w:tab/>
      </w:r>
      <w:r w:rsidRPr="00D00AEE">
        <w:rPr>
          <w:i/>
          <w:sz w:val="22"/>
        </w:rPr>
        <w:t>Know both cultures well:</w:t>
      </w:r>
    </w:p>
    <w:p w:rsidR="0001474C" w:rsidRPr="00D00AEE" w:rsidRDefault="0001474C" w:rsidP="0001474C">
      <w:pPr>
        <w:tabs>
          <w:tab w:val="left" w:pos="6480"/>
        </w:tabs>
        <w:ind w:left="900" w:right="-80" w:hanging="300"/>
        <w:jc w:val="left"/>
        <w:rPr>
          <w:sz w:val="22"/>
        </w:rPr>
      </w:pPr>
    </w:p>
    <w:p w:rsidR="0001474C" w:rsidRPr="00D00AEE" w:rsidRDefault="0001474C" w:rsidP="0001474C">
      <w:pPr>
        <w:tabs>
          <w:tab w:val="left" w:pos="6480"/>
        </w:tabs>
        <w:ind w:left="900" w:right="-80" w:hanging="300"/>
        <w:jc w:val="left"/>
        <w:rPr>
          <w:sz w:val="22"/>
        </w:rPr>
      </w:pPr>
      <w:r w:rsidRPr="00D00AEE">
        <w:rPr>
          <w:sz w:val="22"/>
        </w:rPr>
        <w:t>1.</w:t>
      </w:r>
      <w:r w:rsidRPr="00D00AEE">
        <w:rPr>
          <w:sz w:val="22"/>
        </w:rPr>
        <w:tab/>
      </w:r>
      <w:r w:rsidRPr="00D00AEE">
        <w:rPr>
          <w:sz w:val="22"/>
          <w:u w:val="single"/>
        </w:rPr>
        <w:t>Ancient</w:t>
      </w:r>
      <w:r w:rsidRPr="00D00AEE">
        <w:rPr>
          <w:sz w:val="22"/>
        </w:rPr>
        <w:t>: Do your homework to know the background and conceptual framework of the passage.  Here’s when a good knowledge of OT and NT backgrounds is indispensable!</w:t>
      </w:r>
    </w:p>
    <w:p w:rsidR="0001474C" w:rsidRPr="00D00AEE" w:rsidRDefault="0001474C" w:rsidP="0001474C">
      <w:pPr>
        <w:tabs>
          <w:tab w:val="left" w:pos="6480"/>
        </w:tabs>
        <w:ind w:left="900" w:right="-80" w:hanging="300"/>
        <w:jc w:val="left"/>
        <w:rPr>
          <w:sz w:val="22"/>
        </w:rPr>
      </w:pPr>
    </w:p>
    <w:p w:rsidR="0001474C" w:rsidRPr="00D00AEE" w:rsidRDefault="0001474C" w:rsidP="0001474C">
      <w:pPr>
        <w:tabs>
          <w:tab w:val="left" w:pos="6480"/>
        </w:tabs>
        <w:ind w:left="900" w:right="-80" w:hanging="300"/>
        <w:jc w:val="left"/>
        <w:rPr>
          <w:sz w:val="22"/>
        </w:rPr>
      </w:pPr>
      <w:r w:rsidRPr="00D00AEE">
        <w:rPr>
          <w:sz w:val="22"/>
        </w:rPr>
        <w:t>2.</w:t>
      </w:r>
      <w:r w:rsidRPr="00D00AEE">
        <w:rPr>
          <w:sz w:val="22"/>
        </w:rPr>
        <w:tab/>
      </w:r>
      <w:r w:rsidRPr="00D00AEE">
        <w:rPr>
          <w:sz w:val="22"/>
          <w:u w:val="single"/>
        </w:rPr>
        <w:t>Modern</w:t>
      </w:r>
      <w:r w:rsidRPr="00D00AEE">
        <w:rPr>
          <w:sz w:val="22"/>
        </w:rPr>
        <w:t>: Take into account the listeners’ level of biblical knowledge, experience with Christianity and the evangelical subculture, education level, and socio-cultural environment.  Get to know your people and their needs!  Ideas?</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right="-80"/>
        <w:jc w:val="left"/>
        <w:rPr>
          <w:sz w:val="22"/>
        </w:rPr>
      </w:pP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B.</w:t>
      </w:r>
      <w:r w:rsidRPr="00D00AEE">
        <w:rPr>
          <w:sz w:val="22"/>
        </w:rPr>
        <w:tab/>
      </w:r>
      <w:r w:rsidRPr="00D00AEE">
        <w:rPr>
          <w:i/>
          <w:sz w:val="22"/>
        </w:rPr>
        <w:t>Preach the life situation of the passage before abstracting principles.</w:t>
      </w:r>
    </w:p>
    <w:p w:rsidR="0001474C" w:rsidRPr="00D00AEE" w:rsidRDefault="0001474C" w:rsidP="0001474C">
      <w:pPr>
        <w:tabs>
          <w:tab w:val="left" w:pos="6480"/>
        </w:tabs>
        <w:ind w:left="680" w:right="-80" w:hanging="360"/>
        <w:jc w:val="left"/>
        <w:rPr>
          <w:sz w:val="22"/>
        </w:rPr>
      </w:pPr>
    </w:p>
    <w:p w:rsidR="0001474C" w:rsidRPr="00D00AEE" w:rsidRDefault="0001474C" w:rsidP="0001474C">
      <w:pPr>
        <w:tabs>
          <w:tab w:val="left" w:pos="6480"/>
        </w:tabs>
        <w:ind w:left="680" w:right="-80" w:hanging="360"/>
        <w:jc w:val="left"/>
        <w:rPr>
          <w:sz w:val="22"/>
        </w:rPr>
      </w:pPr>
      <w:r w:rsidRPr="00D00AEE">
        <w:rPr>
          <w:sz w:val="22"/>
        </w:rPr>
        <w:t>C.</w:t>
      </w:r>
      <w:r w:rsidRPr="00D00AEE">
        <w:rPr>
          <w:sz w:val="22"/>
        </w:rPr>
        <w:tab/>
      </w:r>
      <w:r w:rsidRPr="00D00AEE">
        <w:rPr>
          <w:i/>
          <w:sz w:val="22"/>
        </w:rPr>
        <w:t>Get a feel for the setting of the passage (events, words, teachings, etc.) and determine what things in modern culture most closely approximate that sett</w:t>
      </w:r>
      <w:bookmarkStart w:id="0" w:name="_GoBack"/>
      <w:bookmarkEnd w:id="0"/>
      <w:r w:rsidRPr="00D00AEE">
        <w:rPr>
          <w:i/>
          <w:sz w:val="22"/>
        </w:rPr>
        <w:t>ing.</w:t>
      </w:r>
    </w:p>
    <w:p w:rsidR="0001474C" w:rsidRPr="00D00AEE" w:rsidRDefault="0001474C" w:rsidP="0001474C">
      <w:pPr>
        <w:tabs>
          <w:tab w:val="left" w:pos="6480"/>
        </w:tabs>
        <w:ind w:left="900" w:right="-80" w:hanging="300"/>
        <w:jc w:val="left"/>
        <w:rPr>
          <w:sz w:val="22"/>
        </w:rPr>
      </w:pPr>
    </w:p>
    <w:p w:rsidR="0001474C" w:rsidRPr="00D00AEE" w:rsidRDefault="0001474C" w:rsidP="0001474C">
      <w:pPr>
        <w:tabs>
          <w:tab w:val="left" w:pos="6480"/>
        </w:tabs>
        <w:ind w:left="900" w:right="-80" w:hanging="300"/>
        <w:jc w:val="left"/>
        <w:rPr>
          <w:sz w:val="22"/>
        </w:rPr>
      </w:pPr>
    </w:p>
    <w:p w:rsidR="0001474C" w:rsidRPr="00D00AEE" w:rsidRDefault="0001474C" w:rsidP="0001474C">
      <w:pPr>
        <w:tabs>
          <w:tab w:val="left" w:pos="6480"/>
        </w:tabs>
        <w:ind w:right="-80"/>
        <w:jc w:val="center"/>
        <w:rPr>
          <w:i/>
          <w:sz w:val="22"/>
        </w:rPr>
      </w:pPr>
      <w:r w:rsidRPr="00D00AEE">
        <w:rPr>
          <w:b/>
          <w:sz w:val="34"/>
        </w:rPr>
        <w:t>Three Major Components of Expository Messages</w:t>
      </w:r>
      <w:r w:rsidRPr="00D00AEE">
        <w:rPr>
          <w:b/>
          <w:sz w:val="4"/>
        </w:rPr>
        <w:fldChar w:fldCharType="begin"/>
      </w:r>
      <w:r>
        <w:rPr>
          <w:sz w:val="2"/>
        </w:rPr>
        <w:instrText xml:space="preserve"> TC "</w:instrText>
      </w:r>
      <w:bookmarkStart w:id="1" w:name="_Toc375756158"/>
      <w:bookmarkStart w:id="2" w:name="_Toc375756736"/>
      <w:bookmarkStart w:id="3" w:name="_Toc375756977"/>
      <w:bookmarkStart w:id="4" w:name="_Toc375757512"/>
      <w:bookmarkStart w:id="5" w:name="_Toc394117337"/>
      <w:bookmarkStart w:id="6" w:name="_Toc408472005"/>
      <w:bookmarkStart w:id="7" w:name="_Toc408586440"/>
      <w:r w:rsidRPr="00D00AEE">
        <w:rPr>
          <w:b/>
          <w:sz w:val="4"/>
        </w:rPr>
        <w:instrText>Three Major Components of Expository Messages</w:instrText>
      </w:r>
      <w:bookmarkEnd w:id="1"/>
      <w:bookmarkEnd w:id="2"/>
      <w:bookmarkEnd w:id="3"/>
      <w:bookmarkEnd w:id="4"/>
      <w:bookmarkEnd w:id="5"/>
      <w:bookmarkEnd w:id="6"/>
      <w:bookmarkEnd w:id="7"/>
      <w:r>
        <w:rPr>
          <w:sz w:val="2"/>
        </w:rPr>
        <w:instrText xml:space="preserve">" \f C \l "2" </w:instrText>
      </w:r>
      <w:r w:rsidRPr="00D00AEE">
        <w:rPr>
          <w:b/>
          <w:sz w:val="4"/>
        </w:rPr>
        <w:fldChar w:fldCharType="end"/>
      </w:r>
    </w:p>
    <w:p w:rsidR="0001474C" w:rsidRPr="00D00AEE" w:rsidRDefault="0001474C" w:rsidP="0001474C">
      <w:pPr>
        <w:tabs>
          <w:tab w:val="left" w:pos="6480"/>
        </w:tabs>
        <w:ind w:right="-80"/>
        <w:jc w:val="center"/>
        <w:rPr>
          <w:b/>
          <w:sz w:val="12"/>
        </w:rPr>
      </w:pPr>
    </w:p>
    <w:tbl>
      <w:tblPr>
        <w:tblW w:w="0" w:type="auto"/>
        <w:tblLayout w:type="fixed"/>
        <w:tblCellMar>
          <w:left w:w="80" w:type="dxa"/>
          <w:right w:w="80" w:type="dxa"/>
        </w:tblCellMar>
        <w:tblLook w:val="0000" w:firstRow="0" w:lastRow="0" w:firstColumn="0" w:lastColumn="0" w:noHBand="0" w:noVBand="0"/>
      </w:tblPr>
      <w:tblGrid>
        <w:gridCol w:w="2640"/>
        <w:gridCol w:w="1560"/>
        <w:gridCol w:w="1560"/>
        <w:gridCol w:w="1720"/>
        <w:gridCol w:w="1700"/>
      </w:tblGrid>
      <w:tr w:rsidR="0001474C" w:rsidRPr="00023B55" w:rsidTr="00262744">
        <w:tc>
          <w:tcPr>
            <w:tcW w:w="2640" w:type="dxa"/>
            <w:tcBorders>
              <w:top w:val="single" w:sz="6" w:space="0" w:color="auto"/>
              <w:left w:val="single" w:sz="6" w:space="0" w:color="auto"/>
              <w:bottom w:val="single" w:sz="6" w:space="0" w:color="auto"/>
              <w:right w:val="single" w:sz="6" w:space="0" w:color="auto"/>
            </w:tcBorders>
            <w:shd w:val="clear" w:color="auto" w:fill="000000"/>
          </w:tcPr>
          <w:p w:rsidR="0001474C" w:rsidRPr="00023B55" w:rsidRDefault="0001474C" w:rsidP="00262744">
            <w:pPr>
              <w:ind w:right="-80"/>
              <w:jc w:val="left"/>
              <w:rPr>
                <w:b/>
                <w:color w:val="FFFFFF"/>
                <w:sz w:val="26"/>
                <w:lang w:bidi="x-none"/>
              </w:rPr>
            </w:pPr>
            <w:r w:rsidRPr="00023B55">
              <w:rPr>
                <w:b/>
                <w:color w:val="FFFFFF"/>
                <w:sz w:val="26"/>
                <w:lang w:bidi="x-none"/>
              </w:rPr>
              <w:t>Components</w:t>
            </w:r>
          </w:p>
        </w:tc>
        <w:tc>
          <w:tcPr>
            <w:tcW w:w="1560" w:type="dxa"/>
            <w:tcBorders>
              <w:top w:val="single" w:sz="6" w:space="0" w:color="auto"/>
              <w:left w:val="single" w:sz="6" w:space="0" w:color="auto"/>
              <w:bottom w:val="single" w:sz="6" w:space="0" w:color="auto"/>
              <w:right w:val="single" w:sz="6" w:space="0" w:color="auto"/>
            </w:tcBorders>
            <w:shd w:val="clear" w:color="auto" w:fill="000000"/>
          </w:tcPr>
          <w:p w:rsidR="0001474C" w:rsidRPr="00023B55" w:rsidRDefault="0001474C" w:rsidP="00262744">
            <w:pPr>
              <w:ind w:right="-80"/>
              <w:jc w:val="center"/>
              <w:rPr>
                <w:b/>
                <w:color w:val="FFFFFF"/>
                <w:sz w:val="26"/>
                <w:lang w:bidi="x-none"/>
              </w:rPr>
            </w:pPr>
            <w:r w:rsidRPr="00023B55">
              <w:rPr>
                <w:b/>
                <w:color w:val="FFFFFF"/>
                <w:sz w:val="26"/>
                <w:lang w:bidi="x-none"/>
              </w:rPr>
              <w:t>Concerns</w:t>
            </w:r>
          </w:p>
        </w:tc>
        <w:tc>
          <w:tcPr>
            <w:tcW w:w="1560" w:type="dxa"/>
            <w:tcBorders>
              <w:top w:val="single" w:sz="6" w:space="0" w:color="auto"/>
              <w:left w:val="single" w:sz="6" w:space="0" w:color="auto"/>
              <w:bottom w:val="single" w:sz="6" w:space="0" w:color="auto"/>
              <w:right w:val="single" w:sz="6" w:space="0" w:color="auto"/>
            </w:tcBorders>
            <w:shd w:val="clear" w:color="auto" w:fill="000000"/>
          </w:tcPr>
          <w:p w:rsidR="0001474C" w:rsidRPr="00023B55" w:rsidRDefault="0001474C" w:rsidP="00262744">
            <w:pPr>
              <w:ind w:right="-80"/>
              <w:jc w:val="center"/>
              <w:rPr>
                <w:b/>
                <w:color w:val="FFFFFF"/>
                <w:sz w:val="26"/>
                <w:lang w:bidi="x-none"/>
              </w:rPr>
            </w:pPr>
            <w:r w:rsidRPr="00023B55">
              <w:rPr>
                <w:b/>
                <w:color w:val="FFFFFF"/>
                <w:sz w:val="26"/>
                <w:lang w:bidi="x-none"/>
              </w:rPr>
              <w:t>Needs</w:t>
            </w:r>
          </w:p>
        </w:tc>
        <w:tc>
          <w:tcPr>
            <w:tcW w:w="1720" w:type="dxa"/>
            <w:tcBorders>
              <w:top w:val="single" w:sz="6" w:space="0" w:color="auto"/>
              <w:left w:val="single" w:sz="6" w:space="0" w:color="auto"/>
              <w:bottom w:val="single" w:sz="6" w:space="0" w:color="auto"/>
              <w:right w:val="single" w:sz="6" w:space="0" w:color="auto"/>
            </w:tcBorders>
            <w:shd w:val="clear" w:color="auto" w:fill="000000"/>
          </w:tcPr>
          <w:p w:rsidR="0001474C" w:rsidRPr="00023B55" w:rsidRDefault="0001474C" w:rsidP="00262744">
            <w:pPr>
              <w:ind w:right="-80"/>
              <w:jc w:val="center"/>
              <w:rPr>
                <w:b/>
                <w:color w:val="FFFFFF"/>
                <w:sz w:val="26"/>
                <w:lang w:bidi="x-none"/>
              </w:rPr>
            </w:pPr>
            <w:r w:rsidRPr="00023B55">
              <w:rPr>
                <w:b/>
                <w:color w:val="FFFFFF"/>
                <w:sz w:val="26"/>
                <w:lang w:bidi="x-none"/>
              </w:rPr>
              <w:t>Role</w:t>
            </w:r>
          </w:p>
        </w:tc>
        <w:tc>
          <w:tcPr>
            <w:tcW w:w="1700" w:type="dxa"/>
            <w:tcBorders>
              <w:top w:val="single" w:sz="6" w:space="0" w:color="auto"/>
              <w:left w:val="single" w:sz="6" w:space="0" w:color="auto"/>
              <w:bottom w:val="single" w:sz="6" w:space="0" w:color="auto"/>
              <w:right w:val="single" w:sz="6" w:space="0" w:color="auto"/>
            </w:tcBorders>
            <w:shd w:val="clear" w:color="auto" w:fill="000000"/>
          </w:tcPr>
          <w:p w:rsidR="0001474C" w:rsidRPr="00023B55" w:rsidRDefault="0001474C" w:rsidP="00262744">
            <w:pPr>
              <w:ind w:right="-80"/>
              <w:jc w:val="center"/>
              <w:rPr>
                <w:b/>
                <w:color w:val="FFFFFF"/>
                <w:sz w:val="26"/>
                <w:lang w:bidi="x-none"/>
              </w:rPr>
            </w:pPr>
            <w:r w:rsidRPr="00023B55">
              <w:rPr>
                <w:b/>
                <w:color w:val="FFFFFF"/>
                <w:sz w:val="26"/>
                <w:lang w:bidi="x-none"/>
              </w:rPr>
              <w:t>Steps</w:t>
            </w:r>
          </w:p>
        </w:tc>
      </w:tr>
      <w:tr w:rsidR="0001474C" w:rsidRPr="00D00AEE" w:rsidTr="00262744">
        <w:tc>
          <w:tcPr>
            <w:tcW w:w="2640" w:type="dxa"/>
            <w:tcBorders>
              <w:top w:val="single" w:sz="6" w:space="0" w:color="auto"/>
              <w:left w:val="single" w:sz="6" w:space="0" w:color="auto"/>
              <w:bottom w:val="single" w:sz="6" w:space="0" w:color="auto"/>
              <w:right w:val="single" w:sz="6" w:space="0" w:color="auto"/>
            </w:tcBorders>
          </w:tcPr>
          <w:p w:rsidR="0001474C" w:rsidRPr="00D00AEE" w:rsidRDefault="0001474C" w:rsidP="00262744">
            <w:pPr>
              <w:ind w:right="-80"/>
              <w:jc w:val="left"/>
              <w:rPr>
                <w:sz w:val="22"/>
                <w:lang w:bidi="x-none"/>
              </w:rPr>
            </w:pPr>
            <w:r w:rsidRPr="00D00AEE">
              <w:rPr>
                <w:sz w:val="22"/>
                <w:lang w:bidi="x-none"/>
              </w:rPr>
              <w:t xml:space="preserve">Conveys faithfully the basic </w:t>
            </w:r>
            <w:r w:rsidRPr="00D00AEE">
              <w:rPr>
                <w:i/>
                <w:sz w:val="22"/>
                <w:lang w:bidi="x-none"/>
              </w:rPr>
              <w:t>message</w:t>
            </w:r>
            <w:r w:rsidRPr="00D00AEE">
              <w:rPr>
                <w:sz w:val="22"/>
                <w:lang w:bidi="x-none"/>
              </w:rPr>
              <w:t xml:space="preserve"> of the passage</w:t>
            </w:r>
          </w:p>
        </w:tc>
        <w:tc>
          <w:tcPr>
            <w:tcW w:w="1560" w:type="dxa"/>
            <w:tcBorders>
              <w:top w:val="single" w:sz="6" w:space="0" w:color="auto"/>
              <w:left w:val="single" w:sz="6" w:space="0" w:color="auto"/>
              <w:bottom w:val="single" w:sz="6" w:space="0" w:color="auto"/>
              <w:right w:val="single" w:sz="6" w:space="0" w:color="auto"/>
            </w:tcBorders>
          </w:tcPr>
          <w:p w:rsidR="0001474C" w:rsidRPr="00D00AEE" w:rsidRDefault="0001474C" w:rsidP="00262744">
            <w:pPr>
              <w:spacing w:before="240"/>
              <w:ind w:right="-80"/>
              <w:jc w:val="center"/>
              <w:rPr>
                <w:sz w:val="22"/>
                <w:lang w:bidi="x-none"/>
              </w:rPr>
            </w:pPr>
            <w:r w:rsidRPr="00D00AEE">
              <w:rPr>
                <w:sz w:val="22"/>
                <w:lang w:bidi="x-none"/>
              </w:rPr>
              <w:t>Hermeneutics</w:t>
            </w:r>
          </w:p>
        </w:tc>
        <w:tc>
          <w:tcPr>
            <w:tcW w:w="1560" w:type="dxa"/>
            <w:tcBorders>
              <w:top w:val="single" w:sz="6" w:space="0" w:color="auto"/>
              <w:left w:val="single" w:sz="6" w:space="0" w:color="auto"/>
              <w:bottom w:val="single" w:sz="6" w:space="0" w:color="auto"/>
              <w:right w:val="single" w:sz="6" w:space="0" w:color="auto"/>
            </w:tcBorders>
          </w:tcPr>
          <w:p w:rsidR="0001474C" w:rsidRPr="00D00AEE" w:rsidRDefault="0001474C" w:rsidP="00262744">
            <w:pPr>
              <w:spacing w:before="240"/>
              <w:ind w:right="-80"/>
              <w:jc w:val="center"/>
              <w:rPr>
                <w:sz w:val="22"/>
                <w:lang w:bidi="x-none"/>
              </w:rPr>
            </w:pPr>
            <w:r w:rsidRPr="00D00AEE">
              <w:rPr>
                <w:sz w:val="22"/>
                <w:lang w:bidi="x-none"/>
              </w:rPr>
              <w:t>Biblical</w:t>
            </w:r>
          </w:p>
        </w:tc>
        <w:tc>
          <w:tcPr>
            <w:tcW w:w="1720" w:type="dxa"/>
            <w:tcBorders>
              <w:top w:val="single" w:sz="6" w:space="0" w:color="auto"/>
              <w:left w:val="single" w:sz="6" w:space="0" w:color="auto"/>
              <w:bottom w:val="single" w:sz="6" w:space="0" w:color="auto"/>
              <w:right w:val="single" w:sz="6" w:space="0" w:color="auto"/>
            </w:tcBorders>
          </w:tcPr>
          <w:p w:rsidR="0001474C" w:rsidRPr="00D00AEE" w:rsidRDefault="0001474C" w:rsidP="00262744">
            <w:pPr>
              <w:spacing w:before="240"/>
              <w:ind w:right="-80"/>
              <w:jc w:val="center"/>
              <w:rPr>
                <w:sz w:val="22"/>
                <w:lang w:bidi="x-none"/>
              </w:rPr>
            </w:pPr>
            <w:r w:rsidRPr="00D00AEE">
              <w:rPr>
                <w:sz w:val="22"/>
                <w:lang w:bidi="x-none"/>
              </w:rPr>
              <w:t>Teaching</w:t>
            </w:r>
          </w:p>
        </w:tc>
        <w:tc>
          <w:tcPr>
            <w:tcW w:w="1700" w:type="dxa"/>
            <w:tcBorders>
              <w:top w:val="single" w:sz="6" w:space="0" w:color="auto"/>
              <w:left w:val="single" w:sz="6" w:space="0" w:color="auto"/>
              <w:bottom w:val="single" w:sz="6" w:space="0" w:color="auto"/>
              <w:right w:val="single" w:sz="6" w:space="0" w:color="auto"/>
            </w:tcBorders>
          </w:tcPr>
          <w:p w:rsidR="0001474C" w:rsidRPr="00D00AEE" w:rsidRDefault="0001474C" w:rsidP="00262744">
            <w:pPr>
              <w:spacing w:before="240"/>
              <w:ind w:right="-80"/>
              <w:jc w:val="center"/>
              <w:rPr>
                <w:sz w:val="22"/>
                <w:lang w:bidi="x-none"/>
              </w:rPr>
            </w:pPr>
            <w:r w:rsidRPr="00D00AEE">
              <w:rPr>
                <w:sz w:val="22"/>
                <w:lang w:bidi="x-none"/>
              </w:rPr>
              <w:t>Facts</w:t>
            </w:r>
          </w:p>
        </w:tc>
      </w:tr>
      <w:tr w:rsidR="0001474C" w:rsidRPr="00D00AEE" w:rsidTr="00262744">
        <w:tc>
          <w:tcPr>
            <w:tcW w:w="2640" w:type="dxa"/>
            <w:tcBorders>
              <w:top w:val="single" w:sz="6" w:space="0" w:color="auto"/>
              <w:left w:val="single" w:sz="6" w:space="0" w:color="auto"/>
              <w:bottom w:val="single" w:sz="6" w:space="0" w:color="auto"/>
              <w:right w:val="single" w:sz="6" w:space="0" w:color="auto"/>
            </w:tcBorders>
          </w:tcPr>
          <w:p w:rsidR="0001474C" w:rsidRPr="00D00AEE" w:rsidRDefault="0001474C" w:rsidP="00262744">
            <w:pPr>
              <w:ind w:right="-80"/>
              <w:jc w:val="left"/>
              <w:rPr>
                <w:sz w:val="22"/>
                <w:lang w:bidi="x-none"/>
              </w:rPr>
            </w:pPr>
            <w:r w:rsidRPr="00D00AEE">
              <w:rPr>
                <w:sz w:val="22"/>
                <w:lang w:bidi="x-none"/>
              </w:rPr>
              <w:t xml:space="preserve">Congregational </w:t>
            </w:r>
            <w:r w:rsidRPr="00D00AEE">
              <w:rPr>
                <w:i/>
                <w:sz w:val="22"/>
                <w:lang w:bidi="x-none"/>
              </w:rPr>
              <w:t>needs</w:t>
            </w:r>
            <w:r w:rsidRPr="00D00AEE">
              <w:rPr>
                <w:sz w:val="22"/>
                <w:lang w:bidi="x-none"/>
              </w:rPr>
              <w:t xml:space="preserve"> met through a Spirit-directed preacher</w:t>
            </w:r>
          </w:p>
        </w:tc>
        <w:tc>
          <w:tcPr>
            <w:tcW w:w="1560" w:type="dxa"/>
            <w:tcBorders>
              <w:top w:val="single" w:sz="6" w:space="0" w:color="auto"/>
              <w:left w:val="single" w:sz="6" w:space="0" w:color="auto"/>
              <w:bottom w:val="single" w:sz="6" w:space="0" w:color="auto"/>
              <w:right w:val="single" w:sz="6" w:space="0" w:color="auto"/>
            </w:tcBorders>
          </w:tcPr>
          <w:p w:rsidR="0001474C" w:rsidRPr="00D00AEE" w:rsidRDefault="0001474C" w:rsidP="00262744">
            <w:pPr>
              <w:spacing w:before="240"/>
              <w:ind w:right="-80"/>
              <w:jc w:val="center"/>
              <w:rPr>
                <w:sz w:val="22"/>
                <w:lang w:bidi="x-none"/>
              </w:rPr>
            </w:pPr>
            <w:r w:rsidRPr="00D00AEE">
              <w:rPr>
                <w:sz w:val="22"/>
                <w:lang w:bidi="x-none"/>
              </w:rPr>
              <w:t>Human Need</w:t>
            </w:r>
          </w:p>
        </w:tc>
        <w:tc>
          <w:tcPr>
            <w:tcW w:w="1560" w:type="dxa"/>
            <w:tcBorders>
              <w:top w:val="single" w:sz="6" w:space="0" w:color="auto"/>
              <w:left w:val="single" w:sz="6" w:space="0" w:color="auto"/>
              <w:bottom w:val="single" w:sz="6" w:space="0" w:color="auto"/>
              <w:right w:val="single" w:sz="6" w:space="0" w:color="auto"/>
            </w:tcBorders>
          </w:tcPr>
          <w:p w:rsidR="0001474C" w:rsidRPr="00D00AEE" w:rsidRDefault="0001474C" w:rsidP="00262744">
            <w:pPr>
              <w:spacing w:before="240"/>
              <w:ind w:right="-80"/>
              <w:jc w:val="center"/>
              <w:rPr>
                <w:sz w:val="22"/>
                <w:lang w:bidi="x-none"/>
              </w:rPr>
            </w:pPr>
            <w:r w:rsidRPr="00D00AEE">
              <w:rPr>
                <w:sz w:val="22"/>
                <w:lang w:bidi="x-none"/>
              </w:rPr>
              <w:t>Personal</w:t>
            </w:r>
          </w:p>
        </w:tc>
        <w:tc>
          <w:tcPr>
            <w:tcW w:w="1720" w:type="dxa"/>
            <w:tcBorders>
              <w:top w:val="single" w:sz="6" w:space="0" w:color="auto"/>
              <w:left w:val="single" w:sz="6" w:space="0" w:color="auto"/>
              <w:bottom w:val="single" w:sz="6" w:space="0" w:color="auto"/>
              <w:right w:val="single" w:sz="6" w:space="0" w:color="auto"/>
            </w:tcBorders>
          </w:tcPr>
          <w:p w:rsidR="0001474C" w:rsidRPr="00D00AEE" w:rsidRDefault="0001474C" w:rsidP="00262744">
            <w:pPr>
              <w:spacing w:before="240"/>
              <w:ind w:right="-80"/>
              <w:jc w:val="center"/>
              <w:rPr>
                <w:sz w:val="22"/>
                <w:lang w:bidi="x-none"/>
              </w:rPr>
            </w:pPr>
            <w:r w:rsidRPr="00D00AEE">
              <w:rPr>
                <w:sz w:val="22"/>
                <w:lang w:bidi="x-none"/>
              </w:rPr>
              <w:t>Pastoring</w:t>
            </w:r>
          </w:p>
        </w:tc>
        <w:tc>
          <w:tcPr>
            <w:tcW w:w="1700" w:type="dxa"/>
            <w:tcBorders>
              <w:top w:val="single" w:sz="6" w:space="0" w:color="auto"/>
              <w:left w:val="single" w:sz="6" w:space="0" w:color="auto"/>
              <w:bottom w:val="single" w:sz="6" w:space="0" w:color="auto"/>
              <w:right w:val="single" w:sz="6" w:space="0" w:color="auto"/>
            </w:tcBorders>
          </w:tcPr>
          <w:p w:rsidR="0001474C" w:rsidRPr="00D00AEE" w:rsidRDefault="0001474C" w:rsidP="00262744">
            <w:pPr>
              <w:spacing w:before="240"/>
              <w:ind w:right="-80"/>
              <w:jc w:val="center"/>
              <w:rPr>
                <w:sz w:val="22"/>
                <w:lang w:bidi="x-none"/>
              </w:rPr>
            </w:pPr>
            <w:r w:rsidRPr="00D00AEE">
              <w:rPr>
                <w:sz w:val="22"/>
                <w:lang w:bidi="x-none"/>
              </w:rPr>
              <w:t>Function</w:t>
            </w:r>
          </w:p>
        </w:tc>
      </w:tr>
      <w:tr w:rsidR="0001474C" w:rsidRPr="00D00AEE" w:rsidTr="00262744">
        <w:tc>
          <w:tcPr>
            <w:tcW w:w="2640" w:type="dxa"/>
            <w:tcBorders>
              <w:top w:val="single" w:sz="6" w:space="0" w:color="auto"/>
              <w:left w:val="single" w:sz="6" w:space="0" w:color="auto"/>
              <w:bottom w:val="single" w:sz="6" w:space="0" w:color="auto"/>
              <w:right w:val="single" w:sz="6" w:space="0" w:color="auto"/>
            </w:tcBorders>
          </w:tcPr>
          <w:p w:rsidR="0001474C" w:rsidRPr="00D00AEE" w:rsidRDefault="0001474C" w:rsidP="00262744">
            <w:pPr>
              <w:ind w:right="-80"/>
              <w:jc w:val="left"/>
              <w:rPr>
                <w:sz w:val="22"/>
                <w:lang w:bidi="x-none"/>
              </w:rPr>
            </w:pPr>
            <w:r w:rsidRPr="00D00AEE">
              <w:rPr>
                <w:sz w:val="22"/>
                <w:lang w:bidi="x-none"/>
              </w:rPr>
              <w:t xml:space="preserve">Communicates well in </w:t>
            </w:r>
            <w:r w:rsidRPr="00D00AEE">
              <w:rPr>
                <w:i/>
                <w:sz w:val="22"/>
                <w:lang w:bidi="x-none"/>
              </w:rPr>
              <w:t>structure</w:t>
            </w:r>
            <w:r w:rsidRPr="00D00AEE">
              <w:rPr>
                <w:sz w:val="22"/>
                <w:lang w:bidi="x-none"/>
              </w:rPr>
              <w:t xml:space="preserve"> to accomplish the sermon’s goal</w:t>
            </w:r>
          </w:p>
        </w:tc>
        <w:tc>
          <w:tcPr>
            <w:tcW w:w="1560" w:type="dxa"/>
            <w:tcBorders>
              <w:top w:val="single" w:sz="6" w:space="0" w:color="auto"/>
              <w:left w:val="single" w:sz="6" w:space="0" w:color="auto"/>
              <w:bottom w:val="single" w:sz="6" w:space="0" w:color="auto"/>
              <w:right w:val="single" w:sz="6" w:space="0" w:color="auto"/>
            </w:tcBorders>
          </w:tcPr>
          <w:p w:rsidR="0001474C" w:rsidRPr="00D00AEE" w:rsidRDefault="0001474C" w:rsidP="00262744">
            <w:pPr>
              <w:spacing w:before="240"/>
              <w:ind w:right="-80"/>
              <w:jc w:val="center"/>
              <w:rPr>
                <w:sz w:val="22"/>
                <w:lang w:bidi="x-none"/>
              </w:rPr>
            </w:pPr>
            <w:r w:rsidRPr="00D00AEE">
              <w:rPr>
                <w:sz w:val="22"/>
                <w:lang w:bidi="x-none"/>
              </w:rPr>
              <w:t>Homiletics</w:t>
            </w:r>
          </w:p>
        </w:tc>
        <w:tc>
          <w:tcPr>
            <w:tcW w:w="1560" w:type="dxa"/>
            <w:tcBorders>
              <w:top w:val="single" w:sz="6" w:space="0" w:color="auto"/>
              <w:left w:val="single" w:sz="6" w:space="0" w:color="auto"/>
              <w:bottom w:val="single" w:sz="6" w:space="0" w:color="auto"/>
              <w:right w:val="single" w:sz="6" w:space="0" w:color="auto"/>
            </w:tcBorders>
          </w:tcPr>
          <w:p w:rsidR="0001474C" w:rsidRPr="00D00AEE" w:rsidRDefault="0001474C" w:rsidP="00262744">
            <w:pPr>
              <w:spacing w:before="240"/>
              <w:ind w:right="-80"/>
              <w:jc w:val="center"/>
              <w:rPr>
                <w:sz w:val="22"/>
                <w:lang w:bidi="x-none"/>
              </w:rPr>
            </w:pPr>
            <w:r w:rsidRPr="00D00AEE">
              <w:rPr>
                <w:sz w:val="22"/>
                <w:lang w:bidi="x-none"/>
              </w:rPr>
              <w:t>Practical</w:t>
            </w:r>
          </w:p>
        </w:tc>
        <w:tc>
          <w:tcPr>
            <w:tcW w:w="1720" w:type="dxa"/>
            <w:tcBorders>
              <w:top w:val="single" w:sz="6" w:space="0" w:color="auto"/>
              <w:left w:val="single" w:sz="6" w:space="0" w:color="auto"/>
              <w:bottom w:val="single" w:sz="6" w:space="0" w:color="auto"/>
              <w:right w:val="single" w:sz="6" w:space="0" w:color="auto"/>
            </w:tcBorders>
          </w:tcPr>
          <w:p w:rsidR="0001474C" w:rsidRPr="00D00AEE" w:rsidRDefault="0001474C" w:rsidP="00262744">
            <w:pPr>
              <w:spacing w:before="240"/>
              <w:ind w:right="-80"/>
              <w:jc w:val="center"/>
              <w:rPr>
                <w:sz w:val="22"/>
                <w:lang w:bidi="x-none"/>
              </w:rPr>
            </w:pPr>
            <w:r w:rsidRPr="00D00AEE">
              <w:rPr>
                <w:sz w:val="22"/>
                <w:lang w:bidi="x-none"/>
              </w:rPr>
              <w:t>Preaching</w:t>
            </w:r>
          </w:p>
        </w:tc>
        <w:tc>
          <w:tcPr>
            <w:tcW w:w="1700" w:type="dxa"/>
            <w:tcBorders>
              <w:top w:val="single" w:sz="6" w:space="0" w:color="auto"/>
              <w:left w:val="single" w:sz="6" w:space="0" w:color="auto"/>
              <w:bottom w:val="single" w:sz="6" w:space="0" w:color="auto"/>
              <w:right w:val="single" w:sz="6" w:space="0" w:color="auto"/>
            </w:tcBorders>
          </w:tcPr>
          <w:p w:rsidR="0001474C" w:rsidRPr="00D00AEE" w:rsidRDefault="0001474C" w:rsidP="00262744">
            <w:pPr>
              <w:spacing w:before="240"/>
              <w:ind w:right="-80"/>
              <w:jc w:val="center"/>
              <w:rPr>
                <w:sz w:val="22"/>
                <w:lang w:bidi="x-none"/>
              </w:rPr>
            </w:pPr>
            <w:r w:rsidRPr="00D00AEE">
              <w:rPr>
                <w:sz w:val="22"/>
                <w:lang w:bidi="x-none"/>
              </w:rPr>
              <w:t>Form</w:t>
            </w:r>
          </w:p>
        </w:tc>
      </w:tr>
    </w:tbl>
    <w:p w:rsidR="0001474C" w:rsidRPr="00D00AEE" w:rsidRDefault="0001474C" w:rsidP="0001474C">
      <w:pPr>
        <w:tabs>
          <w:tab w:val="left" w:pos="6480"/>
        </w:tabs>
        <w:ind w:right="-80"/>
        <w:jc w:val="right"/>
        <w:rPr>
          <w:b/>
          <w:sz w:val="26"/>
        </w:rPr>
      </w:pPr>
      <w:r w:rsidRPr="00D00AEE">
        <w:rPr>
          <w:i/>
          <w:sz w:val="18"/>
        </w:rPr>
        <w:t>Adapted into chart form from Liefeld, 24-25</w:t>
      </w:r>
    </w:p>
    <w:p w:rsidR="00407571" w:rsidRPr="0001474C" w:rsidRDefault="00407571" w:rsidP="0001474C"/>
    <w:sectPr w:rsidR="00407571" w:rsidRPr="0001474C" w:rsidSect="00CE3EAF">
      <w:headerReference w:type="even" r:id="rId8"/>
      <w:headerReference w:type="default" r:id="rId9"/>
      <w:pgSz w:w="11899" w:h="16838"/>
      <w:pgMar w:top="720" w:right="810" w:bottom="720" w:left="1520" w:header="720" w:footer="720" w:gutter="0"/>
      <w:pgNumType w:start="3"/>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44" w:rsidRDefault="00262744">
      <w:r>
        <w:separator/>
      </w:r>
    </w:p>
  </w:endnote>
  <w:endnote w:type="continuationSeparator" w:id="0">
    <w:p w:rsidR="00262744" w:rsidRDefault="0026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lbertus Extra Bold">
    <w:altName w:val="Times"/>
    <w:charset w:val="00"/>
    <w:family w:val="swiss"/>
    <w:pitch w:val="variable"/>
    <w:sig w:usb0="00000007" w:usb1="00000000" w:usb2="00000000" w:usb3="00000000" w:csb0="00000093"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44" w:rsidRDefault="00262744">
      <w:r>
        <w:separator/>
      </w:r>
    </w:p>
  </w:footnote>
  <w:footnote w:type="continuationSeparator" w:id="0">
    <w:p w:rsidR="00262744" w:rsidRDefault="002627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9" w:rsidRDefault="001571B9">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1571B9" w:rsidRDefault="001571B9">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9" w:rsidRPr="00EE09C0" w:rsidRDefault="001571B9">
    <w:pPr>
      <w:pStyle w:val="Header"/>
      <w:framePr w:w="576" w:wrap="around" w:vAnchor="page" w:hAnchor="page" w:x="10845" w:y="721"/>
      <w:widowControl w:val="0"/>
      <w:jc w:val="right"/>
      <w:rPr>
        <w:rStyle w:val="PageNumber"/>
        <w:i/>
      </w:rPr>
    </w:pPr>
    <w:r w:rsidRPr="00EE09C0">
      <w:rPr>
        <w:rStyle w:val="PageNumber"/>
        <w:i/>
      </w:rPr>
      <w:fldChar w:fldCharType="begin"/>
    </w:r>
    <w:r w:rsidRPr="00EE09C0">
      <w:rPr>
        <w:rStyle w:val="PageNumber"/>
        <w:i/>
      </w:rPr>
      <w:instrText xml:space="preserve">PAGE  </w:instrText>
    </w:r>
    <w:r w:rsidRPr="00EE09C0">
      <w:rPr>
        <w:rStyle w:val="PageNumber"/>
        <w:i/>
      </w:rPr>
      <w:fldChar w:fldCharType="separate"/>
    </w:r>
    <w:r w:rsidR="009B44E1">
      <w:rPr>
        <w:rStyle w:val="PageNumber"/>
        <w:i/>
        <w:noProof/>
      </w:rPr>
      <w:t>3</w:t>
    </w:r>
    <w:r w:rsidRPr="00EE09C0">
      <w:rPr>
        <w:rStyle w:val="PageNumber"/>
        <w:i/>
      </w:rPr>
      <w:fldChar w:fldCharType="end"/>
    </w:r>
  </w:p>
  <w:p w:rsidR="001571B9" w:rsidRPr="00EE09C0" w:rsidRDefault="001571B9">
    <w:pPr>
      <w:pStyle w:val="Header"/>
      <w:widowControl w:val="0"/>
      <w:tabs>
        <w:tab w:val="clear" w:pos="4320"/>
        <w:tab w:val="clear" w:pos="8640"/>
        <w:tab w:val="center" w:pos="4800"/>
        <w:tab w:val="right" w:pos="7820"/>
      </w:tabs>
      <w:ind w:right="-940"/>
      <w:rPr>
        <w:i/>
      </w:rPr>
    </w:pPr>
    <w:r w:rsidRPr="00EE09C0">
      <w:rPr>
        <w:i/>
      </w:rPr>
      <w:t xml:space="preserve">Rick Griffith, </w:t>
    </w:r>
    <w:r w:rsidRPr="00EE09C0">
      <w:rPr>
        <w:i/>
        <w:sz w:val="20"/>
      </w:rPr>
      <w:t>PhD</w:t>
    </w:r>
    <w:r w:rsidRPr="00EE09C0">
      <w:rPr>
        <w:i/>
      </w:rPr>
      <w:tab/>
      <w:t>Homiletics I</w:t>
    </w:r>
    <w:r w:rsidRPr="00EE09C0">
      <w:rPr>
        <w:i/>
      </w:rPr>
      <w:tab/>
    </w:r>
  </w:p>
  <w:p w:rsidR="001571B9" w:rsidRPr="00EE09C0" w:rsidRDefault="001571B9">
    <w:pPr>
      <w:pStyle w:val="Header"/>
      <w:widowControl w:val="0"/>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FFFFFFFE"/>
    <w:multiLevelType w:val="singleLevel"/>
    <w:tmpl w:val="9BB036DC"/>
    <w:lvl w:ilvl="0">
      <w:numFmt w:val="bullet"/>
      <w:lvlText w:val="*"/>
      <w:lvlJc w:val="left"/>
    </w:lvl>
  </w:abstractNum>
  <w:abstractNum w:abstractNumId="2">
    <w:nsid w:val="00000005"/>
    <w:multiLevelType w:val="singleLevel"/>
    <w:tmpl w:val="00000000"/>
    <w:lvl w:ilvl="0">
      <w:start w:val="1"/>
      <w:numFmt w:val="decimal"/>
      <w:lvlText w:val="%1."/>
      <w:legacy w:legacy="1" w:legacySpace="0" w:legacyIndent="360"/>
      <w:lvlJc w:val="left"/>
      <w:pPr>
        <w:ind w:left="360" w:hanging="360"/>
      </w:pPr>
    </w:lvl>
  </w:abstractNum>
  <w:abstractNum w:abstractNumId="3">
    <w:nsid w:val="00000006"/>
    <w:multiLevelType w:val="singleLevel"/>
    <w:tmpl w:val="00000000"/>
    <w:lvl w:ilvl="0">
      <w:start w:val="1"/>
      <w:numFmt w:val="decimal"/>
      <w:lvlText w:val="%1."/>
      <w:legacy w:legacy="1" w:legacySpace="0" w:legacyIndent="360"/>
      <w:lvlJc w:val="left"/>
      <w:pPr>
        <w:ind w:left="380" w:hanging="360"/>
      </w:pPr>
    </w:lvl>
  </w:abstractNum>
  <w:abstractNum w:abstractNumId="4">
    <w:nsid w:val="00000007"/>
    <w:multiLevelType w:val="singleLevel"/>
    <w:tmpl w:val="00000000"/>
    <w:lvl w:ilvl="0">
      <w:start w:val="1"/>
      <w:numFmt w:val="decimal"/>
      <w:lvlText w:val="%1."/>
      <w:legacy w:legacy="1" w:legacySpace="0" w:legacyIndent="360"/>
      <w:lvlJc w:val="left"/>
      <w:pPr>
        <w:ind w:left="380" w:hanging="360"/>
      </w:pPr>
    </w:lvl>
  </w:abstractNum>
  <w:abstractNum w:abstractNumId="5">
    <w:nsid w:val="042B085E"/>
    <w:multiLevelType w:val="hybridMultilevel"/>
    <w:tmpl w:val="68DAE2D8"/>
    <w:lvl w:ilvl="0" w:tplc="E5E6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A02855"/>
    <w:multiLevelType w:val="hybridMultilevel"/>
    <w:tmpl w:val="91F61C04"/>
    <w:lvl w:ilvl="0" w:tplc="5D2A8374">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0D27433C"/>
    <w:multiLevelType w:val="hybridMultilevel"/>
    <w:tmpl w:val="2FFC326A"/>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8">
    <w:nsid w:val="12671DD7"/>
    <w:multiLevelType w:val="hybridMultilevel"/>
    <w:tmpl w:val="E4CC14FC"/>
    <w:lvl w:ilvl="0" w:tplc="7D3621D6">
      <w:start w:val="1"/>
      <w:numFmt w:val="bullet"/>
      <w:lvlText w:val=""/>
      <w:lvlJc w:val="left"/>
      <w:pPr>
        <w:tabs>
          <w:tab w:val="num" w:pos="720"/>
        </w:tabs>
        <w:ind w:left="720" w:hanging="360"/>
      </w:pPr>
      <w:rPr>
        <w:rFonts w:ascii="Wingdings" w:hAnsi="Wingdings" w:hint="default"/>
      </w:rPr>
    </w:lvl>
    <w:lvl w:ilvl="1" w:tplc="91F60414" w:tentative="1">
      <w:start w:val="1"/>
      <w:numFmt w:val="bullet"/>
      <w:lvlText w:val=""/>
      <w:lvlJc w:val="left"/>
      <w:pPr>
        <w:tabs>
          <w:tab w:val="num" w:pos="1440"/>
        </w:tabs>
        <w:ind w:left="1440" w:hanging="360"/>
      </w:pPr>
      <w:rPr>
        <w:rFonts w:ascii="Wingdings" w:hAnsi="Wingdings" w:hint="default"/>
      </w:rPr>
    </w:lvl>
    <w:lvl w:ilvl="2" w:tplc="AC98F806" w:tentative="1">
      <w:start w:val="1"/>
      <w:numFmt w:val="bullet"/>
      <w:lvlText w:val=""/>
      <w:lvlJc w:val="left"/>
      <w:pPr>
        <w:tabs>
          <w:tab w:val="num" w:pos="2160"/>
        </w:tabs>
        <w:ind w:left="2160" w:hanging="360"/>
      </w:pPr>
      <w:rPr>
        <w:rFonts w:ascii="Wingdings" w:hAnsi="Wingdings" w:hint="default"/>
      </w:rPr>
    </w:lvl>
    <w:lvl w:ilvl="3" w:tplc="C812CEDC" w:tentative="1">
      <w:start w:val="1"/>
      <w:numFmt w:val="bullet"/>
      <w:lvlText w:val=""/>
      <w:lvlJc w:val="left"/>
      <w:pPr>
        <w:tabs>
          <w:tab w:val="num" w:pos="2880"/>
        </w:tabs>
        <w:ind w:left="2880" w:hanging="360"/>
      </w:pPr>
      <w:rPr>
        <w:rFonts w:ascii="Wingdings" w:hAnsi="Wingdings" w:hint="default"/>
      </w:rPr>
    </w:lvl>
    <w:lvl w:ilvl="4" w:tplc="4BBCD504" w:tentative="1">
      <w:start w:val="1"/>
      <w:numFmt w:val="bullet"/>
      <w:lvlText w:val=""/>
      <w:lvlJc w:val="left"/>
      <w:pPr>
        <w:tabs>
          <w:tab w:val="num" w:pos="3600"/>
        </w:tabs>
        <w:ind w:left="3600" w:hanging="360"/>
      </w:pPr>
      <w:rPr>
        <w:rFonts w:ascii="Wingdings" w:hAnsi="Wingdings" w:hint="default"/>
      </w:rPr>
    </w:lvl>
    <w:lvl w:ilvl="5" w:tplc="B0542338" w:tentative="1">
      <w:start w:val="1"/>
      <w:numFmt w:val="bullet"/>
      <w:lvlText w:val=""/>
      <w:lvlJc w:val="left"/>
      <w:pPr>
        <w:tabs>
          <w:tab w:val="num" w:pos="4320"/>
        </w:tabs>
        <w:ind w:left="4320" w:hanging="360"/>
      </w:pPr>
      <w:rPr>
        <w:rFonts w:ascii="Wingdings" w:hAnsi="Wingdings" w:hint="default"/>
      </w:rPr>
    </w:lvl>
    <w:lvl w:ilvl="6" w:tplc="79D20012" w:tentative="1">
      <w:start w:val="1"/>
      <w:numFmt w:val="bullet"/>
      <w:lvlText w:val=""/>
      <w:lvlJc w:val="left"/>
      <w:pPr>
        <w:tabs>
          <w:tab w:val="num" w:pos="5040"/>
        </w:tabs>
        <w:ind w:left="5040" w:hanging="360"/>
      </w:pPr>
      <w:rPr>
        <w:rFonts w:ascii="Wingdings" w:hAnsi="Wingdings" w:hint="default"/>
      </w:rPr>
    </w:lvl>
    <w:lvl w:ilvl="7" w:tplc="F8AED5E2" w:tentative="1">
      <w:start w:val="1"/>
      <w:numFmt w:val="bullet"/>
      <w:lvlText w:val=""/>
      <w:lvlJc w:val="left"/>
      <w:pPr>
        <w:tabs>
          <w:tab w:val="num" w:pos="5760"/>
        </w:tabs>
        <w:ind w:left="5760" w:hanging="360"/>
      </w:pPr>
      <w:rPr>
        <w:rFonts w:ascii="Wingdings" w:hAnsi="Wingdings" w:hint="default"/>
      </w:rPr>
    </w:lvl>
    <w:lvl w:ilvl="8" w:tplc="BA06FE38" w:tentative="1">
      <w:start w:val="1"/>
      <w:numFmt w:val="bullet"/>
      <w:lvlText w:val=""/>
      <w:lvlJc w:val="left"/>
      <w:pPr>
        <w:tabs>
          <w:tab w:val="num" w:pos="6480"/>
        </w:tabs>
        <w:ind w:left="6480" w:hanging="360"/>
      </w:pPr>
      <w:rPr>
        <w:rFonts w:ascii="Wingdings" w:hAnsi="Wingdings" w:hint="default"/>
      </w:rPr>
    </w:lvl>
  </w:abstractNum>
  <w:abstractNum w:abstractNumId="9">
    <w:nsid w:val="1C9E06C1"/>
    <w:multiLevelType w:val="hybridMultilevel"/>
    <w:tmpl w:val="DC8A2E7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F90DE1"/>
    <w:multiLevelType w:val="multilevel"/>
    <w:tmpl w:val="E008517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1300"/>
        </w:tabs>
        <w:ind w:left="1300" w:hanging="720"/>
      </w:pPr>
      <w:rPr>
        <w:rFonts w:hint="default"/>
      </w:rPr>
    </w:lvl>
    <w:lvl w:ilvl="2">
      <w:start w:val="1"/>
      <w:numFmt w:val="decimal"/>
      <w:lvlText w:val="%1-%2.%3."/>
      <w:lvlJc w:val="left"/>
      <w:pPr>
        <w:tabs>
          <w:tab w:val="num" w:pos="1880"/>
        </w:tabs>
        <w:ind w:left="1880" w:hanging="720"/>
      </w:pPr>
      <w:rPr>
        <w:rFonts w:hint="default"/>
      </w:rPr>
    </w:lvl>
    <w:lvl w:ilvl="3">
      <w:start w:val="1"/>
      <w:numFmt w:val="decimal"/>
      <w:lvlText w:val="%1-%2.%3.%4."/>
      <w:lvlJc w:val="left"/>
      <w:pPr>
        <w:tabs>
          <w:tab w:val="num" w:pos="2820"/>
        </w:tabs>
        <w:ind w:left="2820" w:hanging="1080"/>
      </w:pPr>
      <w:rPr>
        <w:rFonts w:hint="default"/>
      </w:rPr>
    </w:lvl>
    <w:lvl w:ilvl="4">
      <w:start w:val="1"/>
      <w:numFmt w:val="decimal"/>
      <w:lvlText w:val="%1-%2.%3.%4.%5."/>
      <w:lvlJc w:val="left"/>
      <w:pPr>
        <w:tabs>
          <w:tab w:val="num" w:pos="3400"/>
        </w:tabs>
        <w:ind w:left="3400" w:hanging="1080"/>
      </w:pPr>
      <w:rPr>
        <w:rFonts w:hint="default"/>
      </w:rPr>
    </w:lvl>
    <w:lvl w:ilvl="5">
      <w:start w:val="1"/>
      <w:numFmt w:val="decimal"/>
      <w:lvlText w:val="%1-%2.%3.%4.%5.%6."/>
      <w:lvlJc w:val="left"/>
      <w:pPr>
        <w:tabs>
          <w:tab w:val="num" w:pos="4340"/>
        </w:tabs>
        <w:ind w:left="4340" w:hanging="1440"/>
      </w:pPr>
      <w:rPr>
        <w:rFonts w:hint="default"/>
      </w:rPr>
    </w:lvl>
    <w:lvl w:ilvl="6">
      <w:start w:val="1"/>
      <w:numFmt w:val="decimal"/>
      <w:lvlText w:val="%1-%2.%3.%4.%5.%6.%7."/>
      <w:lvlJc w:val="left"/>
      <w:pPr>
        <w:tabs>
          <w:tab w:val="num" w:pos="4920"/>
        </w:tabs>
        <w:ind w:left="4920" w:hanging="1440"/>
      </w:pPr>
      <w:rPr>
        <w:rFonts w:hint="default"/>
      </w:rPr>
    </w:lvl>
    <w:lvl w:ilvl="7">
      <w:start w:val="1"/>
      <w:numFmt w:val="decimal"/>
      <w:lvlText w:val="%1-%2.%3.%4.%5.%6.%7.%8."/>
      <w:lvlJc w:val="left"/>
      <w:pPr>
        <w:tabs>
          <w:tab w:val="num" w:pos="5860"/>
        </w:tabs>
        <w:ind w:left="5860" w:hanging="1800"/>
      </w:pPr>
      <w:rPr>
        <w:rFonts w:hint="default"/>
      </w:rPr>
    </w:lvl>
    <w:lvl w:ilvl="8">
      <w:start w:val="1"/>
      <w:numFmt w:val="decimal"/>
      <w:lvlText w:val="%1-%2.%3.%4.%5.%6.%7.%8.%9."/>
      <w:lvlJc w:val="left"/>
      <w:pPr>
        <w:tabs>
          <w:tab w:val="num" w:pos="6440"/>
        </w:tabs>
        <w:ind w:left="6440" w:hanging="1800"/>
      </w:pPr>
      <w:rPr>
        <w:rFonts w:hint="default"/>
      </w:rPr>
    </w:lvl>
  </w:abstractNum>
  <w:abstractNum w:abstractNumId="11">
    <w:nsid w:val="37B854BC"/>
    <w:multiLevelType w:val="hybridMultilevel"/>
    <w:tmpl w:val="0A18B782"/>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12">
    <w:nsid w:val="4081483B"/>
    <w:multiLevelType w:val="hybridMultilevel"/>
    <w:tmpl w:val="7178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D0D03"/>
    <w:multiLevelType w:val="multilevel"/>
    <w:tmpl w:val="4C2CAD72"/>
    <w:lvl w:ilvl="0">
      <w:start w:val="1"/>
      <w:numFmt w:val="upperRoman"/>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4">
    <w:nsid w:val="5BB27C80"/>
    <w:multiLevelType w:val="hybridMultilevel"/>
    <w:tmpl w:val="CC5A3000"/>
    <w:lvl w:ilvl="0" w:tplc="CED81E54">
      <w:start w:val="4"/>
      <w:numFmt w:val="upperLetter"/>
      <w:lvlText w:val="%1."/>
      <w:lvlJc w:val="left"/>
      <w:pPr>
        <w:tabs>
          <w:tab w:val="num" w:pos="680"/>
        </w:tabs>
        <w:ind w:left="680" w:hanging="36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15">
    <w:nsid w:val="61A7057D"/>
    <w:multiLevelType w:val="hybridMultilevel"/>
    <w:tmpl w:val="BBA05E6E"/>
    <w:lvl w:ilvl="0" w:tplc="46407AC6">
      <w:start w:val="10"/>
      <w:numFmt w:val="decimal"/>
      <w:lvlText w:val="%1."/>
      <w:lvlJc w:val="left"/>
      <w:pPr>
        <w:tabs>
          <w:tab w:val="num" w:pos="1360"/>
        </w:tabs>
        <w:ind w:left="1360" w:hanging="600"/>
      </w:pPr>
      <w:rPr>
        <w:rFonts w:hint="default"/>
      </w:rPr>
    </w:lvl>
    <w:lvl w:ilvl="1" w:tplc="8E3C1310" w:tentative="1">
      <w:start w:val="1"/>
      <w:numFmt w:val="lowerLetter"/>
      <w:lvlText w:val="%2."/>
      <w:lvlJc w:val="left"/>
      <w:pPr>
        <w:tabs>
          <w:tab w:val="num" w:pos="1840"/>
        </w:tabs>
        <w:ind w:left="1840" w:hanging="360"/>
      </w:pPr>
    </w:lvl>
    <w:lvl w:ilvl="2" w:tplc="96189866" w:tentative="1">
      <w:start w:val="1"/>
      <w:numFmt w:val="lowerRoman"/>
      <w:lvlText w:val="%3."/>
      <w:lvlJc w:val="right"/>
      <w:pPr>
        <w:tabs>
          <w:tab w:val="num" w:pos="2560"/>
        </w:tabs>
        <w:ind w:left="2560" w:hanging="180"/>
      </w:pPr>
    </w:lvl>
    <w:lvl w:ilvl="3" w:tplc="01821ABA" w:tentative="1">
      <w:start w:val="1"/>
      <w:numFmt w:val="decimal"/>
      <w:lvlText w:val="%4."/>
      <w:lvlJc w:val="left"/>
      <w:pPr>
        <w:tabs>
          <w:tab w:val="num" w:pos="3280"/>
        </w:tabs>
        <w:ind w:left="3280" w:hanging="360"/>
      </w:pPr>
    </w:lvl>
    <w:lvl w:ilvl="4" w:tplc="940E80DC" w:tentative="1">
      <w:start w:val="1"/>
      <w:numFmt w:val="lowerLetter"/>
      <w:lvlText w:val="%5."/>
      <w:lvlJc w:val="left"/>
      <w:pPr>
        <w:tabs>
          <w:tab w:val="num" w:pos="4000"/>
        </w:tabs>
        <w:ind w:left="4000" w:hanging="360"/>
      </w:pPr>
    </w:lvl>
    <w:lvl w:ilvl="5" w:tplc="1696FF38" w:tentative="1">
      <w:start w:val="1"/>
      <w:numFmt w:val="lowerRoman"/>
      <w:lvlText w:val="%6."/>
      <w:lvlJc w:val="right"/>
      <w:pPr>
        <w:tabs>
          <w:tab w:val="num" w:pos="4720"/>
        </w:tabs>
        <w:ind w:left="4720" w:hanging="180"/>
      </w:pPr>
    </w:lvl>
    <w:lvl w:ilvl="6" w:tplc="99B6857C" w:tentative="1">
      <w:start w:val="1"/>
      <w:numFmt w:val="decimal"/>
      <w:lvlText w:val="%7."/>
      <w:lvlJc w:val="left"/>
      <w:pPr>
        <w:tabs>
          <w:tab w:val="num" w:pos="5440"/>
        </w:tabs>
        <w:ind w:left="5440" w:hanging="360"/>
      </w:pPr>
    </w:lvl>
    <w:lvl w:ilvl="7" w:tplc="5EB6E3AA" w:tentative="1">
      <w:start w:val="1"/>
      <w:numFmt w:val="lowerLetter"/>
      <w:lvlText w:val="%8."/>
      <w:lvlJc w:val="left"/>
      <w:pPr>
        <w:tabs>
          <w:tab w:val="num" w:pos="6160"/>
        </w:tabs>
        <w:ind w:left="6160" w:hanging="360"/>
      </w:pPr>
    </w:lvl>
    <w:lvl w:ilvl="8" w:tplc="8978685E" w:tentative="1">
      <w:start w:val="1"/>
      <w:numFmt w:val="lowerRoman"/>
      <w:lvlText w:val="%9."/>
      <w:lvlJc w:val="right"/>
      <w:pPr>
        <w:tabs>
          <w:tab w:val="num" w:pos="6880"/>
        </w:tabs>
        <w:ind w:left="6880" w:hanging="180"/>
      </w:pPr>
    </w:lvl>
  </w:abstractNum>
  <w:abstractNum w:abstractNumId="16">
    <w:nsid w:val="6AFF0EF0"/>
    <w:multiLevelType w:val="hybridMultilevel"/>
    <w:tmpl w:val="22405968"/>
    <w:lvl w:ilvl="0" w:tplc="D976DE7C">
      <w:start w:val="4"/>
      <w:numFmt w:val="decimal"/>
      <w:lvlText w:val="%1."/>
      <w:lvlJc w:val="left"/>
      <w:pPr>
        <w:tabs>
          <w:tab w:val="num" w:pos="1100"/>
        </w:tabs>
        <w:ind w:left="1100" w:hanging="360"/>
      </w:pPr>
      <w:rPr>
        <w:rFonts w:hint="default"/>
      </w:rPr>
    </w:lvl>
    <w:lvl w:ilvl="1" w:tplc="00190409" w:tentative="1">
      <w:start w:val="1"/>
      <w:numFmt w:val="lowerLetter"/>
      <w:lvlText w:val="%2."/>
      <w:lvlJc w:val="left"/>
      <w:pPr>
        <w:tabs>
          <w:tab w:val="num" w:pos="1820"/>
        </w:tabs>
        <w:ind w:left="1820" w:hanging="360"/>
      </w:pPr>
    </w:lvl>
    <w:lvl w:ilvl="2" w:tplc="001B0409" w:tentative="1">
      <w:start w:val="1"/>
      <w:numFmt w:val="lowerRoman"/>
      <w:lvlText w:val="%3."/>
      <w:lvlJc w:val="right"/>
      <w:pPr>
        <w:tabs>
          <w:tab w:val="num" w:pos="2540"/>
        </w:tabs>
        <w:ind w:left="2540" w:hanging="180"/>
      </w:pPr>
    </w:lvl>
    <w:lvl w:ilvl="3" w:tplc="000F0409" w:tentative="1">
      <w:start w:val="1"/>
      <w:numFmt w:val="decimal"/>
      <w:lvlText w:val="%4."/>
      <w:lvlJc w:val="left"/>
      <w:pPr>
        <w:tabs>
          <w:tab w:val="num" w:pos="3260"/>
        </w:tabs>
        <w:ind w:left="3260" w:hanging="360"/>
      </w:pPr>
    </w:lvl>
    <w:lvl w:ilvl="4" w:tplc="00190409" w:tentative="1">
      <w:start w:val="1"/>
      <w:numFmt w:val="lowerLetter"/>
      <w:lvlText w:val="%5."/>
      <w:lvlJc w:val="left"/>
      <w:pPr>
        <w:tabs>
          <w:tab w:val="num" w:pos="3980"/>
        </w:tabs>
        <w:ind w:left="3980" w:hanging="360"/>
      </w:pPr>
    </w:lvl>
    <w:lvl w:ilvl="5" w:tplc="001B0409" w:tentative="1">
      <w:start w:val="1"/>
      <w:numFmt w:val="lowerRoman"/>
      <w:lvlText w:val="%6."/>
      <w:lvlJc w:val="right"/>
      <w:pPr>
        <w:tabs>
          <w:tab w:val="num" w:pos="4700"/>
        </w:tabs>
        <w:ind w:left="4700" w:hanging="180"/>
      </w:pPr>
    </w:lvl>
    <w:lvl w:ilvl="6" w:tplc="000F0409" w:tentative="1">
      <w:start w:val="1"/>
      <w:numFmt w:val="decimal"/>
      <w:lvlText w:val="%7."/>
      <w:lvlJc w:val="left"/>
      <w:pPr>
        <w:tabs>
          <w:tab w:val="num" w:pos="5420"/>
        </w:tabs>
        <w:ind w:left="5420" w:hanging="360"/>
      </w:pPr>
    </w:lvl>
    <w:lvl w:ilvl="7" w:tplc="00190409" w:tentative="1">
      <w:start w:val="1"/>
      <w:numFmt w:val="lowerLetter"/>
      <w:lvlText w:val="%8."/>
      <w:lvlJc w:val="left"/>
      <w:pPr>
        <w:tabs>
          <w:tab w:val="num" w:pos="6140"/>
        </w:tabs>
        <w:ind w:left="6140" w:hanging="360"/>
      </w:pPr>
    </w:lvl>
    <w:lvl w:ilvl="8" w:tplc="001B0409" w:tentative="1">
      <w:start w:val="1"/>
      <w:numFmt w:val="lowerRoman"/>
      <w:lvlText w:val="%9."/>
      <w:lvlJc w:val="right"/>
      <w:pPr>
        <w:tabs>
          <w:tab w:val="num" w:pos="6860"/>
        </w:tabs>
        <w:ind w:left="6860" w:hanging="180"/>
      </w:pPr>
    </w:lvl>
  </w:abstractNum>
  <w:abstractNum w:abstractNumId="17">
    <w:nsid w:val="736A0C9D"/>
    <w:multiLevelType w:val="hybridMultilevel"/>
    <w:tmpl w:val="5AA00822"/>
    <w:lvl w:ilvl="0" w:tplc="56C0E5D2">
      <w:start w:val="1"/>
      <w:numFmt w:val="decimal"/>
      <w:lvlText w:val="%1."/>
      <w:lvlJc w:val="left"/>
      <w:pPr>
        <w:tabs>
          <w:tab w:val="num" w:pos="900"/>
        </w:tabs>
        <w:ind w:left="900" w:hanging="54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3"/>
  </w:num>
  <w:num w:numId="5">
    <w:abstractNumId w:val="3"/>
    <w:lvlOverride w:ilvl="0">
      <w:lvl w:ilvl="0">
        <w:start w:val="1"/>
        <w:numFmt w:val="decimal"/>
        <w:lvlText w:val="%1."/>
        <w:legacy w:legacy="1" w:legacySpace="0" w:legacyIndent="360"/>
        <w:lvlJc w:val="left"/>
        <w:pPr>
          <w:ind w:left="380" w:hanging="360"/>
        </w:pPr>
      </w:lvl>
    </w:lvlOverride>
  </w:num>
  <w:num w:numId="6">
    <w:abstractNumId w:val="3"/>
    <w:lvlOverride w:ilvl="0">
      <w:lvl w:ilvl="0">
        <w:start w:val="1"/>
        <w:numFmt w:val="decimal"/>
        <w:lvlText w:val="%1."/>
        <w:legacy w:legacy="1" w:legacySpace="0" w:legacyIndent="360"/>
        <w:lvlJc w:val="left"/>
        <w:pPr>
          <w:ind w:left="380" w:hanging="360"/>
        </w:pPr>
      </w:lvl>
    </w:lvlOverride>
  </w:num>
  <w:num w:numId="7">
    <w:abstractNumId w:val="4"/>
  </w:num>
  <w:num w:numId="8">
    <w:abstractNumId w:val="4"/>
    <w:lvlOverride w:ilvl="0">
      <w:lvl w:ilvl="0">
        <w:start w:val="1"/>
        <w:numFmt w:val="decimal"/>
        <w:lvlText w:val="%1."/>
        <w:legacy w:legacy="1" w:legacySpace="0" w:legacyIndent="360"/>
        <w:lvlJc w:val="left"/>
        <w:pPr>
          <w:ind w:left="380" w:hanging="360"/>
        </w:pPr>
      </w:lvl>
    </w:lvlOverride>
  </w:num>
  <w:num w:numId="9">
    <w:abstractNumId w:val="4"/>
    <w:lvlOverride w:ilvl="0">
      <w:lvl w:ilvl="0">
        <w:start w:val="1"/>
        <w:numFmt w:val="decimal"/>
        <w:lvlText w:val="%1."/>
        <w:legacy w:legacy="1" w:legacySpace="0" w:legacyIndent="360"/>
        <w:lvlJc w:val="left"/>
        <w:pPr>
          <w:ind w:left="380" w:hanging="360"/>
        </w:pPr>
      </w:lvl>
    </w:lvlOverride>
  </w:num>
  <w:num w:numId="10">
    <w:abstractNumId w:val="4"/>
    <w:lvlOverride w:ilvl="0">
      <w:lvl w:ilvl="0">
        <w:start w:val="1"/>
        <w:numFmt w:val="decimal"/>
        <w:lvlText w:val="%1."/>
        <w:legacy w:legacy="1" w:legacySpace="0" w:legacyIndent="360"/>
        <w:lvlJc w:val="left"/>
        <w:pPr>
          <w:ind w:left="380" w:hanging="360"/>
        </w:pPr>
      </w:lvl>
    </w:lvlOverride>
  </w:num>
  <w:num w:numId="11">
    <w:abstractNumId w:val="15"/>
  </w:num>
  <w:num w:numId="12">
    <w:abstractNumId w:val="14"/>
  </w:num>
  <w:num w:numId="13">
    <w:abstractNumId w:val="13"/>
  </w:num>
  <w:num w:numId="14">
    <w:abstractNumId w:val="0"/>
  </w:num>
  <w:num w:numId="15">
    <w:abstractNumId w:val="0"/>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 w:numId="24">
    <w:abstractNumId w:val="0"/>
  </w:num>
  <w:num w:numId="25">
    <w:abstractNumId w:val="7"/>
  </w:num>
  <w:num w:numId="26">
    <w:abstractNumId w:val="11"/>
  </w:num>
  <w:num w:numId="27">
    <w:abstractNumId w:val="18"/>
  </w:num>
  <w:num w:numId="28">
    <w:abstractNumId w:val="1"/>
    <w:lvlOverride w:ilvl="0">
      <w:lvl w:ilvl="0">
        <w:start w:val="1"/>
        <w:numFmt w:val="bullet"/>
        <w:lvlText w:val=""/>
        <w:legacy w:legacy="1" w:legacySpace="0" w:legacyIndent="360"/>
        <w:lvlJc w:val="left"/>
        <w:pPr>
          <w:ind w:left="1170" w:hanging="360"/>
        </w:pPr>
        <w:rPr>
          <w:rFonts w:ascii="Symbol" w:hAnsi="Symbol" w:hint="default"/>
        </w:rPr>
      </w:lvl>
    </w:lvlOverride>
  </w:num>
  <w:num w:numId="29">
    <w:abstractNumId w:val="16"/>
  </w:num>
  <w:num w:numId="30">
    <w:abstractNumId w:val="10"/>
  </w:num>
  <w:num w:numId="31">
    <w:abstractNumId w:val="9"/>
  </w:num>
  <w:num w:numId="32">
    <w:abstractNumId w:val="5"/>
  </w:num>
  <w:num w:numId="33">
    <w:abstractNumId w:val="17"/>
  </w:num>
  <w:num w:numId="34">
    <w:abstractNumId w:val="6"/>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78"/>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0019AD"/>
    <w:rsid w:val="00003BC0"/>
    <w:rsid w:val="00004183"/>
    <w:rsid w:val="00011868"/>
    <w:rsid w:val="0001474C"/>
    <w:rsid w:val="000338E8"/>
    <w:rsid w:val="00040FC1"/>
    <w:rsid w:val="0004504F"/>
    <w:rsid w:val="00060CFA"/>
    <w:rsid w:val="00061956"/>
    <w:rsid w:val="0006437C"/>
    <w:rsid w:val="000654E7"/>
    <w:rsid w:val="00067BDD"/>
    <w:rsid w:val="000709ED"/>
    <w:rsid w:val="00072078"/>
    <w:rsid w:val="00085D96"/>
    <w:rsid w:val="000918ED"/>
    <w:rsid w:val="000A632B"/>
    <w:rsid w:val="000D32E1"/>
    <w:rsid w:val="000E3E18"/>
    <w:rsid w:val="000F01DC"/>
    <w:rsid w:val="000F74A7"/>
    <w:rsid w:val="00106269"/>
    <w:rsid w:val="00111921"/>
    <w:rsid w:val="00112C2F"/>
    <w:rsid w:val="00114D83"/>
    <w:rsid w:val="00120C4E"/>
    <w:rsid w:val="00121C3A"/>
    <w:rsid w:val="00124559"/>
    <w:rsid w:val="0014209F"/>
    <w:rsid w:val="001512ED"/>
    <w:rsid w:val="001571B9"/>
    <w:rsid w:val="00157551"/>
    <w:rsid w:val="001716E3"/>
    <w:rsid w:val="00172FBD"/>
    <w:rsid w:val="00176E9D"/>
    <w:rsid w:val="00180511"/>
    <w:rsid w:val="001817EB"/>
    <w:rsid w:val="0019395A"/>
    <w:rsid w:val="001A5BEF"/>
    <w:rsid w:val="001B5334"/>
    <w:rsid w:val="001C7993"/>
    <w:rsid w:val="001E177A"/>
    <w:rsid w:val="001E1B7D"/>
    <w:rsid w:val="001E343C"/>
    <w:rsid w:val="001E5DC2"/>
    <w:rsid w:val="001F329D"/>
    <w:rsid w:val="00204232"/>
    <w:rsid w:val="0020704E"/>
    <w:rsid w:val="0022156A"/>
    <w:rsid w:val="00226AF0"/>
    <w:rsid w:val="00227631"/>
    <w:rsid w:val="00227CCA"/>
    <w:rsid w:val="00236C20"/>
    <w:rsid w:val="00242BC7"/>
    <w:rsid w:val="002505B4"/>
    <w:rsid w:val="002614D7"/>
    <w:rsid w:val="00262744"/>
    <w:rsid w:val="00285531"/>
    <w:rsid w:val="002A0462"/>
    <w:rsid w:val="002A5483"/>
    <w:rsid w:val="002A5917"/>
    <w:rsid w:val="002B39C7"/>
    <w:rsid w:val="002B6754"/>
    <w:rsid w:val="002D416F"/>
    <w:rsid w:val="002D4CC6"/>
    <w:rsid w:val="002D5A1F"/>
    <w:rsid w:val="002F2F77"/>
    <w:rsid w:val="00312AB6"/>
    <w:rsid w:val="00333C6D"/>
    <w:rsid w:val="0034076D"/>
    <w:rsid w:val="0034087B"/>
    <w:rsid w:val="00380BE4"/>
    <w:rsid w:val="003A135C"/>
    <w:rsid w:val="003A79AD"/>
    <w:rsid w:val="003B389D"/>
    <w:rsid w:val="003B7750"/>
    <w:rsid w:val="003C7A7C"/>
    <w:rsid w:val="003E7C47"/>
    <w:rsid w:val="00406034"/>
    <w:rsid w:val="00407571"/>
    <w:rsid w:val="00414B6B"/>
    <w:rsid w:val="00422B08"/>
    <w:rsid w:val="0042522F"/>
    <w:rsid w:val="00436DE3"/>
    <w:rsid w:val="00442C97"/>
    <w:rsid w:val="00447A81"/>
    <w:rsid w:val="00451FA0"/>
    <w:rsid w:val="00452A46"/>
    <w:rsid w:val="004653D5"/>
    <w:rsid w:val="00465BF7"/>
    <w:rsid w:val="00467F04"/>
    <w:rsid w:val="00472CD0"/>
    <w:rsid w:val="004776C7"/>
    <w:rsid w:val="00481BFF"/>
    <w:rsid w:val="004838D5"/>
    <w:rsid w:val="00484430"/>
    <w:rsid w:val="0049139E"/>
    <w:rsid w:val="004A6B42"/>
    <w:rsid w:val="004A7707"/>
    <w:rsid w:val="004C2846"/>
    <w:rsid w:val="004C3ECC"/>
    <w:rsid w:val="004C6309"/>
    <w:rsid w:val="004C7CC2"/>
    <w:rsid w:val="004E0E83"/>
    <w:rsid w:val="004F35E3"/>
    <w:rsid w:val="005022AA"/>
    <w:rsid w:val="00503852"/>
    <w:rsid w:val="00504E2C"/>
    <w:rsid w:val="00516C70"/>
    <w:rsid w:val="00520A1B"/>
    <w:rsid w:val="005325FE"/>
    <w:rsid w:val="00536362"/>
    <w:rsid w:val="00555082"/>
    <w:rsid w:val="00575FDB"/>
    <w:rsid w:val="005952A3"/>
    <w:rsid w:val="00597C78"/>
    <w:rsid w:val="005D2D0D"/>
    <w:rsid w:val="005D4467"/>
    <w:rsid w:val="005E5067"/>
    <w:rsid w:val="005F4EE5"/>
    <w:rsid w:val="005F5471"/>
    <w:rsid w:val="005F64C6"/>
    <w:rsid w:val="00625805"/>
    <w:rsid w:val="00633D96"/>
    <w:rsid w:val="00633EAF"/>
    <w:rsid w:val="0063452E"/>
    <w:rsid w:val="00637F89"/>
    <w:rsid w:val="00653FCD"/>
    <w:rsid w:val="006677F9"/>
    <w:rsid w:val="0067168D"/>
    <w:rsid w:val="00673891"/>
    <w:rsid w:val="00690C7A"/>
    <w:rsid w:val="00691D7A"/>
    <w:rsid w:val="006967DE"/>
    <w:rsid w:val="006A0B0F"/>
    <w:rsid w:val="006A63BD"/>
    <w:rsid w:val="006B0026"/>
    <w:rsid w:val="006C1ACE"/>
    <w:rsid w:val="006C1F82"/>
    <w:rsid w:val="006C2DA3"/>
    <w:rsid w:val="006C3C02"/>
    <w:rsid w:val="006D7D51"/>
    <w:rsid w:val="006E11A8"/>
    <w:rsid w:val="006F28DC"/>
    <w:rsid w:val="006F7D05"/>
    <w:rsid w:val="00713218"/>
    <w:rsid w:val="00716D2E"/>
    <w:rsid w:val="00717760"/>
    <w:rsid w:val="007246CE"/>
    <w:rsid w:val="00724736"/>
    <w:rsid w:val="007376B7"/>
    <w:rsid w:val="00754F0A"/>
    <w:rsid w:val="00761495"/>
    <w:rsid w:val="00770356"/>
    <w:rsid w:val="00774176"/>
    <w:rsid w:val="007763F7"/>
    <w:rsid w:val="0078568A"/>
    <w:rsid w:val="0078664C"/>
    <w:rsid w:val="007931DB"/>
    <w:rsid w:val="00794B0A"/>
    <w:rsid w:val="00795434"/>
    <w:rsid w:val="00796057"/>
    <w:rsid w:val="00796C68"/>
    <w:rsid w:val="007A79E3"/>
    <w:rsid w:val="007D59CF"/>
    <w:rsid w:val="007E1E92"/>
    <w:rsid w:val="007E221D"/>
    <w:rsid w:val="007E7F00"/>
    <w:rsid w:val="00801A55"/>
    <w:rsid w:val="0080213C"/>
    <w:rsid w:val="00803324"/>
    <w:rsid w:val="00813398"/>
    <w:rsid w:val="0082111D"/>
    <w:rsid w:val="0082132C"/>
    <w:rsid w:val="00823FB6"/>
    <w:rsid w:val="008444A8"/>
    <w:rsid w:val="00853C7C"/>
    <w:rsid w:val="008572CD"/>
    <w:rsid w:val="008574A2"/>
    <w:rsid w:val="00864E15"/>
    <w:rsid w:val="0086570E"/>
    <w:rsid w:val="00882820"/>
    <w:rsid w:val="00883016"/>
    <w:rsid w:val="008A1892"/>
    <w:rsid w:val="008A6643"/>
    <w:rsid w:val="008B1154"/>
    <w:rsid w:val="008B279B"/>
    <w:rsid w:val="008B4D67"/>
    <w:rsid w:val="008C2E3F"/>
    <w:rsid w:val="008C6FC2"/>
    <w:rsid w:val="008C719B"/>
    <w:rsid w:val="008D0366"/>
    <w:rsid w:val="008D2D74"/>
    <w:rsid w:val="008E0130"/>
    <w:rsid w:val="008F54A8"/>
    <w:rsid w:val="008F6FEE"/>
    <w:rsid w:val="00912EA3"/>
    <w:rsid w:val="009219A0"/>
    <w:rsid w:val="009222F9"/>
    <w:rsid w:val="009244B0"/>
    <w:rsid w:val="00933D7A"/>
    <w:rsid w:val="0093440F"/>
    <w:rsid w:val="00941E52"/>
    <w:rsid w:val="00942AD6"/>
    <w:rsid w:val="009459D2"/>
    <w:rsid w:val="0095784E"/>
    <w:rsid w:val="00971A9E"/>
    <w:rsid w:val="00973F64"/>
    <w:rsid w:val="00977E2F"/>
    <w:rsid w:val="00982BFB"/>
    <w:rsid w:val="00985155"/>
    <w:rsid w:val="009910B8"/>
    <w:rsid w:val="009917D3"/>
    <w:rsid w:val="00992403"/>
    <w:rsid w:val="00993A73"/>
    <w:rsid w:val="009B44E1"/>
    <w:rsid w:val="009B6CB3"/>
    <w:rsid w:val="009C0A2C"/>
    <w:rsid w:val="009C0A78"/>
    <w:rsid w:val="009C3307"/>
    <w:rsid w:val="009C6A81"/>
    <w:rsid w:val="009C742F"/>
    <w:rsid w:val="009E6082"/>
    <w:rsid w:val="009F3B8B"/>
    <w:rsid w:val="00A12D23"/>
    <w:rsid w:val="00A177E1"/>
    <w:rsid w:val="00A26ABF"/>
    <w:rsid w:val="00A34332"/>
    <w:rsid w:val="00A428A0"/>
    <w:rsid w:val="00A44BB5"/>
    <w:rsid w:val="00A45031"/>
    <w:rsid w:val="00A53043"/>
    <w:rsid w:val="00A54FA3"/>
    <w:rsid w:val="00A62248"/>
    <w:rsid w:val="00A65B35"/>
    <w:rsid w:val="00A818AA"/>
    <w:rsid w:val="00A842EB"/>
    <w:rsid w:val="00AB3DCF"/>
    <w:rsid w:val="00AB560A"/>
    <w:rsid w:val="00AD0B04"/>
    <w:rsid w:val="00AD783B"/>
    <w:rsid w:val="00AD7ECB"/>
    <w:rsid w:val="00AF79B5"/>
    <w:rsid w:val="00B156FB"/>
    <w:rsid w:val="00B176C3"/>
    <w:rsid w:val="00B3144F"/>
    <w:rsid w:val="00B378F7"/>
    <w:rsid w:val="00B40987"/>
    <w:rsid w:val="00B417C4"/>
    <w:rsid w:val="00B43A77"/>
    <w:rsid w:val="00B44F8B"/>
    <w:rsid w:val="00B47AB3"/>
    <w:rsid w:val="00B52B93"/>
    <w:rsid w:val="00B55028"/>
    <w:rsid w:val="00B80848"/>
    <w:rsid w:val="00B859A4"/>
    <w:rsid w:val="00B90108"/>
    <w:rsid w:val="00BA7EDE"/>
    <w:rsid w:val="00BB0BA6"/>
    <w:rsid w:val="00BB24AB"/>
    <w:rsid w:val="00BB7763"/>
    <w:rsid w:val="00BC4A72"/>
    <w:rsid w:val="00BD53F6"/>
    <w:rsid w:val="00BD5AD9"/>
    <w:rsid w:val="00BD61EE"/>
    <w:rsid w:val="00BE0BAF"/>
    <w:rsid w:val="00BF0966"/>
    <w:rsid w:val="00C02D29"/>
    <w:rsid w:val="00C10A3B"/>
    <w:rsid w:val="00C32933"/>
    <w:rsid w:val="00C54D0E"/>
    <w:rsid w:val="00C57997"/>
    <w:rsid w:val="00C6320B"/>
    <w:rsid w:val="00C65857"/>
    <w:rsid w:val="00C71BB1"/>
    <w:rsid w:val="00C824D3"/>
    <w:rsid w:val="00C82F6D"/>
    <w:rsid w:val="00CA3D06"/>
    <w:rsid w:val="00CC0693"/>
    <w:rsid w:val="00CC1508"/>
    <w:rsid w:val="00CE3EAF"/>
    <w:rsid w:val="00CF1923"/>
    <w:rsid w:val="00D0156C"/>
    <w:rsid w:val="00D1033D"/>
    <w:rsid w:val="00D34E72"/>
    <w:rsid w:val="00D47027"/>
    <w:rsid w:val="00D56831"/>
    <w:rsid w:val="00D57452"/>
    <w:rsid w:val="00D72262"/>
    <w:rsid w:val="00D876DC"/>
    <w:rsid w:val="00D94ECD"/>
    <w:rsid w:val="00DA496E"/>
    <w:rsid w:val="00DD13A9"/>
    <w:rsid w:val="00DD1766"/>
    <w:rsid w:val="00DD6311"/>
    <w:rsid w:val="00DF57F0"/>
    <w:rsid w:val="00DF69E7"/>
    <w:rsid w:val="00E050B6"/>
    <w:rsid w:val="00E1792B"/>
    <w:rsid w:val="00E200B8"/>
    <w:rsid w:val="00E4716B"/>
    <w:rsid w:val="00E60E72"/>
    <w:rsid w:val="00E71896"/>
    <w:rsid w:val="00E73613"/>
    <w:rsid w:val="00E94B90"/>
    <w:rsid w:val="00E95753"/>
    <w:rsid w:val="00EA2055"/>
    <w:rsid w:val="00EA7AD6"/>
    <w:rsid w:val="00EB44ED"/>
    <w:rsid w:val="00EB6E3C"/>
    <w:rsid w:val="00ED483A"/>
    <w:rsid w:val="00EE09C0"/>
    <w:rsid w:val="00EE0FDD"/>
    <w:rsid w:val="00EF792D"/>
    <w:rsid w:val="00F3622F"/>
    <w:rsid w:val="00F43D4D"/>
    <w:rsid w:val="00F51A84"/>
    <w:rsid w:val="00F55096"/>
    <w:rsid w:val="00F571D5"/>
    <w:rsid w:val="00F62BFF"/>
    <w:rsid w:val="00F6733F"/>
    <w:rsid w:val="00F7431B"/>
    <w:rsid w:val="00F768E7"/>
    <w:rsid w:val="00F8000E"/>
    <w:rsid w:val="00F90BB5"/>
    <w:rsid w:val="00F93759"/>
    <w:rsid w:val="00F9684B"/>
    <w:rsid w:val="00FA3632"/>
    <w:rsid w:val="00FA4542"/>
    <w:rsid w:val="00FA7E2B"/>
    <w:rsid w:val="00FB0693"/>
    <w:rsid w:val="00FC2B6D"/>
    <w:rsid w:val="00FD1B3F"/>
    <w:rsid w:val="00FE09DC"/>
  </w:rsids>
  <m:mathPr>
    <m:mathFont m:val="Cambria Math"/>
    <m:brkBin m:val="before"/>
    <m:brkBinSub m:val="--"/>
    <m:smallFrac m:val="0"/>
    <m:dispDef m:val="0"/>
    <m:lMargin m:val="0"/>
    <m:rMargin m:val="0"/>
    <m:defJc m:val="centerGroup"/>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List Paragraph" w:uiPriority="72"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link w:val="BodyText2Char"/>
    <w:pPr>
      <w:tabs>
        <w:tab w:val="left" w:pos="0"/>
        <w:tab w:val="left" w:pos="3140"/>
        <w:tab w:val="left" w:pos="7640"/>
      </w:tabs>
      <w:ind w:right="0"/>
      <w:jc w:val="left"/>
    </w:pPr>
    <w:rPr>
      <w:sz w:val="28"/>
    </w:rPr>
  </w:style>
  <w:style w:type="paragraph" w:styleId="BodyText">
    <w:name w:val="Body Text"/>
    <w:basedOn w:val="Normal"/>
    <w:link w:val="BodyTextChar"/>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character" w:styleId="CommentReference">
    <w:name w:val="annotation reference"/>
    <w:uiPriority w:val="99"/>
    <w:unhideWhenUsed/>
    <w:rsid w:val="00F83AB1"/>
    <w:rPr>
      <w:sz w:val="18"/>
      <w:szCs w:val="18"/>
    </w:rPr>
  </w:style>
  <w:style w:type="paragraph" w:styleId="CommentText">
    <w:name w:val="annotation text"/>
    <w:basedOn w:val="Normal"/>
    <w:link w:val="CommentTextChar"/>
    <w:uiPriority w:val="99"/>
    <w:unhideWhenUsed/>
    <w:rsid w:val="00F83AB1"/>
    <w:rPr>
      <w:szCs w:val="24"/>
      <w:lang w:val="x-none"/>
    </w:rPr>
  </w:style>
  <w:style w:type="character" w:customStyle="1" w:styleId="CommentTextChar">
    <w:name w:val="Comment Text Char"/>
    <w:link w:val="CommentText"/>
    <w:uiPriority w:val="99"/>
    <w:rsid w:val="00F83AB1"/>
    <w:rPr>
      <w:rFonts w:ascii="Times" w:hAnsi="Times"/>
      <w:sz w:val="24"/>
      <w:szCs w:val="24"/>
      <w:lang w:eastAsia="zh-CN"/>
    </w:rPr>
  </w:style>
  <w:style w:type="paragraph" w:styleId="CommentSubject">
    <w:name w:val="annotation subject"/>
    <w:basedOn w:val="CommentText"/>
    <w:next w:val="CommentText"/>
    <w:link w:val="CommentSubjectChar"/>
    <w:uiPriority w:val="99"/>
    <w:unhideWhenUsed/>
    <w:rsid w:val="00F83AB1"/>
    <w:rPr>
      <w:b/>
      <w:bCs/>
    </w:rPr>
  </w:style>
  <w:style w:type="character" w:customStyle="1" w:styleId="CommentSubjectChar">
    <w:name w:val="Comment Subject Char"/>
    <w:link w:val="CommentSubject"/>
    <w:uiPriority w:val="99"/>
    <w:rsid w:val="00F83AB1"/>
    <w:rPr>
      <w:rFonts w:ascii="Times" w:hAnsi="Times"/>
      <w:b/>
      <w:bCs/>
      <w:sz w:val="24"/>
      <w:szCs w:val="24"/>
      <w:lang w:eastAsia="zh-CN"/>
    </w:rPr>
  </w:style>
  <w:style w:type="paragraph" w:styleId="BalloonText">
    <w:name w:val="Balloon Text"/>
    <w:basedOn w:val="Normal"/>
    <w:link w:val="BalloonTextChar"/>
    <w:uiPriority w:val="99"/>
    <w:unhideWhenUsed/>
    <w:rsid w:val="00F83AB1"/>
    <w:rPr>
      <w:rFonts w:ascii="Lucida Grande" w:hAnsi="Lucida Grande"/>
      <w:sz w:val="18"/>
      <w:szCs w:val="18"/>
      <w:lang w:val="x-none"/>
    </w:rPr>
  </w:style>
  <w:style w:type="character" w:customStyle="1" w:styleId="BalloonTextChar">
    <w:name w:val="Balloon Text Char"/>
    <w:link w:val="BalloonText"/>
    <w:uiPriority w:val="99"/>
    <w:rsid w:val="00F83AB1"/>
    <w:rPr>
      <w:rFonts w:ascii="Lucida Grande" w:hAnsi="Lucida Grande"/>
      <w:sz w:val="18"/>
      <w:szCs w:val="18"/>
      <w:lang w:eastAsia="zh-CN"/>
    </w:rPr>
  </w:style>
  <w:style w:type="paragraph" w:styleId="DocumentMap">
    <w:name w:val="Document Map"/>
    <w:basedOn w:val="Normal"/>
    <w:link w:val="DocumentMapChar"/>
    <w:rsid w:val="00B859A4"/>
    <w:rPr>
      <w:rFonts w:ascii="Lucida Grande" w:hAnsi="Lucida Grande" w:cs="Lucida Grande"/>
      <w:szCs w:val="24"/>
    </w:rPr>
  </w:style>
  <w:style w:type="character" w:customStyle="1" w:styleId="DocumentMapChar">
    <w:name w:val="Document Map Char"/>
    <w:link w:val="DocumentMap"/>
    <w:rsid w:val="00B859A4"/>
    <w:rPr>
      <w:rFonts w:ascii="Lucida Grande" w:hAnsi="Lucida Grande" w:cs="Lucida Grande"/>
      <w:sz w:val="24"/>
      <w:szCs w:val="24"/>
      <w:lang w:eastAsia="zh-CN"/>
    </w:rPr>
  </w:style>
  <w:style w:type="character" w:styleId="Hyperlink">
    <w:name w:val="Hyperlink"/>
    <w:unhideWhenUsed/>
    <w:rsid w:val="008444A8"/>
    <w:rPr>
      <w:color w:val="0000FF"/>
      <w:u w:val="single"/>
    </w:rPr>
  </w:style>
  <w:style w:type="character" w:styleId="FollowedHyperlink">
    <w:name w:val="FollowedHyperlink"/>
    <w:uiPriority w:val="99"/>
    <w:unhideWhenUsed/>
    <w:rsid w:val="008444A8"/>
    <w:rPr>
      <w:color w:val="800080"/>
      <w:u w:val="single"/>
    </w:rPr>
  </w:style>
  <w:style w:type="numbering" w:customStyle="1" w:styleId="NoList1">
    <w:name w:val="No List1"/>
    <w:next w:val="NoList"/>
    <w:semiHidden/>
    <w:rsid w:val="008444A8"/>
  </w:style>
  <w:style w:type="paragraph" w:styleId="BlockText">
    <w:name w:val="Block Text"/>
    <w:basedOn w:val="Normal"/>
    <w:rsid w:val="008444A8"/>
    <w:pPr>
      <w:ind w:left="1060" w:right="-40" w:hanging="1040"/>
      <w:jc w:val="left"/>
    </w:pPr>
    <w:rPr>
      <w:rFonts w:ascii="New York" w:hAnsi="New York"/>
      <w:lang w:eastAsia="en-US"/>
    </w:rPr>
  </w:style>
  <w:style w:type="paragraph" w:customStyle="1" w:styleId="TransitiontoMP">
    <w:name w:val="Transition to MP"/>
    <w:basedOn w:val="Normal"/>
    <w:rsid w:val="008444A8"/>
    <w:pPr>
      <w:ind w:right="0"/>
    </w:pPr>
    <w:rPr>
      <w:rFonts w:ascii="New York" w:hAnsi="New York"/>
      <w:lang w:eastAsia="en-US"/>
    </w:rPr>
  </w:style>
  <w:style w:type="paragraph" w:customStyle="1" w:styleId="IntroConclusion">
    <w:name w:val="Intro/Conclusion"/>
    <w:basedOn w:val="Normal"/>
    <w:rsid w:val="008444A8"/>
    <w:pPr>
      <w:ind w:right="0"/>
    </w:pPr>
    <w:rPr>
      <w:rFonts w:ascii="New York" w:hAnsi="New York"/>
      <w:b/>
      <w:lang w:eastAsia="en-US"/>
    </w:rPr>
  </w:style>
  <w:style w:type="character" w:customStyle="1" w:styleId="BodyText2Char">
    <w:name w:val="Body Text 2 Char"/>
    <w:link w:val="BodyText2"/>
    <w:rsid w:val="008444A8"/>
    <w:rPr>
      <w:rFonts w:ascii="Times" w:hAnsi="Times"/>
      <w:sz w:val="28"/>
      <w:lang w:eastAsia="zh-CN"/>
    </w:rPr>
  </w:style>
  <w:style w:type="paragraph" w:customStyle="1" w:styleId="1AutoList1">
    <w:name w:val="1AutoList1"/>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Quick1">
    <w:name w:val="Quick 1."/>
    <w:rsid w:val="008444A8"/>
    <w:pPr>
      <w:widowControl w:val="0"/>
      <w:autoSpaceDE w:val="0"/>
      <w:autoSpaceDN w:val="0"/>
      <w:adjustRightInd w:val="0"/>
      <w:ind w:left="-1440"/>
    </w:pPr>
    <w:rPr>
      <w:rFonts w:ascii="Times New Roman" w:hAnsi="Times New Roman"/>
      <w:sz w:val="24"/>
      <w:szCs w:val="24"/>
      <w:lang w:val="en-US"/>
    </w:rPr>
  </w:style>
  <w:style w:type="paragraph" w:customStyle="1" w:styleId="1AutoList3">
    <w:name w:val="1AutoList3"/>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3">
    <w:name w:val="2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3">
    <w:name w:val="3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3">
    <w:name w:val="4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3">
    <w:name w:val="5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3">
    <w:name w:val="6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3">
    <w:name w:val="7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3">
    <w:name w:val="8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AutoList2">
    <w:name w:val="1AutoList2"/>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2">
    <w:name w:val="2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2">
    <w:name w:val="3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2">
    <w:name w:val="4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2">
    <w:name w:val="5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2">
    <w:name w:val="6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2">
    <w:name w:val="7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2">
    <w:name w:val="8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2AutoList1">
    <w:name w:val="2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1">
    <w:name w:val="3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1">
    <w:name w:val="4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1">
    <w:name w:val="5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1">
    <w:name w:val="6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1">
    <w:name w:val="7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1">
    <w:name w:val="8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
    <w:name w:val="1"/>
    <w:aliases w:val="2,3"/>
    <w:rsid w:val="008444A8"/>
    <w:pPr>
      <w:widowControl w:val="0"/>
      <w:autoSpaceDE w:val="0"/>
      <w:autoSpaceDN w:val="0"/>
      <w:adjustRightInd w:val="0"/>
      <w:ind w:left="720"/>
    </w:pPr>
    <w:rPr>
      <w:rFonts w:ascii="Times New Roman" w:hAnsi="Times New Roman"/>
      <w:sz w:val="24"/>
      <w:szCs w:val="24"/>
      <w:lang w:val="en-US"/>
    </w:rPr>
  </w:style>
  <w:style w:type="character" w:customStyle="1" w:styleId="Comment">
    <w:name w:val="Comment"/>
    <w:rsid w:val="008444A8"/>
    <w:rPr>
      <w:vanish/>
    </w:rPr>
  </w:style>
  <w:style w:type="character" w:customStyle="1" w:styleId="HTMLMarkup">
    <w:name w:val="HTML Markup"/>
    <w:rsid w:val="008444A8"/>
    <w:rPr>
      <w:vanish/>
      <w:color w:val="FF0000"/>
    </w:rPr>
  </w:style>
  <w:style w:type="character" w:customStyle="1" w:styleId="Variable">
    <w:name w:val="Variable"/>
    <w:rsid w:val="008444A8"/>
  </w:style>
  <w:style w:type="character" w:customStyle="1" w:styleId="Typewriter">
    <w:name w:val="Typewriter"/>
    <w:rsid w:val="008444A8"/>
    <w:rPr>
      <w:rFonts w:ascii="Courier New" w:hAnsi="Courier New"/>
      <w:sz w:val="20"/>
      <w:szCs w:val="20"/>
    </w:rPr>
  </w:style>
  <w:style w:type="character" w:styleId="Strong">
    <w:name w:val="Strong"/>
    <w:qFormat/>
    <w:rsid w:val="008444A8"/>
  </w:style>
  <w:style w:type="character" w:customStyle="1" w:styleId="Sample">
    <w:name w:val="Sample"/>
    <w:rsid w:val="008444A8"/>
    <w:rPr>
      <w:rFonts w:ascii="Courier New" w:hAnsi="Courier New"/>
    </w:rPr>
  </w:style>
  <w:style w:type="paragraph" w:customStyle="1" w:styleId="zTopofFor">
    <w:name w:val="zTop of For"/>
    <w:rsid w:val="008444A8"/>
    <w:pPr>
      <w:widowControl w:val="0"/>
      <w:pBdr>
        <w:bottom w:val="double" w:sz="6" w:space="0" w:color="000000"/>
      </w:pBdr>
      <w:autoSpaceDE w:val="0"/>
      <w:autoSpaceDN w:val="0"/>
      <w:adjustRightInd w:val="0"/>
      <w:jc w:val="center"/>
    </w:pPr>
    <w:rPr>
      <w:rFonts w:ascii="Arial" w:hAnsi="Arial"/>
      <w:vanish/>
      <w:sz w:val="16"/>
      <w:szCs w:val="16"/>
      <w:lang w:val="en-US"/>
    </w:rPr>
  </w:style>
  <w:style w:type="paragraph" w:customStyle="1" w:styleId="zBottomof">
    <w:name w:val="zBottom of"/>
    <w:rsid w:val="008444A8"/>
    <w:pPr>
      <w:widowControl w:val="0"/>
      <w:pBdr>
        <w:top w:val="double" w:sz="6" w:space="0" w:color="000000"/>
      </w:pBdr>
      <w:autoSpaceDE w:val="0"/>
      <w:autoSpaceDN w:val="0"/>
      <w:adjustRightInd w:val="0"/>
      <w:jc w:val="center"/>
    </w:pPr>
    <w:rPr>
      <w:rFonts w:ascii="Arial" w:hAnsi="Arial"/>
      <w:vanish/>
      <w:sz w:val="16"/>
      <w:szCs w:val="16"/>
      <w:lang w:val="en-US"/>
    </w:rPr>
  </w:style>
  <w:style w:type="paragraph" w:customStyle="1" w:styleId="Preformatted">
    <w:name w:val="Preformatted"/>
    <w:rsid w:val="008444A8"/>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pPr>
    <w:rPr>
      <w:rFonts w:ascii="Courier New" w:hAnsi="Courier New"/>
      <w:lang w:val="en-US"/>
    </w:rPr>
  </w:style>
  <w:style w:type="character" w:customStyle="1" w:styleId="Keyboard">
    <w:name w:val="Keyboard"/>
    <w:rsid w:val="008444A8"/>
    <w:rPr>
      <w:rFonts w:ascii="Courier New" w:hAnsi="Courier New"/>
      <w:sz w:val="20"/>
      <w:szCs w:val="20"/>
    </w:rPr>
  </w:style>
  <w:style w:type="character" w:customStyle="1" w:styleId="FollowedHype">
    <w:name w:val="FollowedHype"/>
    <w:rsid w:val="008444A8"/>
    <w:rPr>
      <w:color w:val="800080"/>
    </w:rPr>
  </w:style>
  <w:style w:type="character" w:styleId="Emphasis">
    <w:name w:val="Emphasis"/>
    <w:qFormat/>
    <w:rsid w:val="008444A8"/>
  </w:style>
  <w:style w:type="character" w:customStyle="1" w:styleId="CODE">
    <w:name w:val="CODE"/>
    <w:rsid w:val="008444A8"/>
    <w:rPr>
      <w:rFonts w:ascii="Courier New" w:hAnsi="Courier New"/>
      <w:sz w:val="20"/>
      <w:szCs w:val="20"/>
    </w:rPr>
  </w:style>
  <w:style w:type="character" w:customStyle="1" w:styleId="CITE">
    <w:name w:val="CITE"/>
    <w:rsid w:val="008444A8"/>
  </w:style>
  <w:style w:type="paragraph" w:customStyle="1" w:styleId="Blockquote">
    <w:name w:val="Blockquote"/>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ind w:left="360" w:right="360"/>
    </w:pPr>
    <w:rPr>
      <w:rFonts w:ascii="Times New Roman" w:hAnsi="Times New Roman"/>
      <w:sz w:val="24"/>
      <w:szCs w:val="24"/>
      <w:lang w:val="en-US"/>
    </w:rPr>
  </w:style>
  <w:style w:type="paragraph" w:customStyle="1" w:styleId="Address">
    <w:name w:val="Address"/>
    <w:rsid w:val="008444A8"/>
    <w:pPr>
      <w:widowControl w:val="0"/>
      <w:autoSpaceDE w:val="0"/>
      <w:autoSpaceDN w:val="0"/>
      <w:adjustRightInd w:val="0"/>
    </w:pPr>
    <w:rPr>
      <w:rFonts w:ascii="Times New Roman" w:hAnsi="Times New Roman"/>
      <w:sz w:val="24"/>
      <w:szCs w:val="24"/>
      <w:lang w:val="en-US"/>
    </w:rPr>
  </w:style>
  <w:style w:type="paragraph" w:customStyle="1" w:styleId="H6">
    <w:name w:val="H6"/>
    <w:rsid w:val="008444A8"/>
    <w:pPr>
      <w:keepNext/>
      <w:keepLines/>
      <w:widowControl w:val="0"/>
      <w:autoSpaceDE w:val="0"/>
      <w:autoSpaceDN w:val="0"/>
      <w:adjustRightInd w:val="0"/>
      <w:spacing w:after="124"/>
    </w:pPr>
    <w:rPr>
      <w:rFonts w:ascii="Times New Roman" w:hAnsi="Times New Roman"/>
      <w:sz w:val="16"/>
      <w:szCs w:val="16"/>
      <w:lang w:val="en-US"/>
    </w:rPr>
  </w:style>
  <w:style w:type="paragraph" w:customStyle="1" w:styleId="H5">
    <w:name w:val="H5"/>
    <w:rsid w:val="008444A8"/>
    <w:pPr>
      <w:keepLines/>
      <w:widowControl w:val="0"/>
      <w:autoSpaceDE w:val="0"/>
      <w:autoSpaceDN w:val="0"/>
      <w:adjustRightInd w:val="0"/>
      <w:spacing w:after="120"/>
    </w:pPr>
    <w:rPr>
      <w:rFonts w:ascii="Times New Roman" w:hAnsi="Times New Roman"/>
      <w:lang w:val="en-US"/>
    </w:rPr>
  </w:style>
  <w:style w:type="paragraph" w:customStyle="1" w:styleId="H4">
    <w:name w:val="H4"/>
    <w:rsid w:val="008444A8"/>
    <w:pPr>
      <w:keepLines/>
      <w:widowControl w:val="0"/>
      <w:autoSpaceDE w:val="0"/>
      <w:autoSpaceDN w:val="0"/>
      <w:adjustRightInd w:val="0"/>
      <w:spacing w:after="116"/>
    </w:pPr>
    <w:rPr>
      <w:rFonts w:ascii="Times New Roman" w:hAnsi="Times New Roman"/>
      <w:sz w:val="24"/>
      <w:szCs w:val="24"/>
      <w:lang w:val="en-US"/>
    </w:rPr>
  </w:style>
  <w:style w:type="paragraph" w:customStyle="1" w:styleId="H3">
    <w:name w:val="H3"/>
    <w:rsid w:val="008444A8"/>
    <w:pPr>
      <w:keepLines/>
      <w:widowControl w:val="0"/>
      <w:autoSpaceDE w:val="0"/>
      <w:autoSpaceDN w:val="0"/>
      <w:adjustRightInd w:val="0"/>
      <w:spacing w:after="114"/>
    </w:pPr>
    <w:rPr>
      <w:rFonts w:ascii="Times New Roman" w:hAnsi="Times New Roman"/>
      <w:sz w:val="28"/>
      <w:szCs w:val="28"/>
      <w:lang w:val="en-US"/>
    </w:rPr>
  </w:style>
  <w:style w:type="paragraph" w:customStyle="1" w:styleId="H2">
    <w:name w:val="H2"/>
    <w:rsid w:val="008444A8"/>
    <w:pPr>
      <w:keepLines/>
      <w:widowControl w:val="0"/>
      <w:autoSpaceDE w:val="0"/>
      <w:autoSpaceDN w:val="0"/>
      <w:adjustRightInd w:val="0"/>
      <w:spacing w:after="110"/>
    </w:pPr>
    <w:rPr>
      <w:rFonts w:ascii="Times New Roman" w:hAnsi="Times New Roman"/>
      <w:sz w:val="36"/>
      <w:szCs w:val="36"/>
      <w:lang w:val="en-US"/>
    </w:rPr>
  </w:style>
  <w:style w:type="paragraph" w:customStyle="1" w:styleId="H1">
    <w:name w:val="H1"/>
    <w:rsid w:val="008444A8"/>
    <w:pPr>
      <w:keepLines/>
      <w:widowControl w:val="0"/>
      <w:autoSpaceDE w:val="0"/>
      <w:autoSpaceDN w:val="0"/>
      <w:adjustRightInd w:val="0"/>
      <w:spacing w:after="108"/>
    </w:pPr>
    <w:rPr>
      <w:rFonts w:ascii="Times New Roman" w:hAnsi="Times New Roman"/>
      <w:sz w:val="48"/>
      <w:szCs w:val="48"/>
      <w:lang w:val="en-US"/>
    </w:rPr>
  </w:style>
  <w:style w:type="character" w:customStyle="1" w:styleId="Definition">
    <w:name w:val="Definition"/>
    <w:rsid w:val="008444A8"/>
  </w:style>
  <w:style w:type="paragraph" w:customStyle="1" w:styleId="DefinitionL">
    <w:name w:val="Definition L"/>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360"/>
    </w:pPr>
    <w:rPr>
      <w:rFonts w:ascii="Times New Roman" w:hAnsi="Times New Roman"/>
      <w:sz w:val="24"/>
      <w:szCs w:val="24"/>
      <w:lang w:val="en-US"/>
    </w:rPr>
  </w:style>
  <w:style w:type="paragraph" w:customStyle="1" w:styleId="DefinitionT">
    <w:name w:val="Definition T"/>
    <w:rsid w:val="008444A8"/>
    <w:pPr>
      <w:widowControl w:val="0"/>
      <w:autoSpaceDE w:val="0"/>
      <w:autoSpaceDN w:val="0"/>
      <w:adjustRightInd w:val="0"/>
    </w:pPr>
    <w:rPr>
      <w:rFonts w:ascii="Times New Roman" w:hAnsi="Times New Roman"/>
      <w:sz w:val="24"/>
      <w:szCs w:val="24"/>
      <w:lang w:val="en-US"/>
    </w:rPr>
  </w:style>
  <w:style w:type="paragraph" w:customStyle="1" w:styleId="BlockQuote0">
    <w:name w:val="Block Quote"/>
    <w:basedOn w:val="Normal"/>
    <w:rsid w:val="008444A8"/>
    <w:pPr>
      <w:ind w:left="630" w:right="-385"/>
      <w:jc w:val="left"/>
    </w:pPr>
    <w:rPr>
      <w:sz w:val="20"/>
    </w:rPr>
  </w:style>
  <w:style w:type="character" w:customStyle="1" w:styleId="BodyTextChar">
    <w:name w:val="Body Text Char"/>
    <w:link w:val="BodyText"/>
    <w:rsid w:val="008444A8"/>
    <w:rPr>
      <w:rFonts w:ascii="Times" w:hAnsi="Times"/>
      <w:sz w:val="24"/>
      <w:lang w:eastAsia="zh-CN"/>
    </w:rPr>
  </w:style>
  <w:style w:type="paragraph" w:styleId="BodyTextIndent">
    <w:name w:val="Body Text Indent"/>
    <w:basedOn w:val="Normal"/>
    <w:link w:val="BodyTextIndentChar"/>
    <w:rsid w:val="008444A8"/>
    <w:pPr>
      <w:tabs>
        <w:tab w:val="left" w:pos="720"/>
      </w:tabs>
      <w:ind w:left="20" w:right="0"/>
      <w:jc w:val="left"/>
    </w:pPr>
  </w:style>
  <w:style w:type="character" w:customStyle="1" w:styleId="BodyTextIndentChar">
    <w:name w:val="Body Text Indent Char"/>
    <w:link w:val="BodyTextIndent"/>
    <w:rsid w:val="008444A8"/>
    <w:rPr>
      <w:rFonts w:ascii="Times" w:hAnsi="Times"/>
      <w:sz w:val="24"/>
      <w:lang w:eastAsia="zh-CN"/>
    </w:rPr>
  </w:style>
  <w:style w:type="paragraph" w:styleId="BodyText3">
    <w:name w:val="Body Text 3"/>
    <w:basedOn w:val="Normal"/>
    <w:link w:val="BodyText3Char"/>
    <w:rsid w:val="008444A8"/>
    <w:pPr>
      <w:tabs>
        <w:tab w:val="left" w:pos="5120"/>
        <w:tab w:val="left" w:pos="8460"/>
      </w:tabs>
      <w:ind w:right="-385"/>
      <w:jc w:val="left"/>
    </w:pPr>
    <w:rPr>
      <w:b/>
    </w:rPr>
  </w:style>
  <w:style w:type="character" w:customStyle="1" w:styleId="BodyText3Char">
    <w:name w:val="Body Text 3 Char"/>
    <w:link w:val="BodyText3"/>
    <w:rsid w:val="008444A8"/>
    <w:rPr>
      <w:rFonts w:ascii="Times" w:hAnsi="Times"/>
      <w:b/>
      <w:sz w:val="24"/>
      <w:lang w:eastAsia="zh-CN"/>
    </w:rPr>
  </w:style>
  <w:style w:type="paragraph" w:styleId="ListBullet">
    <w:name w:val="List Bullet"/>
    <w:basedOn w:val="Normal"/>
    <w:autoRedefine/>
    <w:rsid w:val="008444A8"/>
    <w:pPr>
      <w:ind w:left="360" w:right="-888" w:hanging="360"/>
    </w:pPr>
  </w:style>
  <w:style w:type="paragraph" w:styleId="Date">
    <w:name w:val="Date"/>
    <w:basedOn w:val="Normal"/>
    <w:next w:val="Normal"/>
    <w:link w:val="DateChar"/>
    <w:rsid w:val="008444A8"/>
    <w:pPr>
      <w:ind w:right="0"/>
      <w:jc w:val="left"/>
    </w:pPr>
  </w:style>
  <w:style w:type="character" w:customStyle="1" w:styleId="DateChar">
    <w:name w:val="Date Char"/>
    <w:link w:val="Date"/>
    <w:rsid w:val="008444A8"/>
    <w:rPr>
      <w:rFonts w:ascii="Times" w:hAnsi="Times"/>
      <w:sz w:val="24"/>
      <w:lang w:eastAsia="zh-CN"/>
    </w:rPr>
  </w:style>
  <w:style w:type="paragraph" w:styleId="Title">
    <w:name w:val="Title"/>
    <w:basedOn w:val="Normal"/>
    <w:link w:val="TitleChar"/>
    <w:qFormat/>
    <w:rsid w:val="008444A8"/>
    <w:pPr>
      <w:ind w:right="600"/>
      <w:jc w:val="center"/>
    </w:pPr>
    <w:rPr>
      <w:rFonts w:ascii="Albertus Extra Bold" w:hAnsi="Albertus Extra Bold"/>
      <w:b/>
      <w:sz w:val="36"/>
    </w:rPr>
  </w:style>
  <w:style w:type="character" w:customStyle="1" w:styleId="TitleChar">
    <w:name w:val="Title Char"/>
    <w:link w:val="Title"/>
    <w:rsid w:val="008444A8"/>
    <w:rPr>
      <w:rFonts w:ascii="Albertus Extra Bold" w:hAnsi="Albertus Extra Bold"/>
      <w:b/>
      <w:sz w:val="36"/>
      <w:lang w:eastAsia="zh-CN"/>
    </w:rPr>
  </w:style>
  <w:style w:type="character" w:customStyle="1" w:styleId="FootnoteTextChar">
    <w:name w:val="Footnote Text Char"/>
    <w:link w:val="FootnoteText"/>
    <w:rsid w:val="008444A8"/>
    <w:rPr>
      <w:rFonts w:ascii="Times" w:hAnsi="Times"/>
      <w:lang w:eastAsia="zh-CN"/>
    </w:rPr>
  </w:style>
  <w:style w:type="character" w:customStyle="1" w:styleId="HeaderChar">
    <w:name w:val="Header Char"/>
    <w:link w:val="Header"/>
    <w:rsid w:val="008444A8"/>
    <w:rPr>
      <w:rFonts w:ascii="Times" w:hAnsi="Times"/>
      <w:sz w:val="24"/>
      <w:lang w:eastAsia="zh-CN"/>
    </w:rPr>
  </w:style>
  <w:style w:type="paragraph" w:styleId="Subtitle">
    <w:name w:val="Subtitle"/>
    <w:basedOn w:val="Normal"/>
    <w:link w:val="SubtitleChar"/>
    <w:qFormat/>
    <w:rsid w:val="008444A8"/>
    <w:pPr>
      <w:ind w:right="0"/>
      <w:jc w:val="center"/>
    </w:pPr>
    <w:rPr>
      <w:rFonts w:ascii="Times New Roman" w:eastAsia="SimSun" w:hAnsi="Times New Roman"/>
      <w:b/>
      <w:bCs/>
      <w:sz w:val="32"/>
      <w:szCs w:val="24"/>
    </w:rPr>
  </w:style>
  <w:style w:type="character" w:customStyle="1" w:styleId="SubtitleChar">
    <w:name w:val="Subtitle Char"/>
    <w:link w:val="Subtitle"/>
    <w:rsid w:val="008444A8"/>
    <w:rPr>
      <w:rFonts w:ascii="Times New Roman" w:eastAsia="SimSun" w:hAnsi="Times New Roman"/>
      <w:b/>
      <w:bCs/>
      <w:sz w:val="32"/>
      <w:szCs w:val="24"/>
      <w:lang w:eastAsia="zh-CN"/>
    </w:rPr>
  </w:style>
  <w:style w:type="paragraph" w:styleId="ListParagraph">
    <w:name w:val="List Paragraph"/>
    <w:basedOn w:val="Normal"/>
    <w:uiPriority w:val="72"/>
    <w:qFormat/>
    <w:rsid w:val="008444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List Paragraph" w:uiPriority="72"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link w:val="BodyText2Char"/>
    <w:pPr>
      <w:tabs>
        <w:tab w:val="left" w:pos="0"/>
        <w:tab w:val="left" w:pos="3140"/>
        <w:tab w:val="left" w:pos="7640"/>
      </w:tabs>
      <w:ind w:right="0"/>
      <w:jc w:val="left"/>
    </w:pPr>
    <w:rPr>
      <w:sz w:val="28"/>
    </w:rPr>
  </w:style>
  <w:style w:type="paragraph" w:styleId="BodyText">
    <w:name w:val="Body Text"/>
    <w:basedOn w:val="Normal"/>
    <w:link w:val="BodyTextChar"/>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character" w:styleId="CommentReference">
    <w:name w:val="annotation reference"/>
    <w:uiPriority w:val="99"/>
    <w:unhideWhenUsed/>
    <w:rsid w:val="00F83AB1"/>
    <w:rPr>
      <w:sz w:val="18"/>
      <w:szCs w:val="18"/>
    </w:rPr>
  </w:style>
  <w:style w:type="paragraph" w:styleId="CommentText">
    <w:name w:val="annotation text"/>
    <w:basedOn w:val="Normal"/>
    <w:link w:val="CommentTextChar"/>
    <w:uiPriority w:val="99"/>
    <w:unhideWhenUsed/>
    <w:rsid w:val="00F83AB1"/>
    <w:rPr>
      <w:szCs w:val="24"/>
      <w:lang w:val="x-none"/>
    </w:rPr>
  </w:style>
  <w:style w:type="character" w:customStyle="1" w:styleId="CommentTextChar">
    <w:name w:val="Comment Text Char"/>
    <w:link w:val="CommentText"/>
    <w:uiPriority w:val="99"/>
    <w:rsid w:val="00F83AB1"/>
    <w:rPr>
      <w:rFonts w:ascii="Times" w:hAnsi="Times"/>
      <w:sz w:val="24"/>
      <w:szCs w:val="24"/>
      <w:lang w:eastAsia="zh-CN"/>
    </w:rPr>
  </w:style>
  <w:style w:type="paragraph" w:styleId="CommentSubject">
    <w:name w:val="annotation subject"/>
    <w:basedOn w:val="CommentText"/>
    <w:next w:val="CommentText"/>
    <w:link w:val="CommentSubjectChar"/>
    <w:uiPriority w:val="99"/>
    <w:unhideWhenUsed/>
    <w:rsid w:val="00F83AB1"/>
    <w:rPr>
      <w:b/>
      <w:bCs/>
    </w:rPr>
  </w:style>
  <w:style w:type="character" w:customStyle="1" w:styleId="CommentSubjectChar">
    <w:name w:val="Comment Subject Char"/>
    <w:link w:val="CommentSubject"/>
    <w:uiPriority w:val="99"/>
    <w:rsid w:val="00F83AB1"/>
    <w:rPr>
      <w:rFonts w:ascii="Times" w:hAnsi="Times"/>
      <w:b/>
      <w:bCs/>
      <w:sz w:val="24"/>
      <w:szCs w:val="24"/>
      <w:lang w:eastAsia="zh-CN"/>
    </w:rPr>
  </w:style>
  <w:style w:type="paragraph" w:styleId="BalloonText">
    <w:name w:val="Balloon Text"/>
    <w:basedOn w:val="Normal"/>
    <w:link w:val="BalloonTextChar"/>
    <w:uiPriority w:val="99"/>
    <w:unhideWhenUsed/>
    <w:rsid w:val="00F83AB1"/>
    <w:rPr>
      <w:rFonts w:ascii="Lucida Grande" w:hAnsi="Lucida Grande"/>
      <w:sz w:val="18"/>
      <w:szCs w:val="18"/>
      <w:lang w:val="x-none"/>
    </w:rPr>
  </w:style>
  <w:style w:type="character" w:customStyle="1" w:styleId="BalloonTextChar">
    <w:name w:val="Balloon Text Char"/>
    <w:link w:val="BalloonText"/>
    <w:uiPriority w:val="99"/>
    <w:rsid w:val="00F83AB1"/>
    <w:rPr>
      <w:rFonts w:ascii="Lucida Grande" w:hAnsi="Lucida Grande"/>
      <w:sz w:val="18"/>
      <w:szCs w:val="18"/>
      <w:lang w:eastAsia="zh-CN"/>
    </w:rPr>
  </w:style>
  <w:style w:type="paragraph" w:styleId="DocumentMap">
    <w:name w:val="Document Map"/>
    <w:basedOn w:val="Normal"/>
    <w:link w:val="DocumentMapChar"/>
    <w:rsid w:val="00B859A4"/>
    <w:rPr>
      <w:rFonts w:ascii="Lucida Grande" w:hAnsi="Lucida Grande" w:cs="Lucida Grande"/>
      <w:szCs w:val="24"/>
    </w:rPr>
  </w:style>
  <w:style w:type="character" w:customStyle="1" w:styleId="DocumentMapChar">
    <w:name w:val="Document Map Char"/>
    <w:link w:val="DocumentMap"/>
    <w:rsid w:val="00B859A4"/>
    <w:rPr>
      <w:rFonts w:ascii="Lucida Grande" w:hAnsi="Lucida Grande" w:cs="Lucida Grande"/>
      <w:sz w:val="24"/>
      <w:szCs w:val="24"/>
      <w:lang w:eastAsia="zh-CN"/>
    </w:rPr>
  </w:style>
  <w:style w:type="character" w:styleId="Hyperlink">
    <w:name w:val="Hyperlink"/>
    <w:unhideWhenUsed/>
    <w:rsid w:val="008444A8"/>
    <w:rPr>
      <w:color w:val="0000FF"/>
      <w:u w:val="single"/>
    </w:rPr>
  </w:style>
  <w:style w:type="character" w:styleId="FollowedHyperlink">
    <w:name w:val="FollowedHyperlink"/>
    <w:uiPriority w:val="99"/>
    <w:unhideWhenUsed/>
    <w:rsid w:val="008444A8"/>
    <w:rPr>
      <w:color w:val="800080"/>
      <w:u w:val="single"/>
    </w:rPr>
  </w:style>
  <w:style w:type="numbering" w:customStyle="1" w:styleId="NoList1">
    <w:name w:val="No List1"/>
    <w:next w:val="NoList"/>
    <w:semiHidden/>
    <w:rsid w:val="008444A8"/>
  </w:style>
  <w:style w:type="paragraph" w:styleId="BlockText">
    <w:name w:val="Block Text"/>
    <w:basedOn w:val="Normal"/>
    <w:rsid w:val="008444A8"/>
    <w:pPr>
      <w:ind w:left="1060" w:right="-40" w:hanging="1040"/>
      <w:jc w:val="left"/>
    </w:pPr>
    <w:rPr>
      <w:rFonts w:ascii="New York" w:hAnsi="New York"/>
      <w:lang w:eastAsia="en-US"/>
    </w:rPr>
  </w:style>
  <w:style w:type="paragraph" w:customStyle="1" w:styleId="TransitiontoMP">
    <w:name w:val="Transition to MP"/>
    <w:basedOn w:val="Normal"/>
    <w:rsid w:val="008444A8"/>
    <w:pPr>
      <w:ind w:right="0"/>
    </w:pPr>
    <w:rPr>
      <w:rFonts w:ascii="New York" w:hAnsi="New York"/>
      <w:lang w:eastAsia="en-US"/>
    </w:rPr>
  </w:style>
  <w:style w:type="paragraph" w:customStyle="1" w:styleId="IntroConclusion">
    <w:name w:val="Intro/Conclusion"/>
    <w:basedOn w:val="Normal"/>
    <w:rsid w:val="008444A8"/>
    <w:pPr>
      <w:ind w:right="0"/>
    </w:pPr>
    <w:rPr>
      <w:rFonts w:ascii="New York" w:hAnsi="New York"/>
      <w:b/>
      <w:lang w:eastAsia="en-US"/>
    </w:rPr>
  </w:style>
  <w:style w:type="character" w:customStyle="1" w:styleId="BodyText2Char">
    <w:name w:val="Body Text 2 Char"/>
    <w:link w:val="BodyText2"/>
    <w:rsid w:val="008444A8"/>
    <w:rPr>
      <w:rFonts w:ascii="Times" w:hAnsi="Times"/>
      <w:sz w:val="28"/>
      <w:lang w:eastAsia="zh-CN"/>
    </w:rPr>
  </w:style>
  <w:style w:type="paragraph" w:customStyle="1" w:styleId="1AutoList1">
    <w:name w:val="1AutoList1"/>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Quick1">
    <w:name w:val="Quick 1."/>
    <w:rsid w:val="008444A8"/>
    <w:pPr>
      <w:widowControl w:val="0"/>
      <w:autoSpaceDE w:val="0"/>
      <w:autoSpaceDN w:val="0"/>
      <w:adjustRightInd w:val="0"/>
      <w:ind w:left="-1440"/>
    </w:pPr>
    <w:rPr>
      <w:rFonts w:ascii="Times New Roman" w:hAnsi="Times New Roman"/>
      <w:sz w:val="24"/>
      <w:szCs w:val="24"/>
      <w:lang w:val="en-US"/>
    </w:rPr>
  </w:style>
  <w:style w:type="paragraph" w:customStyle="1" w:styleId="1AutoList3">
    <w:name w:val="1AutoList3"/>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3">
    <w:name w:val="2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3">
    <w:name w:val="3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3">
    <w:name w:val="4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3">
    <w:name w:val="5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3">
    <w:name w:val="6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3">
    <w:name w:val="7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3">
    <w:name w:val="8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AutoList2">
    <w:name w:val="1AutoList2"/>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2">
    <w:name w:val="2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2">
    <w:name w:val="3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2">
    <w:name w:val="4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2">
    <w:name w:val="5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2">
    <w:name w:val="6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2">
    <w:name w:val="7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2">
    <w:name w:val="8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2AutoList1">
    <w:name w:val="2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1">
    <w:name w:val="3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1">
    <w:name w:val="4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1">
    <w:name w:val="5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1">
    <w:name w:val="6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1">
    <w:name w:val="7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1">
    <w:name w:val="8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
    <w:name w:val="1"/>
    <w:aliases w:val="2,3"/>
    <w:rsid w:val="008444A8"/>
    <w:pPr>
      <w:widowControl w:val="0"/>
      <w:autoSpaceDE w:val="0"/>
      <w:autoSpaceDN w:val="0"/>
      <w:adjustRightInd w:val="0"/>
      <w:ind w:left="720"/>
    </w:pPr>
    <w:rPr>
      <w:rFonts w:ascii="Times New Roman" w:hAnsi="Times New Roman"/>
      <w:sz w:val="24"/>
      <w:szCs w:val="24"/>
      <w:lang w:val="en-US"/>
    </w:rPr>
  </w:style>
  <w:style w:type="character" w:customStyle="1" w:styleId="Comment">
    <w:name w:val="Comment"/>
    <w:rsid w:val="008444A8"/>
    <w:rPr>
      <w:vanish/>
    </w:rPr>
  </w:style>
  <w:style w:type="character" w:customStyle="1" w:styleId="HTMLMarkup">
    <w:name w:val="HTML Markup"/>
    <w:rsid w:val="008444A8"/>
    <w:rPr>
      <w:vanish/>
      <w:color w:val="FF0000"/>
    </w:rPr>
  </w:style>
  <w:style w:type="character" w:customStyle="1" w:styleId="Variable">
    <w:name w:val="Variable"/>
    <w:rsid w:val="008444A8"/>
  </w:style>
  <w:style w:type="character" w:customStyle="1" w:styleId="Typewriter">
    <w:name w:val="Typewriter"/>
    <w:rsid w:val="008444A8"/>
    <w:rPr>
      <w:rFonts w:ascii="Courier New" w:hAnsi="Courier New"/>
      <w:sz w:val="20"/>
      <w:szCs w:val="20"/>
    </w:rPr>
  </w:style>
  <w:style w:type="character" w:styleId="Strong">
    <w:name w:val="Strong"/>
    <w:qFormat/>
    <w:rsid w:val="008444A8"/>
  </w:style>
  <w:style w:type="character" w:customStyle="1" w:styleId="Sample">
    <w:name w:val="Sample"/>
    <w:rsid w:val="008444A8"/>
    <w:rPr>
      <w:rFonts w:ascii="Courier New" w:hAnsi="Courier New"/>
    </w:rPr>
  </w:style>
  <w:style w:type="paragraph" w:customStyle="1" w:styleId="zTopofFor">
    <w:name w:val="zTop of For"/>
    <w:rsid w:val="008444A8"/>
    <w:pPr>
      <w:widowControl w:val="0"/>
      <w:pBdr>
        <w:bottom w:val="double" w:sz="6" w:space="0" w:color="000000"/>
      </w:pBdr>
      <w:autoSpaceDE w:val="0"/>
      <w:autoSpaceDN w:val="0"/>
      <w:adjustRightInd w:val="0"/>
      <w:jc w:val="center"/>
    </w:pPr>
    <w:rPr>
      <w:rFonts w:ascii="Arial" w:hAnsi="Arial"/>
      <w:vanish/>
      <w:sz w:val="16"/>
      <w:szCs w:val="16"/>
      <w:lang w:val="en-US"/>
    </w:rPr>
  </w:style>
  <w:style w:type="paragraph" w:customStyle="1" w:styleId="zBottomof">
    <w:name w:val="zBottom of"/>
    <w:rsid w:val="008444A8"/>
    <w:pPr>
      <w:widowControl w:val="0"/>
      <w:pBdr>
        <w:top w:val="double" w:sz="6" w:space="0" w:color="000000"/>
      </w:pBdr>
      <w:autoSpaceDE w:val="0"/>
      <w:autoSpaceDN w:val="0"/>
      <w:adjustRightInd w:val="0"/>
      <w:jc w:val="center"/>
    </w:pPr>
    <w:rPr>
      <w:rFonts w:ascii="Arial" w:hAnsi="Arial"/>
      <w:vanish/>
      <w:sz w:val="16"/>
      <w:szCs w:val="16"/>
      <w:lang w:val="en-US"/>
    </w:rPr>
  </w:style>
  <w:style w:type="paragraph" w:customStyle="1" w:styleId="Preformatted">
    <w:name w:val="Preformatted"/>
    <w:rsid w:val="008444A8"/>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pPr>
    <w:rPr>
      <w:rFonts w:ascii="Courier New" w:hAnsi="Courier New"/>
      <w:lang w:val="en-US"/>
    </w:rPr>
  </w:style>
  <w:style w:type="character" w:customStyle="1" w:styleId="Keyboard">
    <w:name w:val="Keyboard"/>
    <w:rsid w:val="008444A8"/>
    <w:rPr>
      <w:rFonts w:ascii="Courier New" w:hAnsi="Courier New"/>
      <w:sz w:val="20"/>
      <w:szCs w:val="20"/>
    </w:rPr>
  </w:style>
  <w:style w:type="character" w:customStyle="1" w:styleId="FollowedHype">
    <w:name w:val="FollowedHype"/>
    <w:rsid w:val="008444A8"/>
    <w:rPr>
      <w:color w:val="800080"/>
    </w:rPr>
  </w:style>
  <w:style w:type="character" w:styleId="Emphasis">
    <w:name w:val="Emphasis"/>
    <w:qFormat/>
    <w:rsid w:val="008444A8"/>
  </w:style>
  <w:style w:type="character" w:customStyle="1" w:styleId="CODE">
    <w:name w:val="CODE"/>
    <w:rsid w:val="008444A8"/>
    <w:rPr>
      <w:rFonts w:ascii="Courier New" w:hAnsi="Courier New"/>
      <w:sz w:val="20"/>
      <w:szCs w:val="20"/>
    </w:rPr>
  </w:style>
  <w:style w:type="character" w:customStyle="1" w:styleId="CITE">
    <w:name w:val="CITE"/>
    <w:rsid w:val="008444A8"/>
  </w:style>
  <w:style w:type="paragraph" w:customStyle="1" w:styleId="Blockquote">
    <w:name w:val="Blockquote"/>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ind w:left="360" w:right="360"/>
    </w:pPr>
    <w:rPr>
      <w:rFonts w:ascii="Times New Roman" w:hAnsi="Times New Roman"/>
      <w:sz w:val="24"/>
      <w:szCs w:val="24"/>
      <w:lang w:val="en-US"/>
    </w:rPr>
  </w:style>
  <w:style w:type="paragraph" w:customStyle="1" w:styleId="Address">
    <w:name w:val="Address"/>
    <w:rsid w:val="008444A8"/>
    <w:pPr>
      <w:widowControl w:val="0"/>
      <w:autoSpaceDE w:val="0"/>
      <w:autoSpaceDN w:val="0"/>
      <w:adjustRightInd w:val="0"/>
    </w:pPr>
    <w:rPr>
      <w:rFonts w:ascii="Times New Roman" w:hAnsi="Times New Roman"/>
      <w:sz w:val="24"/>
      <w:szCs w:val="24"/>
      <w:lang w:val="en-US"/>
    </w:rPr>
  </w:style>
  <w:style w:type="paragraph" w:customStyle="1" w:styleId="H6">
    <w:name w:val="H6"/>
    <w:rsid w:val="008444A8"/>
    <w:pPr>
      <w:keepNext/>
      <w:keepLines/>
      <w:widowControl w:val="0"/>
      <w:autoSpaceDE w:val="0"/>
      <w:autoSpaceDN w:val="0"/>
      <w:adjustRightInd w:val="0"/>
      <w:spacing w:after="124"/>
    </w:pPr>
    <w:rPr>
      <w:rFonts w:ascii="Times New Roman" w:hAnsi="Times New Roman"/>
      <w:sz w:val="16"/>
      <w:szCs w:val="16"/>
      <w:lang w:val="en-US"/>
    </w:rPr>
  </w:style>
  <w:style w:type="paragraph" w:customStyle="1" w:styleId="H5">
    <w:name w:val="H5"/>
    <w:rsid w:val="008444A8"/>
    <w:pPr>
      <w:keepLines/>
      <w:widowControl w:val="0"/>
      <w:autoSpaceDE w:val="0"/>
      <w:autoSpaceDN w:val="0"/>
      <w:adjustRightInd w:val="0"/>
      <w:spacing w:after="120"/>
    </w:pPr>
    <w:rPr>
      <w:rFonts w:ascii="Times New Roman" w:hAnsi="Times New Roman"/>
      <w:lang w:val="en-US"/>
    </w:rPr>
  </w:style>
  <w:style w:type="paragraph" w:customStyle="1" w:styleId="H4">
    <w:name w:val="H4"/>
    <w:rsid w:val="008444A8"/>
    <w:pPr>
      <w:keepLines/>
      <w:widowControl w:val="0"/>
      <w:autoSpaceDE w:val="0"/>
      <w:autoSpaceDN w:val="0"/>
      <w:adjustRightInd w:val="0"/>
      <w:spacing w:after="116"/>
    </w:pPr>
    <w:rPr>
      <w:rFonts w:ascii="Times New Roman" w:hAnsi="Times New Roman"/>
      <w:sz w:val="24"/>
      <w:szCs w:val="24"/>
      <w:lang w:val="en-US"/>
    </w:rPr>
  </w:style>
  <w:style w:type="paragraph" w:customStyle="1" w:styleId="H3">
    <w:name w:val="H3"/>
    <w:rsid w:val="008444A8"/>
    <w:pPr>
      <w:keepLines/>
      <w:widowControl w:val="0"/>
      <w:autoSpaceDE w:val="0"/>
      <w:autoSpaceDN w:val="0"/>
      <w:adjustRightInd w:val="0"/>
      <w:spacing w:after="114"/>
    </w:pPr>
    <w:rPr>
      <w:rFonts w:ascii="Times New Roman" w:hAnsi="Times New Roman"/>
      <w:sz w:val="28"/>
      <w:szCs w:val="28"/>
      <w:lang w:val="en-US"/>
    </w:rPr>
  </w:style>
  <w:style w:type="paragraph" w:customStyle="1" w:styleId="H2">
    <w:name w:val="H2"/>
    <w:rsid w:val="008444A8"/>
    <w:pPr>
      <w:keepLines/>
      <w:widowControl w:val="0"/>
      <w:autoSpaceDE w:val="0"/>
      <w:autoSpaceDN w:val="0"/>
      <w:adjustRightInd w:val="0"/>
      <w:spacing w:after="110"/>
    </w:pPr>
    <w:rPr>
      <w:rFonts w:ascii="Times New Roman" w:hAnsi="Times New Roman"/>
      <w:sz w:val="36"/>
      <w:szCs w:val="36"/>
      <w:lang w:val="en-US"/>
    </w:rPr>
  </w:style>
  <w:style w:type="paragraph" w:customStyle="1" w:styleId="H1">
    <w:name w:val="H1"/>
    <w:rsid w:val="008444A8"/>
    <w:pPr>
      <w:keepLines/>
      <w:widowControl w:val="0"/>
      <w:autoSpaceDE w:val="0"/>
      <w:autoSpaceDN w:val="0"/>
      <w:adjustRightInd w:val="0"/>
      <w:spacing w:after="108"/>
    </w:pPr>
    <w:rPr>
      <w:rFonts w:ascii="Times New Roman" w:hAnsi="Times New Roman"/>
      <w:sz w:val="48"/>
      <w:szCs w:val="48"/>
      <w:lang w:val="en-US"/>
    </w:rPr>
  </w:style>
  <w:style w:type="character" w:customStyle="1" w:styleId="Definition">
    <w:name w:val="Definition"/>
    <w:rsid w:val="008444A8"/>
  </w:style>
  <w:style w:type="paragraph" w:customStyle="1" w:styleId="DefinitionL">
    <w:name w:val="Definition L"/>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360"/>
    </w:pPr>
    <w:rPr>
      <w:rFonts w:ascii="Times New Roman" w:hAnsi="Times New Roman"/>
      <w:sz w:val="24"/>
      <w:szCs w:val="24"/>
      <w:lang w:val="en-US"/>
    </w:rPr>
  </w:style>
  <w:style w:type="paragraph" w:customStyle="1" w:styleId="DefinitionT">
    <w:name w:val="Definition T"/>
    <w:rsid w:val="008444A8"/>
    <w:pPr>
      <w:widowControl w:val="0"/>
      <w:autoSpaceDE w:val="0"/>
      <w:autoSpaceDN w:val="0"/>
      <w:adjustRightInd w:val="0"/>
    </w:pPr>
    <w:rPr>
      <w:rFonts w:ascii="Times New Roman" w:hAnsi="Times New Roman"/>
      <w:sz w:val="24"/>
      <w:szCs w:val="24"/>
      <w:lang w:val="en-US"/>
    </w:rPr>
  </w:style>
  <w:style w:type="paragraph" w:customStyle="1" w:styleId="BlockQuote0">
    <w:name w:val="Block Quote"/>
    <w:basedOn w:val="Normal"/>
    <w:rsid w:val="008444A8"/>
    <w:pPr>
      <w:ind w:left="630" w:right="-385"/>
      <w:jc w:val="left"/>
    </w:pPr>
    <w:rPr>
      <w:sz w:val="20"/>
    </w:rPr>
  </w:style>
  <w:style w:type="character" w:customStyle="1" w:styleId="BodyTextChar">
    <w:name w:val="Body Text Char"/>
    <w:link w:val="BodyText"/>
    <w:rsid w:val="008444A8"/>
    <w:rPr>
      <w:rFonts w:ascii="Times" w:hAnsi="Times"/>
      <w:sz w:val="24"/>
      <w:lang w:eastAsia="zh-CN"/>
    </w:rPr>
  </w:style>
  <w:style w:type="paragraph" w:styleId="BodyTextIndent">
    <w:name w:val="Body Text Indent"/>
    <w:basedOn w:val="Normal"/>
    <w:link w:val="BodyTextIndentChar"/>
    <w:rsid w:val="008444A8"/>
    <w:pPr>
      <w:tabs>
        <w:tab w:val="left" w:pos="720"/>
      </w:tabs>
      <w:ind w:left="20" w:right="0"/>
      <w:jc w:val="left"/>
    </w:pPr>
  </w:style>
  <w:style w:type="character" w:customStyle="1" w:styleId="BodyTextIndentChar">
    <w:name w:val="Body Text Indent Char"/>
    <w:link w:val="BodyTextIndent"/>
    <w:rsid w:val="008444A8"/>
    <w:rPr>
      <w:rFonts w:ascii="Times" w:hAnsi="Times"/>
      <w:sz w:val="24"/>
      <w:lang w:eastAsia="zh-CN"/>
    </w:rPr>
  </w:style>
  <w:style w:type="paragraph" w:styleId="BodyText3">
    <w:name w:val="Body Text 3"/>
    <w:basedOn w:val="Normal"/>
    <w:link w:val="BodyText3Char"/>
    <w:rsid w:val="008444A8"/>
    <w:pPr>
      <w:tabs>
        <w:tab w:val="left" w:pos="5120"/>
        <w:tab w:val="left" w:pos="8460"/>
      </w:tabs>
      <w:ind w:right="-385"/>
      <w:jc w:val="left"/>
    </w:pPr>
    <w:rPr>
      <w:b/>
    </w:rPr>
  </w:style>
  <w:style w:type="character" w:customStyle="1" w:styleId="BodyText3Char">
    <w:name w:val="Body Text 3 Char"/>
    <w:link w:val="BodyText3"/>
    <w:rsid w:val="008444A8"/>
    <w:rPr>
      <w:rFonts w:ascii="Times" w:hAnsi="Times"/>
      <w:b/>
      <w:sz w:val="24"/>
      <w:lang w:eastAsia="zh-CN"/>
    </w:rPr>
  </w:style>
  <w:style w:type="paragraph" w:styleId="ListBullet">
    <w:name w:val="List Bullet"/>
    <w:basedOn w:val="Normal"/>
    <w:autoRedefine/>
    <w:rsid w:val="008444A8"/>
    <w:pPr>
      <w:ind w:left="360" w:right="-888" w:hanging="360"/>
    </w:pPr>
  </w:style>
  <w:style w:type="paragraph" w:styleId="Date">
    <w:name w:val="Date"/>
    <w:basedOn w:val="Normal"/>
    <w:next w:val="Normal"/>
    <w:link w:val="DateChar"/>
    <w:rsid w:val="008444A8"/>
    <w:pPr>
      <w:ind w:right="0"/>
      <w:jc w:val="left"/>
    </w:pPr>
  </w:style>
  <w:style w:type="character" w:customStyle="1" w:styleId="DateChar">
    <w:name w:val="Date Char"/>
    <w:link w:val="Date"/>
    <w:rsid w:val="008444A8"/>
    <w:rPr>
      <w:rFonts w:ascii="Times" w:hAnsi="Times"/>
      <w:sz w:val="24"/>
      <w:lang w:eastAsia="zh-CN"/>
    </w:rPr>
  </w:style>
  <w:style w:type="paragraph" w:styleId="Title">
    <w:name w:val="Title"/>
    <w:basedOn w:val="Normal"/>
    <w:link w:val="TitleChar"/>
    <w:qFormat/>
    <w:rsid w:val="008444A8"/>
    <w:pPr>
      <w:ind w:right="600"/>
      <w:jc w:val="center"/>
    </w:pPr>
    <w:rPr>
      <w:rFonts w:ascii="Albertus Extra Bold" w:hAnsi="Albertus Extra Bold"/>
      <w:b/>
      <w:sz w:val="36"/>
    </w:rPr>
  </w:style>
  <w:style w:type="character" w:customStyle="1" w:styleId="TitleChar">
    <w:name w:val="Title Char"/>
    <w:link w:val="Title"/>
    <w:rsid w:val="008444A8"/>
    <w:rPr>
      <w:rFonts w:ascii="Albertus Extra Bold" w:hAnsi="Albertus Extra Bold"/>
      <w:b/>
      <w:sz w:val="36"/>
      <w:lang w:eastAsia="zh-CN"/>
    </w:rPr>
  </w:style>
  <w:style w:type="character" w:customStyle="1" w:styleId="FootnoteTextChar">
    <w:name w:val="Footnote Text Char"/>
    <w:link w:val="FootnoteText"/>
    <w:rsid w:val="008444A8"/>
    <w:rPr>
      <w:rFonts w:ascii="Times" w:hAnsi="Times"/>
      <w:lang w:eastAsia="zh-CN"/>
    </w:rPr>
  </w:style>
  <w:style w:type="character" w:customStyle="1" w:styleId="HeaderChar">
    <w:name w:val="Header Char"/>
    <w:link w:val="Header"/>
    <w:rsid w:val="008444A8"/>
    <w:rPr>
      <w:rFonts w:ascii="Times" w:hAnsi="Times"/>
      <w:sz w:val="24"/>
      <w:lang w:eastAsia="zh-CN"/>
    </w:rPr>
  </w:style>
  <w:style w:type="paragraph" w:styleId="Subtitle">
    <w:name w:val="Subtitle"/>
    <w:basedOn w:val="Normal"/>
    <w:link w:val="SubtitleChar"/>
    <w:qFormat/>
    <w:rsid w:val="008444A8"/>
    <w:pPr>
      <w:ind w:right="0"/>
      <w:jc w:val="center"/>
    </w:pPr>
    <w:rPr>
      <w:rFonts w:ascii="Times New Roman" w:eastAsia="SimSun" w:hAnsi="Times New Roman"/>
      <w:b/>
      <w:bCs/>
      <w:sz w:val="32"/>
      <w:szCs w:val="24"/>
    </w:rPr>
  </w:style>
  <w:style w:type="character" w:customStyle="1" w:styleId="SubtitleChar">
    <w:name w:val="Subtitle Char"/>
    <w:link w:val="Subtitle"/>
    <w:rsid w:val="008444A8"/>
    <w:rPr>
      <w:rFonts w:ascii="Times New Roman" w:eastAsia="SimSun" w:hAnsi="Times New Roman"/>
      <w:b/>
      <w:bCs/>
      <w:sz w:val="32"/>
      <w:szCs w:val="24"/>
      <w:lang w:eastAsia="zh-CN"/>
    </w:rPr>
  </w:style>
  <w:style w:type="paragraph" w:styleId="ListParagraph">
    <w:name w:val="List Paragraph"/>
    <w:basedOn w:val="Normal"/>
    <w:uiPriority w:val="72"/>
    <w:qFormat/>
    <w:rsid w:val="00844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16769">
      <w:bodyDiv w:val="1"/>
      <w:marLeft w:val="0"/>
      <w:marRight w:val="0"/>
      <w:marTop w:val="0"/>
      <w:marBottom w:val="0"/>
      <w:divBdr>
        <w:top w:val="none" w:sz="0" w:space="0" w:color="auto"/>
        <w:left w:val="none" w:sz="0" w:space="0" w:color="auto"/>
        <w:bottom w:val="none" w:sz="0" w:space="0" w:color="auto"/>
        <w:right w:val="none" w:sz="0" w:space="0" w:color="auto"/>
      </w:divBdr>
      <w:divsChild>
        <w:div w:id="250312443">
          <w:marLeft w:val="806"/>
          <w:marRight w:val="0"/>
          <w:marTop w:val="211"/>
          <w:marBottom w:val="0"/>
          <w:divBdr>
            <w:top w:val="none" w:sz="0" w:space="0" w:color="auto"/>
            <w:left w:val="none" w:sz="0" w:space="0" w:color="auto"/>
            <w:bottom w:val="none" w:sz="0" w:space="0" w:color="auto"/>
            <w:right w:val="none" w:sz="0" w:space="0" w:color="auto"/>
          </w:divBdr>
        </w:div>
        <w:div w:id="1152061747">
          <w:marLeft w:val="806"/>
          <w:marRight w:val="0"/>
          <w:marTop w:val="211"/>
          <w:marBottom w:val="0"/>
          <w:divBdr>
            <w:top w:val="none" w:sz="0" w:space="0" w:color="auto"/>
            <w:left w:val="none" w:sz="0" w:space="0" w:color="auto"/>
            <w:bottom w:val="none" w:sz="0" w:space="0" w:color="auto"/>
            <w:right w:val="none" w:sz="0" w:space="0" w:color="auto"/>
          </w:divBdr>
        </w:div>
        <w:div w:id="1248229612">
          <w:marLeft w:val="806"/>
          <w:marRight w:val="0"/>
          <w:marTop w:val="211"/>
          <w:marBottom w:val="0"/>
          <w:divBdr>
            <w:top w:val="none" w:sz="0" w:space="0" w:color="auto"/>
            <w:left w:val="none" w:sz="0" w:space="0" w:color="auto"/>
            <w:bottom w:val="none" w:sz="0" w:space="0" w:color="auto"/>
            <w:right w:val="none" w:sz="0" w:space="0" w:color="auto"/>
          </w:divBdr>
        </w:div>
        <w:div w:id="1912881943">
          <w:marLeft w:val="806"/>
          <w:marRight w:val="0"/>
          <w:marTop w:val="211"/>
          <w:marBottom w:val="0"/>
          <w:divBdr>
            <w:top w:val="none" w:sz="0" w:space="0" w:color="auto"/>
            <w:left w:val="none" w:sz="0" w:space="0" w:color="auto"/>
            <w:bottom w:val="none" w:sz="0" w:space="0" w:color="auto"/>
            <w:right w:val="none" w:sz="0" w:space="0" w:color="auto"/>
          </w:divBdr>
        </w:div>
        <w:div w:id="2046830211">
          <w:marLeft w:val="806"/>
          <w:marRight w:val="0"/>
          <w:marTop w:val="211"/>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4036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2</cp:revision>
  <cp:lastPrinted>2015-07-13T11:36:00Z</cp:lastPrinted>
  <dcterms:created xsi:type="dcterms:W3CDTF">2016-11-30T23:16:00Z</dcterms:created>
  <dcterms:modified xsi:type="dcterms:W3CDTF">2016-11-30T23:16:00Z</dcterms:modified>
</cp:coreProperties>
</file>