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C7D9" w14:textId="77777777" w:rsidR="00A04090" w:rsidRDefault="00A04090" w:rsidP="00A04090">
      <w:pPr>
        <w:pStyle w:val="Body"/>
        <w:spacing w:before="240" w:line="276" w:lineRule="auto"/>
        <w:jc w:val="center"/>
        <w:rPr>
          <w:rFonts w:ascii="Castellar" w:hAnsi="Castellar"/>
          <w:sz w:val="36"/>
          <w:szCs w:val="30"/>
        </w:rPr>
      </w:pPr>
      <w:r>
        <w:rPr>
          <w:rFonts w:ascii="Castellar" w:hAnsi="Castellar"/>
          <w:sz w:val="36"/>
          <w:szCs w:val="30"/>
        </w:rPr>
        <w:t>Healthy Churches</w:t>
      </w:r>
    </w:p>
    <w:p w14:paraId="5B8E743F" w14:textId="77777777" w:rsidR="00A04090" w:rsidRDefault="00A04090" w:rsidP="00A04090">
      <w:pPr>
        <w:pStyle w:val="Body"/>
        <w:spacing w:line="276" w:lineRule="auto"/>
        <w:jc w:val="center"/>
        <w:rPr>
          <w:b/>
          <w:bCs/>
        </w:rPr>
      </w:pPr>
      <w:r>
        <w:rPr>
          <w:b/>
          <w:bCs/>
        </w:rPr>
        <w:t>Develop Godly Leaders</w:t>
      </w:r>
    </w:p>
    <w:p w14:paraId="030E795F" w14:textId="4B9E58DF" w:rsidR="00A04090" w:rsidRDefault="00A04090" w:rsidP="00A04090">
      <w:pPr>
        <w:pStyle w:val="Body"/>
        <w:spacing w:before="240" w:line="276" w:lineRule="auto"/>
        <w:jc w:val="center"/>
      </w:pPr>
      <w:r>
        <w:t>Part 1: They Develop Godly Deacons</w:t>
      </w:r>
    </w:p>
    <w:p w14:paraId="5D52D4E0" w14:textId="4B8155F0" w:rsidR="00A04090" w:rsidRDefault="00A04090" w:rsidP="00A04090">
      <w:pPr>
        <w:pStyle w:val="Body"/>
        <w:spacing w:line="276" w:lineRule="auto"/>
        <w:jc w:val="center"/>
        <w:rPr>
          <w:u w:val="single" w:color="FFFFFF"/>
        </w:rPr>
      </w:pPr>
      <w:r>
        <w:t>(1 Timothy 3:8-16)</w:t>
      </w:r>
    </w:p>
    <w:p w14:paraId="4DBD8B64" w14:textId="77777777" w:rsidR="00A04090" w:rsidRDefault="00A04090" w:rsidP="00A04090"/>
    <w:p w14:paraId="631F74C1" w14:textId="77777777" w:rsidR="00A04090" w:rsidRPr="00841802" w:rsidRDefault="00A04090" w:rsidP="00A04090">
      <w:pPr>
        <w:pStyle w:val="NormalWeb"/>
        <w:shd w:val="clear" w:color="auto" w:fill="FFFFFF"/>
        <w:spacing w:before="0" w:after="150" w:line="276" w:lineRule="auto"/>
        <w:jc w:val="center"/>
        <w:rPr>
          <w:rFonts w:cs="Times New Roman"/>
          <w:i/>
          <w:iCs/>
        </w:rPr>
      </w:pPr>
      <w:r w:rsidRPr="00841802">
        <w:rPr>
          <w:rStyle w:val="text"/>
          <w:rFonts w:cs="Times New Roman"/>
          <w:i/>
          <w:iCs/>
          <w:vertAlign w:val="superscript"/>
        </w:rPr>
        <w:t>8 </w:t>
      </w:r>
      <w:r w:rsidRPr="00841802">
        <w:rPr>
          <w:rStyle w:val="text"/>
          <w:rFonts w:cs="Times New Roman"/>
          <w:i/>
          <w:iCs/>
        </w:rPr>
        <w:t>Deacons likewise must be dignified, not double-tongued, not addicted to much wine, not greedy for dishonest gain.</w:t>
      </w:r>
      <w:r w:rsidRPr="00841802">
        <w:rPr>
          <w:rFonts w:cs="Times New Roman"/>
          <w:i/>
          <w:iCs/>
        </w:rPr>
        <w:t> </w:t>
      </w:r>
      <w:r w:rsidRPr="00841802">
        <w:rPr>
          <w:rStyle w:val="text"/>
          <w:rFonts w:cs="Times New Roman"/>
          <w:i/>
          <w:iCs/>
          <w:vertAlign w:val="superscript"/>
        </w:rPr>
        <w:t>9 </w:t>
      </w:r>
      <w:r w:rsidRPr="00841802">
        <w:rPr>
          <w:rStyle w:val="text"/>
          <w:rFonts w:cs="Times New Roman"/>
          <w:i/>
          <w:iCs/>
        </w:rPr>
        <w:t>They must hold the mystery of the faith with a clear conscience.</w:t>
      </w:r>
      <w:r w:rsidRPr="00841802">
        <w:rPr>
          <w:rFonts w:cs="Times New Roman"/>
          <w:i/>
          <w:iCs/>
        </w:rPr>
        <w:t> </w:t>
      </w:r>
      <w:r w:rsidRPr="00841802">
        <w:rPr>
          <w:rStyle w:val="text"/>
          <w:rFonts w:cs="Times New Roman"/>
          <w:i/>
          <w:iCs/>
          <w:vertAlign w:val="superscript"/>
        </w:rPr>
        <w:t>10 </w:t>
      </w:r>
      <w:r w:rsidRPr="00841802">
        <w:rPr>
          <w:rStyle w:val="text"/>
          <w:rFonts w:cs="Times New Roman"/>
          <w:i/>
          <w:iCs/>
        </w:rPr>
        <w:t>And let them also be tested first; then let them serve as deacons if they prove themselves blameless.</w:t>
      </w:r>
      <w:r w:rsidRPr="00841802">
        <w:rPr>
          <w:rFonts w:cs="Times New Roman"/>
          <w:i/>
          <w:iCs/>
        </w:rPr>
        <w:t> </w:t>
      </w:r>
      <w:r w:rsidRPr="00841802">
        <w:rPr>
          <w:rStyle w:val="text"/>
          <w:rFonts w:cs="Times New Roman"/>
          <w:i/>
          <w:iCs/>
          <w:vertAlign w:val="superscript"/>
        </w:rPr>
        <w:t>11 </w:t>
      </w:r>
      <w:r w:rsidRPr="00841802">
        <w:rPr>
          <w:rStyle w:val="text"/>
          <w:rFonts w:cs="Times New Roman"/>
          <w:i/>
          <w:iCs/>
        </w:rPr>
        <w:t>Their wives likewise must be dignified, not slanderers, but sober-minded, faithful in all things.</w:t>
      </w:r>
      <w:r w:rsidRPr="00841802">
        <w:rPr>
          <w:rFonts w:cs="Times New Roman"/>
          <w:i/>
          <w:iCs/>
        </w:rPr>
        <w:t> </w:t>
      </w:r>
      <w:r w:rsidRPr="00841802">
        <w:rPr>
          <w:rStyle w:val="text"/>
          <w:rFonts w:cs="Times New Roman"/>
          <w:i/>
          <w:iCs/>
          <w:vertAlign w:val="superscript"/>
        </w:rPr>
        <w:t>12 </w:t>
      </w:r>
      <w:r w:rsidRPr="00841802">
        <w:rPr>
          <w:rStyle w:val="text"/>
          <w:rFonts w:cs="Times New Roman"/>
          <w:i/>
          <w:iCs/>
        </w:rPr>
        <w:t>Let deacons each be the husband of one wife, managing their children and their own households well.</w:t>
      </w:r>
      <w:r w:rsidRPr="00841802">
        <w:rPr>
          <w:rFonts w:cs="Times New Roman"/>
          <w:i/>
          <w:iCs/>
        </w:rPr>
        <w:t> </w:t>
      </w:r>
      <w:r w:rsidRPr="00841802">
        <w:rPr>
          <w:rStyle w:val="text"/>
          <w:rFonts w:cs="Times New Roman"/>
          <w:i/>
          <w:iCs/>
          <w:vertAlign w:val="superscript"/>
        </w:rPr>
        <w:t>13 </w:t>
      </w:r>
      <w:r w:rsidRPr="00841802">
        <w:rPr>
          <w:rStyle w:val="text"/>
          <w:rFonts w:cs="Times New Roman"/>
          <w:i/>
          <w:iCs/>
        </w:rPr>
        <w:t>For those who serve well as deacons gain a good standing for themselves and also great confidence in the faith that is in Christ Jesus.</w:t>
      </w:r>
    </w:p>
    <w:p w14:paraId="48CEE994" w14:textId="77777777" w:rsidR="00A04090" w:rsidRPr="00841802" w:rsidRDefault="00A04090" w:rsidP="00A04090">
      <w:pPr>
        <w:pStyle w:val="NormalWeb"/>
        <w:shd w:val="clear" w:color="auto" w:fill="FFFFFF"/>
        <w:spacing w:before="0" w:after="150" w:line="276" w:lineRule="auto"/>
        <w:jc w:val="center"/>
        <w:rPr>
          <w:rFonts w:cs="Times New Roman"/>
          <w:i/>
          <w:iCs/>
        </w:rPr>
      </w:pPr>
      <w:r w:rsidRPr="00841802">
        <w:rPr>
          <w:rStyle w:val="text"/>
          <w:rFonts w:cs="Times New Roman"/>
          <w:i/>
          <w:iCs/>
          <w:vertAlign w:val="superscript"/>
        </w:rPr>
        <w:t>14 </w:t>
      </w:r>
      <w:r w:rsidRPr="00841802">
        <w:rPr>
          <w:rStyle w:val="text"/>
          <w:rFonts w:cs="Times New Roman"/>
          <w:i/>
          <w:iCs/>
        </w:rPr>
        <w:t>I hope to come to you soon, but I am writing these things to you so that,</w:t>
      </w:r>
      <w:r w:rsidRPr="00841802">
        <w:rPr>
          <w:rFonts w:cs="Times New Roman"/>
          <w:i/>
          <w:iCs/>
        </w:rPr>
        <w:t> </w:t>
      </w:r>
      <w:r w:rsidRPr="00841802">
        <w:rPr>
          <w:rStyle w:val="text"/>
          <w:rFonts w:cs="Times New Roman"/>
          <w:i/>
          <w:iCs/>
          <w:vertAlign w:val="superscript"/>
        </w:rPr>
        <w:t>15 </w:t>
      </w:r>
      <w:r w:rsidRPr="00841802">
        <w:rPr>
          <w:rStyle w:val="text"/>
          <w:rFonts w:cs="Times New Roman"/>
          <w:i/>
          <w:iCs/>
        </w:rPr>
        <w:t>if I delay, you may know how one ought to behave in the household of God, which is the church of the living God, a pillar and buttress of the truth.</w:t>
      </w:r>
      <w:r w:rsidRPr="00841802">
        <w:rPr>
          <w:rFonts w:cs="Times New Roman"/>
          <w:i/>
          <w:iCs/>
        </w:rPr>
        <w:t> </w:t>
      </w:r>
      <w:r w:rsidRPr="00841802">
        <w:rPr>
          <w:rStyle w:val="text"/>
          <w:rFonts w:cs="Times New Roman"/>
          <w:i/>
          <w:iCs/>
          <w:vertAlign w:val="superscript"/>
        </w:rPr>
        <w:t>16 </w:t>
      </w:r>
      <w:r w:rsidRPr="00841802">
        <w:rPr>
          <w:rStyle w:val="text"/>
          <w:rFonts w:cs="Times New Roman"/>
          <w:i/>
          <w:iCs/>
        </w:rPr>
        <w:t>Great indeed, we confess, is the mystery of godliness:</w:t>
      </w:r>
    </w:p>
    <w:p w14:paraId="44E3A7F6" w14:textId="77777777" w:rsidR="00A04090" w:rsidRPr="00841802" w:rsidRDefault="00A04090" w:rsidP="00A04090">
      <w:pPr>
        <w:pStyle w:val="line"/>
        <w:shd w:val="clear" w:color="auto" w:fill="FFFFFF"/>
        <w:spacing w:before="0" w:beforeAutospacing="0" w:after="0" w:afterAutospacing="0" w:line="276" w:lineRule="auto"/>
        <w:jc w:val="center"/>
        <w:rPr>
          <w:i/>
          <w:iCs/>
          <w:color w:val="000000"/>
        </w:rPr>
      </w:pPr>
      <w:r w:rsidRPr="00841802">
        <w:rPr>
          <w:rStyle w:val="text"/>
          <w:i/>
          <w:iCs/>
          <w:color w:val="000000"/>
        </w:rPr>
        <w:t>He was manifested in the flesh,</w:t>
      </w:r>
      <w:r w:rsidRPr="00841802">
        <w:rPr>
          <w:i/>
          <w:iCs/>
          <w:color w:val="000000"/>
        </w:rPr>
        <w:br/>
      </w:r>
      <w:r w:rsidRPr="00841802">
        <w:rPr>
          <w:rStyle w:val="indent-1-breaks"/>
          <w:i/>
          <w:iCs/>
          <w:color w:val="000000"/>
        </w:rPr>
        <w:t>    </w:t>
      </w:r>
      <w:r w:rsidRPr="00841802">
        <w:rPr>
          <w:rStyle w:val="text"/>
          <w:i/>
          <w:iCs/>
          <w:color w:val="000000"/>
        </w:rPr>
        <w:t>vindicate</w:t>
      </w:r>
      <w:r>
        <w:rPr>
          <w:rStyle w:val="text"/>
          <w:i/>
          <w:iCs/>
          <w:color w:val="000000"/>
        </w:rPr>
        <w:t>d</w:t>
      </w:r>
      <w:r w:rsidRPr="00841802">
        <w:rPr>
          <w:rStyle w:val="text"/>
          <w:i/>
          <w:iCs/>
          <w:color w:val="000000"/>
        </w:rPr>
        <w:t> by the Spirit,</w:t>
      </w:r>
      <w:r w:rsidRPr="00841802">
        <w:rPr>
          <w:i/>
          <w:iCs/>
          <w:color w:val="000000"/>
        </w:rPr>
        <w:br/>
      </w:r>
      <w:r w:rsidRPr="00841802">
        <w:rPr>
          <w:rStyle w:val="indent-2-breaks"/>
          <w:i/>
          <w:iCs/>
          <w:color w:val="000000"/>
        </w:rPr>
        <w:t>        </w:t>
      </w:r>
      <w:r w:rsidRPr="00841802">
        <w:rPr>
          <w:rStyle w:val="text"/>
          <w:i/>
          <w:iCs/>
          <w:color w:val="000000"/>
        </w:rPr>
        <w:t>seen by angels,</w:t>
      </w:r>
      <w:r w:rsidRPr="00841802">
        <w:rPr>
          <w:i/>
          <w:iCs/>
          <w:color w:val="000000"/>
        </w:rPr>
        <w:br/>
      </w:r>
      <w:r w:rsidRPr="00841802">
        <w:rPr>
          <w:rStyle w:val="text"/>
          <w:i/>
          <w:iCs/>
          <w:color w:val="000000"/>
        </w:rPr>
        <w:t>proclaimed among the nations,</w:t>
      </w:r>
      <w:r w:rsidRPr="00841802">
        <w:rPr>
          <w:i/>
          <w:iCs/>
          <w:color w:val="000000"/>
        </w:rPr>
        <w:br/>
      </w:r>
      <w:r w:rsidRPr="00841802">
        <w:rPr>
          <w:rStyle w:val="indent-1-breaks"/>
          <w:i/>
          <w:iCs/>
          <w:color w:val="000000"/>
        </w:rPr>
        <w:t>    </w:t>
      </w:r>
      <w:r w:rsidRPr="00841802">
        <w:rPr>
          <w:rStyle w:val="text"/>
          <w:i/>
          <w:iCs/>
          <w:color w:val="000000"/>
        </w:rPr>
        <w:t>believed on in the world,</w:t>
      </w:r>
      <w:r w:rsidRPr="00841802">
        <w:rPr>
          <w:i/>
          <w:iCs/>
          <w:color w:val="000000"/>
        </w:rPr>
        <w:br/>
      </w:r>
      <w:r w:rsidRPr="00841802">
        <w:rPr>
          <w:rStyle w:val="indent-2-breaks"/>
          <w:i/>
          <w:iCs/>
          <w:color w:val="000000"/>
        </w:rPr>
        <w:t>        </w:t>
      </w:r>
      <w:r w:rsidRPr="00841802">
        <w:rPr>
          <w:rStyle w:val="text"/>
          <w:i/>
          <w:iCs/>
          <w:color w:val="000000"/>
        </w:rPr>
        <w:t>taken up in glory.</w:t>
      </w:r>
    </w:p>
    <w:p w14:paraId="4293793E" w14:textId="3E7E2E33" w:rsidR="00A04090" w:rsidRDefault="00A04090" w:rsidP="00A04090">
      <w:pPr>
        <w:pStyle w:val="Body"/>
        <w:spacing w:line="276" w:lineRule="auto"/>
        <w:jc w:val="center"/>
        <w:rPr>
          <w:rStyle w:val="None"/>
          <w:i/>
          <w:iCs/>
        </w:rPr>
      </w:pPr>
      <w:r>
        <w:rPr>
          <w:rStyle w:val="None"/>
          <w:i/>
          <w:iCs/>
        </w:rPr>
        <w:t>(ESV)</w:t>
      </w:r>
    </w:p>
    <w:p w14:paraId="09BF3199" w14:textId="77777777" w:rsidR="00C05F83" w:rsidRDefault="00C05F83" w:rsidP="00A04090">
      <w:pPr>
        <w:pStyle w:val="Body"/>
        <w:spacing w:line="276" w:lineRule="auto"/>
        <w:jc w:val="center"/>
        <w:rPr>
          <w:rStyle w:val="None"/>
          <w:color w:val="0000FF"/>
          <w:u w:val="single" w:color="FFFFFF"/>
        </w:rPr>
      </w:pPr>
    </w:p>
    <w:p w14:paraId="75C3104C" w14:textId="77777777" w:rsidR="00A04090" w:rsidRPr="00A04090" w:rsidRDefault="00A04090" w:rsidP="00A04090">
      <w:pPr>
        <w:pStyle w:val="Body"/>
        <w:spacing w:before="240" w:line="276" w:lineRule="auto"/>
        <w:jc w:val="center"/>
        <w:rPr>
          <w:i/>
          <w:iCs/>
        </w:rPr>
      </w:pPr>
      <w:r w:rsidRPr="00A04090">
        <w:rPr>
          <w:b/>
          <w:bCs/>
          <w:i/>
          <w:iCs/>
        </w:rPr>
        <w:t>Acts 6:1-2</w:t>
      </w:r>
    </w:p>
    <w:p w14:paraId="57551E02" w14:textId="77777777" w:rsidR="00A04090" w:rsidRPr="00A04090" w:rsidRDefault="00A04090" w:rsidP="00A04090">
      <w:pPr>
        <w:pStyle w:val="Body"/>
        <w:spacing w:line="276" w:lineRule="auto"/>
        <w:jc w:val="center"/>
        <w:rPr>
          <w:i/>
          <w:iCs/>
        </w:rPr>
      </w:pPr>
      <w:r w:rsidRPr="00A04090">
        <w:rPr>
          <w:i/>
          <w:iCs/>
          <w:vertAlign w:val="superscript"/>
        </w:rPr>
        <w:t>1 </w:t>
      </w:r>
      <w:r w:rsidRPr="00A04090">
        <w:rPr>
          <w:i/>
          <w:iCs/>
        </w:rPr>
        <w:t>Now in these days when the disciples were increasing in number, a complaint by the Hellenists arose against the Hebrews because their widows were being neglected in the daily distribution. </w:t>
      </w:r>
      <w:r w:rsidRPr="00A04090">
        <w:rPr>
          <w:i/>
          <w:iCs/>
          <w:vertAlign w:val="superscript"/>
        </w:rPr>
        <w:t>2 </w:t>
      </w:r>
      <w:r w:rsidRPr="00A04090">
        <w:rPr>
          <w:i/>
          <w:iCs/>
        </w:rPr>
        <w:t xml:space="preserve">And the twelve summoned the full number of the disciples and said, “It is not right that we should give up preaching the word of God to </w:t>
      </w:r>
      <w:r w:rsidRPr="00A04090">
        <w:rPr>
          <w:i/>
          <w:iCs/>
          <w:u w:val="single"/>
        </w:rPr>
        <w:t>serve tables</w:t>
      </w:r>
      <w:r w:rsidRPr="00A04090">
        <w:rPr>
          <w:i/>
          <w:iCs/>
        </w:rPr>
        <w:t>.</w:t>
      </w:r>
    </w:p>
    <w:p w14:paraId="1AE310D0" w14:textId="77777777" w:rsidR="00A04090" w:rsidRPr="00A04090" w:rsidRDefault="00A04090" w:rsidP="00A04090">
      <w:pPr>
        <w:pStyle w:val="Body"/>
        <w:spacing w:before="240" w:line="276" w:lineRule="auto"/>
        <w:jc w:val="center"/>
        <w:rPr>
          <w:i/>
          <w:iCs/>
        </w:rPr>
      </w:pPr>
      <w:r w:rsidRPr="00A04090">
        <w:rPr>
          <w:b/>
          <w:bCs/>
          <w:i/>
          <w:iCs/>
        </w:rPr>
        <w:t>Philippians 1:1</w:t>
      </w:r>
    </w:p>
    <w:p w14:paraId="2AC9D983" w14:textId="1CAA4617" w:rsidR="00A04090" w:rsidRPr="00A04090" w:rsidRDefault="00A04090" w:rsidP="00A04090">
      <w:pPr>
        <w:pStyle w:val="Body"/>
        <w:spacing w:line="276" w:lineRule="auto"/>
        <w:jc w:val="center"/>
        <w:rPr>
          <w:i/>
          <w:iCs/>
        </w:rPr>
      </w:pPr>
      <w:r w:rsidRPr="00A04090">
        <w:rPr>
          <w:i/>
          <w:iCs/>
        </w:rPr>
        <w:t>Paul and Timothy, servants of Christ Jesus,</w:t>
      </w:r>
    </w:p>
    <w:p w14:paraId="6F7F6F0F" w14:textId="124AFD8B" w:rsidR="00A04090" w:rsidRDefault="00A04090" w:rsidP="00A04090">
      <w:pPr>
        <w:pStyle w:val="Body"/>
        <w:spacing w:line="276" w:lineRule="auto"/>
        <w:jc w:val="center"/>
        <w:rPr>
          <w:i/>
          <w:iCs/>
        </w:rPr>
      </w:pPr>
      <w:r w:rsidRPr="00A04090">
        <w:rPr>
          <w:i/>
          <w:iCs/>
        </w:rPr>
        <w:t>To all the saints in Christ Jesus who are at Philippi, with the </w:t>
      </w:r>
      <w:r w:rsidRPr="00A04090">
        <w:rPr>
          <w:i/>
          <w:iCs/>
          <w:u w:val="single"/>
        </w:rPr>
        <w:t>overseers and deacons</w:t>
      </w:r>
      <w:r w:rsidRPr="00A04090">
        <w:rPr>
          <w:i/>
          <w:iCs/>
        </w:rPr>
        <w:t>:</w:t>
      </w:r>
    </w:p>
    <w:p w14:paraId="61ED6F52" w14:textId="06DE709C" w:rsidR="00A04090" w:rsidRDefault="00A04090" w:rsidP="00A04090">
      <w:pPr>
        <w:pStyle w:val="Body"/>
        <w:spacing w:line="276" w:lineRule="auto"/>
        <w:jc w:val="center"/>
        <w:rPr>
          <w:i/>
          <w:iCs/>
        </w:rPr>
      </w:pPr>
    </w:p>
    <w:p w14:paraId="1E92C2BA" w14:textId="7F4519EE" w:rsidR="00C05F83" w:rsidRDefault="00C05F83" w:rsidP="00A04090">
      <w:pPr>
        <w:pStyle w:val="Body"/>
        <w:spacing w:line="276" w:lineRule="auto"/>
        <w:jc w:val="center"/>
        <w:rPr>
          <w:i/>
          <w:iCs/>
        </w:rPr>
      </w:pPr>
    </w:p>
    <w:p w14:paraId="1900C0CA" w14:textId="4CF0CCA4" w:rsidR="00C05F83" w:rsidRDefault="00C05F83" w:rsidP="00A04090">
      <w:pPr>
        <w:pStyle w:val="Body"/>
        <w:spacing w:line="276" w:lineRule="auto"/>
        <w:jc w:val="center"/>
        <w:rPr>
          <w:i/>
          <w:iCs/>
        </w:rPr>
      </w:pPr>
    </w:p>
    <w:p w14:paraId="4CE77F74" w14:textId="77777777" w:rsidR="00C05F83" w:rsidRDefault="00C05F83" w:rsidP="00A04090">
      <w:pPr>
        <w:pStyle w:val="Body"/>
        <w:spacing w:line="276" w:lineRule="auto"/>
        <w:jc w:val="center"/>
        <w:rPr>
          <w:i/>
          <w:iCs/>
        </w:rPr>
      </w:pPr>
    </w:p>
    <w:p w14:paraId="3263FBC9" w14:textId="4460E5C3" w:rsidR="00A04090" w:rsidRPr="00A04090" w:rsidRDefault="00A04090" w:rsidP="00A04090">
      <w:pPr>
        <w:pStyle w:val="Body"/>
        <w:spacing w:before="240" w:line="276" w:lineRule="auto"/>
        <w:jc w:val="center"/>
        <w:rPr>
          <w:b/>
          <w:bCs/>
          <w:i/>
          <w:iCs/>
        </w:rPr>
      </w:pPr>
      <w:r w:rsidRPr="00A04090">
        <w:rPr>
          <w:b/>
          <w:bCs/>
          <w:i/>
          <w:iCs/>
        </w:rPr>
        <w:lastRenderedPageBreak/>
        <w:t>1 Timothy 3:1</w:t>
      </w:r>
    </w:p>
    <w:p w14:paraId="61CAC1D6" w14:textId="681150BE" w:rsidR="00A04090" w:rsidRDefault="00A04090" w:rsidP="00C05F83">
      <w:pPr>
        <w:pStyle w:val="Body"/>
        <w:spacing w:line="276" w:lineRule="auto"/>
        <w:jc w:val="center"/>
      </w:pPr>
      <w:r w:rsidRPr="00A04090">
        <w:rPr>
          <w:i/>
          <w:iCs/>
        </w:rPr>
        <w:t>The saying is trustworthy: If anyone aspires to the office of overseer, he desires a noble task.</w:t>
      </w:r>
    </w:p>
    <w:p w14:paraId="2ADBBC98" w14:textId="6B7E27D3" w:rsidR="00A04090" w:rsidRDefault="00A04090" w:rsidP="00A04090">
      <w:pPr>
        <w:pStyle w:val="Body"/>
        <w:spacing w:before="240" w:line="276" w:lineRule="auto"/>
        <w:ind w:left="2160" w:firstLine="720"/>
      </w:pPr>
      <w:r>
        <w:t>Elder = Who? Older man</w:t>
      </w:r>
    </w:p>
    <w:p w14:paraId="4ADEDA07" w14:textId="77777777" w:rsidR="00A04090" w:rsidRDefault="00A04090" w:rsidP="00A04090">
      <w:pPr>
        <w:pStyle w:val="Body"/>
        <w:spacing w:before="240" w:line="276" w:lineRule="auto"/>
        <w:ind w:left="2160" w:firstLine="720"/>
      </w:pPr>
      <w:r>
        <w:t>Overseer = What? Oversee</w:t>
      </w:r>
    </w:p>
    <w:p w14:paraId="625F0AF8" w14:textId="77777777" w:rsidR="00A04090" w:rsidRDefault="00A04090" w:rsidP="00A04090">
      <w:pPr>
        <w:pStyle w:val="Body"/>
        <w:spacing w:before="240" w:line="276" w:lineRule="auto"/>
        <w:ind w:left="2160" w:firstLine="720"/>
      </w:pPr>
      <w:r>
        <w:t>Pastor = How? Like a shepherd</w:t>
      </w:r>
    </w:p>
    <w:p w14:paraId="14D2EA79" w14:textId="77777777" w:rsidR="00A04090" w:rsidRPr="00A04090" w:rsidRDefault="00A04090" w:rsidP="00A04090">
      <w:pPr>
        <w:pStyle w:val="Body"/>
        <w:spacing w:before="240" w:line="276" w:lineRule="auto"/>
        <w:jc w:val="center"/>
        <w:rPr>
          <w:b/>
          <w:bCs/>
          <w:i/>
          <w:iCs/>
        </w:rPr>
      </w:pPr>
      <w:r w:rsidRPr="00A04090">
        <w:rPr>
          <w:b/>
          <w:bCs/>
          <w:i/>
          <w:iCs/>
        </w:rPr>
        <w:t>James 5:14</w:t>
      </w:r>
    </w:p>
    <w:p w14:paraId="7A79DCD3" w14:textId="77777777" w:rsidR="00A04090" w:rsidRPr="00A04090" w:rsidRDefault="00A04090" w:rsidP="00A04090">
      <w:pPr>
        <w:pStyle w:val="Body"/>
        <w:spacing w:line="276" w:lineRule="auto"/>
        <w:jc w:val="center"/>
        <w:rPr>
          <w:i/>
          <w:iCs/>
        </w:rPr>
      </w:pPr>
      <w:r w:rsidRPr="00A04090">
        <w:rPr>
          <w:i/>
          <w:iCs/>
        </w:rPr>
        <w:t xml:space="preserve">Is anyone among you sick? Let him call for the </w:t>
      </w:r>
      <w:r w:rsidRPr="00A04090">
        <w:rPr>
          <w:i/>
          <w:iCs/>
          <w:u w:val="single"/>
        </w:rPr>
        <w:t>elders</w:t>
      </w:r>
      <w:r w:rsidRPr="00A04090">
        <w:rPr>
          <w:i/>
          <w:iCs/>
        </w:rPr>
        <w:t xml:space="preserve"> of the church, and let them pray over him, anointing him with oil in the name of the Lord.</w:t>
      </w:r>
    </w:p>
    <w:p w14:paraId="568C3177" w14:textId="77777777" w:rsidR="00A04090" w:rsidRPr="00A04090" w:rsidRDefault="00A04090" w:rsidP="00A04090">
      <w:pPr>
        <w:pStyle w:val="Body"/>
        <w:spacing w:before="240" w:line="276" w:lineRule="auto"/>
        <w:jc w:val="center"/>
        <w:rPr>
          <w:i/>
          <w:iCs/>
        </w:rPr>
      </w:pPr>
      <w:r w:rsidRPr="00A04090">
        <w:rPr>
          <w:b/>
          <w:bCs/>
          <w:i/>
          <w:iCs/>
        </w:rPr>
        <w:t>Acts 15:1-2, 6</w:t>
      </w:r>
    </w:p>
    <w:p w14:paraId="5B527EB1" w14:textId="77777777" w:rsidR="00A04090" w:rsidRPr="00A04090" w:rsidRDefault="00A04090" w:rsidP="00A04090">
      <w:pPr>
        <w:pStyle w:val="Body"/>
        <w:spacing w:line="276" w:lineRule="auto"/>
        <w:jc w:val="center"/>
        <w:rPr>
          <w:i/>
          <w:iCs/>
        </w:rPr>
      </w:pPr>
      <w:r w:rsidRPr="00A04090">
        <w:rPr>
          <w:i/>
          <w:iCs/>
          <w:vertAlign w:val="superscript"/>
        </w:rPr>
        <w:t xml:space="preserve">1 </w:t>
      </w:r>
      <w:r w:rsidRPr="00A04090">
        <w:rPr>
          <w:i/>
          <w:iCs/>
        </w:rPr>
        <w:t>But some men came down from Judea and were teaching the brothers, “Unless you are circumcised according to the custom of Moses, you cannot be saved.” </w:t>
      </w:r>
      <w:r w:rsidRPr="00A04090">
        <w:rPr>
          <w:i/>
          <w:iCs/>
          <w:vertAlign w:val="superscript"/>
        </w:rPr>
        <w:t>2</w:t>
      </w:r>
      <w:r w:rsidRPr="00A04090">
        <w:rPr>
          <w:b/>
          <w:bCs/>
          <w:i/>
          <w:iCs/>
          <w:vertAlign w:val="superscript"/>
        </w:rPr>
        <w:t> </w:t>
      </w:r>
      <w:r w:rsidRPr="00A04090">
        <w:rPr>
          <w:i/>
          <w:iCs/>
        </w:rPr>
        <w:t xml:space="preserve">And after Paul and Barnabas had no small dissension and debate with them, Paul and Barnabas and some of the others were appointed to go up to Jerusalem to the apostles and </w:t>
      </w:r>
      <w:r w:rsidRPr="00A04090">
        <w:rPr>
          <w:i/>
          <w:iCs/>
          <w:u w:val="single"/>
        </w:rPr>
        <w:t xml:space="preserve">the elders </w:t>
      </w:r>
      <w:r w:rsidRPr="00A04090">
        <w:rPr>
          <w:i/>
          <w:iCs/>
        </w:rPr>
        <w:t>about this question.</w:t>
      </w:r>
    </w:p>
    <w:p w14:paraId="151EE4AD" w14:textId="4F6E7585" w:rsidR="00A04090" w:rsidRDefault="00A04090" w:rsidP="00A04090">
      <w:pPr>
        <w:pStyle w:val="Body"/>
        <w:spacing w:before="240" w:line="276" w:lineRule="auto"/>
        <w:jc w:val="center"/>
        <w:rPr>
          <w:i/>
          <w:iCs/>
        </w:rPr>
      </w:pPr>
      <w:r w:rsidRPr="00A04090">
        <w:rPr>
          <w:i/>
          <w:iCs/>
          <w:vertAlign w:val="superscript"/>
        </w:rPr>
        <w:t>6 </w:t>
      </w:r>
      <w:r w:rsidRPr="00A04090">
        <w:rPr>
          <w:i/>
          <w:iCs/>
        </w:rPr>
        <w:t xml:space="preserve">The apostles and </w:t>
      </w:r>
      <w:r w:rsidRPr="00A04090">
        <w:rPr>
          <w:i/>
          <w:iCs/>
          <w:u w:val="single"/>
        </w:rPr>
        <w:t>the elders</w:t>
      </w:r>
      <w:r w:rsidRPr="00A04090">
        <w:rPr>
          <w:i/>
          <w:iCs/>
        </w:rPr>
        <w:t xml:space="preserve"> were gathered together to consider this matter.</w:t>
      </w:r>
    </w:p>
    <w:p w14:paraId="5B9F44F5" w14:textId="77777777" w:rsidR="00A04090" w:rsidRPr="00A04090" w:rsidRDefault="00A04090" w:rsidP="00A04090">
      <w:pPr>
        <w:pStyle w:val="Body"/>
        <w:spacing w:before="240" w:line="276" w:lineRule="auto"/>
        <w:jc w:val="center"/>
        <w:rPr>
          <w:rStyle w:val="None"/>
        </w:rPr>
      </w:pPr>
    </w:p>
    <w:p w14:paraId="5D378C39" w14:textId="2E78C6B7" w:rsidR="00A04090" w:rsidRDefault="00A04090" w:rsidP="00A04090">
      <w:pPr>
        <w:pStyle w:val="Body"/>
        <w:spacing w:before="240" w:line="276" w:lineRule="auto"/>
        <w:jc w:val="center"/>
        <w:rPr>
          <w:b/>
          <w:bCs/>
          <w:i/>
          <w:iCs/>
        </w:rPr>
      </w:pPr>
      <w:r>
        <w:rPr>
          <w:b/>
          <w:bCs/>
          <w:i/>
          <w:iCs/>
        </w:rPr>
        <w:t>What qualities are desired in a deacon?</w:t>
      </w:r>
    </w:p>
    <w:p w14:paraId="3EEB288D" w14:textId="77777777" w:rsidR="00A04090" w:rsidRDefault="00A04090" w:rsidP="00A04090">
      <w:pPr>
        <w:pStyle w:val="Body"/>
        <w:numPr>
          <w:ilvl w:val="0"/>
          <w:numId w:val="1"/>
        </w:numPr>
        <w:spacing w:before="240" w:line="276" w:lineRule="auto"/>
      </w:pPr>
      <w:r>
        <w:rPr>
          <w:rStyle w:val="None"/>
          <w:i/>
          <w:iCs/>
        </w:rPr>
        <w:t>They are respectable</w:t>
      </w:r>
      <w:r>
        <w:t xml:space="preserve"> (“dignified”)</w:t>
      </w:r>
    </w:p>
    <w:p w14:paraId="5B837D9D" w14:textId="77777777" w:rsidR="00A04090" w:rsidRDefault="00A04090" w:rsidP="00A04090">
      <w:pPr>
        <w:pStyle w:val="Body"/>
        <w:numPr>
          <w:ilvl w:val="0"/>
          <w:numId w:val="1"/>
        </w:numPr>
        <w:spacing w:before="240" w:line="276" w:lineRule="auto"/>
      </w:pPr>
      <w:r>
        <w:rPr>
          <w:rStyle w:val="None"/>
          <w:i/>
          <w:iCs/>
        </w:rPr>
        <w:t xml:space="preserve">They do not speak out of both sides of their mouths </w:t>
      </w:r>
      <w:r>
        <w:t>(“not double-tongued”)</w:t>
      </w:r>
    </w:p>
    <w:p w14:paraId="115EA331" w14:textId="77777777" w:rsidR="00A04090" w:rsidRDefault="00A04090" w:rsidP="00A04090">
      <w:pPr>
        <w:pStyle w:val="Body"/>
        <w:numPr>
          <w:ilvl w:val="0"/>
          <w:numId w:val="1"/>
        </w:numPr>
        <w:spacing w:before="240" w:line="276" w:lineRule="auto"/>
      </w:pPr>
      <w:r>
        <w:rPr>
          <w:rStyle w:val="None"/>
          <w:i/>
          <w:iCs/>
        </w:rPr>
        <w:t>They do not have addictions</w:t>
      </w:r>
      <w:r>
        <w:t xml:space="preserve"> (“not addicted to much wine”)</w:t>
      </w:r>
    </w:p>
    <w:p w14:paraId="0BCB76C4" w14:textId="77777777" w:rsidR="00A04090" w:rsidRDefault="00A04090" w:rsidP="00A04090">
      <w:pPr>
        <w:pStyle w:val="Body"/>
        <w:numPr>
          <w:ilvl w:val="0"/>
          <w:numId w:val="1"/>
        </w:numPr>
        <w:spacing w:before="240" w:line="276" w:lineRule="auto"/>
      </w:pPr>
      <w:r>
        <w:rPr>
          <w:rStyle w:val="None"/>
          <w:i/>
          <w:iCs/>
        </w:rPr>
        <w:t>They are not greedy and materialistic</w:t>
      </w:r>
      <w:r>
        <w:t xml:space="preserve"> (“not greedy for dishonest gain”)</w:t>
      </w:r>
    </w:p>
    <w:p w14:paraId="3DB0B596" w14:textId="77777777" w:rsidR="00A04090" w:rsidRDefault="00A04090" w:rsidP="00A04090">
      <w:pPr>
        <w:pStyle w:val="Body"/>
        <w:numPr>
          <w:ilvl w:val="0"/>
          <w:numId w:val="1"/>
        </w:numPr>
        <w:spacing w:before="240" w:line="276" w:lineRule="auto"/>
      </w:pPr>
      <w:r>
        <w:rPr>
          <w:rStyle w:val="None"/>
          <w:i/>
          <w:iCs/>
        </w:rPr>
        <w:t xml:space="preserve">They are doctrinally sound with a life of integrity </w:t>
      </w:r>
      <w:r>
        <w:t>(“They must hold to the mystery of the faith with a clear conscience”)</w:t>
      </w:r>
    </w:p>
    <w:p w14:paraId="25BAB012" w14:textId="77777777" w:rsidR="00A04090" w:rsidRDefault="00A04090" w:rsidP="00A04090">
      <w:pPr>
        <w:pStyle w:val="Body"/>
        <w:numPr>
          <w:ilvl w:val="0"/>
          <w:numId w:val="1"/>
        </w:numPr>
        <w:spacing w:before="240" w:line="276" w:lineRule="auto"/>
      </w:pPr>
      <w:r>
        <w:rPr>
          <w:rStyle w:val="None"/>
          <w:i/>
          <w:iCs/>
        </w:rPr>
        <w:t>They have been tested in ministry responsibility</w:t>
      </w:r>
      <w:r>
        <w:t xml:space="preserve"> (“And let them all be tested first</w:t>
      </w:r>
      <w:r w:rsidRPr="005B4EEC">
        <w:t xml:space="preserve">; </w:t>
      </w:r>
      <w:r w:rsidRPr="005B4EEC">
        <w:rPr>
          <w:rStyle w:val="text"/>
          <w:rFonts w:cs="Times New Roman"/>
        </w:rPr>
        <w:t>then let them serve as deacons if they prove themselves blameless.</w:t>
      </w:r>
      <w:r>
        <w:t>”)</w:t>
      </w:r>
    </w:p>
    <w:p w14:paraId="255F94BE" w14:textId="5233B41B" w:rsidR="00A04090" w:rsidRDefault="00A04090" w:rsidP="00A04090">
      <w:pPr>
        <w:pStyle w:val="Body"/>
        <w:numPr>
          <w:ilvl w:val="0"/>
          <w:numId w:val="1"/>
        </w:numPr>
        <w:spacing w:before="240" w:line="276" w:lineRule="auto"/>
        <w:rPr>
          <w:iCs/>
        </w:rPr>
      </w:pPr>
      <w:r w:rsidRPr="0003501C">
        <w:rPr>
          <w:i/>
        </w:rPr>
        <w:t xml:space="preserve">They manage their homes well </w:t>
      </w:r>
      <w:r w:rsidRPr="005B4EEC">
        <w:rPr>
          <w:iCs/>
        </w:rPr>
        <w:t>(“</w:t>
      </w:r>
      <w:r w:rsidRPr="005B4EEC">
        <w:rPr>
          <w:rStyle w:val="text"/>
          <w:rFonts w:cs="Times New Roman"/>
        </w:rPr>
        <w:t>Let deacons each be the husband of one wife, managing their children and their own households well.</w:t>
      </w:r>
      <w:r w:rsidRPr="005B4EEC">
        <w:rPr>
          <w:iCs/>
        </w:rPr>
        <w:t>”)</w:t>
      </w:r>
    </w:p>
    <w:p w14:paraId="4A99D7B9" w14:textId="77777777" w:rsidR="00C05F83" w:rsidRDefault="00C05F83" w:rsidP="00A04090">
      <w:pPr>
        <w:pStyle w:val="Body"/>
        <w:spacing w:before="240" w:line="276" w:lineRule="auto"/>
        <w:ind w:left="360"/>
        <w:jc w:val="center"/>
        <w:rPr>
          <w:iCs/>
          <w:u w:val="single"/>
        </w:rPr>
      </w:pPr>
    </w:p>
    <w:p w14:paraId="0D3CDE61" w14:textId="77777777" w:rsidR="00C05F83" w:rsidRDefault="00C05F83" w:rsidP="00A04090">
      <w:pPr>
        <w:pStyle w:val="Body"/>
        <w:spacing w:before="240" w:line="276" w:lineRule="auto"/>
        <w:ind w:left="360"/>
        <w:jc w:val="center"/>
        <w:rPr>
          <w:iCs/>
          <w:u w:val="single"/>
        </w:rPr>
      </w:pPr>
    </w:p>
    <w:p w14:paraId="2491606E" w14:textId="0AF5A80E" w:rsidR="00A04090" w:rsidRPr="00A04090" w:rsidRDefault="00A04090" w:rsidP="00A04090">
      <w:pPr>
        <w:pStyle w:val="Body"/>
        <w:spacing w:before="240" w:line="276" w:lineRule="auto"/>
        <w:ind w:left="360"/>
        <w:jc w:val="center"/>
        <w:rPr>
          <w:iCs/>
          <w:u w:val="single"/>
        </w:rPr>
      </w:pPr>
      <w:r w:rsidRPr="00A04090">
        <w:rPr>
          <w:iCs/>
          <w:u w:val="single"/>
        </w:rPr>
        <w:lastRenderedPageBreak/>
        <w:t>A Challenge to the Women</w:t>
      </w:r>
    </w:p>
    <w:p w14:paraId="4ABD6C4F" w14:textId="77777777" w:rsidR="00A04090" w:rsidRPr="00A04090" w:rsidRDefault="00A04090" w:rsidP="00A04090">
      <w:pPr>
        <w:pStyle w:val="Body"/>
        <w:spacing w:before="240" w:line="276" w:lineRule="auto"/>
        <w:ind w:left="360"/>
        <w:rPr>
          <w:iCs/>
        </w:rPr>
      </w:pPr>
      <w:r w:rsidRPr="00A04090">
        <w:rPr>
          <w:b/>
          <w:bCs/>
          <w:iCs/>
        </w:rPr>
        <w:t xml:space="preserve">female deacons? </w:t>
      </w:r>
    </w:p>
    <w:p w14:paraId="5FF0DFF3" w14:textId="77777777" w:rsidR="00A04090" w:rsidRPr="00A04090" w:rsidRDefault="00A04090" w:rsidP="00A04090">
      <w:pPr>
        <w:pStyle w:val="Body"/>
        <w:numPr>
          <w:ilvl w:val="0"/>
          <w:numId w:val="3"/>
        </w:numPr>
        <w:spacing w:line="276" w:lineRule="auto"/>
        <w:rPr>
          <w:iCs/>
        </w:rPr>
      </w:pPr>
      <w:r w:rsidRPr="00A04090">
        <w:rPr>
          <w:iCs/>
        </w:rPr>
        <w:t>Why resume character traits of the “deacons” immediately afterwards?</w:t>
      </w:r>
    </w:p>
    <w:p w14:paraId="36CC5188" w14:textId="77777777" w:rsidR="00A04090" w:rsidRPr="00A04090" w:rsidRDefault="00A04090" w:rsidP="00A04090">
      <w:pPr>
        <w:pStyle w:val="Body"/>
        <w:numPr>
          <w:ilvl w:val="0"/>
          <w:numId w:val="3"/>
        </w:numPr>
        <w:spacing w:line="276" w:lineRule="auto"/>
        <w:rPr>
          <w:iCs/>
        </w:rPr>
      </w:pPr>
      <w:r w:rsidRPr="00A04090">
        <w:rPr>
          <w:iCs/>
        </w:rPr>
        <w:t xml:space="preserve">Why then say deacons are husbands of one wife? </w:t>
      </w:r>
    </w:p>
    <w:p w14:paraId="5760A998" w14:textId="77777777" w:rsidR="00A04090" w:rsidRPr="00A04090" w:rsidRDefault="00A04090" w:rsidP="00A04090">
      <w:pPr>
        <w:pStyle w:val="Body"/>
        <w:numPr>
          <w:ilvl w:val="0"/>
          <w:numId w:val="3"/>
        </w:numPr>
        <w:spacing w:line="276" w:lineRule="auto"/>
        <w:rPr>
          <w:iCs/>
        </w:rPr>
      </w:pPr>
      <w:r w:rsidRPr="00A04090">
        <w:rPr>
          <w:iCs/>
        </w:rPr>
        <w:t xml:space="preserve">Why use the same word for the women throughout this chapter that refers to wives? </w:t>
      </w:r>
    </w:p>
    <w:p w14:paraId="3257083B" w14:textId="77777777" w:rsidR="00A04090" w:rsidRPr="00A04090" w:rsidRDefault="00A04090" w:rsidP="00A04090">
      <w:pPr>
        <w:pStyle w:val="Body"/>
        <w:numPr>
          <w:ilvl w:val="0"/>
          <w:numId w:val="3"/>
        </w:numPr>
        <w:spacing w:line="276" w:lineRule="auto"/>
        <w:rPr>
          <w:iCs/>
        </w:rPr>
      </w:pPr>
      <w:r w:rsidRPr="00A04090">
        <w:rPr>
          <w:iCs/>
        </w:rPr>
        <w:t>Why not select females in Acts 6?</w:t>
      </w:r>
    </w:p>
    <w:p w14:paraId="041B659A" w14:textId="77777777" w:rsidR="00A04090" w:rsidRPr="00A04090" w:rsidRDefault="00A04090" w:rsidP="00A04090">
      <w:pPr>
        <w:pStyle w:val="Body"/>
        <w:spacing w:before="240" w:line="276" w:lineRule="auto"/>
        <w:ind w:left="360"/>
        <w:rPr>
          <w:iCs/>
        </w:rPr>
      </w:pPr>
      <w:r w:rsidRPr="00A04090">
        <w:rPr>
          <w:b/>
          <w:bCs/>
          <w:iCs/>
        </w:rPr>
        <w:t>deacon’s wives?</w:t>
      </w:r>
    </w:p>
    <w:p w14:paraId="2A1568D6" w14:textId="77777777" w:rsidR="00A04090" w:rsidRPr="00A04090" w:rsidRDefault="00A04090" w:rsidP="00A04090">
      <w:pPr>
        <w:pStyle w:val="Body"/>
        <w:numPr>
          <w:ilvl w:val="0"/>
          <w:numId w:val="4"/>
        </w:numPr>
        <w:spacing w:line="276" w:lineRule="auto"/>
        <w:rPr>
          <w:iCs/>
        </w:rPr>
      </w:pPr>
      <w:r w:rsidRPr="00A04090">
        <w:rPr>
          <w:iCs/>
        </w:rPr>
        <w:t>Why are elder’s wives not mentioned?</w:t>
      </w:r>
    </w:p>
    <w:p w14:paraId="1263B3CF" w14:textId="77777777" w:rsidR="00A04090" w:rsidRPr="00A04090" w:rsidRDefault="00A04090" w:rsidP="00A04090">
      <w:pPr>
        <w:pStyle w:val="Body"/>
        <w:numPr>
          <w:ilvl w:val="0"/>
          <w:numId w:val="4"/>
        </w:numPr>
        <w:spacing w:line="276" w:lineRule="auto"/>
        <w:rPr>
          <w:iCs/>
        </w:rPr>
      </w:pPr>
      <w:r w:rsidRPr="00A04090">
        <w:rPr>
          <w:iCs/>
        </w:rPr>
        <w:t xml:space="preserve">Why not make it clear these are deacon’s wives by including the personal pronoun, “their” wives, instead of “women”? </w:t>
      </w:r>
    </w:p>
    <w:p w14:paraId="15F5CC6A" w14:textId="77777777" w:rsidR="00A04090" w:rsidRPr="00A04090" w:rsidRDefault="00A04090" w:rsidP="00A04090">
      <w:pPr>
        <w:pStyle w:val="Body"/>
        <w:numPr>
          <w:ilvl w:val="0"/>
          <w:numId w:val="4"/>
        </w:numPr>
        <w:spacing w:line="276" w:lineRule="auto"/>
        <w:rPr>
          <w:iCs/>
        </w:rPr>
      </w:pPr>
      <w:r w:rsidRPr="00A04090">
        <w:rPr>
          <w:iCs/>
        </w:rPr>
        <w:t>Why is Phoebe called a “servant” or “deacon” in Romans 16:1?</w:t>
      </w:r>
    </w:p>
    <w:p w14:paraId="158EE5A1" w14:textId="77777777" w:rsidR="00A04090" w:rsidRPr="00A04090" w:rsidRDefault="00A04090" w:rsidP="00A04090">
      <w:pPr>
        <w:pStyle w:val="Body"/>
        <w:spacing w:before="240" w:line="276" w:lineRule="auto"/>
        <w:ind w:left="360"/>
        <w:rPr>
          <w:iCs/>
        </w:rPr>
      </w:pPr>
      <w:r w:rsidRPr="00A04090">
        <w:rPr>
          <w:i/>
        </w:rPr>
        <w:t>They are respectable</w:t>
      </w:r>
      <w:r w:rsidRPr="00A04090">
        <w:rPr>
          <w:iCs/>
        </w:rPr>
        <w:t xml:space="preserve"> (“dignified”)</w:t>
      </w:r>
    </w:p>
    <w:p w14:paraId="19F3F255" w14:textId="77777777" w:rsidR="00A04090" w:rsidRPr="00A04090" w:rsidRDefault="00A04090" w:rsidP="00A04090">
      <w:pPr>
        <w:pStyle w:val="Body"/>
        <w:spacing w:before="240" w:line="276" w:lineRule="auto"/>
        <w:ind w:left="360"/>
        <w:rPr>
          <w:iCs/>
        </w:rPr>
      </w:pPr>
      <w:r w:rsidRPr="00A04090">
        <w:rPr>
          <w:i/>
        </w:rPr>
        <w:t>They are self-controlled with their tongue</w:t>
      </w:r>
      <w:r w:rsidRPr="00A04090">
        <w:rPr>
          <w:iCs/>
        </w:rPr>
        <w:t xml:space="preserve"> (“not slanderers”) </w:t>
      </w:r>
    </w:p>
    <w:p w14:paraId="62C5C699" w14:textId="05397EC9" w:rsidR="00A04090" w:rsidRDefault="00A04090" w:rsidP="00A04090">
      <w:pPr>
        <w:pStyle w:val="Body"/>
        <w:spacing w:before="240" w:line="276" w:lineRule="auto"/>
        <w:ind w:left="360"/>
        <w:rPr>
          <w:iCs/>
        </w:rPr>
      </w:pPr>
      <w:r w:rsidRPr="00A04090">
        <w:rPr>
          <w:i/>
        </w:rPr>
        <w:t>They have self-control over their life</w:t>
      </w:r>
      <w:r w:rsidRPr="00A04090">
        <w:rPr>
          <w:iCs/>
        </w:rPr>
        <w:t xml:space="preserve"> (“sober-minded</w:t>
      </w:r>
      <w:r w:rsidR="00D271A7">
        <w:rPr>
          <w:iCs/>
        </w:rPr>
        <w:t>”</w:t>
      </w:r>
      <w:r w:rsidRPr="00A04090">
        <w:rPr>
          <w:iCs/>
        </w:rPr>
        <w:t>)</w:t>
      </w:r>
    </w:p>
    <w:p w14:paraId="4FC21CCF" w14:textId="728135A1" w:rsidR="007A76E8" w:rsidRPr="007A76E8" w:rsidRDefault="007A76E8" w:rsidP="007A76E8">
      <w:pPr>
        <w:pStyle w:val="Body"/>
        <w:spacing w:before="240" w:line="276" w:lineRule="auto"/>
        <w:ind w:left="360"/>
        <w:rPr>
          <w:iCs/>
        </w:rPr>
      </w:pPr>
      <w:r w:rsidRPr="007A76E8">
        <w:rPr>
          <w:i/>
        </w:rPr>
        <w:t>They are reliable</w:t>
      </w:r>
      <w:r w:rsidRPr="007A76E8">
        <w:rPr>
          <w:iCs/>
        </w:rPr>
        <w:t xml:space="preserve"> (“faithful in all things</w:t>
      </w:r>
      <w:r w:rsidR="00D271A7">
        <w:rPr>
          <w:iCs/>
        </w:rPr>
        <w:t>”</w:t>
      </w:r>
      <w:r w:rsidRPr="007A76E8">
        <w:rPr>
          <w:iCs/>
        </w:rPr>
        <w:t>)</w:t>
      </w:r>
    </w:p>
    <w:p w14:paraId="1DF0EB43" w14:textId="77777777" w:rsidR="00C05F83" w:rsidRPr="00A04090" w:rsidRDefault="00C05F83" w:rsidP="007A76E8">
      <w:pPr>
        <w:pStyle w:val="Body"/>
        <w:spacing w:before="240" w:line="276" w:lineRule="auto"/>
        <w:rPr>
          <w:iCs/>
        </w:rPr>
      </w:pPr>
    </w:p>
    <w:p w14:paraId="3F15EDDA" w14:textId="3DAA36EE" w:rsidR="00A04090" w:rsidRDefault="00A04090" w:rsidP="00A04090">
      <w:pPr>
        <w:pStyle w:val="Body"/>
        <w:spacing w:before="240" w:line="276" w:lineRule="auto"/>
        <w:ind w:left="360"/>
        <w:jc w:val="center"/>
        <w:rPr>
          <w:rFonts w:cs="Times New Roman"/>
          <w:b/>
          <w:bCs/>
          <w:i/>
          <w:iCs/>
        </w:rPr>
      </w:pPr>
      <w:r>
        <w:rPr>
          <w:rFonts w:cs="Times New Roman"/>
          <w:b/>
          <w:bCs/>
          <w:i/>
          <w:iCs/>
        </w:rPr>
        <w:t>Why are church leaders important?</w:t>
      </w:r>
    </w:p>
    <w:p w14:paraId="387C66F6" w14:textId="5E863CF8" w:rsidR="00C05F83" w:rsidRPr="00C05F83" w:rsidRDefault="00C05F83" w:rsidP="00C05F83">
      <w:pPr>
        <w:pStyle w:val="NormalWeb"/>
        <w:numPr>
          <w:ilvl w:val="0"/>
          <w:numId w:val="5"/>
        </w:numPr>
        <w:shd w:val="clear" w:color="auto" w:fill="FFFFFF"/>
        <w:spacing w:before="240" w:after="150" w:line="276" w:lineRule="auto"/>
        <w:rPr>
          <w:rFonts w:cs="Times New Roman"/>
        </w:rPr>
      </w:pPr>
      <w:r>
        <w:rPr>
          <w:rFonts w:cs="Times New Roman"/>
        </w:rPr>
        <w:t>The Church has q</w:t>
      </w:r>
      <w:r w:rsidRPr="006E7E27">
        <w:rPr>
          <w:rFonts w:cs="Times New Roman"/>
        </w:rPr>
        <w:t xml:space="preserve">uality: </w:t>
      </w:r>
      <w:r>
        <w:rPr>
          <w:rFonts w:cs="Times New Roman"/>
        </w:rPr>
        <w:t xml:space="preserve">It </w:t>
      </w:r>
      <w:r w:rsidRPr="006E7E27">
        <w:rPr>
          <w:rFonts w:cs="Times New Roman"/>
        </w:rPr>
        <w:t>is ordered</w:t>
      </w:r>
    </w:p>
    <w:p w14:paraId="56D7EA22" w14:textId="77777777" w:rsidR="00C05F83" w:rsidRPr="006E7E27" w:rsidRDefault="00C05F83" w:rsidP="00C05F83">
      <w:pPr>
        <w:pStyle w:val="NormalWeb"/>
        <w:numPr>
          <w:ilvl w:val="0"/>
          <w:numId w:val="5"/>
        </w:numPr>
        <w:shd w:val="clear" w:color="auto" w:fill="FFFFFF"/>
        <w:spacing w:before="240" w:after="150" w:line="276" w:lineRule="auto"/>
        <w:rPr>
          <w:rFonts w:cs="Times New Roman"/>
        </w:rPr>
      </w:pPr>
      <w:r>
        <w:rPr>
          <w:rFonts w:cs="Times New Roman"/>
        </w:rPr>
        <w:t>The Church has p</w:t>
      </w:r>
      <w:r w:rsidRPr="006E7E27">
        <w:rPr>
          <w:rFonts w:cs="Times New Roman"/>
        </w:rPr>
        <w:t>ersonality: It is a family of people</w:t>
      </w:r>
    </w:p>
    <w:p w14:paraId="0A29B331" w14:textId="77777777" w:rsidR="00C05F83" w:rsidRPr="006E7E27" w:rsidRDefault="00C05F83" w:rsidP="00C05F83">
      <w:pPr>
        <w:pStyle w:val="NormalWeb"/>
        <w:numPr>
          <w:ilvl w:val="0"/>
          <w:numId w:val="5"/>
        </w:numPr>
        <w:shd w:val="clear" w:color="auto" w:fill="FFFFFF"/>
        <w:spacing w:before="240" w:after="150" w:line="276" w:lineRule="auto"/>
        <w:rPr>
          <w:rFonts w:cs="Times New Roman"/>
        </w:rPr>
      </w:pPr>
      <w:r>
        <w:rPr>
          <w:rFonts w:cs="Times New Roman"/>
        </w:rPr>
        <w:t>The Church has God’s p</w:t>
      </w:r>
      <w:r w:rsidRPr="006E7E27">
        <w:rPr>
          <w:rFonts w:cs="Times New Roman"/>
        </w:rPr>
        <w:t xml:space="preserve">resence: </w:t>
      </w:r>
      <w:r>
        <w:rPr>
          <w:rFonts w:cs="Times New Roman"/>
        </w:rPr>
        <w:t xml:space="preserve">He </w:t>
      </w:r>
      <w:r w:rsidRPr="006E7E27">
        <w:rPr>
          <w:rFonts w:cs="Times New Roman"/>
        </w:rPr>
        <w:t>is living in it</w:t>
      </w:r>
    </w:p>
    <w:p w14:paraId="018F2E52" w14:textId="77777777" w:rsidR="00C05F83" w:rsidRPr="006E7E27" w:rsidRDefault="00C05F83" w:rsidP="00C05F83">
      <w:pPr>
        <w:pStyle w:val="NormalWeb"/>
        <w:numPr>
          <w:ilvl w:val="0"/>
          <w:numId w:val="5"/>
        </w:numPr>
        <w:shd w:val="clear" w:color="auto" w:fill="FFFFFF"/>
        <w:spacing w:before="240" w:after="150" w:line="276" w:lineRule="auto"/>
        <w:rPr>
          <w:rFonts w:cs="Times New Roman"/>
        </w:rPr>
      </w:pPr>
      <w:r>
        <w:rPr>
          <w:rFonts w:cs="Times New Roman"/>
        </w:rPr>
        <w:t>The Church has a m</w:t>
      </w:r>
      <w:r w:rsidRPr="006E7E27">
        <w:rPr>
          <w:rFonts w:cs="Times New Roman"/>
        </w:rPr>
        <w:t>ission: It must support and protect the truth</w:t>
      </w:r>
    </w:p>
    <w:p w14:paraId="460A2D64" w14:textId="77777777" w:rsidR="00A04090" w:rsidRPr="00A04090" w:rsidRDefault="00A04090" w:rsidP="00A04090">
      <w:pPr>
        <w:pStyle w:val="Body"/>
        <w:spacing w:before="240" w:line="276" w:lineRule="auto"/>
        <w:ind w:left="360"/>
      </w:pPr>
    </w:p>
    <w:sectPr w:rsidR="00A04090" w:rsidRPr="00A0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A0EC2"/>
    <w:multiLevelType w:val="hybridMultilevel"/>
    <w:tmpl w:val="35BAA3A6"/>
    <w:numStyleLink w:val="ImportWordListStyleDefinition1584754238"/>
  </w:abstractNum>
  <w:abstractNum w:abstractNumId="1" w15:restartNumberingAfterBreak="0">
    <w:nsid w:val="5A8140F2"/>
    <w:multiLevelType w:val="hybridMultilevel"/>
    <w:tmpl w:val="9B1CEDBA"/>
    <w:lvl w:ilvl="0" w:tplc="A6DCC692">
      <w:start w:val="1"/>
      <w:numFmt w:val="bullet"/>
      <w:lvlText w:val="•"/>
      <w:lvlJc w:val="left"/>
      <w:pPr>
        <w:tabs>
          <w:tab w:val="num" w:pos="720"/>
        </w:tabs>
        <w:ind w:left="720" w:hanging="360"/>
      </w:pPr>
      <w:rPr>
        <w:rFonts w:ascii="Arial" w:hAnsi="Arial" w:hint="default"/>
      </w:rPr>
    </w:lvl>
    <w:lvl w:ilvl="1" w:tplc="5970B526" w:tentative="1">
      <w:start w:val="1"/>
      <w:numFmt w:val="bullet"/>
      <w:lvlText w:val="•"/>
      <w:lvlJc w:val="left"/>
      <w:pPr>
        <w:tabs>
          <w:tab w:val="num" w:pos="1440"/>
        </w:tabs>
        <w:ind w:left="1440" w:hanging="360"/>
      </w:pPr>
      <w:rPr>
        <w:rFonts w:ascii="Arial" w:hAnsi="Arial" w:hint="default"/>
      </w:rPr>
    </w:lvl>
    <w:lvl w:ilvl="2" w:tplc="20720412" w:tentative="1">
      <w:start w:val="1"/>
      <w:numFmt w:val="bullet"/>
      <w:lvlText w:val="•"/>
      <w:lvlJc w:val="left"/>
      <w:pPr>
        <w:tabs>
          <w:tab w:val="num" w:pos="2160"/>
        </w:tabs>
        <w:ind w:left="2160" w:hanging="360"/>
      </w:pPr>
      <w:rPr>
        <w:rFonts w:ascii="Arial" w:hAnsi="Arial" w:hint="default"/>
      </w:rPr>
    </w:lvl>
    <w:lvl w:ilvl="3" w:tplc="A7E6D4AA" w:tentative="1">
      <w:start w:val="1"/>
      <w:numFmt w:val="bullet"/>
      <w:lvlText w:val="•"/>
      <w:lvlJc w:val="left"/>
      <w:pPr>
        <w:tabs>
          <w:tab w:val="num" w:pos="2880"/>
        </w:tabs>
        <w:ind w:left="2880" w:hanging="360"/>
      </w:pPr>
      <w:rPr>
        <w:rFonts w:ascii="Arial" w:hAnsi="Arial" w:hint="default"/>
      </w:rPr>
    </w:lvl>
    <w:lvl w:ilvl="4" w:tplc="21F896E4" w:tentative="1">
      <w:start w:val="1"/>
      <w:numFmt w:val="bullet"/>
      <w:lvlText w:val="•"/>
      <w:lvlJc w:val="left"/>
      <w:pPr>
        <w:tabs>
          <w:tab w:val="num" w:pos="3600"/>
        </w:tabs>
        <w:ind w:left="3600" w:hanging="360"/>
      </w:pPr>
      <w:rPr>
        <w:rFonts w:ascii="Arial" w:hAnsi="Arial" w:hint="default"/>
      </w:rPr>
    </w:lvl>
    <w:lvl w:ilvl="5" w:tplc="0FCC47BA" w:tentative="1">
      <w:start w:val="1"/>
      <w:numFmt w:val="bullet"/>
      <w:lvlText w:val="•"/>
      <w:lvlJc w:val="left"/>
      <w:pPr>
        <w:tabs>
          <w:tab w:val="num" w:pos="4320"/>
        </w:tabs>
        <w:ind w:left="4320" w:hanging="360"/>
      </w:pPr>
      <w:rPr>
        <w:rFonts w:ascii="Arial" w:hAnsi="Arial" w:hint="default"/>
      </w:rPr>
    </w:lvl>
    <w:lvl w:ilvl="6" w:tplc="058AE454" w:tentative="1">
      <w:start w:val="1"/>
      <w:numFmt w:val="bullet"/>
      <w:lvlText w:val="•"/>
      <w:lvlJc w:val="left"/>
      <w:pPr>
        <w:tabs>
          <w:tab w:val="num" w:pos="5040"/>
        </w:tabs>
        <w:ind w:left="5040" w:hanging="360"/>
      </w:pPr>
      <w:rPr>
        <w:rFonts w:ascii="Arial" w:hAnsi="Arial" w:hint="default"/>
      </w:rPr>
    </w:lvl>
    <w:lvl w:ilvl="7" w:tplc="19F29F06" w:tentative="1">
      <w:start w:val="1"/>
      <w:numFmt w:val="bullet"/>
      <w:lvlText w:val="•"/>
      <w:lvlJc w:val="left"/>
      <w:pPr>
        <w:tabs>
          <w:tab w:val="num" w:pos="5760"/>
        </w:tabs>
        <w:ind w:left="5760" w:hanging="360"/>
      </w:pPr>
      <w:rPr>
        <w:rFonts w:ascii="Arial" w:hAnsi="Arial" w:hint="default"/>
      </w:rPr>
    </w:lvl>
    <w:lvl w:ilvl="8" w:tplc="498E35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712E2"/>
    <w:multiLevelType w:val="hybridMultilevel"/>
    <w:tmpl w:val="46EE96A8"/>
    <w:lvl w:ilvl="0" w:tplc="1F1A8D44">
      <w:start w:val="1"/>
      <w:numFmt w:val="bullet"/>
      <w:lvlText w:val="•"/>
      <w:lvlJc w:val="left"/>
      <w:pPr>
        <w:tabs>
          <w:tab w:val="num" w:pos="720"/>
        </w:tabs>
        <w:ind w:left="720" w:hanging="360"/>
      </w:pPr>
      <w:rPr>
        <w:rFonts w:ascii="Arial" w:hAnsi="Arial" w:hint="default"/>
      </w:rPr>
    </w:lvl>
    <w:lvl w:ilvl="1" w:tplc="E9FCF458" w:tentative="1">
      <w:start w:val="1"/>
      <w:numFmt w:val="bullet"/>
      <w:lvlText w:val="•"/>
      <w:lvlJc w:val="left"/>
      <w:pPr>
        <w:tabs>
          <w:tab w:val="num" w:pos="1440"/>
        </w:tabs>
        <w:ind w:left="1440" w:hanging="360"/>
      </w:pPr>
      <w:rPr>
        <w:rFonts w:ascii="Arial" w:hAnsi="Arial" w:hint="default"/>
      </w:rPr>
    </w:lvl>
    <w:lvl w:ilvl="2" w:tplc="5F301AE8" w:tentative="1">
      <w:start w:val="1"/>
      <w:numFmt w:val="bullet"/>
      <w:lvlText w:val="•"/>
      <w:lvlJc w:val="left"/>
      <w:pPr>
        <w:tabs>
          <w:tab w:val="num" w:pos="2160"/>
        </w:tabs>
        <w:ind w:left="2160" w:hanging="360"/>
      </w:pPr>
      <w:rPr>
        <w:rFonts w:ascii="Arial" w:hAnsi="Arial" w:hint="default"/>
      </w:rPr>
    </w:lvl>
    <w:lvl w:ilvl="3" w:tplc="83DC3414" w:tentative="1">
      <w:start w:val="1"/>
      <w:numFmt w:val="bullet"/>
      <w:lvlText w:val="•"/>
      <w:lvlJc w:val="left"/>
      <w:pPr>
        <w:tabs>
          <w:tab w:val="num" w:pos="2880"/>
        </w:tabs>
        <w:ind w:left="2880" w:hanging="360"/>
      </w:pPr>
      <w:rPr>
        <w:rFonts w:ascii="Arial" w:hAnsi="Arial" w:hint="default"/>
      </w:rPr>
    </w:lvl>
    <w:lvl w:ilvl="4" w:tplc="6F9088D8" w:tentative="1">
      <w:start w:val="1"/>
      <w:numFmt w:val="bullet"/>
      <w:lvlText w:val="•"/>
      <w:lvlJc w:val="left"/>
      <w:pPr>
        <w:tabs>
          <w:tab w:val="num" w:pos="3600"/>
        </w:tabs>
        <w:ind w:left="3600" w:hanging="360"/>
      </w:pPr>
      <w:rPr>
        <w:rFonts w:ascii="Arial" w:hAnsi="Arial" w:hint="default"/>
      </w:rPr>
    </w:lvl>
    <w:lvl w:ilvl="5" w:tplc="2F9267D0" w:tentative="1">
      <w:start w:val="1"/>
      <w:numFmt w:val="bullet"/>
      <w:lvlText w:val="•"/>
      <w:lvlJc w:val="left"/>
      <w:pPr>
        <w:tabs>
          <w:tab w:val="num" w:pos="4320"/>
        </w:tabs>
        <w:ind w:left="4320" w:hanging="360"/>
      </w:pPr>
      <w:rPr>
        <w:rFonts w:ascii="Arial" w:hAnsi="Arial" w:hint="default"/>
      </w:rPr>
    </w:lvl>
    <w:lvl w:ilvl="6" w:tplc="1D722430" w:tentative="1">
      <w:start w:val="1"/>
      <w:numFmt w:val="bullet"/>
      <w:lvlText w:val="•"/>
      <w:lvlJc w:val="left"/>
      <w:pPr>
        <w:tabs>
          <w:tab w:val="num" w:pos="5040"/>
        </w:tabs>
        <w:ind w:left="5040" w:hanging="360"/>
      </w:pPr>
      <w:rPr>
        <w:rFonts w:ascii="Arial" w:hAnsi="Arial" w:hint="default"/>
      </w:rPr>
    </w:lvl>
    <w:lvl w:ilvl="7" w:tplc="C0E23BF8" w:tentative="1">
      <w:start w:val="1"/>
      <w:numFmt w:val="bullet"/>
      <w:lvlText w:val="•"/>
      <w:lvlJc w:val="left"/>
      <w:pPr>
        <w:tabs>
          <w:tab w:val="num" w:pos="5760"/>
        </w:tabs>
        <w:ind w:left="5760" w:hanging="360"/>
      </w:pPr>
      <w:rPr>
        <w:rFonts w:ascii="Arial" w:hAnsi="Arial" w:hint="default"/>
      </w:rPr>
    </w:lvl>
    <w:lvl w:ilvl="8" w:tplc="198A47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C913A4"/>
    <w:multiLevelType w:val="hybridMultilevel"/>
    <w:tmpl w:val="E05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80164"/>
    <w:multiLevelType w:val="hybridMultilevel"/>
    <w:tmpl w:val="35BAA3A6"/>
    <w:styleLink w:val="ImportWordListStyleDefinition1584754238"/>
    <w:lvl w:ilvl="0" w:tplc="908E1D8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026D9DA">
      <w:start w:val="1"/>
      <w:numFmt w:val="decimal"/>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2DAC6B8">
      <w:start w:val="1"/>
      <w:numFmt w:val="decimal"/>
      <w:lvlText w:val="%3."/>
      <w:lvlJc w:val="left"/>
      <w:pPr>
        <w:tabs>
          <w:tab w:val="left" w:pos="720"/>
        </w:tabs>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8C6841E">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DE8CFCC">
      <w:start w:val="1"/>
      <w:numFmt w:val="decimal"/>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58F75E">
      <w:start w:val="1"/>
      <w:numFmt w:val="decimal"/>
      <w:lvlText w:val="%6."/>
      <w:lvlJc w:val="left"/>
      <w:pPr>
        <w:tabs>
          <w:tab w:val="left" w:pos="720"/>
        </w:tabs>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A4A15D0">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BC484E0">
      <w:start w:val="1"/>
      <w:numFmt w:val="decimal"/>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254A226">
      <w:start w:val="1"/>
      <w:numFmt w:val="decimal"/>
      <w:lvlText w:val="%9."/>
      <w:lvlJc w:val="left"/>
      <w:pPr>
        <w:tabs>
          <w:tab w:val="left" w:pos="720"/>
        </w:tabs>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90"/>
    <w:rsid w:val="002A26D1"/>
    <w:rsid w:val="007A76E8"/>
    <w:rsid w:val="00A04090"/>
    <w:rsid w:val="00C05F83"/>
    <w:rsid w:val="00D271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ECCF"/>
  <w15:chartTrackingRefBased/>
  <w15:docId w15:val="{CFD46C52-715A-4D0E-8531-D2BF1174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0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090"/>
    <w:rPr>
      <w:color w:val="0000FF"/>
      <w:u w:val="single"/>
    </w:rPr>
  </w:style>
  <w:style w:type="paragraph" w:customStyle="1" w:styleId="Body">
    <w:name w:val="Body"/>
    <w:rsid w:val="00A04090"/>
    <w:pPr>
      <w:spacing w:after="0" w:line="240" w:lineRule="auto"/>
      <w:outlineLvl w:val="0"/>
    </w:pPr>
    <w:rPr>
      <w:rFonts w:ascii="Times New Roman" w:eastAsia="Arial Unicode MS" w:hAnsi="Times New Roman" w:cs="Arial Unicode MS"/>
      <w:color w:val="000000"/>
      <w:sz w:val="24"/>
      <w:szCs w:val="24"/>
      <w:u w:color="000000"/>
    </w:rPr>
  </w:style>
  <w:style w:type="character" w:customStyle="1" w:styleId="None">
    <w:name w:val="None"/>
    <w:rsid w:val="00A04090"/>
  </w:style>
  <w:style w:type="character" w:customStyle="1" w:styleId="text">
    <w:name w:val="text"/>
    <w:basedOn w:val="DefaultParagraphFont"/>
    <w:rsid w:val="00A04090"/>
  </w:style>
  <w:style w:type="numbering" w:customStyle="1" w:styleId="ImportWordListStyleDefinition1584754238">
    <w:name w:val="Import Word List Style Definition 1584754238"/>
    <w:rsid w:val="00A04090"/>
    <w:pPr>
      <w:numPr>
        <w:numId w:val="2"/>
      </w:numPr>
    </w:pPr>
  </w:style>
  <w:style w:type="paragraph" w:styleId="NormalWeb">
    <w:name w:val="Normal (Web)"/>
    <w:uiPriority w:val="99"/>
    <w:rsid w:val="00A040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color w:val="000000"/>
      <w:sz w:val="24"/>
      <w:szCs w:val="24"/>
      <w:u w:color="000000"/>
      <w:bdr w:val="nil"/>
    </w:rPr>
  </w:style>
  <w:style w:type="paragraph" w:customStyle="1" w:styleId="line">
    <w:name w:val="line"/>
    <w:basedOn w:val="Normal"/>
    <w:rsid w:val="00A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04090"/>
  </w:style>
  <w:style w:type="character" w:customStyle="1" w:styleId="indent-2-breaks">
    <w:name w:val="indent-2-breaks"/>
    <w:basedOn w:val="DefaultParagraphFont"/>
    <w:rsid w:val="00A04090"/>
  </w:style>
  <w:style w:type="paragraph" w:styleId="ListParagraph">
    <w:name w:val="List Paragraph"/>
    <w:basedOn w:val="Normal"/>
    <w:uiPriority w:val="34"/>
    <w:qFormat/>
    <w:rsid w:val="00A04090"/>
    <w:pPr>
      <w:ind w:left="720"/>
      <w:contextualSpacing/>
    </w:pPr>
  </w:style>
  <w:style w:type="paragraph" w:styleId="BalloonText">
    <w:name w:val="Balloon Text"/>
    <w:basedOn w:val="Normal"/>
    <w:link w:val="BalloonTextChar"/>
    <w:uiPriority w:val="99"/>
    <w:semiHidden/>
    <w:unhideWhenUsed/>
    <w:rsid w:val="00C0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4517">
      <w:bodyDiv w:val="1"/>
      <w:marLeft w:val="0"/>
      <w:marRight w:val="0"/>
      <w:marTop w:val="0"/>
      <w:marBottom w:val="0"/>
      <w:divBdr>
        <w:top w:val="none" w:sz="0" w:space="0" w:color="auto"/>
        <w:left w:val="none" w:sz="0" w:space="0" w:color="auto"/>
        <w:bottom w:val="none" w:sz="0" w:space="0" w:color="auto"/>
        <w:right w:val="none" w:sz="0" w:space="0" w:color="auto"/>
      </w:divBdr>
    </w:div>
    <w:div w:id="192690734">
      <w:bodyDiv w:val="1"/>
      <w:marLeft w:val="0"/>
      <w:marRight w:val="0"/>
      <w:marTop w:val="0"/>
      <w:marBottom w:val="0"/>
      <w:divBdr>
        <w:top w:val="none" w:sz="0" w:space="0" w:color="auto"/>
        <w:left w:val="none" w:sz="0" w:space="0" w:color="auto"/>
        <w:bottom w:val="none" w:sz="0" w:space="0" w:color="auto"/>
        <w:right w:val="none" w:sz="0" w:space="0" w:color="auto"/>
      </w:divBdr>
    </w:div>
    <w:div w:id="365756566">
      <w:bodyDiv w:val="1"/>
      <w:marLeft w:val="0"/>
      <w:marRight w:val="0"/>
      <w:marTop w:val="0"/>
      <w:marBottom w:val="0"/>
      <w:divBdr>
        <w:top w:val="none" w:sz="0" w:space="0" w:color="auto"/>
        <w:left w:val="none" w:sz="0" w:space="0" w:color="auto"/>
        <w:bottom w:val="none" w:sz="0" w:space="0" w:color="auto"/>
        <w:right w:val="none" w:sz="0" w:space="0" w:color="auto"/>
      </w:divBdr>
    </w:div>
    <w:div w:id="629164364">
      <w:bodyDiv w:val="1"/>
      <w:marLeft w:val="0"/>
      <w:marRight w:val="0"/>
      <w:marTop w:val="0"/>
      <w:marBottom w:val="0"/>
      <w:divBdr>
        <w:top w:val="none" w:sz="0" w:space="0" w:color="auto"/>
        <w:left w:val="none" w:sz="0" w:space="0" w:color="auto"/>
        <w:bottom w:val="none" w:sz="0" w:space="0" w:color="auto"/>
        <w:right w:val="none" w:sz="0" w:space="0" w:color="auto"/>
      </w:divBdr>
    </w:div>
    <w:div w:id="683629984">
      <w:bodyDiv w:val="1"/>
      <w:marLeft w:val="0"/>
      <w:marRight w:val="0"/>
      <w:marTop w:val="0"/>
      <w:marBottom w:val="0"/>
      <w:divBdr>
        <w:top w:val="none" w:sz="0" w:space="0" w:color="auto"/>
        <w:left w:val="none" w:sz="0" w:space="0" w:color="auto"/>
        <w:bottom w:val="none" w:sz="0" w:space="0" w:color="auto"/>
        <w:right w:val="none" w:sz="0" w:space="0" w:color="auto"/>
      </w:divBdr>
    </w:div>
    <w:div w:id="1076711774">
      <w:bodyDiv w:val="1"/>
      <w:marLeft w:val="0"/>
      <w:marRight w:val="0"/>
      <w:marTop w:val="0"/>
      <w:marBottom w:val="0"/>
      <w:divBdr>
        <w:top w:val="none" w:sz="0" w:space="0" w:color="auto"/>
        <w:left w:val="none" w:sz="0" w:space="0" w:color="auto"/>
        <w:bottom w:val="none" w:sz="0" w:space="0" w:color="auto"/>
        <w:right w:val="none" w:sz="0" w:space="0" w:color="auto"/>
      </w:divBdr>
    </w:div>
    <w:div w:id="1084571958">
      <w:bodyDiv w:val="1"/>
      <w:marLeft w:val="0"/>
      <w:marRight w:val="0"/>
      <w:marTop w:val="0"/>
      <w:marBottom w:val="0"/>
      <w:divBdr>
        <w:top w:val="none" w:sz="0" w:space="0" w:color="auto"/>
        <w:left w:val="none" w:sz="0" w:space="0" w:color="auto"/>
        <w:bottom w:val="none" w:sz="0" w:space="0" w:color="auto"/>
        <w:right w:val="none" w:sz="0" w:space="0" w:color="auto"/>
      </w:divBdr>
    </w:div>
    <w:div w:id="1211647194">
      <w:bodyDiv w:val="1"/>
      <w:marLeft w:val="0"/>
      <w:marRight w:val="0"/>
      <w:marTop w:val="0"/>
      <w:marBottom w:val="0"/>
      <w:divBdr>
        <w:top w:val="none" w:sz="0" w:space="0" w:color="auto"/>
        <w:left w:val="none" w:sz="0" w:space="0" w:color="auto"/>
        <w:bottom w:val="none" w:sz="0" w:space="0" w:color="auto"/>
        <w:right w:val="none" w:sz="0" w:space="0" w:color="auto"/>
      </w:divBdr>
    </w:div>
    <w:div w:id="1340428730">
      <w:bodyDiv w:val="1"/>
      <w:marLeft w:val="0"/>
      <w:marRight w:val="0"/>
      <w:marTop w:val="0"/>
      <w:marBottom w:val="0"/>
      <w:divBdr>
        <w:top w:val="none" w:sz="0" w:space="0" w:color="auto"/>
        <w:left w:val="none" w:sz="0" w:space="0" w:color="auto"/>
        <w:bottom w:val="none" w:sz="0" w:space="0" w:color="auto"/>
        <w:right w:val="none" w:sz="0" w:space="0" w:color="auto"/>
      </w:divBdr>
    </w:div>
    <w:div w:id="1453672357">
      <w:bodyDiv w:val="1"/>
      <w:marLeft w:val="0"/>
      <w:marRight w:val="0"/>
      <w:marTop w:val="0"/>
      <w:marBottom w:val="0"/>
      <w:divBdr>
        <w:top w:val="none" w:sz="0" w:space="0" w:color="auto"/>
        <w:left w:val="none" w:sz="0" w:space="0" w:color="auto"/>
        <w:bottom w:val="none" w:sz="0" w:space="0" w:color="auto"/>
        <w:right w:val="none" w:sz="0" w:space="0" w:color="auto"/>
      </w:divBdr>
      <w:divsChild>
        <w:div w:id="1551456994">
          <w:marLeft w:val="720"/>
          <w:marRight w:val="0"/>
          <w:marTop w:val="0"/>
          <w:marBottom w:val="0"/>
          <w:divBdr>
            <w:top w:val="none" w:sz="0" w:space="0" w:color="auto"/>
            <w:left w:val="none" w:sz="0" w:space="0" w:color="auto"/>
            <w:bottom w:val="none" w:sz="0" w:space="0" w:color="auto"/>
            <w:right w:val="none" w:sz="0" w:space="0" w:color="auto"/>
          </w:divBdr>
        </w:div>
        <w:div w:id="598484354">
          <w:marLeft w:val="720"/>
          <w:marRight w:val="0"/>
          <w:marTop w:val="0"/>
          <w:marBottom w:val="0"/>
          <w:divBdr>
            <w:top w:val="none" w:sz="0" w:space="0" w:color="auto"/>
            <w:left w:val="none" w:sz="0" w:space="0" w:color="auto"/>
            <w:bottom w:val="none" w:sz="0" w:space="0" w:color="auto"/>
            <w:right w:val="none" w:sz="0" w:space="0" w:color="auto"/>
          </w:divBdr>
        </w:div>
        <w:div w:id="1555966718">
          <w:marLeft w:val="720"/>
          <w:marRight w:val="0"/>
          <w:marTop w:val="0"/>
          <w:marBottom w:val="0"/>
          <w:divBdr>
            <w:top w:val="none" w:sz="0" w:space="0" w:color="auto"/>
            <w:left w:val="none" w:sz="0" w:space="0" w:color="auto"/>
            <w:bottom w:val="none" w:sz="0" w:space="0" w:color="auto"/>
            <w:right w:val="none" w:sz="0" w:space="0" w:color="auto"/>
          </w:divBdr>
        </w:div>
      </w:divsChild>
    </w:div>
    <w:div w:id="1837765247">
      <w:bodyDiv w:val="1"/>
      <w:marLeft w:val="0"/>
      <w:marRight w:val="0"/>
      <w:marTop w:val="0"/>
      <w:marBottom w:val="0"/>
      <w:divBdr>
        <w:top w:val="none" w:sz="0" w:space="0" w:color="auto"/>
        <w:left w:val="none" w:sz="0" w:space="0" w:color="auto"/>
        <w:bottom w:val="none" w:sz="0" w:space="0" w:color="auto"/>
        <w:right w:val="none" w:sz="0" w:space="0" w:color="auto"/>
      </w:divBdr>
      <w:divsChild>
        <w:div w:id="1261256018">
          <w:marLeft w:val="720"/>
          <w:marRight w:val="0"/>
          <w:marTop w:val="0"/>
          <w:marBottom w:val="0"/>
          <w:divBdr>
            <w:top w:val="none" w:sz="0" w:space="0" w:color="auto"/>
            <w:left w:val="none" w:sz="0" w:space="0" w:color="auto"/>
            <w:bottom w:val="none" w:sz="0" w:space="0" w:color="auto"/>
            <w:right w:val="none" w:sz="0" w:space="0" w:color="auto"/>
          </w:divBdr>
        </w:div>
        <w:div w:id="1123382056">
          <w:marLeft w:val="720"/>
          <w:marRight w:val="0"/>
          <w:marTop w:val="0"/>
          <w:marBottom w:val="0"/>
          <w:divBdr>
            <w:top w:val="none" w:sz="0" w:space="0" w:color="auto"/>
            <w:left w:val="none" w:sz="0" w:space="0" w:color="auto"/>
            <w:bottom w:val="none" w:sz="0" w:space="0" w:color="auto"/>
            <w:right w:val="none" w:sz="0" w:space="0" w:color="auto"/>
          </w:divBdr>
        </w:div>
        <w:div w:id="1771702811">
          <w:marLeft w:val="720"/>
          <w:marRight w:val="0"/>
          <w:marTop w:val="0"/>
          <w:marBottom w:val="0"/>
          <w:divBdr>
            <w:top w:val="none" w:sz="0" w:space="0" w:color="auto"/>
            <w:left w:val="none" w:sz="0" w:space="0" w:color="auto"/>
            <w:bottom w:val="none" w:sz="0" w:space="0" w:color="auto"/>
            <w:right w:val="none" w:sz="0" w:space="0" w:color="auto"/>
          </w:divBdr>
        </w:div>
        <w:div w:id="2132163464">
          <w:marLeft w:val="720"/>
          <w:marRight w:val="0"/>
          <w:marTop w:val="0"/>
          <w:marBottom w:val="0"/>
          <w:divBdr>
            <w:top w:val="none" w:sz="0" w:space="0" w:color="auto"/>
            <w:left w:val="none" w:sz="0" w:space="0" w:color="auto"/>
            <w:bottom w:val="none" w:sz="0" w:space="0" w:color="auto"/>
            <w:right w:val="none" w:sz="0" w:space="0" w:color="auto"/>
          </w:divBdr>
        </w:div>
      </w:divsChild>
    </w:div>
    <w:div w:id="18696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3</cp:revision>
  <cp:lastPrinted>2020-07-11T09:41:00Z</cp:lastPrinted>
  <dcterms:created xsi:type="dcterms:W3CDTF">2020-07-11T09:28:00Z</dcterms:created>
  <dcterms:modified xsi:type="dcterms:W3CDTF">2020-07-12T04:58:00Z</dcterms:modified>
</cp:coreProperties>
</file>